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styles.xml" ContentType="application/vnd.openxmlformats-officedocument.wordprocessingml.styl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F4C7CC1" w14:textId="77777777" w:rsidR="00B32FC3" w:rsidRPr="004F30DF" w:rsidRDefault="00B32FC3" w:rsidP="004F30DF">
      <w:pPr>
        <w:jc w:val="center"/>
        <w:rPr>
          <w:rFonts w:asciiTheme="majorBidi" w:hAnsiTheme="majorBidi" w:cstheme="majorBidi"/>
          <w:b/>
          <w:bCs/>
          <w:color w:val="2F5496" w:themeColor="accent1" w:themeShade="BF"/>
          <w:sz w:val="32"/>
          <w:szCs w:val="32"/>
        </w:rPr>
      </w:pPr>
      <w:bookmarkStart w:id="0" w:name="_Hlk174727674"/>
      <w:r w:rsidRPr="004F30DF">
        <w:rPr>
          <w:rFonts w:asciiTheme="majorBidi" w:hAnsiTheme="majorBidi" w:cstheme="majorBidi"/>
          <w:b/>
          <w:bCs/>
          <w:color w:val="2F5496" w:themeColor="accent1" w:themeShade="BF"/>
          <w:sz w:val="32"/>
          <w:szCs w:val="32"/>
        </w:rPr>
        <w:t>Committee on the Rights of Persons with Disabilities (CRPD)</w:t>
      </w:r>
    </w:p>
    <w:p w14:paraId="545ACC42" w14:textId="77777777" w:rsidR="00B32FC3" w:rsidRPr="004F30DF" w:rsidRDefault="00B32FC3" w:rsidP="004F30DF">
      <w:pPr>
        <w:ind w:right="-81"/>
        <w:jc w:val="center"/>
        <w:rPr>
          <w:rFonts w:asciiTheme="majorBidi" w:hAnsiTheme="majorBidi" w:cstheme="majorBidi"/>
          <w:b/>
          <w:spacing w:val="36"/>
          <w:sz w:val="2"/>
          <w:szCs w:val="2"/>
        </w:rPr>
      </w:pPr>
    </w:p>
    <w:p w14:paraId="3A5AD924" w14:textId="35130FE9" w:rsidR="00B32FC3" w:rsidRPr="004F30DF" w:rsidRDefault="00B32FC3" w:rsidP="004F30DF">
      <w:pPr>
        <w:jc w:val="center"/>
        <w:rPr>
          <w:rFonts w:asciiTheme="majorBidi" w:hAnsiTheme="majorBidi" w:cstheme="majorBidi"/>
          <w:sz w:val="28"/>
          <w:szCs w:val="28"/>
        </w:rPr>
      </w:pPr>
      <w:r w:rsidRPr="004F30DF">
        <w:rPr>
          <w:rFonts w:asciiTheme="majorBidi" w:hAnsiTheme="majorBidi" w:cstheme="majorBidi"/>
          <w:sz w:val="28"/>
          <w:szCs w:val="28"/>
        </w:rPr>
        <w:t xml:space="preserve">32nd </w:t>
      </w:r>
      <w:r w:rsidR="004F30DF" w:rsidRPr="004F30DF">
        <w:rPr>
          <w:rFonts w:asciiTheme="majorBidi" w:hAnsiTheme="majorBidi" w:cstheme="majorBidi"/>
          <w:sz w:val="28"/>
          <w:szCs w:val="28"/>
        </w:rPr>
        <w:t>session (3 to 21 March 2025)</w:t>
      </w:r>
    </w:p>
    <w:p w14:paraId="65BF00F5" w14:textId="3489DD96" w:rsidR="00B32FC3" w:rsidRDefault="00B32FC3" w:rsidP="004F30DF">
      <w:pPr>
        <w:spacing w:after="0" w:line="240" w:lineRule="auto"/>
        <w:rPr>
          <w:rFonts w:ascii="Times New Roman" w:eastAsia="B Nazanin" w:hAnsi="Times New Roman" w:cs="B Nazanin"/>
          <w:b/>
          <w:bCs/>
          <w:sz w:val="36"/>
          <w:szCs w:val="36"/>
          <w:lang w:bidi="fa-IR"/>
        </w:rPr>
      </w:pPr>
    </w:p>
    <w:p w14:paraId="16EDEB11" w14:textId="77777777" w:rsidR="00261BBF" w:rsidRPr="004F30DF" w:rsidRDefault="00A162AD" w:rsidP="004F30DF">
      <w:pPr>
        <w:spacing w:after="0" w:line="240" w:lineRule="auto"/>
        <w:jc w:val="center"/>
        <w:rPr>
          <w:rFonts w:ascii="Times New Roman" w:eastAsia="B Nazanin" w:hAnsi="Times New Roman" w:cs="B Nazanin"/>
          <w:b/>
          <w:bCs/>
          <w:color w:val="2F5496" w:themeColor="accent1" w:themeShade="BF"/>
          <w:sz w:val="32"/>
          <w:szCs w:val="32"/>
          <w:lang w:bidi="fa-IR"/>
        </w:rPr>
      </w:pPr>
      <w:r w:rsidRPr="004F30DF">
        <w:rPr>
          <w:rFonts w:ascii="Times New Roman" w:eastAsia="B Nazanin" w:hAnsi="Times New Roman" w:cs="B Nazanin"/>
          <w:b/>
          <w:bCs/>
          <w:color w:val="2F5496" w:themeColor="accent1" w:themeShade="BF"/>
          <w:sz w:val="32"/>
          <w:szCs w:val="32"/>
          <w:lang w:bidi="fa-IR"/>
        </w:rPr>
        <w:t>Violation of the rights of people with disabilities in Canada</w:t>
      </w:r>
      <w:r w:rsidR="006E58F2" w:rsidRPr="004F30DF">
        <w:rPr>
          <w:rFonts w:ascii="Times New Roman" w:eastAsia="B Nazanin" w:hAnsi="Times New Roman" w:cs="B Nazanin"/>
          <w:b/>
          <w:bCs/>
          <w:color w:val="2F5496" w:themeColor="accent1" w:themeShade="BF"/>
          <w:sz w:val="32"/>
          <w:szCs w:val="32"/>
          <w:lang w:bidi="fa-IR"/>
        </w:rPr>
        <w:t>- physical and sexual violence</w:t>
      </w:r>
    </w:p>
    <w:p w14:paraId="2E22AC2E" w14:textId="77777777" w:rsidR="00261BBF" w:rsidRPr="00261BBF" w:rsidRDefault="00261BBF" w:rsidP="004F30DF">
      <w:pPr>
        <w:spacing w:after="0" w:line="240" w:lineRule="auto"/>
        <w:jc w:val="center"/>
        <w:rPr>
          <w:rFonts w:ascii="Times New Roman" w:eastAsia="B Nazanin" w:hAnsi="Times New Roman" w:cs="B Nazanin"/>
          <w:b/>
          <w:bCs/>
          <w:sz w:val="24"/>
          <w:szCs w:val="24"/>
          <w:lang w:bidi="fa-IR"/>
        </w:rPr>
      </w:pPr>
    </w:p>
    <w:p w14:paraId="71F5060D" w14:textId="3A044718" w:rsidR="00261BBF" w:rsidRPr="004F30DF" w:rsidRDefault="00261BBF" w:rsidP="004F30DF">
      <w:pPr>
        <w:spacing w:after="0" w:line="240" w:lineRule="auto"/>
        <w:jc w:val="center"/>
        <w:rPr>
          <w:rFonts w:ascii="Times New Roman" w:eastAsia="B Nazanin" w:hAnsi="Times New Roman" w:cs="B Nazanin"/>
          <w:b/>
          <w:bCs/>
          <w:sz w:val="28"/>
          <w:szCs w:val="28"/>
          <w:u w:val="single"/>
          <w:lang w:bidi="fa-IR"/>
        </w:rPr>
      </w:pPr>
      <w:r w:rsidRPr="004F30DF">
        <w:rPr>
          <w:rFonts w:ascii="Times New Roman" w:eastAsia="B Nazanin" w:hAnsi="Times New Roman" w:cs="B Nazanin"/>
          <w:b/>
          <w:bCs/>
          <w:sz w:val="28"/>
          <w:szCs w:val="28"/>
          <w:u w:val="single"/>
          <w:lang w:bidi="fa-IR"/>
        </w:rPr>
        <w:t>Association of people with disabilities</w:t>
      </w:r>
    </w:p>
    <w:p w14:paraId="673AED5E" w14:textId="70DE81A1" w:rsidR="00A162AD" w:rsidRDefault="00A162AD" w:rsidP="004F30DF">
      <w:pPr>
        <w:spacing w:after="0" w:line="240" w:lineRule="auto"/>
        <w:jc w:val="both"/>
        <w:rPr>
          <w:rFonts w:ascii="Times New Roman" w:eastAsia="B Nazanin" w:hAnsi="Times New Roman" w:cs="B Nazanin"/>
          <w:sz w:val="28"/>
          <w:szCs w:val="28"/>
          <w:lang w:bidi="fa-IR"/>
        </w:rPr>
      </w:pPr>
    </w:p>
    <w:p w14:paraId="5AB122FC" w14:textId="77777777" w:rsidR="00A162AD" w:rsidRPr="004F30DF" w:rsidRDefault="00A162AD" w:rsidP="004F30DF">
      <w:pPr>
        <w:bidi/>
        <w:spacing w:after="0" w:line="240" w:lineRule="auto"/>
        <w:jc w:val="right"/>
        <w:rPr>
          <w:rFonts w:ascii="Times New Roman" w:eastAsia="B Nazanin" w:hAnsi="Times New Roman" w:cs="B Nazanin"/>
          <w:b/>
          <w:bCs/>
          <w:color w:val="2F5496" w:themeColor="accent1" w:themeShade="BF"/>
          <w:sz w:val="28"/>
          <w:szCs w:val="28"/>
          <w:lang w:bidi="fa-IR"/>
        </w:rPr>
      </w:pPr>
      <w:r w:rsidRPr="004F30DF">
        <w:rPr>
          <w:rFonts w:ascii="Times New Roman" w:eastAsia="B Nazanin" w:hAnsi="Times New Roman" w:cs="B Nazanin"/>
          <w:b/>
          <w:bCs/>
          <w:color w:val="2F5496" w:themeColor="accent1" w:themeShade="BF"/>
          <w:sz w:val="28"/>
          <w:szCs w:val="28"/>
          <w:lang w:bidi="fa-IR"/>
        </w:rPr>
        <w:t>Introduction</w:t>
      </w:r>
    </w:p>
    <w:p w14:paraId="589816B4" w14:textId="77777777" w:rsidR="00A162AD" w:rsidRDefault="00A162AD" w:rsidP="004F30DF">
      <w:pPr>
        <w:spacing w:after="0" w:line="240" w:lineRule="auto"/>
        <w:jc w:val="both"/>
        <w:rPr>
          <w:rFonts w:ascii="Times New Roman" w:eastAsia="B Nazanin" w:hAnsi="Times New Roman" w:cs="B Nazanin"/>
          <w:sz w:val="28"/>
          <w:szCs w:val="28"/>
          <w:lang w:bidi="fa-IR"/>
        </w:rPr>
      </w:pPr>
      <w:r w:rsidRPr="007874B7">
        <w:rPr>
          <w:rFonts w:ascii="Times New Roman" w:eastAsia="B Nazanin" w:hAnsi="Times New Roman" w:cs="B Nazanin"/>
          <w:sz w:val="28"/>
          <w:szCs w:val="28"/>
          <w:lang w:bidi="fa-IR"/>
        </w:rPr>
        <w:t xml:space="preserve">Persons with disabilities are part of human diversity, and although often referred to as a single population, they are a very diverse group of people. Persons with disabilities have an equal right as any person to the highest attainable standard of living. As of 2021, approximately 1.3 billion people (about 16% of the global population) experience disability. This number has increased substantially during the past decade due to different demographic and epidemiological changes such as population rising and the increase in the number of people with noncommunicable diseases </w:t>
      </w:r>
      <w:r>
        <w:rPr>
          <w:rFonts w:ascii="Times New Roman" w:eastAsia="B Nazanin" w:hAnsi="Times New Roman" w:cs="B Nazanin"/>
          <w:sz w:val="28"/>
          <w:szCs w:val="28"/>
          <w:lang w:bidi="fa-IR"/>
        </w:rPr>
        <w:t>(World Health Organization: 2022: 2-3)</w:t>
      </w:r>
      <w:r w:rsidRPr="00B924C7">
        <w:rPr>
          <w:rFonts w:ascii="Times New Roman" w:eastAsia="B Nazanin" w:hAnsi="Times New Roman" w:cs="B Nazanin"/>
          <w:sz w:val="28"/>
          <w:szCs w:val="28"/>
          <w:lang w:bidi="fa-IR"/>
        </w:rPr>
        <w:t xml:space="preserve">. </w:t>
      </w:r>
    </w:p>
    <w:p w14:paraId="5DABEC94" w14:textId="77777777" w:rsidR="00A162AD" w:rsidRDefault="00A162AD" w:rsidP="004F30DF">
      <w:pPr>
        <w:spacing w:after="0" w:line="240" w:lineRule="auto"/>
        <w:jc w:val="both"/>
        <w:rPr>
          <w:rFonts w:ascii="Times New Roman" w:eastAsia="B Nazanin" w:hAnsi="Times New Roman" w:cs="B Nazanin"/>
          <w:sz w:val="28"/>
          <w:szCs w:val="28"/>
          <w:lang w:bidi="fa-IR"/>
        </w:rPr>
      </w:pPr>
      <w:r w:rsidRPr="003844A7">
        <w:rPr>
          <w:rFonts w:ascii="Times New Roman" w:eastAsia="B Nazanin" w:hAnsi="Times New Roman" w:cs="B Nazanin"/>
          <w:sz w:val="28"/>
          <w:szCs w:val="28"/>
          <w:lang w:bidi="fa-IR"/>
        </w:rPr>
        <w:t xml:space="preserve">Canada is the second largest country in the world by area, with </w:t>
      </w:r>
      <w:r>
        <w:rPr>
          <w:rFonts w:ascii="Times New Roman" w:eastAsia="B Nazanin" w:hAnsi="Times New Roman" w:cs="B Nazanin"/>
          <w:sz w:val="28"/>
          <w:szCs w:val="28"/>
          <w:lang w:bidi="fa-IR"/>
        </w:rPr>
        <w:t>39</w:t>
      </w:r>
      <w:r w:rsidRPr="003844A7">
        <w:rPr>
          <w:rFonts w:ascii="Times New Roman" w:eastAsia="B Nazanin" w:hAnsi="Times New Roman" w:cs="B Nazanin"/>
          <w:sz w:val="28"/>
          <w:szCs w:val="28"/>
          <w:lang w:bidi="fa-IR"/>
        </w:rPr>
        <w:t>.</w:t>
      </w:r>
      <w:r>
        <w:rPr>
          <w:rFonts w:ascii="Times New Roman" w:eastAsia="B Nazanin" w:hAnsi="Times New Roman" w:cs="B Nazanin"/>
          <w:sz w:val="28"/>
          <w:szCs w:val="28"/>
          <w:lang w:bidi="fa-IR"/>
        </w:rPr>
        <w:t>74</w:t>
      </w:r>
      <w:r w:rsidRPr="003844A7">
        <w:rPr>
          <w:rFonts w:ascii="Times New Roman" w:eastAsia="B Nazanin" w:hAnsi="Times New Roman" w:cs="B Nazanin"/>
          <w:sz w:val="28"/>
          <w:szCs w:val="28"/>
          <w:lang w:bidi="fa-IR"/>
        </w:rPr>
        <w:t xml:space="preserve"> million population in </w:t>
      </w:r>
      <w:r>
        <w:rPr>
          <w:rFonts w:ascii="Times New Roman" w:eastAsia="B Nazanin" w:hAnsi="Times New Roman" w:cs="B Nazanin"/>
          <w:sz w:val="28"/>
          <w:szCs w:val="28"/>
          <w:lang w:bidi="fa-IR"/>
        </w:rPr>
        <w:t>2024</w:t>
      </w:r>
      <w:r w:rsidRPr="003844A7">
        <w:rPr>
          <w:rFonts w:ascii="Times New Roman" w:eastAsia="B Nazanin" w:hAnsi="Times New Roman" w:cs="B Nazanin"/>
          <w:sz w:val="28"/>
          <w:szCs w:val="28"/>
          <w:lang w:bidi="fa-IR"/>
        </w:rPr>
        <w:t xml:space="preserve"> (</w:t>
      </w:r>
      <w:r>
        <w:rPr>
          <w:rFonts w:ascii="Times New Roman" w:eastAsia="B Nazanin" w:hAnsi="Times New Roman" w:cs="B Nazanin"/>
          <w:sz w:val="28"/>
          <w:szCs w:val="28"/>
          <w:lang w:bidi="fa-IR"/>
        </w:rPr>
        <w:t>United Nations</w:t>
      </w:r>
      <w:r w:rsidRPr="003844A7">
        <w:rPr>
          <w:rFonts w:ascii="Times New Roman" w:eastAsia="B Nazanin" w:hAnsi="Times New Roman" w:cs="B Nazanin"/>
          <w:sz w:val="28"/>
          <w:szCs w:val="28"/>
          <w:lang w:bidi="fa-IR"/>
        </w:rPr>
        <w:t xml:space="preserve">, </w:t>
      </w:r>
      <w:r>
        <w:rPr>
          <w:rFonts w:ascii="Times New Roman" w:eastAsia="B Nazanin" w:hAnsi="Times New Roman" w:cs="B Nazanin"/>
          <w:sz w:val="28"/>
          <w:szCs w:val="28"/>
          <w:lang w:bidi="fa-IR"/>
        </w:rPr>
        <w:t>2025b</w:t>
      </w:r>
      <w:r w:rsidRPr="003844A7">
        <w:rPr>
          <w:rFonts w:ascii="Times New Roman" w:eastAsia="B Nazanin" w:hAnsi="Times New Roman" w:cs="B Nazanin"/>
          <w:sz w:val="28"/>
          <w:szCs w:val="28"/>
          <w:lang w:bidi="fa-IR"/>
        </w:rPr>
        <w:t xml:space="preserve">). </w:t>
      </w:r>
      <w:r w:rsidRPr="0084048C">
        <w:rPr>
          <w:rFonts w:ascii="Times New Roman" w:eastAsia="B Nazanin" w:hAnsi="Times New Roman" w:cs="B Nazanin"/>
          <w:sz w:val="28"/>
          <w:szCs w:val="28"/>
          <w:lang w:bidi="fa-IR"/>
        </w:rPr>
        <w:t xml:space="preserve">Canada ranks </w:t>
      </w:r>
      <w:r>
        <w:rPr>
          <w:rFonts w:ascii="Times New Roman" w:eastAsia="B Nazanin" w:hAnsi="Times New Roman" w:cs="B Nazanin"/>
          <w:sz w:val="28"/>
          <w:szCs w:val="28"/>
          <w:lang w:bidi="fa-IR"/>
        </w:rPr>
        <w:t>seven</w:t>
      </w:r>
      <w:r w:rsidRPr="0084048C">
        <w:rPr>
          <w:rFonts w:ascii="Times New Roman" w:eastAsia="B Nazanin" w:hAnsi="Times New Roman" w:cs="B Nazanin"/>
          <w:sz w:val="28"/>
          <w:szCs w:val="28"/>
          <w:lang w:bidi="fa-IR"/>
        </w:rPr>
        <w:t xml:space="preserve">teenth out of the </w:t>
      </w:r>
      <w:r>
        <w:rPr>
          <w:rFonts w:ascii="Times New Roman" w:eastAsia="B Nazanin" w:hAnsi="Times New Roman" w:cs="B Nazanin"/>
          <w:sz w:val="28"/>
          <w:szCs w:val="28"/>
          <w:lang w:bidi="fa-IR"/>
        </w:rPr>
        <w:t>193</w:t>
      </w:r>
      <w:r w:rsidRPr="0084048C">
        <w:rPr>
          <w:rFonts w:ascii="Times New Roman" w:eastAsia="B Nazanin" w:hAnsi="Times New Roman" w:cs="B Nazanin"/>
          <w:sz w:val="28"/>
          <w:szCs w:val="28"/>
          <w:lang w:bidi="fa-IR"/>
        </w:rPr>
        <w:t xml:space="preserve"> countries on the </w:t>
      </w:r>
      <w:r>
        <w:rPr>
          <w:rFonts w:ascii="Times New Roman" w:eastAsia="B Nazanin" w:hAnsi="Times New Roman" w:cs="B Nazanin"/>
          <w:sz w:val="28"/>
          <w:szCs w:val="28"/>
          <w:lang w:bidi="fa-IR"/>
        </w:rPr>
        <w:t>2021</w:t>
      </w:r>
      <w:r w:rsidRPr="0084048C">
        <w:rPr>
          <w:rFonts w:ascii="Times New Roman" w:eastAsia="B Nazanin" w:hAnsi="Times New Roman" w:cs="B Nazanin"/>
          <w:sz w:val="28"/>
          <w:szCs w:val="28"/>
          <w:lang w:bidi="fa-IR"/>
        </w:rPr>
        <w:t xml:space="preserve"> </w:t>
      </w:r>
      <w:r>
        <w:rPr>
          <w:rFonts w:ascii="Times New Roman" w:eastAsia="B Nazanin" w:hAnsi="Times New Roman" w:cs="B Nazanin"/>
          <w:sz w:val="28"/>
          <w:szCs w:val="28"/>
          <w:lang w:bidi="fa-IR"/>
        </w:rPr>
        <w:t>H</w:t>
      </w:r>
      <w:r w:rsidRPr="0084048C">
        <w:rPr>
          <w:rFonts w:ascii="Times New Roman" w:eastAsia="B Nazanin" w:hAnsi="Times New Roman" w:cs="B Nazanin"/>
          <w:sz w:val="28"/>
          <w:szCs w:val="28"/>
          <w:lang w:bidi="fa-IR"/>
        </w:rPr>
        <w:t xml:space="preserve">uman </w:t>
      </w:r>
      <w:r>
        <w:rPr>
          <w:rFonts w:ascii="Times New Roman" w:eastAsia="B Nazanin" w:hAnsi="Times New Roman" w:cs="B Nazanin"/>
          <w:sz w:val="28"/>
          <w:szCs w:val="28"/>
          <w:lang w:bidi="fa-IR"/>
        </w:rPr>
        <w:t>D</w:t>
      </w:r>
      <w:r w:rsidRPr="0084048C">
        <w:rPr>
          <w:rFonts w:ascii="Times New Roman" w:eastAsia="B Nazanin" w:hAnsi="Times New Roman" w:cs="B Nazanin"/>
          <w:sz w:val="28"/>
          <w:szCs w:val="28"/>
          <w:lang w:bidi="fa-IR"/>
        </w:rPr>
        <w:t xml:space="preserve">evelopment </w:t>
      </w:r>
      <w:r>
        <w:rPr>
          <w:rFonts w:ascii="Times New Roman" w:eastAsia="B Nazanin" w:hAnsi="Times New Roman" w:cs="B Nazanin"/>
          <w:sz w:val="28"/>
          <w:szCs w:val="28"/>
          <w:lang w:bidi="fa-IR"/>
        </w:rPr>
        <w:t>I</w:t>
      </w:r>
      <w:r w:rsidRPr="0084048C">
        <w:rPr>
          <w:rFonts w:ascii="Times New Roman" w:eastAsia="B Nazanin" w:hAnsi="Times New Roman" w:cs="B Nazanin"/>
          <w:sz w:val="28"/>
          <w:szCs w:val="28"/>
          <w:lang w:bidi="fa-IR"/>
        </w:rPr>
        <w:t>ndex</w:t>
      </w:r>
      <w:r>
        <w:rPr>
          <w:rFonts w:ascii="Times New Roman" w:eastAsia="B Nazanin" w:hAnsi="Times New Roman" w:cs="B Nazanin"/>
          <w:sz w:val="28"/>
          <w:szCs w:val="28"/>
          <w:lang w:bidi="fa-IR"/>
        </w:rPr>
        <w:t xml:space="preserve"> (HDI)</w:t>
      </w:r>
      <w:r w:rsidRPr="0084048C">
        <w:rPr>
          <w:rFonts w:ascii="Times New Roman" w:eastAsia="B Nazanin" w:hAnsi="Times New Roman" w:cs="B Nazanin"/>
          <w:sz w:val="28"/>
          <w:szCs w:val="28"/>
          <w:lang w:bidi="fa-IR"/>
        </w:rPr>
        <w:t>, placing it in the “very high human development” category and among the world’s highest income countries</w:t>
      </w:r>
      <w:r>
        <w:rPr>
          <w:rFonts w:ascii="Times New Roman" w:eastAsia="B Nazanin" w:hAnsi="Times New Roman" w:cs="B Nazanin"/>
          <w:sz w:val="28"/>
          <w:szCs w:val="28"/>
          <w:lang w:bidi="fa-IR"/>
        </w:rPr>
        <w:t xml:space="preserve"> (United Nations Development </w:t>
      </w:r>
      <w:proofErr w:type="spellStart"/>
      <w:r>
        <w:rPr>
          <w:rFonts w:ascii="Times New Roman" w:eastAsia="B Nazanin" w:hAnsi="Times New Roman" w:cs="B Nazanin"/>
          <w:sz w:val="28"/>
          <w:szCs w:val="28"/>
          <w:lang w:bidi="fa-IR"/>
        </w:rPr>
        <w:t>Programme</w:t>
      </w:r>
      <w:proofErr w:type="spellEnd"/>
      <w:r>
        <w:rPr>
          <w:rFonts w:ascii="Times New Roman" w:eastAsia="B Nazanin" w:hAnsi="Times New Roman" w:cs="B Nazanin"/>
          <w:sz w:val="28"/>
          <w:szCs w:val="28"/>
          <w:lang w:bidi="fa-IR"/>
        </w:rPr>
        <w:t>, 2024: 274)</w:t>
      </w:r>
      <w:r w:rsidRPr="0084048C">
        <w:rPr>
          <w:rFonts w:ascii="Times New Roman" w:eastAsia="B Nazanin" w:hAnsi="Times New Roman" w:cs="B Nazanin"/>
          <w:sz w:val="28"/>
          <w:szCs w:val="28"/>
          <w:lang w:bidi="fa-IR"/>
        </w:rPr>
        <w:t>.</w:t>
      </w:r>
    </w:p>
    <w:bookmarkEnd w:id="0"/>
    <w:p w14:paraId="279FC6E7" w14:textId="4AC9886B" w:rsidR="00A162AD" w:rsidRDefault="00A162AD" w:rsidP="004F30DF">
      <w:pPr>
        <w:spacing w:after="0" w:line="240" w:lineRule="auto"/>
        <w:jc w:val="both"/>
        <w:rPr>
          <w:rFonts w:ascii="Times New Roman" w:eastAsia="B Nazanin" w:hAnsi="Times New Roman" w:cs="B Nazanin"/>
          <w:sz w:val="28"/>
          <w:szCs w:val="28"/>
          <w:lang w:bidi="fa-IR"/>
        </w:rPr>
      </w:pPr>
      <w:r>
        <w:rPr>
          <w:rFonts w:ascii="Times New Roman" w:eastAsia="B Nazanin" w:hAnsi="Times New Roman" w:cs="B Nazanin"/>
          <w:sz w:val="28"/>
          <w:szCs w:val="28"/>
          <w:lang w:bidi="fa-IR"/>
        </w:rPr>
        <w:t xml:space="preserve">According to Consolidation Accessible Canada Act S.C. 2019, c. 10, </w:t>
      </w:r>
      <w:r w:rsidRPr="000F278B">
        <w:rPr>
          <w:rFonts w:ascii="Times New Roman" w:eastAsia="B Nazanin" w:hAnsi="Times New Roman" w:cs="B Nazanin"/>
          <w:sz w:val="28"/>
          <w:szCs w:val="28"/>
          <w:lang w:bidi="fa-IR"/>
        </w:rPr>
        <w:t xml:space="preserve">disability </w:t>
      </w:r>
      <w:r>
        <w:rPr>
          <w:rFonts w:ascii="Times New Roman" w:eastAsia="B Nazanin" w:hAnsi="Times New Roman" w:cs="B Nazanin"/>
          <w:sz w:val="28"/>
          <w:szCs w:val="28"/>
          <w:lang w:bidi="fa-IR"/>
        </w:rPr>
        <w:t>refers to</w:t>
      </w:r>
      <w:r w:rsidRPr="000F278B">
        <w:rPr>
          <w:rFonts w:ascii="Times New Roman" w:eastAsia="B Nazanin" w:hAnsi="Times New Roman" w:cs="B Nazanin"/>
          <w:sz w:val="28"/>
          <w:szCs w:val="28"/>
          <w:lang w:bidi="fa-IR"/>
        </w:rPr>
        <w:t xml:space="preserve"> any impairment, including a physical, mental, intellectual, cognitive, learning, communication or sensory impairment </w:t>
      </w:r>
      <w:r>
        <w:rPr>
          <w:rFonts w:ascii="Times New Roman" w:eastAsia="B Nazanin" w:hAnsi="Times New Roman" w:cs="B Nazanin"/>
          <w:sz w:val="28"/>
          <w:szCs w:val="28"/>
          <w:lang w:bidi="fa-IR"/>
        </w:rPr>
        <w:t>(</w:t>
      </w:r>
      <w:r w:rsidRPr="000F278B">
        <w:rPr>
          <w:rFonts w:ascii="Times New Roman" w:eastAsia="B Nazanin" w:hAnsi="Times New Roman" w:cs="B Nazanin"/>
          <w:sz w:val="28"/>
          <w:szCs w:val="28"/>
          <w:lang w:bidi="fa-IR"/>
        </w:rPr>
        <w:t>or a functional limitation</w:t>
      </w:r>
      <w:r>
        <w:rPr>
          <w:rFonts w:ascii="Times New Roman" w:eastAsia="B Nazanin" w:hAnsi="Times New Roman" w:cs="B Nazanin"/>
          <w:sz w:val="28"/>
          <w:szCs w:val="28"/>
          <w:lang w:bidi="fa-IR"/>
        </w:rPr>
        <w:t>)</w:t>
      </w:r>
      <w:r w:rsidRPr="000F278B">
        <w:rPr>
          <w:rFonts w:ascii="Times New Roman" w:eastAsia="B Nazanin" w:hAnsi="Times New Roman" w:cs="B Nazanin"/>
          <w:sz w:val="28"/>
          <w:szCs w:val="28"/>
          <w:lang w:bidi="fa-IR"/>
        </w:rPr>
        <w:t xml:space="preserve"> whether permanent, temporary or episodic in nature, or evident or not, that, in interaction with a barrier, hinders a person’s full and equal participation in society</w:t>
      </w:r>
      <w:r>
        <w:rPr>
          <w:rFonts w:ascii="Times New Roman" w:eastAsia="B Nazanin" w:hAnsi="Times New Roman" w:cs="B Nazanin"/>
          <w:sz w:val="28"/>
          <w:szCs w:val="28"/>
          <w:lang w:bidi="fa-IR"/>
        </w:rPr>
        <w:t xml:space="preserve"> (Ministry of Justice of Canada, 2024</w:t>
      </w:r>
      <w:r w:rsidR="005276A8">
        <w:rPr>
          <w:rFonts w:ascii="Times New Roman" w:eastAsia="B Nazanin" w:hAnsi="Times New Roman" w:cs="B Nazanin"/>
          <w:sz w:val="28"/>
          <w:szCs w:val="28"/>
          <w:lang w:bidi="fa-IR"/>
        </w:rPr>
        <w:t>a</w:t>
      </w:r>
      <w:r>
        <w:rPr>
          <w:rFonts w:ascii="Times New Roman" w:eastAsia="B Nazanin" w:hAnsi="Times New Roman" w:cs="B Nazanin"/>
          <w:sz w:val="28"/>
          <w:szCs w:val="28"/>
          <w:lang w:bidi="fa-IR"/>
        </w:rPr>
        <w:t xml:space="preserve">: 2). Based on the Article 1 of the “UN Convention on the Rights of Persons with Disabilities”, </w:t>
      </w:r>
      <w:r w:rsidRPr="00E74FB1">
        <w:rPr>
          <w:rFonts w:ascii="Times New Roman" w:eastAsia="B Nazanin" w:hAnsi="Times New Roman" w:cs="B Nazanin"/>
          <w:sz w:val="28"/>
          <w:szCs w:val="28"/>
          <w:lang w:bidi="fa-IR"/>
        </w:rPr>
        <w:t>Persons with disabilities include those who have long-term physical, mental, intellectual or sensory impairments which in interaction with various barriers may hinder their full and effective participation in society on an equal basis with others</w:t>
      </w:r>
      <w:r>
        <w:rPr>
          <w:rFonts w:ascii="Times New Roman" w:eastAsia="B Nazanin" w:hAnsi="Times New Roman" w:cs="B Nazanin"/>
          <w:sz w:val="28"/>
          <w:szCs w:val="28"/>
          <w:lang w:bidi="fa-IR"/>
        </w:rPr>
        <w:t xml:space="preserve"> (United Nations, 2025a: 4). </w:t>
      </w:r>
    </w:p>
    <w:p w14:paraId="379E5D4A" w14:textId="77777777" w:rsidR="00A162AD" w:rsidRDefault="00A162AD" w:rsidP="004F30DF">
      <w:pPr>
        <w:spacing w:after="0" w:line="240" w:lineRule="auto"/>
        <w:jc w:val="both"/>
        <w:rPr>
          <w:rFonts w:ascii="Times New Roman" w:eastAsia="B Nazanin" w:hAnsi="Times New Roman" w:cs="B Nazanin"/>
          <w:sz w:val="28"/>
          <w:szCs w:val="28"/>
          <w:lang w:bidi="fa-IR"/>
        </w:rPr>
      </w:pPr>
      <w:r>
        <w:rPr>
          <w:rFonts w:ascii="Times New Roman" w:eastAsia="B Nazanin" w:hAnsi="Times New Roman" w:cs="B Nazanin"/>
          <w:sz w:val="28"/>
          <w:szCs w:val="28"/>
          <w:lang w:bidi="fa-IR"/>
        </w:rPr>
        <w:t xml:space="preserve">Also, World Health Organization (WHO) defines disability as </w:t>
      </w:r>
      <w:r w:rsidRPr="000A52EB">
        <w:rPr>
          <w:rFonts w:ascii="Times New Roman" w:eastAsia="B Nazanin" w:hAnsi="Times New Roman" w:cs="B Nazanin"/>
          <w:sz w:val="28"/>
          <w:szCs w:val="28"/>
          <w:lang w:bidi="fa-IR"/>
        </w:rPr>
        <w:t xml:space="preserve">an umbrella term for impairments, activity limitations and participation restrictions. Disability is the interaction between individuals with a health condition (e.g. cerebral palsy, </w:t>
      </w:r>
      <w:proofErr w:type="gramStart"/>
      <w:r w:rsidRPr="000A52EB">
        <w:rPr>
          <w:rFonts w:ascii="Times New Roman" w:eastAsia="B Nazanin" w:hAnsi="Times New Roman" w:cs="B Nazanin"/>
          <w:sz w:val="28"/>
          <w:szCs w:val="28"/>
          <w:lang w:bidi="fa-IR"/>
        </w:rPr>
        <w:t>Down</w:t>
      </w:r>
      <w:proofErr w:type="gramEnd"/>
      <w:r w:rsidRPr="000A52EB">
        <w:rPr>
          <w:rFonts w:ascii="Times New Roman" w:eastAsia="B Nazanin" w:hAnsi="Times New Roman" w:cs="B Nazanin"/>
          <w:sz w:val="28"/>
          <w:szCs w:val="28"/>
          <w:lang w:bidi="fa-IR"/>
        </w:rPr>
        <w:t xml:space="preserve"> syndrome and depression) and personal and environmental factors (e.g. negative </w:t>
      </w:r>
      <w:r w:rsidRPr="000A52EB">
        <w:rPr>
          <w:rFonts w:ascii="Times New Roman" w:eastAsia="B Nazanin" w:hAnsi="Times New Roman" w:cs="B Nazanin"/>
          <w:sz w:val="28"/>
          <w:szCs w:val="28"/>
          <w:lang w:bidi="fa-IR"/>
        </w:rPr>
        <w:lastRenderedPageBreak/>
        <w:t>attitudes, inaccessible transportation and public buildings, and limited social supports)</w:t>
      </w:r>
      <w:r>
        <w:rPr>
          <w:rFonts w:ascii="Times New Roman" w:eastAsia="B Nazanin" w:hAnsi="Times New Roman" w:cs="B Nazanin"/>
          <w:sz w:val="28"/>
          <w:szCs w:val="28"/>
          <w:lang w:bidi="fa-IR"/>
        </w:rPr>
        <w:t xml:space="preserve"> (World Health Organization, 2025). </w:t>
      </w:r>
    </w:p>
    <w:p w14:paraId="516DC3C3" w14:textId="297E9E1A" w:rsidR="00A162AD" w:rsidRDefault="00A162AD" w:rsidP="004F30DF">
      <w:pPr>
        <w:spacing w:after="0" w:line="240" w:lineRule="auto"/>
        <w:jc w:val="both"/>
        <w:rPr>
          <w:rFonts w:ascii="Times New Roman" w:eastAsia="B Nazanin" w:hAnsi="Times New Roman" w:cs="B Nazanin"/>
          <w:sz w:val="28"/>
          <w:szCs w:val="28"/>
          <w:lang w:bidi="fa-IR"/>
        </w:rPr>
      </w:pPr>
      <w:r>
        <w:rPr>
          <w:rFonts w:ascii="Times New Roman" w:eastAsia="B Nazanin" w:hAnsi="Times New Roman" w:cs="B Nazanin"/>
          <w:sz w:val="28"/>
          <w:szCs w:val="28"/>
          <w:lang w:bidi="fa-IR"/>
        </w:rPr>
        <w:t>Based on the Statistics Canada,</w:t>
      </w:r>
      <w:r>
        <w:rPr>
          <w:rFonts w:ascii="Noto Sans" w:hAnsi="Noto Sans" w:cs="Noto Sans"/>
          <w:color w:val="333333"/>
          <w:sz w:val="30"/>
          <w:szCs w:val="30"/>
          <w:shd w:val="clear" w:color="auto" w:fill="FFFFFF"/>
        </w:rPr>
        <w:t> </w:t>
      </w:r>
      <w:r w:rsidRPr="00182AD0">
        <w:rPr>
          <w:rFonts w:ascii="Times New Roman" w:eastAsia="B Nazanin" w:hAnsi="Times New Roman" w:cs="B Nazanin"/>
          <w:sz w:val="28"/>
          <w:szCs w:val="28"/>
          <w:lang w:bidi="fa-IR"/>
        </w:rPr>
        <w:t>27% of Canadians aged 15 years and older, or 8.0 million people, had one or more disabilities that limited them in their daily activities</w:t>
      </w:r>
      <w:r>
        <w:rPr>
          <w:rFonts w:ascii="Times New Roman" w:eastAsia="B Nazanin" w:hAnsi="Times New Roman" w:cs="B Nazanin"/>
          <w:sz w:val="28"/>
          <w:szCs w:val="28"/>
          <w:lang w:bidi="fa-IR"/>
        </w:rPr>
        <w:t xml:space="preserve"> in 2022. </w:t>
      </w:r>
      <w:r w:rsidRPr="00182AD0">
        <w:rPr>
          <w:rFonts w:ascii="Times New Roman" w:eastAsia="B Nazanin" w:hAnsi="Times New Roman" w:cs="B Nazanin"/>
          <w:sz w:val="28"/>
          <w:szCs w:val="28"/>
          <w:lang w:bidi="fa-IR"/>
        </w:rPr>
        <w:t>This represents an increase of 4.7</w:t>
      </w:r>
      <w:r>
        <w:rPr>
          <w:rFonts w:ascii="Times New Roman" w:eastAsia="B Nazanin" w:hAnsi="Times New Roman" w:cs="B Nazanin"/>
          <w:sz w:val="28"/>
          <w:szCs w:val="28"/>
          <w:lang w:bidi="fa-IR"/>
        </w:rPr>
        <w:t>%</w:t>
      </w:r>
      <w:r w:rsidRPr="00182AD0">
        <w:rPr>
          <w:rFonts w:ascii="Times New Roman" w:eastAsia="B Nazanin" w:hAnsi="Times New Roman" w:cs="B Nazanin"/>
          <w:sz w:val="28"/>
          <w:szCs w:val="28"/>
          <w:lang w:bidi="fa-IR"/>
        </w:rPr>
        <w:t xml:space="preserve"> from 2017</w:t>
      </w:r>
      <w:r>
        <w:rPr>
          <w:rFonts w:ascii="Times New Roman" w:eastAsia="B Nazanin" w:hAnsi="Times New Roman" w:cs="B Nazanin"/>
          <w:sz w:val="28"/>
          <w:szCs w:val="28"/>
          <w:lang w:bidi="fa-IR"/>
        </w:rPr>
        <w:t xml:space="preserve"> (Statistics Canada, 2024). </w:t>
      </w:r>
      <w:r w:rsidRPr="0049062B">
        <w:rPr>
          <w:rFonts w:ascii="Times New Roman" w:eastAsia="B Nazanin" w:hAnsi="Times New Roman" w:cs="B Nazanin"/>
          <w:sz w:val="28"/>
          <w:szCs w:val="28"/>
          <w:lang w:bidi="fa-IR"/>
        </w:rPr>
        <w:t xml:space="preserve">Given the prevalence of disability in Canada, the following will attempt to briefly address this issue. </w:t>
      </w:r>
      <w:r w:rsidR="006D537E" w:rsidRPr="006D537E">
        <w:rPr>
          <w:rFonts w:ascii="Times New Roman" w:eastAsia="B Nazanin" w:hAnsi="Times New Roman" w:cs="B Nazanin"/>
          <w:sz w:val="28"/>
          <w:szCs w:val="28"/>
          <w:lang w:bidi="fa-IR"/>
        </w:rPr>
        <w:t xml:space="preserve">To this end, it will be first examined the rights of persons with disabilities in Canadian law, and then briefly mention some of the most important violation of the rights of people with disabilities in Canada </w:t>
      </w:r>
      <w:r w:rsidR="00DB2B61">
        <w:rPr>
          <w:rFonts w:ascii="Times New Roman" w:eastAsia="B Nazanin" w:hAnsi="Times New Roman" w:cs="B Nazanin"/>
          <w:sz w:val="28"/>
          <w:szCs w:val="28"/>
          <w:lang w:bidi="fa-IR"/>
        </w:rPr>
        <w:t>by</w:t>
      </w:r>
      <w:r w:rsidR="006D537E" w:rsidRPr="006D537E">
        <w:rPr>
          <w:rFonts w:ascii="Times New Roman" w:eastAsia="B Nazanin" w:hAnsi="Times New Roman" w:cs="B Nazanin"/>
          <w:sz w:val="28"/>
          <w:szCs w:val="28"/>
          <w:lang w:bidi="fa-IR"/>
        </w:rPr>
        <w:t xml:space="preserve"> physical and sexual violence.</w:t>
      </w:r>
    </w:p>
    <w:p w14:paraId="7AFBEE8C" w14:textId="77777777" w:rsidR="00A162AD" w:rsidRPr="004F30DF" w:rsidRDefault="00A162AD" w:rsidP="004F30DF">
      <w:pPr>
        <w:spacing w:before="120" w:after="0" w:line="240" w:lineRule="auto"/>
        <w:jc w:val="both"/>
        <w:rPr>
          <w:rFonts w:ascii="Times New Roman" w:eastAsia="B Nazanin" w:hAnsi="Times New Roman" w:cs="B Nazanin"/>
          <w:b/>
          <w:bCs/>
          <w:color w:val="2F5496" w:themeColor="accent1" w:themeShade="BF"/>
          <w:sz w:val="28"/>
          <w:szCs w:val="28"/>
          <w:rtl/>
          <w:lang w:bidi="fa-IR"/>
        </w:rPr>
      </w:pPr>
      <w:r w:rsidRPr="004F30DF">
        <w:rPr>
          <w:rFonts w:ascii="Times New Roman" w:eastAsia="B Nazanin" w:hAnsi="Times New Roman" w:cs="B Nazanin"/>
          <w:b/>
          <w:bCs/>
          <w:color w:val="2F5496" w:themeColor="accent1" w:themeShade="BF"/>
          <w:sz w:val="28"/>
          <w:szCs w:val="28"/>
          <w:lang w:bidi="fa-IR"/>
        </w:rPr>
        <w:t>Rights of people with disabilities in Canadian law</w:t>
      </w:r>
    </w:p>
    <w:p w14:paraId="2DFB617A" w14:textId="77777777" w:rsidR="00A162AD" w:rsidRDefault="00A162AD" w:rsidP="004F30DF">
      <w:pPr>
        <w:spacing w:after="0" w:line="240" w:lineRule="auto"/>
        <w:jc w:val="both"/>
        <w:rPr>
          <w:rFonts w:ascii="Times New Roman" w:eastAsia="B Nazanin" w:hAnsi="Times New Roman" w:cs="B Nazanin"/>
          <w:sz w:val="28"/>
          <w:szCs w:val="28"/>
          <w:lang w:bidi="fa-IR"/>
        </w:rPr>
      </w:pPr>
      <w:r w:rsidRPr="007874B7">
        <w:rPr>
          <w:rFonts w:ascii="Times New Roman" w:eastAsia="B Nazanin" w:hAnsi="Times New Roman" w:cs="B Nazanin"/>
          <w:sz w:val="28"/>
          <w:szCs w:val="28"/>
          <w:lang w:bidi="fa-IR"/>
        </w:rPr>
        <w:t>At the federal level, persons with disabilities are considered under various laws, including the Criminal Code, the Canada Evidence Act, the Corrections and Conditional Release Act, the Canada Elections Act, the Employment Equity Act, the Canada Health Act, the Canada Pension Plan Act, the Income Tax Act, the Canada Disability Savings Act, the Student Loans Act, the Canada Student Financial Assistance Act, the Canada Transportation Act, the Personnel Training for the Assistance of Persons with Disabilities Regulations and the Broadcasting Act</w:t>
      </w:r>
      <w:r>
        <w:rPr>
          <w:rFonts w:ascii="Times New Roman" w:eastAsia="B Nazanin" w:hAnsi="Times New Roman" w:cs="B Nazanin"/>
          <w:sz w:val="28"/>
          <w:szCs w:val="28"/>
          <w:lang w:bidi="fa-IR"/>
        </w:rPr>
        <w:t xml:space="preserve"> (</w:t>
      </w:r>
      <w:r w:rsidRPr="005A0686">
        <w:rPr>
          <w:rFonts w:ascii="Times New Roman" w:eastAsia="B Nazanin" w:hAnsi="Times New Roman" w:cs="B Nazanin"/>
          <w:sz w:val="28"/>
          <w:szCs w:val="28"/>
          <w:lang w:bidi="fa-IR"/>
        </w:rPr>
        <w:t xml:space="preserve">United Nations Human Rights Council, 2019: 4). </w:t>
      </w:r>
    </w:p>
    <w:p w14:paraId="1FD75F76" w14:textId="1F842E21" w:rsidR="00A162AD" w:rsidRPr="005A0686" w:rsidRDefault="00A162AD" w:rsidP="004F30DF">
      <w:pPr>
        <w:spacing w:after="0" w:line="240" w:lineRule="auto"/>
        <w:jc w:val="both"/>
        <w:rPr>
          <w:rFonts w:ascii="Times New Roman" w:eastAsia="B Nazanin" w:hAnsi="Times New Roman" w:cs="B Nazanin"/>
          <w:sz w:val="28"/>
          <w:szCs w:val="28"/>
          <w:lang w:bidi="fa-IR"/>
        </w:rPr>
      </w:pPr>
      <w:r>
        <w:rPr>
          <w:rFonts w:ascii="Times New Roman" w:eastAsia="B Nazanin" w:hAnsi="Times New Roman" w:cs="B Nazanin"/>
          <w:sz w:val="28"/>
          <w:szCs w:val="28"/>
          <w:lang w:bidi="fa-IR"/>
        </w:rPr>
        <w:t>Also, at the national level, t</w:t>
      </w:r>
      <w:r w:rsidRPr="00EC02A1">
        <w:rPr>
          <w:rFonts w:ascii="Times New Roman" w:eastAsia="B Nazanin" w:hAnsi="Times New Roman" w:cs="B Nazanin"/>
          <w:sz w:val="28"/>
          <w:szCs w:val="28"/>
          <w:lang w:bidi="fa-IR"/>
        </w:rPr>
        <w:t>he following two laws consider the rights of people with disabilities and prevent discrimination against them:</w:t>
      </w:r>
      <w:r>
        <w:rPr>
          <w:rFonts w:ascii="Times New Roman" w:eastAsia="B Nazanin" w:hAnsi="Times New Roman" w:cs="B Nazanin"/>
          <w:sz w:val="28"/>
          <w:szCs w:val="28"/>
          <w:lang w:bidi="fa-IR"/>
        </w:rPr>
        <w:t xml:space="preserve">  </w:t>
      </w:r>
    </w:p>
    <w:p w14:paraId="2475F90D" w14:textId="77777777" w:rsidR="00A162AD" w:rsidRPr="004F30DF" w:rsidRDefault="00A162AD" w:rsidP="004F30DF">
      <w:pPr>
        <w:spacing w:after="0" w:line="240" w:lineRule="auto"/>
        <w:jc w:val="both"/>
        <w:rPr>
          <w:rFonts w:ascii="Times New Roman" w:eastAsia="B Nazanin" w:hAnsi="Times New Roman" w:cs="B Nazanin"/>
          <w:color w:val="2F5496" w:themeColor="accent1" w:themeShade="BF"/>
          <w:sz w:val="28"/>
          <w:szCs w:val="28"/>
          <w:lang w:bidi="fa-IR"/>
        </w:rPr>
      </w:pPr>
      <w:r w:rsidRPr="004F30DF">
        <w:rPr>
          <w:rFonts w:ascii="Times New Roman" w:eastAsia="B Nazanin" w:hAnsi="Times New Roman" w:cs="B Nazanin"/>
          <w:b/>
          <w:bCs/>
          <w:color w:val="2F5496" w:themeColor="accent1" w:themeShade="BF"/>
          <w:sz w:val="28"/>
          <w:szCs w:val="28"/>
          <w:lang w:bidi="fa-IR"/>
        </w:rPr>
        <w:t>1. Constitution Act, 1982:</w:t>
      </w:r>
      <w:r w:rsidRPr="004F30DF">
        <w:rPr>
          <w:rFonts w:ascii="Times New Roman" w:eastAsia="B Nazanin" w:hAnsi="Times New Roman" w:cs="B Nazanin"/>
          <w:color w:val="2F5496" w:themeColor="accent1" w:themeShade="BF"/>
          <w:sz w:val="28"/>
          <w:szCs w:val="28"/>
          <w:lang w:bidi="fa-IR"/>
        </w:rPr>
        <w:t xml:space="preserve"> </w:t>
      </w:r>
    </w:p>
    <w:p w14:paraId="5CE030A0" w14:textId="77777777" w:rsidR="00A162AD" w:rsidRDefault="00A162AD" w:rsidP="004F30DF">
      <w:pPr>
        <w:spacing w:after="0" w:line="240" w:lineRule="auto"/>
        <w:jc w:val="both"/>
        <w:rPr>
          <w:rFonts w:ascii="Times New Roman" w:eastAsia="B Nazanin" w:hAnsi="Times New Roman" w:cs="B Nazanin"/>
          <w:sz w:val="28"/>
          <w:szCs w:val="28"/>
          <w:lang w:bidi="fa-IR"/>
        </w:rPr>
      </w:pPr>
      <w:r w:rsidRPr="00DA3A3A">
        <w:rPr>
          <w:rFonts w:ascii="Times New Roman" w:eastAsia="B Nazanin" w:hAnsi="Times New Roman" w:cs="B Nazanin"/>
          <w:sz w:val="28"/>
          <w:szCs w:val="28"/>
          <w:lang w:bidi="fa-IR"/>
        </w:rPr>
        <w:t>According to the part I (Canadian Charter of Rights and Freedoms), section 15.1 of Constitution Act, 1982 of Canada “Every individual is equal before and under the law and has the right to the equal protection and equal benefit of the law without discrimination and, in particular, without discrimination based on race, national or ethnic origin, color, religion, sex, age or mental or physical disability”</w:t>
      </w:r>
      <w:r>
        <w:rPr>
          <w:rFonts w:ascii="Times New Roman" w:eastAsia="B Nazanin" w:hAnsi="Times New Roman" w:cs="B Nazanin"/>
          <w:sz w:val="28"/>
          <w:szCs w:val="28"/>
          <w:lang w:bidi="fa-IR"/>
        </w:rPr>
        <w:t xml:space="preserve"> (Department of Justice Canada, 2013: 56).</w:t>
      </w:r>
    </w:p>
    <w:p w14:paraId="1FB66037" w14:textId="77777777" w:rsidR="00A162AD" w:rsidRPr="004F30DF" w:rsidRDefault="00A162AD" w:rsidP="004F30DF">
      <w:pPr>
        <w:spacing w:after="0" w:line="240" w:lineRule="auto"/>
        <w:jc w:val="both"/>
        <w:rPr>
          <w:rFonts w:ascii="Times New Roman" w:eastAsia="B Nazanin" w:hAnsi="Times New Roman" w:cs="B Nazanin"/>
          <w:color w:val="2F5496" w:themeColor="accent1" w:themeShade="BF"/>
          <w:sz w:val="28"/>
          <w:szCs w:val="28"/>
          <w:lang w:bidi="fa-IR"/>
        </w:rPr>
      </w:pPr>
      <w:r w:rsidRPr="004F30DF">
        <w:rPr>
          <w:rFonts w:ascii="Times New Roman" w:eastAsia="B Nazanin" w:hAnsi="Times New Roman" w:cs="B Nazanin"/>
          <w:b/>
          <w:bCs/>
          <w:color w:val="2F5496" w:themeColor="accent1" w:themeShade="BF"/>
          <w:sz w:val="28"/>
          <w:szCs w:val="28"/>
          <w:lang w:bidi="fa-IR"/>
        </w:rPr>
        <w:t>2.</w:t>
      </w:r>
      <w:r w:rsidRPr="004F30DF">
        <w:rPr>
          <w:rFonts w:ascii="Times New Roman" w:eastAsia="B Nazanin" w:hAnsi="Times New Roman" w:cs="B Nazanin"/>
          <w:color w:val="2F5496" w:themeColor="accent1" w:themeShade="BF"/>
          <w:sz w:val="28"/>
          <w:szCs w:val="28"/>
          <w:lang w:bidi="fa-IR"/>
        </w:rPr>
        <w:t xml:space="preserve"> </w:t>
      </w:r>
      <w:r w:rsidRPr="004F30DF">
        <w:rPr>
          <w:rFonts w:ascii="Times New Roman" w:eastAsia="B Nazanin" w:hAnsi="Times New Roman" w:cs="B Nazanin"/>
          <w:b/>
          <w:bCs/>
          <w:color w:val="2F5496" w:themeColor="accent1" w:themeShade="BF"/>
          <w:sz w:val="28"/>
          <w:szCs w:val="28"/>
          <w:lang w:bidi="fa-IR"/>
        </w:rPr>
        <w:t>Canadian Human Rights Act:</w:t>
      </w:r>
      <w:r w:rsidRPr="004F30DF">
        <w:rPr>
          <w:rFonts w:ascii="Times New Roman" w:eastAsia="B Nazanin" w:hAnsi="Times New Roman" w:cs="B Nazanin"/>
          <w:color w:val="2F5496" w:themeColor="accent1" w:themeShade="BF"/>
          <w:sz w:val="28"/>
          <w:szCs w:val="28"/>
          <w:lang w:bidi="fa-IR"/>
        </w:rPr>
        <w:t xml:space="preserve"> </w:t>
      </w:r>
    </w:p>
    <w:p w14:paraId="3295DBA6" w14:textId="5C0DAB17" w:rsidR="00A162AD" w:rsidRDefault="00A162AD" w:rsidP="004F30DF">
      <w:pPr>
        <w:spacing w:after="0" w:line="240" w:lineRule="auto"/>
        <w:jc w:val="both"/>
        <w:rPr>
          <w:rFonts w:ascii="Times New Roman" w:eastAsia="B Nazanin" w:hAnsi="Times New Roman" w:cs="B Nazanin"/>
          <w:sz w:val="28"/>
          <w:szCs w:val="28"/>
          <w:rtl/>
          <w:lang w:bidi="fa-IR"/>
        </w:rPr>
      </w:pPr>
      <w:r>
        <w:rPr>
          <w:rFonts w:ascii="Times New Roman" w:eastAsia="B Nazanin" w:hAnsi="Times New Roman" w:cs="B Nazanin"/>
          <w:sz w:val="28"/>
          <w:szCs w:val="28"/>
          <w:lang w:bidi="fa-IR"/>
        </w:rPr>
        <w:t xml:space="preserve">This Act </w:t>
      </w:r>
      <w:r w:rsidRPr="001E2D5D">
        <w:rPr>
          <w:rFonts w:ascii="Times New Roman" w:eastAsia="B Nazanin" w:hAnsi="Times New Roman" w:cs="B Nazanin"/>
          <w:sz w:val="28"/>
          <w:szCs w:val="28"/>
          <w:lang w:bidi="fa-IR"/>
        </w:rPr>
        <w:t>recognizes that all individuals should have an opportunity equal with other individuals to make for themselves the lives that they are able and wish to have and to have their needs accommodated without discrimination and, in particular, discrimination on the basis of disability</w:t>
      </w:r>
      <w:r>
        <w:rPr>
          <w:rFonts w:ascii="Times New Roman" w:eastAsia="B Nazanin" w:hAnsi="Times New Roman" w:cs="B Nazanin"/>
          <w:sz w:val="28"/>
          <w:szCs w:val="28"/>
          <w:lang w:bidi="fa-IR"/>
        </w:rPr>
        <w:t xml:space="preserve"> (Ministry of Justice of Canada, </w:t>
      </w:r>
      <w:r w:rsidR="005276A8">
        <w:rPr>
          <w:rFonts w:ascii="Times New Roman" w:eastAsia="B Nazanin" w:hAnsi="Times New Roman" w:cs="B Nazanin"/>
          <w:sz w:val="28"/>
          <w:szCs w:val="28"/>
          <w:lang w:bidi="fa-IR"/>
        </w:rPr>
        <w:t>2024b</w:t>
      </w:r>
      <w:r>
        <w:rPr>
          <w:rFonts w:ascii="Times New Roman" w:eastAsia="B Nazanin" w:hAnsi="Times New Roman" w:cs="B Nazanin"/>
          <w:sz w:val="28"/>
          <w:szCs w:val="28"/>
          <w:lang w:bidi="fa-IR"/>
        </w:rPr>
        <w:t>: 1). In part I, item 3(1) of this Act has been emphasized that “</w:t>
      </w:r>
      <w:r w:rsidRPr="00F62DC8">
        <w:rPr>
          <w:rFonts w:ascii="Times New Roman" w:eastAsia="B Nazanin" w:hAnsi="Times New Roman" w:cs="B Nazanin"/>
          <w:sz w:val="28"/>
          <w:szCs w:val="28"/>
          <w:lang w:bidi="fa-IR"/>
        </w:rPr>
        <w:t xml:space="preserve">For all purposes of this Act, the prohibited grounds of discrimination are race, national or ethnic origin, </w:t>
      </w:r>
      <w:proofErr w:type="spellStart"/>
      <w:r w:rsidRPr="00F62DC8">
        <w:rPr>
          <w:rFonts w:ascii="Times New Roman" w:eastAsia="B Nazanin" w:hAnsi="Times New Roman" w:cs="B Nazanin"/>
          <w:sz w:val="28"/>
          <w:szCs w:val="28"/>
          <w:lang w:bidi="fa-IR"/>
        </w:rPr>
        <w:t>colour</w:t>
      </w:r>
      <w:proofErr w:type="spellEnd"/>
      <w:r w:rsidRPr="00F62DC8">
        <w:rPr>
          <w:rFonts w:ascii="Times New Roman" w:eastAsia="B Nazanin" w:hAnsi="Times New Roman" w:cs="B Nazanin"/>
          <w:sz w:val="28"/>
          <w:szCs w:val="28"/>
          <w:lang w:bidi="fa-IR"/>
        </w:rPr>
        <w:t>, religion, age, sex, sexual orientation, gender identity or expression, marital status, family status, genetic characteristics, disability and conviction for an offence for which a pardon has been granted or in respect of which a record suspension has been ordered</w:t>
      </w:r>
      <w:r>
        <w:rPr>
          <w:rFonts w:ascii="Times New Roman" w:eastAsia="B Nazanin" w:hAnsi="Times New Roman" w:cs="B Nazanin"/>
          <w:sz w:val="28"/>
          <w:szCs w:val="28"/>
          <w:lang w:bidi="fa-IR"/>
        </w:rPr>
        <w:t xml:space="preserve">” (Ministry of Justice of Canada, </w:t>
      </w:r>
      <w:r w:rsidR="001638EB">
        <w:rPr>
          <w:rFonts w:ascii="Times New Roman" w:eastAsia="B Nazanin" w:hAnsi="Times New Roman" w:cs="B Nazanin"/>
          <w:sz w:val="28"/>
          <w:szCs w:val="28"/>
          <w:lang w:bidi="fa-IR"/>
        </w:rPr>
        <w:t>2024b</w:t>
      </w:r>
      <w:r>
        <w:rPr>
          <w:rFonts w:ascii="Times New Roman" w:eastAsia="B Nazanin" w:hAnsi="Times New Roman" w:cs="B Nazanin"/>
          <w:sz w:val="28"/>
          <w:szCs w:val="28"/>
          <w:lang w:bidi="fa-IR"/>
        </w:rPr>
        <w:t>: 1-2).</w:t>
      </w:r>
    </w:p>
    <w:p w14:paraId="7C6E45A6" w14:textId="3010000B" w:rsidR="006D537E" w:rsidRDefault="00A162AD" w:rsidP="004F30DF">
      <w:pPr>
        <w:spacing w:after="0" w:line="240" w:lineRule="auto"/>
        <w:jc w:val="both"/>
        <w:rPr>
          <w:rFonts w:ascii="Times New Roman" w:eastAsia="B Nazanin" w:hAnsi="Times New Roman" w:cs="B Nazanin"/>
          <w:sz w:val="28"/>
          <w:szCs w:val="28"/>
          <w:lang w:bidi="fa-IR"/>
        </w:rPr>
      </w:pPr>
      <w:r>
        <w:rPr>
          <w:rFonts w:ascii="Times New Roman" w:eastAsia="B Nazanin" w:hAnsi="Times New Roman" w:cs="B Nazanin"/>
          <w:sz w:val="28"/>
          <w:szCs w:val="28"/>
          <w:lang w:bidi="fa-IR"/>
        </w:rPr>
        <w:lastRenderedPageBreak/>
        <w:t>Finally, a</w:t>
      </w:r>
      <w:r w:rsidRPr="00594397">
        <w:rPr>
          <w:rFonts w:ascii="Times New Roman" w:eastAsia="B Nazanin" w:hAnsi="Times New Roman" w:cs="B Nazanin"/>
          <w:sz w:val="28"/>
          <w:szCs w:val="28"/>
          <w:lang w:bidi="fa-IR"/>
        </w:rPr>
        <w:t>t the provincial and territorial level, only Ontario, Manitoba, Nova Scotia and Quebec have enacted disability-specific and accessibility legislation, none of which is comprehensive nor fully in line with the Convention on the Rights of Persons with Disabilities</w:t>
      </w:r>
      <w:r>
        <w:rPr>
          <w:rFonts w:ascii="Times New Roman" w:eastAsia="B Nazanin" w:hAnsi="Times New Roman" w:cs="B Nazanin"/>
          <w:sz w:val="28"/>
          <w:szCs w:val="28"/>
          <w:lang w:bidi="fa-IR"/>
        </w:rPr>
        <w:t xml:space="preserve"> (</w:t>
      </w:r>
      <w:r w:rsidRPr="005A0686">
        <w:rPr>
          <w:rFonts w:ascii="Times New Roman" w:eastAsia="B Nazanin" w:hAnsi="Times New Roman" w:cs="B Nazanin"/>
          <w:sz w:val="28"/>
          <w:szCs w:val="28"/>
          <w:lang w:bidi="fa-IR"/>
        </w:rPr>
        <w:t>United Nations Human Rights Council, 2019: 4).</w:t>
      </w:r>
    </w:p>
    <w:p w14:paraId="25F6D9F6" w14:textId="15750B00" w:rsidR="006D537E" w:rsidRPr="004F30DF" w:rsidRDefault="00A162AD" w:rsidP="004F30DF">
      <w:pPr>
        <w:spacing w:before="120" w:after="0" w:line="240" w:lineRule="auto"/>
        <w:jc w:val="both"/>
        <w:rPr>
          <w:rFonts w:ascii="Times New Roman" w:eastAsia="B Nazanin" w:hAnsi="Times New Roman" w:cs="B Nazanin"/>
          <w:color w:val="2F5496" w:themeColor="accent1" w:themeShade="BF"/>
          <w:sz w:val="28"/>
          <w:szCs w:val="28"/>
          <w:lang w:bidi="fa-IR"/>
        </w:rPr>
      </w:pPr>
      <w:r w:rsidRPr="004F30DF">
        <w:rPr>
          <w:rFonts w:ascii="Times New Roman" w:eastAsia="B Nazanin" w:hAnsi="Times New Roman" w:cs="B Nazanin"/>
          <w:b/>
          <w:bCs/>
          <w:color w:val="2F5496" w:themeColor="accent1" w:themeShade="BF"/>
          <w:sz w:val="28"/>
          <w:szCs w:val="28"/>
          <w:lang w:bidi="fa-IR"/>
        </w:rPr>
        <w:t xml:space="preserve">Facts and figures about </w:t>
      </w:r>
      <w:r w:rsidR="006D537E" w:rsidRPr="004F30DF">
        <w:rPr>
          <w:rFonts w:ascii="Times New Roman" w:eastAsia="B Nazanin" w:hAnsi="Times New Roman" w:cs="B Nazanin"/>
          <w:b/>
          <w:bCs/>
          <w:color w:val="2F5496" w:themeColor="accent1" w:themeShade="BF"/>
          <w:sz w:val="28"/>
          <w:szCs w:val="28"/>
          <w:lang w:bidi="fa-IR"/>
        </w:rPr>
        <w:t xml:space="preserve">violation of the rights of people with disabilities </w:t>
      </w:r>
      <w:r w:rsidR="003444A1" w:rsidRPr="004F30DF">
        <w:rPr>
          <w:rFonts w:ascii="Times New Roman" w:eastAsia="B Nazanin" w:hAnsi="Times New Roman" w:cs="B Nazanin"/>
          <w:b/>
          <w:bCs/>
          <w:color w:val="2F5496" w:themeColor="accent1" w:themeShade="BF"/>
          <w:sz w:val="28"/>
          <w:szCs w:val="28"/>
          <w:lang w:bidi="fa-IR"/>
        </w:rPr>
        <w:t>by</w:t>
      </w:r>
      <w:r w:rsidR="006D537E" w:rsidRPr="004F30DF">
        <w:rPr>
          <w:rFonts w:ascii="Times New Roman" w:eastAsia="B Nazanin" w:hAnsi="Times New Roman" w:cs="B Nazanin"/>
          <w:b/>
          <w:bCs/>
          <w:color w:val="2F5496" w:themeColor="accent1" w:themeShade="BF"/>
          <w:sz w:val="28"/>
          <w:szCs w:val="28"/>
          <w:lang w:bidi="fa-IR"/>
        </w:rPr>
        <w:t xml:space="preserve"> physical and sexual violence in Canada</w:t>
      </w:r>
    </w:p>
    <w:p w14:paraId="7232D46E" w14:textId="587E8FB2" w:rsidR="000900BB" w:rsidRDefault="00A162AD" w:rsidP="004F30DF">
      <w:pPr>
        <w:spacing w:before="120" w:after="0" w:line="240" w:lineRule="auto"/>
        <w:jc w:val="both"/>
        <w:rPr>
          <w:rFonts w:ascii="Times New Roman" w:eastAsia="B Nazanin" w:hAnsi="Times New Roman" w:cs="B Nazanin"/>
          <w:sz w:val="28"/>
          <w:szCs w:val="28"/>
          <w:lang w:bidi="fa-IR"/>
        </w:rPr>
      </w:pPr>
      <w:r w:rsidRPr="00780061">
        <w:rPr>
          <w:rFonts w:ascii="Times New Roman" w:eastAsia="B Nazanin" w:hAnsi="Times New Roman" w:cs="B Nazanin"/>
          <w:sz w:val="28"/>
          <w:szCs w:val="28"/>
          <w:lang w:bidi="fa-IR"/>
        </w:rPr>
        <w:t xml:space="preserve">While according to the </w:t>
      </w:r>
      <w:r>
        <w:rPr>
          <w:rFonts w:ascii="Times New Roman" w:eastAsia="B Nazanin" w:hAnsi="Times New Roman" w:cs="B Nazanin"/>
          <w:sz w:val="28"/>
          <w:szCs w:val="28"/>
          <w:lang w:bidi="fa-IR"/>
        </w:rPr>
        <w:t>Article 6(c) of Accessible Canada</w:t>
      </w:r>
      <w:r w:rsidRPr="00780061">
        <w:rPr>
          <w:rFonts w:ascii="Times New Roman" w:eastAsia="B Nazanin" w:hAnsi="Times New Roman" w:cs="B Nazanin"/>
          <w:sz w:val="28"/>
          <w:szCs w:val="28"/>
          <w:lang w:bidi="fa-IR"/>
        </w:rPr>
        <w:t xml:space="preserve"> Act,</w:t>
      </w:r>
      <w:r>
        <w:rPr>
          <w:rFonts w:ascii="Times New Roman" w:eastAsia="B Nazanin" w:hAnsi="Times New Roman" w:cs="Calibri"/>
          <w:sz w:val="28"/>
          <w:szCs w:val="28"/>
          <w:lang w:bidi="fa-IR"/>
        </w:rPr>
        <w:t xml:space="preserve"> “</w:t>
      </w:r>
      <w:r w:rsidRPr="00780061">
        <w:rPr>
          <w:rFonts w:ascii="Times New Roman" w:eastAsia="B Nazanin" w:hAnsi="Times New Roman" w:cs="Calibri"/>
          <w:sz w:val="28"/>
          <w:szCs w:val="28"/>
          <w:lang w:bidi="fa-IR"/>
        </w:rPr>
        <w:t>all persons must have barrier-free access to full and equal participation in society, regardless of their disabilities</w:t>
      </w:r>
      <w:r>
        <w:rPr>
          <w:rFonts w:ascii="Times New Roman" w:eastAsia="B Nazanin" w:hAnsi="Times New Roman" w:cs="Calibri"/>
          <w:sz w:val="28"/>
          <w:szCs w:val="28"/>
          <w:lang w:bidi="fa-IR"/>
        </w:rPr>
        <w:t>”</w:t>
      </w:r>
      <w:r w:rsidRPr="00780061">
        <w:rPr>
          <w:rFonts w:ascii="Times New Roman" w:eastAsia="B Nazanin" w:hAnsi="Times New Roman" w:cs="B Nazanin"/>
          <w:sz w:val="28"/>
          <w:szCs w:val="28"/>
          <w:lang w:bidi="fa-IR"/>
        </w:rPr>
        <w:t xml:space="preserve"> </w:t>
      </w:r>
      <w:r>
        <w:rPr>
          <w:rFonts w:ascii="Times New Roman" w:eastAsia="B Nazanin" w:hAnsi="Times New Roman" w:cs="B Nazanin"/>
          <w:sz w:val="28"/>
          <w:szCs w:val="28"/>
          <w:lang w:bidi="fa-IR"/>
        </w:rPr>
        <w:t xml:space="preserve">(Ministry of Justice of Canada, </w:t>
      </w:r>
      <w:r w:rsidR="001638EB">
        <w:rPr>
          <w:rFonts w:ascii="Times New Roman" w:eastAsia="B Nazanin" w:hAnsi="Times New Roman" w:cs="B Nazanin"/>
          <w:sz w:val="28"/>
          <w:szCs w:val="28"/>
          <w:lang w:bidi="fa-IR"/>
        </w:rPr>
        <w:t>2024a</w:t>
      </w:r>
      <w:r>
        <w:rPr>
          <w:rFonts w:ascii="Times New Roman" w:eastAsia="B Nazanin" w:hAnsi="Times New Roman" w:cs="B Nazanin"/>
          <w:sz w:val="28"/>
          <w:szCs w:val="28"/>
          <w:lang w:bidi="fa-IR"/>
        </w:rPr>
        <w:t xml:space="preserve">: 4), but </w:t>
      </w:r>
      <w:r w:rsidRPr="00780061">
        <w:rPr>
          <w:rFonts w:ascii="Times New Roman" w:eastAsia="B Nazanin" w:hAnsi="Times New Roman" w:cs="B Nazanin"/>
          <w:sz w:val="28"/>
          <w:szCs w:val="28"/>
          <w:lang w:bidi="fa-IR"/>
        </w:rPr>
        <w:t>in practice, there are many cases of violations of the rights of people with disabilities in Canada</w:t>
      </w:r>
      <w:r w:rsidR="00DB2B61">
        <w:rPr>
          <w:rFonts w:ascii="Times New Roman" w:eastAsia="B Nazanin" w:hAnsi="Times New Roman" w:cs="B Nazanin"/>
          <w:sz w:val="28"/>
          <w:szCs w:val="28"/>
          <w:lang w:bidi="fa-IR"/>
        </w:rPr>
        <w:t xml:space="preserve"> by physical and sexual violence</w:t>
      </w:r>
      <w:r w:rsidRPr="00780061">
        <w:rPr>
          <w:rFonts w:ascii="Times New Roman" w:eastAsia="B Nazanin" w:hAnsi="Times New Roman" w:cs="B Nazanin"/>
          <w:sz w:val="28"/>
          <w:szCs w:val="28"/>
          <w:lang w:bidi="fa-IR"/>
        </w:rPr>
        <w:t>, which are briefly discussed below.</w:t>
      </w:r>
    </w:p>
    <w:p w14:paraId="3F729620" w14:textId="2E1CC55B" w:rsidR="00A162AD" w:rsidRPr="004F30DF" w:rsidRDefault="000900BB" w:rsidP="004F30DF">
      <w:pPr>
        <w:spacing w:after="0" w:line="240" w:lineRule="auto"/>
        <w:jc w:val="both"/>
        <w:rPr>
          <w:rFonts w:ascii="Times New Roman" w:eastAsia="B Nazanin" w:hAnsi="Times New Roman" w:cs="B Nazanin"/>
          <w:b/>
          <w:bCs/>
          <w:color w:val="2F5496" w:themeColor="accent1" w:themeShade="BF"/>
          <w:sz w:val="28"/>
          <w:szCs w:val="28"/>
          <w:lang w:bidi="fa-IR"/>
        </w:rPr>
      </w:pPr>
      <w:r w:rsidRPr="004F30DF">
        <w:rPr>
          <w:rFonts w:ascii="Times New Roman" w:eastAsia="B Nazanin" w:hAnsi="Times New Roman" w:cs="B Nazanin"/>
          <w:b/>
          <w:bCs/>
          <w:color w:val="2F5496" w:themeColor="accent1" w:themeShade="BF"/>
          <w:sz w:val="28"/>
          <w:szCs w:val="28"/>
          <w:lang w:bidi="fa-IR"/>
        </w:rPr>
        <w:t>1</w:t>
      </w:r>
      <w:r w:rsidR="00A162AD" w:rsidRPr="004F30DF">
        <w:rPr>
          <w:rFonts w:ascii="Times New Roman" w:eastAsia="B Nazanin" w:hAnsi="Times New Roman" w:cs="B Nazanin"/>
          <w:b/>
          <w:bCs/>
          <w:color w:val="2F5496" w:themeColor="accent1" w:themeShade="BF"/>
          <w:sz w:val="28"/>
          <w:szCs w:val="28"/>
          <w:lang w:bidi="fa-IR"/>
        </w:rPr>
        <w:t>. Intimate Partner Violence (IPV)</w:t>
      </w:r>
    </w:p>
    <w:p w14:paraId="29F61887" w14:textId="77777777" w:rsidR="00A162AD" w:rsidRDefault="00A162AD" w:rsidP="004F30DF">
      <w:pPr>
        <w:spacing w:after="0" w:line="240" w:lineRule="auto"/>
        <w:jc w:val="both"/>
        <w:rPr>
          <w:rFonts w:ascii="Times New Roman" w:eastAsia="B Nazanin" w:hAnsi="Times New Roman" w:cs="B Nazanin"/>
          <w:sz w:val="28"/>
          <w:szCs w:val="28"/>
          <w:lang w:bidi="fa-IR"/>
        </w:rPr>
      </w:pPr>
      <w:r w:rsidRPr="00A80F68">
        <w:rPr>
          <w:rFonts w:ascii="Times New Roman" w:eastAsia="B Nazanin" w:hAnsi="Times New Roman" w:cs="B Nazanin"/>
          <w:sz w:val="28"/>
          <w:szCs w:val="28"/>
          <w:lang w:bidi="fa-IR"/>
        </w:rPr>
        <w:t xml:space="preserve">Intimate partner refers to the current spouse or partner. </w:t>
      </w:r>
      <w:r w:rsidRPr="00957E5E">
        <w:rPr>
          <w:rFonts w:ascii="Times New Roman" w:eastAsia="B Nazanin" w:hAnsi="Times New Roman" w:cs="B Nazanin"/>
          <w:sz w:val="28"/>
          <w:szCs w:val="28"/>
          <w:lang w:bidi="fa-IR"/>
        </w:rPr>
        <w:t xml:space="preserve">Persons with disabilities aged 15 years and over </w:t>
      </w:r>
      <w:r>
        <w:rPr>
          <w:rFonts w:ascii="Times New Roman" w:eastAsia="B Nazanin" w:hAnsi="Times New Roman" w:cs="B Nazanin"/>
          <w:sz w:val="28"/>
          <w:szCs w:val="28"/>
          <w:lang w:bidi="fa-IR"/>
        </w:rPr>
        <w:t xml:space="preserve">in Canada </w:t>
      </w:r>
      <w:r w:rsidRPr="00957E5E">
        <w:rPr>
          <w:rFonts w:ascii="Times New Roman" w:eastAsia="B Nazanin" w:hAnsi="Times New Roman" w:cs="B Nazanin"/>
          <w:sz w:val="28"/>
          <w:szCs w:val="28"/>
          <w:lang w:bidi="fa-IR"/>
        </w:rPr>
        <w:t>experience</w:t>
      </w:r>
      <w:r>
        <w:rPr>
          <w:rFonts w:ascii="Times New Roman" w:eastAsia="B Nazanin" w:hAnsi="Times New Roman" w:cs="B Nazanin"/>
          <w:sz w:val="28"/>
          <w:szCs w:val="28"/>
          <w:lang w:bidi="fa-IR"/>
        </w:rPr>
        <w:t>s</w:t>
      </w:r>
      <w:r w:rsidRPr="00957E5E">
        <w:rPr>
          <w:rFonts w:ascii="Times New Roman" w:eastAsia="B Nazanin" w:hAnsi="Times New Roman" w:cs="B Nazanin"/>
          <w:sz w:val="28"/>
          <w:szCs w:val="28"/>
          <w:lang w:bidi="fa-IR"/>
        </w:rPr>
        <w:t xml:space="preserve"> Intimate Partner Violence in their lifetime more often than persons without disabilities. Among persons with disabilities, 44% of men and 55% of women experienced IPV in their lifetime</w:t>
      </w:r>
      <w:r>
        <w:rPr>
          <w:rFonts w:ascii="Times New Roman" w:eastAsia="B Nazanin" w:hAnsi="Times New Roman" w:cs="B Nazanin"/>
          <w:sz w:val="28"/>
          <w:szCs w:val="28"/>
          <w:lang w:bidi="fa-IR"/>
        </w:rPr>
        <w:t xml:space="preserve"> in 2018</w:t>
      </w:r>
      <w:r w:rsidRPr="00957E5E">
        <w:rPr>
          <w:rFonts w:ascii="Times New Roman" w:eastAsia="B Nazanin" w:hAnsi="Times New Roman" w:cs="B Nazanin"/>
          <w:sz w:val="28"/>
          <w:szCs w:val="28"/>
          <w:lang w:bidi="fa-IR"/>
        </w:rPr>
        <w:t>. This compares to 32% of men and 37% of women without disabilities</w:t>
      </w:r>
      <w:r>
        <w:rPr>
          <w:rFonts w:ascii="Times New Roman" w:eastAsia="B Nazanin" w:hAnsi="Times New Roman" w:cs="B Nazanin"/>
          <w:sz w:val="28"/>
          <w:szCs w:val="28"/>
          <w:lang w:bidi="fa-IR"/>
        </w:rPr>
        <w:t xml:space="preserve"> (Employment and Social Development Canada, 2024: 20)</w:t>
      </w:r>
      <w:r w:rsidRPr="00957E5E">
        <w:rPr>
          <w:rFonts w:ascii="Times New Roman" w:eastAsia="B Nazanin" w:hAnsi="Times New Roman" w:cs="B Nazanin"/>
          <w:sz w:val="28"/>
          <w:szCs w:val="28"/>
          <w:lang w:bidi="fa-IR"/>
        </w:rPr>
        <w:t>.</w:t>
      </w:r>
    </w:p>
    <w:p w14:paraId="6117B0C8" w14:textId="4D6F370C" w:rsidR="00A162AD" w:rsidRPr="004F30DF" w:rsidRDefault="000900BB" w:rsidP="004F30DF">
      <w:pPr>
        <w:spacing w:after="0" w:line="240" w:lineRule="auto"/>
        <w:jc w:val="both"/>
        <w:rPr>
          <w:rFonts w:ascii="Times New Roman" w:eastAsia="B Nazanin" w:hAnsi="Times New Roman" w:cs="B Nazanin"/>
          <w:b/>
          <w:bCs/>
          <w:color w:val="2F5496" w:themeColor="accent1" w:themeShade="BF"/>
          <w:sz w:val="28"/>
          <w:szCs w:val="28"/>
          <w:lang w:bidi="fa-IR"/>
        </w:rPr>
      </w:pPr>
      <w:r w:rsidRPr="004F30DF">
        <w:rPr>
          <w:rFonts w:ascii="Times New Roman" w:eastAsia="B Nazanin" w:hAnsi="Times New Roman" w:cs="B Nazanin"/>
          <w:b/>
          <w:bCs/>
          <w:color w:val="2F5496" w:themeColor="accent1" w:themeShade="BF"/>
          <w:sz w:val="28"/>
          <w:szCs w:val="28"/>
          <w:lang w:bidi="fa-IR"/>
        </w:rPr>
        <w:t>2</w:t>
      </w:r>
      <w:r w:rsidR="00A162AD" w:rsidRPr="004F30DF">
        <w:rPr>
          <w:rFonts w:ascii="Times New Roman" w:eastAsia="B Nazanin" w:hAnsi="Times New Roman" w:cs="B Nazanin"/>
          <w:b/>
          <w:bCs/>
          <w:color w:val="2F5496" w:themeColor="accent1" w:themeShade="BF"/>
          <w:sz w:val="28"/>
          <w:szCs w:val="28"/>
          <w:lang w:bidi="fa-IR"/>
        </w:rPr>
        <w:t>. Physical assault by an intimate partner</w:t>
      </w:r>
    </w:p>
    <w:p w14:paraId="64E5DC45" w14:textId="77777777" w:rsidR="00A162AD" w:rsidRDefault="00A162AD" w:rsidP="004F30DF">
      <w:pPr>
        <w:spacing w:after="0" w:line="240" w:lineRule="auto"/>
        <w:jc w:val="both"/>
        <w:rPr>
          <w:rFonts w:ascii="Times New Roman" w:eastAsia="B Nazanin" w:hAnsi="Times New Roman" w:cs="B Nazanin"/>
          <w:sz w:val="28"/>
          <w:szCs w:val="28"/>
          <w:lang w:bidi="fa-IR"/>
        </w:rPr>
      </w:pPr>
      <w:r w:rsidRPr="00A80F68">
        <w:rPr>
          <w:rFonts w:ascii="Times New Roman" w:eastAsia="B Nazanin" w:hAnsi="Times New Roman" w:cs="B Nazanin"/>
          <w:sz w:val="28"/>
          <w:szCs w:val="28"/>
          <w:lang w:bidi="fa-IR"/>
        </w:rPr>
        <w:t>Physical assault refers to an attack (victim hit, slapped, grabbed, knocked down, or beaten), a face-to-face threat of physical harm, or an incident with a weapon present.</w:t>
      </w:r>
      <w:r>
        <w:t xml:space="preserve"> </w:t>
      </w:r>
      <w:r w:rsidRPr="00785D99">
        <w:rPr>
          <w:rFonts w:ascii="Times New Roman" w:eastAsia="B Nazanin" w:hAnsi="Times New Roman" w:cs="B Nazanin"/>
          <w:sz w:val="28"/>
          <w:szCs w:val="28"/>
          <w:lang w:bidi="fa-IR"/>
        </w:rPr>
        <w:t>Persons with disabilities in Canada are twice as likely as persons without disabilities to be physically assaulted by an intimate partner in the past 12 months. Among persons with disabilities, 4% of both men and women with disabilities were physically assaulted by an intimate partner in the past 12 months of 2018. This compares to 2% of both men and women without disabilities</w:t>
      </w:r>
      <w:r>
        <w:rPr>
          <w:rFonts w:ascii="Times New Roman" w:eastAsia="B Nazanin" w:hAnsi="Times New Roman" w:cs="B Nazanin"/>
          <w:sz w:val="28"/>
          <w:szCs w:val="28"/>
          <w:lang w:bidi="fa-IR"/>
        </w:rPr>
        <w:t xml:space="preserve"> (</w:t>
      </w:r>
      <w:bookmarkStart w:id="1" w:name="_Hlk187601859"/>
      <w:r>
        <w:rPr>
          <w:rFonts w:ascii="Times New Roman" w:eastAsia="B Nazanin" w:hAnsi="Times New Roman" w:cs="B Nazanin"/>
          <w:sz w:val="28"/>
          <w:szCs w:val="28"/>
          <w:lang w:bidi="fa-IR"/>
        </w:rPr>
        <w:t>Employment and Social Development Canada</w:t>
      </w:r>
      <w:bookmarkEnd w:id="1"/>
      <w:r>
        <w:rPr>
          <w:rFonts w:ascii="Times New Roman" w:eastAsia="B Nazanin" w:hAnsi="Times New Roman" w:cs="B Nazanin"/>
          <w:sz w:val="28"/>
          <w:szCs w:val="28"/>
          <w:lang w:bidi="fa-IR"/>
        </w:rPr>
        <w:t>, 2024: 22 &amp; 26)</w:t>
      </w:r>
      <w:r w:rsidRPr="00957E5E">
        <w:rPr>
          <w:rFonts w:ascii="Times New Roman" w:eastAsia="B Nazanin" w:hAnsi="Times New Roman" w:cs="B Nazanin"/>
          <w:sz w:val="28"/>
          <w:szCs w:val="28"/>
          <w:lang w:bidi="fa-IR"/>
        </w:rPr>
        <w:t>.</w:t>
      </w:r>
    </w:p>
    <w:p w14:paraId="61402752" w14:textId="0E98C073" w:rsidR="00A162AD" w:rsidRPr="004F30DF" w:rsidRDefault="000900BB" w:rsidP="004F30DF">
      <w:pPr>
        <w:spacing w:after="0" w:line="240" w:lineRule="auto"/>
        <w:jc w:val="both"/>
        <w:rPr>
          <w:rFonts w:ascii="Times New Roman" w:eastAsia="B Nazanin" w:hAnsi="Times New Roman" w:cs="B Nazanin"/>
          <w:b/>
          <w:bCs/>
          <w:color w:val="2F5496" w:themeColor="accent1" w:themeShade="BF"/>
          <w:sz w:val="28"/>
          <w:szCs w:val="28"/>
          <w:lang w:bidi="fa-IR"/>
        </w:rPr>
      </w:pPr>
      <w:r w:rsidRPr="004F30DF">
        <w:rPr>
          <w:rFonts w:ascii="Times New Roman" w:eastAsia="B Nazanin" w:hAnsi="Times New Roman" w:cs="B Nazanin"/>
          <w:b/>
          <w:bCs/>
          <w:color w:val="2F5496" w:themeColor="accent1" w:themeShade="BF"/>
          <w:sz w:val="28"/>
          <w:szCs w:val="28"/>
          <w:lang w:bidi="fa-IR"/>
        </w:rPr>
        <w:t>3</w:t>
      </w:r>
      <w:r w:rsidR="00A162AD" w:rsidRPr="004F30DF">
        <w:rPr>
          <w:rFonts w:ascii="Times New Roman" w:eastAsia="B Nazanin" w:hAnsi="Times New Roman" w:cs="B Nazanin"/>
          <w:b/>
          <w:bCs/>
          <w:color w:val="2F5496" w:themeColor="accent1" w:themeShade="BF"/>
          <w:sz w:val="28"/>
          <w:szCs w:val="28"/>
          <w:lang w:bidi="fa-IR"/>
        </w:rPr>
        <w:t xml:space="preserve">. Childhood sexual assault </w:t>
      </w:r>
    </w:p>
    <w:p w14:paraId="75314FF9" w14:textId="494E30A9" w:rsidR="00A162AD" w:rsidRDefault="00A162AD" w:rsidP="004F30DF">
      <w:pPr>
        <w:spacing w:after="0" w:line="240" w:lineRule="auto"/>
        <w:jc w:val="both"/>
        <w:rPr>
          <w:rFonts w:ascii="Times New Roman" w:eastAsia="B Nazanin" w:hAnsi="Times New Roman" w:cs="B Nazanin"/>
          <w:sz w:val="28"/>
          <w:szCs w:val="28"/>
          <w:lang w:bidi="fa-IR"/>
        </w:rPr>
      </w:pPr>
      <w:r w:rsidRPr="00A80F68">
        <w:rPr>
          <w:rFonts w:ascii="Times New Roman" w:eastAsia="B Nazanin" w:hAnsi="Times New Roman" w:cs="B Nazanin"/>
          <w:sz w:val="28"/>
          <w:szCs w:val="28"/>
          <w:lang w:bidi="fa-IR"/>
        </w:rPr>
        <w:t xml:space="preserve">Sexual assault refers to forced sexual activity, attempted forced sexual activity, unwanted sexual touching, grabbing, kissing, or fondling, or sexual relations without being able to give consent. </w:t>
      </w:r>
      <w:r w:rsidRPr="000C5D2B">
        <w:rPr>
          <w:rFonts w:ascii="Times New Roman" w:eastAsia="B Nazanin" w:hAnsi="Times New Roman" w:cs="B Nazanin"/>
          <w:sz w:val="28"/>
          <w:szCs w:val="28"/>
          <w:lang w:bidi="fa-IR"/>
        </w:rPr>
        <w:t xml:space="preserve">Persons with disabilities aged 15 years and over </w:t>
      </w:r>
      <w:r>
        <w:rPr>
          <w:rFonts w:ascii="Times New Roman" w:eastAsia="B Nazanin" w:hAnsi="Times New Roman" w:cs="B Nazanin"/>
          <w:sz w:val="28"/>
          <w:szCs w:val="28"/>
          <w:lang w:bidi="fa-IR"/>
        </w:rPr>
        <w:t>in Canada are</w:t>
      </w:r>
      <w:r w:rsidRPr="000C5D2B">
        <w:rPr>
          <w:rFonts w:ascii="Times New Roman" w:eastAsia="B Nazanin" w:hAnsi="Times New Roman" w:cs="B Nazanin"/>
          <w:sz w:val="28"/>
          <w:szCs w:val="28"/>
          <w:lang w:bidi="fa-IR"/>
        </w:rPr>
        <w:t xml:space="preserve"> more likely than persons without disabilities to have experienced sexual assault before the age of 15. Among persons with disabilities</w:t>
      </w:r>
      <w:r>
        <w:rPr>
          <w:rFonts w:ascii="Times New Roman" w:eastAsia="B Nazanin" w:hAnsi="Times New Roman" w:cs="B Nazanin"/>
          <w:sz w:val="28"/>
          <w:szCs w:val="28"/>
          <w:lang w:bidi="fa-IR"/>
        </w:rPr>
        <w:t xml:space="preserve"> in 2019</w:t>
      </w:r>
      <w:r w:rsidRPr="000C5D2B">
        <w:rPr>
          <w:rFonts w:ascii="Times New Roman" w:eastAsia="B Nazanin" w:hAnsi="Times New Roman" w:cs="B Nazanin"/>
          <w:sz w:val="28"/>
          <w:szCs w:val="28"/>
          <w:lang w:bidi="fa-IR"/>
        </w:rPr>
        <w:t>, 5% of men and 14% of women reported having experienced sexual assault before the age o</w:t>
      </w:r>
      <w:bookmarkStart w:id="2" w:name="_GoBack"/>
      <w:bookmarkEnd w:id="2"/>
      <w:r w:rsidRPr="000C5D2B">
        <w:rPr>
          <w:rFonts w:ascii="Times New Roman" w:eastAsia="B Nazanin" w:hAnsi="Times New Roman" w:cs="B Nazanin"/>
          <w:sz w:val="28"/>
          <w:szCs w:val="28"/>
          <w:lang w:bidi="fa-IR"/>
        </w:rPr>
        <w:t>f 15. This compares to 2% of men and 7% of women without disabilities. Women with disabilities were nearly 3 times more likely than men with disabilities to have experienced sexual assault before the age of 15 (14% versus 5%)</w:t>
      </w:r>
      <w:r>
        <w:rPr>
          <w:rFonts w:ascii="Times New Roman" w:eastAsia="B Nazanin" w:hAnsi="Times New Roman" w:cs="B Nazanin"/>
          <w:sz w:val="28"/>
          <w:szCs w:val="28"/>
          <w:lang w:bidi="fa-IR"/>
        </w:rPr>
        <w:t xml:space="preserve"> (Employment and Social Development Canada, 2024: 24 &amp; 26)</w:t>
      </w:r>
      <w:r w:rsidRPr="000C5D2B">
        <w:rPr>
          <w:rFonts w:ascii="Times New Roman" w:eastAsia="B Nazanin" w:hAnsi="Times New Roman" w:cs="B Nazanin"/>
          <w:sz w:val="28"/>
          <w:szCs w:val="28"/>
          <w:lang w:bidi="fa-IR"/>
        </w:rPr>
        <w:t>.</w:t>
      </w:r>
    </w:p>
    <w:p w14:paraId="57AD8D6C" w14:textId="77777777" w:rsidR="00261BBF" w:rsidRDefault="00261BBF" w:rsidP="004F30DF">
      <w:pPr>
        <w:spacing w:after="0" w:line="240" w:lineRule="auto"/>
        <w:jc w:val="both"/>
        <w:rPr>
          <w:rFonts w:ascii="Times New Roman" w:eastAsia="B Nazanin" w:hAnsi="Times New Roman" w:cs="B Nazanin"/>
          <w:sz w:val="28"/>
          <w:szCs w:val="28"/>
          <w:lang w:bidi="fa-IR"/>
        </w:rPr>
      </w:pPr>
    </w:p>
    <w:p w14:paraId="0DA46426" w14:textId="4B13160E" w:rsidR="006D537E" w:rsidRPr="004F30DF" w:rsidRDefault="006D537E" w:rsidP="004F30DF">
      <w:pPr>
        <w:spacing w:after="0" w:line="240" w:lineRule="auto"/>
        <w:jc w:val="both"/>
        <w:rPr>
          <w:rFonts w:ascii="Times New Roman" w:eastAsia="B Nazanin" w:hAnsi="Times New Roman" w:cs="B Nazanin"/>
          <w:b/>
          <w:bCs/>
          <w:color w:val="2F5496" w:themeColor="accent1" w:themeShade="BF"/>
          <w:sz w:val="28"/>
          <w:szCs w:val="28"/>
          <w:lang w:bidi="fa-IR"/>
        </w:rPr>
      </w:pPr>
      <w:r w:rsidRPr="004F30DF">
        <w:rPr>
          <w:rFonts w:ascii="Times New Roman" w:eastAsia="B Nazanin" w:hAnsi="Times New Roman" w:cs="B Nazanin"/>
          <w:b/>
          <w:bCs/>
          <w:color w:val="2F5496" w:themeColor="accent1" w:themeShade="BF"/>
          <w:sz w:val="28"/>
          <w:szCs w:val="28"/>
          <w:lang w:bidi="fa-IR"/>
        </w:rPr>
        <w:lastRenderedPageBreak/>
        <w:t>4. Victims of incident(s) of crime</w:t>
      </w:r>
    </w:p>
    <w:p w14:paraId="76A2B575" w14:textId="77777777" w:rsidR="006D537E" w:rsidRDefault="006D537E" w:rsidP="004F30DF">
      <w:pPr>
        <w:spacing w:after="0" w:line="240" w:lineRule="auto"/>
        <w:jc w:val="both"/>
        <w:rPr>
          <w:rFonts w:ascii="Times New Roman" w:eastAsia="B Nazanin" w:hAnsi="Times New Roman" w:cs="B Nazanin"/>
          <w:sz w:val="28"/>
          <w:szCs w:val="28"/>
          <w:lang w:bidi="fa-IR"/>
        </w:rPr>
      </w:pPr>
      <w:r>
        <w:rPr>
          <w:rFonts w:ascii="Times New Roman" w:eastAsia="B Nazanin" w:hAnsi="Times New Roman" w:cs="B Nazanin"/>
          <w:sz w:val="28"/>
          <w:szCs w:val="28"/>
          <w:lang w:bidi="fa-IR"/>
        </w:rPr>
        <w:t>The proportion of victims of incident(s) of crime by disability status and type of offence has been shown in Figure 1. Here, r</w:t>
      </w:r>
      <w:r w:rsidRPr="00F62C49">
        <w:rPr>
          <w:rFonts w:ascii="Times New Roman" w:eastAsia="B Nazanin" w:hAnsi="Times New Roman" w:cs="B Nazanin"/>
          <w:sz w:val="28"/>
          <w:szCs w:val="28"/>
          <w:lang w:bidi="fa-IR"/>
        </w:rPr>
        <w:t xml:space="preserve">obbery refers to theft or attempted theft in which the offender had a weapon or there was violence or the threat of violence against the victim. </w:t>
      </w:r>
      <w:r>
        <w:rPr>
          <w:rFonts w:ascii="Times New Roman" w:eastAsia="B Nazanin" w:hAnsi="Times New Roman" w:cs="B Nazanin"/>
          <w:sz w:val="28"/>
          <w:szCs w:val="28"/>
          <w:lang w:bidi="fa-IR"/>
        </w:rPr>
        <w:t>This Figure shows that p</w:t>
      </w:r>
      <w:r w:rsidRPr="00BF6E77">
        <w:rPr>
          <w:rFonts w:ascii="Times New Roman" w:eastAsia="B Nazanin" w:hAnsi="Times New Roman" w:cs="B Nazanin"/>
          <w:sz w:val="28"/>
          <w:szCs w:val="28"/>
          <w:lang w:bidi="fa-IR"/>
        </w:rPr>
        <w:t>ersons with disabilities were more likely than persons without disabilities</w:t>
      </w:r>
      <w:r>
        <w:rPr>
          <w:rFonts w:ascii="Times New Roman" w:eastAsia="B Nazanin" w:hAnsi="Times New Roman" w:cs="B Nazanin"/>
          <w:sz w:val="28"/>
          <w:szCs w:val="28"/>
          <w:lang w:bidi="fa-IR"/>
        </w:rPr>
        <w:t xml:space="preserve"> in Canada</w:t>
      </w:r>
      <w:r w:rsidRPr="00BF6E77">
        <w:rPr>
          <w:rFonts w:ascii="Times New Roman" w:eastAsia="B Nazanin" w:hAnsi="Times New Roman" w:cs="B Nazanin"/>
          <w:sz w:val="28"/>
          <w:szCs w:val="28"/>
          <w:lang w:bidi="fa-IR"/>
        </w:rPr>
        <w:t xml:space="preserve"> to report being victims of incident(s) of crime. About 7% of persons with disabilities were victims of physical assault compared to almost 4% of those without disabilities. </w:t>
      </w:r>
      <w:r>
        <w:rPr>
          <w:rFonts w:ascii="Times New Roman" w:eastAsia="B Nazanin" w:hAnsi="Times New Roman" w:cs="B Nazanin"/>
          <w:sz w:val="28"/>
          <w:szCs w:val="28"/>
          <w:lang w:bidi="fa-IR"/>
        </w:rPr>
        <w:t>Also, p</w:t>
      </w:r>
      <w:r w:rsidRPr="00BF6E77">
        <w:rPr>
          <w:rFonts w:ascii="Times New Roman" w:eastAsia="B Nazanin" w:hAnsi="Times New Roman" w:cs="B Nazanin"/>
          <w:sz w:val="28"/>
          <w:szCs w:val="28"/>
          <w:lang w:bidi="fa-IR"/>
        </w:rPr>
        <w:t>ersons with disabilities were almost 4 times more likely to report being victims of sexual assault than those without disabilities (6% versus 1.4%).</w:t>
      </w:r>
    </w:p>
    <w:p w14:paraId="6423D3A5" w14:textId="4CBD6837" w:rsidR="006D537E" w:rsidRDefault="006D537E" w:rsidP="004F30DF">
      <w:pPr>
        <w:spacing w:after="0" w:line="240" w:lineRule="auto"/>
        <w:jc w:val="both"/>
        <w:rPr>
          <w:rFonts w:ascii="Times New Roman" w:eastAsia="B Nazanin" w:hAnsi="Times New Roman" w:cs="B Nazanin"/>
          <w:sz w:val="28"/>
          <w:szCs w:val="28"/>
          <w:lang w:bidi="fa-IR"/>
        </w:rPr>
      </w:pPr>
      <w:r>
        <w:rPr>
          <w:rFonts w:ascii="Times New Roman" w:eastAsia="B Nazanin" w:hAnsi="Times New Roman" w:cs="B Nazanin"/>
          <w:noProof/>
          <w:sz w:val="28"/>
          <w:szCs w:val="28"/>
        </w:rPr>
        <w:drawing>
          <wp:inline distT="0" distB="0" distL="0" distR="0" wp14:anchorId="1953E30B" wp14:editId="18131118">
            <wp:extent cx="5943600" cy="397192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4">
                      <a:grayscl/>
                      <a:extLst>
                        <a:ext uri="{28A0092B-C50C-407E-A947-70E740481C1C}">
                          <a14:useLocalDpi xmlns:a14="http://schemas.microsoft.com/office/drawing/2010/main" val="0"/>
                        </a:ext>
                      </a:extLst>
                    </a:blip>
                    <a:stretch>
                      <a:fillRect/>
                    </a:stretch>
                  </pic:blipFill>
                  <pic:spPr>
                    <a:xfrm>
                      <a:off x="0" y="0"/>
                      <a:ext cx="5943600" cy="3971925"/>
                    </a:xfrm>
                    <a:prstGeom prst="rect">
                      <a:avLst/>
                    </a:prstGeom>
                  </pic:spPr>
                </pic:pic>
              </a:graphicData>
            </a:graphic>
          </wp:inline>
        </w:drawing>
      </w:r>
    </w:p>
    <w:p w14:paraId="0FB5FC1C" w14:textId="77777777" w:rsidR="000900BB" w:rsidRPr="004F30DF" w:rsidRDefault="000900BB" w:rsidP="004F30DF">
      <w:pPr>
        <w:spacing w:before="120" w:after="0" w:line="240" w:lineRule="auto"/>
        <w:jc w:val="both"/>
        <w:rPr>
          <w:rFonts w:ascii="Times New Roman" w:eastAsia="B Nazanin" w:hAnsi="Times New Roman" w:cs="B Nazanin"/>
          <w:b/>
          <w:bCs/>
          <w:color w:val="2F5496" w:themeColor="accent1" w:themeShade="BF"/>
          <w:sz w:val="28"/>
          <w:szCs w:val="28"/>
          <w:lang w:bidi="fa-IR"/>
        </w:rPr>
      </w:pPr>
      <w:r w:rsidRPr="004F30DF">
        <w:rPr>
          <w:rFonts w:ascii="Times New Roman" w:eastAsia="B Nazanin" w:hAnsi="Times New Roman" w:cs="B Nazanin"/>
          <w:b/>
          <w:bCs/>
          <w:color w:val="2F5496" w:themeColor="accent1" w:themeShade="BF"/>
          <w:sz w:val="28"/>
          <w:szCs w:val="28"/>
          <w:lang w:bidi="fa-IR"/>
        </w:rPr>
        <w:t>Policy recommendations</w:t>
      </w:r>
    </w:p>
    <w:p w14:paraId="53956642" w14:textId="77777777" w:rsidR="000900BB" w:rsidRDefault="000900BB" w:rsidP="004F30DF">
      <w:pPr>
        <w:spacing w:after="0" w:line="240" w:lineRule="auto"/>
        <w:jc w:val="both"/>
        <w:rPr>
          <w:rFonts w:ascii="Times New Roman" w:eastAsia="B Nazanin" w:hAnsi="Times New Roman" w:cs="B Nazanin"/>
          <w:sz w:val="28"/>
          <w:szCs w:val="28"/>
          <w:lang w:bidi="fa-IR"/>
        </w:rPr>
      </w:pPr>
      <w:r w:rsidRPr="00465BE6">
        <w:rPr>
          <w:rFonts w:asciiTheme="majorBidi" w:hAnsiTheme="majorBidi" w:cstheme="majorBidi"/>
          <w:b/>
          <w:bCs/>
          <w:sz w:val="24"/>
          <w:szCs w:val="24"/>
        </w:rPr>
        <w:t>1.</w:t>
      </w:r>
      <w:r>
        <w:rPr>
          <w:rFonts w:asciiTheme="majorBidi" w:hAnsiTheme="majorBidi" w:cstheme="majorBidi"/>
          <w:sz w:val="24"/>
          <w:szCs w:val="24"/>
        </w:rPr>
        <w:t xml:space="preserve"> </w:t>
      </w:r>
      <w:r w:rsidRPr="002A594B">
        <w:rPr>
          <w:rFonts w:ascii="Times New Roman" w:eastAsia="B Nazanin" w:hAnsi="Times New Roman" w:cs="B Nazanin"/>
          <w:sz w:val="28"/>
          <w:szCs w:val="28"/>
          <w:lang w:bidi="fa-IR"/>
        </w:rPr>
        <w:t xml:space="preserve">Despite the prevalence of </w:t>
      </w:r>
      <w:r>
        <w:rPr>
          <w:rFonts w:ascii="Times New Roman" w:eastAsia="B Nazanin" w:hAnsi="Times New Roman" w:cs="B Nazanin"/>
          <w:sz w:val="28"/>
          <w:szCs w:val="28"/>
          <w:lang w:bidi="fa-IR"/>
        </w:rPr>
        <w:t>disability in Canada</w:t>
      </w:r>
      <w:r w:rsidRPr="002A594B">
        <w:rPr>
          <w:rFonts w:ascii="Times New Roman" w:eastAsia="B Nazanin" w:hAnsi="Times New Roman" w:cs="B Nazanin"/>
          <w:sz w:val="28"/>
          <w:szCs w:val="28"/>
          <w:lang w:bidi="fa-IR"/>
        </w:rPr>
        <w:t xml:space="preserve">, especially </w:t>
      </w:r>
      <w:r w:rsidRPr="00EC0A9C">
        <w:rPr>
          <w:rFonts w:ascii="Times New Roman" w:eastAsia="B Nazanin" w:hAnsi="Times New Roman" w:cs="B Nazanin"/>
          <w:sz w:val="28"/>
          <w:szCs w:val="28"/>
          <w:lang w:bidi="fa-IR"/>
        </w:rPr>
        <w:t xml:space="preserve">with the increasing average age of </w:t>
      </w:r>
      <w:r>
        <w:rPr>
          <w:rFonts w:ascii="Times New Roman" w:eastAsia="B Nazanin" w:hAnsi="Times New Roman" w:cs="B Nazanin"/>
          <w:sz w:val="28"/>
          <w:szCs w:val="28"/>
          <w:lang w:bidi="fa-IR"/>
        </w:rPr>
        <w:t>its</w:t>
      </w:r>
      <w:r w:rsidRPr="00EC0A9C">
        <w:rPr>
          <w:rFonts w:ascii="Times New Roman" w:eastAsia="B Nazanin" w:hAnsi="Times New Roman" w:cs="B Nazanin"/>
          <w:sz w:val="28"/>
          <w:szCs w:val="28"/>
          <w:lang w:bidi="fa-IR"/>
        </w:rPr>
        <w:t xml:space="preserve"> population</w:t>
      </w:r>
      <w:r>
        <w:rPr>
          <w:rFonts w:ascii="Times New Roman" w:eastAsia="B Nazanin" w:hAnsi="Times New Roman" w:cs="B Nazanin"/>
          <w:sz w:val="28"/>
          <w:szCs w:val="28"/>
          <w:lang w:bidi="fa-IR"/>
        </w:rPr>
        <w:t>, t</w:t>
      </w:r>
      <w:r w:rsidRPr="00320490">
        <w:rPr>
          <w:rFonts w:ascii="Times New Roman" w:eastAsia="B Nazanin" w:hAnsi="Times New Roman" w:cs="B Nazanin"/>
          <w:sz w:val="28"/>
          <w:szCs w:val="28"/>
          <w:lang w:bidi="fa-IR"/>
        </w:rPr>
        <w:t>he numerous laws existing at the national, federal, and provincial levels regarding persons with disabilities have failed to provide for their basic needs and satisfaction</w:t>
      </w:r>
      <w:r>
        <w:rPr>
          <w:rFonts w:ascii="Times New Roman" w:eastAsia="B Nazanin" w:hAnsi="Times New Roman" w:cs="B Nazanin"/>
          <w:sz w:val="28"/>
          <w:szCs w:val="28"/>
          <w:lang w:bidi="fa-IR"/>
        </w:rPr>
        <w:t xml:space="preserve">. </w:t>
      </w:r>
      <w:r w:rsidRPr="00320490">
        <w:rPr>
          <w:rFonts w:ascii="Times New Roman" w:eastAsia="B Nazanin" w:hAnsi="Times New Roman" w:cs="B Nazanin"/>
          <w:sz w:val="28"/>
          <w:szCs w:val="28"/>
          <w:lang w:bidi="fa-IR"/>
        </w:rPr>
        <w:t>Therefore, it is recommended that the Canadian government revise these laws and, instead of all these laws that are not very much implemented in practice, adopt a comprehensive law that is enforceable.</w:t>
      </w:r>
      <w:r>
        <w:rPr>
          <w:rFonts w:ascii="Times New Roman" w:eastAsia="B Nazanin" w:hAnsi="Times New Roman" w:cs="B Nazanin"/>
          <w:sz w:val="28"/>
          <w:szCs w:val="28"/>
          <w:lang w:bidi="fa-IR"/>
        </w:rPr>
        <w:t xml:space="preserve"> </w:t>
      </w:r>
    </w:p>
    <w:p w14:paraId="2580D2A3" w14:textId="77777777" w:rsidR="000900BB" w:rsidRDefault="000900BB" w:rsidP="004F30DF">
      <w:pPr>
        <w:spacing w:after="0" w:line="240" w:lineRule="auto"/>
        <w:jc w:val="both"/>
        <w:rPr>
          <w:rFonts w:ascii="Times New Roman" w:eastAsia="B Nazanin" w:hAnsi="Times New Roman" w:cs="B Nazanin"/>
          <w:sz w:val="28"/>
          <w:szCs w:val="28"/>
          <w:lang w:bidi="fa-IR"/>
        </w:rPr>
      </w:pPr>
      <w:r w:rsidRPr="00465BE6">
        <w:rPr>
          <w:rFonts w:ascii="Times New Roman" w:eastAsia="B Nazanin" w:hAnsi="Times New Roman" w:cs="B Nazanin"/>
          <w:b/>
          <w:bCs/>
          <w:sz w:val="28"/>
          <w:szCs w:val="28"/>
          <w:lang w:bidi="fa-IR"/>
        </w:rPr>
        <w:t>2.</w:t>
      </w:r>
      <w:r>
        <w:rPr>
          <w:rFonts w:ascii="Times New Roman" w:eastAsia="B Nazanin" w:hAnsi="Times New Roman" w:cs="B Nazanin"/>
          <w:sz w:val="28"/>
          <w:szCs w:val="28"/>
          <w:lang w:bidi="fa-IR"/>
        </w:rPr>
        <w:t xml:space="preserve"> </w:t>
      </w:r>
      <w:r w:rsidRPr="00F04493">
        <w:rPr>
          <w:rFonts w:ascii="Times New Roman" w:eastAsia="B Nazanin" w:hAnsi="Times New Roman" w:cs="B Nazanin"/>
          <w:sz w:val="28"/>
          <w:szCs w:val="28"/>
          <w:lang w:bidi="fa-IR"/>
        </w:rPr>
        <w:t xml:space="preserve">Since the first </w:t>
      </w:r>
      <w:r>
        <w:rPr>
          <w:rFonts w:ascii="Times New Roman" w:eastAsia="B Nazanin" w:hAnsi="Times New Roman" w:cs="B Nazanin"/>
          <w:sz w:val="28"/>
          <w:szCs w:val="28"/>
          <w:lang w:bidi="fa-IR"/>
        </w:rPr>
        <w:t>recommendation</w:t>
      </w:r>
      <w:r w:rsidRPr="00F04493">
        <w:rPr>
          <w:rFonts w:ascii="Times New Roman" w:eastAsia="B Nazanin" w:hAnsi="Times New Roman" w:cs="B Nazanin"/>
          <w:sz w:val="28"/>
          <w:szCs w:val="28"/>
          <w:lang w:bidi="fa-IR"/>
        </w:rPr>
        <w:t xml:space="preserve"> may take time to implement, it is suggested that the government implement strict monitoring of the implementation of existing laws at the community level</w:t>
      </w:r>
      <w:r>
        <w:rPr>
          <w:rFonts w:ascii="Times New Roman" w:eastAsia="B Nazanin" w:hAnsi="Times New Roman" w:cs="B Nazanin"/>
          <w:sz w:val="28"/>
          <w:szCs w:val="28"/>
          <w:lang w:bidi="fa-IR"/>
        </w:rPr>
        <w:t xml:space="preserve">, </w:t>
      </w:r>
      <w:r w:rsidRPr="00F04493">
        <w:rPr>
          <w:rFonts w:ascii="Times New Roman" w:eastAsia="B Nazanin" w:hAnsi="Times New Roman" w:cs="B Nazanin"/>
          <w:sz w:val="28"/>
          <w:szCs w:val="28"/>
          <w:lang w:bidi="fa-IR"/>
        </w:rPr>
        <w:t>as a short-term solution.</w:t>
      </w:r>
    </w:p>
    <w:p w14:paraId="5A1D76D4" w14:textId="001B2997" w:rsidR="000900BB" w:rsidRDefault="000900BB" w:rsidP="004F30DF">
      <w:pPr>
        <w:spacing w:after="0" w:line="240" w:lineRule="auto"/>
        <w:jc w:val="both"/>
        <w:rPr>
          <w:rFonts w:ascii="Times New Roman" w:eastAsia="B Nazanin" w:hAnsi="Times New Roman" w:cs="B Nazanin"/>
          <w:sz w:val="28"/>
          <w:szCs w:val="28"/>
          <w:lang w:bidi="fa-IR"/>
        </w:rPr>
      </w:pPr>
      <w:r w:rsidRPr="00465BE6">
        <w:rPr>
          <w:rFonts w:ascii="Times New Roman" w:eastAsia="B Nazanin" w:hAnsi="Times New Roman" w:cs="B Nazanin"/>
          <w:b/>
          <w:bCs/>
          <w:sz w:val="28"/>
          <w:szCs w:val="28"/>
          <w:lang w:bidi="fa-IR"/>
        </w:rPr>
        <w:lastRenderedPageBreak/>
        <w:t>3.</w:t>
      </w:r>
      <w:r>
        <w:rPr>
          <w:rFonts w:ascii="Times New Roman" w:eastAsia="B Nazanin" w:hAnsi="Times New Roman" w:cs="B Nazanin"/>
          <w:sz w:val="28"/>
          <w:szCs w:val="28"/>
          <w:lang w:bidi="fa-IR"/>
        </w:rPr>
        <w:t xml:space="preserve"> </w:t>
      </w:r>
      <w:r w:rsidRPr="0062079F">
        <w:rPr>
          <w:rFonts w:ascii="Times New Roman" w:eastAsia="B Nazanin" w:hAnsi="Times New Roman" w:cs="B Nazanin"/>
          <w:sz w:val="28"/>
          <w:szCs w:val="28"/>
          <w:lang w:bidi="fa-IR"/>
        </w:rPr>
        <w:t>The available evidences shows that, in addition to the general violation of the rights of disabled people in Canada, there are great variations from one province to another in the enactment the relevant laws. Hence, it is recommended that the people with disabilities as a vulnerable group, should be given special attention in this country, and all provinces and territories should completely implement the existing federal laws to improve the status of people with disabilities without any discrimination.</w:t>
      </w:r>
    </w:p>
    <w:p w14:paraId="37648506" w14:textId="77777777" w:rsidR="000900BB" w:rsidRPr="008B5D03" w:rsidRDefault="000900BB" w:rsidP="004F30DF">
      <w:pPr>
        <w:bidi/>
        <w:spacing w:before="120" w:after="0" w:line="240" w:lineRule="auto"/>
        <w:jc w:val="right"/>
        <w:rPr>
          <w:rFonts w:ascii="Times New Roman" w:eastAsia="B Nazanin" w:hAnsi="Times New Roman" w:cs="B Nazanin"/>
          <w:b/>
          <w:bCs/>
          <w:sz w:val="28"/>
          <w:szCs w:val="28"/>
          <w:lang w:bidi="fa-IR"/>
        </w:rPr>
      </w:pPr>
      <w:r w:rsidRPr="008B5D03">
        <w:rPr>
          <w:rFonts w:ascii="Times New Roman" w:eastAsia="B Nazanin" w:hAnsi="Times New Roman" w:cs="B Nazanin"/>
          <w:b/>
          <w:bCs/>
          <w:sz w:val="28"/>
          <w:szCs w:val="28"/>
          <w:lang w:bidi="fa-IR"/>
        </w:rPr>
        <w:t>References</w:t>
      </w:r>
    </w:p>
    <w:p w14:paraId="26500123" w14:textId="77777777" w:rsidR="000900BB" w:rsidRPr="00261BBF" w:rsidRDefault="000900BB" w:rsidP="004F30DF">
      <w:pPr>
        <w:spacing w:after="0" w:line="240" w:lineRule="auto"/>
        <w:jc w:val="both"/>
        <w:rPr>
          <w:rFonts w:ascii="Times New Roman" w:eastAsia="B Nazanin" w:hAnsi="Times New Roman" w:cs="B Nazanin"/>
          <w:lang w:bidi="fa-IR"/>
        </w:rPr>
      </w:pPr>
      <w:r w:rsidRPr="00261BBF">
        <w:rPr>
          <w:rFonts w:ascii="Times New Roman" w:eastAsia="B Nazanin" w:hAnsi="Times New Roman" w:cs="B Nazanin"/>
          <w:lang w:bidi="fa-IR"/>
        </w:rPr>
        <w:t>-Department of Justice Canada (2013). </w:t>
      </w:r>
      <w:r w:rsidRPr="00261BBF">
        <w:rPr>
          <w:rFonts w:ascii="Times New Roman" w:eastAsia="B Nazanin" w:hAnsi="Times New Roman" w:cs="B Nazanin"/>
          <w:i/>
          <w:iCs/>
          <w:lang w:bidi="fa-IR"/>
        </w:rPr>
        <w:t xml:space="preserve">A Consolidation of </w:t>
      </w:r>
      <w:proofErr w:type="gramStart"/>
      <w:r w:rsidRPr="00261BBF">
        <w:rPr>
          <w:rFonts w:ascii="Times New Roman" w:eastAsia="B Nazanin" w:hAnsi="Times New Roman" w:cs="B Nazanin"/>
          <w:i/>
          <w:iCs/>
          <w:lang w:bidi="fa-IR"/>
        </w:rPr>
        <w:t>The</w:t>
      </w:r>
      <w:proofErr w:type="gramEnd"/>
      <w:r w:rsidRPr="00261BBF">
        <w:rPr>
          <w:rFonts w:ascii="Times New Roman" w:eastAsia="B Nazanin" w:hAnsi="Times New Roman" w:cs="B Nazanin"/>
          <w:i/>
          <w:iCs/>
          <w:lang w:bidi="fa-IR"/>
        </w:rPr>
        <w:t xml:space="preserve"> Constitution Acts 1867 to 1982</w:t>
      </w:r>
      <w:r w:rsidRPr="00261BBF">
        <w:rPr>
          <w:rFonts w:ascii="Times New Roman" w:eastAsia="B Nazanin" w:hAnsi="Times New Roman" w:cs="B Nazanin"/>
          <w:lang w:bidi="fa-IR"/>
        </w:rPr>
        <w:t xml:space="preserve">. Consolidated as of January 1, 2013. Retrieved from: </w:t>
      </w:r>
      <w:r w:rsidRPr="00261BBF">
        <w:rPr>
          <w:rFonts w:ascii="Times New Roman" w:eastAsia="B Nazanin" w:hAnsi="Times New Roman" w:cs="B Nazanin"/>
          <w:sz w:val="20"/>
          <w:szCs w:val="20"/>
          <w:lang w:bidi="fa-IR"/>
        </w:rPr>
        <w:t>https://laws-lois.justice.gc.ca/pdf/const_e.pdf</w:t>
      </w:r>
      <w:r w:rsidRPr="00261BBF">
        <w:rPr>
          <w:rFonts w:ascii="Times New Roman" w:eastAsia="B Nazanin" w:hAnsi="Times New Roman" w:cs="B Nazanin"/>
          <w:lang w:bidi="fa-IR"/>
        </w:rPr>
        <w:t> (accessed on 10 January 2025).</w:t>
      </w:r>
    </w:p>
    <w:p w14:paraId="664859E7" w14:textId="77777777" w:rsidR="000900BB" w:rsidRPr="00261BBF" w:rsidRDefault="000900BB" w:rsidP="004F30DF">
      <w:pPr>
        <w:spacing w:after="0" w:line="240" w:lineRule="auto"/>
        <w:jc w:val="both"/>
        <w:rPr>
          <w:rFonts w:ascii="Times New Roman" w:eastAsia="B Nazanin" w:hAnsi="Times New Roman" w:cs="B Nazanin"/>
          <w:lang w:bidi="fa-IR"/>
        </w:rPr>
      </w:pPr>
      <w:r w:rsidRPr="00261BBF">
        <w:rPr>
          <w:rFonts w:ascii="Times New Roman" w:eastAsia="B Nazanin" w:hAnsi="Times New Roman" w:cs="B Nazanin"/>
          <w:lang w:bidi="fa-IR"/>
        </w:rPr>
        <w:t>-Employment and Development Department Canada (2024). </w:t>
      </w:r>
      <w:r w:rsidRPr="00261BBF">
        <w:rPr>
          <w:rFonts w:ascii="Times New Roman" w:eastAsia="B Nazanin" w:hAnsi="Times New Roman" w:cs="B Nazanin"/>
          <w:i/>
          <w:iCs/>
          <w:lang w:bidi="fa-IR"/>
        </w:rPr>
        <w:t>Canadian Indicators for the United Nations Convention on the Rights of Persons with Disabilities (CRPD)</w:t>
      </w:r>
      <w:r w:rsidRPr="00261BBF">
        <w:rPr>
          <w:rFonts w:ascii="Times New Roman" w:eastAsia="B Nazanin" w:hAnsi="Times New Roman" w:cs="B Nazanin"/>
          <w:lang w:bidi="fa-IR"/>
        </w:rPr>
        <w:t>. Social Research Division, Strategic and Service Policy Branch, December 18</w:t>
      </w:r>
      <w:r w:rsidRPr="00261BBF">
        <w:rPr>
          <w:rFonts w:ascii="Times New Roman" w:eastAsia="B Nazanin" w:hAnsi="Times New Roman" w:cs="B Nazanin"/>
          <w:vertAlign w:val="superscript"/>
          <w:lang w:bidi="fa-IR"/>
        </w:rPr>
        <w:t>th</w:t>
      </w:r>
      <w:r w:rsidRPr="00261BBF">
        <w:rPr>
          <w:rFonts w:ascii="Times New Roman" w:eastAsia="B Nazanin" w:hAnsi="Times New Roman" w:cs="B Nazanin"/>
          <w:lang w:bidi="fa-IR"/>
        </w:rPr>
        <w:t xml:space="preserve">, 2024, Retrieved from: </w:t>
      </w:r>
      <w:hyperlink r:id="rId5" w:history="1">
        <w:r w:rsidRPr="00261BBF">
          <w:rPr>
            <w:rFonts w:asciiTheme="majorBidi" w:hAnsiTheme="majorBidi" w:cstheme="majorBidi"/>
            <w:sz w:val="20"/>
            <w:szCs w:val="20"/>
            <w:lang w:bidi="fa-IR"/>
          </w:rPr>
          <w:t>https://www.canada.ca/content/dam/esdc-edsc/documents/corporate/reports/research/indicators-united-nations-convention/uncrpd_pdf_20241217_en.pdf</w:t>
        </w:r>
      </w:hyperlink>
      <w:r w:rsidRPr="00261BBF">
        <w:rPr>
          <w:rFonts w:asciiTheme="majorBidi" w:eastAsia="B Nazanin" w:hAnsiTheme="majorBidi" w:cstheme="majorBidi"/>
          <w:sz w:val="20"/>
          <w:szCs w:val="20"/>
          <w:lang w:bidi="fa-IR"/>
        </w:rPr>
        <w:t xml:space="preserve"> </w:t>
      </w:r>
      <w:r w:rsidRPr="00261BBF">
        <w:rPr>
          <w:rFonts w:ascii="Times New Roman" w:eastAsia="B Nazanin" w:hAnsi="Times New Roman" w:cs="B Nazanin"/>
          <w:lang w:bidi="fa-IR"/>
        </w:rPr>
        <w:t>(accessed on 11 January 2025).</w:t>
      </w:r>
    </w:p>
    <w:p w14:paraId="47F0A07D" w14:textId="77777777" w:rsidR="001638EB" w:rsidRPr="00261BBF" w:rsidRDefault="001638EB" w:rsidP="004F30DF">
      <w:pPr>
        <w:spacing w:after="0" w:line="240" w:lineRule="auto"/>
        <w:jc w:val="both"/>
        <w:rPr>
          <w:rFonts w:ascii="Times New Roman" w:eastAsia="B Nazanin" w:hAnsi="Times New Roman" w:cs="B Nazanin"/>
          <w:lang w:bidi="fa-IR"/>
        </w:rPr>
      </w:pPr>
      <w:r w:rsidRPr="00261BBF">
        <w:rPr>
          <w:rFonts w:ascii="Times New Roman" w:eastAsia="B Nazanin" w:hAnsi="Times New Roman" w:cs="B Nazanin"/>
          <w:lang w:bidi="fa-IR"/>
        </w:rPr>
        <w:t>-Ministry of Justice of Canada (2024a). </w:t>
      </w:r>
      <w:r w:rsidRPr="00261BBF">
        <w:rPr>
          <w:rFonts w:ascii="Times New Roman" w:eastAsia="B Nazanin" w:hAnsi="Times New Roman" w:cs="B Nazanin"/>
          <w:i/>
          <w:iCs/>
          <w:lang w:bidi="fa-IR"/>
        </w:rPr>
        <w:t xml:space="preserve">Consolidation Accessible Canada Act </w:t>
      </w:r>
      <w:proofErr w:type="spellStart"/>
      <w:r w:rsidRPr="00261BBF">
        <w:rPr>
          <w:rFonts w:ascii="Times New Roman" w:eastAsia="B Nazanin" w:hAnsi="Times New Roman" w:cs="B Nazanin"/>
          <w:i/>
          <w:iCs/>
          <w:lang w:bidi="fa-IR"/>
        </w:rPr>
        <w:t>s.c.</w:t>
      </w:r>
      <w:proofErr w:type="spellEnd"/>
      <w:r w:rsidRPr="00261BBF">
        <w:rPr>
          <w:rFonts w:ascii="Times New Roman" w:eastAsia="B Nazanin" w:hAnsi="Times New Roman" w:cs="B Nazanin"/>
          <w:i/>
          <w:iCs/>
          <w:lang w:bidi="fa-IR"/>
        </w:rPr>
        <w:t xml:space="preserve"> 2019, c. 10</w:t>
      </w:r>
      <w:r w:rsidRPr="00261BBF">
        <w:rPr>
          <w:rFonts w:ascii="Times New Roman" w:eastAsia="B Nazanin" w:hAnsi="Times New Roman" w:cs="B Nazanin"/>
          <w:lang w:bidi="fa-IR"/>
        </w:rPr>
        <w:t>. Current to November 26, 2024. Retrieved from: https://laws-lois.justice.gc.ca/PDF/A-0.6.pdf</w:t>
      </w:r>
      <w:r w:rsidRPr="00261BBF">
        <w:rPr>
          <w:rFonts w:ascii="Times New Roman" w:eastAsia="B Nazanin" w:hAnsi="Times New Roman" w:cs="B Nazanin"/>
          <w:sz w:val="24"/>
          <w:szCs w:val="24"/>
          <w:lang w:bidi="fa-IR"/>
        </w:rPr>
        <w:t> </w:t>
      </w:r>
      <w:r w:rsidRPr="00261BBF">
        <w:rPr>
          <w:rFonts w:ascii="Times New Roman" w:eastAsia="B Nazanin" w:hAnsi="Times New Roman" w:cs="B Nazanin"/>
          <w:lang w:bidi="fa-IR"/>
        </w:rPr>
        <w:t>(accessed on 8 January 2025).</w:t>
      </w:r>
    </w:p>
    <w:p w14:paraId="2AF60DB7" w14:textId="36FF7283" w:rsidR="000900BB" w:rsidRPr="00261BBF" w:rsidRDefault="000900BB" w:rsidP="004F30DF">
      <w:pPr>
        <w:spacing w:after="0" w:line="240" w:lineRule="auto"/>
        <w:jc w:val="both"/>
        <w:rPr>
          <w:rFonts w:ascii="Times New Roman" w:eastAsia="B Nazanin" w:hAnsi="Times New Roman" w:cs="B Nazanin"/>
          <w:lang w:bidi="fa-IR"/>
        </w:rPr>
      </w:pPr>
      <w:r w:rsidRPr="00261BBF">
        <w:rPr>
          <w:rFonts w:ascii="Times New Roman" w:eastAsia="B Nazanin" w:hAnsi="Times New Roman" w:cs="B Nazanin"/>
          <w:lang w:bidi="fa-IR"/>
        </w:rPr>
        <w:t>-Ministry of Justice of Canada (</w:t>
      </w:r>
      <w:r w:rsidR="005276A8" w:rsidRPr="00261BBF">
        <w:rPr>
          <w:rFonts w:ascii="Times New Roman" w:eastAsia="B Nazanin" w:hAnsi="Times New Roman" w:cs="B Nazanin"/>
          <w:lang w:bidi="fa-IR"/>
        </w:rPr>
        <w:t>2024b</w:t>
      </w:r>
      <w:r w:rsidRPr="00261BBF">
        <w:rPr>
          <w:rFonts w:ascii="Times New Roman" w:eastAsia="B Nazanin" w:hAnsi="Times New Roman" w:cs="B Nazanin"/>
          <w:lang w:bidi="fa-IR"/>
        </w:rPr>
        <w:t>). </w:t>
      </w:r>
      <w:r w:rsidRPr="00261BBF">
        <w:rPr>
          <w:rFonts w:ascii="Times New Roman" w:eastAsia="B Nazanin" w:hAnsi="Times New Roman" w:cs="B Nazanin"/>
          <w:i/>
          <w:iCs/>
          <w:lang w:bidi="fa-IR"/>
        </w:rPr>
        <w:t>Consolidation Canadian Human Rights Act R.S.C., 1985, c. H-6</w:t>
      </w:r>
      <w:r w:rsidRPr="00261BBF">
        <w:rPr>
          <w:rFonts w:ascii="Times New Roman" w:eastAsia="B Nazanin" w:hAnsi="Times New Roman" w:cs="B Nazanin"/>
          <w:lang w:bidi="fa-IR"/>
        </w:rPr>
        <w:t>. Current to November 26, 2024. Retrieved from: https://laws-lois.justice.gc.ca/PDF/H-6.pdf</w:t>
      </w:r>
      <w:r w:rsidRPr="00261BBF">
        <w:rPr>
          <w:rFonts w:ascii="Times New Roman" w:eastAsia="B Nazanin" w:hAnsi="Times New Roman" w:cs="B Nazanin"/>
          <w:sz w:val="24"/>
          <w:szCs w:val="24"/>
          <w:lang w:bidi="fa-IR"/>
        </w:rPr>
        <w:t> </w:t>
      </w:r>
      <w:r w:rsidRPr="00261BBF">
        <w:rPr>
          <w:rFonts w:ascii="Times New Roman" w:eastAsia="B Nazanin" w:hAnsi="Times New Roman" w:cs="B Nazanin"/>
          <w:lang w:bidi="fa-IR"/>
        </w:rPr>
        <w:t>(accessed on 8 January 2025).</w:t>
      </w:r>
    </w:p>
    <w:p w14:paraId="03B205F9" w14:textId="77777777" w:rsidR="000900BB" w:rsidRPr="00261BBF" w:rsidRDefault="000900BB" w:rsidP="004F30DF">
      <w:pPr>
        <w:spacing w:after="0" w:line="240" w:lineRule="auto"/>
        <w:jc w:val="both"/>
        <w:rPr>
          <w:rFonts w:ascii="Times New Roman" w:eastAsia="B Nazanin" w:hAnsi="Times New Roman" w:cs="B Nazanin"/>
          <w:lang w:bidi="fa-IR"/>
        </w:rPr>
      </w:pPr>
      <w:r w:rsidRPr="00261BBF">
        <w:rPr>
          <w:rFonts w:ascii="Times New Roman" w:eastAsia="B Nazanin" w:hAnsi="Times New Roman" w:cs="B Nazanin"/>
          <w:lang w:bidi="fa-IR"/>
        </w:rPr>
        <w:t xml:space="preserve">-Statistics Canada (2024). </w:t>
      </w:r>
      <w:r w:rsidRPr="00261BBF">
        <w:rPr>
          <w:rFonts w:ascii="Times New Roman" w:eastAsia="B Nazanin" w:hAnsi="Times New Roman" w:cs="B Nazanin"/>
          <w:i/>
          <w:iCs/>
          <w:lang w:bidi="fa-IR"/>
        </w:rPr>
        <w:t>The disability rate in Canada increased in 2022</w:t>
      </w:r>
      <w:r w:rsidRPr="00261BBF">
        <w:rPr>
          <w:rFonts w:ascii="Times New Roman" w:eastAsia="B Nazanin" w:hAnsi="Times New Roman" w:cs="B Nazanin"/>
          <w:lang w:bidi="fa-IR"/>
        </w:rPr>
        <w:t>. Release date: April 3, 2024, Retrieved from: https://www.statcan.gc.ca/o1/en/plus/5980-disability-rate-canada-increased-2022 (accessed on 7 January 2025).</w:t>
      </w:r>
    </w:p>
    <w:p w14:paraId="5F9BDD19" w14:textId="77777777" w:rsidR="000900BB" w:rsidRPr="00261BBF" w:rsidRDefault="000900BB" w:rsidP="004F30DF">
      <w:pPr>
        <w:spacing w:after="0" w:line="240" w:lineRule="auto"/>
        <w:jc w:val="both"/>
        <w:rPr>
          <w:rFonts w:ascii="Times New Roman" w:eastAsia="B Nazanin" w:hAnsi="Times New Roman" w:cs="B Nazanin"/>
          <w:lang w:bidi="fa-IR"/>
        </w:rPr>
      </w:pPr>
      <w:r w:rsidRPr="00261BBF">
        <w:rPr>
          <w:rFonts w:ascii="Times New Roman" w:eastAsia="B Nazanin" w:hAnsi="Times New Roman" w:cs="B Nazanin"/>
          <w:lang w:bidi="fa-IR"/>
        </w:rPr>
        <w:t xml:space="preserve">-United Nations (2025a). </w:t>
      </w:r>
      <w:r w:rsidRPr="00261BBF">
        <w:rPr>
          <w:rFonts w:ascii="Times New Roman" w:eastAsia="B Nazanin" w:hAnsi="Times New Roman" w:cs="B Nazanin"/>
          <w:i/>
          <w:iCs/>
          <w:lang w:bidi="fa-IR"/>
        </w:rPr>
        <w:t>Convention on the Rights of Persons with Disabilities and Optional Protocol</w:t>
      </w:r>
      <w:r w:rsidRPr="00261BBF">
        <w:rPr>
          <w:rFonts w:ascii="Times New Roman" w:eastAsia="B Nazanin" w:hAnsi="Times New Roman" w:cs="B Nazanin"/>
          <w:lang w:bidi="fa-IR"/>
        </w:rPr>
        <w:t xml:space="preserve">. Retrieved from: </w:t>
      </w:r>
      <w:r w:rsidRPr="00261BBF">
        <w:rPr>
          <w:rFonts w:ascii="Times New Roman" w:eastAsia="B Nazanin" w:hAnsi="Times New Roman" w:cs="B Nazanin"/>
          <w:sz w:val="20"/>
          <w:szCs w:val="20"/>
          <w:lang w:bidi="fa-IR"/>
        </w:rPr>
        <w:t>https://www.un.org/disabilities/documents/convention/convoptprot-e.pdf </w:t>
      </w:r>
      <w:r w:rsidRPr="00261BBF">
        <w:rPr>
          <w:rFonts w:ascii="Times New Roman" w:eastAsia="B Nazanin" w:hAnsi="Times New Roman" w:cs="B Nazanin"/>
          <w:lang w:bidi="fa-IR"/>
        </w:rPr>
        <w:t>(accessed on 7 January 2025).</w:t>
      </w:r>
    </w:p>
    <w:p w14:paraId="797DF865" w14:textId="77777777" w:rsidR="000900BB" w:rsidRPr="00261BBF" w:rsidRDefault="000900BB" w:rsidP="004F30DF">
      <w:pPr>
        <w:spacing w:after="0" w:line="240" w:lineRule="auto"/>
        <w:jc w:val="both"/>
        <w:rPr>
          <w:rFonts w:ascii="Times New Roman" w:eastAsia="B Nazanin" w:hAnsi="Times New Roman" w:cs="B Nazanin"/>
          <w:lang w:bidi="fa-IR"/>
        </w:rPr>
      </w:pPr>
      <w:r w:rsidRPr="00261BBF">
        <w:rPr>
          <w:rFonts w:ascii="Times New Roman" w:eastAsia="B Nazanin" w:hAnsi="Times New Roman" w:cs="B Nazanin"/>
          <w:lang w:bidi="fa-IR"/>
        </w:rPr>
        <w:t xml:space="preserve">-United Nations (2025b). </w:t>
      </w:r>
      <w:r w:rsidRPr="00261BBF">
        <w:rPr>
          <w:rFonts w:ascii="Times New Roman" w:eastAsia="B Nazanin" w:hAnsi="Times New Roman" w:cs="B Nazanin"/>
          <w:i/>
          <w:iCs/>
          <w:lang w:bidi="fa-IR"/>
        </w:rPr>
        <w:t>Total population of Canada</w:t>
      </w:r>
      <w:r w:rsidRPr="00261BBF">
        <w:rPr>
          <w:rFonts w:ascii="Times New Roman" w:eastAsia="B Nazanin" w:hAnsi="Times New Roman" w:cs="B Nazanin"/>
          <w:lang w:bidi="fa-IR"/>
        </w:rPr>
        <w:t>. Data Portal Population Division, Retrieved from:</w:t>
      </w:r>
      <w:r w:rsidRPr="00261BBF">
        <w:rPr>
          <w:rFonts w:ascii="Times New Roman" w:eastAsia="B Nazanin" w:hAnsi="Times New Roman" w:cs="B Nazanin"/>
          <w:sz w:val="20"/>
          <w:szCs w:val="20"/>
          <w:lang w:bidi="fa-IR"/>
        </w:rPr>
        <w:t>https://population.un.org/dataportal/data/indicators/49/locations/124/start/2023/end/2025/table/</w:t>
      </w:r>
      <w:proofErr w:type="gramStart"/>
      <w:r w:rsidRPr="00261BBF">
        <w:rPr>
          <w:rFonts w:ascii="Times New Roman" w:eastAsia="B Nazanin" w:hAnsi="Times New Roman" w:cs="B Nazanin"/>
          <w:sz w:val="20"/>
          <w:szCs w:val="20"/>
          <w:lang w:bidi="fa-IR"/>
        </w:rPr>
        <w:t>pivotbysex?df</w:t>
      </w:r>
      <w:proofErr w:type="gramEnd"/>
      <w:r w:rsidRPr="00261BBF">
        <w:rPr>
          <w:rFonts w:ascii="Times New Roman" w:eastAsia="B Nazanin" w:hAnsi="Times New Roman" w:cs="B Nazanin"/>
          <w:sz w:val="20"/>
          <w:szCs w:val="20"/>
          <w:lang w:bidi="fa-IR"/>
        </w:rPr>
        <w:t xml:space="preserve">=d82fddb2-0681-4838-913f-4ff6c812c686 </w:t>
      </w:r>
      <w:r w:rsidRPr="00261BBF">
        <w:rPr>
          <w:rFonts w:ascii="Times New Roman" w:eastAsia="B Nazanin" w:hAnsi="Times New Roman" w:cs="B Nazanin"/>
          <w:lang w:bidi="fa-IR"/>
        </w:rPr>
        <w:t>(accessed on 7 January 2025).</w:t>
      </w:r>
    </w:p>
    <w:p w14:paraId="70AF459B" w14:textId="77777777" w:rsidR="000900BB" w:rsidRPr="00261BBF" w:rsidRDefault="000900BB" w:rsidP="004F30DF">
      <w:pPr>
        <w:spacing w:after="0" w:line="240" w:lineRule="auto"/>
        <w:jc w:val="both"/>
        <w:rPr>
          <w:rFonts w:ascii="Times New Roman" w:eastAsia="B Nazanin" w:hAnsi="Times New Roman" w:cs="B Nazanin"/>
          <w:lang w:bidi="fa-IR"/>
        </w:rPr>
      </w:pPr>
      <w:r w:rsidRPr="00261BBF">
        <w:rPr>
          <w:rFonts w:ascii="Times New Roman" w:eastAsia="B Nazanin" w:hAnsi="Times New Roman" w:cs="B Nazanin"/>
          <w:lang w:bidi="fa-IR"/>
        </w:rPr>
        <w:t xml:space="preserve">-United Nations Development </w:t>
      </w:r>
      <w:proofErr w:type="spellStart"/>
      <w:r w:rsidRPr="00261BBF">
        <w:rPr>
          <w:rFonts w:ascii="Times New Roman" w:eastAsia="B Nazanin" w:hAnsi="Times New Roman" w:cs="B Nazanin"/>
          <w:lang w:bidi="fa-IR"/>
        </w:rPr>
        <w:t>Programme</w:t>
      </w:r>
      <w:proofErr w:type="spellEnd"/>
      <w:r w:rsidRPr="00261BBF">
        <w:rPr>
          <w:rFonts w:ascii="Times New Roman" w:eastAsia="B Nazanin" w:hAnsi="Times New Roman" w:cs="B Nazanin"/>
          <w:lang w:bidi="fa-IR"/>
        </w:rPr>
        <w:t xml:space="preserve"> (2024). </w:t>
      </w:r>
      <w:r w:rsidRPr="00261BBF">
        <w:rPr>
          <w:rFonts w:ascii="Times New Roman" w:eastAsia="B Nazanin" w:hAnsi="Times New Roman" w:cs="B Nazanin"/>
          <w:i/>
          <w:iCs/>
          <w:lang w:bidi="fa-IR"/>
        </w:rPr>
        <w:t>Human Development Report 2023/2024</w:t>
      </w:r>
      <w:r w:rsidRPr="00261BBF">
        <w:rPr>
          <w:rFonts w:ascii="Times New Roman" w:eastAsia="B Nazanin" w:hAnsi="Times New Roman" w:cs="B Nazanin"/>
          <w:lang w:bidi="fa-IR"/>
        </w:rPr>
        <w:t xml:space="preserve">. Retrieved from: </w:t>
      </w:r>
      <w:r w:rsidRPr="00261BBF">
        <w:rPr>
          <w:rFonts w:ascii="Times New Roman" w:eastAsia="B Nazanin" w:hAnsi="Times New Roman" w:cs="B Nazanin"/>
          <w:sz w:val="20"/>
          <w:szCs w:val="20"/>
          <w:lang w:bidi="fa-IR"/>
        </w:rPr>
        <w:t xml:space="preserve">https://hdr.undp.org/system/files/documents/global-report-document/hdr2023-24reporten.pdf </w:t>
      </w:r>
      <w:r w:rsidRPr="00261BBF">
        <w:rPr>
          <w:rFonts w:ascii="Times New Roman" w:eastAsia="B Nazanin" w:hAnsi="Times New Roman" w:cs="B Nazanin"/>
          <w:lang w:bidi="fa-IR"/>
        </w:rPr>
        <w:t>(accessed on 7 January 2025).</w:t>
      </w:r>
    </w:p>
    <w:p w14:paraId="0F0E4286" w14:textId="77777777" w:rsidR="000900BB" w:rsidRPr="00261BBF" w:rsidRDefault="000900BB" w:rsidP="004F30DF">
      <w:pPr>
        <w:spacing w:after="0" w:line="240" w:lineRule="auto"/>
        <w:jc w:val="both"/>
        <w:rPr>
          <w:rFonts w:ascii="Times New Roman" w:eastAsia="B Nazanin" w:hAnsi="Times New Roman" w:cs="B Nazanin"/>
          <w:i/>
          <w:iCs/>
          <w:lang w:bidi="fa-IR"/>
        </w:rPr>
      </w:pPr>
      <w:r w:rsidRPr="00261BBF">
        <w:rPr>
          <w:rFonts w:ascii="Times New Roman" w:eastAsia="B Nazanin" w:hAnsi="Times New Roman" w:cs="B Nazanin"/>
          <w:lang w:bidi="fa-IR"/>
        </w:rPr>
        <w:t>-United Nations Human Rights Council</w:t>
      </w:r>
      <w:r w:rsidRPr="00261BBF">
        <w:rPr>
          <w:rFonts w:ascii="Arial" w:hAnsi="Arial" w:cs="Arial"/>
          <w:sz w:val="16"/>
          <w:szCs w:val="16"/>
          <w:shd w:val="clear" w:color="auto" w:fill="FFFFFF"/>
        </w:rPr>
        <w:t xml:space="preserve"> </w:t>
      </w:r>
      <w:r w:rsidRPr="00261BBF">
        <w:rPr>
          <w:rFonts w:ascii="Times New Roman" w:eastAsia="B Nazanin" w:hAnsi="Times New Roman" w:cs="B Nazanin"/>
          <w:lang w:bidi="fa-IR"/>
        </w:rPr>
        <w:t xml:space="preserve">(2019). </w:t>
      </w:r>
      <w:r w:rsidRPr="00261BBF">
        <w:rPr>
          <w:rFonts w:ascii="Times New Roman" w:eastAsia="B Nazanin" w:hAnsi="Times New Roman" w:cs="B Nazanin"/>
          <w:i/>
          <w:iCs/>
          <w:lang w:bidi="fa-IR"/>
        </w:rPr>
        <w:t xml:space="preserve">Report by the Special Rapporteur on the rights of persons with disabilities Catalina </w:t>
      </w:r>
      <w:proofErr w:type="spellStart"/>
      <w:r w:rsidRPr="00261BBF">
        <w:rPr>
          <w:rFonts w:ascii="Times New Roman" w:eastAsia="B Nazanin" w:hAnsi="Times New Roman" w:cs="B Nazanin"/>
          <w:i/>
          <w:iCs/>
          <w:lang w:bidi="fa-IR"/>
        </w:rPr>
        <w:t>Devandas</w:t>
      </w:r>
      <w:proofErr w:type="spellEnd"/>
      <w:r w:rsidRPr="00261BBF">
        <w:rPr>
          <w:rFonts w:ascii="Times New Roman" w:eastAsia="B Nazanin" w:hAnsi="Times New Roman" w:cs="B Nazanin"/>
          <w:i/>
          <w:iCs/>
          <w:lang w:bidi="fa-IR"/>
        </w:rPr>
        <w:t>-Aguilar on visit to Canada (19 December 2019)</w:t>
      </w:r>
      <w:r w:rsidRPr="00261BBF">
        <w:rPr>
          <w:rFonts w:ascii="Times New Roman" w:eastAsia="B Nazanin" w:hAnsi="Times New Roman" w:cs="B Nazanin"/>
          <w:lang w:bidi="fa-IR"/>
        </w:rPr>
        <w:t xml:space="preserve">. UN Doc A/HRC/43/41/Add.2, Retrieved from: </w:t>
      </w:r>
      <w:r w:rsidRPr="00261BBF">
        <w:rPr>
          <w:rFonts w:ascii="Times New Roman" w:eastAsia="B Nazanin" w:hAnsi="Times New Roman" w:cs="B Nazanin"/>
          <w:sz w:val="20"/>
          <w:szCs w:val="20"/>
          <w:lang w:bidi="fa-IR"/>
        </w:rPr>
        <w:t xml:space="preserve">https://digitallibrary.un.org/record/3872378?ln=en&amp;v=pdf </w:t>
      </w:r>
      <w:r w:rsidRPr="00261BBF">
        <w:rPr>
          <w:rFonts w:ascii="Times New Roman" w:eastAsia="B Nazanin" w:hAnsi="Times New Roman" w:cs="B Nazanin"/>
          <w:lang w:bidi="fa-IR"/>
        </w:rPr>
        <w:t>(accessed on 10 January 2025).</w:t>
      </w:r>
    </w:p>
    <w:p w14:paraId="311AC1DB" w14:textId="77777777" w:rsidR="000900BB" w:rsidRPr="00261BBF" w:rsidRDefault="000900BB" w:rsidP="004F30DF">
      <w:pPr>
        <w:spacing w:after="0" w:line="240" w:lineRule="auto"/>
        <w:jc w:val="both"/>
        <w:rPr>
          <w:rFonts w:ascii="Times New Roman" w:eastAsia="B Nazanin" w:hAnsi="Times New Roman" w:cs="B Nazanin"/>
          <w:lang w:bidi="fa-IR"/>
        </w:rPr>
      </w:pPr>
      <w:r w:rsidRPr="00261BBF">
        <w:rPr>
          <w:rFonts w:ascii="Times New Roman" w:eastAsia="B Nazanin" w:hAnsi="Times New Roman" w:cs="B Nazanin"/>
          <w:lang w:bidi="fa-IR"/>
        </w:rPr>
        <w:t xml:space="preserve">-World Health Organization (2022). </w:t>
      </w:r>
      <w:r w:rsidRPr="00261BBF">
        <w:rPr>
          <w:rFonts w:ascii="Times New Roman" w:eastAsia="B Nazanin" w:hAnsi="Times New Roman" w:cs="B Nazanin"/>
          <w:i/>
          <w:iCs/>
          <w:lang w:bidi="fa-IR"/>
        </w:rPr>
        <w:t>Global report on health equity for persons with disabilities</w:t>
      </w:r>
      <w:r w:rsidRPr="00261BBF">
        <w:rPr>
          <w:rFonts w:ascii="Times New Roman" w:eastAsia="B Nazanin" w:hAnsi="Times New Roman" w:cs="B Nazanin"/>
          <w:lang w:bidi="fa-IR"/>
        </w:rPr>
        <w:t xml:space="preserve">. WHO Eastern Mediterranean Region, ISBN 978-92-4-006360-0, Retrieved from: </w:t>
      </w:r>
      <w:r w:rsidRPr="00261BBF">
        <w:rPr>
          <w:rFonts w:ascii="Times New Roman" w:eastAsia="B Nazanin" w:hAnsi="Times New Roman" w:cs="B Nazanin"/>
          <w:sz w:val="20"/>
          <w:szCs w:val="20"/>
          <w:lang w:bidi="fa-IR"/>
        </w:rPr>
        <w:t>https://www.who.int/publications/i/item/9789240063600 </w:t>
      </w:r>
      <w:r w:rsidRPr="00261BBF">
        <w:rPr>
          <w:rFonts w:ascii="Times New Roman" w:eastAsia="B Nazanin" w:hAnsi="Times New Roman" w:cs="B Nazanin"/>
          <w:lang w:bidi="fa-IR"/>
        </w:rPr>
        <w:t>(accessed on 9 January 2025).</w:t>
      </w:r>
    </w:p>
    <w:p w14:paraId="6A8BCAB8" w14:textId="77777777" w:rsidR="000900BB" w:rsidRPr="00261BBF" w:rsidRDefault="000900BB" w:rsidP="004F30DF">
      <w:pPr>
        <w:spacing w:after="0" w:line="240" w:lineRule="auto"/>
        <w:jc w:val="both"/>
        <w:rPr>
          <w:rFonts w:ascii="Times New Roman" w:eastAsia="B Nazanin" w:hAnsi="Times New Roman" w:cs="B Nazanin"/>
          <w:lang w:bidi="fa-IR"/>
        </w:rPr>
      </w:pPr>
      <w:r w:rsidRPr="00261BBF">
        <w:rPr>
          <w:rFonts w:ascii="Times New Roman" w:eastAsia="B Nazanin" w:hAnsi="Times New Roman" w:cs="B Nazanin"/>
          <w:lang w:bidi="fa-IR"/>
        </w:rPr>
        <w:t xml:space="preserve">-World Health Organization (2025). </w:t>
      </w:r>
      <w:r w:rsidRPr="00261BBF">
        <w:rPr>
          <w:rFonts w:ascii="Times New Roman" w:eastAsia="B Nazanin" w:hAnsi="Times New Roman" w:cs="B Nazanin"/>
          <w:i/>
          <w:iCs/>
          <w:lang w:bidi="fa-IR"/>
        </w:rPr>
        <w:t>Disabilities</w:t>
      </w:r>
      <w:r w:rsidRPr="00261BBF">
        <w:rPr>
          <w:rFonts w:ascii="Times New Roman" w:eastAsia="B Nazanin" w:hAnsi="Times New Roman" w:cs="B Nazanin"/>
          <w:lang w:bidi="fa-IR"/>
        </w:rPr>
        <w:t xml:space="preserve">. WHO Eastern Mediterranean Region, </w:t>
      </w:r>
      <w:proofErr w:type="gramStart"/>
      <w:r w:rsidRPr="00261BBF">
        <w:rPr>
          <w:rFonts w:ascii="Times New Roman" w:eastAsia="B Nazanin" w:hAnsi="Times New Roman" w:cs="B Nazanin"/>
          <w:lang w:bidi="fa-IR"/>
        </w:rPr>
        <w:t>Retrieved</w:t>
      </w:r>
      <w:proofErr w:type="gramEnd"/>
      <w:r w:rsidRPr="00261BBF">
        <w:rPr>
          <w:rFonts w:ascii="Times New Roman" w:eastAsia="B Nazanin" w:hAnsi="Times New Roman" w:cs="B Nazanin"/>
          <w:lang w:bidi="fa-IR"/>
        </w:rPr>
        <w:t xml:space="preserve"> from: </w:t>
      </w:r>
      <w:r w:rsidRPr="00261BBF">
        <w:rPr>
          <w:rFonts w:ascii="Times New Roman" w:eastAsia="B Nazanin" w:hAnsi="Times New Roman" w:cs="B Nazanin"/>
          <w:sz w:val="20"/>
          <w:szCs w:val="20"/>
          <w:lang w:bidi="fa-IR"/>
        </w:rPr>
        <w:t>https://www.emro.who.int/health-topics/disabilities/index.html </w:t>
      </w:r>
      <w:r w:rsidRPr="00261BBF">
        <w:rPr>
          <w:rFonts w:ascii="Times New Roman" w:eastAsia="B Nazanin" w:hAnsi="Times New Roman" w:cs="B Nazanin"/>
          <w:lang w:bidi="fa-IR"/>
        </w:rPr>
        <w:t>(accessed on 6 January 2025).</w:t>
      </w:r>
    </w:p>
    <w:p w14:paraId="4E7BBE63" w14:textId="0E5761C3" w:rsidR="007A30D8" w:rsidRPr="00682B72" w:rsidRDefault="007A30D8" w:rsidP="004F30DF"/>
    <w:sectPr w:rsidR="007A30D8" w:rsidRPr="00682B72" w:rsidSect="004F30DF">
      <w:pgSz w:w="12240" w:h="15840"/>
      <w:pgMar w:top="1440" w:right="1440" w:bottom="1440" w:left="1440" w:header="720" w:footer="720" w:gutter="0"/>
      <w:pgBorders w:offsetFrom="page">
        <w:top w:val="single" w:sz="12" w:space="24" w:color="auto"/>
        <w:left w:val="single" w:sz="12" w:space="24" w:color="auto"/>
        <w:bottom w:val="single" w:sz="12" w:space="24" w:color="auto"/>
        <w:right w:val="single" w:sz="12" w:space="24" w:color="auto"/>
      </w:pgBorders>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E0002AFF" w:usb1="C0007843" w:usb2="00000009" w:usb3="00000000" w:csb0="000001FF" w:csb1="00000000"/>
  </w:font>
  <w:font w:name="B Nazanin">
    <w:panose1 w:val="00000400000000000000"/>
    <w:charset w:val="B2"/>
    <w:family w:val="auto"/>
    <w:pitch w:val="variable"/>
    <w:sig w:usb0="00002001" w:usb1="80000000" w:usb2="00000008" w:usb3="00000000" w:csb0="00000040" w:csb1="00000000"/>
  </w:font>
  <w:font w:name="Noto Sans">
    <w:altName w:val="Arial"/>
    <w:charset w:val="00"/>
    <w:family w:val="swiss"/>
    <w:pitch w:val="variable"/>
    <w:sig w:usb0="E00082FF" w:usb1="400078FF" w:usb2="0000002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162AD"/>
    <w:rsid w:val="00041C2F"/>
    <w:rsid w:val="000900BB"/>
    <w:rsid w:val="001638EB"/>
    <w:rsid w:val="001670FC"/>
    <w:rsid w:val="00261BBF"/>
    <w:rsid w:val="003444A1"/>
    <w:rsid w:val="004F30DF"/>
    <w:rsid w:val="005276A8"/>
    <w:rsid w:val="00611F51"/>
    <w:rsid w:val="00682B72"/>
    <w:rsid w:val="006D537E"/>
    <w:rsid w:val="006E58F2"/>
    <w:rsid w:val="007A30D8"/>
    <w:rsid w:val="00A162AD"/>
    <w:rsid w:val="00B32FC3"/>
    <w:rsid w:val="00C12394"/>
    <w:rsid w:val="00D92384"/>
    <w:rsid w:val="00DB2B6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FE12C22"/>
  <w15:chartTrackingRefBased/>
  <w15:docId w15:val="{26682D05-3D1E-45A3-91D8-B9DD5BB861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D537E"/>
  </w:style>
  <w:style w:type="paragraph" w:styleId="Heading1">
    <w:name w:val="heading 1"/>
    <w:basedOn w:val="Normal"/>
    <w:next w:val="Normal"/>
    <w:link w:val="Heading1Char"/>
    <w:uiPriority w:val="9"/>
    <w:qFormat/>
    <w:rsid w:val="00B32FC3"/>
    <w:pPr>
      <w:keepNext/>
      <w:keepLines/>
      <w:spacing w:before="240" w:after="0" w:line="240" w:lineRule="auto"/>
      <w:outlineLvl w:val="0"/>
    </w:pPr>
    <w:rPr>
      <w:rFonts w:asciiTheme="majorHAnsi" w:eastAsiaTheme="majorEastAsia" w:hAnsiTheme="majorHAnsi" w:cstheme="majorBidi"/>
      <w:color w:val="2F5496" w:themeColor="accent1" w:themeShade="BF"/>
      <w:sz w:val="32"/>
      <w:szCs w:val="32"/>
      <w:lang w:val="en-GB"/>
    </w:rPr>
  </w:style>
  <w:style w:type="paragraph" w:styleId="Heading2">
    <w:name w:val="heading 2"/>
    <w:basedOn w:val="Normal"/>
    <w:next w:val="Normal"/>
    <w:link w:val="Heading2Char"/>
    <w:uiPriority w:val="9"/>
    <w:semiHidden/>
    <w:unhideWhenUsed/>
    <w:qFormat/>
    <w:rsid w:val="00B32FC3"/>
    <w:pPr>
      <w:keepNext/>
      <w:keepLines/>
      <w:spacing w:before="40" w:after="0" w:line="240" w:lineRule="auto"/>
      <w:outlineLvl w:val="1"/>
    </w:pPr>
    <w:rPr>
      <w:rFonts w:asciiTheme="majorHAnsi" w:eastAsiaTheme="majorEastAsia" w:hAnsiTheme="majorHAnsi" w:cstheme="majorBidi"/>
      <w:color w:val="2F5496" w:themeColor="accent1" w:themeShade="BF"/>
      <w:sz w:val="26"/>
      <w:szCs w:val="26"/>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32FC3"/>
    <w:rPr>
      <w:rFonts w:asciiTheme="majorHAnsi" w:eastAsiaTheme="majorEastAsia" w:hAnsiTheme="majorHAnsi" w:cstheme="majorBidi"/>
      <w:color w:val="2F5496" w:themeColor="accent1" w:themeShade="BF"/>
      <w:sz w:val="32"/>
      <w:szCs w:val="32"/>
      <w:lang w:val="en-GB"/>
    </w:rPr>
  </w:style>
  <w:style w:type="character" w:customStyle="1" w:styleId="Heading2Char">
    <w:name w:val="Heading 2 Char"/>
    <w:basedOn w:val="DefaultParagraphFont"/>
    <w:link w:val="Heading2"/>
    <w:uiPriority w:val="9"/>
    <w:semiHidden/>
    <w:rsid w:val="00B32FC3"/>
    <w:rPr>
      <w:rFonts w:asciiTheme="majorHAnsi" w:eastAsiaTheme="majorEastAsia" w:hAnsiTheme="majorHAnsi" w:cstheme="majorBidi"/>
      <w:color w:val="2F5496" w:themeColor="accent1" w:themeShade="BF"/>
      <w:sz w:val="26"/>
      <w:szCs w:val="26"/>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299885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1.xml"/><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www.canada.ca/content/dam/esdc-edsc/documents/corporate/reports/research/indicators-united-nations-convention/uncrpd_pdf_20241217_en.pdf" TargetMode="External"/><Relationship Id="rId10" Type="http://schemas.openxmlformats.org/officeDocument/2006/relationships/customXml" Target="../customXml/item3.xml"/><Relationship Id="rId4" Type="http://schemas.openxmlformats.org/officeDocument/2006/relationships/image" Target="media/image1.png"/><Relationship Id="rId9"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A3F5FACD05E93499D4EAF05403D4F75" ma:contentTypeVersion="38" ma:contentTypeDescription="Create a new document." ma:contentTypeScope="" ma:versionID="127fe84789a620bdd45bcfe32ddebe55">
  <xsd:schema xmlns:xsd="http://www.w3.org/2001/XMLSchema" xmlns:xs="http://www.w3.org/2001/XMLSchema" xmlns:p="http://schemas.microsoft.com/office/2006/metadata/properties" xmlns:ns3="985ec44e-1bab-4c0b-9df0-6ba128686fc9" xmlns:ns4="11a6fe0c-d8de-4390-afb3-d9c7c54181f0" xmlns:ns5="c43d6523-f909-4250-bbe1-6bcdc0c7194c" targetNamespace="http://schemas.microsoft.com/office/2006/metadata/properties" ma:root="true" ma:fieldsID="b3a877cc48d09ceba068dfb3167324d5" ns3:_="" ns4:_="" ns5:_="">
    <xsd:import namespace="985ec44e-1bab-4c0b-9df0-6ba128686fc9"/>
    <xsd:import namespace="11a6fe0c-d8de-4390-afb3-d9c7c54181f0"/>
    <xsd:import namespace="c43d6523-f909-4250-bbe1-6bcdc0c7194c"/>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DateTaken" minOccurs="0"/>
                <xsd:element ref="ns5:MediaLengthInSeconds" minOccurs="0"/>
                <xsd:element ref="ns4:SharedWithUsers" minOccurs="0"/>
                <xsd:element ref="ns4:SharedWithDetails" minOccurs="0"/>
                <xsd:element ref="ns5:MediaServiceObjectDetectorVersions" minOccurs="0"/>
                <xsd:element ref="ns5:MediaServiceSearchProperties" minOccurs="0"/>
                <xsd:element ref="ns5:MediaServiceGenerationTime" minOccurs="0"/>
                <xsd:element ref="ns5:MediaServiceEventHashCode"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General Document"/>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2"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3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43d6523-f909-4250-bbe1-6bcdc0c7194c"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ObjectDetectorVersions" ma:index="36" nillable="true" ma:displayName="MediaServiceObjectDetectorVersions" ma:hidden="true" ma:indexed="true" ma:internalName="MediaServiceObjectDetectorVersions" ma:readOnly="true">
      <xsd:simpleType>
        <xsd:restriction base="dms:Text"/>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GenerationTime" ma:index="38" nillable="true" ma:displayName="MediaServiceGenerationTime" ma:hidden="true" ma:internalName="MediaServiceGenerationTime" ma:readOnly="true">
      <xsd:simpleType>
        <xsd:restriction base="dms:Text"/>
      </xsd:simpleType>
    </xsd:element>
    <xsd:element name="MediaServiceEventHashCode" ma:index="39" nillable="true" ma:displayName="MediaServiceEventHashCode" ma:hidden="true" ma:internalName="MediaServiceEventHashCode"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3" nillable="true" ma:displayName="Extracted Text" ma:internalName="MediaServiceOCR" ma:readOnly="true">
      <xsd:simpleType>
        <xsd:restriction base="dms:Note">
          <xsd:maxLength value="255"/>
        </xsd:restriction>
      </xsd:simpleType>
    </xsd:element>
    <xsd:element name="MediaServiceLocation" ma:index="44"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2025-01-27T11:32:22+00:00</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lcf76f155ced4ddcb4097134ff3c332f xmlns="c43d6523-f909-4250-bbe1-6bcdc0c7194c">
      <Terms xmlns="http://schemas.microsoft.com/office/infopath/2007/PartnerControls"/>
    </lcf76f155ced4ddcb4097134ff3c332f>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00F8293C-4353-44F7-A1C0-F0661460CA2A}"/>
</file>

<file path=customXml/itemProps2.xml><?xml version="1.0" encoding="utf-8"?>
<ds:datastoreItem xmlns:ds="http://schemas.openxmlformats.org/officeDocument/2006/customXml" ds:itemID="{0D119311-CD45-46A5-A27D-421EA2BB98FF}"/>
</file>

<file path=customXml/itemProps3.xml><?xml version="1.0" encoding="utf-8"?>
<ds:datastoreItem xmlns:ds="http://schemas.openxmlformats.org/officeDocument/2006/customXml" ds:itemID="{BBD2560A-79FE-4684-97A6-8BEA43AEDAEE}"/>
</file>

<file path=docProps/app.xml><?xml version="1.0" encoding="utf-8"?>
<Properties xmlns="http://schemas.openxmlformats.org/officeDocument/2006/extended-properties" xmlns:vt="http://schemas.openxmlformats.org/officeDocument/2006/docPropsVTypes">
  <Template>Normal</Template>
  <TotalTime>1</TotalTime>
  <Pages>5</Pages>
  <Words>1842</Words>
  <Characters>11108</Characters>
  <Application>Microsoft Office Word</Application>
  <DocSecurity>0</DocSecurity>
  <Lines>182</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c:creator>
  <cp:keywords/>
  <dc:description/>
  <cp:lastModifiedBy>Windows User</cp:lastModifiedBy>
  <cp:revision>2</cp:revision>
  <dcterms:created xsi:type="dcterms:W3CDTF">2025-01-24T13:17:00Z</dcterms:created>
  <dcterms:modified xsi:type="dcterms:W3CDTF">2025-01-24T13:17:00Z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a57f9bac2b794ecc3b3b1efc78c1d7a49c438ca378b69abebcbea84f9d9183a4</vt:lpwstr>
  </property>
  <property fmtid="{D5CDD505-2E9C-101B-9397-08002B2CF9AE}" pid="3" name="ContentTypeId">
    <vt:lpwstr>0x0101001A3F5FACD05E93499D4EAF05403D4F75</vt:lpwstr>
  </property>
</Properties>
</file>