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9689A4" w14:textId="76008627" w:rsidR="003A5DFB" w:rsidRPr="005C2DFA" w:rsidRDefault="003A5DFB" w:rsidP="004758BB">
      <w:pPr>
        <w:jc w:val="center"/>
        <w:rPr>
          <w:rFonts w:asciiTheme="minorHAnsi" w:eastAsia="Times New Roman" w:hAnsiTheme="minorHAnsi" w:cstheme="minorHAnsi"/>
          <w:b/>
          <w:sz w:val="22"/>
          <w:szCs w:val="22"/>
        </w:rPr>
      </w:pPr>
    </w:p>
    <w:p w14:paraId="3E2B1712" w14:textId="77777777" w:rsidR="003A5DFB" w:rsidRPr="005C2DFA" w:rsidRDefault="003A5DFB" w:rsidP="004758BB">
      <w:pPr>
        <w:jc w:val="center"/>
        <w:rPr>
          <w:rFonts w:asciiTheme="minorHAnsi" w:eastAsia="Times New Roman" w:hAnsiTheme="minorHAnsi" w:cstheme="minorHAnsi"/>
          <w:b/>
          <w:sz w:val="22"/>
          <w:szCs w:val="22"/>
        </w:rPr>
      </w:pPr>
    </w:p>
    <w:p w14:paraId="1620D3C0" w14:textId="77777777" w:rsidR="003A5DFB" w:rsidRPr="005C2DFA" w:rsidRDefault="00FA20DB" w:rsidP="004758BB">
      <w:pPr>
        <w:jc w:val="center"/>
        <w:rPr>
          <w:rFonts w:asciiTheme="minorHAnsi" w:eastAsia="Times New Roman" w:hAnsiTheme="minorHAnsi" w:cstheme="minorHAnsi"/>
          <w:b/>
          <w:sz w:val="28"/>
          <w:szCs w:val="28"/>
        </w:rPr>
      </w:pPr>
      <w:r w:rsidRPr="005C2DFA">
        <w:rPr>
          <w:rFonts w:asciiTheme="minorHAnsi" w:eastAsia="Times New Roman" w:hAnsiTheme="minorHAnsi" w:cstheme="minorHAnsi"/>
          <w:b/>
          <w:sz w:val="28"/>
          <w:szCs w:val="28"/>
        </w:rPr>
        <w:t>Partial CEDAW Alternative Report</w:t>
      </w:r>
    </w:p>
    <w:p w14:paraId="046827CC" w14:textId="77777777" w:rsidR="003A5DFB" w:rsidRPr="005C2DFA" w:rsidRDefault="00FA20DB" w:rsidP="004758BB">
      <w:pPr>
        <w:jc w:val="center"/>
        <w:rPr>
          <w:rFonts w:asciiTheme="minorHAnsi" w:eastAsia="Times New Roman" w:hAnsiTheme="minorHAnsi" w:cstheme="minorHAnsi"/>
          <w:b/>
          <w:sz w:val="28"/>
          <w:szCs w:val="28"/>
        </w:rPr>
      </w:pPr>
      <w:r w:rsidRPr="005C2DFA">
        <w:rPr>
          <w:rFonts w:asciiTheme="minorHAnsi" w:eastAsia="Times New Roman" w:hAnsiTheme="minorHAnsi" w:cstheme="minorHAnsi"/>
          <w:b/>
          <w:sz w:val="28"/>
          <w:szCs w:val="28"/>
        </w:rPr>
        <w:t xml:space="preserve">on the Human Rights Situation of Maya Women in southern Belize </w:t>
      </w:r>
    </w:p>
    <w:p w14:paraId="2ACB75AF" w14:textId="6BE48940" w:rsidR="003A5DFB" w:rsidRPr="005C2DFA" w:rsidRDefault="003A5DFB" w:rsidP="004758BB">
      <w:pPr>
        <w:jc w:val="center"/>
        <w:rPr>
          <w:rFonts w:asciiTheme="minorHAnsi" w:eastAsia="Times New Roman" w:hAnsiTheme="minorHAnsi" w:cstheme="minorHAnsi"/>
          <w:b/>
          <w:sz w:val="22"/>
          <w:szCs w:val="22"/>
        </w:rPr>
      </w:pPr>
    </w:p>
    <w:p w14:paraId="00463148" w14:textId="77777777" w:rsidR="005C2DFA" w:rsidRPr="005C2DFA" w:rsidRDefault="005C2DFA" w:rsidP="005C2DFA">
      <w:pPr>
        <w:jc w:val="center"/>
        <w:rPr>
          <w:rFonts w:asciiTheme="minorHAnsi" w:eastAsia="Times New Roman" w:hAnsiTheme="minorHAnsi" w:cstheme="minorHAnsi"/>
          <w:b/>
          <w:sz w:val="22"/>
          <w:szCs w:val="22"/>
        </w:rPr>
      </w:pPr>
      <w:r w:rsidRPr="005C2DFA">
        <w:rPr>
          <w:rFonts w:asciiTheme="minorHAnsi" w:eastAsia="Times New Roman" w:hAnsiTheme="minorHAnsi" w:cstheme="minorHAnsi"/>
          <w:b/>
          <w:sz w:val="22"/>
          <w:szCs w:val="22"/>
        </w:rPr>
        <w:t>April 2023</w:t>
      </w:r>
    </w:p>
    <w:p w14:paraId="39724F57" w14:textId="715A9671" w:rsidR="00A65BBA" w:rsidRPr="005C2DFA" w:rsidRDefault="00A65BBA" w:rsidP="004758BB">
      <w:pPr>
        <w:jc w:val="center"/>
        <w:rPr>
          <w:rFonts w:asciiTheme="minorHAnsi" w:eastAsia="Times New Roman" w:hAnsiTheme="minorHAnsi" w:cstheme="minorHAnsi"/>
          <w:b/>
          <w:sz w:val="22"/>
          <w:szCs w:val="22"/>
        </w:rPr>
      </w:pPr>
    </w:p>
    <w:p w14:paraId="3B4A6516" w14:textId="3014D688" w:rsidR="00A65BBA" w:rsidRPr="005C2DFA" w:rsidRDefault="00A65BBA" w:rsidP="004758BB">
      <w:pPr>
        <w:jc w:val="center"/>
        <w:rPr>
          <w:rFonts w:asciiTheme="minorHAnsi" w:eastAsia="Times New Roman" w:hAnsiTheme="minorHAnsi" w:cstheme="minorHAnsi"/>
          <w:b/>
          <w:sz w:val="22"/>
          <w:szCs w:val="22"/>
        </w:rPr>
      </w:pPr>
    </w:p>
    <w:p w14:paraId="2A76FB92" w14:textId="74EA0648" w:rsidR="00A65BBA" w:rsidRPr="005C2DFA" w:rsidRDefault="00A65BBA" w:rsidP="004758BB">
      <w:pPr>
        <w:jc w:val="center"/>
        <w:rPr>
          <w:rFonts w:asciiTheme="minorHAnsi" w:eastAsia="Times New Roman" w:hAnsiTheme="minorHAnsi" w:cstheme="minorHAnsi"/>
          <w:b/>
          <w:sz w:val="22"/>
          <w:szCs w:val="22"/>
        </w:rPr>
      </w:pPr>
    </w:p>
    <w:p w14:paraId="50FFE759" w14:textId="045B3074" w:rsidR="00A65BBA" w:rsidRPr="005C2DFA" w:rsidRDefault="00A65BBA" w:rsidP="004758BB">
      <w:pPr>
        <w:jc w:val="center"/>
        <w:rPr>
          <w:rFonts w:asciiTheme="minorHAnsi" w:eastAsia="Times New Roman" w:hAnsiTheme="minorHAnsi" w:cstheme="minorHAnsi"/>
          <w:b/>
          <w:sz w:val="22"/>
          <w:szCs w:val="22"/>
        </w:rPr>
      </w:pPr>
    </w:p>
    <w:p w14:paraId="395E93EE" w14:textId="7C5DD75E" w:rsidR="00A65BBA" w:rsidRPr="005C2DFA" w:rsidRDefault="00A65BBA" w:rsidP="004758BB">
      <w:pPr>
        <w:jc w:val="center"/>
        <w:rPr>
          <w:rFonts w:asciiTheme="minorHAnsi" w:eastAsia="Times New Roman" w:hAnsiTheme="minorHAnsi" w:cstheme="minorHAnsi"/>
          <w:b/>
          <w:sz w:val="22"/>
          <w:szCs w:val="22"/>
        </w:rPr>
      </w:pPr>
    </w:p>
    <w:p w14:paraId="371C1D0C" w14:textId="4C931E6A" w:rsidR="00A65BBA" w:rsidRPr="005C2DFA" w:rsidRDefault="00A65BBA" w:rsidP="004758BB">
      <w:pPr>
        <w:jc w:val="center"/>
        <w:rPr>
          <w:rFonts w:asciiTheme="minorHAnsi" w:eastAsia="Times New Roman" w:hAnsiTheme="minorHAnsi" w:cstheme="minorHAnsi"/>
          <w:b/>
          <w:sz w:val="22"/>
          <w:szCs w:val="22"/>
        </w:rPr>
      </w:pPr>
    </w:p>
    <w:p w14:paraId="5002EC51" w14:textId="319DD38D" w:rsidR="003A5DFB" w:rsidRPr="005C2DFA" w:rsidRDefault="003A5DFB" w:rsidP="004758BB">
      <w:pPr>
        <w:jc w:val="center"/>
        <w:rPr>
          <w:rFonts w:asciiTheme="minorHAnsi" w:eastAsia="Times New Roman" w:hAnsiTheme="minorHAnsi" w:cstheme="minorHAnsi"/>
          <w:b/>
          <w:sz w:val="22"/>
          <w:szCs w:val="22"/>
        </w:rPr>
      </w:pPr>
    </w:p>
    <w:p w14:paraId="0EC994F4" w14:textId="6664081D" w:rsidR="00A65BBA" w:rsidRPr="005C2DFA" w:rsidRDefault="00A65BBA" w:rsidP="004758BB">
      <w:pPr>
        <w:jc w:val="center"/>
        <w:rPr>
          <w:rFonts w:asciiTheme="minorHAnsi" w:eastAsia="Times New Roman" w:hAnsiTheme="minorHAnsi" w:cstheme="minorHAnsi"/>
          <w:b/>
          <w:sz w:val="22"/>
          <w:szCs w:val="22"/>
        </w:rPr>
      </w:pPr>
    </w:p>
    <w:p w14:paraId="26983892" w14:textId="771D01D2" w:rsidR="00A65BBA" w:rsidRDefault="00A65BBA" w:rsidP="004758BB">
      <w:pPr>
        <w:jc w:val="center"/>
        <w:rPr>
          <w:rFonts w:asciiTheme="minorHAnsi" w:eastAsia="Times New Roman" w:hAnsiTheme="minorHAnsi" w:cstheme="minorHAnsi"/>
          <w:b/>
          <w:sz w:val="22"/>
          <w:szCs w:val="22"/>
        </w:rPr>
      </w:pPr>
    </w:p>
    <w:p w14:paraId="2EDBC6BB" w14:textId="4063CE13" w:rsidR="005C2DFA" w:rsidRDefault="005C2DFA" w:rsidP="004758BB">
      <w:pPr>
        <w:jc w:val="center"/>
        <w:rPr>
          <w:rFonts w:asciiTheme="minorHAnsi" w:eastAsia="Times New Roman" w:hAnsiTheme="minorHAnsi" w:cstheme="minorHAnsi"/>
          <w:b/>
          <w:sz w:val="22"/>
          <w:szCs w:val="22"/>
        </w:rPr>
      </w:pPr>
    </w:p>
    <w:p w14:paraId="31255646" w14:textId="77777777" w:rsidR="005C2DFA" w:rsidRPr="005C2DFA" w:rsidRDefault="005C2DFA" w:rsidP="004758BB">
      <w:pPr>
        <w:jc w:val="center"/>
        <w:rPr>
          <w:rFonts w:asciiTheme="minorHAnsi" w:eastAsia="Times New Roman" w:hAnsiTheme="minorHAnsi" w:cstheme="minorHAnsi"/>
          <w:b/>
          <w:sz w:val="22"/>
          <w:szCs w:val="22"/>
        </w:rPr>
      </w:pPr>
    </w:p>
    <w:p w14:paraId="1532D430" w14:textId="77777777" w:rsidR="00A65BBA" w:rsidRPr="005C2DFA" w:rsidRDefault="00A65BBA" w:rsidP="00A65BBA">
      <w:pPr>
        <w:jc w:val="center"/>
        <w:rPr>
          <w:rFonts w:asciiTheme="minorHAnsi" w:eastAsia="Times New Roman" w:hAnsiTheme="minorHAnsi" w:cstheme="minorHAnsi"/>
          <w:b/>
          <w:sz w:val="22"/>
          <w:szCs w:val="22"/>
        </w:rPr>
      </w:pPr>
    </w:p>
    <w:p w14:paraId="5C9BF165" w14:textId="2238F873" w:rsidR="003A5DFB" w:rsidRDefault="00FA20DB" w:rsidP="00A65BBA">
      <w:pPr>
        <w:jc w:val="center"/>
        <w:rPr>
          <w:rFonts w:asciiTheme="minorHAnsi" w:eastAsia="Times New Roman" w:hAnsiTheme="minorHAnsi" w:cstheme="minorHAnsi"/>
          <w:b/>
          <w:sz w:val="22"/>
          <w:szCs w:val="22"/>
        </w:rPr>
      </w:pPr>
      <w:r w:rsidRPr="005C2DFA">
        <w:rPr>
          <w:rFonts w:asciiTheme="minorHAnsi" w:eastAsia="Times New Roman" w:hAnsiTheme="minorHAnsi" w:cstheme="minorHAnsi"/>
          <w:b/>
          <w:sz w:val="22"/>
          <w:szCs w:val="22"/>
        </w:rPr>
        <w:t xml:space="preserve">Prepared by the Sarstoon </w:t>
      </w:r>
      <w:proofErr w:type="spellStart"/>
      <w:r w:rsidRPr="005C2DFA">
        <w:rPr>
          <w:rFonts w:asciiTheme="minorHAnsi" w:eastAsia="Times New Roman" w:hAnsiTheme="minorHAnsi" w:cstheme="minorHAnsi"/>
          <w:b/>
          <w:sz w:val="22"/>
          <w:szCs w:val="22"/>
        </w:rPr>
        <w:t>Temash</w:t>
      </w:r>
      <w:proofErr w:type="spellEnd"/>
      <w:r w:rsidRPr="005C2DFA">
        <w:rPr>
          <w:rFonts w:asciiTheme="minorHAnsi" w:eastAsia="Times New Roman" w:hAnsiTheme="minorHAnsi" w:cstheme="minorHAnsi"/>
          <w:b/>
          <w:sz w:val="22"/>
          <w:szCs w:val="22"/>
        </w:rPr>
        <w:t xml:space="preserve"> Institute for Indigenous</w:t>
      </w:r>
      <w:r w:rsidR="00375150" w:rsidRPr="005C2DFA">
        <w:rPr>
          <w:rFonts w:asciiTheme="minorHAnsi" w:eastAsia="Times New Roman" w:hAnsiTheme="minorHAnsi" w:cstheme="minorHAnsi"/>
          <w:b/>
          <w:sz w:val="22"/>
          <w:szCs w:val="22"/>
        </w:rPr>
        <w:t xml:space="preserve"> </w:t>
      </w:r>
      <w:r w:rsidRPr="005C2DFA">
        <w:rPr>
          <w:rFonts w:asciiTheme="minorHAnsi" w:eastAsia="Times New Roman" w:hAnsiTheme="minorHAnsi" w:cstheme="minorHAnsi"/>
          <w:b/>
          <w:sz w:val="22"/>
          <w:szCs w:val="22"/>
        </w:rPr>
        <w:t>Management</w:t>
      </w:r>
    </w:p>
    <w:p w14:paraId="7EA018EF" w14:textId="77777777" w:rsidR="00097411" w:rsidRPr="005C2DFA" w:rsidRDefault="00097411" w:rsidP="00A65BBA">
      <w:pPr>
        <w:jc w:val="center"/>
        <w:rPr>
          <w:rFonts w:asciiTheme="minorHAnsi" w:eastAsia="Times New Roman" w:hAnsiTheme="minorHAnsi" w:cstheme="minorHAnsi"/>
          <w:b/>
          <w:sz w:val="22"/>
          <w:szCs w:val="22"/>
        </w:rPr>
      </w:pPr>
    </w:p>
    <w:p w14:paraId="6588A27B" w14:textId="5EE97BC3" w:rsidR="003A5DFB" w:rsidRPr="00370DA5" w:rsidRDefault="00FA20DB" w:rsidP="00A65BBA">
      <w:pPr>
        <w:jc w:val="center"/>
        <w:rPr>
          <w:rFonts w:asciiTheme="minorHAnsi" w:eastAsia="Times New Roman" w:hAnsiTheme="minorHAnsi" w:cstheme="minorHAnsi"/>
          <w:bCs/>
          <w:sz w:val="22"/>
          <w:szCs w:val="22"/>
          <w:lang w:val="es-ES"/>
        </w:rPr>
      </w:pPr>
      <w:r w:rsidRPr="00097411">
        <w:rPr>
          <w:rFonts w:asciiTheme="minorHAnsi" w:eastAsia="Times New Roman" w:hAnsiTheme="minorHAnsi" w:cstheme="minorHAnsi"/>
          <w:b/>
          <w:sz w:val="22"/>
          <w:szCs w:val="22"/>
          <w:lang w:val="es-ES"/>
        </w:rPr>
        <w:t xml:space="preserve">Legal </w:t>
      </w:r>
      <w:proofErr w:type="spellStart"/>
      <w:r w:rsidRPr="00097411">
        <w:rPr>
          <w:rFonts w:asciiTheme="minorHAnsi" w:eastAsia="Times New Roman" w:hAnsiTheme="minorHAnsi" w:cstheme="minorHAnsi"/>
          <w:b/>
          <w:sz w:val="22"/>
          <w:szCs w:val="22"/>
          <w:lang w:val="es-ES"/>
        </w:rPr>
        <w:t>Analysis</w:t>
      </w:r>
      <w:proofErr w:type="spellEnd"/>
      <w:r w:rsidRPr="00097411">
        <w:rPr>
          <w:rFonts w:asciiTheme="minorHAnsi" w:eastAsia="Times New Roman" w:hAnsiTheme="minorHAnsi" w:cstheme="minorHAnsi"/>
          <w:b/>
          <w:sz w:val="22"/>
          <w:szCs w:val="22"/>
          <w:lang w:val="es-ES"/>
        </w:rPr>
        <w:t xml:space="preserve">: </w:t>
      </w:r>
      <w:r w:rsidRPr="00370DA5">
        <w:rPr>
          <w:rFonts w:asciiTheme="minorHAnsi" w:eastAsia="Times New Roman" w:hAnsiTheme="minorHAnsi" w:cstheme="minorHAnsi"/>
          <w:bCs/>
          <w:sz w:val="22"/>
          <w:szCs w:val="22"/>
          <w:lang w:val="es-ES"/>
        </w:rPr>
        <w:t>Dr. Isabela Figueroa</w:t>
      </w:r>
      <w:r w:rsidR="002600D2" w:rsidRPr="00370DA5">
        <w:rPr>
          <w:rFonts w:asciiTheme="minorHAnsi" w:eastAsia="Times New Roman" w:hAnsiTheme="minorHAnsi" w:cstheme="minorHAnsi"/>
          <w:bCs/>
          <w:sz w:val="22"/>
          <w:szCs w:val="22"/>
          <w:lang w:val="es-ES"/>
        </w:rPr>
        <w:t>, Universidad del Magdalena</w:t>
      </w:r>
    </w:p>
    <w:p w14:paraId="3E3DDA41" w14:textId="77777777" w:rsidR="00097411" w:rsidRPr="00097411" w:rsidRDefault="00097411" w:rsidP="00A65BBA">
      <w:pPr>
        <w:jc w:val="center"/>
        <w:rPr>
          <w:rFonts w:asciiTheme="minorHAnsi" w:eastAsia="Times New Roman" w:hAnsiTheme="minorHAnsi" w:cstheme="minorHAnsi"/>
          <w:b/>
          <w:sz w:val="22"/>
          <w:szCs w:val="22"/>
          <w:lang w:val="es-ES"/>
        </w:rPr>
      </w:pPr>
    </w:p>
    <w:p w14:paraId="45CE2D03" w14:textId="57AD9B68" w:rsidR="003A5DFB" w:rsidRPr="005C2DFA" w:rsidRDefault="00FA20DB" w:rsidP="00A65BBA">
      <w:pPr>
        <w:jc w:val="center"/>
        <w:rPr>
          <w:rFonts w:asciiTheme="minorHAnsi" w:eastAsia="Times New Roman" w:hAnsiTheme="minorHAnsi" w:cstheme="minorHAnsi"/>
          <w:b/>
          <w:sz w:val="22"/>
          <w:szCs w:val="22"/>
        </w:rPr>
      </w:pPr>
      <w:r w:rsidRPr="005C2DFA">
        <w:rPr>
          <w:rFonts w:asciiTheme="minorHAnsi" w:eastAsia="Times New Roman" w:hAnsiTheme="minorHAnsi" w:cstheme="minorHAnsi"/>
          <w:b/>
          <w:sz w:val="22"/>
          <w:szCs w:val="22"/>
        </w:rPr>
        <w:t xml:space="preserve">Editorial: </w:t>
      </w:r>
      <w:r w:rsidRPr="00370DA5">
        <w:rPr>
          <w:rFonts w:asciiTheme="minorHAnsi" w:eastAsia="Times New Roman" w:hAnsiTheme="minorHAnsi" w:cstheme="minorHAnsi"/>
          <w:bCs/>
          <w:sz w:val="22"/>
          <w:szCs w:val="22"/>
        </w:rPr>
        <w:t>Jennifer Tierney</w:t>
      </w:r>
    </w:p>
    <w:p w14:paraId="11A1AE40" w14:textId="77777777" w:rsidR="003A5DFB" w:rsidRPr="005C2DFA" w:rsidRDefault="003A5DFB" w:rsidP="00A65BBA">
      <w:pPr>
        <w:jc w:val="center"/>
        <w:rPr>
          <w:rFonts w:asciiTheme="minorHAnsi" w:eastAsia="Times New Roman" w:hAnsiTheme="minorHAnsi" w:cstheme="minorHAnsi"/>
          <w:b/>
          <w:sz w:val="22"/>
          <w:szCs w:val="22"/>
        </w:rPr>
      </w:pPr>
    </w:p>
    <w:p w14:paraId="485A749B" w14:textId="1331F904" w:rsidR="003A5DFB" w:rsidRPr="005C2DFA" w:rsidRDefault="003A5DFB" w:rsidP="004758BB">
      <w:pPr>
        <w:jc w:val="center"/>
        <w:rPr>
          <w:rFonts w:asciiTheme="minorHAnsi" w:eastAsia="Times New Roman" w:hAnsiTheme="minorHAnsi" w:cstheme="minorHAnsi"/>
          <w:b/>
          <w:sz w:val="22"/>
          <w:szCs w:val="22"/>
        </w:rPr>
      </w:pPr>
    </w:p>
    <w:p w14:paraId="7F2AC393" w14:textId="1FDD54D3" w:rsidR="00A65BBA" w:rsidRDefault="00A65BBA" w:rsidP="004758BB">
      <w:pPr>
        <w:jc w:val="center"/>
        <w:rPr>
          <w:rFonts w:asciiTheme="minorHAnsi" w:eastAsia="Times New Roman" w:hAnsiTheme="minorHAnsi" w:cstheme="minorHAnsi"/>
          <w:b/>
          <w:sz w:val="22"/>
          <w:szCs w:val="22"/>
        </w:rPr>
      </w:pPr>
    </w:p>
    <w:p w14:paraId="090BE8F1" w14:textId="28F40F96" w:rsidR="005C2DFA" w:rsidRDefault="005C2DFA" w:rsidP="004758BB">
      <w:pPr>
        <w:jc w:val="center"/>
        <w:rPr>
          <w:rFonts w:asciiTheme="minorHAnsi" w:eastAsia="Times New Roman" w:hAnsiTheme="minorHAnsi" w:cstheme="minorHAnsi"/>
          <w:b/>
          <w:sz w:val="22"/>
          <w:szCs w:val="22"/>
        </w:rPr>
      </w:pPr>
    </w:p>
    <w:p w14:paraId="3606C383" w14:textId="77777777" w:rsidR="005C2DFA" w:rsidRPr="005C2DFA" w:rsidRDefault="005C2DFA" w:rsidP="004758BB">
      <w:pPr>
        <w:jc w:val="center"/>
        <w:rPr>
          <w:rFonts w:asciiTheme="minorHAnsi" w:eastAsia="Times New Roman" w:hAnsiTheme="minorHAnsi" w:cstheme="minorHAnsi"/>
          <w:b/>
          <w:sz w:val="22"/>
          <w:szCs w:val="22"/>
        </w:rPr>
      </w:pPr>
    </w:p>
    <w:p w14:paraId="1032A057" w14:textId="013DD9B7" w:rsidR="00A65BBA" w:rsidRPr="005C2DFA" w:rsidRDefault="00A65BBA" w:rsidP="004758BB">
      <w:pPr>
        <w:jc w:val="center"/>
        <w:rPr>
          <w:rFonts w:asciiTheme="minorHAnsi" w:eastAsia="Times New Roman" w:hAnsiTheme="minorHAnsi" w:cstheme="minorHAnsi"/>
          <w:b/>
          <w:sz w:val="22"/>
          <w:szCs w:val="22"/>
        </w:rPr>
      </w:pPr>
    </w:p>
    <w:p w14:paraId="3CD5E61F" w14:textId="77777777" w:rsidR="00A65BBA" w:rsidRPr="005C2DFA" w:rsidRDefault="00A65BBA" w:rsidP="004758BB">
      <w:pPr>
        <w:jc w:val="center"/>
        <w:rPr>
          <w:rFonts w:asciiTheme="minorHAnsi" w:eastAsia="Times New Roman" w:hAnsiTheme="minorHAnsi" w:cstheme="minorHAnsi"/>
          <w:b/>
          <w:sz w:val="22"/>
          <w:szCs w:val="22"/>
        </w:rPr>
      </w:pPr>
    </w:p>
    <w:p w14:paraId="47624683" w14:textId="319A20E9" w:rsidR="00DE475A" w:rsidRPr="005C2DFA" w:rsidRDefault="0005089A" w:rsidP="004758BB">
      <w:pPr>
        <w:jc w:val="center"/>
        <w:rPr>
          <w:rFonts w:asciiTheme="minorHAnsi" w:eastAsia="Times New Roman" w:hAnsiTheme="minorHAnsi" w:cstheme="minorHAnsi"/>
          <w:b/>
          <w:bCs/>
          <w:color w:val="C00000"/>
          <w:sz w:val="28"/>
          <w:szCs w:val="28"/>
        </w:rPr>
      </w:pPr>
      <w:r w:rsidRPr="005C2DFA">
        <w:rPr>
          <w:rFonts w:asciiTheme="minorHAnsi" w:eastAsia="Times New Roman" w:hAnsiTheme="minorHAnsi" w:cstheme="minorHAnsi"/>
          <w:b/>
          <w:bCs/>
          <w:color w:val="C00000"/>
          <w:sz w:val="28"/>
          <w:szCs w:val="28"/>
        </w:rPr>
        <w:t>Short</w:t>
      </w:r>
      <w:r w:rsidR="008808C8" w:rsidRPr="005C2DFA">
        <w:rPr>
          <w:rFonts w:asciiTheme="minorHAnsi" w:eastAsia="Times New Roman" w:hAnsiTheme="minorHAnsi" w:cstheme="minorHAnsi"/>
          <w:b/>
          <w:bCs/>
          <w:color w:val="C00000"/>
          <w:sz w:val="28"/>
          <w:szCs w:val="28"/>
        </w:rPr>
        <w:t xml:space="preserve"> Version</w:t>
      </w:r>
      <w:r w:rsidR="002154D6">
        <w:rPr>
          <w:rFonts w:asciiTheme="minorHAnsi" w:eastAsia="Times New Roman" w:hAnsiTheme="minorHAnsi" w:cstheme="minorHAnsi"/>
          <w:b/>
          <w:bCs/>
          <w:color w:val="C00000"/>
          <w:sz w:val="28"/>
          <w:szCs w:val="28"/>
        </w:rPr>
        <w:t xml:space="preserve"> </w:t>
      </w:r>
    </w:p>
    <w:p w14:paraId="13B3E178" w14:textId="5A030130" w:rsidR="00DE475A" w:rsidRPr="005C2DFA" w:rsidRDefault="00DE475A" w:rsidP="002154D6">
      <w:pPr>
        <w:rPr>
          <w:rFonts w:asciiTheme="minorHAnsi" w:eastAsia="Times New Roman" w:hAnsiTheme="minorHAnsi" w:cstheme="minorHAnsi"/>
          <w:b/>
          <w:bCs/>
          <w:sz w:val="22"/>
          <w:szCs w:val="22"/>
        </w:rPr>
      </w:pPr>
    </w:p>
    <w:p w14:paraId="405180C7" w14:textId="7E65CB66" w:rsidR="00A65BBA" w:rsidRPr="005C2DFA" w:rsidRDefault="00892B58" w:rsidP="004758BB">
      <w:pPr>
        <w:jc w:val="center"/>
        <w:rPr>
          <w:rFonts w:asciiTheme="minorHAnsi" w:eastAsia="Times New Roman" w:hAnsiTheme="minorHAnsi" w:cstheme="minorHAnsi"/>
          <w:b/>
          <w:bCs/>
          <w:sz w:val="22"/>
          <w:szCs w:val="22"/>
        </w:rPr>
      </w:pPr>
      <w:hyperlink r:id="rId8" w:history="1">
        <w:r w:rsidR="00097411" w:rsidRPr="00097411">
          <w:rPr>
            <w:rStyle w:val="Hyperlink"/>
            <w:rFonts w:asciiTheme="minorHAnsi" w:eastAsia="Times New Roman" w:hAnsiTheme="minorHAnsi" w:cstheme="minorHAnsi"/>
            <w:b/>
            <w:bCs/>
            <w:sz w:val="22"/>
            <w:szCs w:val="22"/>
          </w:rPr>
          <w:t>Click here for the complete document</w:t>
        </w:r>
      </w:hyperlink>
    </w:p>
    <w:p w14:paraId="7BA619DD" w14:textId="2E3B2F4B" w:rsidR="00A65BBA" w:rsidRPr="005C2DFA" w:rsidRDefault="00A65BBA" w:rsidP="004758BB">
      <w:pPr>
        <w:jc w:val="center"/>
        <w:rPr>
          <w:rFonts w:asciiTheme="minorHAnsi" w:eastAsia="Times New Roman" w:hAnsiTheme="minorHAnsi" w:cstheme="minorHAnsi"/>
          <w:b/>
          <w:bCs/>
          <w:sz w:val="22"/>
          <w:szCs w:val="22"/>
        </w:rPr>
      </w:pPr>
    </w:p>
    <w:p w14:paraId="2F921B67" w14:textId="26F1F2E5" w:rsidR="00A65BBA" w:rsidRDefault="00A65BBA" w:rsidP="004758BB">
      <w:pPr>
        <w:jc w:val="center"/>
        <w:rPr>
          <w:rFonts w:asciiTheme="minorHAnsi" w:eastAsia="Times New Roman" w:hAnsiTheme="minorHAnsi" w:cstheme="minorHAnsi"/>
          <w:b/>
          <w:bCs/>
          <w:sz w:val="22"/>
          <w:szCs w:val="22"/>
        </w:rPr>
      </w:pPr>
    </w:p>
    <w:p w14:paraId="2AFFF9FC" w14:textId="3925F444" w:rsidR="005C2DFA" w:rsidRDefault="005C2DFA" w:rsidP="004758BB">
      <w:pPr>
        <w:jc w:val="center"/>
        <w:rPr>
          <w:rFonts w:asciiTheme="minorHAnsi" w:eastAsia="Times New Roman" w:hAnsiTheme="minorHAnsi" w:cstheme="minorHAnsi"/>
          <w:b/>
          <w:bCs/>
          <w:sz w:val="22"/>
          <w:szCs w:val="22"/>
        </w:rPr>
      </w:pPr>
    </w:p>
    <w:p w14:paraId="0018A5A1" w14:textId="5B9A1225" w:rsidR="005C2DFA" w:rsidRDefault="005C2DFA" w:rsidP="004758BB">
      <w:pPr>
        <w:jc w:val="center"/>
        <w:rPr>
          <w:rFonts w:asciiTheme="minorHAnsi" w:eastAsia="Times New Roman" w:hAnsiTheme="minorHAnsi" w:cstheme="minorHAnsi"/>
          <w:b/>
          <w:bCs/>
          <w:sz w:val="22"/>
          <w:szCs w:val="22"/>
        </w:rPr>
      </w:pPr>
    </w:p>
    <w:p w14:paraId="40B6F2A7" w14:textId="4587C902" w:rsidR="00001E8A" w:rsidRDefault="00001E8A" w:rsidP="004758BB">
      <w:pPr>
        <w:jc w:val="center"/>
        <w:rPr>
          <w:rFonts w:asciiTheme="minorHAnsi" w:eastAsia="Times New Roman" w:hAnsiTheme="minorHAnsi" w:cstheme="minorHAnsi"/>
          <w:b/>
          <w:bCs/>
          <w:sz w:val="22"/>
          <w:szCs w:val="22"/>
        </w:rPr>
      </w:pPr>
    </w:p>
    <w:p w14:paraId="0537317D" w14:textId="77777777" w:rsidR="00001E8A" w:rsidRDefault="00001E8A" w:rsidP="004758BB">
      <w:pPr>
        <w:jc w:val="center"/>
        <w:rPr>
          <w:rFonts w:asciiTheme="minorHAnsi" w:eastAsia="Times New Roman" w:hAnsiTheme="minorHAnsi" w:cstheme="minorHAnsi"/>
          <w:b/>
          <w:bCs/>
          <w:sz w:val="22"/>
          <w:szCs w:val="22"/>
        </w:rPr>
      </w:pPr>
    </w:p>
    <w:p w14:paraId="500BFE06" w14:textId="77777777" w:rsidR="005C2DFA" w:rsidRPr="005C2DFA" w:rsidRDefault="005C2DFA" w:rsidP="004758BB">
      <w:pPr>
        <w:jc w:val="center"/>
        <w:rPr>
          <w:rFonts w:asciiTheme="minorHAnsi" w:eastAsia="Times New Roman" w:hAnsiTheme="minorHAnsi" w:cstheme="minorHAnsi"/>
          <w:b/>
          <w:bCs/>
          <w:sz w:val="22"/>
          <w:szCs w:val="22"/>
        </w:rPr>
      </w:pPr>
    </w:p>
    <w:p w14:paraId="45942267" w14:textId="785E6BA8" w:rsidR="00DE475A" w:rsidRPr="00097411" w:rsidRDefault="00DE475A" w:rsidP="004758BB">
      <w:pPr>
        <w:jc w:val="center"/>
        <w:rPr>
          <w:rFonts w:asciiTheme="minorHAnsi" w:eastAsia="Times New Roman" w:hAnsiTheme="minorHAnsi" w:cstheme="minorHAnsi"/>
          <w:b/>
          <w:bCs/>
          <w:sz w:val="20"/>
          <w:szCs w:val="20"/>
        </w:rPr>
      </w:pPr>
      <w:r w:rsidRPr="00097411">
        <w:rPr>
          <w:rFonts w:asciiTheme="minorHAnsi" w:eastAsia="Times New Roman" w:hAnsiTheme="minorHAnsi" w:cstheme="minorHAnsi"/>
          <w:b/>
          <w:bCs/>
          <w:sz w:val="20"/>
          <w:szCs w:val="20"/>
        </w:rPr>
        <w:t xml:space="preserve">Maya </w:t>
      </w:r>
      <w:proofErr w:type="spellStart"/>
      <w:r w:rsidRPr="00097411">
        <w:rPr>
          <w:rFonts w:asciiTheme="minorHAnsi" w:eastAsia="Times New Roman" w:hAnsiTheme="minorHAnsi" w:cstheme="minorHAnsi"/>
          <w:b/>
          <w:bCs/>
          <w:sz w:val="20"/>
          <w:szCs w:val="20"/>
        </w:rPr>
        <w:t>Ch’oc</w:t>
      </w:r>
      <w:proofErr w:type="spellEnd"/>
    </w:p>
    <w:p w14:paraId="5EF89F0F" w14:textId="77777777" w:rsidR="00DE475A" w:rsidRPr="00097411" w:rsidRDefault="00DE475A" w:rsidP="004758BB">
      <w:pPr>
        <w:jc w:val="center"/>
        <w:rPr>
          <w:rFonts w:asciiTheme="minorHAnsi" w:eastAsia="Times New Roman" w:hAnsiTheme="minorHAnsi" w:cstheme="minorHAnsi"/>
          <w:sz w:val="20"/>
          <w:szCs w:val="20"/>
        </w:rPr>
      </w:pPr>
      <w:r w:rsidRPr="00097411">
        <w:rPr>
          <w:rFonts w:asciiTheme="minorHAnsi" w:eastAsia="Times New Roman" w:hAnsiTheme="minorHAnsi" w:cstheme="minorHAnsi"/>
          <w:sz w:val="20"/>
          <w:szCs w:val="20"/>
        </w:rPr>
        <w:t>Executive Director</w:t>
      </w:r>
    </w:p>
    <w:p w14:paraId="02FAF3E5" w14:textId="77777777" w:rsidR="00DE475A" w:rsidRPr="00097411" w:rsidRDefault="00DE475A" w:rsidP="004758BB">
      <w:pPr>
        <w:jc w:val="center"/>
        <w:rPr>
          <w:rFonts w:asciiTheme="minorHAnsi" w:eastAsia="Times New Roman" w:hAnsiTheme="minorHAnsi" w:cstheme="minorHAnsi"/>
          <w:sz w:val="20"/>
          <w:szCs w:val="20"/>
        </w:rPr>
      </w:pPr>
      <w:r w:rsidRPr="00097411">
        <w:rPr>
          <w:rFonts w:asciiTheme="minorHAnsi" w:eastAsia="Times New Roman" w:hAnsiTheme="minorHAnsi" w:cstheme="minorHAnsi"/>
          <w:sz w:val="20"/>
          <w:szCs w:val="20"/>
        </w:rPr>
        <w:t xml:space="preserve">Sarstoon </w:t>
      </w:r>
      <w:proofErr w:type="spellStart"/>
      <w:r w:rsidRPr="00097411">
        <w:rPr>
          <w:rFonts w:asciiTheme="minorHAnsi" w:eastAsia="Times New Roman" w:hAnsiTheme="minorHAnsi" w:cstheme="minorHAnsi"/>
          <w:sz w:val="20"/>
          <w:szCs w:val="20"/>
        </w:rPr>
        <w:t>Temash</w:t>
      </w:r>
      <w:proofErr w:type="spellEnd"/>
      <w:r w:rsidRPr="00097411">
        <w:rPr>
          <w:rFonts w:asciiTheme="minorHAnsi" w:eastAsia="Times New Roman" w:hAnsiTheme="minorHAnsi" w:cstheme="minorHAnsi"/>
          <w:sz w:val="20"/>
          <w:szCs w:val="20"/>
        </w:rPr>
        <w:t xml:space="preserve"> Institute for Indigenous Management</w:t>
      </w:r>
    </w:p>
    <w:p w14:paraId="356AE3D0" w14:textId="706B4BD0" w:rsidR="003A5DFB" w:rsidRPr="00097411" w:rsidRDefault="003A5DFB" w:rsidP="004758BB">
      <w:pPr>
        <w:jc w:val="both"/>
        <w:rPr>
          <w:rFonts w:asciiTheme="minorHAnsi" w:eastAsia="Times New Roman" w:hAnsiTheme="minorHAnsi" w:cstheme="minorHAnsi"/>
          <w:sz w:val="20"/>
          <w:szCs w:val="20"/>
        </w:rPr>
      </w:pPr>
    </w:p>
    <w:p w14:paraId="2D2B21CA" w14:textId="77777777" w:rsidR="00D233EA" w:rsidRPr="005C2DFA" w:rsidRDefault="00D233EA" w:rsidP="004758BB">
      <w:pPr>
        <w:jc w:val="both"/>
        <w:rPr>
          <w:rFonts w:asciiTheme="minorHAnsi" w:eastAsia="Times New Roman" w:hAnsiTheme="minorHAnsi" w:cstheme="minorHAnsi"/>
          <w:sz w:val="22"/>
          <w:szCs w:val="22"/>
        </w:rPr>
      </w:pPr>
    </w:p>
    <w:p w14:paraId="4ADEC78C" w14:textId="77777777" w:rsidR="00D233EA" w:rsidRPr="005C2DFA" w:rsidRDefault="00D233EA" w:rsidP="004758BB">
      <w:pPr>
        <w:jc w:val="both"/>
        <w:rPr>
          <w:rFonts w:asciiTheme="minorHAnsi" w:eastAsia="Times New Roman" w:hAnsiTheme="minorHAnsi" w:cstheme="minorHAnsi"/>
          <w:sz w:val="22"/>
          <w:szCs w:val="22"/>
        </w:rPr>
      </w:pPr>
    </w:p>
    <w:p w14:paraId="3609CFD9" w14:textId="77777777" w:rsidR="00D233EA" w:rsidRPr="005C2DFA" w:rsidRDefault="00D233EA" w:rsidP="004758BB">
      <w:pPr>
        <w:jc w:val="both"/>
        <w:rPr>
          <w:rFonts w:asciiTheme="minorHAnsi" w:eastAsia="Times New Roman" w:hAnsiTheme="minorHAnsi" w:cstheme="minorHAnsi"/>
          <w:sz w:val="22"/>
          <w:szCs w:val="22"/>
        </w:rPr>
      </w:pPr>
    </w:p>
    <w:p w14:paraId="51B4F552" w14:textId="77777777" w:rsidR="00D233EA" w:rsidRPr="005C2DFA" w:rsidRDefault="00D233EA" w:rsidP="004758BB">
      <w:pPr>
        <w:jc w:val="both"/>
        <w:rPr>
          <w:rFonts w:asciiTheme="minorHAnsi" w:eastAsia="Times New Roman" w:hAnsiTheme="minorHAnsi" w:cstheme="minorHAnsi"/>
          <w:sz w:val="22"/>
          <w:szCs w:val="22"/>
        </w:rPr>
      </w:pPr>
    </w:p>
    <w:p w14:paraId="2C7AA872" w14:textId="67E086D4" w:rsidR="003A5DFB" w:rsidRPr="00097411" w:rsidRDefault="005C2DFA" w:rsidP="00097411">
      <w:pPr>
        <w:rPr>
          <w:rFonts w:asciiTheme="minorHAnsi" w:eastAsia="Times New Roman" w:hAnsiTheme="minorHAnsi" w:cstheme="minorHAnsi"/>
          <w:sz w:val="22"/>
          <w:szCs w:val="22"/>
        </w:rPr>
      </w:pPr>
      <w:r>
        <w:rPr>
          <w:rFonts w:asciiTheme="minorHAnsi" w:eastAsia="Times New Roman" w:hAnsiTheme="minorHAnsi" w:cstheme="minorHAnsi"/>
          <w:sz w:val="22"/>
          <w:szCs w:val="22"/>
        </w:rPr>
        <w:br w:type="page"/>
      </w:r>
    </w:p>
    <w:p w14:paraId="789CE0C5" w14:textId="77777777" w:rsidR="003A5DFB" w:rsidRPr="005C2DFA" w:rsidRDefault="003A5DFB" w:rsidP="004758BB">
      <w:pPr>
        <w:jc w:val="both"/>
        <w:rPr>
          <w:rFonts w:asciiTheme="minorHAnsi" w:eastAsia="Times New Roman" w:hAnsiTheme="minorHAnsi" w:cstheme="minorHAnsi"/>
          <w:b/>
          <w:sz w:val="22"/>
          <w:szCs w:val="22"/>
        </w:rPr>
      </w:pPr>
    </w:p>
    <w:p w14:paraId="3567F115" w14:textId="77777777" w:rsidR="003A5DFB" w:rsidRPr="005C2DFA" w:rsidRDefault="00FA20DB" w:rsidP="004758BB">
      <w:pPr>
        <w:jc w:val="both"/>
        <w:rPr>
          <w:rFonts w:asciiTheme="minorHAnsi" w:eastAsia="Times New Roman" w:hAnsiTheme="minorHAnsi" w:cstheme="minorHAnsi"/>
          <w:sz w:val="22"/>
          <w:szCs w:val="22"/>
        </w:rPr>
      </w:pPr>
      <w:r w:rsidRPr="005C2DFA">
        <w:rPr>
          <w:rFonts w:asciiTheme="minorHAnsi" w:eastAsia="Times New Roman" w:hAnsiTheme="minorHAnsi" w:cstheme="minorHAnsi"/>
          <w:sz w:val="22"/>
          <w:szCs w:val="22"/>
        </w:rPr>
        <w:t xml:space="preserve">In November 1996, the State of Belize submitted combined Initial and Second Reports to the CEDAW Committee, followed by a combined Third and Fourth Periodic Report of Belize (CEDAW/C/BLZ/3-4) in July 2005.  For close to 20 years now, no additional report has been presented.   </w:t>
      </w:r>
    </w:p>
    <w:p w14:paraId="6F9894DB" w14:textId="77777777" w:rsidR="003A5DFB" w:rsidRPr="005C2DFA" w:rsidRDefault="003A5DFB" w:rsidP="004758BB">
      <w:pPr>
        <w:jc w:val="both"/>
        <w:rPr>
          <w:rFonts w:asciiTheme="minorHAnsi" w:eastAsia="Times New Roman" w:hAnsiTheme="minorHAnsi" w:cstheme="minorHAnsi"/>
          <w:sz w:val="22"/>
          <w:szCs w:val="22"/>
        </w:rPr>
      </w:pPr>
    </w:p>
    <w:p w14:paraId="4B939AC8" w14:textId="77777777" w:rsidR="003A5DFB" w:rsidRPr="005C2DFA" w:rsidRDefault="00FA20DB" w:rsidP="004758BB">
      <w:pPr>
        <w:jc w:val="both"/>
        <w:rPr>
          <w:rFonts w:asciiTheme="minorHAnsi" w:eastAsia="Times New Roman" w:hAnsiTheme="minorHAnsi" w:cstheme="minorHAnsi"/>
          <w:sz w:val="22"/>
          <w:szCs w:val="22"/>
        </w:rPr>
      </w:pPr>
      <w:r w:rsidRPr="005C2DFA">
        <w:rPr>
          <w:rFonts w:asciiTheme="minorHAnsi" w:eastAsia="Times New Roman" w:hAnsiTheme="minorHAnsi" w:cstheme="minorHAnsi"/>
          <w:sz w:val="22"/>
          <w:szCs w:val="22"/>
        </w:rPr>
        <w:t xml:space="preserve">As we understand, the due date to evaluate Belize compliance with its duties according to CEDAW is in </w:t>
      </w:r>
      <w:proofErr w:type="gramStart"/>
      <w:r w:rsidRPr="005C2DFA">
        <w:rPr>
          <w:rFonts w:asciiTheme="minorHAnsi" w:eastAsia="Times New Roman" w:hAnsiTheme="minorHAnsi" w:cstheme="minorHAnsi"/>
          <w:sz w:val="22"/>
          <w:szCs w:val="22"/>
        </w:rPr>
        <w:t>May,</w:t>
      </w:r>
      <w:proofErr w:type="gramEnd"/>
      <w:r w:rsidRPr="005C2DFA">
        <w:rPr>
          <w:rFonts w:asciiTheme="minorHAnsi" w:eastAsia="Times New Roman" w:hAnsiTheme="minorHAnsi" w:cstheme="minorHAnsi"/>
          <w:sz w:val="22"/>
          <w:szCs w:val="22"/>
        </w:rPr>
        <w:t xml:space="preserve"> 2023, and so far, we have no indication of any Report being drafted by the government.  In fact, as this Committee noted in its 2005 Report, Belize did not “provide sufficient statistical data, disaggregated by sex, ethnicity and rural and urban areas, on the practical realization of the principle of equality between women and men in all areas covered by the Convention.”</w:t>
      </w:r>
      <w:r w:rsidRPr="005C2DFA">
        <w:rPr>
          <w:rFonts w:asciiTheme="minorHAnsi" w:eastAsia="Times New Roman" w:hAnsiTheme="minorHAnsi" w:cstheme="minorHAnsi"/>
          <w:sz w:val="22"/>
          <w:szCs w:val="22"/>
          <w:vertAlign w:val="superscript"/>
        </w:rPr>
        <w:footnoteReference w:id="1"/>
      </w:r>
      <w:r w:rsidRPr="005C2DFA">
        <w:rPr>
          <w:rFonts w:asciiTheme="minorHAnsi" w:eastAsia="Times New Roman" w:hAnsiTheme="minorHAnsi" w:cstheme="minorHAnsi"/>
          <w:sz w:val="22"/>
          <w:szCs w:val="22"/>
        </w:rPr>
        <w:t xml:space="preserve">    </w:t>
      </w:r>
    </w:p>
    <w:p w14:paraId="78A5C2FE" w14:textId="77777777" w:rsidR="003A5DFB" w:rsidRPr="005C2DFA" w:rsidRDefault="003A5DFB" w:rsidP="004758BB">
      <w:pPr>
        <w:jc w:val="both"/>
        <w:rPr>
          <w:rFonts w:asciiTheme="minorHAnsi" w:eastAsia="Times New Roman" w:hAnsiTheme="minorHAnsi" w:cstheme="minorHAnsi"/>
          <w:sz w:val="22"/>
          <w:szCs w:val="22"/>
        </w:rPr>
      </w:pPr>
    </w:p>
    <w:p w14:paraId="0A369066" w14:textId="18FC0318" w:rsidR="003A5DFB" w:rsidRPr="005C2DFA" w:rsidRDefault="00FA20DB" w:rsidP="004758BB">
      <w:pPr>
        <w:jc w:val="both"/>
        <w:rPr>
          <w:rFonts w:asciiTheme="minorHAnsi" w:eastAsia="Times New Roman" w:hAnsiTheme="minorHAnsi" w:cstheme="minorHAnsi"/>
          <w:sz w:val="22"/>
          <w:szCs w:val="22"/>
        </w:rPr>
      </w:pPr>
      <w:r w:rsidRPr="005C2DFA">
        <w:rPr>
          <w:rFonts w:asciiTheme="minorHAnsi" w:eastAsia="Times New Roman" w:hAnsiTheme="minorHAnsi" w:cstheme="minorHAnsi"/>
          <w:sz w:val="22"/>
          <w:szCs w:val="22"/>
        </w:rPr>
        <w:t>According to the 2010 Census, around 11.3% of the Belizean population is composed of Mayan individuals.</w:t>
      </w:r>
      <w:r w:rsidRPr="005C2DFA">
        <w:rPr>
          <w:rFonts w:asciiTheme="minorHAnsi" w:eastAsia="Times New Roman" w:hAnsiTheme="minorHAnsi" w:cstheme="minorHAnsi"/>
          <w:sz w:val="22"/>
          <w:szCs w:val="22"/>
          <w:vertAlign w:val="superscript"/>
        </w:rPr>
        <w:footnoteReference w:id="2"/>
      </w:r>
      <w:r w:rsidRPr="005C2DFA">
        <w:rPr>
          <w:rFonts w:asciiTheme="minorHAnsi" w:eastAsia="Times New Roman" w:hAnsiTheme="minorHAnsi" w:cstheme="minorHAnsi"/>
          <w:sz w:val="22"/>
          <w:szCs w:val="22"/>
        </w:rPr>
        <w:t xml:space="preserve">  A major challenge faced by Maya women, as noted by the Committee 2007 General Observations Report (GOR)</w:t>
      </w:r>
      <w:r w:rsidR="00175F5F" w:rsidRPr="005C2DFA">
        <w:rPr>
          <w:rFonts w:asciiTheme="minorHAnsi" w:eastAsia="Times New Roman" w:hAnsiTheme="minorHAnsi" w:cstheme="minorHAnsi"/>
          <w:sz w:val="22"/>
          <w:szCs w:val="22"/>
        </w:rPr>
        <w:t>,</w:t>
      </w:r>
      <w:r w:rsidRPr="005C2DFA">
        <w:rPr>
          <w:rFonts w:asciiTheme="minorHAnsi" w:eastAsia="Times New Roman" w:hAnsiTheme="minorHAnsi" w:cstheme="minorHAnsi"/>
          <w:sz w:val="22"/>
          <w:szCs w:val="22"/>
        </w:rPr>
        <w:t xml:space="preserve"> is the widespread poverty among them, which facilitates violations of women’s rights.</w:t>
      </w:r>
      <w:r w:rsidRPr="005C2DFA">
        <w:rPr>
          <w:rFonts w:asciiTheme="minorHAnsi" w:eastAsia="Times New Roman" w:hAnsiTheme="minorHAnsi" w:cstheme="minorHAnsi"/>
          <w:sz w:val="22"/>
          <w:szCs w:val="22"/>
          <w:vertAlign w:val="superscript"/>
        </w:rPr>
        <w:t xml:space="preserve"> </w:t>
      </w:r>
      <w:r w:rsidRPr="005C2DFA">
        <w:rPr>
          <w:rFonts w:asciiTheme="minorHAnsi" w:eastAsia="Times New Roman" w:hAnsiTheme="minorHAnsi" w:cstheme="minorHAnsi"/>
          <w:sz w:val="22"/>
          <w:szCs w:val="22"/>
          <w:vertAlign w:val="superscript"/>
        </w:rPr>
        <w:footnoteReference w:id="3"/>
      </w:r>
      <w:r w:rsidRPr="005C2DFA">
        <w:rPr>
          <w:rFonts w:asciiTheme="minorHAnsi" w:eastAsia="Times New Roman" w:hAnsiTheme="minorHAnsi" w:cstheme="minorHAnsi"/>
          <w:sz w:val="22"/>
          <w:szCs w:val="22"/>
        </w:rPr>
        <w:t xml:space="preserve"> Specific challenges are related to access to health, education, </w:t>
      </w:r>
      <w:proofErr w:type="gramStart"/>
      <w:r w:rsidRPr="005C2DFA">
        <w:rPr>
          <w:rFonts w:asciiTheme="minorHAnsi" w:eastAsia="Times New Roman" w:hAnsiTheme="minorHAnsi" w:cstheme="minorHAnsi"/>
          <w:sz w:val="22"/>
          <w:szCs w:val="22"/>
        </w:rPr>
        <w:t>nationality</w:t>
      </w:r>
      <w:proofErr w:type="gramEnd"/>
      <w:r w:rsidRPr="005C2DFA">
        <w:rPr>
          <w:rFonts w:asciiTheme="minorHAnsi" w:eastAsia="Times New Roman" w:hAnsiTheme="minorHAnsi" w:cstheme="minorHAnsi"/>
          <w:sz w:val="22"/>
          <w:szCs w:val="22"/>
        </w:rPr>
        <w:t xml:space="preserve"> and domestic violence, as we will further present.</w:t>
      </w:r>
    </w:p>
    <w:p w14:paraId="6A4E51EC" w14:textId="77777777" w:rsidR="003A5DFB" w:rsidRPr="005C2DFA" w:rsidRDefault="003A5DFB" w:rsidP="004758BB">
      <w:pPr>
        <w:jc w:val="both"/>
        <w:rPr>
          <w:rFonts w:asciiTheme="minorHAnsi" w:eastAsia="Times New Roman" w:hAnsiTheme="minorHAnsi" w:cstheme="minorHAnsi"/>
          <w:sz w:val="22"/>
          <w:szCs w:val="22"/>
        </w:rPr>
      </w:pPr>
    </w:p>
    <w:p w14:paraId="59A9C5C4" w14:textId="6433A74B" w:rsidR="003A5DFB" w:rsidRPr="005C2DFA" w:rsidRDefault="00FA20DB" w:rsidP="004758BB">
      <w:pPr>
        <w:pBdr>
          <w:top w:val="nil"/>
          <w:left w:val="nil"/>
          <w:bottom w:val="nil"/>
          <w:right w:val="nil"/>
          <w:between w:val="nil"/>
        </w:pBdr>
        <w:jc w:val="both"/>
        <w:rPr>
          <w:rFonts w:asciiTheme="minorHAnsi" w:eastAsia="Times New Roman" w:hAnsiTheme="minorHAnsi" w:cstheme="minorHAnsi"/>
          <w:color w:val="000000"/>
          <w:sz w:val="22"/>
          <w:szCs w:val="22"/>
        </w:rPr>
      </w:pPr>
      <w:r w:rsidRPr="005C2DFA">
        <w:rPr>
          <w:rFonts w:asciiTheme="minorHAnsi" w:eastAsia="Times New Roman" w:hAnsiTheme="minorHAnsi" w:cstheme="minorHAnsi"/>
          <w:color w:val="000000"/>
          <w:sz w:val="22"/>
          <w:szCs w:val="22"/>
        </w:rPr>
        <w:t>This partial alternative report was developed to make the Committee aware of some of the specific challenges faced by the Maya women of Belize which impair or nullif</w:t>
      </w:r>
      <w:r w:rsidRPr="005C2DFA">
        <w:rPr>
          <w:rFonts w:asciiTheme="minorHAnsi" w:eastAsia="Times New Roman" w:hAnsiTheme="minorHAnsi" w:cstheme="minorHAnsi"/>
          <w:sz w:val="22"/>
          <w:szCs w:val="22"/>
        </w:rPr>
        <w:t>y</w:t>
      </w:r>
      <w:r w:rsidRPr="005C2DFA">
        <w:rPr>
          <w:rFonts w:asciiTheme="minorHAnsi" w:eastAsia="Times New Roman" w:hAnsiTheme="minorHAnsi" w:cstheme="minorHAnsi"/>
          <w:color w:val="000000"/>
          <w:sz w:val="22"/>
          <w:szCs w:val="22"/>
        </w:rPr>
        <w:t xml:space="preserve"> the</w:t>
      </w:r>
      <w:r w:rsidR="0083069C" w:rsidRPr="005C2DFA">
        <w:rPr>
          <w:rFonts w:asciiTheme="minorHAnsi" w:eastAsia="Times New Roman" w:hAnsiTheme="minorHAnsi" w:cstheme="minorHAnsi"/>
          <w:color w:val="000000"/>
          <w:sz w:val="22"/>
          <w:szCs w:val="22"/>
        </w:rPr>
        <w:t xml:space="preserve"> </w:t>
      </w:r>
      <w:r w:rsidRPr="005C2DFA">
        <w:rPr>
          <w:rFonts w:asciiTheme="minorHAnsi" w:eastAsia="Times New Roman" w:hAnsiTheme="minorHAnsi" w:cstheme="minorHAnsi"/>
          <w:color w:val="000000"/>
          <w:sz w:val="22"/>
          <w:szCs w:val="22"/>
        </w:rPr>
        <w:t>exercise</w:t>
      </w:r>
      <w:r w:rsidR="0083069C" w:rsidRPr="005C2DFA">
        <w:rPr>
          <w:rFonts w:asciiTheme="minorHAnsi" w:eastAsia="Times New Roman" w:hAnsiTheme="minorHAnsi" w:cstheme="minorHAnsi"/>
          <w:color w:val="000000"/>
          <w:sz w:val="22"/>
          <w:szCs w:val="22"/>
        </w:rPr>
        <w:t xml:space="preserve"> their</w:t>
      </w:r>
      <w:r w:rsidRPr="005C2DFA">
        <w:rPr>
          <w:rFonts w:asciiTheme="minorHAnsi" w:eastAsia="Times New Roman" w:hAnsiTheme="minorHAnsi" w:cstheme="minorHAnsi"/>
          <w:color w:val="000000"/>
          <w:sz w:val="22"/>
          <w:szCs w:val="22"/>
        </w:rPr>
        <w:t xml:space="preserve"> rights under the CEDAW.    </w:t>
      </w:r>
    </w:p>
    <w:p w14:paraId="6114D3C8" w14:textId="77777777" w:rsidR="003A5DFB" w:rsidRPr="005C2DFA" w:rsidRDefault="003A5DFB" w:rsidP="004758BB">
      <w:pPr>
        <w:jc w:val="both"/>
        <w:rPr>
          <w:rFonts w:asciiTheme="minorHAnsi" w:eastAsia="Times New Roman" w:hAnsiTheme="minorHAnsi" w:cstheme="minorHAnsi"/>
          <w:sz w:val="22"/>
          <w:szCs w:val="22"/>
        </w:rPr>
      </w:pPr>
    </w:p>
    <w:p w14:paraId="770D88DA" w14:textId="77777777" w:rsidR="003A5DFB" w:rsidRPr="005C2DFA" w:rsidRDefault="00FA20DB" w:rsidP="004758BB">
      <w:pPr>
        <w:numPr>
          <w:ilvl w:val="0"/>
          <w:numId w:val="1"/>
        </w:numPr>
        <w:pBdr>
          <w:top w:val="nil"/>
          <w:left w:val="nil"/>
          <w:bottom w:val="nil"/>
          <w:right w:val="nil"/>
          <w:between w:val="nil"/>
        </w:pBdr>
        <w:ind w:left="426"/>
        <w:jc w:val="both"/>
        <w:rPr>
          <w:rFonts w:asciiTheme="minorHAnsi" w:eastAsia="Times New Roman" w:hAnsiTheme="minorHAnsi" w:cstheme="minorHAnsi"/>
          <w:b/>
          <w:color w:val="000000"/>
        </w:rPr>
      </w:pPr>
      <w:r w:rsidRPr="005C2DFA">
        <w:rPr>
          <w:rFonts w:asciiTheme="minorHAnsi" w:eastAsia="Times New Roman" w:hAnsiTheme="minorHAnsi" w:cstheme="minorHAnsi"/>
          <w:b/>
          <w:color w:val="000000"/>
        </w:rPr>
        <w:t xml:space="preserve">Optional Protocol  </w:t>
      </w:r>
    </w:p>
    <w:p w14:paraId="5D48144C" w14:textId="77777777" w:rsidR="003A5DFB" w:rsidRPr="005C2DFA" w:rsidRDefault="003A5DFB" w:rsidP="004758BB">
      <w:pPr>
        <w:jc w:val="both"/>
        <w:rPr>
          <w:rFonts w:asciiTheme="minorHAnsi" w:eastAsia="Times New Roman" w:hAnsiTheme="minorHAnsi" w:cstheme="minorHAnsi"/>
          <w:sz w:val="22"/>
          <w:szCs w:val="22"/>
        </w:rPr>
      </w:pPr>
    </w:p>
    <w:p w14:paraId="1244CC80" w14:textId="1B6D994F" w:rsidR="00CD0B09" w:rsidRPr="005C2DFA" w:rsidRDefault="00FA20DB" w:rsidP="004758BB">
      <w:pPr>
        <w:jc w:val="both"/>
        <w:rPr>
          <w:rFonts w:asciiTheme="minorHAnsi" w:eastAsia="Times New Roman" w:hAnsiTheme="minorHAnsi" w:cstheme="minorHAnsi"/>
          <w:sz w:val="22"/>
          <w:szCs w:val="22"/>
        </w:rPr>
      </w:pPr>
      <w:r w:rsidRPr="005C2DFA">
        <w:rPr>
          <w:rFonts w:asciiTheme="minorHAnsi" w:eastAsia="Times New Roman" w:hAnsiTheme="minorHAnsi" w:cstheme="minorHAnsi"/>
          <w:sz w:val="22"/>
          <w:szCs w:val="22"/>
        </w:rPr>
        <w:t xml:space="preserve">Belize ratified the CEDAW in </w:t>
      </w:r>
      <w:proofErr w:type="gramStart"/>
      <w:r w:rsidRPr="005C2DFA">
        <w:rPr>
          <w:rFonts w:asciiTheme="minorHAnsi" w:eastAsia="Times New Roman" w:hAnsiTheme="minorHAnsi" w:cstheme="minorHAnsi"/>
          <w:sz w:val="22"/>
          <w:szCs w:val="22"/>
        </w:rPr>
        <w:t>March,</w:t>
      </w:r>
      <w:proofErr w:type="gramEnd"/>
      <w:r w:rsidRPr="005C2DFA">
        <w:rPr>
          <w:rFonts w:asciiTheme="minorHAnsi" w:eastAsia="Times New Roman" w:hAnsiTheme="minorHAnsi" w:cstheme="minorHAnsi"/>
          <w:sz w:val="22"/>
          <w:szCs w:val="22"/>
        </w:rPr>
        <w:t xml:space="preserve"> 1990.  In </w:t>
      </w:r>
      <w:proofErr w:type="gramStart"/>
      <w:r w:rsidRPr="005C2DFA">
        <w:rPr>
          <w:rFonts w:asciiTheme="minorHAnsi" w:eastAsia="Times New Roman" w:hAnsiTheme="minorHAnsi" w:cstheme="minorHAnsi"/>
          <w:sz w:val="22"/>
          <w:szCs w:val="22"/>
        </w:rPr>
        <w:t>December,</w:t>
      </w:r>
      <w:proofErr w:type="gramEnd"/>
      <w:r w:rsidRPr="005C2DFA">
        <w:rPr>
          <w:rFonts w:asciiTheme="minorHAnsi" w:eastAsia="Times New Roman" w:hAnsiTheme="minorHAnsi" w:cstheme="minorHAnsi"/>
          <w:sz w:val="22"/>
          <w:szCs w:val="22"/>
        </w:rPr>
        <w:t xml:space="preserve"> 2002, Belize ratified the Optional Protocol; however, it does not recognize the oversight of the Committee provided for in Protocol’s Articles 8 and 9.</w:t>
      </w:r>
    </w:p>
    <w:p w14:paraId="6C27EC84" w14:textId="77777777" w:rsidR="003A5DFB" w:rsidRPr="005C2DFA" w:rsidRDefault="003A5DFB" w:rsidP="004758BB">
      <w:pPr>
        <w:jc w:val="both"/>
        <w:rPr>
          <w:rFonts w:asciiTheme="minorHAnsi" w:eastAsia="Times New Roman" w:hAnsiTheme="minorHAnsi" w:cstheme="minorHAnsi"/>
          <w:sz w:val="22"/>
          <w:szCs w:val="22"/>
        </w:rPr>
      </w:pPr>
    </w:p>
    <w:p w14:paraId="038931E3" w14:textId="3247FB4A" w:rsidR="00532EA9" w:rsidRPr="005C2DFA" w:rsidRDefault="00FA20DB" w:rsidP="004758BB">
      <w:pPr>
        <w:numPr>
          <w:ilvl w:val="0"/>
          <w:numId w:val="1"/>
        </w:numPr>
        <w:pBdr>
          <w:top w:val="nil"/>
          <w:left w:val="nil"/>
          <w:bottom w:val="nil"/>
          <w:right w:val="nil"/>
          <w:between w:val="nil"/>
        </w:pBdr>
        <w:ind w:left="426"/>
        <w:jc w:val="both"/>
        <w:rPr>
          <w:rFonts w:asciiTheme="minorHAnsi" w:eastAsia="Times New Roman" w:hAnsiTheme="minorHAnsi" w:cstheme="minorHAnsi"/>
          <w:b/>
          <w:color w:val="000000"/>
        </w:rPr>
      </w:pPr>
      <w:r w:rsidRPr="005C2DFA">
        <w:rPr>
          <w:rFonts w:asciiTheme="minorHAnsi" w:eastAsia="Times New Roman" w:hAnsiTheme="minorHAnsi" w:cstheme="minorHAnsi"/>
          <w:b/>
          <w:color w:val="000000"/>
        </w:rPr>
        <w:t>Belize’s general duties according to CEDAW and related to Indigenous Women</w:t>
      </w:r>
      <w:r w:rsidR="00F83328" w:rsidRPr="005C2DFA">
        <w:rPr>
          <w:rFonts w:asciiTheme="minorHAnsi" w:eastAsia="Times New Roman" w:hAnsiTheme="minorHAnsi" w:cstheme="minorHAnsi"/>
          <w:b/>
          <w:color w:val="000000"/>
        </w:rPr>
        <w:t xml:space="preserve"> </w:t>
      </w:r>
      <w:r w:rsidRPr="005C2DFA">
        <w:rPr>
          <w:rFonts w:asciiTheme="minorHAnsi" w:eastAsia="Times New Roman" w:hAnsiTheme="minorHAnsi" w:cstheme="minorHAnsi"/>
          <w:b/>
        </w:rPr>
        <w:t>Discrimination against Maya Women of Southern Belize</w:t>
      </w:r>
      <w:r w:rsidR="00A85A21" w:rsidRPr="005C2DFA">
        <w:rPr>
          <w:rFonts w:asciiTheme="minorHAnsi" w:eastAsia="Times New Roman" w:hAnsiTheme="minorHAnsi" w:cstheme="minorHAnsi"/>
          <w:b/>
        </w:rPr>
        <w:t>.</w:t>
      </w:r>
    </w:p>
    <w:p w14:paraId="577EE1FC" w14:textId="77777777" w:rsidR="00532EA9" w:rsidRPr="005C2DFA" w:rsidRDefault="00532EA9" w:rsidP="004758BB">
      <w:pPr>
        <w:pBdr>
          <w:top w:val="nil"/>
          <w:left w:val="nil"/>
          <w:bottom w:val="nil"/>
          <w:right w:val="nil"/>
          <w:between w:val="nil"/>
        </w:pBdr>
        <w:jc w:val="both"/>
        <w:rPr>
          <w:rFonts w:asciiTheme="minorHAnsi" w:eastAsia="Times New Roman" w:hAnsiTheme="minorHAnsi" w:cstheme="minorHAnsi"/>
          <w:b/>
          <w:color w:val="000000"/>
          <w:sz w:val="22"/>
          <w:szCs w:val="22"/>
        </w:rPr>
      </w:pPr>
    </w:p>
    <w:p w14:paraId="5C446C7A" w14:textId="3DE45580" w:rsidR="003A5DFB" w:rsidRPr="005C2DFA" w:rsidRDefault="00532EA9" w:rsidP="005C2DFA">
      <w:pPr>
        <w:jc w:val="center"/>
        <w:rPr>
          <w:rFonts w:asciiTheme="minorHAnsi" w:eastAsia="Times New Roman" w:hAnsiTheme="minorHAnsi" w:cstheme="minorHAnsi"/>
          <w:b/>
          <w:color w:val="C00000"/>
          <w:sz w:val="28"/>
          <w:szCs w:val="28"/>
        </w:rPr>
      </w:pPr>
      <w:r w:rsidRPr="005C2DFA">
        <w:rPr>
          <w:rFonts w:asciiTheme="minorHAnsi" w:eastAsia="Times New Roman" w:hAnsiTheme="minorHAnsi" w:cstheme="minorHAnsi"/>
          <w:b/>
          <w:color w:val="C00000"/>
          <w:sz w:val="28"/>
          <w:szCs w:val="28"/>
        </w:rPr>
        <w:t>ARTICLE 1</w:t>
      </w:r>
    </w:p>
    <w:p w14:paraId="7BB0D81A" w14:textId="77777777" w:rsidR="00532EA9" w:rsidRPr="005C2DFA" w:rsidRDefault="00532EA9" w:rsidP="005C2DFA">
      <w:pPr>
        <w:jc w:val="both"/>
        <w:rPr>
          <w:rFonts w:asciiTheme="minorHAnsi" w:eastAsia="Times New Roman" w:hAnsiTheme="minorHAnsi" w:cstheme="minorHAnsi"/>
          <w:b/>
          <w:color w:val="000000"/>
          <w:sz w:val="22"/>
          <w:szCs w:val="22"/>
        </w:rPr>
      </w:pPr>
    </w:p>
    <w:p w14:paraId="48027610" w14:textId="77777777" w:rsidR="003A5DFB" w:rsidRPr="005C2DFA" w:rsidRDefault="00FA20DB" w:rsidP="005C2DFA">
      <w:pPr>
        <w:shd w:val="clear" w:color="auto" w:fill="FFFFFF"/>
        <w:jc w:val="both"/>
        <w:rPr>
          <w:rFonts w:asciiTheme="minorHAnsi" w:eastAsia="Times New Roman" w:hAnsiTheme="minorHAnsi" w:cstheme="minorHAnsi"/>
          <w:color w:val="000000"/>
          <w:sz w:val="22"/>
          <w:szCs w:val="22"/>
        </w:rPr>
      </w:pPr>
      <w:r w:rsidRPr="005C2DFA">
        <w:rPr>
          <w:rFonts w:asciiTheme="minorHAnsi" w:eastAsia="Times New Roman" w:hAnsiTheme="minorHAnsi" w:cstheme="minorHAnsi"/>
          <w:color w:val="000000"/>
          <w:sz w:val="22"/>
          <w:szCs w:val="22"/>
        </w:rPr>
        <w:t xml:space="preserve">There are no Acts in Belize that define discrimination against women.  The term “discriminatory” in the </w:t>
      </w:r>
      <w:r w:rsidRPr="005C2DFA">
        <w:rPr>
          <w:rFonts w:asciiTheme="minorHAnsi" w:eastAsia="Times New Roman" w:hAnsiTheme="minorHAnsi" w:cstheme="minorHAnsi"/>
          <w:sz w:val="22"/>
          <w:szCs w:val="22"/>
        </w:rPr>
        <w:t>Belize</w:t>
      </w:r>
      <w:r w:rsidRPr="005C2DFA">
        <w:rPr>
          <w:rFonts w:asciiTheme="minorHAnsi" w:eastAsia="Times New Roman" w:hAnsiTheme="minorHAnsi" w:cstheme="minorHAnsi"/>
          <w:color w:val="000000"/>
          <w:sz w:val="22"/>
          <w:szCs w:val="22"/>
        </w:rPr>
        <w:t xml:space="preserve"> Constitution means:</w:t>
      </w:r>
    </w:p>
    <w:p w14:paraId="21781350" w14:textId="77777777" w:rsidR="003A5DFB" w:rsidRPr="005C2DFA" w:rsidRDefault="00FA20DB" w:rsidP="005C2DFA">
      <w:pPr>
        <w:shd w:val="clear" w:color="auto" w:fill="FFFFFF"/>
        <w:ind w:left="720"/>
        <w:jc w:val="both"/>
        <w:rPr>
          <w:rFonts w:asciiTheme="minorHAnsi" w:eastAsia="Times New Roman" w:hAnsiTheme="minorHAnsi" w:cstheme="minorHAnsi"/>
          <w:color w:val="000000"/>
          <w:sz w:val="21"/>
          <w:szCs w:val="21"/>
        </w:rPr>
      </w:pPr>
      <w:r w:rsidRPr="005C2DFA">
        <w:rPr>
          <w:rFonts w:asciiTheme="minorHAnsi" w:eastAsia="Times New Roman" w:hAnsiTheme="minorHAnsi" w:cstheme="minorHAnsi"/>
          <w:color w:val="000000"/>
          <w:sz w:val="21"/>
          <w:szCs w:val="21"/>
        </w:rPr>
        <w:t xml:space="preserve">affording different treatment to different persons attributable wholly or mainly to their respective descriptions by sex, race, place of origin, political opinions, </w:t>
      </w:r>
      <w:proofErr w:type="spellStart"/>
      <w:r w:rsidRPr="005C2DFA">
        <w:rPr>
          <w:rFonts w:asciiTheme="minorHAnsi" w:eastAsia="Times New Roman" w:hAnsiTheme="minorHAnsi" w:cstheme="minorHAnsi"/>
          <w:color w:val="000000"/>
          <w:sz w:val="21"/>
          <w:szCs w:val="21"/>
        </w:rPr>
        <w:t>colour</w:t>
      </w:r>
      <w:proofErr w:type="spellEnd"/>
      <w:r w:rsidRPr="005C2DFA">
        <w:rPr>
          <w:rFonts w:asciiTheme="minorHAnsi" w:eastAsia="Times New Roman" w:hAnsiTheme="minorHAnsi" w:cstheme="minorHAnsi"/>
          <w:color w:val="000000"/>
          <w:sz w:val="21"/>
          <w:szCs w:val="21"/>
        </w:rPr>
        <w:t xml:space="preserve"> or creed whereby persons of one such description are subjected to disabilities or restrictions to which persons of another such description are not made subject or are accorded privileges or advantages which are not accorded to persons of another such description (16, 3).</w:t>
      </w:r>
    </w:p>
    <w:p w14:paraId="32AC09C5" w14:textId="77777777" w:rsidR="00B67E31" w:rsidRDefault="00B67E31" w:rsidP="005C2DFA">
      <w:pPr>
        <w:shd w:val="clear" w:color="auto" w:fill="FFFFFF"/>
        <w:jc w:val="both"/>
        <w:rPr>
          <w:rFonts w:asciiTheme="minorHAnsi" w:eastAsia="Times New Roman" w:hAnsiTheme="minorHAnsi" w:cstheme="minorHAnsi"/>
          <w:color w:val="000000"/>
          <w:sz w:val="22"/>
          <w:szCs w:val="22"/>
        </w:rPr>
      </w:pPr>
    </w:p>
    <w:p w14:paraId="1689B331" w14:textId="673D3877" w:rsidR="003A5DFB" w:rsidRPr="005C2DFA" w:rsidRDefault="00FA20DB" w:rsidP="005C2DFA">
      <w:pPr>
        <w:shd w:val="clear" w:color="auto" w:fill="FFFFFF"/>
        <w:jc w:val="both"/>
        <w:rPr>
          <w:rFonts w:asciiTheme="minorHAnsi" w:eastAsia="Times New Roman" w:hAnsiTheme="minorHAnsi" w:cstheme="minorHAnsi"/>
          <w:color w:val="000000"/>
          <w:sz w:val="22"/>
          <w:szCs w:val="22"/>
        </w:rPr>
      </w:pPr>
      <w:r w:rsidRPr="005C2DFA">
        <w:rPr>
          <w:rFonts w:asciiTheme="minorHAnsi" w:eastAsia="Times New Roman" w:hAnsiTheme="minorHAnsi" w:cstheme="minorHAnsi"/>
          <w:color w:val="000000"/>
          <w:sz w:val="22"/>
          <w:szCs w:val="22"/>
        </w:rPr>
        <w:t xml:space="preserve">This definition is </w:t>
      </w:r>
      <w:r w:rsidR="008A5026" w:rsidRPr="005C2DFA">
        <w:rPr>
          <w:rFonts w:asciiTheme="minorHAnsi" w:eastAsia="Times New Roman" w:hAnsiTheme="minorHAnsi" w:cstheme="minorHAnsi"/>
          <w:color w:val="000000"/>
          <w:sz w:val="22"/>
          <w:szCs w:val="22"/>
        </w:rPr>
        <w:t>in</w:t>
      </w:r>
      <w:r w:rsidRPr="005C2DFA">
        <w:rPr>
          <w:rFonts w:asciiTheme="minorHAnsi" w:eastAsia="Times New Roman" w:hAnsiTheme="minorHAnsi" w:cstheme="minorHAnsi"/>
          <w:color w:val="000000"/>
          <w:sz w:val="22"/>
          <w:szCs w:val="22"/>
        </w:rPr>
        <w:t xml:space="preserve"> </w:t>
      </w:r>
      <w:r w:rsidRPr="005C2DFA">
        <w:rPr>
          <w:rFonts w:asciiTheme="minorHAnsi" w:eastAsia="Times New Roman" w:hAnsiTheme="minorHAnsi" w:cstheme="minorHAnsi"/>
          <w:sz w:val="22"/>
          <w:szCs w:val="22"/>
        </w:rPr>
        <w:t>accord</w:t>
      </w:r>
      <w:r w:rsidR="008A5026" w:rsidRPr="005C2DFA">
        <w:rPr>
          <w:rFonts w:asciiTheme="minorHAnsi" w:eastAsia="Times New Roman" w:hAnsiTheme="minorHAnsi" w:cstheme="minorHAnsi"/>
          <w:sz w:val="22"/>
          <w:szCs w:val="22"/>
        </w:rPr>
        <w:t xml:space="preserve">ance </w:t>
      </w:r>
      <w:proofErr w:type="gramStart"/>
      <w:r w:rsidRPr="005C2DFA">
        <w:rPr>
          <w:rFonts w:asciiTheme="minorHAnsi" w:eastAsia="Times New Roman" w:hAnsiTheme="minorHAnsi" w:cstheme="minorHAnsi"/>
          <w:color w:val="000000"/>
          <w:sz w:val="22"/>
          <w:szCs w:val="22"/>
        </w:rPr>
        <w:t>to</w:t>
      </w:r>
      <w:proofErr w:type="gramEnd"/>
      <w:r w:rsidRPr="005C2DFA">
        <w:rPr>
          <w:rFonts w:asciiTheme="minorHAnsi" w:eastAsia="Times New Roman" w:hAnsiTheme="minorHAnsi" w:cstheme="minorHAnsi"/>
          <w:color w:val="000000"/>
          <w:sz w:val="22"/>
          <w:szCs w:val="22"/>
        </w:rPr>
        <w:t xml:space="preserve"> international human rights standards, as some public measures or policies will </w:t>
      </w:r>
      <w:r w:rsidRPr="005C2DFA">
        <w:rPr>
          <w:rFonts w:asciiTheme="minorHAnsi" w:eastAsia="Times New Roman" w:hAnsiTheme="minorHAnsi" w:cstheme="minorHAnsi"/>
          <w:sz w:val="22"/>
          <w:szCs w:val="22"/>
        </w:rPr>
        <w:t>have disproportionate</w:t>
      </w:r>
      <w:r w:rsidRPr="005C2DFA">
        <w:rPr>
          <w:rFonts w:asciiTheme="minorHAnsi" w:eastAsia="Times New Roman" w:hAnsiTheme="minorHAnsi" w:cstheme="minorHAnsi"/>
          <w:color w:val="000000"/>
          <w:sz w:val="22"/>
          <w:szCs w:val="22"/>
        </w:rPr>
        <w:t xml:space="preserve"> and negative effects on Indigenous women. The CEDAW establishes that discrimination against women shall be a distinction, exclusion, or </w:t>
      </w:r>
      <w:r w:rsidRPr="005C2DFA">
        <w:rPr>
          <w:rFonts w:asciiTheme="minorHAnsi" w:eastAsia="Times New Roman" w:hAnsiTheme="minorHAnsi" w:cstheme="minorHAnsi"/>
          <w:color w:val="000000"/>
          <w:sz w:val="22"/>
          <w:szCs w:val="22"/>
        </w:rPr>
        <w:lastRenderedPageBreak/>
        <w:t>restriction which has the effect of impairing or nullifying the recognition, enjoyment, or exercise by women of human rights.</w:t>
      </w:r>
      <w:r w:rsidRPr="005C2DFA">
        <w:rPr>
          <w:rFonts w:asciiTheme="minorHAnsi" w:eastAsia="Times New Roman" w:hAnsiTheme="minorHAnsi" w:cstheme="minorHAnsi"/>
          <w:b/>
          <w:color w:val="000000"/>
          <w:sz w:val="22"/>
          <w:szCs w:val="22"/>
        </w:rPr>
        <w:t xml:space="preserve"> </w:t>
      </w:r>
      <w:r w:rsidRPr="005C2DFA">
        <w:rPr>
          <w:rFonts w:asciiTheme="minorHAnsi" w:eastAsia="Times New Roman" w:hAnsiTheme="minorHAnsi" w:cstheme="minorHAnsi"/>
          <w:color w:val="000000"/>
          <w:sz w:val="22"/>
          <w:szCs w:val="22"/>
        </w:rPr>
        <w:t xml:space="preserve"> A general definition of the term “discriminatory” focused on formal equality is not enough to address direct or unintentional discrimination, as foreseen in Article 4. </w:t>
      </w:r>
    </w:p>
    <w:p w14:paraId="667E69A6" w14:textId="77777777" w:rsidR="004758BB" w:rsidRPr="005C2DFA" w:rsidRDefault="004758BB" w:rsidP="005C2DFA">
      <w:pPr>
        <w:shd w:val="clear" w:color="auto" w:fill="FFFFFF"/>
        <w:jc w:val="both"/>
        <w:rPr>
          <w:rFonts w:asciiTheme="minorHAnsi" w:eastAsia="Times New Roman" w:hAnsiTheme="minorHAnsi" w:cstheme="minorHAnsi"/>
          <w:b/>
          <w:color w:val="000000"/>
          <w:sz w:val="22"/>
          <w:szCs w:val="22"/>
        </w:rPr>
      </w:pPr>
    </w:p>
    <w:p w14:paraId="7B971E2B" w14:textId="60638F54" w:rsidR="00532EA9" w:rsidRPr="005C2DFA" w:rsidRDefault="00FA20DB" w:rsidP="005C2DFA">
      <w:pPr>
        <w:shd w:val="clear" w:color="auto" w:fill="FFFFFF"/>
        <w:jc w:val="both"/>
        <w:rPr>
          <w:rFonts w:asciiTheme="minorHAnsi" w:eastAsia="Times New Roman" w:hAnsiTheme="minorHAnsi" w:cstheme="minorHAnsi"/>
          <w:b/>
          <w:color w:val="000000"/>
          <w:sz w:val="22"/>
          <w:szCs w:val="22"/>
        </w:rPr>
      </w:pPr>
      <w:r w:rsidRPr="005C2DFA">
        <w:rPr>
          <w:rFonts w:asciiTheme="minorHAnsi" w:eastAsia="Times New Roman" w:hAnsiTheme="minorHAnsi" w:cstheme="minorHAnsi"/>
          <w:b/>
          <w:color w:val="000000"/>
          <w:sz w:val="22"/>
          <w:szCs w:val="22"/>
        </w:rPr>
        <w:t xml:space="preserve">Belize is </w:t>
      </w:r>
      <w:r w:rsidRPr="005C2DFA">
        <w:rPr>
          <w:rFonts w:asciiTheme="minorHAnsi" w:eastAsia="Times New Roman" w:hAnsiTheme="minorHAnsi" w:cstheme="minorHAnsi"/>
          <w:b/>
          <w:sz w:val="22"/>
          <w:szCs w:val="22"/>
        </w:rPr>
        <w:t>not in</w:t>
      </w:r>
      <w:r w:rsidRPr="005C2DFA">
        <w:rPr>
          <w:rFonts w:asciiTheme="minorHAnsi" w:eastAsia="Times New Roman" w:hAnsiTheme="minorHAnsi" w:cstheme="minorHAnsi"/>
          <w:b/>
          <w:color w:val="000000"/>
          <w:sz w:val="22"/>
          <w:szCs w:val="22"/>
        </w:rPr>
        <w:t xml:space="preserve"> compl</w:t>
      </w:r>
      <w:r w:rsidRPr="005C2DFA">
        <w:rPr>
          <w:rFonts w:asciiTheme="minorHAnsi" w:eastAsia="Times New Roman" w:hAnsiTheme="minorHAnsi" w:cstheme="minorHAnsi"/>
          <w:b/>
          <w:sz w:val="22"/>
          <w:szCs w:val="22"/>
        </w:rPr>
        <w:t>iance</w:t>
      </w:r>
      <w:r w:rsidRPr="005C2DFA">
        <w:rPr>
          <w:rFonts w:asciiTheme="minorHAnsi" w:eastAsia="Times New Roman" w:hAnsiTheme="minorHAnsi" w:cstheme="minorHAnsi"/>
          <w:b/>
          <w:color w:val="000000"/>
          <w:sz w:val="22"/>
          <w:szCs w:val="22"/>
        </w:rPr>
        <w:t xml:space="preserve"> with CEDAW’s Article 1 in relation to Maya women rights. </w:t>
      </w:r>
    </w:p>
    <w:p w14:paraId="7523B3FC" w14:textId="77777777" w:rsidR="004758BB" w:rsidRPr="005C2DFA" w:rsidRDefault="004758BB" w:rsidP="004758BB">
      <w:pPr>
        <w:shd w:val="clear" w:color="auto" w:fill="FFFFFF"/>
        <w:jc w:val="both"/>
        <w:rPr>
          <w:rFonts w:asciiTheme="minorHAnsi" w:eastAsia="Times New Roman" w:hAnsiTheme="minorHAnsi" w:cstheme="minorHAnsi"/>
          <w:b/>
          <w:color w:val="FF0000"/>
          <w:sz w:val="22"/>
          <w:szCs w:val="22"/>
        </w:rPr>
      </w:pPr>
    </w:p>
    <w:p w14:paraId="672AF43B" w14:textId="75BCB864" w:rsidR="003A5DFB" w:rsidRPr="005C2DFA" w:rsidRDefault="00532EA9" w:rsidP="005C2DFA">
      <w:pPr>
        <w:shd w:val="clear" w:color="auto" w:fill="FFFFFF"/>
        <w:jc w:val="center"/>
        <w:rPr>
          <w:rFonts w:asciiTheme="minorHAnsi" w:eastAsia="Times New Roman" w:hAnsiTheme="minorHAnsi" w:cstheme="minorHAnsi"/>
          <w:color w:val="C00000"/>
          <w:sz w:val="28"/>
          <w:szCs w:val="28"/>
        </w:rPr>
      </w:pPr>
      <w:r w:rsidRPr="005C2DFA">
        <w:rPr>
          <w:rFonts w:asciiTheme="minorHAnsi" w:eastAsia="Times New Roman" w:hAnsiTheme="minorHAnsi" w:cstheme="minorHAnsi"/>
          <w:b/>
          <w:color w:val="C00000"/>
          <w:sz w:val="28"/>
          <w:szCs w:val="28"/>
        </w:rPr>
        <w:t>ARTICLE 2</w:t>
      </w:r>
    </w:p>
    <w:p w14:paraId="356A7D24" w14:textId="77777777" w:rsidR="004758BB" w:rsidRPr="005C2DFA" w:rsidRDefault="004758BB" w:rsidP="005C2DFA">
      <w:pPr>
        <w:shd w:val="clear" w:color="auto" w:fill="FFFFFF"/>
        <w:jc w:val="both"/>
        <w:rPr>
          <w:rFonts w:asciiTheme="minorHAnsi" w:eastAsia="Times New Roman" w:hAnsiTheme="minorHAnsi" w:cstheme="minorHAnsi"/>
          <w:color w:val="000000"/>
          <w:sz w:val="22"/>
          <w:szCs w:val="22"/>
        </w:rPr>
      </w:pPr>
    </w:p>
    <w:p w14:paraId="75E861DC" w14:textId="1AA7E0DF" w:rsidR="003A5DFB" w:rsidRPr="005C2DFA" w:rsidRDefault="00FA20DB" w:rsidP="005C2DFA">
      <w:pPr>
        <w:shd w:val="clear" w:color="auto" w:fill="FFFFFF"/>
        <w:jc w:val="both"/>
        <w:rPr>
          <w:rFonts w:asciiTheme="minorHAnsi" w:eastAsia="Times New Roman" w:hAnsiTheme="minorHAnsi" w:cstheme="minorHAnsi"/>
          <w:color w:val="000000"/>
          <w:sz w:val="22"/>
          <w:szCs w:val="22"/>
        </w:rPr>
      </w:pPr>
      <w:r w:rsidRPr="005C2DFA">
        <w:rPr>
          <w:rFonts w:asciiTheme="minorHAnsi" w:eastAsia="Times New Roman" w:hAnsiTheme="minorHAnsi" w:cstheme="minorHAnsi"/>
          <w:color w:val="000000"/>
          <w:sz w:val="22"/>
          <w:szCs w:val="22"/>
        </w:rPr>
        <w:t xml:space="preserve">According to General Recommendation 39, the prohibition of discrimination shall be applied </w:t>
      </w:r>
      <w:r w:rsidRPr="005C2DFA">
        <w:rPr>
          <w:rFonts w:asciiTheme="minorHAnsi" w:eastAsia="Times New Roman" w:hAnsiTheme="minorHAnsi" w:cstheme="minorHAnsi"/>
          <w:sz w:val="22"/>
          <w:szCs w:val="22"/>
        </w:rPr>
        <w:t>together</w:t>
      </w:r>
      <w:r w:rsidRPr="005C2DFA">
        <w:rPr>
          <w:rFonts w:asciiTheme="minorHAnsi" w:eastAsia="Times New Roman" w:hAnsiTheme="minorHAnsi" w:cstheme="minorHAnsi"/>
          <w:color w:val="000000"/>
          <w:sz w:val="22"/>
          <w:szCs w:val="22"/>
        </w:rPr>
        <w:t xml:space="preserve"> with the protection of the rights to self-determination and integrity of indigenous lands, territories, and resources.</w:t>
      </w:r>
      <w:r w:rsidRPr="005C2DFA">
        <w:rPr>
          <w:rFonts w:asciiTheme="minorHAnsi" w:eastAsia="Times New Roman" w:hAnsiTheme="minorHAnsi" w:cstheme="minorHAnsi"/>
          <w:color w:val="000000"/>
          <w:sz w:val="22"/>
          <w:szCs w:val="22"/>
          <w:vertAlign w:val="superscript"/>
        </w:rPr>
        <w:footnoteReference w:id="4"/>
      </w:r>
    </w:p>
    <w:p w14:paraId="24A1E63B" w14:textId="77777777" w:rsidR="004758BB" w:rsidRPr="005C2DFA" w:rsidRDefault="004758BB" w:rsidP="005C2DFA">
      <w:pPr>
        <w:shd w:val="clear" w:color="auto" w:fill="FFFFFF"/>
        <w:jc w:val="both"/>
        <w:rPr>
          <w:rFonts w:asciiTheme="minorHAnsi" w:eastAsia="Times New Roman" w:hAnsiTheme="minorHAnsi" w:cstheme="minorHAnsi"/>
          <w:color w:val="000000"/>
          <w:sz w:val="22"/>
          <w:szCs w:val="22"/>
        </w:rPr>
      </w:pPr>
    </w:p>
    <w:p w14:paraId="6EFF1A5F" w14:textId="63FAB941" w:rsidR="003A5DFB" w:rsidRPr="005C2DFA" w:rsidRDefault="00FA20DB" w:rsidP="005C2DFA">
      <w:pPr>
        <w:shd w:val="clear" w:color="auto" w:fill="FFFFFF"/>
        <w:jc w:val="both"/>
        <w:rPr>
          <w:rFonts w:asciiTheme="minorHAnsi" w:eastAsia="Times New Roman" w:hAnsiTheme="minorHAnsi" w:cstheme="minorHAnsi"/>
          <w:color w:val="000000"/>
          <w:sz w:val="22"/>
          <w:szCs w:val="22"/>
        </w:rPr>
      </w:pPr>
      <w:r w:rsidRPr="005C2DFA">
        <w:rPr>
          <w:rFonts w:asciiTheme="minorHAnsi" w:eastAsia="Times New Roman" w:hAnsiTheme="minorHAnsi" w:cstheme="minorHAnsi"/>
          <w:color w:val="000000"/>
          <w:sz w:val="22"/>
          <w:szCs w:val="22"/>
        </w:rPr>
        <w:t xml:space="preserve">Despite mentioning </w:t>
      </w:r>
      <w:r w:rsidRPr="005C2DFA">
        <w:rPr>
          <w:rFonts w:asciiTheme="minorHAnsi" w:eastAsia="Times New Roman" w:hAnsiTheme="minorHAnsi" w:cstheme="minorHAnsi"/>
          <w:sz w:val="22"/>
          <w:szCs w:val="22"/>
        </w:rPr>
        <w:t>I</w:t>
      </w:r>
      <w:r w:rsidRPr="005C2DFA">
        <w:rPr>
          <w:rFonts w:asciiTheme="minorHAnsi" w:eastAsia="Times New Roman" w:hAnsiTheme="minorHAnsi" w:cstheme="minorHAnsi"/>
          <w:color w:val="000000"/>
          <w:sz w:val="22"/>
          <w:szCs w:val="22"/>
        </w:rPr>
        <w:t xml:space="preserve">ndigenous peoples in </w:t>
      </w:r>
      <w:r w:rsidRPr="005C2DFA">
        <w:rPr>
          <w:rFonts w:asciiTheme="minorHAnsi" w:eastAsia="Times New Roman" w:hAnsiTheme="minorHAnsi" w:cstheme="minorHAnsi"/>
          <w:sz w:val="22"/>
          <w:szCs w:val="22"/>
        </w:rPr>
        <w:t>its preamble</w:t>
      </w:r>
      <w:r w:rsidRPr="005C2DFA">
        <w:rPr>
          <w:rFonts w:asciiTheme="minorHAnsi" w:eastAsia="Times New Roman" w:hAnsiTheme="minorHAnsi" w:cstheme="minorHAnsi"/>
          <w:color w:val="000000"/>
          <w:sz w:val="22"/>
          <w:szCs w:val="22"/>
        </w:rPr>
        <w:t xml:space="preserve">, the </w:t>
      </w:r>
      <w:r w:rsidRPr="005C2DFA">
        <w:rPr>
          <w:rFonts w:asciiTheme="minorHAnsi" w:eastAsia="Times New Roman" w:hAnsiTheme="minorHAnsi" w:cstheme="minorHAnsi"/>
          <w:sz w:val="22"/>
          <w:szCs w:val="22"/>
        </w:rPr>
        <w:t>Belize</w:t>
      </w:r>
      <w:r w:rsidRPr="005C2DFA">
        <w:rPr>
          <w:rFonts w:asciiTheme="minorHAnsi" w:eastAsia="Times New Roman" w:hAnsiTheme="minorHAnsi" w:cstheme="minorHAnsi"/>
          <w:color w:val="000000"/>
          <w:sz w:val="22"/>
          <w:szCs w:val="22"/>
        </w:rPr>
        <w:t xml:space="preserve"> Constitution does</w:t>
      </w:r>
      <w:r w:rsidRPr="005C2DFA">
        <w:rPr>
          <w:rFonts w:asciiTheme="minorHAnsi" w:eastAsia="Times New Roman" w:hAnsiTheme="minorHAnsi" w:cstheme="minorHAnsi"/>
          <w:sz w:val="22"/>
          <w:szCs w:val="22"/>
        </w:rPr>
        <w:t xml:space="preserve"> not</w:t>
      </w:r>
      <w:r w:rsidRPr="005C2DFA">
        <w:rPr>
          <w:rFonts w:asciiTheme="minorHAnsi" w:eastAsia="Times New Roman" w:hAnsiTheme="minorHAnsi" w:cstheme="minorHAnsi"/>
          <w:color w:val="000000"/>
          <w:sz w:val="22"/>
          <w:szCs w:val="22"/>
        </w:rPr>
        <w:t xml:space="preserve"> recognize specific rights for </w:t>
      </w:r>
      <w:r w:rsidRPr="005C2DFA">
        <w:rPr>
          <w:rFonts w:asciiTheme="minorHAnsi" w:eastAsia="Times New Roman" w:hAnsiTheme="minorHAnsi" w:cstheme="minorHAnsi"/>
          <w:sz w:val="22"/>
          <w:szCs w:val="22"/>
        </w:rPr>
        <w:t>I</w:t>
      </w:r>
      <w:r w:rsidRPr="005C2DFA">
        <w:rPr>
          <w:rFonts w:asciiTheme="minorHAnsi" w:eastAsia="Times New Roman" w:hAnsiTheme="minorHAnsi" w:cstheme="minorHAnsi"/>
          <w:color w:val="000000"/>
          <w:sz w:val="22"/>
          <w:szCs w:val="22"/>
        </w:rPr>
        <w:t xml:space="preserve">ndigenous peoples.  The state of Belize has the duty to consult with </w:t>
      </w:r>
      <w:r w:rsidRPr="005C2DFA">
        <w:rPr>
          <w:rFonts w:asciiTheme="minorHAnsi" w:eastAsia="Times New Roman" w:hAnsiTheme="minorHAnsi" w:cstheme="minorHAnsi"/>
          <w:sz w:val="22"/>
          <w:szCs w:val="22"/>
        </w:rPr>
        <w:t>I</w:t>
      </w:r>
      <w:r w:rsidRPr="005C2DFA">
        <w:rPr>
          <w:rFonts w:asciiTheme="minorHAnsi" w:eastAsia="Times New Roman" w:hAnsiTheme="minorHAnsi" w:cstheme="minorHAnsi"/>
          <w:color w:val="000000"/>
          <w:sz w:val="22"/>
          <w:szCs w:val="22"/>
        </w:rPr>
        <w:t xml:space="preserve">ndigenous peoples on those policies or legislation that might affect their rights.  Belize, however, </w:t>
      </w:r>
      <w:r w:rsidRPr="005C2DFA">
        <w:rPr>
          <w:rFonts w:asciiTheme="minorHAnsi" w:eastAsia="Times New Roman" w:hAnsiTheme="minorHAnsi" w:cstheme="minorHAnsi"/>
          <w:sz w:val="22"/>
          <w:szCs w:val="22"/>
        </w:rPr>
        <w:t>has</w:t>
      </w:r>
      <w:r w:rsidRPr="005C2DFA">
        <w:rPr>
          <w:rFonts w:asciiTheme="minorHAnsi" w:eastAsia="Times New Roman" w:hAnsiTheme="minorHAnsi" w:cstheme="minorHAnsi"/>
          <w:color w:val="000000"/>
          <w:sz w:val="22"/>
          <w:szCs w:val="22"/>
        </w:rPr>
        <w:t xml:space="preserve"> never consulted with the Maya people on any policies related to health, integrity, </w:t>
      </w:r>
      <w:proofErr w:type="gramStart"/>
      <w:r w:rsidRPr="005C2DFA">
        <w:rPr>
          <w:rFonts w:asciiTheme="minorHAnsi" w:eastAsia="Times New Roman" w:hAnsiTheme="minorHAnsi" w:cstheme="minorHAnsi"/>
          <w:color w:val="000000"/>
          <w:sz w:val="22"/>
          <w:szCs w:val="22"/>
        </w:rPr>
        <w:t>education</w:t>
      </w:r>
      <w:proofErr w:type="gramEnd"/>
      <w:r w:rsidRPr="005C2DFA">
        <w:rPr>
          <w:rFonts w:asciiTheme="minorHAnsi" w:eastAsia="Times New Roman" w:hAnsiTheme="minorHAnsi" w:cstheme="minorHAnsi"/>
          <w:color w:val="000000"/>
          <w:sz w:val="22"/>
          <w:szCs w:val="22"/>
        </w:rPr>
        <w:t xml:space="preserve"> or development in general, and tends to legislate for the rural area with no distinction of ethnicity.   </w:t>
      </w:r>
    </w:p>
    <w:p w14:paraId="09FA0258" w14:textId="77777777" w:rsidR="004758BB" w:rsidRPr="005C2DFA" w:rsidRDefault="004758BB" w:rsidP="005C2DFA">
      <w:pPr>
        <w:shd w:val="clear" w:color="auto" w:fill="FFFFFF"/>
        <w:jc w:val="both"/>
        <w:rPr>
          <w:rFonts w:asciiTheme="minorHAnsi" w:eastAsia="Times New Roman" w:hAnsiTheme="minorHAnsi" w:cstheme="minorHAnsi"/>
          <w:color w:val="000000"/>
          <w:sz w:val="22"/>
          <w:szCs w:val="22"/>
        </w:rPr>
      </w:pPr>
    </w:p>
    <w:p w14:paraId="4BA3AC9E" w14:textId="720A2352" w:rsidR="003A5DFB" w:rsidRPr="005C2DFA" w:rsidRDefault="00FA20DB" w:rsidP="005C2DFA">
      <w:pPr>
        <w:shd w:val="clear" w:color="auto" w:fill="FFFFFF"/>
        <w:jc w:val="both"/>
        <w:rPr>
          <w:rFonts w:asciiTheme="minorHAnsi" w:eastAsia="Times New Roman" w:hAnsiTheme="minorHAnsi" w:cstheme="minorHAnsi"/>
          <w:color w:val="000000"/>
          <w:sz w:val="22"/>
          <w:szCs w:val="22"/>
        </w:rPr>
      </w:pPr>
      <w:r w:rsidRPr="005C2DFA">
        <w:rPr>
          <w:rFonts w:asciiTheme="minorHAnsi" w:eastAsia="Times New Roman" w:hAnsiTheme="minorHAnsi" w:cstheme="minorHAnsi"/>
          <w:color w:val="000000"/>
          <w:sz w:val="22"/>
          <w:szCs w:val="22"/>
        </w:rPr>
        <w:t xml:space="preserve">According to </w:t>
      </w:r>
      <w:r w:rsidR="004108BA" w:rsidRPr="005C2DFA">
        <w:rPr>
          <w:rFonts w:asciiTheme="minorHAnsi" w:eastAsia="Times New Roman" w:hAnsiTheme="minorHAnsi" w:cstheme="minorHAnsi"/>
          <w:color w:val="000000"/>
          <w:sz w:val="22"/>
          <w:szCs w:val="22"/>
        </w:rPr>
        <w:t>G</w:t>
      </w:r>
      <w:r w:rsidRPr="005C2DFA">
        <w:rPr>
          <w:rFonts w:asciiTheme="minorHAnsi" w:eastAsia="Times New Roman" w:hAnsiTheme="minorHAnsi" w:cstheme="minorHAnsi"/>
          <w:color w:val="000000"/>
          <w:sz w:val="22"/>
          <w:szCs w:val="22"/>
        </w:rPr>
        <w:t>eneral Recommendation Nº 39, “the failure to protect the rights to self-determination, ancestral land use</w:t>
      </w:r>
      <w:r w:rsidR="000C2E90" w:rsidRPr="005C2DFA">
        <w:rPr>
          <w:rFonts w:asciiTheme="minorHAnsi" w:eastAsia="Times New Roman" w:hAnsiTheme="minorHAnsi" w:cstheme="minorHAnsi"/>
          <w:color w:val="000000"/>
          <w:sz w:val="22"/>
          <w:szCs w:val="22"/>
        </w:rPr>
        <w:t xml:space="preserve">, </w:t>
      </w:r>
      <w:r w:rsidRPr="005C2DFA">
        <w:rPr>
          <w:rFonts w:asciiTheme="minorHAnsi" w:eastAsia="Times New Roman" w:hAnsiTheme="minorHAnsi" w:cstheme="minorHAnsi"/>
          <w:color w:val="000000"/>
          <w:sz w:val="22"/>
          <w:szCs w:val="22"/>
        </w:rPr>
        <w:t>and the effective participation and consent of indigenous women in all matters affecting them constitutes discrimination against them and their communities</w:t>
      </w:r>
      <w:r w:rsidR="000A4A85" w:rsidRPr="005C2DFA">
        <w:rPr>
          <w:rFonts w:asciiTheme="minorHAnsi" w:eastAsia="Times New Roman" w:hAnsiTheme="minorHAnsi" w:cstheme="minorHAnsi"/>
          <w:color w:val="000000"/>
          <w:sz w:val="22"/>
          <w:szCs w:val="22"/>
        </w:rPr>
        <w:t>.</w:t>
      </w:r>
      <w:r w:rsidRPr="005C2DFA">
        <w:rPr>
          <w:rFonts w:asciiTheme="minorHAnsi" w:eastAsia="Times New Roman" w:hAnsiTheme="minorHAnsi" w:cstheme="minorHAnsi"/>
          <w:color w:val="000000"/>
          <w:sz w:val="22"/>
          <w:szCs w:val="22"/>
        </w:rPr>
        <w:t>”</w:t>
      </w:r>
      <w:r w:rsidRPr="005C2DFA">
        <w:rPr>
          <w:rFonts w:asciiTheme="minorHAnsi" w:eastAsia="Times New Roman" w:hAnsiTheme="minorHAnsi" w:cstheme="minorHAnsi"/>
          <w:color w:val="000000"/>
          <w:sz w:val="22"/>
          <w:szCs w:val="22"/>
          <w:vertAlign w:val="superscript"/>
        </w:rPr>
        <w:footnoteReference w:id="5"/>
      </w:r>
    </w:p>
    <w:p w14:paraId="32532C35" w14:textId="77777777" w:rsidR="004758BB" w:rsidRPr="005C2DFA" w:rsidRDefault="004758BB" w:rsidP="005C2DFA">
      <w:pPr>
        <w:shd w:val="clear" w:color="auto" w:fill="FFFFFF"/>
        <w:jc w:val="both"/>
        <w:rPr>
          <w:rFonts w:asciiTheme="minorHAnsi" w:eastAsia="Times New Roman" w:hAnsiTheme="minorHAnsi" w:cstheme="minorHAnsi"/>
          <w:b/>
          <w:color w:val="000000"/>
          <w:sz w:val="22"/>
          <w:szCs w:val="22"/>
        </w:rPr>
      </w:pPr>
    </w:p>
    <w:p w14:paraId="6121F7D9" w14:textId="57389FB1" w:rsidR="003A5DFB" w:rsidRPr="005C2DFA" w:rsidRDefault="00FA20DB" w:rsidP="005C2DFA">
      <w:pPr>
        <w:shd w:val="clear" w:color="auto" w:fill="FFFFFF"/>
        <w:jc w:val="both"/>
        <w:rPr>
          <w:rFonts w:asciiTheme="minorHAnsi" w:eastAsia="Times New Roman" w:hAnsiTheme="minorHAnsi" w:cstheme="minorHAnsi"/>
          <w:b/>
          <w:color w:val="000000"/>
          <w:sz w:val="22"/>
          <w:szCs w:val="22"/>
        </w:rPr>
      </w:pPr>
      <w:r w:rsidRPr="005C2DFA">
        <w:rPr>
          <w:rFonts w:asciiTheme="minorHAnsi" w:eastAsia="Times New Roman" w:hAnsiTheme="minorHAnsi" w:cstheme="minorHAnsi"/>
          <w:b/>
          <w:color w:val="000000"/>
          <w:sz w:val="22"/>
          <w:szCs w:val="22"/>
        </w:rPr>
        <w:t>Belize is not in compl</w:t>
      </w:r>
      <w:r w:rsidRPr="005C2DFA">
        <w:rPr>
          <w:rFonts w:asciiTheme="minorHAnsi" w:eastAsia="Times New Roman" w:hAnsiTheme="minorHAnsi" w:cstheme="minorHAnsi"/>
          <w:b/>
          <w:sz w:val="22"/>
          <w:szCs w:val="22"/>
        </w:rPr>
        <w:t>iance</w:t>
      </w:r>
      <w:r w:rsidRPr="005C2DFA">
        <w:rPr>
          <w:rFonts w:asciiTheme="minorHAnsi" w:eastAsia="Times New Roman" w:hAnsiTheme="minorHAnsi" w:cstheme="minorHAnsi"/>
          <w:b/>
          <w:color w:val="000000"/>
          <w:sz w:val="22"/>
          <w:szCs w:val="22"/>
        </w:rPr>
        <w:t xml:space="preserve"> with CEDAW’s Article 2 in relation to Maya women rights. </w:t>
      </w:r>
    </w:p>
    <w:p w14:paraId="4530C4E9" w14:textId="77777777" w:rsidR="004758BB" w:rsidRPr="005C2DFA" w:rsidRDefault="004758BB" w:rsidP="004758BB">
      <w:pPr>
        <w:shd w:val="clear" w:color="auto" w:fill="FFFFFF"/>
        <w:jc w:val="both"/>
        <w:rPr>
          <w:rFonts w:asciiTheme="minorHAnsi" w:eastAsia="Times New Roman" w:hAnsiTheme="minorHAnsi" w:cstheme="minorHAnsi"/>
          <w:b/>
          <w:bCs/>
          <w:color w:val="FF0000"/>
          <w:sz w:val="22"/>
          <w:szCs w:val="22"/>
        </w:rPr>
      </w:pPr>
    </w:p>
    <w:p w14:paraId="60C43671" w14:textId="3BD3BE1A" w:rsidR="003A5DFB" w:rsidRPr="005C2DFA" w:rsidRDefault="00532EA9" w:rsidP="005C2DFA">
      <w:pPr>
        <w:shd w:val="clear" w:color="auto" w:fill="FFFFFF"/>
        <w:jc w:val="center"/>
        <w:rPr>
          <w:rFonts w:asciiTheme="minorHAnsi" w:eastAsia="Times New Roman" w:hAnsiTheme="minorHAnsi" w:cstheme="minorHAnsi"/>
          <w:b/>
          <w:color w:val="C00000"/>
          <w:sz w:val="28"/>
          <w:szCs w:val="28"/>
        </w:rPr>
      </w:pPr>
      <w:r w:rsidRPr="005C2DFA">
        <w:rPr>
          <w:rFonts w:asciiTheme="minorHAnsi" w:eastAsia="Times New Roman" w:hAnsiTheme="minorHAnsi" w:cstheme="minorHAnsi"/>
          <w:b/>
          <w:bCs/>
          <w:color w:val="C00000"/>
          <w:sz w:val="28"/>
          <w:szCs w:val="28"/>
        </w:rPr>
        <w:t>ARTICLE 4</w:t>
      </w:r>
    </w:p>
    <w:p w14:paraId="21DD46BD" w14:textId="77777777" w:rsidR="004758BB" w:rsidRPr="005C2DFA" w:rsidRDefault="004758BB" w:rsidP="005C2DFA">
      <w:pPr>
        <w:jc w:val="both"/>
        <w:rPr>
          <w:rFonts w:asciiTheme="minorHAnsi" w:eastAsia="Times New Roman" w:hAnsiTheme="minorHAnsi" w:cstheme="minorHAnsi"/>
          <w:sz w:val="22"/>
          <w:szCs w:val="22"/>
        </w:rPr>
      </w:pPr>
    </w:p>
    <w:p w14:paraId="62696F21" w14:textId="7AFEF3D6" w:rsidR="003A5DFB" w:rsidRPr="005C2DFA" w:rsidRDefault="00FA20DB" w:rsidP="005C2DFA">
      <w:pPr>
        <w:jc w:val="both"/>
        <w:rPr>
          <w:rFonts w:asciiTheme="minorHAnsi" w:eastAsia="Times New Roman" w:hAnsiTheme="minorHAnsi" w:cstheme="minorHAnsi"/>
          <w:sz w:val="22"/>
          <w:szCs w:val="22"/>
        </w:rPr>
      </w:pPr>
      <w:r w:rsidRPr="005C2DFA">
        <w:rPr>
          <w:rFonts w:asciiTheme="minorHAnsi" w:eastAsia="Times New Roman" w:hAnsiTheme="minorHAnsi" w:cstheme="minorHAnsi"/>
          <w:sz w:val="22"/>
          <w:szCs w:val="22"/>
        </w:rPr>
        <w:t xml:space="preserve">Belize did not provide sufficient sex-disaggregated data in its 2007 Report, nor did Belize provide ethnic-disaggregated data.  In fact, Belize has no </w:t>
      </w:r>
      <w:r w:rsidR="009D2544" w:rsidRPr="005C2DFA">
        <w:rPr>
          <w:rFonts w:asciiTheme="minorHAnsi" w:eastAsia="Times New Roman" w:hAnsiTheme="minorHAnsi" w:cstheme="minorHAnsi"/>
          <w:sz w:val="22"/>
          <w:szCs w:val="22"/>
        </w:rPr>
        <w:t xml:space="preserve">current </w:t>
      </w:r>
      <w:r w:rsidRPr="005C2DFA">
        <w:rPr>
          <w:rFonts w:asciiTheme="minorHAnsi" w:eastAsia="Times New Roman" w:hAnsiTheme="minorHAnsi" w:cstheme="minorHAnsi"/>
          <w:sz w:val="22"/>
          <w:szCs w:val="22"/>
        </w:rPr>
        <w:t>account of how many Maya people are living in the country today, which doesn’t allow it to present sex and ethnic disaggregated data.</w:t>
      </w:r>
    </w:p>
    <w:p w14:paraId="01D93C47" w14:textId="77777777" w:rsidR="003A5DFB" w:rsidRPr="005C2DFA" w:rsidRDefault="003A5DFB" w:rsidP="005C2DFA">
      <w:pPr>
        <w:jc w:val="both"/>
        <w:rPr>
          <w:rFonts w:asciiTheme="minorHAnsi" w:eastAsia="Times New Roman" w:hAnsiTheme="minorHAnsi" w:cstheme="minorHAnsi"/>
          <w:sz w:val="22"/>
          <w:szCs w:val="22"/>
        </w:rPr>
      </w:pPr>
    </w:p>
    <w:p w14:paraId="05EA29DE" w14:textId="3B86203D" w:rsidR="003A5DFB" w:rsidRPr="005C2DFA" w:rsidRDefault="00FA20DB" w:rsidP="005C2DFA">
      <w:pPr>
        <w:shd w:val="clear" w:color="auto" w:fill="FFFFFF"/>
        <w:jc w:val="both"/>
        <w:rPr>
          <w:rFonts w:asciiTheme="minorHAnsi" w:eastAsia="Times New Roman" w:hAnsiTheme="minorHAnsi" w:cstheme="minorHAnsi"/>
          <w:color w:val="000000"/>
          <w:sz w:val="22"/>
          <w:szCs w:val="22"/>
        </w:rPr>
      </w:pPr>
      <w:r w:rsidRPr="005C2DFA">
        <w:rPr>
          <w:rFonts w:asciiTheme="minorHAnsi" w:eastAsia="Times New Roman" w:hAnsiTheme="minorHAnsi" w:cstheme="minorHAnsi"/>
          <w:color w:val="000000"/>
          <w:sz w:val="22"/>
          <w:szCs w:val="22"/>
        </w:rPr>
        <w:t xml:space="preserve">Belize did not establish any special measure for Maya women </w:t>
      </w:r>
      <w:r w:rsidRPr="005C2DFA">
        <w:rPr>
          <w:rFonts w:asciiTheme="minorHAnsi" w:eastAsia="Times New Roman" w:hAnsiTheme="minorHAnsi" w:cstheme="minorHAnsi"/>
          <w:sz w:val="22"/>
          <w:szCs w:val="22"/>
        </w:rPr>
        <w:t>to</w:t>
      </w:r>
      <w:r w:rsidRPr="005C2DFA">
        <w:rPr>
          <w:rFonts w:asciiTheme="minorHAnsi" w:eastAsia="Times New Roman" w:hAnsiTheme="minorHAnsi" w:cstheme="minorHAnsi"/>
          <w:color w:val="000000"/>
          <w:sz w:val="22"/>
          <w:szCs w:val="22"/>
        </w:rPr>
        <w:t xml:space="preserve"> secur</w:t>
      </w:r>
      <w:r w:rsidRPr="005C2DFA">
        <w:rPr>
          <w:rFonts w:asciiTheme="minorHAnsi" w:eastAsia="Times New Roman" w:hAnsiTheme="minorHAnsi" w:cstheme="minorHAnsi"/>
          <w:sz w:val="22"/>
          <w:szCs w:val="22"/>
        </w:rPr>
        <w:t>e</w:t>
      </w:r>
      <w:r w:rsidRPr="005C2DFA">
        <w:rPr>
          <w:rFonts w:asciiTheme="minorHAnsi" w:eastAsia="Times New Roman" w:hAnsiTheme="minorHAnsi" w:cstheme="minorHAnsi"/>
          <w:color w:val="000000"/>
          <w:sz w:val="22"/>
          <w:szCs w:val="22"/>
        </w:rPr>
        <w:t xml:space="preserve"> their advancement and greater participation in public policies. Currently, the Government of Belize is preparing a Land Policy specific for the Maya people of Southern Belize.  The participation of Maya women in the discussion and definition of such policy is essential for it to be effective in protecting their rights.</w:t>
      </w:r>
      <w:r w:rsidRPr="005C2DFA">
        <w:rPr>
          <w:rFonts w:asciiTheme="minorHAnsi" w:eastAsia="Times New Roman" w:hAnsiTheme="minorHAnsi" w:cstheme="minorHAnsi"/>
          <w:sz w:val="22"/>
          <w:szCs w:val="22"/>
        </w:rPr>
        <w:t xml:space="preserve"> </w:t>
      </w:r>
      <w:r w:rsidRPr="005C2DFA">
        <w:rPr>
          <w:rFonts w:asciiTheme="minorHAnsi" w:eastAsia="Times New Roman" w:hAnsiTheme="minorHAnsi" w:cstheme="minorHAnsi"/>
          <w:color w:val="000000"/>
          <w:sz w:val="22"/>
          <w:szCs w:val="22"/>
        </w:rPr>
        <w:t xml:space="preserve">There is no official </w:t>
      </w:r>
      <w:r w:rsidRPr="005C2DFA">
        <w:rPr>
          <w:rFonts w:asciiTheme="minorHAnsi" w:eastAsia="Times New Roman" w:hAnsiTheme="minorHAnsi" w:cstheme="minorHAnsi"/>
          <w:sz w:val="22"/>
          <w:szCs w:val="22"/>
        </w:rPr>
        <w:t>facility</w:t>
      </w:r>
      <w:r w:rsidRPr="005C2DFA">
        <w:rPr>
          <w:rFonts w:asciiTheme="minorHAnsi" w:eastAsia="Times New Roman" w:hAnsiTheme="minorHAnsi" w:cstheme="minorHAnsi"/>
          <w:color w:val="000000"/>
          <w:sz w:val="22"/>
          <w:szCs w:val="22"/>
        </w:rPr>
        <w:t>, however, for their informed participation.</w:t>
      </w:r>
    </w:p>
    <w:p w14:paraId="41018973" w14:textId="77777777" w:rsidR="004758BB" w:rsidRPr="005C2DFA" w:rsidRDefault="004758BB" w:rsidP="005C2DFA">
      <w:pPr>
        <w:shd w:val="clear" w:color="auto" w:fill="FFFFFF"/>
        <w:jc w:val="both"/>
        <w:rPr>
          <w:rFonts w:asciiTheme="minorHAnsi" w:eastAsia="Times New Roman" w:hAnsiTheme="minorHAnsi" w:cstheme="minorHAnsi"/>
          <w:color w:val="000000"/>
          <w:sz w:val="22"/>
          <w:szCs w:val="22"/>
        </w:rPr>
      </w:pPr>
    </w:p>
    <w:p w14:paraId="0354D45D" w14:textId="40EF8D03" w:rsidR="003A5DFB" w:rsidRPr="005C2DFA" w:rsidRDefault="00FA20DB" w:rsidP="005C2DFA">
      <w:pPr>
        <w:shd w:val="clear" w:color="auto" w:fill="FFFFFF"/>
        <w:jc w:val="both"/>
        <w:rPr>
          <w:rFonts w:asciiTheme="minorHAnsi" w:eastAsia="Times New Roman" w:hAnsiTheme="minorHAnsi" w:cstheme="minorHAnsi"/>
          <w:color w:val="000000"/>
          <w:sz w:val="22"/>
          <w:szCs w:val="22"/>
        </w:rPr>
      </w:pPr>
      <w:r w:rsidRPr="005C2DFA">
        <w:rPr>
          <w:rFonts w:asciiTheme="minorHAnsi" w:eastAsia="Times New Roman" w:hAnsiTheme="minorHAnsi" w:cstheme="minorHAnsi"/>
          <w:color w:val="000000"/>
          <w:sz w:val="22"/>
          <w:szCs w:val="22"/>
        </w:rPr>
        <w:t xml:space="preserve">The State of Belize has not made any effort to understand gender issues from the perspective of Mayan women, nor has it made any effort to train and educate its public officials on issues of </w:t>
      </w:r>
      <w:r w:rsidRPr="005C2DFA">
        <w:rPr>
          <w:rFonts w:asciiTheme="minorHAnsi" w:eastAsia="Times New Roman" w:hAnsiTheme="minorHAnsi" w:cstheme="minorHAnsi"/>
          <w:sz w:val="22"/>
          <w:szCs w:val="22"/>
        </w:rPr>
        <w:t>I</w:t>
      </w:r>
      <w:r w:rsidRPr="005C2DFA">
        <w:rPr>
          <w:rFonts w:asciiTheme="minorHAnsi" w:eastAsia="Times New Roman" w:hAnsiTheme="minorHAnsi" w:cstheme="minorHAnsi"/>
          <w:color w:val="000000"/>
          <w:sz w:val="22"/>
          <w:szCs w:val="22"/>
        </w:rPr>
        <w:t xml:space="preserve">ndigenous peoples' rights and interculturality.  In fact, Belize has no specific data on domestic violence within </w:t>
      </w:r>
      <w:r w:rsidRPr="005C2DFA">
        <w:rPr>
          <w:rFonts w:asciiTheme="minorHAnsi" w:eastAsia="Times New Roman" w:hAnsiTheme="minorHAnsi" w:cstheme="minorHAnsi"/>
          <w:sz w:val="22"/>
          <w:szCs w:val="22"/>
        </w:rPr>
        <w:t>I</w:t>
      </w:r>
      <w:r w:rsidRPr="005C2DFA">
        <w:rPr>
          <w:rFonts w:asciiTheme="minorHAnsi" w:eastAsia="Times New Roman" w:hAnsiTheme="minorHAnsi" w:cstheme="minorHAnsi"/>
          <w:color w:val="000000"/>
          <w:sz w:val="22"/>
          <w:szCs w:val="22"/>
        </w:rPr>
        <w:t xml:space="preserve">ndigenous families.  </w:t>
      </w:r>
      <w:r w:rsidRPr="005C2DFA">
        <w:rPr>
          <w:rFonts w:asciiTheme="minorHAnsi" w:eastAsia="Times New Roman" w:hAnsiTheme="minorHAnsi" w:cstheme="minorHAnsi"/>
          <w:sz w:val="22"/>
          <w:szCs w:val="22"/>
        </w:rPr>
        <w:t>Human rights reports, however, indicate that “indigenous women are 35 times more likely than non-indigenous women to be hospitalized due to domestic violence”.</w:t>
      </w:r>
      <w:r w:rsidRPr="005C2DFA">
        <w:rPr>
          <w:rFonts w:asciiTheme="minorHAnsi" w:eastAsia="Times New Roman" w:hAnsiTheme="minorHAnsi" w:cstheme="minorHAnsi"/>
          <w:sz w:val="22"/>
          <w:szCs w:val="22"/>
          <w:vertAlign w:val="superscript"/>
        </w:rPr>
        <w:footnoteReference w:id="6"/>
      </w:r>
    </w:p>
    <w:p w14:paraId="5166DB9A" w14:textId="77777777" w:rsidR="004758BB" w:rsidRPr="005C2DFA" w:rsidRDefault="004758BB" w:rsidP="005C2DFA">
      <w:pPr>
        <w:shd w:val="clear" w:color="auto" w:fill="FFFFFF"/>
        <w:jc w:val="both"/>
        <w:rPr>
          <w:rFonts w:asciiTheme="minorHAnsi" w:eastAsia="Times New Roman" w:hAnsiTheme="minorHAnsi" w:cstheme="minorHAnsi"/>
          <w:sz w:val="22"/>
          <w:szCs w:val="22"/>
        </w:rPr>
      </w:pPr>
    </w:p>
    <w:p w14:paraId="6863AC6B" w14:textId="7302E70D" w:rsidR="003A5DFB" w:rsidRPr="005C2DFA" w:rsidRDefault="00FA20DB" w:rsidP="005C2DFA">
      <w:pPr>
        <w:shd w:val="clear" w:color="auto" w:fill="FFFFFF"/>
        <w:jc w:val="both"/>
        <w:rPr>
          <w:rFonts w:asciiTheme="minorHAnsi" w:eastAsia="Times New Roman" w:hAnsiTheme="minorHAnsi" w:cstheme="minorHAnsi"/>
          <w:color w:val="000000"/>
          <w:sz w:val="22"/>
          <w:szCs w:val="22"/>
        </w:rPr>
      </w:pPr>
      <w:r w:rsidRPr="005C2DFA">
        <w:rPr>
          <w:rFonts w:asciiTheme="minorHAnsi" w:eastAsia="Times New Roman" w:hAnsiTheme="minorHAnsi" w:cstheme="minorHAnsi"/>
          <w:sz w:val="22"/>
          <w:szCs w:val="22"/>
        </w:rPr>
        <w:lastRenderedPageBreak/>
        <w:t>It is</w:t>
      </w:r>
      <w:r w:rsidRPr="005C2DFA">
        <w:rPr>
          <w:rFonts w:asciiTheme="minorHAnsi" w:eastAsia="Times New Roman" w:hAnsiTheme="minorHAnsi" w:cstheme="minorHAnsi"/>
          <w:color w:val="000000"/>
          <w:sz w:val="22"/>
          <w:szCs w:val="22"/>
        </w:rPr>
        <w:t xml:space="preserve"> the duty of the state of Belize to ensure that the justice system offers a timely response to </w:t>
      </w:r>
      <w:r w:rsidRPr="005C2DFA">
        <w:rPr>
          <w:rFonts w:asciiTheme="minorHAnsi" w:eastAsia="Times New Roman" w:hAnsiTheme="minorHAnsi" w:cstheme="minorHAnsi"/>
          <w:sz w:val="22"/>
          <w:szCs w:val="22"/>
        </w:rPr>
        <w:t>I</w:t>
      </w:r>
      <w:r w:rsidRPr="005C2DFA">
        <w:rPr>
          <w:rFonts w:asciiTheme="minorHAnsi" w:eastAsia="Times New Roman" w:hAnsiTheme="minorHAnsi" w:cstheme="minorHAnsi"/>
          <w:color w:val="000000"/>
          <w:sz w:val="22"/>
          <w:szCs w:val="22"/>
        </w:rPr>
        <w:t xml:space="preserve">ndigenous women and girls who are victims of gender violence. This implies designing and implementing policies for the prevention of gender violence that have interpreters, translators, anthropologists, psychologists, health professionals, spiritual authorities, cultural mediators, in short, policies that incorporate the gender perspective from a </w:t>
      </w:r>
      <w:r w:rsidRPr="005C2DFA">
        <w:rPr>
          <w:rFonts w:asciiTheme="minorHAnsi" w:eastAsia="Times New Roman" w:hAnsiTheme="minorHAnsi" w:cstheme="minorHAnsi"/>
          <w:sz w:val="22"/>
          <w:szCs w:val="22"/>
        </w:rPr>
        <w:t>multicultural perspective</w:t>
      </w:r>
      <w:r w:rsidRPr="005C2DFA">
        <w:rPr>
          <w:rFonts w:asciiTheme="minorHAnsi" w:eastAsia="Times New Roman" w:hAnsiTheme="minorHAnsi" w:cstheme="minorHAnsi"/>
          <w:color w:val="000000"/>
          <w:sz w:val="22"/>
          <w:szCs w:val="22"/>
        </w:rPr>
        <w:t xml:space="preserve">. </w:t>
      </w:r>
      <w:r w:rsidRPr="005C2DFA">
        <w:rPr>
          <w:rFonts w:asciiTheme="minorHAnsi" w:eastAsia="Times New Roman" w:hAnsiTheme="minorHAnsi" w:cstheme="minorHAnsi"/>
          <w:color w:val="000000"/>
          <w:sz w:val="22"/>
          <w:szCs w:val="22"/>
          <w:vertAlign w:val="superscript"/>
        </w:rPr>
        <w:footnoteReference w:id="7"/>
      </w:r>
      <w:r w:rsidRPr="005C2DFA">
        <w:rPr>
          <w:rFonts w:asciiTheme="minorHAnsi" w:eastAsia="Times New Roman" w:hAnsiTheme="minorHAnsi" w:cstheme="minorHAnsi"/>
          <w:color w:val="000000"/>
          <w:sz w:val="22"/>
          <w:szCs w:val="22"/>
        </w:rPr>
        <w:t xml:space="preserve">  Without these measures that integrate the perspective of Maya women into public policies, cases of gender and intrafamily violence will remain invisible and go unpunished.</w:t>
      </w:r>
    </w:p>
    <w:p w14:paraId="0BBCF259" w14:textId="77777777" w:rsidR="004758BB" w:rsidRPr="005C2DFA" w:rsidRDefault="004758BB" w:rsidP="005C2DFA">
      <w:pPr>
        <w:shd w:val="clear" w:color="auto" w:fill="FFFFFF"/>
        <w:jc w:val="both"/>
        <w:rPr>
          <w:rFonts w:asciiTheme="minorHAnsi" w:eastAsia="Times New Roman" w:hAnsiTheme="minorHAnsi" w:cstheme="minorHAnsi"/>
          <w:b/>
          <w:sz w:val="22"/>
          <w:szCs w:val="22"/>
        </w:rPr>
      </w:pPr>
    </w:p>
    <w:p w14:paraId="32AC5938" w14:textId="720382C7" w:rsidR="003A5DFB" w:rsidRPr="005C2DFA" w:rsidRDefault="00FA20DB" w:rsidP="005C2DFA">
      <w:pPr>
        <w:shd w:val="clear" w:color="auto" w:fill="FFFFFF"/>
        <w:jc w:val="both"/>
        <w:rPr>
          <w:rFonts w:asciiTheme="minorHAnsi" w:eastAsia="Times New Roman" w:hAnsiTheme="minorHAnsi" w:cstheme="minorHAnsi"/>
          <w:b/>
          <w:sz w:val="22"/>
          <w:szCs w:val="22"/>
        </w:rPr>
      </w:pPr>
      <w:r w:rsidRPr="005C2DFA">
        <w:rPr>
          <w:rFonts w:asciiTheme="minorHAnsi" w:eastAsia="Times New Roman" w:hAnsiTheme="minorHAnsi" w:cstheme="minorHAnsi"/>
          <w:b/>
          <w:sz w:val="22"/>
          <w:szCs w:val="22"/>
        </w:rPr>
        <w:t xml:space="preserve">Belize is not in compliance with CEDAW’s Article 4 in relation to Maya women rights. </w:t>
      </w:r>
    </w:p>
    <w:p w14:paraId="1745837E" w14:textId="77777777" w:rsidR="004758BB" w:rsidRPr="005C2DFA" w:rsidRDefault="004758BB" w:rsidP="004758BB">
      <w:pPr>
        <w:shd w:val="clear" w:color="auto" w:fill="FFFFFF"/>
        <w:jc w:val="both"/>
        <w:rPr>
          <w:rFonts w:asciiTheme="minorHAnsi" w:eastAsia="Times New Roman" w:hAnsiTheme="minorHAnsi" w:cstheme="minorHAnsi"/>
          <w:b/>
          <w:color w:val="FF0000"/>
          <w:sz w:val="22"/>
          <w:szCs w:val="22"/>
        </w:rPr>
      </w:pPr>
    </w:p>
    <w:p w14:paraId="29928290" w14:textId="6AAA0317" w:rsidR="00532EA9" w:rsidRPr="005C2DFA" w:rsidRDefault="00532EA9" w:rsidP="004758BB">
      <w:pPr>
        <w:shd w:val="clear" w:color="auto" w:fill="FFFFFF"/>
        <w:jc w:val="center"/>
        <w:rPr>
          <w:rFonts w:asciiTheme="minorHAnsi" w:eastAsia="Times New Roman" w:hAnsiTheme="minorHAnsi" w:cstheme="minorHAnsi"/>
          <w:color w:val="C00000"/>
          <w:sz w:val="28"/>
          <w:szCs w:val="28"/>
        </w:rPr>
      </w:pPr>
      <w:r w:rsidRPr="005C2DFA">
        <w:rPr>
          <w:rFonts w:asciiTheme="minorHAnsi" w:eastAsia="Times New Roman" w:hAnsiTheme="minorHAnsi" w:cstheme="minorHAnsi"/>
          <w:b/>
          <w:color w:val="C00000"/>
          <w:sz w:val="28"/>
          <w:szCs w:val="28"/>
        </w:rPr>
        <w:t>ARTICLE 6</w:t>
      </w:r>
    </w:p>
    <w:p w14:paraId="7A65A001" w14:textId="77777777" w:rsidR="004758BB" w:rsidRPr="005C2DFA" w:rsidRDefault="004758BB" w:rsidP="004758BB">
      <w:pPr>
        <w:shd w:val="clear" w:color="auto" w:fill="FFFFFF"/>
        <w:jc w:val="both"/>
        <w:rPr>
          <w:rFonts w:asciiTheme="minorHAnsi" w:eastAsia="Times New Roman" w:hAnsiTheme="minorHAnsi" w:cstheme="minorHAnsi"/>
          <w:color w:val="000000"/>
          <w:sz w:val="22"/>
          <w:szCs w:val="22"/>
        </w:rPr>
      </w:pPr>
    </w:p>
    <w:p w14:paraId="3ECD12EC" w14:textId="60D22F18" w:rsidR="003A5DFB" w:rsidRPr="005C2DFA" w:rsidRDefault="00FA20DB" w:rsidP="004758BB">
      <w:pPr>
        <w:shd w:val="clear" w:color="auto" w:fill="FFFFFF"/>
        <w:jc w:val="both"/>
        <w:rPr>
          <w:rFonts w:asciiTheme="minorHAnsi" w:eastAsia="Times New Roman" w:hAnsiTheme="minorHAnsi" w:cstheme="minorHAnsi"/>
          <w:color w:val="000000"/>
          <w:sz w:val="22"/>
          <w:szCs w:val="22"/>
        </w:rPr>
      </w:pPr>
      <w:r w:rsidRPr="005C2DFA">
        <w:rPr>
          <w:rFonts w:asciiTheme="minorHAnsi" w:eastAsia="Times New Roman" w:hAnsiTheme="minorHAnsi" w:cstheme="minorHAnsi"/>
          <w:color w:val="000000"/>
          <w:sz w:val="22"/>
          <w:szCs w:val="22"/>
        </w:rPr>
        <w:t xml:space="preserve">Sexual exploitation affects especially teenage Mayan girls under a scheme known as </w:t>
      </w:r>
      <w:proofErr w:type="spellStart"/>
      <w:r w:rsidRPr="005C2DFA">
        <w:rPr>
          <w:rFonts w:asciiTheme="minorHAnsi" w:eastAsia="Times New Roman" w:hAnsiTheme="minorHAnsi" w:cstheme="minorHAnsi"/>
          <w:i/>
          <w:color w:val="000000"/>
          <w:sz w:val="22"/>
          <w:szCs w:val="22"/>
        </w:rPr>
        <w:t>fichera</w:t>
      </w:r>
      <w:proofErr w:type="spellEnd"/>
      <w:r w:rsidRPr="005C2DFA">
        <w:rPr>
          <w:rFonts w:asciiTheme="minorHAnsi" w:eastAsia="Times New Roman" w:hAnsiTheme="minorHAnsi" w:cstheme="minorHAnsi"/>
          <w:color w:val="000000"/>
          <w:sz w:val="22"/>
          <w:szCs w:val="22"/>
        </w:rPr>
        <w:t xml:space="preserve">. According to the former Special Rapporteur on Trafficking in Persons, especially </w:t>
      </w:r>
      <w:r w:rsidRPr="005C2DFA">
        <w:rPr>
          <w:rFonts w:asciiTheme="minorHAnsi" w:eastAsia="Times New Roman" w:hAnsiTheme="minorHAnsi" w:cstheme="minorHAnsi"/>
          <w:sz w:val="22"/>
          <w:szCs w:val="22"/>
        </w:rPr>
        <w:t>W</w:t>
      </w:r>
      <w:r w:rsidRPr="005C2DFA">
        <w:rPr>
          <w:rFonts w:asciiTheme="minorHAnsi" w:eastAsia="Times New Roman" w:hAnsiTheme="minorHAnsi" w:cstheme="minorHAnsi"/>
          <w:color w:val="000000"/>
          <w:sz w:val="22"/>
          <w:szCs w:val="22"/>
        </w:rPr>
        <w:t xml:space="preserve">omen and </w:t>
      </w:r>
      <w:r w:rsidRPr="005C2DFA">
        <w:rPr>
          <w:rFonts w:asciiTheme="minorHAnsi" w:eastAsia="Times New Roman" w:hAnsiTheme="minorHAnsi" w:cstheme="minorHAnsi"/>
          <w:sz w:val="22"/>
          <w:szCs w:val="22"/>
        </w:rPr>
        <w:t>C</w:t>
      </w:r>
      <w:r w:rsidRPr="005C2DFA">
        <w:rPr>
          <w:rFonts w:asciiTheme="minorHAnsi" w:eastAsia="Times New Roman" w:hAnsiTheme="minorHAnsi" w:cstheme="minorHAnsi"/>
          <w:color w:val="000000"/>
          <w:sz w:val="22"/>
          <w:szCs w:val="22"/>
        </w:rPr>
        <w:t xml:space="preserve">hildren, Joy Ngozi </w:t>
      </w:r>
      <w:proofErr w:type="spellStart"/>
      <w:r w:rsidRPr="005C2DFA">
        <w:rPr>
          <w:rFonts w:asciiTheme="minorHAnsi" w:eastAsia="Times New Roman" w:hAnsiTheme="minorHAnsi" w:cstheme="minorHAnsi"/>
          <w:color w:val="000000"/>
          <w:sz w:val="22"/>
          <w:szCs w:val="22"/>
        </w:rPr>
        <w:t>Ezellio</w:t>
      </w:r>
      <w:proofErr w:type="spellEnd"/>
      <w:r w:rsidRPr="005C2DFA">
        <w:rPr>
          <w:rFonts w:asciiTheme="minorHAnsi" w:eastAsia="Times New Roman" w:hAnsiTheme="minorHAnsi" w:cstheme="minorHAnsi"/>
          <w:color w:val="000000"/>
          <w:sz w:val="22"/>
          <w:szCs w:val="22"/>
        </w:rPr>
        <w:t xml:space="preserve"> (2014), “it refers to a practice whereby men pay a higher price to drink in the company of adolescent girls or young women who work in bars. The practice has been identified as a gateway to prostitution. </w:t>
      </w:r>
      <w:proofErr w:type="spellStart"/>
      <w:r w:rsidRPr="005C2DFA">
        <w:rPr>
          <w:rFonts w:asciiTheme="minorHAnsi" w:eastAsia="Times New Roman" w:hAnsiTheme="minorHAnsi" w:cstheme="minorHAnsi"/>
          <w:i/>
          <w:color w:val="000000"/>
          <w:sz w:val="22"/>
          <w:szCs w:val="22"/>
        </w:rPr>
        <w:t>Fichera</w:t>
      </w:r>
      <w:proofErr w:type="spellEnd"/>
      <w:r w:rsidRPr="005C2DFA">
        <w:rPr>
          <w:rFonts w:asciiTheme="minorHAnsi" w:eastAsia="Times New Roman" w:hAnsiTheme="minorHAnsi" w:cstheme="minorHAnsi"/>
          <w:color w:val="000000"/>
          <w:sz w:val="22"/>
          <w:szCs w:val="22"/>
        </w:rPr>
        <w:t xml:space="preserve"> has been found by investigators to be a common thread in many suspected cases of trafficking in persons.”</w:t>
      </w:r>
      <w:r w:rsidRPr="005C2DFA">
        <w:rPr>
          <w:rFonts w:asciiTheme="minorHAnsi" w:eastAsia="Times New Roman" w:hAnsiTheme="minorHAnsi" w:cstheme="minorHAnsi"/>
          <w:color w:val="000000"/>
          <w:sz w:val="22"/>
          <w:szCs w:val="22"/>
          <w:vertAlign w:val="superscript"/>
        </w:rPr>
        <w:footnoteReference w:id="8"/>
      </w:r>
    </w:p>
    <w:p w14:paraId="62EE00A1" w14:textId="77777777" w:rsidR="004758BB" w:rsidRPr="005C2DFA" w:rsidRDefault="004758BB" w:rsidP="004758BB">
      <w:pPr>
        <w:shd w:val="clear" w:color="auto" w:fill="FFFFFF"/>
        <w:jc w:val="both"/>
        <w:rPr>
          <w:rFonts w:asciiTheme="minorHAnsi" w:eastAsia="Times New Roman" w:hAnsiTheme="minorHAnsi" w:cstheme="minorHAnsi"/>
          <w:color w:val="000000"/>
          <w:sz w:val="22"/>
          <w:szCs w:val="22"/>
        </w:rPr>
      </w:pPr>
    </w:p>
    <w:p w14:paraId="59624497" w14:textId="3AD8305B" w:rsidR="004758BB" w:rsidRPr="005C2DFA" w:rsidRDefault="00FA20DB" w:rsidP="005C2DFA">
      <w:pPr>
        <w:shd w:val="clear" w:color="auto" w:fill="FFFFFF"/>
        <w:jc w:val="both"/>
        <w:rPr>
          <w:rFonts w:asciiTheme="minorHAnsi" w:eastAsia="Times New Roman" w:hAnsiTheme="minorHAnsi" w:cstheme="minorHAnsi"/>
          <w:color w:val="000000"/>
          <w:sz w:val="22"/>
          <w:szCs w:val="22"/>
        </w:rPr>
      </w:pPr>
      <w:r w:rsidRPr="005C2DFA">
        <w:rPr>
          <w:rFonts w:asciiTheme="minorHAnsi" w:eastAsia="Times New Roman" w:hAnsiTheme="minorHAnsi" w:cstheme="minorHAnsi"/>
          <w:color w:val="000000"/>
          <w:sz w:val="22"/>
          <w:szCs w:val="22"/>
        </w:rPr>
        <w:t xml:space="preserve">Belize received classification on the </w:t>
      </w:r>
      <w:r w:rsidRPr="005C2DFA">
        <w:rPr>
          <w:rFonts w:asciiTheme="minorHAnsi" w:eastAsia="Times New Roman" w:hAnsiTheme="minorHAnsi" w:cstheme="minorHAnsi"/>
          <w:color w:val="000000"/>
          <w:sz w:val="22"/>
          <w:szCs w:val="22"/>
          <w:u w:val="single"/>
        </w:rPr>
        <w:t>Tier 2 Watch List</w:t>
      </w:r>
      <w:r w:rsidRPr="005C2DFA">
        <w:rPr>
          <w:rFonts w:asciiTheme="minorHAnsi" w:eastAsia="Times New Roman" w:hAnsiTheme="minorHAnsi" w:cstheme="minorHAnsi"/>
          <w:color w:val="000000"/>
          <w:sz w:val="22"/>
          <w:szCs w:val="22"/>
        </w:rPr>
        <w:t xml:space="preserve"> for human trafficking, and </w:t>
      </w:r>
      <w:r w:rsidRPr="005C2DFA">
        <w:rPr>
          <w:rFonts w:asciiTheme="minorHAnsi" w:eastAsia="Times New Roman" w:hAnsiTheme="minorHAnsi" w:cstheme="minorHAnsi"/>
          <w:sz w:val="22"/>
          <w:szCs w:val="22"/>
        </w:rPr>
        <w:t>its main</w:t>
      </w:r>
      <w:r w:rsidRPr="005C2DFA">
        <w:rPr>
          <w:rFonts w:asciiTheme="minorHAnsi" w:eastAsia="Times New Roman" w:hAnsiTheme="minorHAnsi" w:cstheme="minorHAnsi"/>
          <w:color w:val="000000"/>
          <w:sz w:val="22"/>
          <w:szCs w:val="22"/>
        </w:rPr>
        <w:t xml:space="preserve"> targets are women and children.</w:t>
      </w:r>
      <w:r w:rsidRPr="005C2DFA">
        <w:rPr>
          <w:rFonts w:asciiTheme="minorHAnsi" w:eastAsia="Times New Roman" w:hAnsiTheme="minorHAnsi" w:cstheme="minorHAnsi"/>
          <w:color w:val="000000"/>
          <w:sz w:val="22"/>
          <w:szCs w:val="22"/>
          <w:vertAlign w:val="superscript"/>
        </w:rPr>
        <w:footnoteReference w:id="9"/>
      </w:r>
      <w:r w:rsidRPr="005C2DFA">
        <w:rPr>
          <w:rFonts w:asciiTheme="minorHAnsi" w:eastAsia="Times New Roman" w:hAnsiTheme="minorHAnsi" w:cstheme="minorHAnsi"/>
          <w:color w:val="000000"/>
          <w:sz w:val="22"/>
          <w:szCs w:val="22"/>
        </w:rPr>
        <w:t xml:space="preserve">  Being listed in Tier 2 Watch means, according to the US Department of State:</w:t>
      </w:r>
    </w:p>
    <w:p w14:paraId="446095A1" w14:textId="5F9B06D7" w:rsidR="003A5DFB" w:rsidRPr="005C2DFA" w:rsidRDefault="00FA20DB" w:rsidP="004758BB">
      <w:pPr>
        <w:ind w:left="720"/>
        <w:jc w:val="both"/>
        <w:rPr>
          <w:rFonts w:asciiTheme="minorHAnsi" w:eastAsia="Times New Roman" w:hAnsiTheme="minorHAnsi" w:cstheme="minorHAnsi"/>
          <w:sz w:val="21"/>
          <w:szCs w:val="21"/>
        </w:rPr>
      </w:pPr>
      <w:r w:rsidRPr="005C2DFA">
        <w:rPr>
          <w:rFonts w:asciiTheme="minorHAnsi" w:eastAsia="Times New Roman" w:hAnsiTheme="minorHAnsi" w:cstheme="minorHAnsi"/>
          <w:color w:val="000000"/>
          <w:sz w:val="21"/>
          <w:szCs w:val="21"/>
        </w:rPr>
        <w:t xml:space="preserve">The Government of Belize does not fully meet the minimum standards for the elimination of trafficking but is making significant efforts to do so. These efforts included initiating more trafficking investigations, convicting a trafficker, and screening for potential trafficking victims during joint labor inspections. However, </w:t>
      </w:r>
      <w:r w:rsidRPr="005C2DFA">
        <w:rPr>
          <w:rFonts w:asciiTheme="minorHAnsi" w:eastAsia="Times New Roman" w:hAnsiTheme="minorHAnsi" w:cstheme="minorHAnsi"/>
          <w:b/>
          <w:color w:val="000000"/>
          <w:sz w:val="21"/>
          <w:szCs w:val="21"/>
        </w:rPr>
        <w:t>the government did not demonstrate overall increasing efforts from the previous reporting period</w:t>
      </w:r>
      <w:r w:rsidRPr="005C2DFA">
        <w:rPr>
          <w:rFonts w:asciiTheme="minorHAnsi" w:eastAsia="Times New Roman" w:hAnsiTheme="minorHAnsi" w:cstheme="minorHAnsi"/>
          <w:color w:val="000000"/>
          <w:sz w:val="21"/>
          <w:szCs w:val="21"/>
        </w:rPr>
        <w:t xml:space="preserve">. </w:t>
      </w:r>
      <w:r w:rsidRPr="005C2DFA">
        <w:rPr>
          <w:rFonts w:asciiTheme="minorHAnsi" w:eastAsia="Times New Roman" w:hAnsiTheme="minorHAnsi" w:cstheme="minorHAnsi"/>
          <w:b/>
          <w:color w:val="000000"/>
          <w:sz w:val="21"/>
          <w:szCs w:val="21"/>
        </w:rPr>
        <w:t>The government did not initiate any new prosecutions against traffickers and continued to apply victim identification procedures inconsistently, despite improvement in this area.</w:t>
      </w:r>
      <w:r w:rsidRPr="005C2DFA">
        <w:rPr>
          <w:rFonts w:asciiTheme="minorHAnsi" w:eastAsia="Times New Roman" w:hAnsiTheme="minorHAnsi" w:cstheme="minorHAnsi"/>
          <w:color w:val="000000"/>
          <w:sz w:val="21"/>
          <w:szCs w:val="21"/>
        </w:rPr>
        <w:t xml:space="preserve"> Although reports of official complicity were common, the government did not investigate any instances of official complicity in trafficking-related offenses. </w:t>
      </w:r>
      <w:proofErr w:type="gramStart"/>
      <w:r w:rsidRPr="005C2DFA">
        <w:rPr>
          <w:rFonts w:asciiTheme="minorHAnsi" w:eastAsia="Times New Roman" w:hAnsiTheme="minorHAnsi" w:cstheme="minorHAnsi"/>
          <w:color w:val="000000"/>
          <w:sz w:val="21"/>
          <w:szCs w:val="21"/>
        </w:rPr>
        <w:t>Therefore</w:t>
      </w:r>
      <w:proofErr w:type="gramEnd"/>
      <w:r w:rsidRPr="005C2DFA">
        <w:rPr>
          <w:rFonts w:asciiTheme="minorHAnsi" w:eastAsia="Times New Roman" w:hAnsiTheme="minorHAnsi" w:cstheme="minorHAnsi"/>
          <w:color w:val="000000"/>
          <w:sz w:val="21"/>
          <w:szCs w:val="21"/>
        </w:rPr>
        <w:t xml:space="preserve"> Belize remained on Tier 2 Watch List for the second consecutive year</w:t>
      </w:r>
      <w:r w:rsidRPr="005C2DFA">
        <w:rPr>
          <w:rFonts w:asciiTheme="minorHAnsi" w:eastAsia="Times New Roman" w:hAnsiTheme="minorHAnsi" w:cstheme="minorHAnsi"/>
          <w:color w:val="333333"/>
          <w:sz w:val="21"/>
          <w:szCs w:val="21"/>
          <w:highlight w:val="white"/>
        </w:rPr>
        <w:t>.</w:t>
      </w:r>
      <w:r w:rsidRPr="005C2DFA">
        <w:rPr>
          <w:rFonts w:asciiTheme="minorHAnsi" w:eastAsia="Times New Roman" w:hAnsiTheme="minorHAnsi" w:cstheme="minorHAnsi"/>
          <w:color w:val="000000"/>
          <w:sz w:val="21"/>
          <w:szCs w:val="21"/>
          <w:vertAlign w:val="superscript"/>
        </w:rPr>
        <w:footnoteReference w:id="10"/>
      </w:r>
      <w:r w:rsidRPr="005C2DFA">
        <w:rPr>
          <w:rFonts w:asciiTheme="minorHAnsi" w:eastAsia="Times New Roman" w:hAnsiTheme="minorHAnsi" w:cstheme="minorHAnsi"/>
          <w:color w:val="000000"/>
          <w:sz w:val="21"/>
          <w:szCs w:val="21"/>
        </w:rPr>
        <w:t xml:space="preserve"> [emphasis added]</w:t>
      </w:r>
    </w:p>
    <w:p w14:paraId="485922F8" w14:textId="77777777" w:rsidR="003A5DFB" w:rsidRPr="005C2DFA" w:rsidRDefault="003A5DFB" w:rsidP="004758BB">
      <w:pPr>
        <w:shd w:val="clear" w:color="auto" w:fill="FFFFFF"/>
        <w:jc w:val="both"/>
        <w:rPr>
          <w:rFonts w:asciiTheme="minorHAnsi" w:eastAsia="Times New Roman" w:hAnsiTheme="minorHAnsi" w:cstheme="minorHAnsi"/>
          <w:color w:val="000000"/>
          <w:sz w:val="22"/>
          <w:szCs w:val="22"/>
        </w:rPr>
      </w:pPr>
    </w:p>
    <w:p w14:paraId="489BF656" w14:textId="12C3D48D" w:rsidR="005F4DE4" w:rsidRDefault="00FA20DB" w:rsidP="004758BB">
      <w:pPr>
        <w:shd w:val="clear" w:color="auto" w:fill="FFFFFF"/>
        <w:jc w:val="both"/>
        <w:rPr>
          <w:rFonts w:asciiTheme="minorHAnsi" w:eastAsia="Times New Roman" w:hAnsiTheme="minorHAnsi" w:cstheme="minorHAnsi"/>
          <w:b/>
          <w:color w:val="000000"/>
          <w:sz w:val="22"/>
          <w:szCs w:val="22"/>
        </w:rPr>
      </w:pPr>
      <w:r w:rsidRPr="005C2DFA">
        <w:rPr>
          <w:rFonts w:asciiTheme="minorHAnsi" w:eastAsia="Times New Roman" w:hAnsiTheme="minorHAnsi" w:cstheme="minorHAnsi"/>
          <w:b/>
          <w:color w:val="000000"/>
          <w:sz w:val="22"/>
          <w:szCs w:val="22"/>
        </w:rPr>
        <w:t xml:space="preserve">Belize is not complying with CEDAW’s Article 6 in relation to Maya women rights. </w:t>
      </w:r>
    </w:p>
    <w:p w14:paraId="7DBDCF41" w14:textId="77777777" w:rsidR="005C2DFA" w:rsidRPr="005C2DFA" w:rsidRDefault="005C2DFA" w:rsidP="004758BB">
      <w:pPr>
        <w:shd w:val="clear" w:color="auto" w:fill="FFFFFF"/>
        <w:jc w:val="both"/>
        <w:rPr>
          <w:rFonts w:asciiTheme="minorHAnsi" w:eastAsia="Times New Roman" w:hAnsiTheme="minorHAnsi" w:cstheme="minorHAnsi"/>
          <w:b/>
          <w:color w:val="000000"/>
          <w:sz w:val="22"/>
          <w:szCs w:val="22"/>
        </w:rPr>
      </w:pPr>
    </w:p>
    <w:p w14:paraId="31CA111B" w14:textId="77777777" w:rsidR="004758BB" w:rsidRPr="005C2DFA" w:rsidRDefault="004758BB" w:rsidP="004758BB">
      <w:pPr>
        <w:shd w:val="clear" w:color="auto" w:fill="FFFFFF"/>
        <w:jc w:val="both"/>
        <w:rPr>
          <w:rFonts w:asciiTheme="minorHAnsi" w:eastAsia="Times New Roman" w:hAnsiTheme="minorHAnsi" w:cstheme="minorHAnsi"/>
          <w:b/>
          <w:color w:val="000000"/>
          <w:sz w:val="22"/>
          <w:szCs w:val="22"/>
        </w:rPr>
      </w:pPr>
    </w:p>
    <w:p w14:paraId="23E858ED" w14:textId="2FFEF7E6" w:rsidR="003A5DFB" w:rsidRPr="005C2DFA" w:rsidRDefault="005F4DE4" w:rsidP="006F629A">
      <w:pPr>
        <w:pBdr>
          <w:top w:val="single" w:sz="4" w:space="1" w:color="auto"/>
          <w:left w:val="single" w:sz="4" w:space="4" w:color="auto"/>
          <w:bottom w:val="single" w:sz="4" w:space="1" w:color="auto"/>
          <w:right w:val="single" w:sz="4" w:space="4" w:color="auto"/>
        </w:pBdr>
        <w:shd w:val="clear" w:color="auto" w:fill="FBE4D5" w:themeFill="accent2" w:themeFillTint="33"/>
        <w:jc w:val="center"/>
        <w:rPr>
          <w:rFonts w:asciiTheme="minorHAnsi" w:eastAsia="Times New Roman" w:hAnsiTheme="minorHAnsi" w:cstheme="minorHAnsi"/>
          <w:b/>
          <w:sz w:val="20"/>
          <w:szCs w:val="20"/>
        </w:rPr>
      </w:pPr>
      <w:r w:rsidRPr="005C2DFA">
        <w:rPr>
          <w:rFonts w:asciiTheme="minorHAnsi" w:eastAsia="Times New Roman" w:hAnsiTheme="minorHAnsi" w:cstheme="minorHAnsi"/>
          <w:b/>
          <w:sz w:val="20"/>
          <w:szCs w:val="20"/>
        </w:rPr>
        <w:t>“</w:t>
      </w:r>
      <w:r w:rsidR="00FA20DB" w:rsidRPr="005C2DFA">
        <w:rPr>
          <w:rFonts w:asciiTheme="minorHAnsi" w:eastAsia="Times New Roman" w:hAnsiTheme="minorHAnsi" w:cstheme="minorHAnsi"/>
          <w:b/>
          <w:sz w:val="20"/>
          <w:szCs w:val="20"/>
        </w:rPr>
        <w:t>Think about the man</w:t>
      </w:r>
      <w:r w:rsidRPr="005C2DFA">
        <w:rPr>
          <w:rFonts w:asciiTheme="minorHAnsi" w:eastAsia="Times New Roman" w:hAnsiTheme="minorHAnsi" w:cstheme="minorHAnsi"/>
          <w:b/>
          <w:sz w:val="20"/>
          <w:szCs w:val="20"/>
        </w:rPr>
        <w:t>”</w:t>
      </w:r>
    </w:p>
    <w:p w14:paraId="63790A25" w14:textId="77777777" w:rsidR="004758BB" w:rsidRPr="005C2DFA" w:rsidRDefault="004758BB" w:rsidP="006F629A">
      <w:pPr>
        <w:pBdr>
          <w:top w:val="single" w:sz="4" w:space="1" w:color="auto"/>
          <w:left w:val="single" w:sz="4" w:space="4" w:color="auto"/>
          <w:bottom w:val="single" w:sz="4" w:space="1" w:color="auto"/>
          <w:right w:val="single" w:sz="4" w:space="4" w:color="auto"/>
        </w:pBdr>
        <w:shd w:val="clear" w:color="auto" w:fill="FBE4D5" w:themeFill="accent2" w:themeFillTint="33"/>
        <w:jc w:val="both"/>
        <w:rPr>
          <w:rFonts w:asciiTheme="minorHAnsi" w:eastAsia="Times New Roman" w:hAnsiTheme="minorHAnsi" w:cstheme="minorHAnsi"/>
          <w:b/>
          <w:sz w:val="20"/>
          <w:szCs w:val="20"/>
        </w:rPr>
      </w:pPr>
    </w:p>
    <w:p w14:paraId="4EED3D74" w14:textId="2B7CA65C" w:rsidR="003A5DFB" w:rsidRPr="005C2DFA" w:rsidRDefault="00532EA9" w:rsidP="006F629A">
      <w:pPr>
        <w:pBdr>
          <w:top w:val="single" w:sz="4" w:space="1" w:color="auto"/>
          <w:left w:val="single" w:sz="4" w:space="4" w:color="auto"/>
          <w:bottom w:val="single" w:sz="4" w:space="1" w:color="auto"/>
          <w:right w:val="single" w:sz="4" w:space="4" w:color="auto"/>
        </w:pBdr>
        <w:shd w:val="clear" w:color="auto" w:fill="FBE4D5" w:themeFill="accent2" w:themeFillTint="33"/>
        <w:jc w:val="both"/>
        <w:rPr>
          <w:rFonts w:asciiTheme="minorHAnsi" w:hAnsiTheme="minorHAnsi" w:cstheme="minorHAnsi"/>
          <w:i/>
          <w:sz w:val="20"/>
          <w:szCs w:val="20"/>
        </w:rPr>
      </w:pPr>
      <w:r w:rsidRPr="005C2DFA">
        <w:rPr>
          <w:rFonts w:asciiTheme="minorHAnsi" w:hAnsiTheme="minorHAnsi" w:cstheme="minorHAnsi"/>
          <w:i/>
          <w:sz w:val="20"/>
          <w:szCs w:val="20"/>
        </w:rPr>
        <w:t>AW</w:t>
      </w:r>
      <w:r w:rsidR="00FA20DB" w:rsidRPr="005C2DFA">
        <w:rPr>
          <w:rFonts w:asciiTheme="minorHAnsi" w:hAnsiTheme="minorHAnsi" w:cstheme="minorHAnsi"/>
          <w:i/>
          <w:sz w:val="20"/>
          <w:szCs w:val="20"/>
        </w:rPr>
        <w:t xml:space="preserve"> went to the local police station to report a sexual assault. There was no woman there, or anyone trained in sexual assault. The official who met her tried to talk her out of making the report. </w:t>
      </w:r>
      <w:r w:rsidR="00C05833" w:rsidRPr="005C2DFA">
        <w:rPr>
          <w:rFonts w:asciiTheme="minorHAnsi" w:hAnsiTheme="minorHAnsi" w:cstheme="minorHAnsi"/>
          <w:i/>
          <w:sz w:val="20"/>
          <w:szCs w:val="20"/>
        </w:rPr>
        <w:t>“</w:t>
      </w:r>
      <w:r w:rsidR="00FA20DB" w:rsidRPr="005C2DFA">
        <w:rPr>
          <w:rFonts w:asciiTheme="minorHAnsi" w:hAnsiTheme="minorHAnsi" w:cstheme="minorHAnsi"/>
          <w:i/>
          <w:sz w:val="20"/>
          <w:szCs w:val="20"/>
        </w:rPr>
        <w:t>Think about the man; he will be separated from his children. Do you want that</w:t>
      </w:r>
      <w:r w:rsidR="00C05833" w:rsidRPr="005C2DFA">
        <w:rPr>
          <w:rFonts w:asciiTheme="minorHAnsi" w:hAnsiTheme="minorHAnsi" w:cstheme="minorHAnsi"/>
          <w:i/>
          <w:sz w:val="20"/>
          <w:szCs w:val="20"/>
        </w:rPr>
        <w:t>?”</w:t>
      </w:r>
      <w:r w:rsidR="00242EF5" w:rsidRPr="005C2DFA">
        <w:rPr>
          <w:rFonts w:asciiTheme="minorHAnsi" w:hAnsiTheme="minorHAnsi" w:cstheme="minorHAnsi"/>
          <w:i/>
          <w:sz w:val="20"/>
          <w:szCs w:val="20"/>
        </w:rPr>
        <w:t>—</w:t>
      </w:r>
      <w:r w:rsidR="00FA20DB" w:rsidRPr="005C2DFA">
        <w:rPr>
          <w:rFonts w:asciiTheme="minorHAnsi" w:hAnsiTheme="minorHAnsi" w:cstheme="minorHAnsi"/>
          <w:i/>
          <w:sz w:val="20"/>
          <w:szCs w:val="20"/>
        </w:rPr>
        <w:t xml:space="preserve"> She left without filing the report</w:t>
      </w:r>
      <w:r w:rsidR="00FA20DB" w:rsidRPr="005C2DFA">
        <w:rPr>
          <w:rFonts w:asciiTheme="minorHAnsi" w:hAnsiTheme="minorHAnsi" w:cstheme="minorHAnsi"/>
          <w:bCs/>
          <w:sz w:val="20"/>
          <w:szCs w:val="20"/>
        </w:rPr>
        <w:t>.</w:t>
      </w:r>
    </w:p>
    <w:p w14:paraId="1C3D1A53" w14:textId="77777777" w:rsidR="00242EF5" w:rsidRPr="005C2DFA" w:rsidRDefault="00242EF5" w:rsidP="004758BB">
      <w:pPr>
        <w:jc w:val="both"/>
        <w:rPr>
          <w:rFonts w:asciiTheme="minorHAnsi" w:eastAsia="Times New Roman" w:hAnsiTheme="minorHAnsi" w:cstheme="minorHAnsi"/>
          <w:sz w:val="22"/>
          <w:szCs w:val="22"/>
        </w:rPr>
      </w:pPr>
    </w:p>
    <w:p w14:paraId="1FB39456" w14:textId="11A1C3C0" w:rsidR="003A5DFB" w:rsidRPr="005C2DFA" w:rsidRDefault="00217548" w:rsidP="004758BB">
      <w:pPr>
        <w:jc w:val="center"/>
        <w:rPr>
          <w:rFonts w:asciiTheme="minorHAnsi" w:eastAsia="Times New Roman" w:hAnsiTheme="minorHAnsi" w:cstheme="minorHAnsi"/>
          <w:b/>
          <w:color w:val="C00000"/>
          <w:sz w:val="28"/>
          <w:szCs w:val="28"/>
        </w:rPr>
      </w:pPr>
      <w:r w:rsidRPr="005C2DFA">
        <w:rPr>
          <w:rFonts w:asciiTheme="minorHAnsi" w:eastAsia="Times New Roman" w:hAnsiTheme="minorHAnsi" w:cstheme="minorHAnsi"/>
          <w:b/>
          <w:color w:val="C00000"/>
          <w:sz w:val="28"/>
          <w:szCs w:val="28"/>
        </w:rPr>
        <w:t>ARTICLE 7</w:t>
      </w:r>
    </w:p>
    <w:p w14:paraId="05DF485D" w14:textId="77777777" w:rsidR="00217548" w:rsidRPr="005C2DFA" w:rsidRDefault="00217548" w:rsidP="004758BB">
      <w:pPr>
        <w:jc w:val="both"/>
        <w:rPr>
          <w:rFonts w:asciiTheme="minorHAnsi" w:eastAsia="Times New Roman" w:hAnsiTheme="minorHAnsi" w:cstheme="minorHAnsi"/>
          <w:sz w:val="22"/>
          <w:szCs w:val="22"/>
        </w:rPr>
      </w:pPr>
    </w:p>
    <w:p w14:paraId="474E7CF6" w14:textId="4A8478D9" w:rsidR="003A5DFB" w:rsidRPr="005C2DFA" w:rsidRDefault="00FA20DB" w:rsidP="004758BB">
      <w:pPr>
        <w:jc w:val="both"/>
        <w:rPr>
          <w:rFonts w:asciiTheme="minorHAnsi" w:eastAsia="Times New Roman" w:hAnsiTheme="minorHAnsi" w:cstheme="minorHAnsi"/>
          <w:color w:val="000000"/>
          <w:sz w:val="22"/>
          <w:szCs w:val="22"/>
        </w:rPr>
      </w:pPr>
      <w:r w:rsidRPr="005C2DFA">
        <w:rPr>
          <w:rFonts w:asciiTheme="minorHAnsi" w:eastAsia="Times New Roman" w:hAnsiTheme="minorHAnsi" w:cstheme="minorHAnsi"/>
          <w:color w:val="000000"/>
          <w:sz w:val="22"/>
          <w:szCs w:val="22"/>
        </w:rPr>
        <w:t xml:space="preserve">There is no specific policy in Belize for the promotion of Maya women in the formulation of public policies that may affect them. The United Nations Declaration on the Rights of Indigenous </w:t>
      </w:r>
      <w:r w:rsidRPr="005C2DFA">
        <w:rPr>
          <w:rFonts w:asciiTheme="minorHAnsi" w:eastAsia="Times New Roman" w:hAnsiTheme="minorHAnsi" w:cstheme="minorHAnsi"/>
          <w:color w:val="000000"/>
          <w:sz w:val="22"/>
          <w:szCs w:val="22"/>
        </w:rPr>
        <w:lastRenderedPageBreak/>
        <w:t xml:space="preserve">Peoples protects the right of </w:t>
      </w:r>
      <w:r w:rsidRPr="005C2DFA">
        <w:rPr>
          <w:rFonts w:asciiTheme="minorHAnsi" w:eastAsia="Times New Roman" w:hAnsiTheme="minorHAnsi" w:cstheme="minorHAnsi"/>
          <w:sz w:val="22"/>
          <w:szCs w:val="22"/>
        </w:rPr>
        <w:t>I</w:t>
      </w:r>
      <w:r w:rsidRPr="005C2DFA">
        <w:rPr>
          <w:rFonts w:asciiTheme="minorHAnsi" w:eastAsia="Times New Roman" w:hAnsiTheme="minorHAnsi" w:cstheme="minorHAnsi"/>
          <w:color w:val="000000"/>
          <w:sz w:val="22"/>
          <w:szCs w:val="22"/>
        </w:rPr>
        <w:t xml:space="preserve">ndigenous peoples to be consulted before adopting legislative or administrative measures that may affect their rights. That standard is not observed by Belize. As </w:t>
      </w:r>
      <w:r w:rsidRPr="005C2DFA">
        <w:rPr>
          <w:rFonts w:asciiTheme="minorHAnsi" w:eastAsia="Times New Roman" w:hAnsiTheme="minorHAnsi" w:cstheme="minorHAnsi"/>
          <w:sz w:val="22"/>
          <w:szCs w:val="22"/>
        </w:rPr>
        <w:t>reported above</w:t>
      </w:r>
      <w:r w:rsidRPr="005C2DFA">
        <w:rPr>
          <w:rFonts w:asciiTheme="minorHAnsi" w:eastAsia="Times New Roman" w:hAnsiTheme="minorHAnsi" w:cstheme="minorHAnsi"/>
          <w:color w:val="000000"/>
          <w:sz w:val="22"/>
          <w:szCs w:val="22"/>
        </w:rPr>
        <w:t>, health policies, gender violence, education, land legislation</w:t>
      </w:r>
      <w:r w:rsidRPr="005C2DFA">
        <w:rPr>
          <w:rFonts w:asciiTheme="minorHAnsi" w:eastAsia="Times New Roman" w:hAnsiTheme="minorHAnsi" w:cstheme="minorHAnsi"/>
          <w:sz w:val="22"/>
          <w:szCs w:val="22"/>
        </w:rPr>
        <w:t xml:space="preserve"> that affect Maya women</w:t>
      </w:r>
      <w:r w:rsidRPr="005C2DFA">
        <w:rPr>
          <w:rFonts w:asciiTheme="minorHAnsi" w:eastAsia="Times New Roman" w:hAnsiTheme="minorHAnsi" w:cstheme="minorHAnsi"/>
          <w:color w:val="000000"/>
          <w:sz w:val="22"/>
          <w:szCs w:val="22"/>
        </w:rPr>
        <w:t xml:space="preserve"> are developed without any consultation. As a result, in most cases, Maya women are unaware of their rights, the policies that </w:t>
      </w:r>
      <w:proofErr w:type="gramStart"/>
      <w:r w:rsidRPr="005C2DFA">
        <w:rPr>
          <w:rFonts w:asciiTheme="minorHAnsi" w:eastAsia="Times New Roman" w:hAnsiTheme="minorHAnsi" w:cstheme="minorHAnsi"/>
          <w:color w:val="000000"/>
          <w:sz w:val="22"/>
          <w:szCs w:val="22"/>
        </w:rPr>
        <w:t>affect</w:t>
      </w:r>
      <w:r w:rsidRPr="005C2DFA">
        <w:rPr>
          <w:rFonts w:asciiTheme="minorHAnsi" w:eastAsia="Times New Roman" w:hAnsiTheme="minorHAnsi" w:cstheme="minorHAnsi"/>
          <w:sz w:val="22"/>
          <w:szCs w:val="22"/>
        </w:rPr>
        <w:t xml:space="preserve"> </w:t>
      </w:r>
      <w:r w:rsidR="008D37A3" w:rsidRPr="005C2DFA">
        <w:rPr>
          <w:rFonts w:asciiTheme="minorHAnsi" w:eastAsia="Times New Roman" w:hAnsiTheme="minorHAnsi" w:cstheme="minorHAnsi"/>
          <w:sz w:val="22"/>
          <w:szCs w:val="22"/>
        </w:rPr>
        <w:t>,</w:t>
      </w:r>
      <w:proofErr w:type="gramEnd"/>
      <w:r w:rsidRPr="005C2DFA">
        <w:rPr>
          <w:rFonts w:asciiTheme="minorHAnsi" w:eastAsia="Times New Roman" w:hAnsiTheme="minorHAnsi" w:cstheme="minorHAnsi"/>
          <w:color w:val="000000"/>
          <w:sz w:val="22"/>
          <w:szCs w:val="22"/>
        </w:rPr>
        <w:t xml:space="preserve"> and do not have the means to access justice.</w:t>
      </w:r>
    </w:p>
    <w:p w14:paraId="291CBB6A" w14:textId="77777777" w:rsidR="003A5DFB" w:rsidRPr="005C2DFA" w:rsidRDefault="003A5DFB" w:rsidP="004758BB">
      <w:pPr>
        <w:jc w:val="both"/>
        <w:rPr>
          <w:rFonts w:asciiTheme="minorHAnsi" w:eastAsia="Times New Roman" w:hAnsiTheme="minorHAnsi" w:cstheme="minorHAnsi"/>
          <w:color w:val="000000"/>
          <w:sz w:val="22"/>
          <w:szCs w:val="22"/>
        </w:rPr>
      </w:pPr>
    </w:p>
    <w:p w14:paraId="4E4EA760" w14:textId="2ADA8915" w:rsidR="003A5DFB" w:rsidRPr="005C2DFA" w:rsidRDefault="00FA20DB" w:rsidP="004758BB">
      <w:pPr>
        <w:jc w:val="both"/>
        <w:rPr>
          <w:rFonts w:asciiTheme="minorHAnsi" w:eastAsia="Times New Roman" w:hAnsiTheme="minorHAnsi" w:cstheme="minorHAnsi"/>
          <w:color w:val="000000"/>
          <w:sz w:val="22"/>
          <w:szCs w:val="22"/>
        </w:rPr>
      </w:pPr>
      <w:r w:rsidRPr="005C2DFA">
        <w:rPr>
          <w:rFonts w:asciiTheme="minorHAnsi" w:eastAsia="Times New Roman" w:hAnsiTheme="minorHAnsi" w:cstheme="minorHAnsi"/>
          <w:color w:val="000000"/>
          <w:sz w:val="22"/>
          <w:szCs w:val="22"/>
        </w:rPr>
        <w:t>Despite the approval in 2022</w:t>
      </w:r>
      <w:r w:rsidRPr="005C2DFA">
        <w:rPr>
          <w:rFonts w:asciiTheme="minorHAnsi" w:eastAsia="Times New Roman" w:hAnsiTheme="minorHAnsi" w:cstheme="minorHAnsi"/>
          <w:sz w:val="22"/>
          <w:szCs w:val="22"/>
        </w:rPr>
        <w:t xml:space="preserve"> </w:t>
      </w:r>
      <w:r w:rsidRPr="005C2DFA">
        <w:rPr>
          <w:rFonts w:asciiTheme="minorHAnsi" w:eastAsia="Times New Roman" w:hAnsiTheme="minorHAnsi" w:cstheme="minorHAnsi"/>
          <w:color w:val="000000"/>
          <w:sz w:val="22"/>
          <w:szCs w:val="22"/>
        </w:rPr>
        <w:t xml:space="preserve">of the </w:t>
      </w:r>
      <w:r w:rsidRPr="005C2DFA">
        <w:rPr>
          <w:rFonts w:asciiTheme="minorHAnsi" w:eastAsia="Times New Roman" w:hAnsiTheme="minorHAnsi" w:cstheme="minorHAnsi"/>
          <w:i/>
          <w:color w:val="000000"/>
          <w:sz w:val="22"/>
          <w:szCs w:val="22"/>
        </w:rPr>
        <w:t>Maya of Southern Belize Free Prior and Informed Consent Protocol</w:t>
      </w:r>
      <w:r w:rsidRPr="005C2DFA">
        <w:rPr>
          <w:rFonts w:asciiTheme="minorHAnsi" w:eastAsia="Times New Roman" w:hAnsiTheme="minorHAnsi" w:cstheme="minorHAnsi"/>
          <w:color w:val="000000"/>
          <w:sz w:val="22"/>
          <w:szCs w:val="22"/>
        </w:rPr>
        <w:t xml:space="preserve">, to date Belize has not demarcated the Maya ancestral territory, failing in offering collective security for the possession of the Maya People’s ancestral lands. This prevents Maya women and their communities from fully exercising their right to participate in all matters that affect them. The uncertainty regarding the borders of the territory of each village </w:t>
      </w:r>
      <w:r w:rsidRPr="005C2DFA">
        <w:rPr>
          <w:rFonts w:asciiTheme="minorHAnsi" w:eastAsia="Times New Roman" w:hAnsiTheme="minorHAnsi" w:cstheme="minorHAnsi"/>
          <w:sz w:val="22"/>
          <w:szCs w:val="22"/>
        </w:rPr>
        <w:t>brings</w:t>
      </w:r>
      <w:r w:rsidRPr="005C2DFA">
        <w:rPr>
          <w:rFonts w:asciiTheme="minorHAnsi" w:eastAsia="Times New Roman" w:hAnsiTheme="minorHAnsi" w:cstheme="minorHAnsi"/>
          <w:color w:val="000000"/>
          <w:sz w:val="22"/>
          <w:szCs w:val="22"/>
        </w:rPr>
        <w:t xml:space="preserve"> conflicts over boundaries between neighbors, which </w:t>
      </w:r>
      <w:r w:rsidRPr="005C2DFA">
        <w:rPr>
          <w:rFonts w:asciiTheme="minorHAnsi" w:eastAsia="Times New Roman" w:hAnsiTheme="minorHAnsi" w:cstheme="minorHAnsi"/>
          <w:sz w:val="22"/>
          <w:szCs w:val="22"/>
        </w:rPr>
        <w:t>creates</w:t>
      </w:r>
      <w:r w:rsidRPr="005C2DFA">
        <w:rPr>
          <w:rFonts w:asciiTheme="minorHAnsi" w:eastAsia="Times New Roman" w:hAnsiTheme="minorHAnsi" w:cstheme="minorHAnsi"/>
          <w:color w:val="000000"/>
          <w:sz w:val="22"/>
          <w:szCs w:val="22"/>
        </w:rPr>
        <w:t xml:space="preserve"> tension both between Maya villages and third parties and within the Maya villages. Th</w:t>
      </w:r>
      <w:r w:rsidRPr="005C2DFA">
        <w:rPr>
          <w:rFonts w:asciiTheme="minorHAnsi" w:eastAsia="Times New Roman" w:hAnsiTheme="minorHAnsi" w:cstheme="minorHAnsi"/>
          <w:sz w:val="22"/>
          <w:szCs w:val="22"/>
        </w:rPr>
        <w:t>is</w:t>
      </w:r>
      <w:r w:rsidRPr="005C2DFA">
        <w:rPr>
          <w:rFonts w:asciiTheme="minorHAnsi" w:eastAsia="Times New Roman" w:hAnsiTheme="minorHAnsi" w:cstheme="minorHAnsi"/>
          <w:color w:val="000000"/>
          <w:sz w:val="22"/>
          <w:szCs w:val="22"/>
        </w:rPr>
        <w:t xml:space="preserve"> dynamic</w:t>
      </w:r>
      <w:r w:rsidRPr="005C2DFA">
        <w:rPr>
          <w:rFonts w:asciiTheme="minorHAnsi" w:eastAsia="Times New Roman" w:hAnsiTheme="minorHAnsi" w:cstheme="minorHAnsi"/>
          <w:sz w:val="22"/>
          <w:szCs w:val="22"/>
        </w:rPr>
        <w:t xml:space="preserve"> increases the potential for </w:t>
      </w:r>
      <w:r w:rsidRPr="005C2DFA">
        <w:rPr>
          <w:rFonts w:asciiTheme="minorHAnsi" w:eastAsia="Times New Roman" w:hAnsiTheme="minorHAnsi" w:cstheme="minorHAnsi"/>
          <w:color w:val="000000"/>
          <w:sz w:val="22"/>
          <w:szCs w:val="22"/>
        </w:rPr>
        <w:t xml:space="preserve">internal violence </w:t>
      </w:r>
      <w:r w:rsidRPr="005C2DFA">
        <w:rPr>
          <w:rFonts w:asciiTheme="minorHAnsi" w:eastAsia="Times New Roman" w:hAnsiTheme="minorHAnsi" w:cstheme="minorHAnsi"/>
          <w:sz w:val="22"/>
          <w:szCs w:val="22"/>
        </w:rPr>
        <w:t>that</w:t>
      </w:r>
      <w:r w:rsidRPr="005C2DFA">
        <w:rPr>
          <w:rFonts w:asciiTheme="minorHAnsi" w:eastAsia="Times New Roman" w:hAnsiTheme="minorHAnsi" w:cstheme="minorHAnsi"/>
          <w:color w:val="000000"/>
          <w:sz w:val="22"/>
          <w:szCs w:val="22"/>
        </w:rPr>
        <w:t xml:space="preserve"> leaves</w:t>
      </w:r>
      <w:r w:rsidRPr="005C2DFA">
        <w:rPr>
          <w:rFonts w:asciiTheme="minorHAnsi" w:eastAsia="Times New Roman" w:hAnsiTheme="minorHAnsi" w:cstheme="minorHAnsi"/>
          <w:sz w:val="22"/>
          <w:szCs w:val="22"/>
        </w:rPr>
        <w:t xml:space="preserve"> the</w:t>
      </w:r>
      <w:r w:rsidRPr="005C2DFA">
        <w:rPr>
          <w:rFonts w:asciiTheme="minorHAnsi" w:eastAsia="Times New Roman" w:hAnsiTheme="minorHAnsi" w:cstheme="minorHAnsi"/>
          <w:color w:val="000000"/>
          <w:sz w:val="22"/>
          <w:szCs w:val="22"/>
        </w:rPr>
        <w:t xml:space="preserve"> Maya famil</w:t>
      </w:r>
      <w:r w:rsidRPr="005C2DFA">
        <w:rPr>
          <w:rFonts w:asciiTheme="minorHAnsi" w:eastAsia="Times New Roman" w:hAnsiTheme="minorHAnsi" w:cstheme="minorHAnsi"/>
          <w:sz w:val="22"/>
          <w:szCs w:val="22"/>
        </w:rPr>
        <w:t>y</w:t>
      </w:r>
      <w:r w:rsidRPr="005C2DFA">
        <w:rPr>
          <w:rFonts w:asciiTheme="minorHAnsi" w:eastAsia="Times New Roman" w:hAnsiTheme="minorHAnsi" w:cstheme="minorHAnsi"/>
          <w:color w:val="000000"/>
          <w:sz w:val="22"/>
          <w:szCs w:val="22"/>
        </w:rPr>
        <w:t xml:space="preserve"> nuclei in a vulnerable situation, especially women and children.</w:t>
      </w:r>
    </w:p>
    <w:p w14:paraId="7FBD2CB7" w14:textId="77777777" w:rsidR="00F07E43" w:rsidRPr="005C2DFA" w:rsidRDefault="00F07E43" w:rsidP="004758BB">
      <w:pPr>
        <w:jc w:val="both"/>
        <w:rPr>
          <w:rFonts w:asciiTheme="minorHAnsi" w:eastAsia="Times New Roman" w:hAnsiTheme="minorHAnsi" w:cstheme="minorHAnsi"/>
          <w:sz w:val="22"/>
          <w:szCs w:val="22"/>
        </w:rPr>
      </w:pPr>
    </w:p>
    <w:p w14:paraId="45D26ACD" w14:textId="2133CE4F" w:rsidR="003A5DFB" w:rsidRPr="005C2DFA" w:rsidRDefault="00FA20DB" w:rsidP="004758BB">
      <w:pPr>
        <w:jc w:val="both"/>
        <w:rPr>
          <w:rFonts w:asciiTheme="minorHAnsi" w:eastAsia="Times New Roman" w:hAnsiTheme="minorHAnsi" w:cstheme="minorHAnsi"/>
          <w:b/>
          <w:color w:val="000000"/>
          <w:sz w:val="22"/>
          <w:szCs w:val="22"/>
        </w:rPr>
      </w:pPr>
      <w:r w:rsidRPr="005C2DFA">
        <w:rPr>
          <w:rFonts w:asciiTheme="minorHAnsi" w:eastAsia="Times New Roman" w:hAnsiTheme="minorHAnsi" w:cstheme="minorHAnsi"/>
          <w:b/>
          <w:color w:val="000000"/>
          <w:sz w:val="22"/>
          <w:szCs w:val="22"/>
        </w:rPr>
        <w:t>Belize is not in compl</w:t>
      </w:r>
      <w:r w:rsidRPr="005C2DFA">
        <w:rPr>
          <w:rFonts w:asciiTheme="minorHAnsi" w:eastAsia="Times New Roman" w:hAnsiTheme="minorHAnsi" w:cstheme="minorHAnsi"/>
          <w:b/>
          <w:sz w:val="22"/>
          <w:szCs w:val="22"/>
        </w:rPr>
        <w:t>iance</w:t>
      </w:r>
      <w:r w:rsidRPr="005C2DFA">
        <w:rPr>
          <w:rFonts w:asciiTheme="minorHAnsi" w:eastAsia="Times New Roman" w:hAnsiTheme="minorHAnsi" w:cstheme="minorHAnsi"/>
          <w:b/>
          <w:color w:val="000000"/>
          <w:sz w:val="22"/>
          <w:szCs w:val="22"/>
        </w:rPr>
        <w:t xml:space="preserve"> with CEDAW’s Article 7 in relation to Maya women rights. </w:t>
      </w:r>
    </w:p>
    <w:p w14:paraId="5B7E6186" w14:textId="77777777" w:rsidR="00217548" w:rsidRPr="005C2DFA" w:rsidRDefault="00217548" w:rsidP="004758BB">
      <w:pPr>
        <w:jc w:val="both"/>
        <w:rPr>
          <w:rFonts w:asciiTheme="minorHAnsi" w:eastAsia="Times New Roman" w:hAnsiTheme="minorHAnsi" w:cstheme="minorHAnsi"/>
          <w:b/>
          <w:color w:val="000000"/>
          <w:sz w:val="22"/>
          <w:szCs w:val="22"/>
        </w:rPr>
      </w:pPr>
    </w:p>
    <w:p w14:paraId="34F19AD2" w14:textId="2F1ED0AE" w:rsidR="003A5DFB" w:rsidRPr="006F629A" w:rsidRDefault="00217548" w:rsidP="009A161E">
      <w:pPr>
        <w:shd w:val="clear" w:color="auto" w:fill="FFFFFF"/>
        <w:jc w:val="center"/>
        <w:rPr>
          <w:rFonts w:asciiTheme="minorHAnsi" w:eastAsia="Times New Roman" w:hAnsiTheme="minorHAnsi" w:cstheme="minorHAnsi"/>
          <w:color w:val="C00000"/>
          <w:sz w:val="28"/>
          <w:szCs w:val="28"/>
        </w:rPr>
      </w:pPr>
      <w:r w:rsidRPr="006F629A">
        <w:rPr>
          <w:rFonts w:asciiTheme="minorHAnsi" w:eastAsia="Times New Roman" w:hAnsiTheme="minorHAnsi" w:cstheme="minorHAnsi"/>
          <w:b/>
          <w:color w:val="C00000"/>
          <w:sz w:val="28"/>
          <w:szCs w:val="28"/>
        </w:rPr>
        <w:t>ARTICLE 9</w:t>
      </w:r>
    </w:p>
    <w:p w14:paraId="1F3878FD" w14:textId="77777777" w:rsidR="009A161E" w:rsidRPr="005C2DFA" w:rsidRDefault="009A161E" w:rsidP="004758BB">
      <w:pPr>
        <w:jc w:val="both"/>
        <w:rPr>
          <w:rFonts w:asciiTheme="minorHAnsi" w:eastAsia="Times New Roman" w:hAnsiTheme="minorHAnsi" w:cstheme="minorHAnsi"/>
          <w:sz w:val="22"/>
          <w:szCs w:val="22"/>
        </w:rPr>
      </w:pPr>
    </w:p>
    <w:p w14:paraId="33CD32F8" w14:textId="341B87E0" w:rsidR="003A5DFB" w:rsidRPr="005C2DFA" w:rsidRDefault="00FA20DB" w:rsidP="004758BB">
      <w:pPr>
        <w:jc w:val="both"/>
        <w:rPr>
          <w:rFonts w:asciiTheme="minorHAnsi" w:eastAsia="Times New Roman" w:hAnsiTheme="minorHAnsi" w:cstheme="minorHAnsi"/>
          <w:sz w:val="22"/>
          <w:szCs w:val="22"/>
        </w:rPr>
      </w:pPr>
      <w:r w:rsidRPr="005C2DFA">
        <w:rPr>
          <w:rFonts w:asciiTheme="minorHAnsi" w:eastAsia="Times New Roman" w:hAnsiTheme="minorHAnsi" w:cstheme="minorHAnsi"/>
          <w:sz w:val="22"/>
          <w:szCs w:val="22"/>
        </w:rPr>
        <w:t>There is a high incidence of Maya girl children who do not have birth registration documents and who consequently cannot claim nationality and social benefits in the State party.</w:t>
      </w:r>
      <w:r w:rsidRPr="005C2DFA">
        <w:rPr>
          <w:rFonts w:asciiTheme="minorHAnsi" w:eastAsia="Times New Roman" w:hAnsiTheme="minorHAnsi" w:cstheme="minorHAnsi"/>
          <w:sz w:val="22"/>
          <w:szCs w:val="22"/>
          <w:vertAlign w:val="superscript"/>
        </w:rPr>
        <w:footnoteReference w:id="11"/>
      </w:r>
    </w:p>
    <w:p w14:paraId="62293546" w14:textId="77777777" w:rsidR="003A5DFB" w:rsidRPr="005C2DFA" w:rsidRDefault="003A5DFB" w:rsidP="004758BB">
      <w:pPr>
        <w:jc w:val="both"/>
        <w:rPr>
          <w:rFonts w:asciiTheme="minorHAnsi" w:eastAsia="Times New Roman" w:hAnsiTheme="minorHAnsi" w:cstheme="minorHAnsi"/>
          <w:sz w:val="22"/>
          <w:szCs w:val="22"/>
        </w:rPr>
      </w:pPr>
    </w:p>
    <w:p w14:paraId="765899CF" w14:textId="4E0FA2B6" w:rsidR="003A5DFB" w:rsidRPr="005C2DFA" w:rsidRDefault="00FA20DB" w:rsidP="004758BB">
      <w:pPr>
        <w:jc w:val="both"/>
        <w:rPr>
          <w:rFonts w:asciiTheme="minorHAnsi" w:eastAsia="Times New Roman" w:hAnsiTheme="minorHAnsi" w:cstheme="minorHAnsi"/>
          <w:sz w:val="22"/>
          <w:szCs w:val="22"/>
        </w:rPr>
      </w:pPr>
      <w:r w:rsidRPr="005C2DFA">
        <w:rPr>
          <w:rFonts w:asciiTheme="minorHAnsi" w:eastAsia="Times New Roman" w:hAnsiTheme="minorHAnsi" w:cstheme="minorHAnsi"/>
          <w:sz w:val="22"/>
          <w:szCs w:val="22"/>
        </w:rPr>
        <w:t>The lack of identification marginalizes Maya women in the Belize economy, limiting their economic participation to the informal sector.</w:t>
      </w:r>
    </w:p>
    <w:p w14:paraId="48E20E39" w14:textId="77777777" w:rsidR="004758BB" w:rsidRPr="005C2DFA" w:rsidRDefault="004758BB" w:rsidP="004758BB">
      <w:pPr>
        <w:jc w:val="both"/>
        <w:rPr>
          <w:rFonts w:asciiTheme="minorHAnsi" w:eastAsia="Times New Roman" w:hAnsiTheme="minorHAnsi" w:cstheme="minorHAnsi"/>
          <w:sz w:val="22"/>
          <w:szCs w:val="22"/>
        </w:rPr>
      </w:pPr>
    </w:p>
    <w:p w14:paraId="19D45BD7" w14:textId="548648DE" w:rsidR="003A5DFB" w:rsidRPr="005C2DFA" w:rsidRDefault="00FA20DB" w:rsidP="004758BB">
      <w:pPr>
        <w:shd w:val="clear" w:color="auto" w:fill="FFFFFF"/>
        <w:jc w:val="both"/>
        <w:rPr>
          <w:rFonts w:asciiTheme="minorHAnsi" w:eastAsia="Times New Roman" w:hAnsiTheme="minorHAnsi" w:cstheme="minorHAnsi"/>
          <w:b/>
          <w:color w:val="000000"/>
          <w:sz w:val="22"/>
          <w:szCs w:val="22"/>
        </w:rPr>
      </w:pPr>
      <w:r w:rsidRPr="005C2DFA">
        <w:rPr>
          <w:rFonts w:asciiTheme="minorHAnsi" w:eastAsia="Times New Roman" w:hAnsiTheme="minorHAnsi" w:cstheme="minorHAnsi"/>
          <w:b/>
          <w:color w:val="000000"/>
          <w:sz w:val="22"/>
          <w:szCs w:val="22"/>
        </w:rPr>
        <w:t>Belize is not in compl</w:t>
      </w:r>
      <w:r w:rsidRPr="005C2DFA">
        <w:rPr>
          <w:rFonts w:asciiTheme="minorHAnsi" w:eastAsia="Times New Roman" w:hAnsiTheme="minorHAnsi" w:cstheme="minorHAnsi"/>
          <w:b/>
          <w:sz w:val="22"/>
          <w:szCs w:val="22"/>
        </w:rPr>
        <w:t>iance</w:t>
      </w:r>
      <w:r w:rsidRPr="005C2DFA">
        <w:rPr>
          <w:rFonts w:asciiTheme="minorHAnsi" w:eastAsia="Times New Roman" w:hAnsiTheme="minorHAnsi" w:cstheme="minorHAnsi"/>
          <w:b/>
          <w:color w:val="000000"/>
          <w:sz w:val="22"/>
          <w:szCs w:val="22"/>
        </w:rPr>
        <w:t xml:space="preserve"> with CEDAW’s Article 9 in relation to Maya women rights. </w:t>
      </w:r>
    </w:p>
    <w:p w14:paraId="3EA64703" w14:textId="77777777" w:rsidR="009A161E" w:rsidRPr="005C2DFA" w:rsidRDefault="009A161E" w:rsidP="004758BB">
      <w:pPr>
        <w:shd w:val="clear" w:color="auto" w:fill="FFFFFF"/>
        <w:jc w:val="both"/>
        <w:rPr>
          <w:rFonts w:asciiTheme="minorHAnsi" w:eastAsia="Times New Roman" w:hAnsiTheme="minorHAnsi" w:cstheme="minorHAnsi"/>
          <w:b/>
          <w:color w:val="000000"/>
          <w:sz w:val="22"/>
          <w:szCs w:val="22"/>
        </w:rPr>
      </w:pPr>
    </w:p>
    <w:p w14:paraId="02D417A8" w14:textId="0BFF1A2E" w:rsidR="003A5DFB" w:rsidRPr="005C2DFA" w:rsidRDefault="00FA20DB" w:rsidP="006F629A">
      <w:pPr>
        <w:pBdr>
          <w:top w:val="single" w:sz="4" w:space="1" w:color="auto"/>
          <w:left w:val="single" w:sz="4" w:space="4" w:color="auto"/>
          <w:bottom w:val="single" w:sz="4" w:space="1" w:color="auto"/>
          <w:right w:val="single" w:sz="4" w:space="4" w:color="auto"/>
        </w:pBdr>
        <w:shd w:val="clear" w:color="auto" w:fill="FBE4D5" w:themeFill="accent2" w:themeFillTint="33"/>
        <w:jc w:val="center"/>
        <w:rPr>
          <w:rFonts w:asciiTheme="minorHAnsi" w:eastAsia="Times New Roman" w:hAnsiTheme="minorHAnsi" w:cstheme="minorHAnsi"/>
          <w:b/>
          <w:sz w:val="21"/>
          <w:szCs w:val="21"/>
        </w:rPr>
      </w:pPr>
      <w:r w:rsidRPr="005C2DFA">
        <w:rPr>
          <w:rFonts w:asciiTheme="minorHAnsi" w:eastAsia="Times New Roman" w:hAnsiTheme="minorHAnsi" w:cstheme="minorHAnsi"/>
          <w:b/>
          <w:sz w:val="21"/>
          <w:szCs w:val="21"/>
        </w:rPr>
        <w:t>Maya babies in Legal Limbo</w:t>
      </w:r>
    </w:p>
    <w:p w14:paraId="549C1341" w14:textId="77777777" w:rsidR="009A161E" w:rsidRPr="005C2DFA" w:rsidRDefault="009A161E" w:rsidP="006F629A">
      <w:pPr>
        <w:pBdr>
          <w:top w:val="single" w:sz="4" w:space="1" w:color="auto"/>
          <w:left w:val="single" w:sz="4" w:space="4" w:color="auto"/>
          <w:bottom w:val="single" w:sz="4" w:space="1" w:color="auto"/>
          <w:right w:val="single" w:sz="4" w:space="4" w:color="auto"/>
        </w:pBdr>
        <w:shd w:val="clear" w:color="auto" w:fill="FBE4D5" w:themeFill="accent2" w:themeFillTint="33"/>
        <w:jc w:val="center"/>
        <w:rPr>
          <w:rFonts w:asciiTheme="minorHAnsi" w:eastAsia="Times New Roman" w:hAnsiTheme="minorHAnsi" w:cstheme="minorHAnsi"/>
          <w:b/>
          <w:sz w:val="21"/>
          <w:szCs w:val="21"/>
        </w:rPr>
      </w:pPr>
    </w:p>
    <w:p w14:paraId="1D9C45A0" w14:textId="029B7577" w:rsidR="003A5DFB" w:rsidRPr="005C2DFA" w:rsidRDefault="00FA20DB" w:rsidP="006F629A">
      <w:pPr>
        <w:pBdr>
          <w:top w:val="single" w:sz="4" w:space="1" w:color="auto"/>
          <w:left w:val="single" w:sz="4" w:space="4" w:color="auto"/>
          <w:bottom w:val="single" w:sz="4" w:space="1" w:color="auto"/>
          <w:right w:val="single" w:sz="4" w:space="4" w:color="auto"/>
        </w:pBdr>
        <w:shd w:val="clear" w:color="auto" w:fill="FBE4D5" w:themeFill="accent2" w:themeFillTint="33"/>
        <w:jc w:val="both"/>
        <w:rPr>
          <w:rFonts w:asciiTheme="minorHAnsi" w:eastAsia="Times New Roman" w:hAnsiTheme="minorHAnsi" w:cstheme="minorHAnsi"/>
          <w:i/>
          <w:sz w:val="21"/>
          <w:szCs w:val="21"/>
        </w:rPr>
      </w:pPr>
      <w:r w:rsidRPr="005C2DFA">
        <w:rPr>
          <w:rFonts w:asciiTheme="minorHAnsi" w:eastAsia="Times New Roman" w:hAnsiTheme="minorHAnsi" w:cstheme="minorHAnsi"/>
          <w:i/>
          <w:sz w:val="21"/>
          <w:szCs w:val="21"/>
        </w:rPr>
        <w:t xml:space="preserve">Maya names are spelled wrong on birth certificates. The mothers don’t speak English; government workers don’t speak Maya. How can we sign our names when it doesn’t match our documents? Even when Maya women can get paid work, we can’t get social security cards or benefits. </w:t>
      </w:r>
    </w:p>
    <w:p w14:paraId="20F60955" w14:textId="77777777" w:rsidR="009A161E" w:rsidRPr="005C2DFA" w:rsidRDefault="009A161E" w:rsidP="006F629A">
      <w:pPr>
        <w:pBdr>
          <w:top w:val="single" w:sz="4" w:space="1" w:color="auto"/>
          <w:left w:val="single" w:sz="4" w:space="4" w:color="auto"/>
          <w:bottom w:val="single" w:sz="4" w:space="1" w:color="auto"/>
          <w:right w:val="single" w:sz="4" w:space="4" w:color="auto"/>
        </w:pBdr>
        <w:shd w:val="clear" w:color="auto" w:fill="FBE4D5" w:themeFill="accent2" w:themeFillTint="33"/>
        <w:jc w:val="both"/>
        <w:rPr>
          <w:rFonts w:asciiTheme="minorHAnsi" w:eastAsia="Times New Roman" w:hAnsiTheme="minorHAnsi" w:cstheme="minorHAnsi"/>
          <w:i/>
          <w:sz w:val="21"/>
          <w:szCs w:val="21"/>
        </w:rPr>
      </w:pPr>
    </w:p>
    <w:p w14:paraId="7585AAB6" w14:textId="19D0D714" w:rsidR="000B3AB3" w:rsidRPr="005C2DFA" w:rsidRDefault="00FA20DB" w:rsidP="006F629A">
      <w:pPr>
        <w:pBdr>
          <w:top w:val="single" w:sz="4" w:space="1" w:color="auto"/>
          <w:left w:val="single" w:sz="4" w:space="4" w:color="auto"/>
          <w:bottom w:val="single" w:sz="4" w:space="1" w:color="auto"/>
          <w:right w:val="single" w:sz="4" w:space="4" w:color="auto"/>
        </w:pBdr>
        <w:shd w:val="clear" w:color="auto" w:fill="FBE4D5" w:themeFill="accent2" w:themeFillTint="33"/>
        <w:jc w:val="both"/>
        <w:rPr>
          <w:rFonts w:asciiTheme="minorHAnsi" w:eastAsia="Times New Roman" w:hAnsiTheme="minorHAnsi" w:cstheme="minorHAnsi"/>
          <w:i/>
          <w:sz w:val="21"/>
          <w:szCs w:val="21"/>
        </w:rPr>
      </w:pPr>
      <w:r w:rsidRPr="005C2DFA">
        <w:rPr>
          <w:rFonts w:asciiTheme="minorHAnsi" w:eastAsia="Times New Roman" w:hAnsiTheme="minorHAnsi" w:cstheme="minorHAnsi"/>
          <w:i/>
          <w:sz w:val="21"/>
          <w:szCs w:val="21"/>
        </w:rPr>
        <w:t xml:space="preserve">We face barriers to renew our identification documents. To get an appointment, we are supposed to download online applications, which is impossible without internet or a computer.  Even if you can get an in-person appointment, the bus might not run that day. </w:t>
      </w:r>
      <w:proofErr w:type="gramStart"/>
      <w:r w:rsidRPr="005C2DFA">
        <w:rPr>
          <w:rFonts w:asciiTheme="minorHAnsi" w:eastAsia="Times New Roman" w:hAnsiTheme="minorHAnsi" w:cstheme="minorHAnsi"/>
          <w:i/>
          <w:sz w:val="21"/>
          <w:szCs w:val="21"/>
        </w:rPr>
        <w:t>So</w:t>
      </w:r>
      <w:proofErr w:type="gramEnd"/>
      <w:r w:rsidRPr="005C2DFA">
        <w:rPr>
          <w:rFonts w:asciiTheme="minorHAnsi" w:eastAsia="Times New Roman" w:hAnsiTheme="minorHAnsi" w:cstheme="minorHAnsi"/>
          <w:i/>
          <w:sz w:val="21"/>
          <w:szCs w:val="21"/>
        </w:rPr>
        <w:t xml:space="preserve"> we can’t fix our babies’ names in documents. So many Maya children are not registered. If you have a homebirth, they make it harder to register your baby.</w:t>
      </w:r>
      <w:r w:rsidR="000B3AB3" w:rsidRPr="005C2DFA">
        <w:rPr>
          <w:rFonts w:asciiTheme="minorHAnsi" w:eastAsia="Times New Roman" w:hAnsiTheme="minorHAnsi" w:cstheme="minorHAnsi"/>
          <w:i/>
          <w:sz w:val="21"/>
          <w:szCs w:val="21"/>
        </w:rPr>
        <w:t xml:space="preserve"> If you don’t have a government representative (nurse or health care worker) present – it can take two to three years to get birth papers.</w:t>
      </w:r>
    </w:p>
    <w:p w14:paraId="7BD7D289" w14:textId="77777777" w:rsidR="009A161E" w:rsidRPr="005C2DFA" w:rsidRDefault="009A161E" w:rsidP="006F629A">
      <w:pPr>
        <w:pBdr>
          <w:top w:val="single" w:sz="4" w:space="1" w:color="auto"/>
          <w:left w:val="single" w:sz="4" w:space="4" w:color="auto"/>
          <w:bottom w:val="single" w:sz="4" w:space="1" w:color="auto"/>
          <w:right w:val="single" w:sz="4" w:space="4" w:color="auto"/>
        </w:pBdr>
        <w:shd w:val="clear" w:color="auto" w:fill="FBE4D5" w:themeFill="accent2" w:themeFillTint="33"/>
        <w:jc w:val="both"/>
        <w:rPr>
          <w:rFonts w:asciiTheme="minorHAnsi" w:eastAsia="Times New Roman" w:hAnsiTheme="minorHAnsi" w:cstheme="minorHAnsi"/>
          <w:i/>
          <w:sz w:val="21"/>
          <w:szCs w:val="21"/>
        </w:rPr>
      </w:pPr>
    </w:p>
    <w:p w14:paraId="66ECBB32" w14:textId="119C42E1" w:rsidR="000B3AB3" w:rsidRPr="005C2DFA" w:rsidRDefault="000B3AB3" w:rsidP="006F629A">
      <w:pPr>
        <w:pBdr>
          <w:top w:val="single" w:sz="4" w:space="1" w:color="auto"/>
          <w:left w:val="single" w:sz="4" w:space="4" w:color="auto"/>
          <w:bottom w:val="single" w:sz="4" w:space="1" w:color="auto"/>
          <w:right w:val="single" w:sz="4" w:space="4" w:color="auto"/>
        </w:pBdr>
        <w:shd w:val="clear" w:color="auto" w:fill="FBE4D5" w:themeFill="accent2" w:themeFillTint="33"/>
        <w:jc w:val="both"/>
        <w:rPr>
          <w:rFonts w:asciiTheme="minorHAnsi" w:eastAsia="Times New Roman" w:hAnsiTheme="minorHAnsi" w:cstheme="minorHAnsi"/>
          <w:iCs/>
          <w:sz w:val="21"/>
          <w:szCs w:val="21"/>
        </w:rPr>
      </w:pPr>
      <w:r w:rsidRPr="005C2DFA">
        <w:rPr>
          <w:rFonts w:asciiTheme="minorHAnsi" w:eastAsia="Times New Roman" w:hAnsiTheme="minorHAnsi" w:cstheme="minorHAnsi"/>
          <w:iCs/>
          <w:sz w:val="21"/>
          <w:szCs w:val="21"/>
        </w:rPr>
        <w:t>~ Anonymous Maya Women statement</w:t>
      </w:r>
    </w:p>
    <w:p w14:paraId="048E2E31" w14:textId="77777777" w:rsidR="003A5DFB" w:rsidRPr="005C2DFA" w:rsidRDefault="00FA20DB" w:rsidP="004758BB">
      <w:pPr>
        <w:shd w:val="clear" w:color="auto" w:fill="FFFFFF"/>
        <w:jc w:val="both"/>
        <w:rPr>
          <w:rFonts w:asciiTheme="minorHAnsi" w:eastAsia="Times New Roman" w:hAnsiTheme="minorHAnsi" w:cstheme="minorHAnsi"/>
          <w:b/>
          <w:color w:val="000000"/>
          <w:sz w:val="22"/>
          <w:szCs w:val="22"/>
        </w:rPr>
      </w:pPr>
      <w:r w:rsidRPr="005C2DFA">
        <w:rPr>
          <w:rFonts w:asciiTheme="minorHAnsi" w:hAnsiTheme="minorHAnsi" w:cstheme="minorHAnsi"/>
          <w:sz w:val="22"/>
          <w:szCs w:val="22"/>
        </w:rPr>
        <w:br w:type="page"/>
      </w:r>
    </w:p>
    <w:p w14:paraId="67BA3630" w14:textId="6655E239" w:rsidR="000B3AB3" w:rsidRPr="006F629A" w:rsidRDefault="000B3AB3" w:rsidP="009A161E">
      <w:pPr>
        <w:shd w:val="clear" w:color="auto" w:fill="FFFFFF"/>
        <w:jc w:val="center"/>
        <w:rPr>
          <w:rFonts w:asciiTheme="minorHAnsi" w:eastAsia="Times New Roman" w:hAnsiTheme="minorHAnsi" w:cstheme="minorHAnsi"/>
          <w:color w:val="C00000"/>
          <w:sz w:val="28"/>
          <w:szCs w:val="28"/>
        </w:rPr>
      </w:pPr>
      <w:r w:rsidRPr="006F629A">
        <w:rPr>
          <w:rFonts w:asciiTheme="minorHAnsi" w:eastAsia="Times New Roman" w:hAnsiTheme="minorHAnsi" w:cstheme="minorHAnsi"/>
          <w:b/>
          <w:color w:val="C00000"/>
          <w:sz w:val="28"/>
          <w:szCs w:val="28"/>
        </w:rPr>
        <w:lastRenderedPageBreak/>
        <w:t>ARTICLE 10</w:t>
      </w:r>
    </w:p>
    <w:p w14:paraId="2D86D635" w14:textId="77777777" w:rsidR="009A161E" w:rsidRPr="005C2DFA" w:rsidRDefault="009A161E" w:rsidP="004758BB">
      <w:pPr>
        <w:shd w:val="clear" w:color="auto" w:fill="FFFFFF"/>
        <w:jc w:val="both"/>
        <w:rPr>
          <w:rFonts w:asciiTheme="minorHAnsi" w:eastAsia="Times New Roman" w:hAnsiTheme="minorHAnsi" w:cstheme="minorHAnsi"/>
          <w:sz w:val="22"/>
          <w:szCs w:val="22"/>
        </w:rPr>
      </w:pPr>
    </w:p>
    <w:p w14:paraId="49A8A7CA" w14:textId="21B4BB6C" w:rsidR="003A5DFB" w:rsidRPr="005C2DFA" w:rsidRDefault="00FA20DB" w:rsidP="004758BB">
      <w:pPr>
        <w:shd w:val="clear" w:color="auto" w:fill="FFFFFF"/>
        <w:jc w:val="both"/>
        <w:rPr>
          <w:rFonts w:asciiTheme="minorHAnsi" w:eastAsia="Times New Roman" w:hAnsiTheme="minorHAnsi" w:cstheme="minorHAnsi"/>
          <w:color w:val="000000"/>
          <w:sz w:val="22"/>
          <w:szCs w:val="22"/>
        </w:rPr>
      </w:pPr>
      <w:r w:rsidRPr="005C2DFA">
        <w:rPr>
          <w:rFonts w:asciiTheme="minorHAnsi" w:eastAsia="Times New Roman" w:hAnsiTheme="minorHAnsi" w:cstheme="minorHAnsi"/>
          <w:sz w:val="22"/>
          <w:szCs w:val="22"/>
        </w:rPr>
        <w:t>According to</w:t>
      </w:r>
      <w:r w:rsidRPr="005C2DFA">
        <w:rPr>
          <w:rFonts w:asciiTheme="minorHAnsi" w:eastAsia="Times New Roman" w:hAnsiTheme="minorHAnsi" w:cstheme="minorHAnsi"/>
          <w:color w:val="000000"/>
          <w:sz w:val="22"/>
          <w:szCs w:val="22"/>
        </w:rPr>
        <w:t xml:space="preserve"> the Government of Belize, the country’s literacy rate in 1998 </w:t>
      </w:r>
      <w:r w:rsidRPr="005C2DFA">
        <w:rPr>
          <w:rFonts w:asciiTheme="minorHAnsi" w:eastAsia="Times New Roman" w:hAnsiTheme="minorHAnsi" w:cstheme="minorHAnsi"/>
          <w:sz w:val="22"/>
          <w:szCs w:val="22"/>
        </w:rPr>
        <w:t>was 75.1%</w:t>
      </w:r>
      <w:r w:rsidRPr="005C2DFA">
        <w:rPr>
          <w:rFonts w:asciiTheme="minorHAnsi" w:eastAsia="Times New Roman" w:hAnsiTheme="minorHAnsi" w:cstheme="minorHAnsi"/>
          <w:color w:val="000000"/>
          <w:sz w:val="22"/>
          <w:szCs w:val="22"/>
        </w:rPr>
        <w:t xml:space="preserve">, </w:t>
      </w:r>
      <w:r w:rsidR="00CE2F36" w:rsidRPr="005C2DFA">
        <w:rPr>
          <w:rFonts w:asciiTheme="minorHAnsi" w:eastAsia="Times New Roman" w:hAnsiTheme="minorHAnsi" w:cstheme="minorHAnsi"/>
          <w:color w:val="000000"/>
          <w:sz w:val="22"/>
          <w:szCs w:val="22"/>
        </w:rPr>
        <w:t xml:space="preserve">with </w:t>
      </w:r>
      <w:r w:rsidR="002523D3" w:rsidRPr="005C2DFA">
        <w:rPr>
          <w:rFonts w:asciiTheme="minorHAnsi" w:eastAsia="Times New Roman" w:hAnsiTheme="minorHAnsi" w:cstheme="minorHAnsi"/>
          <w:sz w:val="22"/>
          <w:szCs w:val="22"/>
        </w:rPr>
        <w:t xml:space="preserve">rates of </w:t>
      </w:r>
      <w:r w:rsidR="00B56337" w:rsidRPr="005C2DFA">
        <w:rPr>
          <w:rFonts w:asciiTheme="minorHAnsi" w:eastAsia="Times New Roman" w:hAnsiTheme="minorHAnsi" w:cstheme="minorHAnsi"/>
          <w:color w:val="000000"/>
          <w:sz w:val="22"/>
          <w:szCs w:val="22"/>
        </w:rPr>
        <w:t xml:space="preserve">52.1% </w:t>
      </w:r>
      <w:r w:rsidRPr="005C2DFA">
        <w:rPr>
          <w:rFonts w:asciiTheme="minorHAnsi" w:eastAsia="Times New Roman" w:hAnsiTheme="minorHAnsi" w:cstheme="minorHAnsi"/>
          <w:color w:val="000000"/>
          <w:sz w:val="22"/>
          <w:szCs w:val="22"/>
        </w:rPr>
        <w:t xml:space="preserve">among Maya women and </w:t>
      </w:r>
      <w:r w:rsidR="002523D3" w:rsidRPr="005C2DFA">
        <w:rPr>
          <w:rFonts w:asciiTheme="minorHAnsi" w:eastAsia="Times New Roman" w:hAnsiTheme="minorHAnsi" w:cstheme="minorHAnsi"/>
          <w:color w:val="000000"/>
          <w:sz w:val="22"/>
          <w:szCs w:val="22"/>
        </w:rPr>
        <w:t xml:space="preserve">47.7% </w:t>
      </w:r>
      <w:r w:rsidRPr="005C2DFA">
        <w:rPr>
          <w:rFonts w:asciiTheme="minorHAnsi" w:eastAsia="Times New Roman" w:hAnsiTheme="minorHAnsi" w:cstheme="minorHAnsi"/>
          <w:color w:val="000000"/>
          <w:sz w:val="22"/>
          <w:szCs w:val="22"/>
        </w:rPr>
        <w:t>among men.</w:t>
      </w:r>
      <w:r w:rsidRPr="005C2DFA">
        <w:rPr>
          <w:rFonts w:asciiTheme="minorHAnsi" w:eastAsia="Times New Roman" w:hAnsiTheme="minorHAnsi" w:cstheme="minorHAnsi"/>
          <w:color w:val="000000"/>
          <w:sz w:val="22"/>
          <w:szCs w:val="22"/>
          <w:vertAlign w:val="superscript"/>
        </w:rPr>
        <w:footnoteReference w:id="12"/>
      </w:r>
      <w:r w:rsidRPr="005C2DFA">
        <w:rPr>
          <w:rFonts w:asciiTheme="minorHAnsi" w:eastAsia="Times New Roman" w:hAnsiTheme="minorHAnsi" w:cstheme="minorHAnsi"/>
          <w:color w:val="000000"/>
          <w:sz w:val="22"/>
          <w:szCs w:val="22"/>
        </w:rPr>
        <w:t xml:space="preserve">   In 2007 the </w:t>
      </w:r>
      <w:r w:rsidRPr="005C2DFA">
        <w:rPr>
          <w:rFonts w:asciiTheme="minorHAnsi" w:eastAsia="Times New Roman" w:hAnsiTheme="minorHAnsi" w:cstheme="minorHAnsi"/>
          <w:i/>
          <w:iCs/>
          <w:color w:val="000000"/>
          <w:sz w:val="22"/>
          <w:szCs w:val="22"/>
        </w:rPr>
        <w:t>Freedom of Access to Information and Freedom of Expression (FAIFE) World Report</w:t>
      </w:r>
      <w:r w:rsidRPr="005C2DFA">
        <w:rPr>
          <w:rFonts w:asciiTheme="minorHAnsi" w:eastAsia="Times New Roman" w:hAnsiTheme="minorHAnsi" w:cstheme="minorHAnsi"/>
          <w:color w:val="000000"/>
          <w:sz w:val="22"/>
          <w:szCs w:val="22"/>
        </w:rPr>
        <w:t xml:space="preserve">, </w:t>
      </w:r>
      <w:r w:rsidRPr="005C2DFA">
        <w:rPr>
          <w:rFonts w:asciiTheme="minorHAnsi" w:eastAsia="Times New Roman" w:hAnsiTheme="minorHAnsi" w:cstheme="minorHAnsi"/>
          <w:i/>
          <w:iCs/>
          <w:color w:val="000000"/>
          <w:sz w:val="22"/>
          <w:szCs w:val="22"/>
        </w:rPr>
        <w:t>Belize</w:t>
      </w:r>
      <w:r w:rsidRPr="005C2DFA">
        <w:rPr>
          <w:rFonts w:asciiTheme="minorHAnsi" w:eastAsia="Times New Roman" w:hAnsiTheme="minorHAnsi" w:cstheme="minorHAnsi"/>
          <w:color w:val="000000"/>
          <w:sz w:val="22"/>
          <w:szCs w:val="22"/>
        </w:rPr>
        <w:t xml:space="preserve"> </w:t>
      </w:r>
      <w:r w:rsidRPr="005C2DFA">
        <w:rPr>
          <w:rFonts w:asciiTheme="minorHAnsi" w:eastAsia="Times New Roman" w:hAnsiTheme="minorHAnsi" w:cstheme="minorHAnsi"/>
          <w:sz w:val="22"/>
          <w:szCs w:val="22"/>
        </w:rPr>
        <w:t>reported</w:t>
      </w:r>
      <w:r w:rsidRPr="005C2DFA">
        <w:rPr>
          <w:rFonts w:asciiTheme="minorHAnsi" w:eastAsia="Times New Roman" w:hAnsiTheme="minorHAnsi" w:cstheme="minorHAnsi"/>
          <w:color w:val="000000"/>
          <w:sz w:val="22"/>
          <w:szCs w:val="22"/>
        </w:rPr>
        <w:t xml:space="preserve"> a country literacy rate of 76.9%</w:t>
      </w:r>
      <w:r w:rsidR="00785F0F" w:rsidRPr="005C2DFA">
        <w:rPr>
          <w:rFonts w:asciiTheme="minorHAnsi" w:eastAsia="Times New Roman" w:hAnsiTheme="minorHAnsi" w:cstheme="minorHAnsi"/>
          <w:color w:val="000000"/>
          <w:sz w:val="22"/>
          <w:szCs w:val="22"/>
        </w:rPr>
        <w:t>.</w:t>
      </w:r>
      <w:r w:rsidRPr="005C2DFA">
        <w:rPr>
          <w:rFonts w:asciiTheme="minorHAnsi" w:eastAsia="Times New Roman" w:hAnsiTheme="minorHAnsi" w:cstheme="minorHAnsi"/>
          <w:color w:val="000000"/>
          <w:sz w:val="22"/>
          <w:szCs w:val="22"/>
          <w:vertAlign w:val="superscript"/>
        </w:rPr>
        <w:footnoteReference w:id="13"/>
      </w:r>
      <w:r w:rsidR="00785F0F" w:rsidRPr="005C2DFA">
        <w:rPr>
          <w:rFonts w:asciiTheme="minorHAnsi" w:eastAsia="Times New Roman" w:hAnsiTheme="minorHAnsi" w:cstheme="minorHAnsi"/>
          <w:color w:val="000000"/>
          <w:sz w:val="22"/>
          <w:szCs w:val="22"/>
        </w:rPr>
        <w:t xml:space="preserve"> -- </w:t>
      </w:r>
      <w:r w:rsidRPr="005C2DFA">
        <w:rPr>
          <w:rFonts w:asciiTheme="minorHAnsi" w:eastAsia="Times New Roman" w:hAnsiTheme="minorHAnsi" w:cstheme="minorHAnsi"/>
          <w:color w:val="000000"/>
          <w:sz w:val="22"/>
          <w:szCs w:val="22"/>
        </w:rPr>
        <w:t>meaning that the available information at that time</w:t>
      </w:r>
      <w:r w:rsidRPr="005C2DFA">
        <w:rPr>
          <w:rFonts w:asciiTheme="minorHAnsi" w:eastAsia="Times New Roman" w:hAnsiTheme="minorHAnsi" w:cstheme="minorHAnsi"/>
          <w:sz w:val="22"/>
          <w:szCs w:val="22"/>
        </w:rPr>
        <w:t xml:space="preserve"> showed insignificant improvement</w:t>
      </w:r>
      <w:r w:rsidRPr="005C2DFA">
        <w:rPr>
          <w:rFonts w:asciiTheme="minorHAnsi" w:eastAsia="Times New Roman" w:hAnsiTheme="minorHAnsi" w:cstheme="minorHAnsi"/>
          <w:color w:val="000000"/>
          <w:sz w:val="22"/>
          <w:szCs w:val="22"/>
        </w:rPr>
        <w:t>.  We don’t have updated data to offer, but</w:t>
      </w:r>
      <w:r w:rsidRPr="005C2DFA">
        <w:rPr>
          <w:rFonts w:asciiTheme="minorHAnsi" w:eastAsia="Times New Roman" w:hAnsiTheme="minorHAnsi" w:cstheme="minorHAnsi"/>
          <w:sz w:val="22"/>
          <w:szCs w:val="22"/>
        </w:rPr>
        <w:t xml:space="preserve"> there is no indication of improvement.</w:t>
      </w:r>
      <w:r w:rsidRPr="005C2DFA">
        <w:rPr>
          <w:rFonts w:asciiTheme="minorHAnsi" w:eastAsia="Times New Roman" w:hAnsiTheme="minorHAnsi" w:cstheme="minorHAnsi"/>
          <w:color w:val="000000"/>
          <w:sz w:val="22"/>
          <w:szCs w:val="22"/>
        </w:rPr>
        <w:t xml:space="preserve"> </w:t>
      </w:r>
    </w:p>
    <w:p w14:paraId="6639DC5A" w14:textId="77777777" w:rsidR="003A5DFB" w:rsidRPr="005C2DFA" w:rsidRDefault="00FA20DB" w:rsidP="004758BB">
      <w:pPr>
        <w:pBdr>
          <w:top w:val="nil"/>
          <w:left w:val="nil"/>
          <w:bottom w:val="nil"/>
          <w:right w:val="nil"/>
          <w:between w:val="nil"/>
        </w:pBdr>
        <w:jc w:val="both"/>
        <w:rPr>
          <w:rFonts w:asciiTheme="minorHAnsi" w:eastAsia="Times New Roman" w:hAnsiTheme="minorHAnsi" w:cstheme="minorHAnsi"/>
          <w:color w:val="000000"/>
          <w:sz w:val="22"/>
          <w:szCs w:val="22"/>
        </w:rPr>
      </w:pPr>
      <w:r w:rsidRPr="005C2DFA">
        <w:rPr>
          <w:rFonts w:asciiTheme="minorHAnsi" w:eastAsia="Times New Roman" w:hAnsiTheme="minorHAnsi" w:cstheme="minorHAnsi"/>
          <w:color w:val="000000"/>
          <w:sz w:val="22"/>
          <w:szCs w:val="22"/>
        </w:rPr>
        <w:t>The legacy of colonialism</w:t>
      </w:r>
      <w:r w:rsidRPr="005C2DFA">
        <w:rPr>
          <w:rFonts w:asciiTheme="minorHAnsi" w:eastAsia="Times New Roman" w:hAnsiTheme="minorHAnsi" w:cstheme="minorHAnsi"/>
          <w:sz w:val="22"/>
          <w:szCs w:val="22"/>
        </w:rPr>
        <w:t xml:space="preserve"> in Belize</w:t>
      </w:r>
      <w:r w:rsidRPr="005C2DFA">
        <w:rPr>
          <w:rFonts w:asciiTheme="minorHAnsi" w:eastAsia="Times New Roman" w:hAnsiTheme="minorHAnsi" w:cstheme="minorHAnsi"/>
          <w:color w:val="000000"/>
          <w:sz w:val="22"/>
          <w:szCs w:val="22"/>
        </w:rPr>
        <w:t xml:space="preserve"> </w:t>
      </w:r>
      <w:r w:rsidRPr="005C2DFA">
        <w:rPr>
          <w:rFonts w:asciiTheme="minorHAnsi" w:eastAsia="Times New Roman" w:hAnsiTheme="minorHAnsi" w:cstheme="minorHAnsi"/>
          <w:sz w:val="22"/>
          <w:szCs w:val="22"/>
        </w:rPr>
        <w:t>is extended by</w:t>
      </w:r>
      <w:r w:rsidRPr="005C2DFA">
        <w:rPr>
          <w:rFonts w:asciiTheme="minorHAnsi" w:eastAsia="Times New Roman" w:hAnsiTheme="minorHAnsi" w:cstheme="minorHAnsi"/>
          <w:color w:val="000000"/>
          <w:sz w:val="22"/>
          <w:szCs w:val="22"/>
        </w:rPr>
        <w:t xml:space="preserve"> religious educational centers in the country, especially in rural areas, that frown on Maya cultural ritual. An imperialist educational curriculum was imposed on the country’s population, especially affecting the Mayan people, who receive an education that does not harmonize with their daily </w:t>
      </w:r>
      <w:proofErr w:type="gramStart"/>
      <w:r w:rsidRPr="005C2DFA">
        <w:rPr>
          <w:rFonts w:asciiTheme="minorHAnsi" w:eastAsia="Times New Roman" w:hAnsiTheme="minorHAnsi" w:cstheme="minorHAnsi"/>
          <w:color w:val="000000"/>
          <w:sz w:val="22"/>
          <w:szCs w:val="22"/>
        </w:rPr>
        <w:t>needs</w:t>
      </w:r>
      <w:proofErr w:type="gramEnd"/>
      <w:r w:rsidRPr="005C2DFA">
        <w:rPr>
          <w:rFonts w:asciiTheme="minorHAnsi" w:eastAsia="Times New Roman" w:hAnsiTheme="minorHAnsi" w:cstheme="minorHAnsi"/>
          <w:color w:val="000000"/>
          <w:sz w:val="22"/>
          <w:szCs w:val="22"/>
        </w:rPr>
        <w:t xml:space="preserve"> nor does it prepare them for a more specialized workforce. </w:t>
      </w:r>
    </w:p>
    <w:p w14:paraId="54C75F15" w14:textId="77777777" w:rsidR="003A5DFB" w:rsidRPr="005C2DFA" w:rsidRDefault="003A5DFB" w:rsidP="004758BB">
      <w:pPr>
        <w:pBdr>
          <w:top w:val="nil"/>
          <w:left w:val="nil"/>
          <w:bottom w:val="nil"/>
          <w:right w:val="nil"/>
          <w:between w:val="nil"/>
        </w:pBdr>
        <w:jc w:val="both"/>
        <w:rPr>
          <w:rFonts w:asciiTheme="minorHAnsi" w:eastAsia="Times New Roman" w:hAnsiTheme="minorHAnsi" w:cstheme="minorHAnsi"/>
          <w:color w:val="000000"/>
          <w:sz w:val="22"/>
          <w:szCs w:val="22"/>
        </w:rPr>
      </w:pPr>
    </w:p>
    <w:p w14:paraId="7F97822A" w14:textId="574DB119" w:rsidR="003A5DFB" w:rsidRPr="005C2DFA" w:rsidRDefault="00FA20DB" w:rsidP="004758BB">
      <w:pPr>
        <w:pBdr>
          <w:top w:val="nil"/>
          <w:left w:val="nil"/>
          <w:bottom w:val="nil"/>
          <w:right w:val="nil"/>
          <w:between w:val="nil"/>
        </w:pBdr>
        <w:jc w:val="both"/>
        <w:rPr>
          <w:rFonts w:asciiTheme="minorHAnsi" w:eastAsia="Times New Roman" w:hAnsiTheme="minorHAnsi" w:cstheme="minorHAnsi"/>
          <w:color w:val="000000"/>
          <w:sz w:val="22"/>
          <w:szCs w:val="22"/>
        </w:rPr>
      </w:pPr>
      <w:r w:rsidRPr="005C2DFA">
        <w:rPr>
          <w:rFonts w:asciiTheme="minorHAnsi" w:eastAsia="Times New Roman" w:hAnsiTheme="minorHAnsi" w:cstheme="minorHAnsi"/>
          <w:color w:val="000000"/>
          <w:sz w:val="22"/>
          <w:szCs w:val="22"/>
        </w:rPr>
        <w:t>Education in Roman Catholic schools reinforces patriarchal gender roles and exerts subtle control over girls' bodies through the imposition of uniforms that are inappropriate for the country's climate, “and designed to de-emphasize any sexuality and some schools require teenage girls to wear shapeless white dresses”.</w:t>
      </w:r>
      <w:r w:rsidRPr="005C2DFA">
        <w:rPr>
          <w:rFonts w:asciiTheme="minorHAnsi" w:eastAsia="Times New Roman" w:hAnsiTheme="minorHAnsi" w:cstheme="minorHAnsi"/>
          <w:color w:val="000000"/>
          <w:sz w:val="22"/>
          <w:szCs w:val="22"/>
          <w:vertAlign w:val="superscript"/>
        </w:rPr>
        <w:footnoteReference w:id="14"/>
      </w:r>
      <w:r w:rsidRPr="005C2DFA">
        <w:rPr>
          <w:rFonts w:asciiTheme="minorHAnsi" w:eastAsia="Times New Roman" w:hAnsiTheme="minorHAnsi" w:cstheme="minorHAnsi"/>
          <w:color w:val="000000"/>
          <w:sz w:val="22"/>
          <w:szCs w:val="22"/>
        </w:rPr>
        <w:t xml:space="preserve">  M</w:t>
      </w:r>
      <w:r w:rsidRPr="005C2DFA">
        <w:rPr>
          <w:rFonts w:asciiTheme="minorHAnsi" w:eastAsia="Times New Roman" w:hAnsiTheme="minorHAnsi" w:cstheme="minorHAnsi"/>
          <w:sz w:val="22"/>
          <w:szCs w:val="22"/>
        </w:rPr>
        <w:t>arginalized by language and culture, m</w:t>
      </w:r>
      <w:r w:rsidRPr="005C2DFA">
        <w:rPr>
          <w:rFonts w:asciiTheme="minorHAnsi" w:eastAsia="Times New Roman" w:hAnsiTheme="minorHAnsi" w:cstheme="minorHAnsi"/>
          <w:color w:val="000000"/>
          <w:sz w:val="22"/>
          <w:szCs w:val="22"/>
        </w:rPr>
        <w:t xml:space="preserve">ost Maya women do not complete high school. Education in Belize is provided in English, even though most teachers speak English as a second language. There is only one high school that affirms the Maya traditions, and two Maya bilingual schools located in the </w:t>
      </w:r>
      <w:r w:rsidRPr="005C2DFA">
        <w:rPr>
          <w:rFonts w:asciiTheme="minorHAnsi" w:eastAsia="Times New Roman" w:hAnsiTheme="minorHAnsi" w:cstheme="minorHAnsi"/>
          <w:sz w:val="22"/>
          <w:szCs w:val="22"/>
        </w:rPr>
        <w:t>s</w:t>
      </w:r>
      <w:r w:rsidRPr="005C2DFA">
        <w:rPr>
          <w:rFonts w:asciiTheme="minorHAnsi" w:eastAsia="Times New Roman" w:hAnsiTheme="minorHAnsi" w:cstheme="minorHAnsi"/>
          <w:color w:val="000000"/>
          <w:sz w:val="22"/>
          <w:szCs w:val="22"/>
        </w:rPr>
        <w:t xml:space="preserve">outh of the country. Other schools operate with teachers that are not properly trained </w:t>
      </w:r>
      <w:r w:rsidRPr="005C2DFA">
        <w:rPr>
          <w:rFonts w:asciiTheme="minorHAnsi" w:eastAsia="Times New Roman" w:hAnsiTheme="minorHAnsi" w:cstheme="minorHAnsi"/>
          <w:sz w:val="22"/>
          <w:szCs w:val="22"/>
        </w:rPr>
        <w:t>in cross-cultural</w:t>
      </w:r>
      <w:r w:rsidRPr="005C2DFA">
        <w:rPr>
          <w:rFonts w:asciiTheme="minorHAnsi" w:eastAsia="Times New Roman" w:hAnsiTheme="minorHAnsi" w:cstheme="minorHAnsi"/>
          <w:color w:val="000000"/>
          <w:sz w:val="22"/>
          <w:szCs w:val="22"/>
        </w:rPr>
        <w:t xml:space="preserve"> education, nor in any of the Maya languages ​​(Yucatec, Mo</w:t>
      </w:r>
      <w:r w:rsidRPr="005C2DFA">
        <w:rPr>
          <w:rFonts w:asciiTheme="minorHAnsi" w:eastAsia="Times New Roman" w:hAnsiTheme="minorHAnsi" w:cstheme="minorHAnsi"/>
          <w:sz w:val="22"/>
          <w:szCs w:val="22"/>
        </w:rPr>
        <w:t>p</w:t>
      </w:r>
      <w:r w:rsidRPr="005C2DFA">
        <w:rPr>
          <w:rFonts w:asciiTheme="minorHAnsi" w:eastAsia="Times New Roman" w:hAnsiTheme="minorHAnsi" w:cstheme="minorHAnsi"/>
          <w:color w:val="000000"/>
          <w:sz w:val="22"/>
          <w:szCs w:val="22"/>
        </w:rPr>
        <w:t xml:space="preserve">an, </w:t>
      </w:r>
      <w:proofErr w:type="spellStart"/>
      <w:r w:rsidRPr="005C2DFA">
        <w:rPr>
          <w:rFonts w:asciiTheme="minorHAnsi" w:eastAsia="Times New Roman" w:hAnsiTheme="minorHAnsi" w:cstheme="minorHAnsi"/>
          <w:sz w:val="22"/>
          <w:szCs w:val="22"/>
        </w:rPr>
        <w:t>Q’eqchi</w:t>
      </w:r>
      <w:proofErr w:type="spellEnd"/>
      <w:r w:rsidRPr="005C2DFA">
        <w:rPr>
          <w:rFonts w:asciiTheme="minorHAnsi" w:eastAsia="Times New Roman" w:hAnsiTheme="minorHAnsi" w:cstheme="minorHAnsi"/>
          <w:color w:val="000000"/>
          <w:sz w:val="22"/>
          <w:szCs w:val="22"/>
        </w:rPr>
        <w:t>').</w:t>
      </w:r>
    </w:p>
    <w:p w14:paraId="726987C8" w14:textId="77777777" w:rsidR="003A5DFB" w:rsidRPr="005C2DFA" w:rsidRDefault="003A5DFB" w:rsidP="004758BB">
      <w:pPr>
        <w:pBdr>
          <w:top w:val="nil"/>
          <w:left w:val="nil"/>
          <w:bottom w:val="nil"/>
          <w:right w:val="nil"/>
          <w:between w:val="nil"/>
        </w:pBdr>
        <w:jc w:val="both"/>
        <w:rPr>
          <w:rFonts w:asciiTheme="minorHAnsi" w:eastAsia="Times New Roman" w:hAnsiTheme="minorHAnsi" w:cstheme="minorHAnsi"/>
          <w:color w:val="000000"/>
          <w:sz w:val="22"/>
          <w:szCs w:val="22"/>
        </w:rPr>
      </w:pPr>
    </w:p>
    <w:p w14:paraId="4DCD06F3" w14:textId="68A233BD" w:rsidR="003A5DFB" w:rsidRPr="005C2DFA" w:rsidRDefault="00FA20DB" w:rsidP="004758BB">
      <w:pPr>
        <w:pBdr>
          <w:top w:val="nil"/>
          <w:left w:val="nil"/>
          <w:bottom w:val="nil"/>
          <w:right w:val="nil"/>
          <w:between w:val="nil"/>
        </w:pBdr>
        <w:jc w:val="both"/>
        <w:rPr>
          <w:rFonts w:asciiTheme="minorHAnsi" w:eastAsia="Times New Roman" w:hAnsiTheme="minorHAnsi" w:cstheme="minorHAnsi"/>
          <w:color w:val="000000"/>
          <w:sz w:val="22"/>
          <w:szCs w:val="22"/>
        </w:rPr>
      </w:pPr>
      <w:r w:rsidRPr="005C2DFA">
        <w:rPr>
          <w:rFonts w:asciiTheme="minorHAnsi" w:eastAsia="Times New Roman" w:hAnsiTheme="minorHAnsi" w:cstheme="minorHAnsi"/>
          <w:color w:val="000000"/>
          <w:sz w:val="22"/>
          <w:szCs w:val="22"/>
        </w:rPr>
        <w:t xml:space="preserve">In </w:t>
      </w:r>
      <w:r w:rsidRPr="005C2DFA">
        <w:rPr>
          <w:rFonts w:asciiTheme="minorHAnsi" w:eastAsia="Times New Roman" w:hAnsiTheme="minorHAnsi" w:cstheme="minorHAnsi"/>
          <w:sz w:val="22"/>
          <w:szCs w:val="22"/>
        </w:rPr>
        <w:t>these</w:t>
      </w:r>
      <w:r w:rsidRPr="005C2DFA">
        <w:rPr>
          <w:rFonts w:asciiTheme="minorHAnsi" w:eastAsia="Times New Roman" w:hAnsiTheme="minorHAnsi" w:cstheme="minorHAnsi"/>
          <w:color w:val="000000"/>
          <w:sz w:val="22"/>
          <w:szCs w:val="22"/>
        </w:rPr>
        <w:t xml:space="preserve"> denominational Roman Catholic schools, the Ministry of Education and Youth provides salaries for underpaid teachers </w:t>
      </w:r>
      <w:r w:rsidRPr="005C2DFA">
        <w:rPr>
          <w:rFonts w:asciiTheme="minorHAnsi" w:eastAsia="Times New Roman" w:hAnsiTheme="minorHAnsi" w:cstheme="minorHAnsi"/>
          <w:sz w:val="22"/>
          <w:szCs w:val="22"/>
        </w:rPr>
        <w:t>and minimal</w:t>
      </w:r>
      <w:r w:rsidRPr="005C2DFA">
        <w:rPr>
          <w:rFonts w:asciiTheme="minorHAnsi" w:eastAsia="Times New Roman" w:hAnsiTheme="minorHAnsi" w:cstheme="minorHAnsi"/>
          <w:color w:val="000000"/>
          <w:sz w:val="22"/>
          <w:szCs w:val="22"/>
        </w:rPr>
        <w:t xml:space="preserve"> funding for supplies, </w:t>
      </w:r>
      <w:r w:rsidRPr="005C2DFA">
        <w:rPr>
          <w:rFonts w:asciiTheme="minorHAnsi" w:eastAsia="Times New Roman" w:hAnsiTheme="minorHAnsi" w:cstheme="minorHAnsi"/>
          <w:sz w:val="22"/>
          <w:szCs w:val="22"/>
        </w:rPr>
        <w:t>as</w:t>
      </w:r>
      <w:r w:rsidRPr="005C2DFA">
        <w:rPr>
          <w:rFonts w:asciiTheme="minorHAnsi" w:eastAsia="Times New Roman" w:hAnsiTheme="minorHAnsi" w:cstheme="minorHAnsi"/>
          <w:color w:val="000000"/>
          <w:sz w:val="22"/>
          <w:szCs w:val="22"/>
        </w:rPr>
        <w:t xml:space="preserve"> the church is seen as responsible for delivering educational service.</w:t>
      </w:r>
      <w:r w:rsidRPr="005C2DFA">
        <w:rPr>
          <w:rFonts w:asciiTheme="minorHAnsi" w:eastAsia="Times New Roman" w:hAnsiTheme="minorHAnsi" w:cstheme="minorHAnsi"/>
          <w:color w:val="000000"/>
          <w:sz w:val="22"/>
          <w:szCs w:val="22"/>
          <w:vertAlign w:val="superscript"/>
        </w:rPr>
        <w:footnoteReference w:id="15"/>
      </w:r>
    </w:p>
    <w:p w14:paraId="31A7C76E" w14:textId="77777777" w:rsidR="0052712C" w:rsidRPr="005C2DFA" w:rsidRDefault="0052712C" w:rsidP="004758BB">
      <w:pPr>
        <w:pBdr>
          <w:top w:val="nil"/>
          <w:left w:val="nil"/>
          <w:bottom w:val="nil"/>
          <w:right w:val="nil"/>
          <w:between w:val="nil"/>
        </w:pBdr>
        <w:jc w:val="both"/>
        <w:rPr>
          <w:rFonts w:asciiTheme="minorHAnsi" w:eastAsia="Times New Roman" w:hAnsiTheme="minorHAnsi" w:cstheme="minorHAnsi"/>
          <w:color w:val="000000"/>
          <w:sz w:val="22"/>
          <w:szCs w:val="22"/>
        </w:rPr>
      </w:pPr>
    </w:p>
    <w:p w14:paraId="488EB4D5" w14:textId="77777777" w:rsidR="000B3AB3" w:rsidRPr="005C2DFA" w:rsidRDefault="00FA20DB" w:rsidP="004758BB">
      <w:pPr>
        <w:shd w:val="clear" w:color="auto" w:fill="FFFFFF"/>
        <w:jc w:val="both"/>
        <w:rPr>
          <w:rFonts w:asciiTheme="minorHAnsi" w:eastAsia="Times New Roman" w:hAnsiTheme="minorHAnsi" w:cstheme="minorHAnsi"/>
          <w:color w:val="000000"/>
          <w:sz w:val="22"/>
          <w:szCs w:val="22"/>
          <w:u w:val="single"/>
        </w:rPr>
      </w:pPr>
      <w:r w:rsidRPr="005C2DFA">
        <w:rPr>
          <w:rFonts w:asciiTheme="minorHAnsi" w:eastAsia="Times New Roman" w:hAnsiTheme="minorHAnsi" w:cstheme="minorHAnsi"/>
          <w:b/>
          <w:color w:val="000000"/>
          <w:sz w:val="22"/>
          <w:szCs w:val="22"/>
        </w:rPr>
        <w:t>Belize is not in compl</w:t>
      </w:r>
      <w:r w:rsidRPr="005C2DFA">
        <w:rPr>
          <w:rFonts w:asciiTheme="minorHAnsi" w:eastAsia="Times New Roman" w:hAnsiTheme="minorHAnsi" w:cstheme="minorHAnsi"/>
          <w:b/>
          <w:sz w:val="22"/>
          <w:szCs w:val="22"/>
        </w:rPr>
        <w:t>iance</w:t>
      </w:r>
      <w:r w:rsidRPr="005C2DFA">
        <w:rPr>
          <w:rFonts w:asciiTheme="minorHAnsi" w:eastAsia="Times New Roman" w:hAnsiTheme="minorHAnsi" w:cstheme="minorHAnsi"/>
          <w:b/>
          <w:color w:val="000000"/>
          <w:sz w:val="22"/>
          <w:szCs w:val="22"/>
        </w:rPr>
        <w:t xml:space="preserve"> with CEDAW’s Article 10 in relation to Maya women rights.</w:t>
      </w:r>
      <w:r w:rsidRPr="005C2DFA">
        <w:rPr>
          <w:rFonts w:asciiTheme="minorHAnsi" w:eastAsia="Times New Roman" w:hAnsiTheme="minorHAnsi" w:cstheme="minorHAnsi"/>
          <w:color w:val="000000"/>
          <w:sz w:val="22"/>
          <w:szCs w:val="22"/>
          <w:u w:val="single"/>
        </w:rPr>
        <w:t xml:space="preserve"> </w:t>
      </w:r>
    </w:p>
    <w:p w14:paraId="7ACD6435" w14:textId="77777777" w:rsidR="009A161E" w:rsidRPr="005C2DFA" w:rsidRDefault="009A161E" w:rsidP="004758BB">
      <w:pPr>
        <w:shd w:val="clear" w:color="auto" w:fill="FFFFFF"/>
        <w:jc w:val="both"/>
        <w:rPr>
          <w:rFonts w:asciiTheme="minorHAnsi" w:eastAsia="Times New Roman" w:hAnsiTheme="minorHAnsi" w:cstheme="minorHAnsi"/>
          <w:b/>
          <w:bCs/>
          <w:color w:val="FF0000"/>
          <w:sz w:val="22"/>
          <w:szCs w:val="22"/>
        </w:rPr>
      </w:pPr>
    </w:p>
    <w:p w14:paraId="402CA58E" w14:textId="28D47D08" w:rsidR="003A5DFB" w:rsidRPr="006F629A" w:rsidRDefault="000B3AB3" w:rsidP="009A161E">
      <w:pPr>
        <w:shd w:val="clear" w:color="auto" w:fill="FFFFFF"/>
        <w:jc w:val="center"/>
        <w:rPr>
          <w:rFonts w:asciiTheme="minorHAnsi" w:eastAsia="Times New Roman" w:hAnsiTheme="minorHAnsi" w:cstheme="minorHAnsi"/>
          <w:color w:val="C00000"/>
          <w:sz w:val="28"/>
          <w:szCs w:val="28"/>
        </w:rPr>
      </w:pPr>
      <w:r w:rsidRPr="006F629A">
        <w:rPr>
          <w:rFonts w:asciiTheme="minorHAnsi" w:eastAsia="Times New Roman" w:hAnsiTheme="minorHAnsi" w:cstheme="minorHAnsi"/>
          <w:b/>
          <w:bCs/>
          <w:color w:val="C00000"/>
          <w:sz w:val="28"/>
          <w:szCs w:val="28"/>
        </w:rPr>
        <w:t>ARTICLE 12</w:t>
      </w:r>
    </w:p>
    <w:p w14:paraId="3938386D" w14:textId="77777777" w:rsidR="009A161E" w:rsidRPr="005C2DFA" w:rsidRDefault="009A161E" w:rsidP="004758BB">
      <w:pPr>
        <w:shd w:val="clear" w:color="auto" w:fill="FFFFFF"/>
        <w:jc w:val="both"/>
        <w:rPr>
          <w:rFonts w:asciiTheme="minorHAnsi" w:eastAsia="Times New Roman" w:hAnsiTheme="minorHAnsi" w:cstheme="minorHAnsi"/>
          <w:sz w:val="22"/>
          <w:szCs w:val="22"/>
        </w:rPr>
      </w:pPr>
    </w:p>
    <w:p w14:paraId="0BD804F1" w14:textId="348A5052" w:rsidR="003A5DFB" w:rsidRPr="005C2DFA" w:rsidRDefault="00FA20DB" w:rsidP="004758BB">
      <w:pPr>
        <w:shd w:val="clear" w:color="auto" w:fill="FFFFFF"/>
        <w:jc w:val="both"/>
        <w:rPr>
          <w:rFonts w:asciiTheme="minorHAnsi" w:eastAsia="Times New Roman" w:hAnsiTheme="minorHAnsi" w:cstheme="minorHAnsi"/>
          <w:color w:val="000000"/>
          <w:sz w:val="22"/>
          <w:szCs w:val="22"/>
        </w:rPr>
      </w:pPr>
      <w:r w:rsidRPr="005C2DFA">
        <w:rPr>
          <w:rFonts w:asciiTheme="minorHAnsi" w:eastAsia="Times New Roman" w:hAnsiTheme="minorHAnsi" w:cstheme="minorHAnsi"/>
          <w:sz w:val="22"/>
          <w:szCs w:val="22"/>
        </w:rPr>
        <w:t>A major problem in Belize are the high maternal mortality rates caused by pregnancy and childbirth complications.</w:t>
      </w:r>
      <w:r w:rsidRPr="005C2DFA">
        <w:rPr>
          <w:rFonts w:asciiTheme="minorHAnsi" w:eastAsia="Times New Roman" w:hAnsiTheme="minorHAnsi" w:cstheme="minorHAnsi"/>
          <w:sz w:val="22"/>
          <w:szCs w:val="22"/>
          <w:vertAlign w:val="superscript"/>
        </w:rPr>
        <w:footnoteReference w:id="16"/>
      </w:r>
      <w:r w:rsidRPr="005C2DFA">
        <w:rPr>
          <w:rFonts w:asciiTheme="minorHAnsi" w:eastAsia="Times New Roman" w:hAnsiTheme="minorHAnsi" w:cstheme="minorHAnsi"/>
          <w:sz w:val="22"/>
          <w:szCs w:val="22"/>
          <w:vertAlign w:val="superscript"/>
        </w:rPr>
        <w:t xml:space="preserve"> </w:t>
      </w:r>
      <w:r w:rsidRPr="005C2DFA">
        <w:rPr>
          <w:rFonts w:asciiTheme="minorHAnsi" w:eastAsia="Times New Roman" w:hAnsiTheme="minorHAnsi" w:cstheme="minorHAnsi"/>
          <w:sz w:val="22"/>
          <w:szCs w:val="22"/>
        </w:rPr>
        <w:t xml:space="preserve">The leading causes of hospitalization among young women 15-29 years are related to pregnancy, </w:t>
      </w:r>
      <w:proofErr w:type="gramStart"/>
      <w:r w:rsidRPr="005C2DFA">
        <w:rPr>
          <w:rFonts w:asciiTheme="minorHAnsi" w:eastAsia="Times New Roman" w:hAnsiTheme="minorHAnsi" w:cstheme="minorHAnsi"/>
          <w:sz w:val="22"/>
          <w:szCs w:val="22"/>
        </w:rPr>
        <w:t>childbirth</w:t>
      </w:r>
      <w:proofErr w:type="gramEnd"/>
      <w:r w:rsidRPr="005C2DFA">
        <w:rPr>
          <w:rFonts w:asciiTheme="minorHAnsi" w:eastAsia="Times New Roman" w:hAnsiTheme="minorHAnsi" w:cstheme="minorHAnsi"/>
          <w:sz w:val="22"/>
          <w:szCs w:val="22"/>
        </w:rPr>
        <w:t xml:space="preserve"> and puerperium,</w:t>
      </w:r>
      <w:r w:rsidRPr="005C2DFA">
        <w:rPr>
          <w:rFonts w:asciiTheme="minorHAnsi" w:eastAsia="Times New Roman" w:hAnsiTheme="minorHAnsi" w:cstheme="minorHAnsi"/>
          <w:sz w:val="22"/>
          <w:szCs w:val="22"/>
          <w:vertAlign w:val="superscript"/>
        </w:rPr>
        <w:footnoteReference w:id="17"/>
      </w:r>
      <w:r w:rsidRPr="005C2DFA">
        <w:rPr>
          <w:rFonts w:asciiTheme="minorHAnsi" w:eastAsia="Times New Roman" w:hAnsiTheme="minorHAnsi" w:cstheme="minorHAnsi"/>
          <w:sz w:val="22"/>
          <w:szCs w:val="22"/>
        </w:rPr>
        <w:t xml:space="preserve"> which largely affect women in rural areas, such as Maya women.  </w:t>
      </w:r>
      <w:r w:rsidRPr="005C2DFA">
        <w:rPr>
          <w:rFonts w:asciiTheme="minorHAnsi" w:eastAsia="Times New Roman" w:hAnsiTheme="minorHAnsi" w:cstheme="minorHAnsi"/>
          <w:color w:val="000000"/>
          <w:sz w:val="22"/>
          <w:szCs w:val="22"/>
        </w:rPr>
        <w:t xml:space="preserve">Travel is difficult for pregnant women, especially when in labor, due to </w:t>
      </w:r>
      <w:r w:rsidRPr="005C2DFA">
        <w:rPr>
          <w:rFonts w:asciiTheme="minorHAnsi" w:eastAsia="Times New Roman" w:hAnsiTheme="minorHAnsi" w:cstheme="minorHAnsi"/>
          <w:sz w:val="22"/>
          <w:szCs w:val="22"/>
        </w:rPr>
        <w:t>villages</w:t>
      </w:r>
      <w:r w:rsidRPr="005C2DFA">
        <w:rPr>
          <w:rFonts w:asciiTheme="minorHAnsi" w:eastAsia="Times New Roman" w:hAnsiTheme="minorHAnsi" w:cstheme="minorHAnsi"/>
          <w:color w:val="000000"/>
          <w:sz w:val="22"/>
          <w:szCs w:val="22"/>
        </w:rPr>
        <w:t xml:space="preserve"> in remote areas </w:t>
      </w:r>
      <w:r w:rsidRPr="005C2DFA">
        <w:rPr>
          <w:rFonts w:asciiTheme="minorHAnsi" w:eastAsia="Times New Roman" w:hAnsiTheme="minorHAnsi" w:cstheme="minorHAnsi"/>
          <w:sz w:val="22"/>
          <w:szCs w:val="22"/>
        </w:rPr>
        <w:t>where there is no access to emergency</w:t>
      </w:r>
      <w:r w:rsidRPr="005C2DFA">
        <w:rPr>
          <w:rFonts w:asciiTheme="minorHAnsi" w:eastAsia="Times New Roman" w:hAnsiTheme="minorHAnsi" w:cstheme="minorHAnsi"/>
          <w:color w:val="000000"/>
          <w:sz w:val="22"/>
          <w:szCs w:val="22"/>
        </w:rPr>
        <w:t xml:space="preserve"> transportation</w:t>
      </w:r>
      <w:r w:rsidR="00BB1C03" w:rsidRPr="005C2DFA">
        <w:rPr>
          <w:rFonts w:asciiTheme="minorHAnsi" w:eastAsia="Times New Roman" w:hAnsiTheme="minorHAnsi" w:cstheme="minorHAnsi"/>
          <w:color w:val="000000"/>
          <w:sz w:val="22"/>
          <w:szCs w:val="22"/>
        </w:rPr>
        <w:t>,</w:t>
      </w:r>
      <w:r w:rsidRPr="005C2DFA">
        <w:rPr>
          <w:rFonts w:asciiTheme="minorHAnsi" w:eastAsia="Times New Roman" w:hAnsiTheme="minorHAnsi" w:cstheme="minorHAnsi"/>
          <w:color w:val="000000"/>
          <w:sz w:val="22"/>
          <w:szCs w:val="22"/>
        </w:rPr>
        <w:t xml:space="preserve"> and most </w:t>
      </w:r>
      <w:r w:rsidRPr="005C2DFA">
        <w:rPr>
          <w:rFonts w:asciiTheme="minorHAnsi" w:eastAsia="Times New Roman" w:hAnsiTheme="minorHAnsi" w:cstheme="minorHAnsi"/>
          <w:sz w:val="22"/>
          <w:szCs w:val="22"/>
        </w:rPr>
        <w:t>is</w:t>
      </w:r>
      <w:r w:rsidRPr="005C2DFA">
        <w:rPr>
          <w:rFonts w:asciiTheme="minorHAnsi" w:eastAsia="Times New Roman" w:hAnsiTheme="minorHAnsi" w:cstheme="minorHAnsi"/>
          <w:color w:val="000000"/>
          <w:sz w:val="22"/>
          <w:szCs w:val="22"/>
        </w:rPr>
        <w:t xml:space="preserve"> slow and </w:t>
      </w:r>
      <w:r w:rsidRPr="005C2DFA">
        <w:rPr>
          <w:rFonts w:asciiTheme="minorHAnsi" w:eastAsia="Times New Roman" w:hAnsiTheme="minorHAnsi" w:cstheme="minorHAnsi"/>
          <w:sz w:val="22"/>
          <w:szCs w:val="22"/>
        </w:rPr>
        <w:t>unsafe for pregnant and recent post-partum women</w:t>
      </w:r>
      <w:r w:rsidRPr="005C2DFA">
        <w:rPr>
          <w:rFonts w:asciiTheme="minorHAnsi" w:eastAsia="Times New Roman" w:hAnsiTheme="minorHAnsi" w:cstheme="minorHAnsi"/>
          <w:color w:val="000000"/>
          <w:sz w:val="22"/>
          <w:szCs w:val="22"/>
        </w:rPr>
        <w:t xml:space="preserve">.  Belize doesn’t integrate Maya </w:t>
      </w:r>
      <w:r w:rsidRPr="005C2DFA">
        <w:rPr>
          <w:rFonts w:asciiTheme="minorHAnsi" w:eastAsia="Times New Roman" w:hAnsiTheme="minorHAnsi" w:cstheme="minorHAnsi"/>
          <w:color w:val="000000"/>
          <w:sz w:val="22"/>
          <w:szCs w:val="22"/>
        </w:rPr>
        <w:lastRenderedPageBreak/>
        <w:t xml:space="preserve">traditional birth attendants into the national health system, nor does it recognize and train Maya traditional birth attendants.  </w:t>
      </w:r>
    </w:p>
    <w:p w14:paraId="7CCC6C48" w14:textId="77777777" w:rsidR="009A161E" w:rsidRPr="005C2DFA" w:rsidRDefault="009A161E" w:rsidP="004758BB">
      <w:pPr>
        <w:shd w:val="clear" w:color="auto" w:fill="FFFFFF"/>
        <w:jc w:val="both"/>
        <w:rPr>
          <w:rFonts w:asciiTheme="minorHAnsi" w:eastAsia="Times New Roman" w:hAnsiTheme="minorHAnsi" w:cstheme="minorHAnsi"/>
          <w:sz w:val="22"/>
          <w:szCs w:val="22"/>
        </w:rPr>
      </w:pPr>
    </w:p>
    <w:p w14:paraId="7942488C" w14:textId="3CD970E2" w:rsidR="003A5DFB" w:rsidRPr="005C2DFA" w:rsidRDefault="00FA20DB" w:rsidP="004758BB">
      <w:pPr>
        <w:shd w:val="clear" w:color="auto" w:fill="FFFFFF"/>
        <w:jc w:val="both"/>
        <w:rPr>
          <w:rFonts w:asciiTheme="minorHAnsi" w:eastAsia="Times New Roman" w:hAnsiTheme="minorHAnsi" w:cstheme="minorHAnsi"/>
          <w:color w:val="000000"/>
          <w:sz w:val="22"/>
          <w:szCs w:val="22"/>
        </w:rPr>
      </w:pPr>
      <w:r w:rsidRPr="005C2DFA">
        <w:rPr>
          <w:rFonts w:asciiTheme="minorHAnsi" w:eastAsia="Times New Roman" w:hAnsiTheme="minorHAnsi" w:cstheme="minorHAnsi"/>
          <w:sz w:val="22"/>
          <w:szCs w:val="22"/>
        </w:rPr>
        <w:t>The Committee expressed its concern about the inadequate recognition and protection of the reproductive health and rights of women in Belize.</w:t>
      </w:r>
      <w:r w:rsidRPr="005C2DFA">
        <w:rPr>
          <w:rFonts w:asciiTheme="minorHAnsi" w:eastAsia="Times New Roman" w:hAnsiTheme="minorHAnsi" w:cstheme="minorHAnsi"/>
          <w:color w:val="000000"/>
          <w:sz w:val="22"/>
          <w:szCs w:val="22"/>
          <w:vertAlign w:val="superscript"/>
        </w:rPr>
        <w:t xml:space="preserve"> </w:t>
      </w:r>
      <w:r w:rsidRPr="005C2DFA">
        <w:rPr>
          <w:rFonts w:asciiTheme="minorHAnsi" w:eastAsia="Times New Roman" w:hAnsiTheme="minorHAnsi" w:cstheme="minorHAnsi"/>
          <w:color w:val="000000"/>
          <w:sz w:val="22"/>
          <w:szCs w:val="22"/>
          <w:vertAlign w:val="superscript"/>
        </w:rPr>
        <w:footnoteReference w:id="18"/>
      </w:r>
      <w:r w:rsidRPr="005C2DFA">
        <w:rPr>
          <w:rFonts w:asciiTheme="minorHAnsi" w:eastAsia="Times New Roman" w:hAnsiTheme="minorHAnsi" w:cstheme="minorHAnsi"/>
          <w:color w:val="000000"/>
          <w:sz w:val="22"/>
          <w:szCs w:val="22"/>
        </w:rPr>
        <w:t xml:space="preserve">  In 2005 the government of Belize informed the Committee that knowledge of contraceptive methods was the lowest </w:t>
      </w:r>
      <w:r w:rsidRPr="005C2DFA">
        <w:rPr>
          <w:rFonts w:asciiTheme="minorHAnsi" w:eastAsia="Times New Roman" w:hAnsiTheme="minorHAnsi" w:cstheme="minorHAnsi"/>
          <w:sz w:val="22"/>
          <w:szCs w:val="22"/>
        </w:rPr>
        <w:t>among the Maya</w:t>
      </w:r>
      <w:r w:rsidRPr="005C2DFA">
        <w:rPr>
          <w:rFonts w:asciiTheme="minorHAnsi" w:eastAsia="Times New Roman" w:hAnsiTheme="minorHAnsi" w:cstheme="minorHAnsi"/>
          <w:color w:val="000000"/>
          <w:sz w:val="22"/>
          <w:szCs w:val="22"/>
        </w:rPr>
        <w:t xml:space="preserve"> population, where about 8% didn’t even know of any method of contraception.</w:t>
      </w:r>
      <w:r w:rsidRPr="005C2DFA">
        <w:rPr>
          <w:rFonts w:asciiTheme="minorHAnsi" w:eastAsia="Times New Roman" w:hAnsiTheme="minorHAnsi" w:cstheme="minorHAnsi"/>
          <w:color w:val="000000"/>
          <w:sz w:val="22"/>
          <w:szCs w:val="22"/>
          <w:vertAlign w:val="superscript"/>
        </w:rPr>
        <w:footnoteReference w:id="19"/>
      </w:r>
      <w:r w:rsidRPr="005C2DFA">
        <w:rPr>
          <w:rFonts w:asciiTheme="minorHAnsi" w:eastAsia="Times New Roman" w:hAnsiTheme="minorHAnsi" w:cstheme="minorHAnsi"/>
          <w:color w:val="000000"/>
          <w:sz w:val="22"/>
          <w:szCs w:val="22"/>
        </w:rPr>
        <w:t xml:space="preserve">  </w:t>
      </w:r>
    </w:p>
    <w:p w14:paraId="78D213C0" w14:textId="77777777" w:rsidR="009A161E" w:rsidRPr="005C2DFA" w:rsidRDefault="009A161E" w:rsidP="004758BB">
      <w:pPr>
        <w:shd w:val="clear" w:color="auto" w:fill="FFFFFF"/>
        <w:jc w:val="both"/>
        <w:rPr>
          <w:rFonts w:asciiTheme="minorHAnsi" w:eastAsia="Times New Roman" w:hAnsiTheme="minorHAnsi" w:cstheme="minorHAnsi"/>
          <w:color w:val="000000"/>
          <w:sz w:val="22"/>
          <w:szCs w:val="22"/>
        </w:rPr>
      </w:pPr>
    </w:p>
    <w:p w14:paraId="7EE60922" w14:textId="496312B9" w:rsidR="003A5DFB" w:rsidRPr="005C2DFA" w:rsidRDefault="00FA20DB" w:rsidP="004758BB">
      <w:pPr>
        <w:shd w:val="clear" w:color="auto" w:fill="FFFFFF"/>
        <w:jc w:val="both"/>
        <w:rPr>
          <w:rFonts w:asciiTheme="minorHAnsi" w:eastAsia="Times New Roman" w:hAnsiTheme="minorHAnsi" w:cstheme="minorHAnsi"/>
          <w:color w:val="000000"/>
          <w:sz w:val="22"/>
          <w:szCs w:val="22"/>
        </w:rPr>
      </w:pPr>
      <w:r w:rsidRPr="005C2DFA">
        <w:rPr>
          <w:rFonts w:asciiTheme="minorHAnsi" w:eastAsia="Times New Roman" w:hAnsiTheme="minorHAnsi" w:cstheme="minorHAnsi"/>
          <w:color w:val="000000"/>
          <w:sz w:val="22"/>
          <w:szCs w:val="22"/>
        </w:rPr>
        <w:t>Maya women</w:t>
      </w:r>
      <w:r w:rsidRPr="005C2DFA">
        <w:rPr>
          <w:rFonts w:asciiTheme="minorHAnsi" w:eastAsia="Times New Roman" w:hAnsiTheme="minorHAnsi" w:cstheme="minorHAnsi"/>
          <w:sz w:val="22"/>
          <w:szCs w:val="22"/>
        </w:rPr>
        <w:t>’s</w:t>
      </w:r>
      <w:r w:rsidRPr="005C2DFA">
        <w:rPr>
          <w:rFonts w:asciiTheme="minorHAnsi" w:eastAsia="Times New Roman" w:hAnsiTheme="minorHAnsi" w:cstheme="minorHAnsi"/>
          <w:color w:val="000000"/>
          <w:sz w:val="22"/>
          <w:szCs w:val="22"/>
        </w:rPr>
        <w:t xml:space="preserve"> access to health care is limited through under-resourced community health centers or by traveling to urban areas where the available services are superior to the services available in rural areas.  Maya women </w:t>
      </w:r>
      <w:r w:rsidRPr="005C2DFA">
        <w:rPr>
          <w:rFonts w:asciiTheme="minorHAnsi" w:eastAsia="Times New Roman" w:hAnsiTheme="minorHAnsi" w:cstheme="minorHAnsi"/>
          <w:sz w:val="22"/>
          <w:szCs w:val="22"/>
        </w:rPr>
        <w:t>don't</w:t>
      </w:r>
      <w:r w:rsidRPr="005C2DFA">
        <w:rPr>
          <w:rFonts w:asciiTheme="minorHAnsi" w:eastAsia="Times New Roman" w:hAnsiTheme="minorHAnsi" w:cstheme="minorHAnsi"/>
          <w:color w:val="000000"/>
          <w:sz w:val="22"/>
          <w:szCs w:val="22"/>
        </w:rPr>
        <w:t xml:space="preserve"> have a semi/full equipped clinic where they can see a doctor.  Their community services also lack medication, </w:t>
      </w:r>
      <w:r w:rsidRPr="005C2DFA">
        <w:rPr>
          <w:rFonts w:asciiTheme="minorHAnsi" w:eastAsia="Times New Roman" w:hAnsiTheme="minorHAnsi" w:cstheme="minorHAnsi"/>
          <w:sz w:val="22"/>
          <w:szCs w:val="22"/>
        </w:rPr>
        <w:t>which largely impacts</w:t>
      </w:r>
      <w:r w:rsidRPr="005C2DFA">
        <w:rPr>
          <w:rFonts w:asciiTheme="minorHAnsi" w:eastAsia="Times New Roman" w:hAnsiTheme="minorHAnsi" w:cstheme="minorHAnsi"/>
          <w:color w:val="000000"/>
          <w:sz w:val="22"/>
          <w:szCs w:val="22"/>
        </w:rPr>
        <w:t xml:space="preserve"> children and women.   </w:t>
      </w:r>
    </w:p>
    <w:p w14:paraId="5017ED01" w14:textId="77777777" w:rsidR="009A161E" w:rsidRPr="005C2DFA" w:rsidRDefault="009A161E" w:rsidP="004758BB">
      <w:pPr>
        <w:shd w:val="clear" w:color="auto" w:fill="FFFFFF"/>
        <w:jc w:val="both"/>
        <w:rPr>
          <w:rFonts w:asciiTheme="minorHAnsi" w:eastAsia="Times New Roman" w:hAnsiTheme="minorHAnsi" w:cstheme="minorHAnsi"/>
          <w:b/>
          <w:color w:val="000000"/>
          <w:sz w:val="22"/>
          <w:szCs w:val="22"/>
        </w:rPr>
      </w:pPr>
    </w:p>
    <w:p w14:paraId="4E30A636" w14:textId="40EC136F" w:rsidR="003A5DFB" w:rsidRPr="005C2DFA" w:rsidRDefault="00FA20DB" w:rsidP="004758BB">
      <w:pPr>
        <w:shd w:val="clear" w:color="auto" w:fill="FFFFFF"/>
        <w:jc w:val="both"/>
        <w:rPr>
          <w:rFonts w:asciiTheme="minorHAnsi" w:eastAsia="Times New Roman" w:hAnsiTheme="minorHAnsi" w:cstheme="minorHAnsi"/>
          <w:b/>
          <w:color w:val="000000"/>
          <w:sz w:val="22"/>
          <w:szCs w:val="22"/>
        </w:rPr>
      </w:pPr>
      <w:r w:rsidRPr="005C2DFA">
        <w:rPr>
          <w:rFonts w:asciiTheme="minorHAnsi" w:eastAsia="Times New Roman" w:hAnsiTheme="minorHAnsi" w:cstheme="minorHAnsi"/>
          <w:b/>
          <w:color w:val="000000"/>
          <w:sz w:val="22"/>
          <w:szCs w:val="22"/>
        </w:rPr>
        <w:t>Belize is not in compl</w:t>
      </w:r>
      <w:r w:rsidRPr="005C2DFA">
        <w:rPr>
          <w:rFonts w:asciiTheme="minorHAnsi" w:eastAsia="Times New Roman" w:hAnsiTheme="minorHAnsi" w:cstheme="minorHAnsi"/>
          <w:b/>
          <w:sz w:val="22"/>
          <w:szCs w:val="22"/>
        </w:rPr>
        <w:t>iance</w:t>
      </w:r>
      <w:r w:rsidRPr="005C2DFA">
        <w:rPr>
          <w:rFonts w:asciiTheme="minorHAnsi" w:eastAsia="Times New Roman" w:hAnsiTheme="minorHAnsi" w:cstheme="minorHAnsi"/>
          <w:b/>
          <w:color w:val="000000"/>
          <w:sz w:val="22"/>
          <w:szCs w:val="22"/>
        </w:rPr>
        <w:t xml:space="preserve"> with CEDAW’s Article 12 in relation to Maya women rights. </w:t>
      </w:r>
    </w:p>
    <w:p w14:paraId="3BB25B85" w14:textId="4B4AA89C" w:rsidR="009A161E" w:rsidRPr="005C2DFA" w:rsidRDefault="009A161E" w:rsidP="004758BB">
      <w:pPr>
        <w:shd w:val="clear" w:color="auto" w:fill="FFFFFF"/>
        <w:jc w:val="both"/>
        <w:rPr>
          <w:rFonts w:asciiTheme="minorHAnsi" w:eastAsia="Times New Roman" w:hAnsiTheme="minorHAnsi" w:cstheme="minorHAnsi"/>
          <w:b/>
          <w:color w:val="000000"/>
          <w:sz w:val="22"/>
          <w:szCs w:val="22"/>
        </w:rPr>
      </w:pPr>
    </w:p>
    <w:p w14:paraId="0A3344D6" w14:textId="77777777" w:rsidR="00A65BBA" w:rsidRPr="005C2DFA" w:rsidRDefault="00A65BBA" w:rsidP="004758BB">
      <w:pPr>
        <w:shd w:val="clear" w:color="auto" w:fill="FFFFFF"/>
        <w:jc w:val="both"/>
        <w:rPr>
          <w:rFonts w:asciiTheme="minorHAnsi" w:eastAsia="Times New Roman" w:hAnsiTheme="minorHAnsi" w:cstheme="minorHAnsi"/>
          <w:b/>
          <w:color w:val="000000"/>
          <w:sz w:val="22"/>
          <w:szCs w:val="22"/>
        </w:rPr>
      </w:pPr>
    </w:p>
    <w:p w14:paraId="3B654E84" w14:textId="446DE11F" w:rsidR="003A5DFB" w:rsidRPr="005C2DFA" w:rsidRDefault="00FA20DB" w:rsidP="006F629A">
      <w:pPr>
        <w:pBdr>
          <w:top w:val="single" w:sz="4" w:space="1" w:color="auto"/>
          <w:left w:val="single" w:sz="4" w:space="4" w:color="auto"/>
          <w:bottom w:val="single" w:sz="4" w:space="1" w:color="auto"/>
          <w:right w:val="single" w:sz="4" w:space="4" w:color="auto"/>
        </w:pBdr>
        <w:shd w:val="clear" w:color="auto" w:fill="FBE4D5" w:themeFill="accent2" w:themeFillTint="33"/>
        <w:jc w:val="center"/>
        <w:rPr>
          <w:rFonts w:asciiTheme="minorHAnsi" w:eastAsia="Times New Roman" w:hAnsiTheme="minorHAnsi" w:cstheme="minorHAnsi"/>
          <w:b/>
          <w:sz w:val="21"/>
          <w:szCs w:val="21"/>
        </w:rPr>
      </w:pPr>
      <w:r w:rsidRPr="005C2DFA">
        <w:rPr>
          <w:rFonts w:asciiTheme="minorHAnsi" w:eastAsia="Times New Roman" w:hAnsiTheme="minorHAnsi" w:cstheme="minorHAnsi"/>
          <w:b/>
          <w:sz w:val="21"/>
          <w:szCs w:val="21"/>
        </w:rPr>
        <w:t>I was alone, and no one spoke my language</w:t>
      </w:r>
    </w:p>
    <w:p w14:paraId="46623A01" w14:textId="77777777" w:rsidR="009A161E" w:rsidRPr="005C2DFA" w:rsidRDefault="009A161E" w:rsidP="006F629A">
      <w:pPr>
        <w:pBdr>
          <w:top w:val="single" w:sz="4" w:space="1" w:color="auto"/>
          <w:left w:val="single" w:sz="4" w:space="4" w:color="auto"/>
          <w:bottom w:val="single" w:sz="4" w:space="1" w:color="auto"/>
          <w:right w:val="single" w:sz="4" w:space="4" w:color="auto"/>
        </w:pBdr>
        <w:shd w:val="clear" w:color="auto" w:fill="FBE4D5" w:themeFill="accent2" w:themeFillTint="33"/>
        <w:jc w:val="both"/>
        <w:rPr>
          <w:rFonts w:asciiTheme="minorHAnsi" w:eastAsia="Times New Roman" w:hAnsiTheme="minorHAnsi" w:cstheme="minorHAnsi"/>
          <w:b/>
          <w:sz w:val="21"/>
          <w:szCs w:val="21"/>
        </w:rPr>
      </w:pPr>
    </w:p>
    <w:p w14:paraId="6EC0E4C2" w14:textId="415806BD" w:rsidR="003A5DFB" w:rsidRPr="005C2DFA" w:rsidRDefault="00FA20DB" w:rsidP="006F629A">
      <w:pPr>
        <w:pBdr>
          <w:top w:val="single" w:sz="4" w:space="1" w:color="auto"/>
          <w:left w:val="single" w:sz="4" w:space="4" w:color="auto"/>
          <w:bottom w:val="single" w:sz="4" w:space="1" w:color="auto"/>
          <w:right w:val="single" w:sz="4" w:space="4" w:color="auto"/>
        </w:pBdr>
        <w:shd w:val="clear" w:color="auto" w:fill="FBE4D5" w:themeFill="accent2" w:themeFillTint="33"/>
        <w:jc w:val="both"/>
        <w:rPr>
          <w:rFonts w:asciiTheme="minorHAnsi" w:eastAsia="Times New Roman" w:hAnsiTheme="minorHAnsi" w:cstheme="minorHAnsi"/>
          <w:i/>
          <w:sz w:val="21"/>
          <w:szCs w:val="21"/>
        </w:rPr>
      </w:pPr>
      <w:r w:rsidRPr="005C2DFA">
        <w:rPr>
          <w:rFonts w:asciiTheme="minorHAnsi" w:eastAsia="Times New Roman" w:hAnsiTheme="minorHAnsi" w:cstheme="minorHAnsi"/>
          <w:i/>
          <w:sz w:val="21"/>
          <w:szCs w:val="21"/>
        </w:rPr>
        <w:t xml:space="preserve">In my first pregnancy a midwife helped me with herbs and massage. For my second, I had to travel on the back of a motorcycle to go to a clinic with medicine. I was in pain and bleeding. Later in the pregnancy, I started bleeding again, and I couldn’t walk. I had to travel for an hour on the back of </w:t>
      </w:r>
      <w:proofErr w:type="spellStart"/>
      <w:proofErr w:type="gramStart"/>
      <w:r w:rsidRPr="005C2DFA">
        <w:rPr>
          <w:rFonts w:asciiTheme="minorHAnsi" w:eastAsia="Times New Roman" w:hAnsiTheme="minorHAnsi" w:cstheme="minorHAnsi"/>
          <w:i/>
          <w:sz w:val="21"/>
          <w:szCs w:val="21"/>
        </w:rPr>
        <w:t>pick up</w:t>
      </w:r>
      <w:proofErr w:type="spellEnd"/>
      <w:proofErr w:type="gramEnd"/>
      <w:r w:rsidRPr="005C2DFA">
        <w:rPr>
          <w:rFonts w:asciiTheme="minorHAnsi" w:eastAsia="Times New Roman" w:hAnsiTheme="minorHAnsi" w:cstheme="minorHAnsi"/>
          <w:i/>
          <w:sz w:val="21"/>
          <w:szCs w:val="21"/>
        </w:rPr>
        <w:t xml:space="preserve"> truck to get to the local hospital. They told me I needed to go two hours away for an ultrasound. They said I needed a cesarean section. I was alone, and no one spoke my language. When they sent me home 48 hours later, I had to hire a car to get back home with my newborn, which cost me close to BZ$1000.</w:t>
      </w:r>
    </w:p>
    <w:p w14:paraId="69075A59" w14:textId="77777777" w:rsidR="009A161E" w:rsidRPr="005C2DFA" w:rsidRDefault="009A161E" w:rsidP="006F629A">
      <w:pPr>
        <w:pBdr>
          <w:top w:val="single" w:sz="4" w:space="1" w:color="auto"/>
          <w:left w:val="single" w:sz="4" w:space="4" w:color="auto"/>
          <w:bottom w:val="single" w:sz="4" w:space="1" w:color="auto"/>
          <w:right w:val="single" w:sz="4" w:space="4" w:color="auto"/>
        </w:pBdr>
        <w:shd w:val="clear" w:color="auto" w:fill="FBE4D5" w:themeFill="accent2" w:themeFillTint="33"/>
        <w:jc w:val="both"/>
        <w:rPr>
          <w:rFonts w:asciiTheme="minorHAnsi" w:eastAsia="Times New Roman" w:hAnsiTheme="minorHAnsi" w:cstheme="minorHAnsi"/>
          <w:i/>
          <w:sz w:val="21"/>
          <w:szCs w:val="21"/>
        </w:rPr>
      </w:pPr>
    </w:p>
    <w:p w14:paraId="7914D9A3" w14:textId="3085A18B" w:rsidR="003A5DFB" w:rsidRPr="005C2DFA" w:rsidRDefault="000B3AB3" w:rsidP="006F629A">
      <w:pPr>
        <w:pBdr>
          <w:top w:val="single" w:sz="4" w:space="1" w:color="auto"/>
          <w:left w:val="single" w:sz="4" w:space="4" w:color="auto"/>
          <w:bottom w:val="single" w:sz="4" w:space="1" w:color="auto"/>
          <w:right w:val="single" w:sz="4" w:space="4" w:color="auto"/>
        </w:pBdr>
        <w:shd w:val="clear" w:color="auto" w:fill="FBE4D5" w:themeFill="accent2" w:themeFillTint="33"/>
        <w:jc w:val="both"/>
        <w:rPr>
          <w:rFonts w:asciiTheme="minorHAnsi" w:eastAsia="Times New Roman" w:hAnsiTheme="minorHAnsi" w:cstheme="minorHAnsi"/>
          <w:i/>
          <w:sz w:val="21"/>
          <w:szCs w:val="21"/>
        </w:rPr>
      </w:pPr>
      <w:r w:rsidRPr="005C2DFA">
        <w:rPr>
          <w:rFonts w:asciiTheme="minorHAnsi" w:eastAsia="Times New Roman" w:hAnsiTheme="minorHAnsi" w:cstheme="minorHAnsi"/>
          <w:i/>
          <w:sz w:val="21"/>
          <w:szCs w:val="21"/>
        </w:rPr>
        <w:t>~MW Statement</w:t>
      </w:r>
    </w:p>
    <w:p w14:paraId="635E4797" w14:textId="77777777" w:rsidR="009A161E" w:rsidRPr="005C2DFA" w:rsidRDefault="009A161E" w:rsidP="004758BB">
      <w:pPr>
        <w:shd w:val="clear" w:color="auto" w:fill="FFFFFF"/>
        <w:jc w:val="both"/>
        <w:rPr>
          <w:rFonts w:asciiTheme="minorHAnsi" w:eastAsia="Times New Roman" w:hAnsiTheme="minorHAnsi" w:cstheme="minorHAnsi"/>
          <w:b/>
          <w:bCs/>
          <w:color w:val="FF0000"/>
          <w:sz w:val="22"/>
          <w:szCs w:val="22"/>
        </w:rPr>
      </w:pPr>
      <w:bookmarkStart w:id="0" w:name="_heading=h.gjdgxs" w:colFirst="0" w:colLast="0"/>
      <w:bookmarkEnd w:id="0"/>
    </w:p>
    <w:p w14:paraId="0986421C" w14:textId="5A21F26E" w:rsidR="000B3AB3" w:rsidRPr="006F629A" w:rsidRDefault="000B3AB3" w:rsidP="009A161E">
      <w:pPr>
        <w:shd w:val="clear" w:color="auto" w:fill="FFFFFF"/>
        <w:jc w:val="center"/>
        <w:rPr>
          <w:rFonts w:asciiTheme="minorHAnsi" w:eastAsia="Times New Roman" w:hAnsiTheme="minorHAnsi" w:cstheme="minorHAnsi"/>
          <w:b/>
          <w:bCs/>
          <w:color w:val="C00000"/>
          <w:sz w:val="28"/>
          <w:szCs w:val="28"/>
        </w:rPr>
      </w:pPr>
      <w:r w:rsidRPr="006F629A">
        <w:rPr>
          <w:rFonts w:asciiTheme="minorHAnsi" w:eastAsia="Times New Roman" w:hAnsiTheme="minorHAnsi" w:cstheme="minorHAnsi"/>
          <w:b/>
          <w:bCs/>
          <w:color w:val="C00000"/>
          <w:sz w:val="28"/>
          <w:szCs w:val="28"/>
        </w:rPr>
        <w:t>ARTICLE 14</w:t>
      </w:r>
    </w:p>
    <w:p w14:paraId="577D0275" w14:textId="77777777" w:rsidR="009A161E" w:rsidRPr="005C2DFA" w:rsidRDefault="009A161E" w:rsidP="004758BB">
      <w:pPr>
        <w:shd w:val="clear" w:color="auto" w:fill="FFFFFF"/>
        <w:jc w:val="both"/>
        <w:rPr>
          <w:rFonts w:asciiTheme="minorHAnsi" w:eastAsia="Times New Roman" w:hAnsiTheme="minorHAnsi" w:cstheme="minorHAnsi"/>
          <w:color w:val="000000"/>
          <w:sz w:val="22"/>
          <w:szCs w:val="22"/>
        </w:rPr>
      </w:pPr>
    </w:p>
    <w:p w14:paraId="3990DF47" w14:textId="32ED5FB2" w:rsidR="003A5DFB" w:rsidRPr="005C2DFA" w:rsidRDefault="00FA20DB" w:rsidP="004758BB">
      <w:pPr>
        <w:shd w:val="clear" w:color="auto" w:fill="FFFFFF"/>
        <w:jc w:val="both"/>
        <w:rPr>
          <w:rFonts w:asciiTheme="minorHAnsi" w:eastAsia="Times New Roman" w:hAnsiTheme="minorHAnsi" w:cstheme="minorHAnsi"/>
          <w:color w:val="000000"/>
          <w:sz w:val="22"/>
          <w:szCs w:val="22"/>
        </w:rPr>
      </w:pPr>
      <w:r w:rsidRPr="005C2DFA">
        <w:rPr>
          <w:rFonts w:asciiTheme="minorHAnsi" w:eastAsia="Times New Roman" w:hAnsiTheme="minorHAnsi" w:cstheme="minorHAnsi"/>
          <w:color w:val="000000"/>
          <w:sz w:val="22"/>
          <w:szCs w:val="22"/>
        </w:rPr>
        <w:t xml:space="preserve">The root of discrimination against </w:t>
      </w:r>
      <w:r w:rsidRPr="005C2DFA">
        <w:rPr>
          <w:rFonts w:asciiTheme="minorHAnsi" w:eastAsia="Times New Roman" w:hAnsiTheme="minorHAnsi" w:cstheme="minorHAnsi"/>
          <w:sz w:val="22"/>
          <w:szCs w:val="22"/>
        </w:rPr>
        <w:t>I</w:t>
      </w:r>
      <w:r w:rsidRPr="005C2DFA">
        <w:rPr>
          <w:rFonts w:asciiTheme="minorHAnsi" w:eastAsia="Times New Roman" w:hAnsiTheme="minorHAnsi" w:cstheme="minorHAnsi"/>
          <w:color w:val="000000"/>
          <w:sz w:val="22"/>
          <w:szCs w:val="22"/>
        </w:rPr>
        <w:t xml:space="preserve">ndigenous women </w:t>
      </w:r>
      <w:r w:rsidRPr="005C2DFA">
        <w:rPr>
          <w:rFonts w:asciiTheme="minorHAnsi" w:eastAsia="Times New Roman" w:hAnsiTheme="minorHAnsi" w:cstheme="minorHAnsi"/>
          <w:sz w:val="22"/>
          <w:szCs w:val="22"/>
        </w:rPr>
        <w:t>is a</w:t>
      </w:r>
      <w:r w:rsidRPr="005C2DFA">
        <w:rPr>
          <w:rFonts w:asciiTheme="minorHAnsi" w:eastAsia="Times New Roman" w:hAnsiTheme="minorHAnsi" w:cstheme="minorHAnsi"/>
          <w:color w:val="000000"/>
          <w:sz w:val="22"/>
          <w:szCs w:val="22"/>
        </w:rPr>
        <w:t xml:space="preserve"> lack of protection</w:t>
      </w:r>
      <w:r w:rsidRPr="005C2DFA">
        <w:rPr>
          <w:rFonts w:asciiTheme="minorHAnsi" w:eastAsia="Times New Roman" w:hAnsiTheme="minorHAnsi" w:cstheme="minorHAnsi"/>
          <w:sz w:val="22"/>
          <w:szCs w:val="22"/>
        </w:rPr>
        <w:t xml:space="preserve"> for </w:t>
      </w:r>
      <w:r w:rsidRPr="005C2DFA">
        <w:rPr>
          <w:rFonts w:asciiTheme="minorHAnsi" w:eastAsia="Times New Roman" w:hAnsiTheme="minorHAnsi" w:cstheme="minorHAnsi"/>
          <w:color w:val="000000"/>
          <w:sz w:val="22"/>
          <w:szCs w:val="22"/>
        </w:rPr>
        <w:t xml:space="preserve">their lands and violations of </w:t>
      </w:r>
      <w:r w:rsidRPr="005C2DFA">
        <w:rPr>
          <w:rFonts w:asciiTheme="minorHAnsi" w:eastAsia="Times New Roman" w:hAnsiTheme="minorHAnsi" w:cstheme="minorHAnsi"/>
          <w:sz w:val="22"/>
          <w:szCs w:val="22"/>
        </w:rPr>
        <w:t xml:space="preserve">their </w:t>
      </w:r>
      <w:r w:rsidRPr="005C2DFA">
        <w:rPr>
          <w:rFonts w:asciiTheme="minorHAnsi" w:eastAsia="Times New Roman" w:hAnsiTheme="minorHAnsi" w:cstheme="minorHAnsi"/>
          <w:color w:val="000000"/>
          <w:sz w:val="22"/>
          <w:szCs w:val="22"/>
        </w:rPr>
        <w:t xml:space="preserve">right to self-determination.  In Belize, the situation is no different.  Currently, the government of Belize is developing a land policy </w:t>
      </w:r>
      <w:r w:rsidRPr="005C2DFA">
        <w:rPr>
          <w:rFonts w:asciiTheme="minorHAnsi" w:eastAsia="Times New Roman" w:hAnsiTheme="minorHAnsi" w:cstheme="minorHAnsi"/>
          <w:sz w:val="22"/>
          <w:szCs w:val="22"/>
        </w:rPr>
        <w:t>to</w:t>
      </w:r>
      <w:r w:rsidRPr="005C2DFA">
        <w:rPr>
          <w:rFonts w:asciiTheme="minorHAnsi" w:eastAsia="Times New Roman" w:hAnsiTheme="minorHAnsi" w:cstheme="minorHAnsi"/>
          <w:color w:val="000000"/>
          <w:sz w:val="22"/>
          <w:szCs w:val="22"/>
        </w:rPr>
        <w:t xml:space="preserve"> recognize, </w:t>
      </w:r>
      <w:r w:rsidRPr="005C2DFA">
        <w:rPr>
          <w:rFonts w:asciiTheme="minorHAnsi" w:eastAsia="Times New Roman" w:hAnsiTheme="minorHAnsi" w:cstheme="minorHAnsi"/>
          <w:sz w:val="22"/>
          <w:szCs w:val="22"/>
        </w:rPr>
        <w:t>for the first</w:t>
      </w:r>
      <w:r w:rsidRPr="005C2DFA">
        <w:rPr>
          <w:rFonts w:asciiTheme="minorHAnsi" w:eastAsia="Times New Roman" w:hAnsiTheme="minorHAnsi" w:cstheme="minorHAnsi"/>
          <w:color w:val="000000"/>
          <w:sz w:val="22"/>
          <w:szCs w:val="22"/>
        </w:rPr>
        <w:t xml:space="preserve"> time in its colonial and republican history, Maya lands.  Th</w:t>
      </w:r>
      <w:r w:rsidRPr="005C2DFA">
        <w:rPr>
          <w:rFonts w:asciiTheme="minorHAnsi" w:eastAsia="Times New Roman" w:hAnsiTheme="minorHAnsi" w:cstheme="minorHAnsi"/>
          <w:sz w:val="22"/>
          <w:szCs w:val="22"/>
        </w:rPr>
        <w:t xml:space="preserve">is policy was developed without any prior consultation with </w:t>
      </w:r>
      <w:r w:rsidRPr="005C2DFA">
        <w:rPr>
          <w:rFonts w:asciiTheme="minorHAnsi" w:eastAsia="Times New Roman" w:hAnsiTheme="minorHAnsi" w:cstheme="minorHAnsi"/>
          <w:color w:val="000000"/>
          <w:sz w:val="22"/>
          <w:szCs w:val="22"/>
        </w:rPr>
        <w:t>Maya people.  The state of Belize has</w:t>
      </w:r>
      <w:r w:rsidRPr="005C2DFA">
        <w:rPr>
          <w:rFonts w:asciiTheme="minorHAnsi" w:eastAsia="Times New Roman" w:hAnsiTheme="minorHAnsi" w:cstheme="minorHAnsi"/>
          <w:sz w:val="22"/>
          <w:szCs w:val="22"/>
        </w:rPr>
        <w:t xml:space="preserve"> yet to</w:t>
      </w:r>
      <w:r w:rsidRPr="005C2DFA">
        <w:rPr>
          <w:rFonts w:asciiTheme="minorHAnsi" w:eastAsia="Times New Roman" w:hAnsiTheme="minorHAnsi" w:cstheme="minorHAnsi"/>
          <w:color w:val="000000"/>
          <w:sz w:val="22"/>
          <w:szCs w:val="22"/>
        </w:rPr>
        <w:t xml:space="preserve"> officially recognize the Maya people as a collective legal subject, </w:t>
      </w:r>
      <w:r w:rsidRPr="005C2DFA">
        <w:rPr>
          <w:rFonts w:asciiTheme="minorHAnsi" w:eastAsia="Times New Roman" w:hAnsiTheme="minorHAnsi" w:cstheme="minorHAnsi"/>
          <w:sz w:val="22"/>
          <w:szCs w:val="22"/>
        </w:rPr>
        <w:t>which</w:t>
      </w:r>
      <w:r w:rsidRPr="005C2DFA">
        <w:rPr>
          <w:rFonts w:asciiTheme="minorHAnsi" w:eastAsia="Times New Roman" w:hAnsiTheme="minorHAnsi" w:cstheme="minorHAnsi"/>
          <w:color w:val="000000"/>
          <w:sz w:val="22"/>
          <w:szCs w:val="22"/>
        </w:rPr>
        <w:t xml:space="preserve"> </w:t>
      </w:r>
      <w:r w:rsidRPr="005C2DFA">
        <w:rPr>
          <w:rFonts w:asciiTheme="minorHAnsi" w:eastAsia="Times New Roman" w:hAnsiTheme="minorHAnsi" w:cstheme="minorHAnsi"/>
          <w:sz w:val="22"/>
          <w:szCs w:val="22"/>
        </w:rPr>
        <w:t>prevents</w:t>
      </w:r>
      <w:r w:rsidRPr="005C2DFA">
        <w:rPr>
          <w:rFonts w:asciiTheme="minorHAnsi" w:eastAsia="Times New Roman" w:hAnsiTheme="minorHAnsi" w:cstheme="minorHAnsi"/>
          <w:color w:val="000000"/>
          <w:sz w:val="22"/>
          <w:szCs w:val="22"/>
        </w:rPr>
        <w:t xml:space="preserve"> them </w:t>
      </w:r>
      <w:r w:rsidRPr="005C2DFA">
        <w:rPr>
          <w:rFonts w:asciiTheme="minorHAnsi" w:eastAsia="Times New Roman" w:hAnsiTheme="minorHAnsi" w:cstheme="minorHAnsi"/>
          <w:sz w:val="22"/>
          <w:szCs w:val="22"/>
        </w:rPr>
        <w:t>from using</w:t>
      </w:r>
      <w:r w:rsidRPr="005C2DFA">
        <w:rPr>
          <w:rFonts w:asciiTheme="minorHAnsi" w:eastAsia="Times New Roman" w:hAnsiTheme="minorHAnsi" w:cstheme="minorHAnsi"/>
          <w:color w:val="000000"/>
          <w:sz w:val="22"/>
          <w:szCs w:val="22"/>
        </w:rPr>
        <w:t xml:space="preserve"> official venues to complain and demand their rights as a collective subject.</w:t>
      </w:r>
    </w:p>
    <w:p w14:paraId="75695E6F" w14:textId="77777777" w:rsidR="009A161E" w:rsidRPr="005C2DFA" w:rsidRDefault="009A161E" w:rsidP="004758BB">
      <w:pPr>
        <w:pBdr>
          <w:top w:val="nil"/>
          <w:left w:val="nil"/>
          <w:bottom w:val="nil"/>
          <w:right w:val="nil"/>
          <w:between w:val="nil"/>
        </w:pBdr>
        <w:jc w:val="both"/>
        <w:rPr>
          <w:rFonts w:asciiTheme="minorHAnsi" w:eastAsia="Times New Roman" w:hAnsiTheme="minorHAnsi" w:cstheme="minorHAnsi"/>
          <w:sz w:val="22"/>
          <w:szCs w:val="22"/>
        </w:rPr>
      </w:pPr>
    </w:p>
    <w:p w14:paraId="05D26A15" w14:textId="71D437B0" w:rsidR="003A5DFB" w:rsidRPr="005C2DFA" w:rsidRDefault="00FA20DB" w:rsidP="004758BB">
      <w:pPr>
        <w:pBdr>
          <w:top w:val="nil"/>
          <w:left w:val="nil"/>
          <w:bottom w:val="nil"/>
          <w:right w:val="nil"/>
          <w:between w:val="nil"/>
        </w:pBdr>
        <w:jc w:val="both"/>
        <w:rPr>
          <w:rFonts w:asciiTheme="minorHAnsi" w:eastAsia="Times New Roman" w:hAnsiTheme="minorHAnsi" w:cstheme="minorHAnsi"/>
          <w:sz w:val="22"/>
          <w:szCs w:val="22"/>
        </w:rPr>
      </w:pPr>
      <w:r w:rsidRPr="005C2DFA">
        <w:rPr>
          <w:rFonts w:asciiTheme="minorHAnsi" w:eastAsia="Times New Roman" w:hAnsiTheme="minorHAnsi" w:cstheme="minorHAnsi"/>
          <w:sz w:val="22"/>
          <w:szCs w:val="22"/>
        </w:rPr>
        <w:t>As many other Indigenous women in other parts of the world, Maya women of Belize are “particularly vulnerable to food insecurity, conflict, gender-based domestic and other forms of violence, the denial of or limitation of access to property rights, and the violation of their right to inherit their land.”</w:t>
      </w:r>
      <w:r w:rsidRPr="005C2DFA">
        <w:rPr>
          <w:rFonts w:asciiTheme="minorHAnsi" w:eastAsia="Times New Roman" w:hAnsiTheme="minorHAnsi" w:cstheme="minorHAnsi"/>
          <w:sz w:val="22"/>
          <w:szCs w:val="22"/>
          <w:vertAlign w:val="superscript"/>
        </w:rPr>
        <w:footnoteReference w:id="20"/>
      </w:r>
      <w:r w:rsidRPr="005C2DFA">
        <w:rPr>
          <w:rFonts w:asciiTheme="minorHAnsi" w:eastAsia="Times New Roman" w:hAnsiTheme="minorHAnsi" w:cstheme="minorHAnsi"/>
          <w:sz w:val="22"/>
          <w:szCs w:val="22"/>
        </w:rPr>
        <w:t xml:space="preserve">  In general, Maya women’s decision-making is subordinated to their marital status and relationship with men.</w:t>
      </w:r>
    </w:p>
    <w:p w14:paraId="743C5F73" w14:textId="77777777" w:rsidR="003A5DFB" w:rsidRPr="005C2DFA" w:rsidRDefault="003A5DFB" w:rsidP="004758BB">
      <w:pPr>
        <w:pBdr>
          <w:top w:val="nil"/>
          <w:left w:val="nil"/>
          <w:bottom w:val="nil"/>
          <w:right w:val="nil"/>
          <w:between w:val="nil"/>
        </w:pBdr>
        <w:jc w:val="both"/>
        <w:rPr>
          <w:rFonts w:asciiTheme="minorHAnsi" w:eastAsia="Times New Roman" w:hAnsiTheme="minorHAnsi" w:cstheme="minorHAnsi"/>
          <w:sz w:val="22"/>
          <w:szCs w:val="22"/>
        </w:rPr>
      </w:pPr>
    </w:p>
    <w:p w14:paraId="4B26A4FB" w14:textId="77777777" w:rsidR="003A5DFB" w:rsidRPr="005C2DFA" w:rsidRDefault="00FA20DB" w:rsidP="004758BB">
      <w:pPr>
        <w:pBdr>
          <w:top w:val="nil"/>
          <w:left w:val="nil"/>
          <w:bottom w:val="nil"/>
          <w:right w:val="nil"/>
          <w:between w:val="nil"/>
        </w:pBdr>
        <w:jc w:val="both"/>
        <w:rPr>
          <w:rFonts w:asciiTheme="minorHAnsi" w:eastAsia="Times New Roman" w:hAnsiTheme="minorHAnsi" w:cstheme="minorHAnsi"/>
          <w:b/>
          <w:color w:val="000000"/>
          <w:sz w:val="22"/>
          <w:szCs w:val="22"/>
        </w:rPr>
      </w:pPr>
      <w:r w:rsidRPr="005C2DFA">
        <w:rPr>
          <w:rFonts w:asciiTheme="minorHAnsi" w:eastAsia="Times New Roman" w:hAnsiTheme="minorHAnsi" w:cstheme="minorHAnsi"/>
          <w:b/>
          <w:color w:val="000000"/>
          <w:sz w:val="22"/>
          <w:szCs w:val="22"/>
        </w:rPr>
        <w:t xml:space="preserve">Belize is not in </w:t>
      </w:r>
      <w:r w:rsidRPr="005C2DFA">
        <w:rPr>
          <w:rFonts w:asciiTheme="minorHAnsi" w:eastAsia="Times New Roman" w:hAnsiTheme="minorHAnsi" w:cstheme="minorHAnsi"/>
          <w:b/>
          <w:sz w:val="22"/>
          <w:szCs w:val="22"/>
        </w:rPr>
        <w:t>compliance</w:t>
      </w:r>
      <w:r w:rsidRPr="005C2DFA">
        <w:rPr>
          <w:rFonts w:asciiTheme="minorHAnsi" w:eastAsia="Times New Roman" w:hAnsiTheme="minorHAnsi" w:cstheme="minorHAnsi"/>
          <w:b/>
          <w:color w:val="000000"/>
          <w:sz w:val="22"/>
          <w:szCs w:val="22"/>
        </w:rPr>
        <w:t xml:space="preserve"> with CEDAW’s Article 14 in relation to Maya women rights. </w:t>
      </w:r>
    </w:p>
    <w:p w14:paraId="7E026B9D" w14:textId="6658C022" w:rsidR="002279A7" w:rsidRPr="005C2DFA" w:rsidRDefault="002279A7" w:rsidP="004758BB">
      <w:pPr>
        <w:rPr>
          <w:rFonts w:asciiTheme="minorHAnsi" w:eastAsia="Times New Roman" w:hAnsiTheme="minorHAnsi" w:cstheme="minorHAnsi"/>
          <w:b/>
          <w:color w:val="385623" w:themeColor="accent6" w:themeShade="80"/>
          <w:sz w:val="22"/>
          <w:szCs w:val="22"/>
        </w:rPr>
      </w:pPr>
    </w:p>
    <w:p w14:paraId="75CFC345" w14:textId="77777777" w:rsidR="009A161E" w:rsidRPr="005C2DFA" w:rsidRDefault="009A161E" w:rsidP="004758BB">
      <w:pPr>
        <w:rPr>
          <w:rFonts w:asciiTheme="minorHAnsi" w:eastAsia="Times New Roman" w:hAnsiTheme="minorHAnsi" w:cstheme="minorHAnsi"/>
          <w:b/>
          <w:color w:val="385623" w:themeColor="accent6" w:themeShade="80"/>
          <w:sz w:val="22"/>
          <w:szCs w:val="22"/>
        </w:rPr>
      </w:pPr>
    </w:p>
    <w:p w14:paraId="3DE758FA" w14:textId="77777777" w:rsidR="002279A7" w:rsidRPr="005C2DFA" w:rsidRDefault="002279A7" w:rsidP="006F629A">
      <w:pPr>
        <w:pBdr>
          <w:top w:val="single" w:sz="4" w:space="1" w:color="auto"/>
          <w:left w:val="single" w:sz="4" w:space="4" w:color="auto"/>
          <w:bottom w:val="single" w:sz="4" w:space="1" w:color="auto"/>
          <w:right w:val="single" w:sz="4" w:space="4" w:color="auto"/>
        </w:pBdr>
        <w:shd w:val="clear" w:color="auto" w:fill="FBE4D5" w:themeFill="accent2" w:themeFillTint="33"/>
        <w:jc w:val="center"/>
        <w:rPr>
          <w:rFonts w:asciiTheme="minorHAnsi" w:eastAsia="Times New Roman" w:hAnsiTheme="minorHAnsi" w:cstheme="minorHAnsi"/>
          <w:b/>
          <w:iCs/>
          <w:color w:val="000000" w:themeColor="text1"/>
          <w:sz w:val="21"/>
          <w:szCs w:val="21"/>
        </w:rPr>
      </w:pPr>
      <w:r w:rsidRPr="005C2DFA">
        <w:rPr>
          <w:rFonts w:asciiTheme="minorHAnsi" w:eastAsia="Times New Roman" w:hAnsiTheme="minorHAnsi" w:cstheme="minorHAnsi"/>
          <w:b/>
          <w:iCs/>
          <w:color w:val="000000" w:themeColor="text1"/>
          <w:sz w:val="21"/>
          <w:szCs w:val="21"/>
        </w:rPr>
        <w:t>Belize Maya Women’s Dreams of Human Rights</w:t>
      </w:r>
    </w:p>
    <w:p w14:paraId="4ABAF191" w14:textId="77777777" w:rsidR="009A161E" w:rsidRPr="005C2DFA" w:rsidRDefault="009A161E" w:rsidP="006F629A">
      <w:pPr>
        <w:pBdr>
          <w:top w:val="single" w:sz="4" w:space="1" w:color="auto"/>
          <w:left w:val="single" w:sz="4" w:space="4" w:color="auto"/>
          <w:bottom w:val="single" w:sz="4" w:space="1" w:color="auto"/>
          <w:right w:val="single" w:sz="4" w:space="4" w:color="auto"/>
        </w:pBdr>
        <w:shd w:val="clear" w:color="auto" w:fill="FBE4D5" w:themeFill="accent2" w:themeFillTint="33"/>
        <w:jc w:val="both"/>
        <w:rPr>
          <w:rFonts w:asciiTheme="minorHAnsi" w:eastAsia="Times New Roman" w:hAnsiTheme="minorHAnsi" w:cstheme="minorHAnsi"/>
          <w:sz w:val="21"/>
          <w:szCs w:val="21"/>
        </w:rPr>
      </w:pPr>
    </w:p>
    <w:p w14:paraId="6F4D4642" w14:textId="3E8335FD" w:rsidR="002279A7" w:rsidRPr="005C2DFA" w:rsidRDefault="002279A7" w:rsidP="006F629A">
      <w:pPr>
        <w:pBdr>
          <w:top w:val="single" w:sz="4" w:space="1" w:color="auto"/>
          <w:left w:val="single" w:sz="4" w:space="4" w:color="auto"/>
          <w:bottom w:val="single" w:sz="4" w:space="1" w:color="auto"/>
          <w:right w:val="single" w:sz="4" w:space="4" w:color="auto"/>
        </w:pBdr>
        <w:shd w:val="clear" w:color="auto" w:fill="FBE4D5" w:themeFill="accent2" w:themeFillTint="33"/>
        <w:jc w:val="both"/>
        <w:rPr>
          <w:rFonts w:asciiTheme="minorHAnsi" w:eastAsia="Times New Roman" w:hAnsiTheme="minorHAnsi" w:cstheme="minorHAnsi"/>
          <w:sz w:val="21"/>
          <w:szCs w:val="21"/>
        </w:rPr>
      </w:pPr>
      <w:r w:rsidRPr="005C2DFA">
        <w:rPr>
          <w:rFonts w:asciiTheme="minorHAnsi" w:eastAsia="Times New Roman" w:hAnsiTheme="minorHAnsi" w:cstheme="minorHAnsi"/>
          <w:sz w:val="21"/>
          <w:szCs w:val="21"/>
        </w:rPr>
        <w:t xml:space="preserve">There is no exact translation for ‘human rights’ in Mopan Maya. </w:t>
      </w:r>
      <w:proofErr w:type="gramStart"/>
      <w:r w:rsidRPr="005C2DFA">
        <w:rPr>
          <w:rFonts w:asciiTheme="minorHAnsi" w:eastAsia="Times New Roman" w:hAnsiTheme="minorHAnsi" w:cstheme="minorHAnsi"/>
          <w:sz w:val="21"/>
          <w:szCs w:val="21"/>
        </w:rPr>
        <w:t>Instead</w:t>
      </w:r>
      <w:proofErr w:type="gramEnd"/>
      <w:r w:rsidRPr="005C2DFA">
        <w:rPr>
          <w:rFonts w:asciiTheme="minorHAnsi" w:eastAsia="Times New Roman" w:hAnsiTheme="minorHAnsi" w:cstheme="minorHAnsi"/>
          <w:sz w:val="21"/>
          <w:szCs w:val="21"/>
        </w:rPr>
        <w:t xml:space="preserve"> the Indigenous organization, the Sarstoon </w:t>
      </w:r>
      <w:proofErr w:type="spellStart"/>
      <w:r w:rsidRPr="005C2DFA">
        <w:rPr>
          <w:rFonts w:asciiTheme="minorHAnsi" w:eastAsia="Times New Roman" w:hAnsiTheme="minorHAnsi" w:cstheme="minorHAnsi"/>
          <w:sz w:val="21"/>
          <w:szCs w:val="21"/>
        </w:rPr>
        <w:t>Temash</w:t>
      </w:r>
      <w:proofErr w:type="spellEnd"/>
      <w:r w:rsidRPr="005C2DFA">
        <w:rPr>
          <w:rFonts w:asciiTheme="minorHAnsi" w:eastAsia="Times New Roman" w:hAnsiTheme="minorHAnsi" w:cstheme="minorHAnsi"/>
          <w:sz w:val="21"/>
          <w:szCs w:val="21"/>
        </w:rPr>
        <w:t xml:space="preserve"> Institute for Indigenous Management, interviewed three generations of Maya women about dreams for their lives, for their daughters and granddaughters. Only then were they asked what ‘human rights’ means to them.</w:t>
      </w:r>
    </w:p>
    <w:p w14:paraId="1A03239E" w14:textId="77777777" w:rsidR="009A161E" w:rsidRPr="005C2DFA" w:rsidRDefault="009A161E" w:rsidP="006F629A">
      <w:pPr>
        <w:pBdr>
          <w:top w:val="single" w:sz="4" w:space="1" w:color="auto"/>
          <w:left w:val="single" w:sz="4" w:space="4" w:color="auto"/>
          <w:bottom w:val="single" w:sz="4" w:space="1" w:color="auto"/>
          <w:right w:val="single" w:sz="4" w:space="4" w:color="auto"/>
        </w:pBdr>
        <w:shd w:val="clear" w:color="auto" w:fill="FBE4D5" w:themeFill="accent2" w:themeFillTint="33"/>
        <w:jc w:val="both"/>
        <w:rPr>
          <w:rFonts w:asciiTheme="minorHAnsi" w:eastAsia="Times New Roman" w:hAnsiTheme="minorHAnsi" w:cstheme="minorHAnsi"/>
          <w:sz w:val="21"/>
          <w:szCs w:val="21"/>
        </w:rPr>
      </w:pPr>
    </w:p>
    <w:p w14:paraId="028D5135" w14:textId="2E25AE7C" w:rsidR="002279A7" w:rsidRPr="005C2DFA" w:rsidRDefault="002279A7" w:rsidP="006F629A">
      <w:pPr>
        <w:pBdr>
          <w:top w:val="single" w:sz="4" w:space="1" w:color="auto"/>
          <w:left w:val="single" w:sz="4" w:space="4" w:color="auto"/>
          <w:bottom w:val="single" w:sz="4" w:space="1" w:color="auto"/>
          <w:right w:val="single" w:sz="4" w:space="4" w:color="auto"/>
        </w:pBdr>
        <w:shd w:val="clear" w:color="auto" w:fill="FBE4D5" w:themeFill="accent2" w:themeFillTint="33"/>
        <w:jc w:val="both"/>
        <w:rPr>
          <w:rFonts w:asciiTheme="minorHAnsi" w:eastAsia="Times New Roman" w:hAnsiTheme="minorHAnsi" w:cstheme="minorHAnsi"/>
          <w:color w:val="222222"/>
          <w:sz w:val="21"/>
          <w:szCs w:val="21"/>
          <w:highlight w:val="white"/>
        </w:rPr>
      </w:pPr>
      <w:r w:rsidRPr="005C2DFA">
        <w:rPr>
          <w:rFonts w:asciiTheme="minorHAnsi" w:eastAsia="Times New Roman" w:hAnsiTheme="minorHAnsi" w:cstheme="minorHAnsi"/>
          <w:sz w:val="21"/>
          <w:szCs w:val="21"/>
        </w:rPr>
        <w:t>R., a grandmother, recalls how she was married at a young age, “So young I didn’t even have a chance to think or dream about my future.” R’s father was abusive to her mother who would run away and leave her alone to care for her siblings. Her grandfather arranged R’s marriage with the advice,</w:t>
      </w:r>
      <w:r w:rsidR="009A161E" w:rsidRPr="005C2DFA">
        <w:rPr>
          <w:rFonts w:asciiTheme="minorHAnsi" w:eastAsia="Times New Roman" w:hAnsiTheme="minorHAnsi" w:cstheme="minorHAnsi"/>
          <w:sz w:val="21"/>
          <w:szCs w:val="21"/>
        </w:rPr>
        <w:t xml:space="preserve"> “since your parents are always fighting, the best thing for you is to have a husband who will take care of you”. </w:t>
      </w:r>
      <w:r w:rsidRPr="005C2DFA">
        <w:rPr>
          <w:rFonts w:asciiTheme="minorHAnsi" w:eastAsia="Times New Roman" w:hAnsiTheme="minorHAnsi" w:cstheme="minorHAnsi"/>
          <w:sz w:val="21"/>
          <w:szCs w:val="21"/>
        </w:rPr>
        <w:t xml:space="preserve"> </w:t>
      </w:r>
      <w:r w:rsidR="009A161E" w:rsidRPr="005C2DFA">
        <w:rPr>
          <w:rFonts w:asciiTheme="minorHAnsi" w:eastAsia="Times New Roman" w:hAnsiTheme="minorHAnsi" w:cstheme="minorHAnsi"/>
          <w:color w:val="222222"/>
          <w:sz w:val="21"/>
          <w:szCs w:val="21"/>
          <w:highlight w:val="white"/>
        </w:rPr>
        <w:t xml:space="preserve"> </w:t>
      </w:r>
    </w:p>
    <w:p w14:paraId="39151C7D" w14:textId="77777777" w:rsidR="009A161E" w:rsidRPr="005C2DFA" w:rsidRDefault="009A161E" w:rsidP="006F629A">
      <w:pPr>
        <w:pBdr>
          <w:top w:val="single" w:sz="4" w:space="1" w:color="auto"/>
          <w:left w:val="single" w:sz="4" w:space="4" w:color="auto"/>
          <w:bottom w:val="single" w:sz="4" w:space="1" w:color="auto"/>
          <w:right w:val="single" w:sz="4" w:space="4" w:color="auto"/>
        </w:pBdr>
        <w:shd w:val="clear" w:color="auto" w:fill="FBE4D5" w:themeFill="accent2" w:themeFillTint="33"/>
        <w:jc w:val="both"/>
        <w:rPr>
          <w:rFonts w:asciiTheme="minorHAnsi" w:eastAsia="Times New Roman" w:hAnsiTheme="minorHAnsi" w:cstheme="minorHAnsi"/>
          <w:sz w:val="21"/>
          <w:szCs w:val="21"/>
        </w:rPr>
      </w:pPr>
    </w:p>
    <w:p w14:paraId="02712238" w14:textId="057A1F72" w:rsidR="002279A7" w:rsidRPr="005C2DFA" w:rsidRDefault="002279A7" w:rsidP="006F629A">
      <w:pPr>
        <w:pBdr>
          <w:top w:val="single" w:sz="4" w:space="1" w:color="auto"/>
          <w:left w:val="single" w:sz="4" w:space="4" w:color="auto"/>
          <w:bottom w:val="single" w:sz="4" w:space="1" w:color="auto"/>
          <w:right w:val="single" w:sz="4" w:space="4" w:color="auto"/>
        </w:pBdr>
        <w:shd w:val="clear" w:color="auto" w:fill="FBE4D5" w:themeFill="accent2" w:themeFillTint="33"/>
        <w:jc w:val="both"/>
        <w:rPr>
          <w:rFonts w:asciiTheme="minorHAnsi" w:eastAsia="Times New Roman" w:hAnsiTheme="minorHAnsi" w:cstheme="minorHAnsi"/>
          <w:sz w:val="21"/>
          <w:szCs w:val="21"/>
        </w:rPr>
      </w:pPr>
      <w:r w:rsidRPr="005C2DFA">
        <w:rPr>
          <w:rFonts w:asciiTheme="minorHAnsi" w:eastAsia="Times New Roman" w:hAnsiTheme="minorHAnsi" w:cstheme="minorHAnsi"/>
          <w:sz w:val="21"/>
          <w:szCs w:val="21"/>
        </w:rPr>
        <w:t>When asked about dreams for her granddaughters, she hoped they could get the education she never received since it was “not the norm for girls at that time.”</w:t>
      </w:r>
    </w:p>
    <w:p w14:paraId="6E2AD5A2" w14:textId="77777777" w:rsidR="009A161E" w:rsidRPr="005C2DFA" w:rsidRDefault="002279A7" w:rsidP="006F629A">
      <w:pPr>
        <w:pBdr>
          <w:top w:val="single" w:sz="4" w:space="1" w:color="auto"/>
          <w:left w:val="single" w:sz="4" w:space="4" w:color="auto"/>
          <w:bottom w:val="single" w:sz="4" w:space="1" w:color="auto"/>
          <w:right w:val="single" w:sz="4" w:space="4" w:color="auto"/>
        </w:pBdr>
        <w:shd w:val="clear" w:color="auto" w:fill="FBE4D5" w:themeFill="accent2" w:themeFillTint="33"/>
        <w:jc w:val="both"/>
        <w:rPr>
          <w:rFonts w:asciiTheme="minorHAnsi" w:eastAsia="Times New Roman" w:hAnsiTheme="minorHAnsi" w:cstheme="minorHAnsi"/>
          <w:sz w:val="21"/>
          <w:szCs w:val="21"/>
        </w:rPr>
      </w:pPr>
      <w:r w:rsidRPr="005C2DFA">
        <w:rPr>
          <w:rFonts w:asciiTheme="minorHAnsi" w:eastAsia="Times New Roman" w:hAnsiTheme="minorHAnsi" w:cstheme="minorHAnsi"/>
          <w:sz w:val="21"/>
          <w:szCs w:val="21"/>
        </w:rPr>
        <w:t>T</w:t>
      </w:r>
    </w:p>
    <w:p w14:paraId="493A6828" w14:textId="79F2AEDA" w:rsidR="002279A7" w:rsidRPr="005C2DFA" w:rsidRDefault="002279A7" w:rsidP="006F629A">
      <w:pPr>
        <w:pBdr>
          <w:top w:val="single" w:sz="4" w:space="1" w:color="auto"/>
          <w:left w:val="single" w:sz="4" w:space="4" w:color="auto"/>
          <w:bottom w:val="single" w:sz="4" w:space="1" w:color="auto"/>
          <w:right w:val="single" w:sz="4" w:space="4" w:color="auto"/>
        </w:pBdr>
        <w:shd w:val="clear" w:color="auto" w:fill="FBE4D5" w:themeFill="accent2" w:themeFillTint="33"/>
        <w:jc w:val="both"/>
        <w:rPr>
          <w:rFonts w:asciiTheme="minorHAnsi" w:eastAsia="Times New Roman" w:hAnsiTheme="minorHAnsi" w:cstheme="minorHAnsi"/>
          <w:sz w:val="21"/>
          <w:szCs w:val="21"/>
        </w:rPr>
      </w:pPr>
      <w:r w:rsidRPr="005C2DFA">
        <w:rPr>
          <w:rFonts w:asciiTheme="minorHAnsi" w:eastAsia="Times New Roman" w:hAnsiTheme="minorHAnsi" w:cstheme="minorHAnsi"/>
          <w:sz w:val="21"/>
          <w:szCs w:val="21"/>
        </w:rPr>
        <w:t xml:space="preserve">o R, human rights </w:t>
      </w:r>
      <w:proofErr w:type="gramStart"/>
      <w:r w:rsidRPr="005C2DFA">
        <w:rPr>
          <w:rFonts w:asciiTheme="minorHAnsi" w:eastAsia="Times New Roman" w:hAnsiTheme="minorHAnsi" w:cstheme="minorHAnsi"/>
          <w:sz w:val="21"/>
          <w:szCs w:val="21"/>
        </w:rPr>
        <w:t>means</w:t>
      </w:r>
      <w:proofErr w:type="gramEnd"/>
      <w:r w:rsidRPr="005C2DFA">
        <w:rPr>
          <w:rFonts w:asciiTheme="minorHAnsi" w:eastAsia="Times New Roman" w:hAnsiTheme="minorHAnsi" w:cstheme="minorHAnsi"/>
          <w:sz w:val="21"/>
          <w:szCs w:val="21"/>
        </w:rPr>
        <w:t xml:space="preserve"> everyone – even girls -- can go to school, and no one can be mistreated by their partner.</w:t>
      </w:r>
    </w:p>
    <w:p w14:paraId="05D8A2F2" w14:textId="77777777" w:rsidR="009A161E" w:rsidRPr="005C2DFA" w:rsidRDefault="009A161E" w:rsidP="006F629A">
      <w:pPr>
        <w:pBdr>
          <w:top w:val="single" w:sz="4" w:space="1" w:color="auto"/>
          <w:left w:val="single" w:sz="4" w:space="4" w:color="auto"/>
          <w:bottom w:val="single" w:sz="4" w:space="1" w:color="auto"/>
          <w:right w:val="single" w:sz="4" w:space="4" w:color="auto"/>
        </w:pBdr>
        <w:shd w:val="clear" w:color="auto" w:fill="FBE4D5" w:themeFill="accent2" w:themeFillTint="33"/>
        <w:jc w:val="both"/>
        <w:rPr>
          <w:rFonts w:asciiTheme="minorHAnsi" w:eastAsia="Times New Roman" w:hAnsiTheme="minorHAnsi" w:cstheme="minorHAnsi"/>
          <w:sz w:val="21"/>
          <w:szCs w:val="21"/>
        </w:rPr>
      </w:pPr>
    </w:p>
    <w:p w14:paraId="60BA9EA4" w14:textId="7C528C2D" w:rsidR="002279A7" w:rsidRPr="005C2DFA" w:rsidRDefault="002279A7" w:rsidP="006F629A">
      <w:pPr>
        <w:pBdr>
          <w:top w:val="single" w:sz="4" w:space="1" w:color="auto"/>
          <w:left w:val="single" w:sz="4" w:space="4" w:color="auto"/>
          <w:bottom w:val="single" w:sz="4" w:space="1" w:color="auto"/>
          <w:right w:val="single" w:sz="4" w:space="4" w:color="auto"/>
        </w:pBdr>
        <w:shd w:val="clear" w:color="auto" w:fill="FBE4D5" w:themeFill="accent2" w:themeFillTint="33"/>
        <w:jc w:val="both"/>
        <w:rPr>
          <w:rFonts w:asciiTheme="minorHAnsi" w:eastAsia="Times New Roman" w:hAnsiTheme="minorHAnsi" w:cstheme="minorHAnsi"/>
          <w:sz w:val="21"/>
          <w:szCs w:val="21"/>
        </w:rPr>
      </w:pPr>
      <w:r w:rsidRPr="005C2DFA">
        <w:rPr>
          <w:rFonts w:asciiTheme="minorHAnsi" w:eastAsia="Times New Roman" w:hAnsiTheme="minorHAnsi" w:cstheme="minorHAnsi"/>
          <w:sz w:val="21"/>
          <w:szCs w:val="21"/>
        </w:rPr>
        <w:t>Her daughter, Y., had a different experience. She loved playing sports and even made it to a national tournament. But her school grades were so poor, she couldn’t qualify for high school. Y. dreams that her daughter and granddaughters finish school since “I don’t want them to end up like me.”</w:t>
      </w:r>
    </w:p>
    <w:p w14:paraId="26043235" w14:textId="77777777" w:rsidR="009A161E" w:rsidRPr="005C2DFA" w:rsidRDefault="009A161E" w:rsidP="006F629A">
      <w:pPr>
        <w:pBdr>
          <w:top w:val="single" w:sz="4" w:space="1" w:color="auto"/>
          <w:left w:val="single" w:sz="4" w:space="4" w:color="auto"/>
          <w:bottom w:val="single" w:sz="4" w:space="1" w:color="auto"/>
          <w:right w:val="single" w:sz="4" w:space="4" w:color="auto"/>
        </w:pBdr>
        <w:shd w:val="clear" w:color="auto" w:fill="FBE4D5" w:themeFill="accent2" w:themeFillTint="33"/>
        <w:jc w:val="both"/>
        <w:rPr>
          <w:rFonts w:asciiTheme="minorHAnsi" w:eastAsia="Times New Roman" w:hAnsiTheme="minorHAnsi" w:cstheme="minorHAnsi"/>
          <w:sz w:val="21"/>
          <w:szCs w:val="21"/>
        </w:rPr>
      </w:pPr>
    </w:p>
    <w:p w14:paraId="7264E326" w14:textId="62EFD67C" w:rsidR="002279A7" w:rsidRPr="005C2DFA" w:rsidRDefault="002279A7" w:rsidP="006F629A">
      <w:pPr>
        <w:pBdr>
          <w:top w:val="single" w:sz="4" w:space="1" w:color="auto"/>
          <w:left w:val="single" w:sz="4" w:space="4" w:color="auto"/>
          <w:bottom w:val="single" w:sz="4" w:space="1" w:color="auto"/>
          <w:right w:val="single" w:sz="4" w:space="4" w:color="auto"/>
        </w:pBdr>
        <w:shd w:val="clear" w:color="auto" w:fill="FBE4D5" w:themeFill="accent2" w:themeFillTint="33"/>
        <w:jc w:val="both"/>
        <w:rPr>
          <w:rFonts w:asciiTheme="minorHAnsi" w:eastAsia="Times New Roman" w:hAnsiTheme="minorHAnsi" w:cstheme="minorHAnsi"/>
          <w:sz w:val="21"/>
          <w:szCs w:val="21"/>
        </w:rPr>
      </w:pPr>
      <w:r w:rsidRPr="005C2DFA">
        <w:rPr>
          <w:rFonts w:asciiTheme="minorHAnsi" w:eastAsia="Times New Roman" w:hAnsiTheme="minorHAnsi" w:cstheme="minorHAnsi"/>
          <w:sz w:val="21"/>
          <w:szCs w:val="21"/>
        </w:rPr>
        <w:t xml:space="preserve">To Y., human rights means that Maya women have the right to speak up. “If </w:t>
      </w:r>
      <w:proofErr w:type="gramStart"/>
      <w:r w:rsidRPr="005C2DFA">
        <w:rPr>
          <w:rFonts w:asciiTheme="minorHAnsi" w:eastAsia="Times New Roman" w:hAnsiTheme="minorHAnsi" w:cstheme="minorHAnsi"/>
          <w:sz w:val="21"/>
          <w:szCs w:val="21"/>
        </w:rPr>
        <w:t>something  not</w:t>
      </w:r>
      <w:proofErr w:type="gramEnd"/>
      <w:r w:rsidRPr="005C2DFA">
        <w:rPr>
          <w:rFonts w:asciiTheme="minorHAnsi" w:eastAsia="Times New Roman" w:hAnsiTheme="minorHAnsi" w:cstheme="minorHAnsi"/>
          <w:sz w:val="21"/>
          <w:szCs w:val="21"/>
        </w:rPr>
        <w:t xml:space="preserve"> good is happening to us, we should not tolerate it. We need to speak up.”</w:t>
      </w:r>
    </w:p>
    <w:p w14:paraId="4623C057" w14:textId="77777777" w:rsidR="009A161E" w:rsidRPr="005C2DFA" w:rsidRDefault="009A161E" w:rsidP="006F629A">
      <w:pPr>
        <w:pBdr>
          <w:top w:val="single" w:sz="4" w:space="1" w:color="auto"/>
          <w:left w:val="single" w:sz="4" w:space="4" w:color="auto"/>
          <w:bottom w:val="single" w:sz="4" w:space="1" w:color="auto"/>
          <w:right w:val="single" w:sz="4" w:space="4" w:color="auto"/>
        </w:pBdr>
        <w:shd w:val="clear" w:color="auto" w:fill="FBE4D5" w:themeFill="accent2" w:themeFillTint="33"/>
        <w:jc w:val="both"/>
        <w:rPr>
          <w:rFonts w:asciiTheme="minorHAnsi" w:eastAsia="Times New Roman" w:hAnsiTheme="minorHAnsi" w:cstheme="minorHAnsi"/>
          <w:sz w:val="21"/>
          <w:szCs w:val="21"/>
        </w:rPr>
      </w:pPr>
    </w:p>
    <w:p w14:paraId="236B2663" w14:textId="0A06E8F5" w:rsidR="002279A7" w:rsidRPr="005C2DFA" w:rsidRDefault="002279A7" w:rsidP="006F629A">
      <w:pPr>
        <w:pBdr>
          <w:top w:val="single" w:sz="4" w:space="1" w:color="auto"/>
          <w:left w:val="single" w:sz="4" w:space="4" w:color="auto"/>
          <w:bottom w:val="single" w:sz="4" w:space="1" w:color="auto"/>
          <w:right w:val="single" w:sz="4" w:space="4" w:color="auto"/>
        </w:pBdr>
        <w:shd w:val="clear" w:color="auto" w:fill="FBE4D5" w:themeFill="accent2" w:themeFillTint="33"/>
        <w:jc w:val="both"/>
        <w:rPr>
          <w:rFonts w:asciiTheme="minorHAnsi" w:eastAsia="Times New Roman" w:hAnsiTheme="minorHAnsi" w:cstheme="minorHAnsi"/>
          <w:sz w:val="21"/>
          <w:szCs w:val="21"/>
        </w:rPr>
      </w:pPr>
      <w:r w:rsidRPr="005C2DFA">
        <w:rPr>
          <w:rFonts w:asciiTheme="minorHAnsi" w:eastAsia="Times New Roman" w:hAnsiTheme="minorHAnsi" w:cstheme="minorHAnsi"/>
          <w:sz w:val="21"/>
          <w:szCs w:val="21"/>
        </w:rPr>
        <w:t xml:space="preserve">S., Y. daughter (and R’s granddaughter) dreams of growing up to help her mother “to repay her for all that she has done for me.” She hopes her future children will help her if she can’t finish high school. She hopes for grandchildren who are “educated with good jobs.”  To S., human rights </w:t>
      </w:r>
      <w:proofErr w:type="gramStart"/>
      <w:r w:rsidRPr="005C2DFA">
        <w:rPr>
          <w:rFonts w:asciiTheme="minorHAnsi" w:eastAsia="Times New Roman" w:hAnsiTheme="minorHAnsi" w:cstheme="minorHAnsi"/>
          <w:sz w:val="21"/>
          <w:szCs w:val="21"/>
        </w:rPr>
        <w:t>means</w:t>
      </w:r>
      <w:proofErr w:type="gramEnd"/>
      <w:r w:rsidRPr="005C2DFA">
        <w:rPr>
          <w:rFonts w:asciiTheme="minorHAnsi" w:eastAsia="Times New Roman" w:hAnsiTheme="minorHAnsi" w:cstheme="minorHAnsi"/>
          <w:sz w:val="21"/>
          <w:szCs w:val="21"/>
        </w:rPr>
        <w:t xml:space="preserve"> “someone can be anything they want, and no one can prevent them from doing so.”</w:t>
      </w:r>
    </w:p>
    <w:p w14:paraId="0448043A" w14:textId="77777777" w:rsidR="009A161E" w:rsidRPr="005C2DFA" w:rsidRDefault="009A161E" w:rsidP="006F629A">
      <w:pPr>
        <w:pBdr>
          <w:top w:val="single" w:sz="4" w:space="1" w:color="auto"/>
          <w:left w:val="single" w:sz="4" w:space="4" w:color="auto"/>
          <w:bottom w:val="single" w:sz="4" w:space="1" w:color="auto"/>
          <w:right w:val="single" w:sz="4" w:space="4" w:color="auto"/>
        </w:pBdr>
        <w:shd w:val="clear" w:color="auto" w:fill="FBE4D5" w:themeFill="accent2" w:themeFillTint="33"/>
        <w:jc w:val="both"/>
        <w:rPr>
          <w:rFonts w:asciiTheme="minorHAnsi" w:eastAsia="Times New Roman" w:hAnsiTheme="minorHAnsi" w:cstheme="minorHAnsi"/>
          <w:sz w:val="21"/>
          <w:szCs w:val="21"/>
        </w:rPr>
      </w:pPr>
    </w:p>
    <w:p w14:paraId="60AC67EC" w14:textId="6496B26E" w:rsidR="002279A7" w:rsidRPr="005C2DFA" w:rsidRDefault="002279A7" w:rsidP="006F629A">
      <w:pPr>
        <w:pBdr>
          <w:top w:val="single" w:sz="4" w:space="1" w:color="auto"/>
          <w:left w:val="single" w:sz="4" w:space="4" w:color="auto"/>
          <w:bottom w:val="single" w:sz="4" w:space="1" w:color="auto"/>
          <w:right w:val="single" w:sz="4" w:space="4" w:color="auto"/>
        </w:pBdr>
        <w:shd w:val="clear" w:color="auto" w:fill="FBE4D5" w:themeFill="accent2" w:themeFillTint="33"/>
        <w:jc w:val="both"/>
        <w:rPr>
          <w:rFonts w:asciiTheme="minorHAnsi" w:eastAsia="Times New Roman" w:hAnsiTheme="minorHAnsi" w:cstheme="minorHAnsi"/>
          <w:i/>
          <w:sz w:val="21"/>
          <w:szCs w:val="21"/>
        </w:rPr>
      </w:pPr>
      <w:proofErr w:type="gramStart"/>
      <w:r w:rsidRPr="005C2DFA">
        <w:rPr>
          <w:rFonts w:asciiTheme="minorHAnsi" w:eastAsia="Times New Roman" w:hAnsiTheme="minorHAnsi" w:cstheme="minorHAnsi"/>
          <w:sz w:val="21"/>
          <w:szCs w:val="21"/>
        </w:rPr>
        <w:t>As a whole, these</w:t>
      </w:r>
      <w:proofErr w:type="gramEnd"/>
      <w:r w:rsidRPr="005C2DFA">
        <w:rPr>
          <w:rFonts w:asciiTheme="minorHAnsi" w:eastAsia="Times New Roman" w:hAnsiTheme="minorHAnsi" w:cstheme="minorHAnsi"/>
          <w:sz w:val="21"/>
          <w:szCs w:val="21"/>
        </w:rPr>
        <w:t xml:space="preserve"> interviews show that despite the substantial barriers, the dreams of self-determination and of freedom from violence and coercion, are growing stronger across generations of Maya women. </w:t>
      </w:r>
      <w:r w:rsidRPr="005C2DFA">
        <w:rPr>
          <w:rFonts w:asciiTheme="minorHAnsi" w:eastAsia="Times New Roman" w:hAnsiTheme="minorHAnsi" w:cstheme="minorHAnsi"/>
          <w:i/>
          <w:sz w:val="21"/>
          <w:szCs w:val="21"/>
        </w:rPr>
        <w:t xml:space="preserve"> </w:t>
      </w:r>
    </w:p>
    <w:p w14:paraId="249401BC" w14:textId="7FC347A4" w:rsidR="002279A7" w:rsidRPr="005C2DFA" w:rsidRDefault="002279A7" w:rsidP="004758BB">
      <w:pPr>
        <w:pBdr>
          <w:top w:val="nil"/>
          <w:left w:val="nil"/>
          <w:bottom w:val="nil"/>
          <w:right w:val="nil"/>
          <w:between w:val="nil"/>
        </w:pBdr>
        <w:jc w:val="both"/>
        <w:rPr>
          <w:rFonts w:asciiTheme="minorHAnsi" w:eastAsia="Times New Roman" w:hAnsiTheme="minorHAnsi" w:cstheme="minorHAnsi"/>
          <w:bCs/>
          <w:sz w:val="22"/>
          <w:szCs w:val="22"/>
        </w:rPr>
        <w:sectPr w:rsidR="002279A7" w:rsidRPr="005C2DFA">
          <w:headerReference w:type="default" r:id="rId9"/>
          <w:pgSz w:w="11906" w:h="16838"/>
          <w:pgMar w:top="1417" w:right="1701" w:bottom="1417" w:left="1701" w:header="708" w:footer="708" w:gutter="0"/>
          <w:pgNumType w:start="1"/>
          <w:cols w:space="720"/>
        </w:sectPr>
      </w:pPr>
    </w:p>
    <w:p w14:paraId="44FF5F21" w14:textId="1070F9F6" w:rsidR="00906071" w:rsidRPr="005C2DFA" w:rsidRDefault="00906071" w:rsidP="004758BB">
      <w:pPr>
        <w:rPr>
          <w:rFonts w:asciiTheme="minorHAnsi" w:eastAsia="Times New Roman" w:hAnsiTheme="minorHAnsi" w:cstheme="minorHAnsi"/>
          <w:b/>
          <w:sz w:val="22"/>
          <w:szCs w:val="22"/>
        </w:rPr>
      </w:pPr>
    </w:p>
    <w:sectPr w:rsidR="00906071" w:rsidRPr="005C2DFA">
      <w:type w:val="continuous"/>
      <w:pgSz w:w="11906" w:h="16838"/>
      <w:pgMar w:top="1417" w:right="1701" w:bottom="141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2FC4A5" w14:textId="77777777" w:rsidR="00892B58" w:rsidRDefault="00892B58">
      <w:r>
        <w:separator/>
      </w:r>
    </w:p>
  </w:endnote>
  <w:endnote w:type="continuationSeparator" w:id="0">
    <w:p w14:paraId="12FCC59C" w14:textId="77777777" w:rsidR="00892B58" w:rsidRDefault="00892B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41BC2B" w14:textId="77777777" w:rsidR="00892B58" w:rsidRDefault="00892B58">
      <w:r>
        <w:separator/>
      </w:r>
    </w:p>
  </w:footnote>
  <w:footnote w:type="continuationSeparator" w:id="0">
    <w:p w14:paraId="534E8620" w14:textId="77777777" w:rsidR="00892B58" w:rsidRDefault="00892B58">
      <w:r>
        <w:continuationSeparator/>
      </w:r>
    </w:p>
  </w:footnote>
  <w:footnote w:id="1">
    <w:p w14:paraId="7916AFA6" w14:textId="58B4A3CD" w:rsidR="003A5DFB" w:rsidRPr="008B2745" w:rsidRDefault="00FA20DB" w:rsidP="00F83328">
      <w:pPr>
        <w:pBdr>
          <w:top w:val="nil"/>
          <w:left w:val="nil"/>
          <w:bottom w:val="nil"/>
          <w:right w:val="nil"/>
          <w:between w:val="nil"/>
        </w:pBdr>
        <w:jc w:val="both"/>
        <w:rPr>
          <w:rFonts w:asciiTheme="minorHAnsi" w:eastAsia="Times New Roman" w:hAnsiTheme="minorHAnsi" w:cstheme="minorHAnsi"/>
          <w:color w:val="000000"/>
          <w:sz w:val="18"/>
          <w:szCs w:val="18"/>
        </w:rPr>
      </w:pPr>
      <w:r w:rsidRPr="008B2745">
        <w:rPr>
          <w:rStyle w:val="Refdenotaderodap"/>
          <w:rFonts w:asciiTheme="minorHAnsi" w:hAnsiTheme="minorHAnsi" w:cstheme="minorHAnsi"/>
          <w:sz w:val="18"/>
          <w:szCs w:val="18"/>
        </w:rPr>
        <w:footnoteRef/>
      </w:r>
      <w:r w:rsidRPr="008B2745">
        <w:rPr>
          <w:rFonts w:asciiTheme="minorHAnsi" w:eastAsia="Times New Roman" w:hAnsiTheme="minorHAnsi" w:cstheme="minorHAnsi"/>
          <w:color w:val="000000"/>
          <w:sz w:val="18"/>
          <w:szCs w:val="18"/>
        </w:rPr>
        <w:t xml:space="preserve"> United Nations.  </w:t>
      </w:r>
      <w:r w:rsidRPr="008B2745">
        <w:rPr>
          <w:rFonts w:asciiTheme="minorHAnsi" w:eastAsia="Times New Roman" w:hAnsiTheme="minorHAnsi" w:cstheme="minorHAnsi"/>
          <w:i/>
          <w:iCs/>
          <w:color w:val="000000"/>
          <w:sz w:val="18"/>
          <w:szCs w:val="18"/>
        </w:rPr>
        <w:t>Committee on the Elimination of Discrimination against Women. Concluding comments of the Committee on the Elimination of Discrimination against Women: Belize.</w:t>
      </w:r>
      <w:r w:rsidRPr="008B2745">
        <w:rPr>
          <w:rFonts w:asciiTheme="minorHAnsi" w:eastAsia="Times New Roman" w:hAnsiTheme="minorHAnsi" w:cstheme="minorHAnsi"/>
          <w:color w:val="000000"/>
          <w:sz w:val="18"/>
          <w:szCs w:val="18"/>
        </w:rPr>
        <w:t xml:space="preserve"> 10 August 2007, p. 9.</w:t>
      </w:r>
      <w:r w:rsidR="00E57BC0" w:rsidRPr="008B2745">
        <w:rPr>
          <w:rFonts w:asciiTheme="minorHAnsi" w:eastAsia="Times New Roman" w:hAnsiTheme="minorHAnsi" w:cstheme="minorHAnsi"/>
          <w:color w:val="000000"/>
          <w:sz w:val="18"/>
          <w:szCs w:val="18"/>
        </w:rPr>
        <w:t xml:space="preserve"> [Concluding Comments]</w:t>
      </w:r>
    </w:p>
  </w:footnote>
  <w:footnote w:id="2">
    <w:p w14:paraId="765D6F62" w14:textId="77777777" w:rsidR="003A5DFB" w:rsidRPr="008B2745" w:rsidRDefault="00FA20DB" w:rsidP="00F83328">
      <w:pPr>
        <w:pBdr>
          <w:top w:val="nil"/>
          <w:left w:val="nil"/>
          <w:bottom w:val="nil"/>
          <w:right w:val="nil"/>
          <w:between w:val="nil"/>
        </w:pBdr>
        <w:rPr>
          <w:rFonts w:asciiTheme="minorHAnsi" w:eastAsia="Times New Roman" w:hAnsiTheme="minorHAnsi" w:cstheme="minorHAnsi"/>
          <w:color w:val="000000"/>
          <w:sz w:val="18"/>
          <w:szCs w:val="18"/>
        </w:rPr>
      </w:pPr>
      <w:r w:rsidRPr="008B2745">
        <w:rPr>
          <w:rStyle w:val="Refdenotaderodap"/>
          <w:rFonts w:asciiTheme="minorHAnsi" w:hAnsiTheme="minorHAnsi" w:cstheme="minorHAnsi"/>
          <w:sz w:val="18"/>
          <w:szCs w:val="18"/>
        </w:rPr>
        <w:footnoteRef/>
      </w:r>
      <w:r w:rsidRPr="008B2745">
        <w:rPr>
          <w:rFonts w:asciiTheme="minorHAnsi" w:eastAsia="Times New Roman" w:hAnsiTheme="minorHAnsi" w:cstheme="minorHAnsi"/>
          <w:color w:val="000000"/>
          <w:sz w:val="18"/>
          <w:szCs w:val="18"/>
        </w:rPr>
        <w:t xml:space="preserve"> B</w:t>
      </w:r>
      <w:r w:rsidRPr="008B2745">
        <w:rPr>
          <w:rFonts w:asciiTheme="minorHAnsi" w:eastAsia="Times New Roman" w:hAnsiTheme="minorHAnsi" w:cstheme="minorHAnsi"/>
          <w:i/>
          <w:iCs/>
          <w:color w:val="000000"/>
          <w:sz w:val="18"/>
          <w:szCs w:val="18"/>
        </w:rPr>
        <w:t>elize Population and Housing Census. Country Report</w:t>
      </w:r>
      <w:r w:rsidRPr="008B2745">
        <w:rPr>
          <w:rFonts w:asciiTheme="minorHAnsi" w:eastAsia="Times New Roman" w:hAnsiTheme="minorHAnsi" w:cstheme="minorHAnsi"/>
          <w:color w:val="000000"/>
          <w:sz w:val="18"/>
          <w:szCs w:val="18"/>
        </w:rPr>
        <w:t xml:space="preserve">, 2010. </w:t>
      </w:r>
      <w:hyperlink r:id="rId1">
        <w:r w:rsidRPr="008B2745">
          <w:rPr>
            <w:rFonts w:asciiTheme="minorHAnsi" w:eastAsia="Times New Roman" w:hAnsiTheme="minorHAnsi" w:cstheme="minorHAnsi"/>
            <w:color w:val="0000FF"/>
            <w:sz w:val="18"/>
            <w:szCs w:val="18"/>
            <w:u w:val="single"/>
          </w:rPr>
          <w:t>http://sib.org.bz/wp-content/uploads/2010_Census_Report.pdf</w:t>
        </w:r>
      </w:hyperlink>
      <w:r w:rsidRPr="008B2745">
        <w:rPr>
          <w:rFonts w:asciiTheme="minorHAnsi" w:eastAsia="Times New Roman" w:hAnsiTheme="minorHAnsi" w:cstheme="minorHAnsi"/>
          <w:color w:val="000000"/>
          <w:sz w:val="18"/>
          <w:szCs w:val="18"/>
        </w:rPr>
        <w:t xml:space="preserve"> </w:t>
      </w:r>
    </w:p>
  </w:footnote>
  <w:footnote w:id="3">
    <w:p w14:paraId="7986FB02" w14:textId="5EEB7603" w:rsidR="003A5DFB" w:rsidRPr="008B2745" w:rsidRDefault="00FA20DB" w:rsidP="00F83328">
      <w:pPr>
        <w:pBdr>
          <w:top w:val="nil"/>
          <w:left w:val="nil"/>
          <w:bottom w:val="nil"/>
          <w:right w:val="nil"/>
          <w:between w:val="nil"/>
        </w:pBdr>
        <w:jc w:val="both"/>
        <w:rPr>
          <w:rFonts w:asciiTheme="minorHAnsi" w:eastAsia="Times New Roman" w:hAnsiTheme="minorHAnsi" w:cstheme="minorHAnsi"/>
          <w:color w:val="000000"/>
          <w:sz w:val="18"/>
          <w:szCs w:val="18"/>
        </w:rPr>
      </w:pPr>
      <w:r w:rsidRPr="008B2745">
        <w:rPr>
          <w:rStyle w:val="Refdenotaderodap"/>
          <w:rFonts w:asciiTheme="minorHAnsi" w:hAnsiTheme="minorHAnsi" w:cstheme="minorHAnsi"/>
          <w:sz w:val="18"/>
          <w:szCs w:val="18"/>
        </w:rPr>
        <w:footnoteRef/>
      </w:r>
      <w:r w:rsidRPr="008B2745">
        <w:rPr>
          <w:rFonts w:asciiTheme="minorHAnsi" w:eastAsia="Times New Roman" w:hAnsiTheme="minorHAnsi" w:cstheme="minorHAnsi"/>
          <w:color w:val="000000"/>
          <w:sz w:val="18"/>
          <w:szCs w:val="18"/>
        </w:rPr>
        <w:t xml:space="preserve"> </w:t>
      </w:r>
      <w:r w:rsidR="00E57BC0" w:rsidRPr="008B2745">
        <w:rPr>
          <w:rFonts w:asciiTheme="minorHAnsi" w:eastAsia="Times New Roman" w:hAnsiTheme="minorHAnsi" w:cstheme="minorHAnsi"/>
          <w:i/>
          <w:iCs/>
          <w:color w:val="000000"/>
          <w:sz w:val="18"/>
          <w:szCs w:val="18"/>
        </w:rPr>
        <w:t>Concluding Comments</w:t>
      </w:r>
      <w:r w:rsidR="00E57BC0" w:rsidRPr="008B2745">
        <w:rPr>
          <w:rFonts w:asciiTheme="minorHAnsi" w:eastAsia="Times New Roman" w:hAnsiTheme="minorHAnsi" w:cstheme="minorHAnsi"/>
          <w:color w:val="000000"/>
          <w:sz w:val="18"/>
          <w:szCs w:val="18"/>
        </w:rPr>
        <w:t>,</w:t>
      </w:r>
      <w:r w:rsidRPr="008B2745">
        <w:rPr>
          <w:rFonts w:asciiTheme="minorHAnsi" w:eastAsia="Times New Roman" w:hAnsiTheme="minorHAnsi" w:cstheme="minorHAnsi"/>
          <w:color w:val="000000"/>
          <w:sz w:val="18"/>
          <w:szCs w:val="18"/>
        </w:rPr>
        <w:t xml:space="preserve"> p. 3.</w:t>
      </w:r>
    </w:p>
    <w:p w14:paraId="4A587808" w14:textId="77777777" w:rsidR="003A5DFB" w:rsidRPr="008B2745" w:rsidRDefault="003A5DFB" w:rsidP="00F83328">
      <w:pPr>
        <w:pBdr>
          <w:top w:val="nil"/>
          <w:left w:val="nil"/>
          <w:bottom w:val="nil"/>
          <w:right w:val="nil"/>
          <w:between w:val="nil"/>
        </w:pBdr>
        <w:jc w:val="both"/>
        <w:rPr>
          <w:rFonts w:asciiTheme="minorHAnsi" w:eastAsia="Times New Roman" w:hAnsiTheme="minorHAnsi" w:cstheme="minorHAnsi"/>
          <w:sz w:val="18"/>
          <w:szCs w:val="18"/>
        </w:rPr>
      </w:pPr>
    </w:p>
    <w:p w14:paraId="3F01B1EF" w14:textId="77777777" w:rsidR="003A5DFB" w:rsidRPr="008B2745" w:rsidRDefault="003A5DFB" w:rsidP="00F83328">
      <w:pPr>
        <w:pBdr>
          <w:top w:val="nil"/>
          <w:left w:val="nil"/>
          <w:bottom w:val="nil"/>
          <w:right w:val="nil"/>
          <w:between w:val="nil"/>
        </w:pBdr>
        <w:jc w:val="both"/>
        <w:rPr>
          <w:rFonts w:asciiTheme="minorHAnsi" w:eastAsia="Times New Roman" w:hAnsiTheme="minorHAnsi" w:cstheme="minorHAnsi"/>
          <w:sz w:val="18"/>
          <w:szCs w:val="18"/>
        </w:rPr>
      </w:pPr>
    </w:p>
  </w:footnote>
  <w:footnote w:id="4">
    <w:p w14:paraId="3F13EE4C" w14:textId="6824CF4C" w:rsidR="003A5DFB" w:rsidRPr="008B2745" w:rsidRDefault="00FA20DB" w:rsidP="00F83328">
      <w:pPr>
        <w:pBdr>
          <w:top w:val="nil"/>
          <w:left w:val="nil"/>
          <w:bottom w:val="nil"/>
          <w:right w:val="nil"/>
          <w:between w:val="nil"/>
        </w:pBdr>
        <w:jc w:val="both"/>
        <w:rPr>
          <w:rFonts w:asciiTheme="minorHAnsi" w:eastAsia="Times New Roman" w:hAnsiTheme="minorHAnsi" w:cstheme="minorHAnsi"/>
          <w:color w:val="000000"/>
          <w:sz w:val="18"/>
          <w:szCs w:val="18"/>
        </w:rPr>
      </w:pPr>
      <w:r w:rsidRPr="008B2745">
        <w:rPr>
          <w:rStyle w:val="Refdenotaderodap"/>
          <w:rFonts w:asciiTheme="minorHAnsi" w:hAnsiTheme="minorHAnsi" w:cstheme="minorHAnsi"/>
          <w:sz w:val="18"/>
          <w:szCs w:val="18"/>
        </w:rPr>
        <w:footnoteRef/>
      </w:r>
      <w:r w:rsidRPr="008B2745">
        <w:rPr>
          <w:rFonts w:asciiTheme="minorHAnsi" w:eastAsia="Times New Roman" w:hAnsiTheme="minorHAnsi" w:cstheme="minorHAnsi"/>
          <w:color w:val="000000"/>
          <w:sz w:val="18"/>
          <w:szCs w:val="18"/>
        </w:rPr>
        <w:t xml:space="preserve"> United Nations. </w:t>
      </w:r>
      <w:r w:rsidRPr="008B2745">
        <w:rPr>
          <w:rFonts w:asciiTheme="minorHAnsi" w:eastAsia="Times New Roman" w:hAnsiTheme="minorHAnsi" w:cstheme="minorHAnsi"/>
          <w:i/>
          <w:color w:val="000000"/>
          <w:sz w:val="18"/>
          <w:szCs w:val="18"/>
        </w:rPr>
        <w:t>The Committee on the Elimination of Discrimination against Women (CEDAW) General Recommendation No. 39 on the rights of indigenous women and girls. Draft</w:t>
      </w:r>
      <w:r w:rsidRPr="008B2745">
        <w:rPr>
          <w:rFonts w:asciiTheme="minorHAnsi" w:eastAsia="Times New Roman" w:hAnsiTheme="minorHAnsi" w:cstheme="minorHAnsi"/>
          <w:color w:val="000000"/>
          <w:sz w:val="18"/>
          <w:szCs w:val="18"/>
        </w:rPr>
        <w:t>, para. 11.</w:t>
      </w:r>
      <w:r w:rsidR="00E57BC0" w:rsidRPr="008B2745">
        <w:rPr>
          <w:rFonts w:asciiTheme="minorHAnsi" w:eastAsia="Times New Roman" w:hAnsiTheme="minorHAnsi" w:cstheme="minorHAnsi"/>
          <w:color w:val="000000"/>
          <w:sz w:val="18"/>
          <w:szCs w:val="18"/>
        </w:rPr>
        <w:t xml:space="preserve"> [</w:t>
      </w:r>
      <w:r w:rsidR="00E57BC0" w:rsidRPr="008B2745">
        <w:rPr>
          <w:rFonts w:asciiTheme="minorHAnsi" w:eastAsia="Times New Roman" w:hAnsiTheme="minorHAnsi" w:cstheme="minorHAnsi"/>
          <w:i/>
          <w:iCs/>
          <w:color w:val="000000"/>
          <w:sz w:val="18"/>
          <w:szCs w:val="18"/>
        </w:rPr>
        <w:t>General Recommendation No. 39</w:t>
      </w:r>
      <w:r w:rsidR="00E57BC0" w:rsidRPr="008B2745">
        <w:rPr>
          <w:rFonts w:asciiTheme="minorHAnsi" w:eastAsia="Times New Roman" w:hAnsiTheme="minorHAnsi" w:cstheme="minorHAnsi"/>
          <w:color w:val="000000"/>
          <w:sz w:val="18"/>
          <w:szCs w:val="18"/>
        </w:rPr>
        <w:t>]</w:t>
      </w:r>
    </w:p>
  </w:footnote>
  <w:footnote w:id="5">
    <w:p w14:paraId="7AA9B698" w14:textId="15E3AFC5" w:rsidR="003A5DFB" w:rsidRPr="008B2745" w:rsidRDefault="00FA20DB" w:rsidP="00F83328">
      <w:pPr>
        <w:pBdr>
          <w:top w:val="nil"/>
          <w:left w:val="nil"/>
          <w:bottom w:val="nil"/>
          <w:right w:val="nil"/>
          <w:between w:val="nil"/>
        </w:pBdr>
        <w:jc w:val="both"/>
        <w:rPr>
          <w:rFonts w:asciiTheme="minorHAnsi" w:eastAsia="Times New Roman" w:hAnsiTheme="minorHAnsi" w:cstheme="minorHAnsi"/>
          <w:color w:val="000000"/>
          <w:sz w:val="18"/>
          <w:szCs w:val="18"/>
        </w:rPr>
      </w:pPr>
      <w:r w:rsidRPr="008B2745">
        <w:rPr>
          <w:rStyle w:val="Refdenotaderodap"/>
          <w:rFonts w:asciiTheme="minorHAnsi" w:hAnsiTheme="minorHAnsi" w:cstheme="minorHAnsi"/>
          <w:sz w:val="18"/>
          <w:szCs w:val="18"/>
        </w:rPr>
        <w:footnoteRef/>
      </w:r>
      <w:r w:rsidRPr="008B2745">
        <w:rPr>
          <w:rFonts w:asciiTheme="minorHAnsi" w:eastAsia="Times New Roman" w:hAnsiTheme="minorHAnsi" w:cstheme="minorHAnsi"/>
          <w:color w:val="000000"/>
          <w:sz w:val="18"/>
          <w:szCs w:val="18"/>
        </w:rPr>
        <w:t xml:space="preserve"> </w:t>
      </w:r>
      <w:r w:rsidR="00DE475A" w:rsidRPr="008B2745">
        <w:rPr>
          <w:rFonts w:asciiTheme="minorHAnsi" w:eastAsia="Times New Roman" w:hAnsiTheme="minorHAnsi" w:cstheme="minorHAnsi"/>
          <w:color w:val="000000"/>
          <w:sz w:val="18"/>
          <w:szCs w:val="18"/>
        </w:rPr>
        <w:t>Ibid.,</w:t>
      </w:r>
      <w:r w:rsidRPr="008B2745">
        <w:rPr>
          <w:rFonts w:asciiTheme="minorHAnsi" w:eastAsia="Times New Roman" w:hAnsiTheme="minorHAnsi" w:cstheme="minorHAnsi"/>
          <w:color w:val="000000"/>
          <w:sz w:val="18"/>
          <w:szCs w:val="18"/>
        </w:rPr>
        <w:t xml:space="preserve"> para. 21.</w:t>
      </w:r>
    </w:p>
  </w:footnote>
  <w:footnote w:id="6">
    <w:p w14:paraId="5BCECF04" w14:textId="5C6AE281" w:rsidR="003A5DFB" w:rsidRPr="008B2745" w:rsidRDefault="00FA20DB" w:rsidP="00F83328">
      <w:pPr>
        <w:rPr>
          <w:rFonts w:asciiTheme="minorHAnsi" w:hAnsiTheme="minorHAnsi" w:cstheme="minorHAnsi"/>
          <w:sz w:val="18"/>
          <w:szCs w:val="18"/>
        </w:rPr>
      </w:pPr>
      <w:r w:rsidRPr="008B2745">
        <w:rPr>
          <w:rStyle w:val="Refdenotaderodap"/>
          <w:rFonts w:asciiTheme="minorHAnsi" w:hAnsiTheme="minorHAnsi" w:cstheme="minorHAnsi"/>
          <w:sz w:val="18"/>
          <w:szCs w:val="18"/>
        </w:rPr>
        <w:footnoteRef/>
      </w:r>
      <w:r w:rsidRPr="008B2745">
        <w:rPr>
          <w:rFonts w:asciiTheme="minorHAnsi" w:hAnsiTheme="minorHAnsi" w:cstheme="minorHAnsi"/>
          <w:sz w:val="18"/>
          <w:szCs w:val="18"/>
        </w:rPr>
        <w:t xml:space="preserve"> United Nations. Department of Economic and Social Affairs. </w:t>
      </w:r>
      <w:r w:rsidRPr="008B2745">
        <w:rPr>
          <w:rFonts w:asciiTheme="minorHAnsi" w:hAnsiTheme="minorHAnsi" w:cstheme="minorHAnsi"/>
          <w:i/>
          <w:iCs/>
          <w:sz w:val="18"/>
          <w:szCs w:val="18"/>
        </w:rPr>
        <w:t>State of the World’s Indigenous Peoples</w:t>
      </w:r>
      <w:r w:rsidRPr="008B2745">
        <w:rPr>
          <w:rFonts w:asciiTheme="minorHAnsi" w:hAnsiTheme="minorHAnsi" w:cstheme="minorHAnsi"/>
          <w:sz w:val="18"/>
          <w:szCs w:val="18"/>
        </w:rPr>
        <w:t>. 5th Volume. Rights to Land, Territories and Resources. New York, 2021</w:t>
      </w:r>
      <w:r w:rsidR="00DE475A" w:rsidRPr="008B2745">
        <w:rPr>
          <w:rFonts w:asciiTheme="minorHAnsi" w:hAnsiTheme="minorHAnsi" w:cstheme="minorHAnsi"/>
          <w:sz w:val="18"/>
          <w:szCs w:val="18"/>
        </w:rPr>
        <w:t xml:space="preserve">, </w:t>
      </w:r>
      <w:r w:rsidRPr="008B2745">
        <w:rPr>
          <w:rFonts w:asciiTheme="minorHAnsi" w:hAnsiTheme="minorHAnsi" w:cstheme="minorHAnsi"/>
          <w:sz w:val="18"/>
          <w:szCs w:val="18"/>
        </w:rPr>
        <w:t>p. 120.</w:t>
      </w:r>
    </w:p>
  </w:footnote>
  <w:footnote w:id="7">
    <w:p w14:paraId="27E8B894" w14:textId="4FB2397A" w:rsidR="003A5DFB" w:rsidRPr="008B2745" w:rsidRDefault="00FA20DB" w:rsidP="00F83328">
      <w:pPr>
        <w:pBdr>
          <w:top w:val="nil"/>
          <w:left w:val="nil"/>
          <w:bottom w:val="nil"/>
          <w:right w:val="nil"/>
          <w:between w:val="nil"/>
        </w:pBdr>
        <w:jc w:val="both"/>
        <w:rPr>
          <w:rFonts w:asciiTheme="minorHAnsi" w:eastAsia="Times New Roman" w:hAnsiTheme="minorHAnsi" w:cstheme="minorHAnsi"/>
          <w:color w:val="000000"/>
          <w:sz w:val="18"/>
          <w:szCs w:val="18"/>
        </w:rPr>
      </w:pPr>
      <w:r w:rsidRPr="008B2745">
        <w:rPr>
          <w:rStyle w:val="Refdenotaderodap"/>
          <w:rFonts w:asciiTheme="minorHAnsi" w:hAnsiTheme="minorHAnsi" w:cstheme="minorHAnsi"/>
          <w:sz w:val="18"/>
          <w:szCs w:val="18"/>
        </w:rPr>
        <w:footnoteRef/>
      </w:r>
      <w:r w:rsidRPr="008B2745">
        <w:rPr>
          <w:rFonts w:asciiTheme="minorHAnsi" w:eastAsia="Times New Roman" w:hAnsiTheme="minorHAnsi" w:cstheme="minorHAnsi"/>
          <w:color w:val="000000"/>
          <w:sz w:val="18"/>
          <w:szCs w:val="18"/>
        </w:rPr>
        <w:t xml:space="preserve"> </w:t>
      </w:r>
      <w:r w:rsidRPr="008B2745">
        <w:rPr>
          <w:rFonts w:asciiTheme="minorHAnsi" w:eastAsia="Times New Roman" w:hAnsiTheme="minorHAnsi" w:cstheme="minorHAnsi"/>
          <w:i/>
          <w:iCs/>
          <w:color w:val="000000"/>
          <w:sz w:val="18"/>
          <w:szCs w:val="18"/>
        </w:rPr>
        <w:t>General Recommendation No. 39</w:t>
      </w:r>
      <w:r w:rsidRPr="008B2745">
        <w:rPr>
          <w:rFonts w:asciiTheme="minorHAnsi" w:eastAsia="Times New Roman" w:hAnsiTheme="minorHAnsi" w:cstheme="minorHAnsi"/>
          <w:color w:val="000000"/>
          <w:sz w:val="18"/>
          <w:szCs w:val="18"/>
        </w:rPr>
        <w:t>, para. 27.</w:t>
      </w:r>
    </w:p>
  </w:footnote>
  <w:footnote w:id="8">
    <w:p w14:paraId="12566A16" w14:textId="6EC57353" w:rsidR="003A5DFB" w:rsidRPr="008B2745" w:rsidRDefault="00FA20DB" w:rsidP="00F83328">
      <w:pPr>
        <w:pBdr>
          <w:top w:val="nil"/>
          <w:left w:val="nil"/>
          <w:bottom w:val="nil"/>
          <w:right w:val="nil"/>
          <w:between w:val="nil"/>
        </w:pBdr>
        <w:jc w:val="both"/>
        <w:rPr>
          <w:rFonts w:asciiTheme="minorHAnsi" w:eastAsia="Times New Roman" w:hAnsiTheme="minorHAnsi" w:cstheme="minorHAnsi"/>
          <w:color w:val="000000"/>
          <w:sz w:val="18"/>
          <w:szCs w:val="18"/>
        </w:rPr>
      </w:pPr>
      <w:r w:rsidRPr="008B2745">
        <w:rPr>
          <w:rStyle w:val="Refdenotaderodap"/>
          <w:rFonts w:asciiTheme="minorHAnsi" w:hAnsiTheme="minorHAnsi" w:cstheme="minorHAnsi"/>
          <w:sz w:val="18"/>
          <w:szCs w:val="18"/>
        </w:rPr>
        <w:footnoteRef/>
      </w:r>
      <w:r w:rsidRPr="008B2745">
        <w:rPr>
          <w:rFonts w:asciiTheme="minorHAnsi" w:eastAsia="Times New Roman" w:hAnsiTheme="minorHAnsi" w:cstheme="minorHAnsi"/>
          <w:color w:val="000000"/>
          <w:sz w:val="18"/>
          <w:szCs w:val="18"/>
        </w:rPr>
        <w:t xml:space="preserve"> United Nations. </w:t>
      </w:r>
      <w:r w:rsidR="00B94493" w:rsidRPr="008B2745">
        <w:rPr>
          <w:rFonts w:asciiTheme="minorHAnsi" w:eastAsia="Times New Roman" w:hAnsiTheme="minorHAnsi" w:cstheme="minorHAnsi"/>
          <w:i/>
          <w:iCs/>
          <w:color w:val="000000"/>
          <w:sz w:val="18"/>
          <w:szCs w:val="18"/>
        </w:rPr>
        <w:t xml:space="preserve">Report of the Special Rapporteur on trafficking in persons, especially women and children, Joy Ngozi Ezeilo, on her mission to Belize </w:t>
      </w:r>
      <w:r w:rsidR="00B94493" w:rsidRPr="008B2745">
        <w:rPr>
          <w:rFonts w:asciiTheme="minorHAnsi" w:eastAsia="Times New Roman" w:hAnsiTheme="minorHAnsi" w:cstheme="minorHAnsi"/>
          <w:color w:val="000000"/>
          <w:sz w:val="18"/>
          <w:szCs w:val="18"/>
        </w:rPr>
        <w:t>(12–16 December 2013)</w:t>
      </w:r>
      <w:r w:rsidRPr="008B2745">
        <w:rPr>
          <w:rFonts w:asciiTheme="minorHAnsi" w:eastAsia="Times New Roman" w:hAnsiTheme="minorHAnsi" w:cstheme="minorHAnsi"/>
          <w:color w:val="000000"/>
          <w:sz w:val="18"/>
          <w:szCs w:val="18"/>
        </w:rPr>
        <w:t>. A/HRC/26/37/Add.6, par. 9.</w:t>
      </w:r>
    </w:p>
  </w:footnote>
  <w:footnote w:id="9">
    <w:p w14:paraId="1830848B" w14:textId="1E75E0F5" w:rsidR="003A5DFB" w:rsidRPr="008B2745" w:rsidRDefault="00FA20DB" w:rsidP="00F83328">
      <w:pPr>
        <w:pBdr>
          <w:top w:val="nil"/>
          <w:left w:val="nil"/>
          <w:bottom w:val="nil"/>
          <w:right w:val="nil"/>
          <w:between w:val="nil"/>
        </w:pBdr>
        <w:jc w:val="both"/>
        <w:rPr>
          <w:rFonts w:asciiTheme="minorHAnsi" w:eastAsia="Times New Roman" w:hAnsiTheme="minorHAnsi" w:cstheme="minorHAnsi"/>
          <w:color w:val="000000"/>
          <w:sz w:val="18"/>
          <w:szCs w:val="18"/>
        </w:rPr>
      </w:pPr>
      <w:r w:rsidRPr="008B2745">
        <w:rPr>
          <w:rStyle w:val="Refdenotaderodap"/>
          <w:rFonts w:asciiTheme="minorHAnsi" w:hAnsiTheme="minorHAnsi" w:cstheme="minorHAnsi"/>
          <w:sz w:val="18"/>
          <w:szCs w:val="18"/>
        </w:rPr>
        <w:footnoteRef/>
      </w:r>
      <w:r w:rsidRPr="008B2745">
        <w:rPr>
          <w:rFonts w:asciiTheme="minorHAnsi" w:eastAsia="Times New Roman" w:hAnsiTheme="minorHAnsi" w:cstheme="minorHAnsi"/>
          <w:color w:val="000000"/>
          <w:sz w:val="18"/>
          <w:szCs w:val="18"/>
        </w:rPr>
        <w:t xml:space="preserve"> </w:t>
      </w:r>
      <w:r w:rsidR="00DE475A" w:rsidRPr="008B2745">
        <w:rPr>
          <w:rFonts w:asciiTheme="minorHAnsi" w:eastAsia="Times New Roman" w:hAnsiTheme="minorHAnsi" w:cstheme="minorHAnsi"/>
          <w:color w:val="000000"/>
          <w:sz w:val="18"/>
          <w:szCs w:val="18"/>
        </w:rPr>
        <w:t xml:space="preserve">The Borgen Project. Tackling Human Trafficking in Belize. </w:t>
      </w:r>
      <w:hyperlink r:id="rId2" w:history="1">
        <w:r w:rsidR="00DE475A" w:rsidRPr="008B2745">
          <w:rPr>
            <w:rStyle w:val="Hyperlink"/>
            <w:rFonts w:asciiTheme="minorHAnsi" w:eastAsia="Times New Roman" w:hAnsiTheme="minorHAnsi" w:cstheme="minorHAnsi"/>
            <w:sz w:val="18"/>
            <w:szCs w:val="18"/>
          </w:rPr>
          <w:t>https://borgenproject.org/human-trafficking-in-belize/</w:t>
        </w:r>
      </w:hyperlink>
      <w:r w:rsidRPr="008B2745">
        <w:rPr>
          <w:rFonts w:asciiTheme="minorHAnsi" w:eastAsia="Times New Roman" w:hAnsiTheme="minorHAnsi" w:cstheme="minorHAnsi"/>
          <w:color w:val="000000"/>
          <w:sz w:val="18"/>
          <w:szCs w:val="18"/>
        </w:rPr>
        <w:t xml:space="preserve"> </w:t>
      </w:r>
    </w:p>
  </w:footnote>
  <w:footnote w:id="10">
    <w:p w14:paraId="185984F7" w14:textId="6D22B9FE" w:rsidR="003A5DFB" w:rsidRPr="008B2745" w:rsidRDefault="00FA20DB" w:rsidP="00F83328">
      <w:pPr>
        <w:pBdr>
          <w:top w:val="nil"/>
          <w:left w:val="nil"/>
          <w:bottom w:val="nil"/>
          <w:right w:val="nil"/>
          <w:between w:val="nil"/>
        </w:pBdr>
        <w:rPr>
          <w:rFonts w:asciiTheme="minorHAnsi" w:eastAsia="Times New Roman" w:hAnsiTheme="minorHAnsi" w:cstheme="minorHAnsi"/>
          <w:color w:val="000000"/>
          <w:sz w:val="18"/>
          <w:szCs w:val="18"/>
        </w:rPr>
      </w:pPr>
      <w:r w:rsidRPr="008B2745">
        <w:rPr>
          <w:rStyle w:val="Refdenotaderodap"/>
          <w:rFonts w:asciiTheme="minorHAnsi" w:hAnsiTheme="minorHAnsi" w:cstheme="minorHAnsi"/>
          <w:sz w:val="18"/>
          <w:szCs w:val="18"/>
        </w:rPr>
        <w:footnoteRef/>
      </w:r>
      <w:r w:rsidR="00896780" w:rsidRPr="008B2745">
        <w:rPr>
          <w:rFonts w:asciiTheme="minorHAnsi" w:eastAsia="Times New Roman" w:hAnsiTheme="minorHAnsi" w:cstheme="minorHAnsi"/>
          <w:color w:val="000000"/>
          <w:sz w:val="18"/>
          <w:szCs w:val="18"/>
        </w:rPr>
        <w:t xml:space="preserve"> </w:t>
      </w:r>
      <w:r w:rsidRPr="008B2745">
        <w:rPr>
          <w:rFonts w:asciiTheme="minorHAnsi" w:eastAsia="Times New Roman" w:hAnsiTheme="minorHAnsi" w:cstheme="minorHAnsi"/>
          <w:color w:val="000000"/>
          <w:sz w:val="18"/>
          <w:szCs w:val="18"/>
        </w:rPr>
        <w:t xml:space="preserve">US Department of State. 2020 Trafficking in Persons Report: Belize.  </w:t>
      </w:r>
      <w:hyperlink r:id="rId3" w:history="1">
        <w:r w:rsidR="00B952E7" w:rsidRPr="008B2745">
          <w:rPr>
            <w:rStyle w:val="Hyperlink"/>
            <w:rFonts w:asciiTheme="minorHAnsi" w:eastAsia="Times New Roman" w:hAnsiTheme="minorHAnsi" w:cstheme="minorHAnsi"/>
            <w:sz w:val="18"/>
            <w:szCs w:val="18"/>
          </w:rPr>
          <w:t>https://www.state.gov/reports/2020-trafficking-in-persons-report/belize/</w:t>
        </w:r>
      </w:hyperlink>
      <w:r w:rsidRPr="008B2745">
        <w:rPr>
          <w:rFonts w:asciiTheme="minorHAnsi" w:eastAsia="Times New Roman" w:hAnsiTheme="minorHAnsi" w:cstheme="minorHAnsi"/>
          <w:color w:val="000000"/>
          <w:sz w:val="18"/>
          <w:szCs w:val="18"/>
        </w:rPr>
        <w:t xml:space="preserve"> </w:t>
      </w:r>
    </w:p>
  </w:footnote>
  <w:footnote w:id="11">
    <w:p w14:paraId="3D4EC19C" w14:textId="2EEA08A1" w:rsidR="003A5DFB" w:rsidRPr="008B2745" w:rsidRDefault="00FA20DB" w:rsidP="00F83328">
      <w:pPr>
        <w:pBdr>
          <w:top w:val="nil"/>
          <w:left w:val="nil"/>
          <w:bottom w:val="nil"/>
          <w:right w:val="nil"/>
          <w:between w:val="nil"/>
        </w:pBdr>
        <w:jc w:val="both"/>
        <w:rPr>
          <w:rFonts w:asciiTheme="minorHAnsi" w:eastAsia="Times New Roman" w:hAnsiTheme="minorHAnsi" w:cstheme="minorHAnsi"/>
          <w:color w:val="000000"/>
          <w:sz w:val="18"/>
          <w:szCs w:val="18"/>
        </w:rPr>
      </w:pPr>
      <w:r w:rsidRPr="008B2745">
        <w:rPr>
          <w:rStyle w:val="Refdenotaderodap"/>
          <w:rFonts w:asciiTheme="minorHAnsi" w:hAnsiTheme="minorHAnsi" w:cstheme="minorHAnsi"/>
          <w:sz w:val="18"/>
          <w:szCs w:val="18"/>
        </w:rPr>
        <w:footnoteRef/>
      </w:r>
      <w:r w:rsidRPr="008B2745">
        <w:rPr>
          <w:rFonts w:asciiTheme="minorHAnsi" w:eastAsia="Times New Roman" w:hAnsiTheme="minorHAnsi" w:cstheme="minorHAnsi"/>
          <w:color w:val="000000"/>
          <w:sz w:val="18"/>
          <w:szCs w:val="18"/>
        </w:rPr>
        <w:t xml:space="preserve"> </w:t>
      </w:r>
      <w:r w:rsidRPr="008B2745">
        <w:rPr>
          <w:rFonts w:asciiTheme="minorHAnsi" w:eastAsia="Times New Roman" w:hAnsiTheme="minorHAnsi" w:cstheme="minorHAnsi"/>
          <w:i/>
          <w:iCs/>
          <w:color w:val="000000"/>
          <w:sz w:val="18"/>
          <w:szCs w:val="18"/>
        </w:rPr>
        <w:t>Concluding comments</w:t>
      </w:r>
      <w:r w:rsidRPr="008B2745">
        <w:rPr>
          <w:rFonts w:asciiTheme="minorHAnsi" w:eastAsia="Times New Roman" w:hAnsiTheme="minorHAnsi" w:cstheme="minorHAnsi"/>
          <w:color w:val="000000"/>
          <w:sz w:val="18"/>
          <w:szCs w:val="18"/>
        </w:rPr>
        <w:t>, p. 9.</w:t>
      </w:r>
    </w:p>
    <w:p w14:paraId="11665B43" w14:textId="77777777" w:rsidR="003A5DFB" w:rsidRPr="008B2745" w:rsidRDefault="003A5DFB" w:rsidP="00F83328">
      <w:pPr>
        <w:pBdr>
          <w:top w:val="nil"/>
          <w:left w:val="nil"/>
          <w:bottom w:val="nil"/>
          <w:right w:val="nil"/>
          <w:between w:val="nil"/>
        </w:pBdr>
        <w:jc w:val="both"/>
        <w:rPr>
          <w:rFonts w:asciiTheme="minorHAnsi" w:eastAsia="Times New Roman" w:hAnsiTheme="minorHAnsi" w:cstheme="minorHAnsi"/>
          <w:color w:val="000000"/>
          <w:sz w:val="18"/>
          <w:szCs w:val="18"/>
        </w:rPr>
      </w:pPr>
    </w:p>
  </w:footnote>
  <w:footnote w:id="12">
    <w:p w14:paraId="1EC7C7CC" w14:textId="5BF94AB8" w:rsidR="003A5DFB" w:rsidRPr="008B2745" w:rsidRDefault="00FA20DB" w:rsidP="00F83328">
      <w:pPr>
        <w:pBdr>
          <w:top w:val="nil"/>
          <w:left w:val="nil"/>
          <w:bottom w:val="nil"/>
          <w:right w:val="nil"/>
          <w:between w:val="nil"/>
        </w:pBdr>
        <w:jc w:val="both"/>
        <w:rPr>
          <w:rFonts w:asciiTheme="minorHAnsi" w:eastAsia="Times New Roman" w:hAnsiTheme="minorHAnsi" w:cstheme="minorHAnsi"/>
          <w:iCs/>
          <w:color w:val="000000"/>
          <w:sz w:val="18"/>
          <w:szCs w:val="18"/>
        </w:rPr>
      </w:pPr>
      <w:r w:rsidRPr="008B2745">
        <w:rPr>
          <w:rStyle w:val="Refdenotaderodap"/>
          <w:rFonts w:asciiTheme="minorHAnsi" w:hAnsiTheme="minorHAnsi" w:cstheme="minorHAnsi"/>
          <w:sz w:val="18"/>
          <w:szCs w:val="18"/>
        </w:rPr>
        <w:footnoteRef/>
      </w:r>
      <w:r w:rsidRPr="008B2745">
        <w:rPr>
          <w:rFonts w:asciiTheme="minorHAnsi" w:eastAsia="Times New Roman" w:hAnsiTheme="minorHAnsi" w:cstheme="minorHAnsi"/>
          <w:color w:val="000000"/>
          <w:sz w:val="18"/>
          <w:szCs w:val="18"/>
        </w:rPr>
        <w:t xml:space="preserve"> United Nations. Committee on the Elimination of Discrimination against Women. </w:t>
      </w:r>
      <w:r w:rsidRPr="008B2745">
        <w:rPr>
          <w:rFonts w:asciiTheme="minorHAnsi" w:eastAsia="Times New Roman" w:hAnsiTheme="minorHAnsi" w:cstheme="minorHAnsi"/>
          <w:i/>
          <w:color w:val="000000"/>
          <w:sz w:val="18"/>
          <w:szCs w:val="18"/>
        </w:rPr>
        <w:t>Considerations of reports submitted by States parties under article 18 of the Convention on the Elimination of All Forms of Discrimination against Women.  Combined third and fourth periodic reports of State parties. Belize</w:t>
      </w:r>
      <w:r w:rsidRPr="008B2745">
        <w:rPr>
          <w:rFonts w:asciiTheme="minorHAnsi" w:eastAsia="Times New Roman" w:hAnsiTheme="minorHAnsi" w:cstheme="minorHAnsi"/>
          <w:color w:val="000000"/>
          <w:sz w:val="18"/>
          <w:szCs w:val="18"/>
        </w:rPr>
        <w:t>. CEDAW/C/BLZ/3-4. 26 September 2005, p. 24.</w:t>
      </w:r>
      <w:r w:rsidR="00BB732C" w:rsidRPr="008B2745">
        <w:rPr>
          <w:rFonts w:asciiTheme="minorHAnsi" w:eastAsia="Times New Roman" w:hAnsiTheme="minorHAnsi" w:cstheme="minorHAnsi"/>
          <w:color w:val="000000"/>
          <w:sz w:val="18"/>
          <w:szCs w:val="18"/>
        </w:rPr>
        <w:t xml:space="preserve"> [</w:t>
      </w:r>
      <w:r w:rsidR="00BB732C" w:rsidRPr="008B2745">
        <w:rPr>
          <w:rFonts w:asciiTheme="minorHAnsi" w:eastAsia="Times New Roman" w:hAnsiTheme="minorHAnsi" w:cstheme="minorHAnsi"/>
          <w:i/>
          <w:color w:val="000000"/>
          <w:sz w:val="18"/>
          <w:szCs w:val="18"/>
        </w:rPr>
        <w:t>Considerations of reports</w:t>
      </w:r>
      <w:r w:rsidR="00BB732C" w:rsidRPr="008B2745">
        <w:rPr>
          <w:rFonts w:asciiTheme="minorHAnsi" w:eastAsia="Times New Roman" w:hAnsiTheme="minorHAnsi" w:cstheme="minorHAnsi"/>
          <w:iCs/>
          <w:color w:val="000000"/>
          <w:sz w:val="18"/>
          <w:szCs w:val="18"/>
        </w:rPr>
        <w:t>]</w:t>
      </w:r>
    </w:p>
  </w:footnote>
  <w:footnote w:id="13">
    <w:p w14:paraId="7148A843" w14:textId="77777777" w:rsidR="003A5DFB" w:rsidRPr="008B2745" w:rsidRDefault="00FA20DB" w:rsidP="00F83328">
      <w:pPr>
        <w:pBdr>
          <w:top w:val="nil"/>
          <w:left w:val="nil"/>
          <w:bottom w:val="nil"/>
          <w:right w:val="nil"/>
          <w:between w:val="nil"/>
        </w:pBdr>
        <w:rPr>
          <w:rFonts w:asciiTheme="minorHAnsi" w:eastAsia="Times New Roman" w:hAnsiTheme="minorHAnsi" w:cstheme="minorHAnsi"/>
          <w:color w:val="000000"/>
          <w:sz w:val="18"/>
          <w:szCs w:val="18"/>
        </w:rPr>
      </w:pPr>
      <w:r w:rsidRPr="008B2745">
        <w:rPr>
          <w:rStyle w:val="Refdenotaderodap"/>
          <w:rFonts w:asciiTheme="minorHAnsi" w:hAnsiTheme="minorHAnsi" w:cstheme="minorHAnsi"/>
          <w:sz w:val="18"/>
          <w:szCs w:val="18"/>
        </w:rPr>
        <w:footnoteRef/>
      </w:r>
      <w:r w:rsidRPr="008B2745">
        <w:rPr>
          <w:rFonts w:asciiTheme="minorHAnsi" w:eastAsia="Times New Roman" w:hAnsiTheme="minorHAnsi" w:cstheme="minorHAnsi"/>
          <w:color w:val="000000"/>
          <w:sz w:val="18"/>
          <w:szCs w:val="18"/>
        </w:rPr>
        <w:t xml:space="preserve"> International Federation of Library Associations and Institutions. </w:t>
      </w:r>
      <w:r w:rsidRPr="008B2745">
        <w:rPr>
          <w:rFonts w:asciiTheme="minorHAnsi" w:eastAsia="Times New Roman" w:hAnsiTheme="minorHAnsi" w:cstheme="minorHAnsi"/>
          <w:i/>
          <w:iCs/>
          <w:color w:val="000000"/>
          <w:sz w:val="18"/>
          <w:szCs w:val="18"/>
        </w:rPr>
        <w:t>The IFLA/FAIFE World Report Series.  Belize</w:t>
      </w:r>
      <w:r w:rsidRPr="008B2745">
        <w:rPr>
          <w:rFonts w:asciiTheme="minorHAnsi" w:eastAsia="Times New Roman" w:hAnsiTheme="minorHAnsi" w:cstheme="minorHAnsi"/>
          <w:color w:val="000000"/>
          <w:sz w:val="18"/>
          <w:szCs w:val="18"/>
        </w:rPr>
        <w:t xml:space="preserve">.  </w:t>
      </w:r>
      <w:hyperlink r:id="rId4">
        <w:r w:rsidRPr="008B2745">
          <w:rPr>
            <w:rFonts w:asciiTheme="minorHAnsi" w:eastAsia="Times New Roman" w:hAnsiTheme="minorHAnsi" w:cstheme="minorHAnsi"/>
            <w:color w:val="0000FF"/>
            <w:sz w:val="18"/>
            <w:szCs w:val="18"/>
            <w:u w:val="single"/>
          </w:rPr>
          <w:t>https://cdn.ifla.org/wp-content/uploads/2019/05/assets/faife/publications/ifla-world-report/24_ifla-faife_2007_cr_-_belize.pdf</w:t>
        </w:r>
      </w:hyperlink>
      <w:r w:rsidRPr="008B2745">
        <w:rPr>
          <w:rFonts w:asciiTheme="minorHAnsi" w:eastAsia="Times New Roman" w:hAnsiTheme="minorHAnsi" w:cstheme="minorHAnsi"/>
          <w:color w:val="000000"/>
          <w:sz w:val="18"/>
          <w:szCs w:val="18"/>
        </w:rPr>
        <w:t xml:space="preserve"> </w:t>
      </w:r>
    </w:p>
  </w:footnote>
  <w:footnote w:id="14">
    <w:p w14:paraId="0B6BF34D" w14:textId="6D8C07FC" w:rsidR="003A5DFB" w:rsidRPr="008B2745" w:rsidRDefault="00FA20DB" w:rsidP="00F83328">
      <w:pPr>
        <w:pBdr>
          <w:top w:val="nil"/>
          <w:left w:val="nil"/>
          <w:bottom w:val="nil"/>
          <w:right w:val="nil"/>
          <w:between w:val="nil"/>
        </w:pBdr>
        <w:jc w:val="both"/>
        <w:rPr>
          <w:rFonts w:asciiTheme="minorHAnsi" w:eastAsia="Times New Roman" w:hAnsiTheme="minorHAnsi" w:cstheme="minorHAnsi"/>
          <w:color w:val="000000"/>
          <w:sz w:val="18"/>
          <w:szCs w:val="18"/>
        </w:rPr>
      </w:pPr>
      <w:r w:rsidRPr="008B2745">
        <w:rPr>
          <w:rStyle w:val="Refdenotaderodap"/>
          <w:rFonts w:asciiTheme="minorHAnsi" w:hAnsiTheme="minorHAnsi" w:cstheme="minorHAnsi"/>
          <w:sz w:val="18"/>
          <w:szCs w:val="18"/>
        </w:rPr>
        <w:footnoteRef/>
      </w:r>
      <w:r w:rsidRPr="008B2745">
        <w:rPr>
          <w:rFonts w:asciiTheme="minorHAnsi" w:eastAsia="Times New Roman" w:hAnsiTheme="minorHAnsi" w:cstheme="minorHAnsi"/>
          <w:color w:val="000000"/>
          <w:sz w:val="18"/>
          <w:szCs w:val="18"/>
        </w:rPr>
        <w:t xml:space="preserve"> George Ann Gregory. Legacies of colonialism: The Education of Maya in Belize p. 128. </w:t>
      </w:r>
      <w:hyperlink r:id="rId5">
        <w:r w:rsidRPr="008B2745">
          <w:rPr>
            <w:rFonts w:asciiTheme="minorHAnsi" w:eastAsia="Times New Roman" w:hAnsiTheme="minorHAnsi" w:cstheme="minorHAnsi"/>
            <w:color w:val="0000FF"/>
            <w:sz w:val="18"/>
            <w:szCs w:val="18"/>
            <w:u w:val="single"/>
          </w:rPr>
          <w:t>https://jan.ucc.nau.edu/~jar/HOT/HOT-9.pdf</w:t>
        </w:r>
      </w:hyperlink>
      <w:r w:rsidRPr="008B2745">
        <w:rPr>
          <w:rFonts w:asciiTheme="minorHAnsi" w:eastAsia="Times New Roman" w:hAnsiTheme="minorHAnsi" w:cstheme="minorHAnsi"/>
          <w:color w:val="000000"/>
          <w:sz w:val="18"/>
          <w:szCs w:val="18"/>
        </w:rPr>
        <w:t xml:space="preserve"> </w:t>
      </w:r>
    </w:p>
  </w:footnote>
  <w:footnote w:id="15">
    <w:p w14:paraId="4761863F" w14:textId="301B3739" w:rsidR="003A5DFB" w:rsidRPr="008B2745" w:rsidRDefault="00FA20DB" w:rsidP="00F83328">
      <w:pPr>
        <w:pBdr>
          <w:top w:val="nil"/>
          <w:left w:val="nil"/>
          <w:bottom w:val="nil"/>
          <w:right w:val="nil"/>
          <w:between w:val="nil"/>
        </w:pBdr>
        <w:jc w:val="both"/>
        <w:rPr>
          <w:rFonts w:asciiTheme="minorHAnsi" w:eastAsia="Times New Roman" w:hAnsiTheme="minorHAnsi" w:cstheme="minorHAnsi"/>
          <w:color w:val="000000"/>
          <w:sz w:val="18"/>
          <w:szCs w:val="18"/>
        </w:rPr>
      </w:pPr>
      <w:r w:rsidRPr="008B2745">
        <w:rPr>
          <w:rStyle w:val="Refdenotaderodap"/>
          <w:rFonts w:asciiTheme="minorHAnsi" w:hAnsiTheme="minorHAnsi" w:cstheme="minorHAnsi"/>
          <w:sz w:val="18"/>
          <w:szCs w:val="18"/>
        </w:rPr>
        <w:footnoteRef/>
      </w:r>
      <w:r w:rsidRPr="008B2745">
        <w:rPr>
          <w:rFonts w:asciiTheme="minorHAnsi" w:eastAsia="Times New Roman" w:hAnsiTheme="minorHAnsi" w:cstheme="minorHAnsi"/>
          <w:color w:val="000000"/>
          <w:sz w:val="18"/>
          <w:szCs w:val="18"/>
        </w:rPr>
        <w:t xml:space="preserve"> Yanira Oliveras-Ortiz, Wesley D. Hickey (2019) Educational Leadership in a Mayan Village in Southern Belize: Challenges faced by a Mayan Woman Principal.  </w:t>
      </w:r>
      <w:r w:rsidRPr="008B2745">
        <w:rPr>
          <w:rFonts w:asciiTheme="minorHAnsi" w:eastAsia="Times New Roman" w:hAnsiTheme="minorHAnsi" w:cstheme="minorHAnsi"/>
          <w:i/>
          <w:iCs/>
          <w:color w:val="000000"/>
          <w:sz w:val="18"/>
          <w:szCs w:val="18"/>
        </w:rPr>
        <w:t>Jo</w:t>
      </w:r>
      <w:r w:rsidR="00F24C11" w:rsidRPr="008B2745">
        <w:rPr>
          <w:rFonts w:asciiTheme="minorHAnsi" w:eastAsia="Times New Roman" w:hAnsiTheme="minorHAnsi" w:cstheme="minorHAnsi"/>
          <w:i/>
          <w:iCs/>
          <w:color w:val="000000"/>
          <w:sz w:val="18"/>
          <w:szCs w:val="18"/>
        </w:rPr>
        <w:t>u</w:t>
      </w:r>
      <w:r w:rsidRPr="008B2745">
        <w:rPr>
          <w:rFonts w:asciiTheme="minorHAnsi" w:eastAsia="Times New Roman" w:hAnsiTheme="minorHAnsi" w:cstheme="minorHAnsi"/>
          <w:i/>
          <w:iCs/>
          <w:color w:val="000000"/>
          <w:sz w:val="18"/>
          <w:szCs w:val="18"/>
        </w:rPr>
        <w:t>rnal of Cases in Educational Leadership</w:t>
      </w:r>
      <w:r w:rsidRPr="008B2745">
        <w:rPr>
          <w:rFonts w:asciiTheme="minorHAnsi" w:eastAsia="Times New Roman" w:hAnsiTheme="minorHAnsi" w:cstheme="minorHAnsi"/>
          <w:color w:val="000000"/>
          <w:sz w:val="18"/>
          <w:szCs w:val="18"/>
        </w:rPr>
        <w:t xml:space="preserve">. Vol. 23, Issue 1, 2020. </w:t>
      </w:r>
      <w:hyperlink r:id="rId6">
        <w:r w:rsidRPr="008B2745">
          <w:rPr>
            <w:rFonts w:asciiTheme="minorHAnsi" w:eastAsia="Times New Roman" w:hAnsiTheme="minorHAnsi" w:cstheme="minorHAnsi"/>
            <w:color w:val="0000FF"/>
            <w:sz w:val="18"/>
            <w:szCs w:val="18"/>
            <w:u w:val="single"/>
          </w:rPr>
          <w:t>https://journals.sagepub.com/doi/10.1177/1555458919874420</w:t>
        </w:r>
      </w:hyperlink>
      <w:r w:rsidRPr="008B2745">
        <w:rPr>
          <w:rFonts w:asciiTheme="minorHAnsi" w:eastAsia="Times New Roman" w:hAnsiTheme="minorHAnsi" w:cstheme="minorHAnsi"/>
          <w:color w:val="000000"/>
          <w:sz w:val="18"/>
          <w:szCs w:val="18"/>
        </w:rPr>
        <w:t xml:space="preserve"> </w:t>
      </w:r>
    </w:p>
  </w:footnote>
  <w:footnote w:id="16">
    <w:p w14:paraId="0367FE59" w14:textId="77777777" w:rsidR="003A5DFB" w:rsidRPr="008B2745" w:rsidRDefault="00FA20DB" w:rsidP="00F83328">
      <w:pPr>
        <w:widowControl w:val="0"/>
        <w:jc w:val="both"/>
        <w:rPr>
          <w:rFonts w:asciiTheme="minorHAnsi" w:eastAsia="Times New Roman" w:hAnsiTheme="minorHAnsi" w:cstheme="minorHAnsi"/>
          <w:sz w:val="18"/>
          <w:szCs w:val="18"/>
        </w:rPr>
      </w:pPr>
      <w:r w:rsidRPr="008B2745">
        <w:rPr>
          <w:rStyle w:val="Refdenotaderodap"/>
          <w:rFonts w:asciiTheme="minorHAnsi" w:hAnsiTheme="minorHAnsi" w:cstheme="minorHAnsi"/>
          <w:sz w:val="18"/>
          <w:szCs w:val="18"/>
        </w:rPr>
        <w:footnoteRef/>
      </w:r>
      <w:r w:rsidRPr="008B2745">
        <w:rPr>
          <w:rFonts w:asciiTheme="minorHAnsi" w:eastAsia="Times New Roman" w:hAnsiTheme="minorHAnsi" w:cstheme="minorHAnsi"/>
          <w:sz w:val="18"/>
          <w:szCs w:val="18"/>
          <w:vertAlign w:val="superscript"/>
        </w:rPr>
        <w:t xml:space="preserve"> </w:t>
      </w:r>
      <w:r w:rsidRPr="008B2745">
        <w:rPr>
          <w:rFonts w:asciiTheme="minorHAnsi" w:eastAsia="Times New Roman" w:hAnsiTheme="minorHAnsi" w:cstheme="minorHAnsi"/>
          <w:sz w:val="18"/>
          <w:szCs w:val="18"/>
        </w:rPr>
        <w:t xml:space="preserve">Kesley Snodgrass (2017) Belize: Maternal Mortality and Morbidity. </w:t>
      </w:r>
      <w:r w:rsidRPr="008B2745">
        <w:rPr>
          <w:rFonts w:asciiTheme="minorHAnsi" w:eastAsia="Times New Roman" w:hAnsiTheme="minorHAnsi" w:cstheme="minorHAnsi"/>
          <w:i/>
          <w:sz w:val="18"/>
          <w:szCs w:val="18"/>
        </w:rPr>
        <w:t>Global Public Health</w:t>
      </w:r>
      <w:r w:rsidRPr="008B2745">
        <w:rPr>
          <w:rFonts w:asciiTheme="minorHAnsi" w:eastAsia="Times New Roman" w:hAnsiTheme="minorHAnsi" w:cstheme="minorHAnsi"/>
          <w:sz w:val="18"/>
          <w:szCs w:val="18"/>
        </w:rPr>
        <w:t xml:space="preserve"> </w:t>
      </w:r>
      <w:hyperlink r:id="rId7">
        <w:r w:rsidRPr="008B2745">
          <w:rPr>
            <w:rFonts w:asciiTheme="minorHAnsi" w:eastAsia="Times New Roman" w:hAnsiTheme="minorHAnsi" w:cstheme="minorHAnsi"/>
            <w:color w:val="0000FF"/>
            <w:sz w:val="18"/>
            <w:szCs w:val="18"/>
            <w:u w:val="single"/>
          </w:rPr>
          <w:t>http://digitalcommons.augustana.edu/pubh100global/10</w:t>
        </w:r>
      </w:hyperlink>
      <w:r w:rsidRPr="008B2745">
        <w:rPr>
          <w:rFonts w:asciiTheme="minorHAnsi" w:eastAsia="Times New Roman" w:hAnsiTheme="minorHAnsi" w:cstheme="minorHAnsi"/>
          <w:sz w:val="18"/>
          <w:szCs w:val="18"/>
        </w:rPr>
        <w:t xml:space="preserve">  </w:t>
      </w:r>
    </w:p>
  </w:footnote>
  <w:footnote w:id="17">
    <w:p w14:paraId="47955F8B" w14:textId="627A3BE0" w:rsidR="003A5DFB" w:rsidRPr="008B2745" w:rsidRDefault="00FA20DB" w:rsidP="00F83328">
      <w:pPr>
        <w:widowControl w:val="0"/>
        <w:jc w:val="both"/>
        <w:rPr>
          <w:rFonts w:asciiTheme="minorHAnsi" w:eastAsia="Times New Roman" w:hAnsiTheme="minorHAnsi" w:cstheme="minorHAnsi"/>
          <w:sz w:val="18"/>
          <w:szCs w:val="18"/>
        </w:rPr>
      </w:pPr>
      <w:r w:rsidRPr="008B2745">
        <w:rPr>
          <w:rStyle w:val="Refdenotaderodap"/>
          <w:rFonts w:asciiTheme="minorHAnsi" w:hAnsiTheme="minorHAnsi" w:cstheme="minorHAnsi"/>
          <w:sz w:val="18"/>
          <w:szCs w:val="18"/>
        </w:rPr>
        <w:footnoteRef/>
      </w:r>
      <w:r w:rsidRPr="008B2745">
        <w:rPr>
          <w:rFonts w:asciiTheme="minorHAnsi" w:eastAsia="Times New Roman" w:hAnsiTheme="minorHAnsi" w:cstheme="minorHAnsi"/>
          <w:sz w:val="18"/>
          <w:szCs w:val="18"/>
          <w:vertAlign w:val="superscript"/>
        </w:rPr>
        <w:t xml:space="preserve"> </w:t>
      </w:r>
      <w:r w:rsidR="00D51B05" w:rsidRPr="008B2745">
        <w:rPr>
          <w:rFonts w:asciiTheme="minorHAnsi" w:eastAsia="Times New Roman" w:hAnsiTheme="minorHAnsi" w:cstheme="minorHAnsi"/>
          <w:sz w:val="18"/>
          <w:szCs w:val="18"/>
        </w:rPr>
        <w:t xml:space="preserve">Ibid.  </w:t>
      </w:r>
      <w:r w:rsidRPr="008B2745">
        <w:rPr>
          <w:rFonts w:asciiTheme="minorHAnsi" w:eastAsia="Times New Roman" w:hAnsiTheme="minorHAnsi" w:cstheme="minorHAnsi"/>
          <w:sz w:val="18"/>
          <w:szCs w:val="18"/>
        </w:rPr>
        <w:t xml:space="preserve"> </w:t>
      </w:r>
    </w:p>
  </w:footnote>
  <w:footnote w:id="18">
    <w:p w14:paraId="487F2EB6" w14:textId="71D69A42" w:rsidR="003A5DFB" w:rsidRPr="008B2745" w:rsidRDefault="00FA20DB" w:rsidP="00F83328">
      <w:pPr>
        <w:pBdr>
          <w:top w:val="nil"/>
          <w:left w:val="nil"/>
          <w:bottom w:val="nil"/>
          <w:right w:val="nil"/>
          <w:between w:val="nil"/>
        </w:pBdr>
        <w:jc w:val="both"/>
        <w:rPr>
          <w:rFonts w:asciiTheme="minorHAnsi" w:eastAsia="Times New Roman" w:hAnsiTheme="minorHAnsi" w:cstheme="minorHAnsi"/>
          <w:color w:val="000000"/>
          <w:sz w:val="18"/>
          <w:szCs w:val="18"/>
        </w:rPr>
      </w:pPr>
      <w:r w:rsidRPr="008B2745">
        <w:rPr>
          <w:rStyle w:val="Refdenotaderodap"/>
          <w:rFonts w:asciiTheme="minorHAnsi" w:hAnsiTheme="minorHAnsi" w:cstheme="minorHAnsi"/>
          <w:sz w:val="18"/>
          <w:szCs w:val="18"/>
        </w:rPr>
        <w:footnoteRef/>
      </w:r>
      <w:r w:rsidRPr="008B2745">
        <w:rPr>
          <w:rFonts w:asciiTheme="minorHAnsi" w:eastAsia="Times New Roman" w:hAnsiTheme="minorHAnsi" w:cstheme="minorHAnsi"/>
          <w:color w:val="000000"/>
          <w:sz w:val="18"/>
          <w:szCs w:val="18"/>
          <w:vertAlign w:val="superscript"/>
        </w:rPr>
        <w:t xml:space="preserve"> </w:t>
      </w:r>
      <w:r w:rsidR="00BB732C" w:rsidRPr="008B2745">
        <w:rPr>
          <w:rFonts w:asciiTheme="minorHAnsi" w:eastAsia="Times New Roman" w:hAnsiTheme="minorHAnsi" w:cstheme="minorHAnsi"/>
          <w:i/>
          <w:color w:val="000000"/>
          <w:sz w:val="18"/>
          <w:szCs w:val="18"/>
        </w:rPr>
        <w:t>Considerations of reports</w:t>
      </w:r>
    </w:p>
  </w:footnote>
  <w:footnote w:id="19">
    <w:p w14:paraId="522FE671" w14:textId="53ED4896" w:rsidR="003A5DFB" w:rsidRPr="008B2745" w:rsidRDefault="00FA20DB" w:rsidP="00F83328">
      <w:pPr>
        <w:pBdr>
          <w:top w:val="nil"/>
          <w:left w:val="nil"/>
          <w:bottom w:val="nil"/>
          <w:right w:val="nil"/>
          <w:between w:val="nil"/>
        </w:pBdr>
        <w:jc w:val="both"/>
        <w:rPr>
          <w:rFonts w:asciiTheme="minorHAnsi" w:eastAsia="Times New Roman" w:hAnsiTheme="minorHAnsi" w:cstheme="minorHAnsi"/>
          <w:color w:val="000000"/>
          <w:sz w:val="18"/>
          <w:szCs w:val="18"/>
        </w:rPr>
      </w:pPr>
      <w:r w:rsidRPr="008B2745">
        <w:rPr>
          <w:rStyle w:val="Refdenotaderodap"/>
          <w:rFonts w:asciiTheme="minorHAnsi" w:hAnsiTheme="minorHAnsi" w:cstheme="minorHAnsi"/>
          <w:sz w:val="18"/>
          <w:szCs w:val="18"/>
        </w:rPr>
        <w:footnoteRef/>
      </w:r>
      <w:r w:rsidRPr="008B2745">
        <w:rPr>
          <w:rFonts w:asciiTheme="minorHAnsi" w:eastAsia="Times New Roman" w:hAnsiTheme="minorHAnsi" w:cstheme="minorHAnsi"/>
          <w:color w:val="000000"/>
          <w:sz w:val="18"/>
          <w:szCs w:val="18"/>
        </w:rPr>
        <w:t xml:space="preserve"> </w:t>
      </w:r>
      <w:r w:rsidR="00D51B05" w:rsidRPr="008B2745">
        <w:rPr>
          <w:rFonts w:asciiTheme="minorHAnsi" w:eastAsia="Times New Roman" w:hAnsiTheme="minorHAnsi" w:cstheme="minorHAnsi"/>
          <w:color w:val="000000"/>
          <w:sz w:val="18"/>
          <w:szCs w:val="18"/>
        </w:rPr>
        <w:t>Ibid.</w:t>
      </w:r>
    </w:p>
  </w:footnote>
  <w:footnote w:id="20">
    <w:p w14:paraId="5DA76B2E" w14:textId="77777777" w:rsidR="003A5DFB" w:rsidRPr="008B2745" w:rsidRDefault="00FA20DB" w:rsidP="00F83328">
      <w:pPr>
        <w:rPr>
          <w:rFonts w:asciiTheme="minorHAnsi" w:eastAsia="Arial" w:hAnsiTheme="minorHAnsi" w:cstheme="minorHAnsi"/>
          <w:sz w:val="18"/>
          <w:szCs w:val="18"/>
        </w:rPr>
      </w:pPr>
      <w:r w:rsidRPr="008B2745">
        <w:rPr>
          <w:rStyle w:val="Refdenotaderodap"/>
          <w:rFonts w:asciiTheme="minorHAnsi" w:hAnsiTheme="minorHAnsi" w:cstheme="minorHAnsi"/>
          <w:sz w:val="18"/>
          <w:szCs w:val="18"/>
        </w:rPr>
        <w:footnoteRef/>
      </w:r>
      <w:r w:rsidRPr="008B2745">
        <w:rPr>
          <w:rFonts w:asciiTheme="minorHAnsi" w:eastAsia="Arial" w:hAnsiTheme="minorHAnsi" w:cstheme="minorHAnsi"/>
          <w:sz w:val="18"/>
          <w:szCs w:val="18"/>
        </w:rPr>
        <w:t xml:space="preserve"> </w:t>
      </w:r>
      <w:r w:rsidRPr="008B2745">
        <w:rPr>
          <w:rFonts w:asciiTheme="minorHAnsi" w:eastAsia="Times New Roman" w:hAnsiTheme="minorHAnsi" w:cstheme="minorHAnsi"/>
          <w:sz w:val="18"/>
          <w:szCs w:val="18"/>
        </w:rPr>
        <w:t xml:space="preserve">United Nations.   Department of Economic and Social Affairs. </w:t>
      </w:r>
      <w:r w:rsidRPr="008B2745">
        <w:rPr>
          <w:rFonts w:asciiTheme="minorHAnsi" w:eastAsia="Times New Roman" w:hAnsiTheme="minorHAnsi" w:cstheme="minorHAnsi"/>
          <w:i/>
          <w:sz w:val="18"/>
          <w:szCs w:val="18"/>
        </w:rPr>
        <w:t xml:space="preserve">State of the World’s Indigenous Peoples. Rights to lands, </w:t>
      </w:r>
      <w:proofErr w:type="gramStart"/>
      <w:r w:rsidRPr="008B2745">
        <w:rPr>
          <w:rFonts w:asciiTheme="minorHAnsi" w:eastAsia="Times New Roman" w:hAnsiTheme="minorHAnsi" w:cstheme="minorHAnsi"/>
          <w:i/>
          <w:sz w:val="18"/>
          <w:szCs w:val="18"/>
        </w:rPr>
        <w:t>territories</w:t>
      </w:r>
      <w:proofErr w:type="gramEnd"/>
      <w:r w:rsidRPr="008B2745">
        <w:rPr>
          <w:rFonts w:asciiTheme="minorHAnsi" w:eastAsia="Times New Roman" w:hAnsiTheme="minorHAnsi" w:cstheme="minorHAnsi"/>
          <w:i/>
          <w:sz w:val="18"/>
          <w:szCs w:val="18"/>
        </w:rPr>
        <w:t xml:space="preserve"> and resources</w:t>
      </w:r>
      <w:r w:rsidRPr="008B2745">
        <w:rPr>
          <w:rFonts w:asciiTheme="minorHAnsi" w:eastAsia="Times New Roman" w:hAnsiTheme="minorHAnsi" w:cstheme="minorHAnsi"/>
          <w:sz w:val="18"/>
          <w:szCs w:val="18"/>
        </w:rPr>
        <w:t>. New York, United Nations, 2021, p. 120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D533F" w14:textId="77777777" w:rsidR="003A5DFB" w:rsidRDefault="00FA20DB">
    <w:pPr>
      <w:jc w:val="right"/>
    </w:pPr>
    <w:r>
      <w:fldChar w:fldCharType="begin"/>
    </w:r>
    <w:r>
      <w:instrText>PAGE</w:instrText>
    </w:r>
    <w:r>
      <w:fldChar w:fldCharType="separate"/>
    </w:r>
    <w:r w:rsidR="00F24DC4">
      <w:rPr>
        <w:noProof/>
      </w:rP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C02745"/>
    <w:multiLevelType w:val="multilevel"/>
    <w:tmpl w:val="5E7422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5DFB"/>
    <w:rsid w:val="00001E8A"/>
    <w:rsid w:val="0005089A"/>
    <w:rsid w:val="0009120E"/>
    <w:rsid w:val="00097411"/>
    <w:rsid w:val="000A4A85"/>
    <w:rsid w:val="000A6821"/>
    <w:rsid w:val="000B3AB3"/>
    <w:rsid w:val="000C0C6D"/>
    <w:rsid w:val="000C2E90"/>
    <w:rsid w:val="000C6733"/>
    <w:rsid w:val="000F1345"/>
    <w:rsid w:val="00152065"/>
    <w:rsid w:val="00175F5F"/>
    <w:rsid w:val="00197919"/>
    <w:rsid w:val="001D690C"/>
    <w:rsid w:val="001E7027"/>
    <w:rsid w:val="002154D6"/>
    <w:rsid w:val="00217548"/>
    <w:rsid w:val="00217DA7"/>
    <w:rsid w:val="002253A7"/>
    <w:rsid w:val="002279A7"/>
    <w:rsid w:val="00242EF5"/>
    <w:rsid w:val="00244CE6"/>
    <w:rsid w:val="002523D3"/>
    <w:rsid w:val="00257480"/>
    <w:rsid w:val="002600D2"/>
    <w:rsid w:val="0027288B"/>
    <w:rsid w:val="00276E72"/>
    <w:rsid w:val="00292D5B"/>
    <w:rsid w:val="002945F7"/>
    <w:rsid w:val="002A2584"/>
    <w:rsid w:val="002B4E44"/>
    <w:rsid w:val="002B5FE2"/>
    <w:rsid w:val="002C217C"/>
    <w:rsid w:val="003040BE"/>
    <w:rsid w:val="00350BA8"/>
    <w:rsid w:val="0035260F"/>
    <w:rsid w:val="00370DA5"/>
    <w:rsid w:val="00375150"/>
    <w:rsid w:val="00385818"/>
    <w:rsid w:val="00396FDF"/>
    <w:rsid w:val="003A36CF"/>
    <w:rsid w:val="003A5DFB"/>
    <w:rsid w:val="003C774F"/>
    <w:rsid w:val="003E4663"/>
    <w:rsid w:val="004108BA"/>
    <w:rsid w:val="00440E62"/>
    <w:rsid w:val="004476FC"/>
    <w:rsid w:val="00452F81"/>
    <w:rsid w:val="00456C0A"/>
    <w:rsid w:val="004702AB"/>
    <w:rsid w:val="004758BB"/>
    <w:rsid w:val="00483543"/>
    <w:rsid w:val="004A3B33"/>
    <w:rsid w:val="00516C02"/>
    <w:rsid w:val="0052712C"/>
    <w:rsid w:val="00532EA9"/>
    <w:rsid w:val="0056122B"/>
    <w:rsid w:val="005C2B16"/>
    <w:rsid w:val="005C2DFA"/>
    <w:rsid w:val="005F4DE4"/>
    <w:rsid w:val="00602105"/>
    <w:rsid w:val="00612A34"/>
    <w:rsid w:val="00616A96"/>
    <w:rsid w:val="0066550A"/>
    <w:rsid w:val="00667052"/>
    <w:rsid w:val="006A5A42"/>
    <w:rsid w:val="006C04AD"/>
    <w:rsid w:val="006F0E20"/>
    <w:rsid w:val="006F629A"/>
    <w:rsid w:val="00711CF9"/>
    <w:rsid w:val="00743780"/>
    <w:rsid w:val="00763FC0"/>
    <w:rsid w:val="00785F0F"/>
    <w:rsid w:val="007C518C"/>
    <w:rsid w:val="007D0A65"/>
    <w:rsid w:val="007D2D0B"/>
    <w:rsid w:val="007E4AB0"/>
    <w:rsid w:val="008050D1"/>
    <w:rsid w:val="00806B05"/>
    <w:rsid w:val="0083069C"/>
    <w:rsid w:val="00871456"/>
    <w:rsid w:val="008808C8"/>
    <w:rsid w:val="00892B58"/>
    <w:rsid w:val="00896780"/>
    <w:rsid w:val="008A5026"/>
    <w:rsid w:val="008B2745"/>
    <w:rsid w:val="008D37A3"/>
    <w:rsid w:val="00902EB3"/>
    <w:rsid w:val="00906071"/>
    <w:rsid w:val="0092730F"/>
    <w:rsid w:val="009371F9"/>
    <w:rsid w:val="00963F59"/>
    <w:rsid w:val="009A161E"/>
    <w:rsid w:val="009A24AE"/>
    <w:rsid w:val="009C04A9"/>
    <w:rsid w:val="009C1F71"/>
    <w:rsid w:val="009D2544"/>
    <w:rsid w:val="00A417F3"/>
    <w:rsid w:val="00A65BBA"/>
    <w:rsid w:val="00A85A21"/>
    <w:rsid w:val="00A938BC"/>
    <w:rsid w:val="00A95322"/>
    <w:rsid w:val="00AF159F"/>
    <w:rsid w:val="00AF3D3E"/>
    <w:rsid w:val="00B11541"/>
    <w:rsid w:val="00B14168"/>
    <w:rsid w:val="00B42208"/>
    <w:rsid w:val="00B56337"/>
    <w:rsid w:val="00B67E31"/>
    <w:rsid w:val="00B94493"/>
    <w:rsid w:val="00B952E7"/>
    <w:rsid w:val="00BB0EF9"/>
    <w:rsid w:val="00BB1C03"/>
    <w:rsid w:val="00BB732C"/>
    <w:rsid w:val="00BC2ECB"/>
    <w:rsid w:val="00BC5174"/>
    <w:rsid w:val="00C05833"/>
    <w:rsid w:val="00C27AA9"/>
    <w:rsid w:val="00C302C7"/>
    <w:rsid w:val="00C37DCF"/>
    <w:rsid w:val="00C42060"/>
    <w:rsid w:val="00CC1D32"/>
    <w:rsid w:val="00CC7CCF"/>
    <w:rsid w:val="00CD0B09"/>
    <w:rsid w:val="00CE2F36"/>
    <w:rsid w:val="00D233EA"/>
    <w:rsid w:val="00D31E8D"/>
    <w:rsid w:val="00D45C3A"/>
    <w:rsid w:val="00D51B05"/>
    <w:rsid w:val="00D8494E"/>
    <w:rsid w:val="00DE475A"/>
    <w:rsid w:val="00DF7F46"/>
    <w:rsid w:val="00E57BC0"/>
    <w:rsid w:val="00E80FA2"/>
    <w:rsid w:val="00EC1BF5"/>
    <w:rsid w:val="00ED2568"/>
    <w:rsid w:val="00EF4C56"/>
    <w:rsid w:val="00F07E43"/>
    <w:rsid w:val="00F24C11"/>
    <w:rsid w:val="00F24DC4"/>
    <w:rsid w:val="00F42B23"/>
    <w:rsid w:val="00F5099B"/>
    <w:rsid w:val="00F57F66"/>
    <w:rsid w:val="00F83328"/>
    <w:rsid w:val="00F905E8"/>
    <w:rsid w:val="00F92084"/>
    <w:rsid w:val="00F96AE2"/>
    <w:rsid w:val="00FA20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C744F"/>
  <w15:docId w15:val="{4E2C206D-6E3A-4930-AF0E-6A61B5552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unhideWhenUsed/>
    <w:qFormat/>
    <w:pPr>
      <w:keepNext/>
      <w:keepLines/>
      <w:spacing w:before="360" w:after="80"/>
      <w:outlineLvl w:val="1"/>
    </w:pPr>
    <w:rPr>
      <w:b/>
      <w:sz w:val="36"/>
      <w:szCs w:val="36"/>
    </w:rPr>
  </w:style>
  <w:style w:type="paragraph" w:styleId="Ttulo3">
    <w:name w:val="heading 3"/>
    <w:basedOn w:val="Normal"/>
    <w:next w:val="Normal"/>
    <w:uiPriority w:val="9"/>
    <w:unhideWhenUsed/>
    <w:qFormat/>
    <w:pPr>
      <w:keepNext/>
      <w:keepLines/>
      <w:spacing w:before="280" w:after="80"/>
      <w:outlineLvl w:val="2"/>
    </w:pPr>
    <w:rPr>
      <w:b/>
      <w:sz w:val="28"/>
      <w:szCs w:val="28"/>
    </w:rPr>
  </w:style>
  <w:style w:type="paragraph" w:styleId="Ttulo4">
    <w:name w:val="heading 4"/>
    <w:basedOn w:val="Normal"/>
    <w:next w:val="Normal"/>
    <w:uiPriority w:val="9"/>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1">
    <w:name w:val="Table Normal1"/>
    <w:tblPr>
      <w:tblCellMar>
        <w:top w:w="0" w:type="dxa"/>
        <w:left w:w="0" w:type="dxa"/>
        <w:bottom w:w="0" w:type="dxa"/>
        <w:right w:w="0" w:type="dxa"/>
      </w:tblCellMar>
    </w:tblPr>
  </w:style>
  <w:style w:type="character" w:styleId="Forte">
    <w:name w:val="Strong"/>
    <w:basedOn w:val="Fontepargpadro"/>
    <w:uiPriority w:val="22"/>
    <w:qFormat/>
    <w:rsid w:val="006041F3"/>
    <w:rPr>
      <w:b/>
      <w:bCs/>
    </w:rPr>
  </w:style>
  <w:style w:type="paragraph" w:styleId="NormalWeb">
    <w:name w:val="Normal (Web)"/>
    <w:basedOn w:val="Normal"/>
    <w:uiPriority w:val="99"/>
    <w:unhideWhenUsed/>
    <w:rsid w:val="006041F3"/>
    <w:pPr>
      <w:spacing w:before="100" w:beforeAutospacing="1" w:after="100" w:afterAutospacing="1"/>
    </w:pPr>
    <w:rPr>
      <w:rFonts w:ascii="Times New Roman" w:eastAsia="Times New Roman" w:hAnsi="Times New Roman" w:cs="Times New Roman"/>
    </w:rPr>
  </w:style>
  <w:style w:type="character" w:styleId="nfase">
    <w:name w:val="Emphasis"/>
    <w:basedOn w:val="Fontepargpadro"/>
    <w:uiPriority w:val="20"/>
    <w:qFormat/>
    <w:rsid w:val="006041F3"/>
    <w:rPr>
      <w:i/>
      <w:iCs/>
    </w:rPr>
  </w:style>
  <w:style w:type="character" w:styleId="Hyperlink">
    <w:name w:val="Hyperlink"/>
    <w:basedOn w:val="Fontepargpadro"/>
    <w:uiPriority w:val="99"/>
    <w:unhideWhenUsed/>
    <w:rsid w:val="006041F3"/>
    <w:rPr>
      <w:color w:val="0000FF"/>
      <w:u w:val="single"/>
    </w:rPr>
  </w:style>
  <w:style w:type="paragraph" w:styleId="PargrafodaLista">
    <w:name w:val="List Paragraph"/>
    <w:basedOn w:val="Normal"/>
    <w:uiPriority w:val="34"/>
    <w:qFormat/>
    <w:rsid w:val="001B1303"/>
    <w:pPr>
      <w:ind w:left="720"/>
      <w:contextualSpacing/>
    </w:pPr>
  </w:style>
  <w:style w:type="paragraph" w:styleId="Textodenotaderodap">
    <w:name w:val="footnote text"/>
    <w:basedOn w:val="Normal"/>
    <w:link w:val="TextodenotaderodapChar"/>
    <w:uiPriority w:val="99"/>
    <w:unhideWhenUsed/>
    <w:rsid w:val="00613297"/>
    <w:rPr>
      <w:sz w:val="20"/>
      <w:szCs w:val="20"/>
    </w:rPr>
  </w:style>
  <w:style w:type="character" w:customStyle="1" w:styleId="TextodenotaderodapChar">
    <w:name w:val="Texto de nota de rodapé Char"/>
    <w:basedOn w:val="Fontepargpadro"/>
    <w:link w:val="Textodenotaderodap"/>
    <w:uiPriority w:val="99"/>
    <w:rsid w:val="00613297"/>
    <w:rPr>
      <w:sz w:val="20"/>
      <w:szCs w:val="20"/>
    </w:rPr>
  </w:style>
  <w:style w:type="character" w:styleId="Refdenotaderodap">
    <w:name w:val="footnote reference"/>
    <w:basedOn w:val="Fontepargpadro"/>
    <w:uiPriority w:val="99"/>
    <w:unhideWhenUsed/>
    <w:rsid w:val="00613297"/>
    <w:rPr>
      <w:vertAlign w:val="superscript"/>
    </w:rPr>
  </w:style>
  <w:style w:type="character" w:customStyle="1" w:styleId="MenoPendente1">
    <w:name w:val="Menção Pendente1"/>
    <w:basedOn w:val="Fontepargpadro"/>
    <w:uiPriority w:val="99"/>
    <w:semiHidden/>
    <w:unhideWhenUsed/>
    <w:rsid w:val="00613297"/>
    <w:rPr>
      <w:color w:val="605E5C"/>
      <w:shd w:val="clear" w:color="auto" w:fill="E1DFDD"/>
    </w:rPr>
  </w:style>
  <w:style w:type="paragraph" w:customStyle="1" w:styleId="bullet-item">
    <w:name w:val="bullet-item"/>
    <w:basedOn w:val="Normal"/>
    <w:rsid w:val="0086246E"/>
    <w:pPr>
      <w:spacing w:before="100" w:beforeAutospacing="1" w:after="100" w:afterAutospacing="1"/>
    </w:pPr>
    <w:rPr>
      <w:rFonts w:ascii="Times New Roman" w:eastAsia="Times New Roman" w:hAnsi="Times New Roman" w:cs="Times New Roman"/>
    </w:rPr>
  </w:style>
  <w:style w:type="paragraph" w:customStyle="1" w:styleId="SingleTxt">
    <w:name w:val="__Single Txt"/>
    <w:basedOn w:val="Normal"/>
    <w:rsid w:val="00C155D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eastAsia="Times New Roman" w:hAnsi="Times New Roman" w:cs="Times New Roman"/>
      <w:spacing w:val="4"/>
      <w:w w:val="103"/>
      <w:kern w:val="14"/>
      <w:sz w:val="20"/>
      <w:szCs w:val="20"/>
      <w:lang w:val="en-GB"/>
    </w:rPr>
  </w:style>
  <w:style w:type="paragraph" w:customStyle="1" w:styleId="p1">
    <w:name w:val="p1"/>
    <w:basedOn w:val="Normal"/>
    <w:rsid w:val="00FA1857"/>
    <w:rPr>
      <w:rFonts w:ascii="Helvetica Neue" w:hAnsi="Helvetica Neue" w:cs="Times New Roman"/>
      <w:sz w:val="20"/>
      <w:szCs w:val="20"/>
    </w:rPr>
  </w:style>
  <w:style w:type="paragraph" w:customStyle="1" w:styleId="SingleTxtG">
    <w:name w:val="_ Single Txt_G"/>
    <w:basedOn w:val="Normal"/>
    <w:link w:val="SingleTxtGChar"/>
    <w:rsid w:val="00D1427D"/>
    <w:pPr>
      <w:spacing w:after="120" w:line="240" w:lineRule="atLeast"/>
      <w:ind w:left="1134" w:right="1134"/>
      <w:jc w:val="both"/>
    </w:pPr>
    <w:rPr>
      <w:rFonts w:ascii="Times New Roman" w:eastAsia="Times New Roman" w:hAnsi="Times New Roman" w:cs="Times New Roman"/>
      <w:sz w:val="20"/>
      <w:szCs w:val="20"/>
      <w:lang w:val="es-ES" w:eastAsia="es-ES"/>
    </w:rPr>
  </w:style>
  <w:style w:type="character" w:customStyle="1" w:styleId="SingleTxtGChar">
    <w:name w:val="_ Single Txt_G Char"/>
    <w:link w:val="SingleTxtG"/>
    <w:rsid w:val="00D1427D"/>
    <w:rPr>
      <w:rFonts w:ascii="Times New Roman" w:eastAsia="Times New Roman" w:hAnsi="Times New Roman" w:cs="Times New Roman"/>
      <w:sz w:val="20"/>
      <w:szCs w:val="20"/>
      <w:lang w:val="es-ES" w:eastAsia="es-ES"/>
    </w:rPr>
  </w:style>
  <w:style w:type="character" w:styleId="Refdecomentrio">
    <w:name w:val="annotation reference"/>
    <w:basedOn w:val="Fontepargpadro"/>
    <w:uiPriority w:val="99"/>
    <w:semiHidden/>
    <w:unhideWhenUsed/>
    <w:rsid w:val="006309C9"/>
    <w:rPr>
      <w:sz w:val="18"/>
      <w:szCs w:val="18"/>
    </w:rPr>
  </w:style>
  <w:style w:type="paragraph" w:styleId="Textodecomentrio">
    <w:name w:val="annotation text"/>
    <w:basedOn w:val="Normal"/>
    <w:link w:val="TextodecomentrioChar"/>
    <w:uiPriority w:val="99"/>
    <w:semiHidden/>
    <w:unhideWhenUsed/>
    <w:rsid w:val="006309C9"/>
  </w:style>
  <w:style w:type="character" w:customStyle="1" w:styleId="TextodecomentrioChar">
    <w:name w:val="Texto de comentário Char"/>
    <w:basedOn w:val="Fontepargpadro"/>
    <w:link w:val="Textodecomentrio"/>
    <w:uiPriority w:val="99"/>
    <w:semiHidden/>
    <w:rsid w:val="006309C9"/>
  </w:style>
  <w:style w:type="paragraph" w:styleId="Assuntodocomentrio">
    <w:name w:val="annotation subject"/>
    <w:basedOn w:val="Textodecomentrio"/>
    <w:next w:val="Textodecomentrio"/>
    <w:link w:val="AssuntodocomentrioChar"/>
    <w:uiPriority w:val="99"/>
    <w:semiHidden/>
    <w:unhideWhenUsed/>
    <w:rsid w:val="006309C9"/>
    <w:rPr>
      <w:b/>
      <w:bCs/>
      <w:sz w:val="20"/>
      <w:szCs w:val="20"/>
    </w:rPr>
  </w:style>
  <w:style w:type="character" w:customStyle="1" w:styleId="AssuntodocomentrioChar">
    <w:name w:val="Assunto do comentário Char"/>
    <w:basedOn w:val="TextodecomentrioChar"/>
    <w:link w:val="Assuntodocomentrio"/>
    <w:uiPriority w:val="99"/>
    <w:semiHidden/>
    <w:rsid w:val="006309C9"/>
    <w:rPr>
      <w:b/>
      <w:bCs/>
      <w:sz w:val="20"/>
      <w:szCs w:val="20"/>
    </w:rPr>
  </w:style>
  <w:style w:type="paragraph" w:styleId="Textodebalo">
    <w:name w:val="Balloon Text"/>
    <w:basedOn w:val="Normal"/>
    <w:link w:val="TextodebaloChar"/>
    <w:uiPriority w:val="99"/>
    <w:semiHidden/>
    <w:unhideWhenUsed/>
    <w:rsid w:val="006309C9"/>
    <w:rPr>
      <w:rFonts w:ascii="Times New Roman" w:hAnsi="Times New Roman" w:cs="Times New Roman"/>
      <w:sz w:val="18"/>
      <w:szCs w:val="18"/>
    </w:rPr>
  </w:style>
  <w:style w:type="character" w:customStyle="1" w:styleId="TextodebaloChar">
    <w:name w:val="Texto de balão Char"/>
    <w:basedOn w:val="Fontepargpadro"/>
    <w:link w:val="Textodebalo"/>
    <w:uiPriority w:val="99"/>
    <w:semiHidden/>
    <w:rsid w:val="006309C9"/>
    <w:rPr>
      <w:rFonts w:ascii="Times New Roman" w:hAnsi="Times New Roman" w:cs="Times New Roman"/>
      <w:sz w:val="18"/>
      <w:szCs w:val="18"/>
    </w:rPr>
  </w:style>
  <w:style w:type="paragraph" w:customStyle="1" w:styleId="p2">
    <w:name w:val="p2"/>
    <w:basedOn w:val="Normal"/>
    <w:rsid w:val="00C53B60"/>
    <w:rPr>
      <w:rFonts w:ascii="Helvetica Neue" w:hAnsi="Helvetica Neue" w:cs="Times New Roman"/>
      <w:sz w:val="20"/>
      <w:szCs w:val="20"/>
    </w:rPr>
  </w:style>
  <w:style w:type="character" w:customStyle="1" w:styleId="apple-converted-space">
    <w:name w:val="apple-converted-space"/>
    <w:basedOn w:val="Fontepargpadro"/>
    <w:rsid w:val="00C53B60"/>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MenoPendente">
    <w:name w:val="Unresolved Mention"/>
    <w:basedOn w:val="Fontepargpadro"/>
    <w:uiPriority w:val="99"/>
    <w:semiHidden/>
    <w:unhideWhenUsed/>
    <w:rsid w:val="00B952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85687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academia.edu/103302019/Partial_CEDAW_Alternative_Report_on_the_Human_Rights_Situation_of_Maya_Women_in_southern_Beliz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www.state.gov/reports/2020-trafficking-in-persons-report/belize/" TargetMode="External"/><Relationship Id="rId7" Type="http://schemas.openxmlformats.org/officeDocument/2006/relationships/hyperlink" Target="http://digitalcommons.augustana.edu/pubh100global/10" TargetMode="External"/><Relationship Id="rId2" Type="http://schemas.openxmlformats.org/officeDocument/2006/relationships/hyperlink" Target="https://borgenproject.org/human-trafficking-in-belize/" TargetMode="External"/><Relationship Id="rId1" Type="http://schemas.openxmlformats.org/officeDocument/2006/relationships/hyperlink" Target="http://sib.org.bz/wp-content/uploads/2010_Census_Report.pdf" TargetMode="External"/><Relationship Id="rId6" Type="http://schemas.openxmlformats.org/officeDocument/2006/relationships/hyperlink" Target="https://journals.sagepub.com/doi/10.1177/1555458919874420" TargetMode="External"/><Relationship Id="rId5" Type="http://schemas.openxmlformats.org/officeDocument/2006/relationships/hyperlink" Target="https://jan.ucc.nau.edu/~jar/HOT/HOT-9.pdf" TargetMode="External"/><Relationship Id="rId4" Type="http://schemas.openxmlformats.org/officeDocument/2006/relationships/hyperlink" Target="https://cdn.ifla.org/wp-content/uploads/2019/05/assets/faife/publications/ifla-world-report/24_ifla-faife_2007_cr_-_belize.pdf"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jkRYVDd0YjKIXcpd3WPv2lP1JFg==">AMUW2mVuleYUI7OOMYNpcvVy0JNZVjP6IZNWqoiMOvBf5UDIpurRlLye6iu22HyhO/GqwqtTSvXqoDTW/Kd5url7HYOTFbgZSoIYQF/YBxtapMLQKG3kfCPjRu2NR/49V3GRFNx8w5KyJJpnXAAWMaHABV5mmwIIgdpbZOAdV0S75CZHGbK/0gI=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8</Pages>
  <Words>2957</Words>
  <Characters>16058</Characters>
  <Application>Microsoft Office Word</Application>
  <DocSecurity>0</DocSecurity>
  <Lines>349</Lines>
  <Paragraphs>123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Isabela Figueroa</dc:creator>
  <cp:lastModifiedBy>Isabela Figueroa</cp:lastModifiedBy>
  <cp:revision>14</cp:revision>
  <dcterms:created xsi:type="dcterms:W3CDTF">2023-06-28T20:10:00Z</dcterms:created>
  <dcterms:modified xsi:type="dcterms:W3CDTF">2023-06-28T20:42:00Z</dcterms:modified>
</cp:coreProperties>
</file>