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27121" w14:textId="77777777" w:rsidR="00BA3B77" w:rsidRPr="0082617E" w:rsidRDefault="00BA3B77" w:rsidP="00C37DAE">
      <w:pPr>
        <w:spacing w:after="0" w:line="240" w:lineRule="auto"/>
        <w:jc w:val="center"/>
        <w:rPr>
          <w:rFonts w:ascii="MetaPro-Norm" w:hAnsi="MetaPro-Norm"/>
        </w:rPr>
      </w:pPr>
      <w:r w:rsidRPr="0082617E">
        <w:rPr>
          <w:rFonts w:ascii="MetaPro-Norm" w:hAnsi="MetaPro-Norm"/>
          <w:noProof/>
          <w:color w:val="2B579A"/>
          <w:shd w:val="clear" w:color="auto" w:fill="E6E6E6"/>
        </w:rPr>
        <w:drawing>
          <wp:inline distT="0" distB="0" distL="0" distR="0" wp14:anchorId="098F896E" wp14:editId="62980452">
            <wp:extent cx="1066800" cy="10668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2324" cy="1072324"/>
                    </a:xfrm>
                    <a:prstGeom prst="rect">
                      <a:avLst/>
                    </a:prstGeom>
                    <a:noFill/>
                    <a:ln>
                      <a:noFill/>
                    </a:ln>
                  </pic:spPr>
                </pic:pic>
              </a:graphicData>
            </a:graphic>
          </wp:inline>
        </w:drawing>
      </w:r>
    </w:p>
    <w:p w14:paraId="0A0ACB92" w14:textId="77777777" w:rsidR="00BA3B77" w:rsidRPr="0082617E" w:rsidRDefault="00BA3B77" w:rsidP="00C46367">
      <w:pPr>
        <w:spacing w:after="0" w:line="240" w:lineRule="auto"/>
        <w:rPr>
          <w:rFonts w:ascii="MetaPro-Norm" w:hAnsi="MetaPro-Norm"/>
        </w:rPr>
      </w:pPr>
    </w:p>
    <w:p w14:paraId="5B304594" w14:textId="1D8D7E65" w:rsidR="00BA3B77" w:rsidRPr="0082617E" w:rsidRDefault="00BA3B77" w:rsidP="00DF4E77">
      <w:pPr>
        <w:spacing w:after="0" w:line="240" w:lineRule="auto"/>
        <w:jc w:val="center"/>
        <w:rPr>
          <w:rFonts w:ascii="MetaPro-Norm" w:hAnsi="MetaPro-Norm"/>
          <w:b/>
          <w:bCs/>
        </w:rPr>
      </w:pPr>
      <w:r w:rsidRPr="0082617E">
        <w:rPr>
          <w:rFonts w:ascii="MetaPro-Norm" w:hAnsi="MetaPro-Norm"/>
          <w:b/>
          <w:bCs/>
        </w:rPr>
        <w:t>Human Rights Watch Submission</w:t>
      </w:r>
    </w:p>
    <w:p w14:paraId="65EA18AD" w14:textId="77777777" w:rsidR="00BA3B77" w:rsidRPr="0082617E" w:rsidRDefault="00BA3B77" w:rsidP="00DF4E77">
      <w:pPr>
        <w:spacing w:after="0" w:line="240" w:lineRule="auto"/>
        <w:jc w:val="center"/>
        <w:rPr>
          <w:rFonts w:ascii="MetaPro-Norm" w:hAnsi="MetaPro-Norm"/>
          <w:b/>
          <w:bCs/>
        </w:rPr>
      </w:pPr>
      <w:r w:rsidRPr="0082617E">
        <w:rPr>
          <w:rFonts w:ascii="MetaPro-Norm" w:hAnsi="MetaPro-Norm"/>
          <w:b/>
          <w:bCs/>
        </w:rPr>
        <w:t>to the United Nations Committee on the Rights of the Child</w:t>
      </w:r>
    </w:p>
    <w:p w14:paraId="60C1A3D9" w14:textId="6C58A8E3" w:rsidR="00BA3B77" w:rsidRPr="0082617E" w:rsidRDefault="00BA3B77" w:rsidP="00DF4E77">
      <w:pPr>
        <w:spacing w:after="0" w:line="240" w:lineRule="auto"/>
        <w:jc w:val="center"/>
        <w:rPr>
          <w:rFonts w:ascii="MetaPro-Norm" w:hAnsi="MetaPro-Norm"/>
          <w:b/>
          <w:bCs/>
        </w:rPr>
      </w:pPr>
      <w:r w:rsidRPr="0082617E">
        <w:rPr>
          <w:rFonts w:ascii="MetaPro-Norm" w:hAnsi="MetaPro-Norm"/>
          <w:b/>
          <w:bCs/>
        </w:rPr>
        <w:t>Review of Ecuador</w:t>
      </w:r>
    </w:p>
    <w:p w14:paraId="7FB7B776" w14:textId="5836ABE7" w:rsidR="00BA3B77" w:rsidRPr="0082617E" w:rsidRDefault="18702928" w:rsidP="00DF4E77">
      <w:pPr>
        <w:spacing w:after="0" w:line="240" w:lineRule="auto"/>
        <w:jc w:val="center"/>
        <w:rPr>
          <w:rFonts w:ascii="MetaPro-Norm" w:hAnsi="MetaPro-Norm"/>
          <w:b/>
          <w:bCs/>
        </w:rPr>
      </w:pPr>
      <w:r w:rsidRPr="0082617E">
        <w:rPr>
          <w:rFonts w:ascii="MetaPro-Norm" w:hAnsi="MetaPro-Norm"/>
          <w:b/>
          <w:bCs/>
        </w:rPr>
        <w:t xml:space="preserve">98th </w:t>
      </w:r>
      <w:r w:rsidR="0018C08D" w:rsidRPr="0082617E">
        <w:rPr>
          <w:rFonts w:ascii="MetaPro-Norm" w:hAnsi="MetaPro-Norm"/>
          <w:b/>
          <w:bCs/>
        </w:rPr>
        <w:t>Session</w:t>
      </w:r>
    </w:p>
    <w:p w14:paraId="46061ED5" w14:textId="29ED352C" w:rsidR="00BA3B77" w:rsidRPr="0082617E" w:rsidRDefault="314DCAD4" w:rsidP="00DF4E77">
      <w:pPr>
        <w:spacing w:after="0" w:line="240" w:lineRule="auto"/>
        <w:jc w:val="center"/>
        <w:rPr>
          <w:rFonts w:ascii="MetaPro-Norm" w:hAnsi="MetaPro-Norm"/>
          <w:b/>
          <w:bCs/>
        </w:rPr>
      </w:pPr>
      <w:r w:rsidRPr="0082617E">
        <w:rPr>
          <w:rFonts w:ascii="MetaPro-Norm" w:hAnsi="MetaPro-Norm"/>
          <w:b/>
          <w:bCs/>
          <w:i/>
          <w:iCs/>
        </w:rPr>
        <w:t xml:space="preserve">December </w:t>
      </w:r>
      <w:r w:rsidR="18702928" w:rsidRPr="0082617E">
        <w:rPr>
          <w:rFonts w:ascii="MetaPro-Norm" w:hAnsi="MetaPro-Norm"/>
          <w:b/>
          <w:bCs/>
          <w:i/>
          <w:iCs/>
        </w:rPr>
        <w:t>2024</w:t>
      </w:r>
    </w:p>
    <w:p w14:paraId="73D999AF" w14:textId="77777777" w:rsidR="00BA3B77" w:rsidRPr="0082617E" w:rsidRDefault="00BA3B77" w:rsidP="00C46367">
      <w:pPr>
        <w:spacing w:after="0" w:line="240" w:lineRule="auto"/>
        <w:rPr>
          <w:rFonts w:ascii="MetaPro-Norm" w:hAnsi="MetaPro-Norm"/>
        </w:rPr>
      </w:pPr>
    </w:p>
    <w:p w14:paraId="175C2F1E" w14:textId="4EE7EF86" w:rsidR="00B44698" w:rsidRPr="0082617E" w:rsidRDefault="18702928" w:rsidP="00C46367">
      <w:pPr>
        <w:spacing w:after="0" w:line="240" w:lineRule="auto"/>
        <w:rPr>
          <w:rFonts w:ascii="MetaPro-Norm" w:hAnsi="MetaPro-Norm"/>
        </w:rPr>
      </w:pPr>
      <w:r w:rsidRPr="0082617E">
        <w:rPr>
          <w:rFonts w:ascii="MetaPro-Norm" w:hAnsi="MetaPro-Norm"/>
        </w:rPr>
        <w:t xml:space="preserve">We write in advance of the 98th session of the Committee on the Rights of the Child and its review of Ecuador. This submission </w:t>
      </w:r>
      <w:r w:rsidR="148073EC" w:rsidRPr="0082617E">
        <w:rPr>
          <w:rFonts w:ascii="MetaPro-Norm" w:hAnsi="MetaPro-Norm"/>
        </w:rPr>
        <w:t xml:space="preserve">is an update to our 2021 </w:t>
      </w:r>
      <w:r w:rsidR="2A3590D9" w:rsidRPr="0082617E">
        <w:rPr>
          <w:rFonts w:ascii="MetaPro-Norm" w:hAnsi="MetaPro-Norm"/>
        </w:rPr>
        <w:t>contribution to the list of issues prior to reporting</w:t>
      </w:r>
      <w:r w:rsidR="0082617E" w:rsidRPr="0082617E">
        <w:rPr>
          <w:rFonts w:ascii="MetaPro-Norm" w:hAnsi="MetaPro-Norm"/>
        </w:rPr>
        <w:t>,</w:t>
      </w:r>
      <w:r w:rsidR="000477B6" w:rsidRPr="005B4A66">
        <w:rPr>
          <w:rStyle w:val="FootnoteReference"/>
        </w:rPr>
        <w:footnoteReference w:id="2"/>
      </w:r>
      <w:r w:rsidR="2A3590D9" w:rsidRPr="0082617E">
        <w:rPr>
          <w:rFonts w:ascii="MetaPro-Norm" w:hAnsi="MetaPro-Norm"/>
        </w:rPr>
        <w:t xml:space="preserve"> and </w:t>
      </w:r>
      <w:r w:rsidRPr="0082617E">
        <w:rPr>
          <w:rFonts w:ascii="MetaPro-Norm" w:hAnsi="MetaPro-Norm"/>
        </w:rPr>
        <w:t xml:space="preserve">focuses on school-based sexual </w:t>
      </w:r>
      <w:r w:rsidR="0082617E" w:rsidRPr="0082617E">
        <w:rPr>
          <w:rFonts w:ascii="MetaPro-Norm" w:hAnsi="MetaPro-Norm"/>
        </w:rPr>
        <w:t xml:space="preserve">and gender-based </w:t>
      </w:r>
      <w:r w:rsidRPr="0082617E">
        <w:rPr>
          <w:rFonts w:ascii="MetaPro-Norm" w:hAnsi="MetaPro-Norm"/>
        </w:rPr>
        <w:t xml:space="preserve">violence, </w:t>
      </w:r>
      <w:r w:rsidR="0082617E" w:rsidRPr="0082617E">
        <w:rPr>
          <w:rFonts w:ascii="MetaPro-Norm" w:hAnsi="MetaPro-Norm"/>
        </w:rPr>
        <w:t xml:space="preserve">including digital sexual violence; </w:t>
      </w:r>
      <w:r w:rsidR="5822157F" w:rsidRPr="0082617E">
        <w:rPr>
          <w:rFonts w:ascii="MetaPro-Norm" w:hAnsi="MetaPro-Norm"/>
        </w:rPr>
        <w:t>access to abortion</w:t>
      </w:r>
      <w:r w:rsidR="0082617E" w:rsidRPr="0082617E">
        <w:rPr>
          <w:rFonts w:ascii="MetaPro-Norm" w:hAnsi="MetaPro-Norm"/>
        </w:rPr>
        <w:t xml:space="preserve">; </w:t>
      </w:r>
      <w:r w:rsidR="6FD424B1" w:rsidRPr="0082617E">
        <w:rPr>
          <w:rFonts w:ascii="MetaPro-Norm" w:hAnsi="MetaPro-Norm"/>
        </w:rPr>
        <w:t>protection from violence and recruitment</w:t>
      </w:r>
      <w:r w:rsidR="3D8CD0B8" w:rsidRPr="0082617E">
        <w:rPr>
          <w:rFonts w:ascii="MetaPro-Norm" w:hAnsi="MetaPro-Norm"/>
        </w:rPr>
        <w:t xml:space="preserve"> by criminal gangs</w:t>
      </w:r>
      <w:r w:rsidR="0082617E" w:rsidRPr="0082617E">
        <w:rPr>
          <w:rFonts w:ascii="MetaPro-Norm" w:hAnsi="MetaPro-Norm"/>
        </w:rPr>
        <w:t>;</w:t>
      </w:r>
      <w:r w:rsidR="6FD424B1" w:rsidRPr="0082617E">
        <w:rPr>
          <w:rFonts w:ascii="MetaPro-Norm" w:hAnsi="MetaPro-Norm"/>
        </w:rPr>
        <w:t xml:space="preserve"> and </w:t>
      </w:r>
      <w:r w:rsidRPr="0082617E">
        <w:rPr>
          <w:rFonts w:ascii="MetaPro-Norm" w:hAnsi="MetaPro-Norm"/>
        </w:rPr>
        <w:t xml:space="preserve">the </w:t>
      </w:r>
      <w:r w:rsidR="00533D33">
        <w:rPr>
          <w:rFonts w:ascii="MetaPro-Norm" w:hAnsi="MetaPro-Norm"/>
        </w:rPr>
        <w:t>i</w:t>
      </w:r>
      <w:r w:rsidR="00533D33" w:rsidRPr="00533D33">
        <w:rPr>
          <w:rFonts w:ascii="MetaPro-Norm" w:hAnsi="MetaPro-Norm"/>
        </w:rPr>
        <w:t xml:space="preserve">mpact of </w:t>
      </w:r>
      <w:r w:rsidR="00533D33">
        <w:rPr>
          <w:rFonts w:ascii="MetaPro-Norm" w:hAnsi="MetaPro-Norm"/>
        </w:rPr>
        <w:t>i</w:t>
      </w:r>
      <w:r w:rsidR="00533D33" w:rsidRPr="00533D33">
        <w:rPr>
          <w:rFonts w:ascii="MetaPro-Norm" w:hAnsi="MetaPro-Norm"/>
        </w:rPr>
        <w:t xml:space="preserve">nsecurity on </w:t>
      </w:r>
      <w:r w:rsidR="00533D33">
        <w:rPr>
          <w:rFonts w:ascii="MetaPro-Norm" w:hAnsi="MetaPro-Norm"/>
        </w:rPr>
        <w:t>e</w:t>
      </w:r>
      <w:r w:rsidR="00533D33" w:rsidRPr="00533D33">
        <w:rPr>
          <w:rFonts w:ascii="MetaPro-Norm" w:hAnsi="MetaPro-Norm"/>
        </w:rPr>
        <w:t>ducation</w:t>
      </w:r>
      <w:r w:rsidRPr="0082617E">
        <w:rPr>
          <w:rFonts w:ascii="MetaPro-Norm" w:hAnsi="MetaPro-Norm"/>
        </w:rPr>
        <w:t>.</w:t>
      </w:r>
    </w:p>
    <w:p w14:paraId="6D4F6E3C" w14:textId="77777777" w:rsidR="00B44698" w:rsidRPr="0082617E" w:rsidRDefault="00B44698" w:rsidP="00C46367">
      <w:pPr>
        <w:spacing w:after="0" w:line="240" w:lineRule="auto"/>
        <w:rPr>
          <w:rFonts w:ascii="MetaPro-Norm" w:hAnsi="MetaPro-Norm"/>
        </w:rPr>
      </w:pPr>
    </w:p>
    <w:p w14:paraId="6C2D870F" w14:textId="42BCE4FD" w:rsidR="00B44698" w:rsidRPr="0082617E" w:rsidRDefault="781807F6" w:rsidP="00C46367">
      <w:pPr>
        <w:spacing w:after="0" w:line="240" w:lineRule="auto"/>
        <w:rPr>
          <w:rFonts w:ascii="MetaPro-Norm" w:hAnsi="MetaPro-Norm"/>
          <w:b/>
          <w:bCs/>
        </w:rPr>
      </w:pPr>
      <w:r w:rsidRPr="0082617E">
        <w:rPr>
          <w:rFonts w:ascii="MetaPro-Norm" w:hAnsi="MetaPro-Norm"/>
          <w:b/>
          <w:bCs/>
        </w:rPr>
        <w:t xml:space="preserve">School-based Sexual </w:t>
      </w:r>
      <w:r w:rsidR="240754DC" w:rsidRPr="0082617E">
        <w:rPr>
          <w:rFonts w:ascii="MetaPro-Norm" w:hAnsi="MetaPro-Norm"/>
          <w:b/>
          <w:bCs/>
        </w:rPr>
        <w:t xml:space="preserve">and Gender-Based </w:t>
      </w:r>
      <w:r w:rsidRPr="0082617E">
        <w:rPr>
          <w:rFonts w:ascii="MetaPro-Norm" w:hAnsi="MetaPro-Norm"/>
          <w:b/>
          <w:bCs/>
        </w:rPr>
        <w:t xml:space="preserve">Violence (articles </w:t>
      </w:r>
      <w:r w:rsidR="0AB7391B" w:rsidRPr="0082617E">
        <w:rPr>
          <w:rFonts w:ascii="MetaPro-Norm" w:hAnsi="MetaPro-Norm"/>
          <w:b/>
          <w:bCs/>
        </w:rPr>
        <w:t>19, 28, and 34</w:t>
      </w:r>
      <w:r w:rsidRPr="0082617E">
        <w:rPr>
          <w:rFonts w:ascii="MetaPro-Norm" w:hAnsi="MetaPro-Norm"/>
          <w:b/>
          <w:bCs/>
        </w:rPr>
        <w:t>)</w:t>
      </w:r>
    </w:p>
    <w:p w14:paraId="5E3CCAE7" w14:textId="1DF12521" w:rsidR="00343635" w:rsidRPr="0082617E" w:rsidRDefault="00343635" w:rsidP="00C46367">
      <w:pPr>
        <w:spacing w:after="0" w:line="240" w:lineRule="auto"/>
        <w:rPr>
          <w:rFonts w:ascii="MetaPro-Norm" w:hAnsi="MetaPro-Norm"/>
          <w:u w:val="single"/>
        </w:rPr>
      </w:pPr>
      <w:r w:rsidRPr="0082617E">
        <w:rPr>
          <w:rFonts w:ascii="MetaPro-Norm" w:hAnsi="MetaPro-Norm"/>
          <w:u w:val="single"/>
        </w:rPr>
        <w:t>Sexual Violence in Schools and Compliance with</w:t>
      </w:r>
      <w:r w:rsidR="0082617E" w:rsidRPr="0082617E">
        <w:rPr>
          <w:rFonts w:ascii="MetaPro-Norm" w:hAnsi="MetaPro-Norm"/>
          <w:u w:val="single"/>
        </w:rPr>
        <w:t xml:space="preserve"> </w:t>
      </w:r>
      <w:r w:rsidRPr="0082617E">
        <w:rPr>
          <w:rFonts w:ascii="MetaPro-Norm" w:hAnsi="MetaPro-Norm"/>
          <w:u w:val="single"/>
        </w:rPr>
        <w:t>Inter-American Court Ruling</w:t>
      </w:r>
    </w:p>
    <w:p w14:paraId="77AAC9E6" w14:textId="18B6E2CC" w:rsidR="00AE1C3D" w:rsidRPr="0082617E" w:rsidRDefault="498B9B41" w:rsidP="00C46367">
      <w:pPr>
        <w:spacing w:after="0" w:line="240" w:lineRule="auto"/>
        <w:rPr>
          <w:rFonts w:ascii="MetaPro-Norm" w:hAnsi="MetaPro-Norm"/>
        </w:rPr>
      </w:pPr>
      <w:r w:rsidRPr="0082617E">
        <w:rPr>
          <w:rFonts w:ascii="MetaPro-Norm" w:hAnsi="MetaPro-Norm"/>
        </w:rPr>
        <w:t xml:space="preserve">Sexual </w:t>
      </w:r>
      <w:r w:rsidR="6C03A7F2" w:rsidRPr="0082617E">
        <w:rPr>
          <w:rFonts w:ascii="MetaPro-Norm" w:hAnsi="MetaPro-Norm"/>
        </w:rPr>
        <w:t xml:space="preserve">and gender-based </w:t>
      </w:r>
      <w:r w:rsidRPr="0082617E">
        <w:rPr>
          <w:rFonts w:ascii="MetaPro-Norm" w:hAnsi="MetaPro-Norm"/>
        </w:rPr>
        <w:t xml:space="preserve">violence is a long-standing, pervasive problem in Ecuador’s schools. </w:t>
      </w:r>
      <w:r w:rsidR="5B7DD999" w:rsidRPr="0082617E">
        <w:rPr>
          <w:rFonts w:ascii="MetaPro-Norm" w:hAnsi="MetaPro-Norm"/>
        </w:rPr>
        <w:t xml:space="preserve">From January 2014 until </w:t>
      </w:r>
      <w:r w:rsidR="181B4DF1" w:rsidRPr="0082617E">
        <w:rPr>
          <w:rFonts w:ascii="MetaPro-Norm" w:hAnsi="MetaPro-Norm"/>
        </w:rPr>
        <w:t xml:space="preserve">October </w:t>
      </w:r>
      <w:r w:rsidR="5B7DD999" w:rsidRPr="0082617E">
        <w:rPr>
          <w:rFonts w:ascii="MetaPro-Norm" w:hAnsi="MetaPro-Norm"/>
        </w:rPr>
        <w:t xml:space="preserve">2024, the Ministry of Education reported a total of </w:t>
      </w:r>
      <w:r w:rsidR="0CFD094A" w:rsidRPr="0082617E">
        <w:rPr>
          <w:rFonts w:ascii="MetaPro-Norm" w:hAnsi="MetaPro-Norm"/>
        </w:rPr>
        <w:t>6,814</w:t>
      </w:r>
      <w:r w:rsidR="5B7DD999" w:rsidRPr="0082617E">
        <w:rPr>
          <w:rFonts w:ascii="MetaPro-Norm" w:hAnsi="MetaPro-Norm"/>
        </w:rPr>
        <w:t xml:space="preserve"> cases of sexual violence perpetrated by members within the educational community, such as teachers, </w:t>
      </w:r>
      <w:r w:rsidR="0002642C">
        <w:rPr>
          <w:rFonts w:ascii="MetaPro-Norm" w:hAnsi="MetaPro-Norm"/>
        </w:rPr>
        <w:t>school authorities</w:t>
      </w:r>
      <w:r w:rsidR="5B7DD999" w:rsidRPr="0082617E">
        <w:rPr>
          <w:rFonts w:ascii="MetaPro-Norm" w:hAnsi="MetaPro-Norm"/>
        </w:rPr>
        <w:t>, other school staff, janitors, a</w:t>
      </w:r>
      <w:r w:rsidR="28EFF093" w:rsidRPr="0082617E">
        <w:rPr>
          <w:rFonts w:ascii="MetaPro-Norm" w:hAnsi="MetaPro-Norm"/>
        </w:rPr>
        <w:t>s well as</w:t>
      </w:r>
      <w:r w:rsidR="5B7DD999" w:rsidRPr="0082617E">
        <w:rPr>
          <w:rFonts w:ascii="MetaPro-Norm" w:hAnsi="MetaPro-Norm"/>
        </w:rPr>
        <w:t xml:space="preserve"> students.</w:t>
      </w:r>
      <w:r w:rsidR="00AE1C3D" w:rsidRPr="005B4A66">
        <w:rPr>
          <w:rStyle w:val="FootnoteReference"/>
        </w:rPr>
        <w:footnoteReference w:id="3"/>
      </w:r>
      <w:r w:rsidR="5B7DD999" w:rsidRPr="0082617E">
        <w:rPr>
          <w:rFonts w:ascii="MetaPro-Norm" w:hAnsi="MetaPro-Norm"/>
        </w:rPr>
        <w:t xml:space="preserve"> </w:t>
      </w:r>
      <w:r w:rsidR="00C22695" w:rsidRPr="0082617E">
        <w:rPr>
          <w:rFonts w:ascii="MetaPro-Norm" w:hAnsi="MetaPro-Norm"/>
        </w:rPr>
        <w:t xml:space="preserve">The Ministry of Education classifies school bus drivers as external to the educational system. Human Rights Watch analysis shows they were perpetrators in 79 cases during this </w:t>
      </w:r>
      <w:proofErr w:type="gramStart"/>
      <w:r w:rsidR="00C22695" w:rsidRPr="0082617E">
        <w:rPr>
          <w:rFonts w:ascii="MetaPro-Norm" w:hAnsi="MetaPro-Norm"/>
        </w:rPr>
        <w:t>time period</w:t>
      </w:r>
      <w:proofErr w:type="gramEnd"/>
      <w:r w:rsidR="00C22695" w:rsidRPr="0082617E">
        <w:rPr>
          <w:rFonts w:ascii="MetaPro-Norm" w:hAnsi="MetaPro-Norm"/>
        </w:rPr>
        <w:t xml:space="preserve">. The Ministry of Education does not publish data on </w:t>
      </w:r>
      <w:r w:rsidR="0082617E" w:rsidRPr="0082617E">
        <w:rPr>
          <w:rFonts w:ascii="MetaPro-Norm" w:hAnsi="MetaPro-Norm"/>
        </w:rPr>
        <w:t xml:space="preserve">the </w:t>
      </w:r>
      <w:r w:rsidR="00C22695" w:rsidRPr="0082617E">
        <w:rPr>
          <w:rFonts w:ascii="MetaPro-Norm" w:hAnsi="MetaPro-Norm"/>
        </w:rPr>
        <w:t>disability status</w:t>
      </w:r>
      <w:r w:rsidR="00120B80" w:rsidRPr="0082617E">
        <w:rPr>
          <w:rFonts w:ascii="MetaPro-Norm" w:hAnsi="MetaPro-Norm"/>
        </w:rPr>
        <w:t xml:space="preserve"> of victims</w:t>
      </w:r>
      <w:r w:rsidR="00C22695" w:rsidRPr="0082617E">
        <w:rPr>
          <w:rFonts w:ascii="MetaPro-Norm" w:hAnsi="MetaPro-Norm"/>
        </w:rPr>
        <w:t>, despite collecting this information; it also does not collect information on race/ethnicity.</w:t>
      </w:r>
      <w:r w:rsidR="00374555" w:rsidRPr="0082617E">
        <w:rPr>
          <w:rFonts w:ascii="MetaPro-Norm" w:hAnsi="MetaPro-Norm"/>
        </w:rPr>
        <w:t xml:space="preserve"> Collecting this information would strengthen data collection efforts and provide a better understanding of the prevalence of sexual violence in schools</w:t>
      </w:r>
      <w:r w:rsidR="00CB55EB" w:rsidRPr="0082617E">
        <w:rPr>
          <w:rFonts w:ascii="MetaPro-Norm" w:hAnsi="MetaPro-Norm"/>
        </w:rPr>
        <w:t>.</w:t>
      </w:r>
    </w:p>
    <w:p w14:paraId="3EFAD021" w14:textId="77777777" w:rsidR="00D2000D" w:rsidRPr="0082617E" w:rsidRDefault="00D2000D" w:rsidP="00C46367">
      <w:pPr>
        <w:spacing w:after="0" w:line="240" w:lineRule="auto"/>
        <w:rPr>
          <w:rFonts w:ascii="MetaPro-Norm" w:hAnsi="MetaPro-Norm"/>
        </w:rPr>
      </w:pPr>
    </w:p>
    <w:p w14:paraId="209D9C54" w14:textId="74FA3C14" w:rsidR="00AE1C3D" w:rsidRPr="0082617E" w:rsidRDefault="7FA31CCF" w:rsidP="00C46367">
      <w:pPr>
        <w:spacing w:after="0" w:line="240" w:lineRule="auto"/>
        <w:rPr>
          <w:rFonts w:ascii="MetaPro-Norm" w:eastAsia="MetaPro-Norm" w:hAnsi="MetaPro-Norm" w:cs="MetaPro-Norm"/>
        </w:rPr>
      </w:pPr>
      <w:r w:rsidRPr="0082617E">
        <w:rPr>
          <w:rFonts w:ascii="MetaPro-Norm" w:hAnsi="MetaPro-Norm"/>
        </w:rPr>
        <w:t>In 2020, Human Rights Watch found that sexual violence against children from preschool through secondary school was entrenched in Ecuador’s education system, characterized by impunity and serious obstacles faced by young victims and their families when seeking justice.</w:t>
      </w:r>
      <w:r w:rsidR="00AE1C3D" w:rsidRPr="005B4A66">
        <w:rPr>
          <w:rStyle w:val="FootnoteReference"/>
        </w:rPr>
        <w:footnoteReference w:id="4"/>
      </w:r>
      <w:r w:rsidRPr="005B4A66">
        <w:rPr>
          <w:rStyle w:val="FootnoteReference"/>
        </w:rPr>
        <w:t xml:space="preserve"> </w:t>
      </w:r>
      <w:r w:rsidRPr="0082617E">
        <w:rPr>
          <w:rFonts w:ascii="MetaPro-Norm" w:hAnsi="MetaPro-Norm"/>
        </w:rPr>
        <w:t xml:space="preserve">Human Rights Watch </w:t>
      </w:r>
      <w:r w:rsidR="71BA536B" w:rsidRPr="0082617E">
        <w:rPr>
          <w:rFonts w:ascii="MetaPro-Norm" w:hAnsi="MetaPro-Norm"/>
        </w:rPr>
        <w:t xml:space="preserve">found </w:t>
      </w:r>
      <w:r w:rsidRPr="0082617E">
        <w:rPr>
          <w:rFonts w:ascii="MetaPro-Norm" w:hAnsi="MetaPro-Norm"/>
        </w:rPr>
        <w:t>that many teachers, as well as school staff, janitors, and bus drivers, raped, sexually abused or harassed children of all ages, some as young as 3 years old. Many students also committed sexual violence against their peers, including in online spaces. After reporting the abuses, some survivors faced harassment, bullying, and intimidation from teachers, principals, abusers’ families, and parent-school associations.</w:t>
      </w:r>
      <w:r w:rsidR="38A152D2" w:rsidRPr="0082617E">
        <w:rPr>
          <w:rFonts w:ascii="MetaPro-Norm" w:hAnsi="MetaPro-Norm"/>
        </w:rPr>
        <w:t xml:space="preserve"> </w:t>
      </w:r>
      <w:r w:rsidR="4D4700F1" w:rsidRPr="0082617E">
        <w:rPr>
          <w:rFonts w:ascii="MetaPro-Norm" w:hAnsi="MetaPro-Norm"/>
        </w:rPr>
        <w:t xml:space="preserve">In many cases, private schools </w:t>
      </w:r>
      <w:r w:rsidR="34327A84" w:rsidRPr="0082617E">
        <w:rPr>
          <w:rFonts w:ascii="MetaPro-Norm" w:hAnsi="MetaPro-Norm"/>
        </w:rPr>
        <w:t>co</w:t>
      </w:r>
      <w:r w:rsidR="4D824CF3" w:rsidRPr="0082617E">
        <w:rPr>
          <w:rFonts w:ascii="MetaPro-Norm" w:hAnsi="MetaPro-Norm"/>
        </w:rPr>
        <w:t>ncealed cases</w:t>
      </w:r>
      <w:r w:rsidR="48F00938" w:rsidRPr="0082617E">
        <w:rPr>
          <w:rFonts w:ascii="MetaPro-Norm" w:hAnsi="MetaPro-Norm"/>
        </w:rPr>
        <w:t xml:space="preserve"> </w:t>
      </w:r>
      <w:proofErr w:type="gramStart"/>
      <w:r w:rsidR="48F00938" w:rsidRPr="0082617E">
        <w:rPr>
          <w:rFonts w:ascii="MetaPro-Norm" w:hAnsi="MetaPro-Norm"/>
        </w:rPr>
        <w:t>in order to</w:t>
      </w:r>
      <w:proofErr w:type="gramEnd"/>
      <w:r w:rsidR="48F00938" w:rsidRPr="0082617E">
        <w:rPr>
          <w:rFonts w:ascii="MetaPro-Norm" w:hAnsi="MetaPro-Norm"/>
        </w:rPr>
        <w:t xml:space="preserve"> protect the school or staff’s reputation</w:t>
      </w:r>
      <w:r w:rsidR="0002642C">
        <w:rPr>
          <w:rFonts w:ascii="MetaPro-Norm" w:hAnsi="MetaPro-Norm"/>
        </w:rPr>
        <w:t>,</w:t>
      </w:r>
      <w:r w:rsidR="1DA8DCF3" w:rsidRPr="0082617E">
        <w:rPr>
          <w:rFonts w:ascii="MetaPro-Norm" w:hAnsi="MetaPro-Norm"/>
        </w:rPr>
        <w:t xml:space="preserve"> often jeopardizing </w:t>
      </w:r>
      <w:r w:rsidR="6145B3AF" w:rsidRPr="0082617E">
        <w:rPr>
          <w:rFonts w:ascii="MetaPro-Norm" w:hAnsi="MetaPro-Norm"/>
        </w:rPr>
        <w:t>victim</w:t>
      </w:r>
      <w:r w:rsidR="00472F3F" w:rsidRPr="0082617E">
        <w:rPr>
          <w:rFonts w:ascii="MetaPro-Norm" w:hAnsi="MetaPro-Norm"/>
        </w:rPr>
        <w:t>s</w:t>
      </w:r>
      <w:r w:rsidR="6145B3AF" w:rsidRPr="0082617E">
        <w:rPr>
          <w:rFonts w:ascii="MetaPro-Norm" w:hAnsi="MetaPro-Norm"/>
        </w:rPr>
        <w:t>’ or families’ efforts to report cases</w:t>
      </w:r>
      <w:r w:rsidR="48F00938" w:rsidRPr="0082617E">
        <w:rPr>
          <w:rFonts w:ascii="MetaPro-Norm" w:hAnsi="MetaPro-Norm"/>
        </w:rPr>
        <w:t xml:space="preserve">. </w:t>
      </w:r>
      <w:r w:rsidR="38A152D2" w:rsidRPr="0082617E">
        <w:rPr>
          <w:rFonts w:ascii="MetaPro-Norm" w:eastAsia="MetaPro-Norm" w:hAnsi="MetaPro-Norm" w:cs="MetaPro-Norm"/>
        </w:rPr>
        <w:t xml:space="preserve">In 2020, a Human Rights Watch analysis found </w:t>
      </w:r>
      <w:r w:rsidR="38A152D2" w:rsidRPr="0082617E">
        <w:rPr>
          <w:rFonts w:ascii="MetaPro-Norm" w:eastAsia="MetaPro-Norm" w:hAnsi="MetaPro-Norm" w:cs="MetaPro-Norm"/>
        </w:rPr>
        <w:lastRenderedPageBreak/>
        <w:t>that only three percent of reported cases of sexual violence against children and adolescents had gone to trial.</w:t>
      </w:r>
      <w:r w:rsidR="00AE1C3D" w:rsidRPr="005B4A66">
        <w:rPr>
          <w:rStyle w:val="FootnoteReference"/>
        </w:rPr>
        <w:footnoteReference w:id="5"/>
      </w:r>
    </w:p>
    <w:p w14:paraId="5E82D221" w14:textId="2DD768EC" w:rsidR="00AE1C3D" w:rsidRPr="0082617E" w:rsidRDefault="00AE1C3D" w:rsidP="00C46367">
      <w:pPr>
        <w:spacing w:after="0" w:line="240" w:lineRule="auto"/>
        <w:rPr>
          <w:rFonts w:ascii="MetaPro-Norm" w:eastAsia="MetaPro-Norm" w:hAnsi="MetaPro-Norm" w:cs="MetaPro-Norm"/>
        </w:rPr>
      </w:pPr>
    </w:p>
    <w:p w14:paraId="2B49D5EF" w14:textId="5694D74D" w:rsidR="39628AB5" w:rsidRPr="0082617E" w:rsidRDefault="1C98EABE" w:rsidP="00C46367">
      <w:pPr>
        <w:spacing w:after="0" w:line="240" w:lineRule="auto"/>
        <w:rPr>
          <w:rFonts w:ascii="MetaPro-Norm" w:eastAsia="MetaPro-Norm" w:hAnsi="MetaPro-Norm" w:cs="MetaPro-Norm"/>
        </w:rPr>
      </w:pPr>
      <w:r w:rsidRPr="0082617E">
        <w:rPr>
          <w:rFonts w:ascii="MetaPro-Norm" w:hAnsi="MetaPro-Norm"/>
        </w:rPr>
        <w:t xml:space="preserve">In August 2020, the Inter-American Court of Human Rights ruled against Ecuador in </w:t>
      </w:r>
      <w:r w:rsidRPr="0082617E">
        <w:rPr>
          <w:rFonts w:ascii="MetaPro-Norm" w:hAnsi="MetaPro-Norm"/>
          <w:i/>
          <w:iCs/>
        </w:rPr>
        <w:t xml:space="preserve">Paola Guzmán </w:t>
      </w:r>
      <w:proofErr w:type="spellStart"/>
      <w:r w:rsidRPr="0082617E">
        <w:rPr>
          <w:rFonts w:ascii="MetaPro-Norm" w:hAnsi="MetaPro-Norm"/>
          <w:i/>
          <w:iCs/>
        </w:rPr>
        <w:t>Albarracín</w:t>
      </w:r>
      <w:proofErr w:type="spellEnd"/>
      <w:r w:rsidRPr="0082617E">
        <w:rPr>
          <w:rFonts w:ascii="MetaPro-Norm" w:hAnsi="MetaPro-Norm"/>
          <w:i/>
          <w:iCs/>
        </w:rPr>
        <w:t xml:space="preserve"> v</w:t>
      </w:r>
      <w:r w:rsidR="525F4A28" w:rsidRPr="0082617E">
        <w:rPr>
          <w:rFonts w:ascii="MetaPro-Norm" w:hAnsi="MetaPro-Norm"/>
          <w:i/>
          <w:iCs/>
        </w:rPr>
        <w:t>.</w:t>
      </w:r>
      <w:r w:rsidRPr="0082617E">
        <w:rPr>
          <w:rFonts w:ascii="MetaPro-Norm" w:hAnsi="MetaPro-Norm"/>
          <w:i/>
          <w:iCs/>
        </w:rPr>
        <w:t xml:space="preserve"> Ecuador</w:t>
      </w:r>
      <w:r w:rsidRPr="0082617E">
        <w:rPr>
          <w:rFonts w:ascii="MetaPro-Norm" w:hAnsi="MetaPro-Norm"/>
        </w:rPr>
        <w:t xml:space="preserve">, </w:t>
      </w:r>
      <w:r w:rsidR="00AC138D" w:rsidRPr="0082617E">
        <w:rPr>
          <w:rFonts w:ascii="MetaPro-Norm" w:hAnsi="MetaPro-Norm"/>
        </w:rPr>
        <w:t xml:space="preserve">and set out the government’s </w:t>
      </w:r>
      <w:r w:rsidRPr="0082617E">
        <w:rPr>
          <w:rFonts w:ascii="MetaPro-Norm" w:hAnsi="MetaPro-Norm"/>
        </w:rPr>
        <w:t xml:space="preserve">obligations to comprehensively protect students from sexual violence in its </w:t>
      </w:r>
      <w:r w:rsidR="00C04D6C" w:rsidRPr="0082617E">
        <w:rPr>
          <w:rFonts w:ascii="MetaPro-Norm" w:hAnsi="MetaPro-Norm"/>
        </w:rPr>
        <w:t>schools</w:t>
      </w:r>
      <w:r w:rsidRPr="0082617E">
        <w:rPr>
          <w:rFonts w:ascii="MetaPro-Norm" w:hAnsi="MetaPro-Norm"/>
        </w:rPr>
        <w:t>.</w:t>
      </w:r>
      <w:r w:rsidR="00AE1C3D" w:rsidRPr="005B4A66">
        <w:rPr>
          <w:rStyle w:val="FootnoteReference"/>
        </w:rPr>
        <w:footnoteReference w:id="6"/>
      </w:r>
      <w:r w:rsidRPr="0082617E">
        <w:rPr>
          <w:rFonts w:ascii="MetaPro-Norm" w:hAnsi="MetaPro-Norm"/>
        </w:rPr>
        <w:t xml:space="preserve"> The Court ordered the government to improve prevention and response to sexual violence in schools, </w:t>
      </w:r>
      <w:r w:rsidR="00E80B70" w:rsidRPr="0082617E">
        <w:rPr>
          <w:rFonts w:ascii="MetaPro-Norm" w:hAnsi="MetaPro-Norm"/>
        </w:rPr>
        <w:t>dissemination</w:t>
      </w:r>
      <w:r w:rsidR="004A3930" w:rsidRPr="0082617E">
        <w:rPr>
          <w:rFonts w:ascii="MetaPro-Norm" w:hAnsi="MetaPro-Norm"/>
        </w:rPr>
        <w:t xml:space="preserve"> of information and statistics, and </w:t>
      </w:r>
      <w:r w:rsidRPr="0082617E">
        <w:rPr>
          <w:rFonts w:ascii="MetaPro-Norm" w:hAnsi="MetaPro-Norm"/>
        </w:rPr>
        <w:t>access to justice and comprehensive reparations.</w:t>
      </w:r>
      <w:r w:rsidR="00AE1C3D" w:rsidRPr="005B4A66">
        <w:rPr>
          <w:rStyle w:val="FootnoteReference"/>
        </w:rPr>
        <w:footnoteReference w:id="7"/>
      </w:r>
      <w:r w:rsidR="2ECDF666" w:rsidRPr="0082617E">
        <w:rPr>
          <w:rFonts w:ascii="MetaPro-Norm" w:hAnsi="MetaPro-Norm"/>
        </w:rPr>
        <w:t xml:space="preserve"> </w:t>
      </w:r>
      <w:r w:rsidR="5E4328DF" w:rsidRPr="0082617E">
        <w:rPr>
          <w:rFonts w:ascii="MetaPro-Norm" w:eastAsia="MetaPro-Norm" w:hAnsi="MetaPro-Norm" w:cs="MetaPro-Norm"/>
        </w:rPr>
        <w:t xml:space="preserve">It concluded that </w:t>
      </w:r>
      <w:r w:rsidR="49A8AF1B" w:rsidRPr="0082617E">
        <w:rPr>
          <w:rFonts w:ascii="MetaPro-Norm" w:eastAsia="MetaPro-Norm" w:hAnsi="MetaPro-Norm" w:cs="MetaPro-Norm"/>
        </w:rPr>
        <w:t>the “right to education encompasses education on sexual and reproductive rights.”</w:t>
      </w:r>
      <w:r w:rsidR="39628AB5" w:rsidRPr="0082617E">
        <w:rPr>
          <w:rStyle w:val="FootnoteReference"/>
        </w:rPr>
        <w:footnoteReference w:id="8"/>
      </w:r>
    </w:p>
    <w:p w14:paraId="1D5BC7DA" w14:textId="6DD8586B" w:rsidR="00AE1C3D" w:rsidRPr="0082617E" w:rsidRDefault="00AE1C3D" w:rsidP="00C46367">
      <w:pPr>
        <w:spacing w:after="0" w:line="240" w:lineRule="auto"/>
        <w:rPr>
          <w:rFonts w:ascii="MetaPro-Norm" w:hAnsi="MetaPro-Norm"/>
        </w:rPr>
      </w:pPr>
    </w:p>
    <w:p w14:paraId="3DA6C812" w14:textId="3EDFBA76" w:rsidR="33DF3BAE" w:rsidRPr="0082617E" w:rsidRDefault="00472F3F" w:rsidP="00C46367">
      <w:pPr>
        <w:spacing w:after="0" w:line="240" w:lineRule="auto"/>
        <w:rPr>
          <w:rFonts w:ascii="MetaPro-Norm" w:hAnsi="MetaPro-Norm"/>
        </w:rPr>
      </w:pPr>
      <w:r w:rsidRPr="0082617E">
        <w:rPr>
          <w:rFonts w:ascii="MetaPro-Norm" w:hAnsi="MetaPro-Norm"/>
        </w:rPr>
        <w:t xml:space="preserve">Between 2022 and 2024, </w:t>
      </w:r>
      <w:r w:rsidR="652DE7CD" w:rsidRPr="0082617E">
        <w:rPr>
          <w:rFonts w:ascii="MetaPro-Norm" w:hAnsi="MetaPro-Norm"/>
        </w:rPr>
        <w:t xml:space="preserve">Human Rights Watch conducted </w:t>
      </w:r>
      <w:r w:rsidR="0FD9A2CF" w:rsidRPr="0082617E">
        <w:rPr>
          <w:rFonts w:ascii="MetaPro-Norm" w:hAnsi="MetaPro-Norm"/>
        </w:rPr>
        <w:t>additional research</w:t>
      </w:r>
      <w:r w:rsidR="1508AB58" w:rsidRPr="0082617E">
        <w:rPr>
          <w:rFonts w:ascii="MetaPro-Norm" w:hAnsi="MetaPro-Norm"/>
        </w:rPr>
        <w:t xml:space="preserve"> which </w:t>
      </w:r>
      <w:r w:rsidR="652DE7CD" w:rsidRPr="0082617E">
        <w:rPr>
          <w:rFonts w:ascii="MetaPro-Norm" w:hAnsi="MetaPro-Norm"/>
        </w:rPr>
        <w:t xml:space="preserve">found that </w:t>
      </w:r>
      <w:r w:rsidR="20E6ED20" w:rsidRPr="0082617E">
        <w:rPr>
          <w:rFonts w:ascii="MetaPro-Norm" w:hAnsi="MetaPro-Norm"/>
        </w:rPr>
        <w:t xml:space="preserve">the </w:t>
      </w:r>
      <w:r w:rsidR="3BEB9783" w:rsidRPr="0082617E">
        <w:rPr>
          <w:rFonts w:ascii="MetaPro-Norm" w:hAnsi="MetaPro-Norm"/>
        </w:rPr>
        <w:t>Ecuador</w:t>
      </w:r>
      <w:r w:rsidR="63DC6E50" w:rsidRPr="0082617E">
        <w:rPr>
          <w:rFonts w:ascii="MetaPro-Norm" w:hAnsi="MetaPro-Norm"/>
        </w:rPr>
        <w:t>ian government</w:t>
      </w:r>
      <w:r w:rsidR="3BEB9783" w:rsidRPr="0082617E">
        <w:rPr>
          <w:rFonts w:ascii="MetaPro-Norm" w:hAnsi="MetaPro-Norm"/>
        </w:rPr>
        <w:t xml:space="preserve"> has put in place numerous measures to comply with </w:t>
      </w:r>
      <w:r w:rsidR="00DF320D" w:rsidRPr="0082617E">
        <w:rPr>
          <w:rFonts w:ascii="MetaPro-Norm" w:hAnsi="MetaPro-Norm"/>
        </w:rPr>
        <w:t xml:space="preserve">the </w:t>
      </w:r>
      <w:r w:rsidR="3BEB9783" w:rsidRPr="0082617E">
        <w:rPr>
          <w:rFonts w:ascii="MetaPro-Norm" w:hAnsi="MetaPro-Norm"/>
        </w:rPr>
        <w:t>ruling</w:t>
      </w:r>
      <w:r w:rsidR="17A1DD98" w:rsidRPr="0082617E">
        <w:rPr>
          <w:rFonts w:ascii="MetaPro-Norm" w:hAnsi="MetaPro-Norm"/>
        </w:rPr>
        <w:t>.</w:t>
      </w:r>
      <w:r w:rsidR="00C124B4" w:rsidRPr="0082617E">
        <w:rPr>
          <w:rStyle w:val="FootnoteReference"/>
        </w:rPr>
        <w:footnoteReference w:id="9"/>
      </w:r>
      <w:r w:rsidR="17A1DD98" w:rsidRPr="0082617E">
        <w:rPr>
          <w:rFonts w:ascii="MetaPro-Norm" w:hAnsi="MetaPro-Norm"/>
        </w:rPr>
        <w:t xml:space="preserve"> </w:t>
      </w:r>
      <w:r w:rsidR="3318F93A" w:rsidRPr="0082617E">
        <w:rPr>
          <w:rFonts w:ascii="MetaPro-Norm" w:hAnsi="MetaPro-Norm"/>
        </w:rPr>
        <w:t xml:space="preserve">However, these measures have not progressed at the scale </w:t>
      </w:r>
      <w:r w:rsidR="00937853" w:rsidRPr="0082617E">
        <w:rPr>
          <w:rFonts w:ascii="MetaPro-Norm" w:hAnsi="MetaPro-Norm"/>
        </w:rPr>
        <w:t>and pace needed to ensure that all children are safe from sexual violence in schoo</w:t>
      </w:r>
      <w:r w:rsidR="00C04D6C" w:rsidRPr="0082617E">
        <w:rPr>
          <w:rFonts w:ascii="MetaPro-Norm" w:hAnsi="MetaPro-Norm"/>
        </w:rPr>
        <w:t>ls</w:t>
      </w:r>
      <w:r w:rsidR="00937853" w:rsidRPr="0082617E">
        <w:rPr>
          <w:rFonts w:ascii="MetaPro-Norm" w:hAnsi="MetaPro-Norm"/>
        </w:rPr>
        <w:t>.</w:t>
      </w:r>
      <w:r w:rsidR="00937853" w:rsidRPr="0082617E">
        <w:rPr>
          <w:rStyle w:val="FootnoteReference"/>
        </w:rPr>
        <w:footnoteReference w:id="10"/>
      </w:r>
      <w:r w:rsidR="38E225BD" w:rsidRPr="0082617E">
        <w:rPr>
          <w:rFonts w:ascii="MetaPro-Norm" w:hAnsi="MetaPro-Norm"/>
        </w:rPr>
        <w:t xml:space="preserve"> </w:t>
      </w:r>
      <w:r w:rsidR="40BAD3B1" w:rsidRPr="0082617E">
        <w:rPr>
          <w:rFonts w:ascii="MetaPro-Norm" w:hAnsi="MetaPro-Norm"/>
        </w:rPr>
        <w:t xml:space="preserve">Human Rights Watch found that significant </w:t>
      </w:r>
      <w:r w:rsidR="3318F93A" w:rsidRPr="0082617E">
        <w:rPr>
          <w:rFonts w:ascii="MetaPro-Norm" w:hAnsi="MetaPro-Norm"/>
        </w:rPr>
        <w:t>gaps in the government’s response to prevent and tackle abuses in Ecuador’s education</w:t>
      </w:r>
      <w:r w:rsidR="00937853" w:rsidRPr="0082617E">
        <w:rPr>
          <w:rFonts w:ascii="MetaPro-Norm" w:hAnsi="MetaPro-Norm"/>
        </w:rPr>
        <w:t xml:space="preserve"> and judicial</w:t>
      </w:r>
      <w:r w:rsidR="3318F93A" w:rsidRPr="0082617E">
        <w:rPr>
          <w:rFonts w:ascii="MetaPro-Norm" w:hAnsi="MetaPro-Norm"/>
        </w:rPr>
        <w:t xml:space="preserve"> system</w:t>
      </w:r>
      <w:r w:rsidR="00937853" w:rsidRPr="0082617E">
        <w:rPr>
          <w:rFonts w:ascii="MetaPro-Norm" w:hAnsi="MetaPro-Norm"/>
        </w:rPr>
        <w:t>s</w:t>
      </w:r>
      <w:r w:rsidR="3318F93A" w:rsidRPr="0082617E">
        <w:rPr>
          <w:rFonts w:ascii="MetaPro-Norm" w:hAnsi="MetaPro-Norm"/>
        </w:rPr>
        <w:t xml:space="preserve"> prevail.</w:t>
      </w:r>
      <w:r w:rsidR="615139F5" w:rsidRPr="0082617E">
        <w:rPr>
          <w:rFonts w:ascii="MetaPro-Norm" w:hAnsi="MetaPro-Norm"/>
        </w:rPr>
        <w:t xml:space="preserve"> </w:t>
      </w:r>
      <w:r w:rsidR="00C04D6C" w:rsidRPr="0082617E">
        <w:rPr>
          <w:rFonts w:ascii="MetaPro-Norm" w:hAnsi="MetaPro-Norm"/>
        </w:rPr>
        <w:t>M</w:t>
      </w:r>
      <w:r w:rsidR="3318F93A" w:rsidRPr="0082617E">
        <w:rPr>
          <w:rFonts w:ascii="MetaPro-Norm" w:hAnsi="MetaPro-Norm"/>
        </w:rPr>
        <w:t>any schools still fail to report abuses or fully implement required protocols.</w:t>
      </w:r>
      <w:r w:rsidR="00F5056F" w:rsidRPr="0082617E">
        <w:rPr>
          <w:rStyle w:val="FootnoteReference"/>
        </w:rPr>
        <w:footnoteReference w:id="11"/>
      </w:r>
      <w:r w:rsidR="3318F93A" w:rsidRPr="0082617E">
        <w:rPr>
          <w:rFonts w:ascii="MetaPro-Norm" w:hAnsi="MetaPro-Norm"/>
        </w:rPr>
        <w:t xml:space="preserve"> Judicial institutions do not adequately investigate or prosecute sexual offenses against children, affecting survivors’ ability to find justice.</w:t>
      </w:r>
      <w:r w:rsidR="00F5056F" w:rsidRPr="0082617E">
        <w:rPr>
          <w:rStyle w:val="FootnoteReference"/>
        </w:rPr>
        <w:footnoteReference w:id="12"/>
      </w:r>
    </w:p>
    <w:p w14:paraId="2B131B5C" w14:textId="77777777" w:rsidR="00F5056F" w:rsidRPr="0082617E" w:rsidRDefault="00F5056F" w:rsidP="00C46367">
      <w:pPr>
        <w:spacing w:after="0" w:line="240" w:lineRule="auto"/>
        <w:rPr>
          <w:rFonts w:ascii="MetaPro-Norm" w:hAnsi="MetaPro-Norm"/>
        </w:rPr>
      </w:pPr>
    </w:p>
    <w:p w14:paraId="769B0BE7" w14:textId="170BF637" w:rsidR="00F5056F" w:rsidRPr="0082617E" w:rsidRDefault="00C04D6C" w:rsidP="00C46367">
      <w:pPr>
        <w:spacing w:after="0" w:line="240" w:lineRule="auto"/>
        <w:rPr>
          <w:rFonts w:ascii="MetaPro-Norm" w:hAnsi="MetaPro-Norm"/>
        </w:rPr>
      </w:pPr>
      <w:r w:rsidRPr="0082617E">
        <w:rPr>
          <w:rFonts w:ascii="MetaPro-Norm" w:hAnsi="MetaPro-Norm"/>
        </w:rPr>
        <w:t>For example, t</w:t>
      </w:r>
      <w:r w:rsidR="00F5056F" w:rsidRPr="0082617E">
        <w:rPr>
          <w:rFonts w:ascii="MetaPro-Norm" w:hAnsi="MetaPro-Norm"/>
        </w:rPr>
        <w:t>he use of Gesell chambers for collecting</w:t>
      </w:r>
      <w:r w:rsidR="005364E1" w:rsidRPr="0082617E">
        <w:rPr>
          <w:rFonts w:ascii="MetaPro-Norm" w:hAnsi="MetaPro-Norm"/>
        </w:rPr>
        <w:t xml:space="preserve"> child</w:t>
      </w:r>
      <w:r w:rsidR="00F5056F" w:rsidRPr="0082617E">
        <w:rPr>
          <w:rFonts w:ascii="MetaPro-Norm" w:hAnsi="MetaPro-Norm"/>
        </w:rPr>
        <w:t xml:space="preserve"> victims’ testimony is complicated by </w:t>
      </w:r>
      <w:r w:rsidR="00AC138D" w:rsidRPr="0082617E">
        <w:rPr>
          <w:rFonts w:ascii="MetaPro-Norm" w:hAnsi="MetaPro-Norm"/>
        </w:rPr>
        <w:t>the</w:t>
      </w:r>
      <w:r w:rsidR="00F5056F" w:rsidRPr="0082617E">
        <w:rPr>
          <w:rFonts w:ascii="MetaPro-Norm" w:hAnsi="MetaPro-Norm"/>
        </w:rPr>
        <w:t xml:space="preserve"> limited number across the country, scarce funds to repair those that are not functional, and </w:t>
      </w:r>
      <w:r w:rsidR="005364E1" w:rsidRPr="0082617E">
        <w:rPr>
          <w:rFonts w:ascii="MetaPro-Norm" w:hAnsi="MetaPro-Norm"/>
        </w:rPr>
        <w:t>failure to initiate or grant a request for collecting specialized testimony from victims.</w:t>
      </w:r>
      <w:r w:rsidR="00A14A3D" w:rsidRPr="0082617E">
        <w:rPr>
          <w:rStyle w:val="FootnoteReference"/>
        </w:rPr>
        <w:footnoteReference w:id="13"/>
      </w:r>
      <w:r w:rsidR="005364E1" w:rsidRPr="0082617E">
        <w:rPr>
          <w:rFonts w:ascii="MetaPro-Norm" w:hAnsi="MetaPro-Norm"/>
        </w:rPr>
        <w:t xml:space="preserve"> As of June 2024, the Judiciary Council operated more than 100 Gesell chambers, 74 of which are currently functional.</w:t>
      </w:r>
      <w:r w:rsidR="005364E1" w:rsidRPr="0082617E">
        <w:rPr>
          <w:rStyle w:val="FootnoteReference"/>
        </w:rPr>
        <w:footnoteReference w:id="14"/>
      </w:r>
      <w:r w:rsidR="005364E1" w:rsidRPr="0082617E">
        <w:rPr>
          <w:rFonts w:ascii="MetaPro-Norm" w:hAnsi="MetaPro-Norm"/>
        </w:rPr>
        <w:t xml:space="preserve"> Children in remote rural areas far from provincial capitals must travel a long way to be interrogated in a Gesell chamber, most often at their own cost.</w:t>
      </w:r>
      <w:r w:rsidR="005364E1" w:rsidRPr="0082617E">
        <w:rPr>
          <w:rStyle w:val="FootnoteReference"/>
        </w:rPr>
        <w:footnoteReference w:id="15"/>
      </w:r>
    </w:p>
    <w:p w14:paraId="20D496B4" w14:textId="77777777" w:rsidR="005C539C" w:rsidRPr="0082617E" w:rsidRDefault="005C539C" w:rsidP="00C46367">
      <w:pPr>
        <w:spacing w:after="0" w:line="240" w:lineRule="auto"/>
        <w:ind w:left="-20" w:right="-20"/>
        <w:rPr>
          <w:rFonts w:ascii="MetaPro-Norm" w:eastAsia="MetaPro-Norm" w:hAnsi="MetaPro-Norm" w:cs="MetaPro-Norm"/>
        </w:rPr>
      </w:pPr>
    </w:p>
    <w:p w14:paraId="423EC527" w14:textId="2100E184" w:rsidR="681C9F1D" w:rsidRPr="0082617E" w:rsidRDefault="681C9F1D"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lastRenderedPageBreak/>
        <w:t xml:space="preserve">Since 2021, the Ministry of Education has launched several </w:t>
      </w:r>
      <w:r w:rsidR="00576D70" w:rsidRPr="0082617E">
        <w:rPr>
          <w:rFonts w:ascii="MetaPro-Norm" w:eastAsia="MetaPro-Norm" w:hAnsi="MetaPro-Norm" w:cs="MetaPro-Norm"/>
        </w:rPr>
        <w:t>comprehensive sexuality education (</w:t>
      </w:r>
      <w:r w:rsidRPr="0082617E">
        <w:rPr>
          <w:rFonts w:ascii="MetaPro-Norm" w:eastAsia="MetaPro-Norm" w:hAnsi="MetaPro-Norm" w:cs="MetaPro-Norm"/>
        </w:rPr>
        <w:t>CSE</w:t>
      </w:r>
      <w:r w:rsidR="00576D70" w:rsidRPr="0082617E">
        <w:rPr>
          <w:rFonts w:ascii="MetaPro-Norm" w:eastAsia="MetaPro-Norm" w:hAnsi="MetaPro-Norm" w:cs="MetaPro-Norm"/>
        </w:rPr>
        <w:t>)</w:t>
      </w:r>
      <w:r w:rsidRPr="0082617E">
        <w:rPr>
          <w:rFonts w:ascii="MetaPro-Norm" w:eastAsia="MetaPro-Norm" w:hAnsi="MetaPro-Norm" w:cs="MetaPro-Norm"/>
        </w:rPr>
        <w:t xml:space="preserve"> initiatives in schools.</w:t>
      </w:r>
      <w:r w:rsidR="00937853" w:rsidRPr="0082617E">
        <w:rPr>
          <w:rStyle w:val="FootnoteReference"/>
          <w:rFonts w:eastAsia="MetaPro-Norm" w:cs="MetaPro-Norm"/>
        </w:rPr>
        <w:footnoteReference w:id="16"/>
      </w:r>
      <w:r w:rsidRPr="0082617E">
        <w:rPr>
          <w:rFonts w:ascii="MetaPro-Norm" w:eastAsia="MetaPro-Norm" w:hAnsi="MetaPro-Norm" w:cs="MetaPro-Norm"/>
        </w:rPr>
        <w:t xml:space="preserve"> However, authorities have faced challenges to properly train school staff</w:t>
      </w:r>
      <w:r w:rsidR="00C04D6C" w:rsidRPr="0082617E">
        <w:rPr>
          <w:rFonts w:ascii="MetaPro-Norm" w:eastAsia="MetaPro-Norm" w:hAnsi="MetaPro-Norm" w:cs="MetaPro-Norm"/>
        </w:rPr>
        <w:t xml:space="preserve">, particularly facing pushback or resistance on </w:t>
      </w:r>
      <w:r w:rsidRPr="0082617E">
        <w:rPr>
          <w:rFonts w:ascii="MetaPro-Norm" w:eastAsia="MetaPro-Norm" w:hAnsi="MetaPro-Norm" w:cs="MetaPro-Norm"/>
        </w:rPr>
        <w:t>topics related to adolescent pregnancy prevention</w:t>
      </w:r>
      <w:r w:rsidR="00C04D6C" w:rsidRPr="0082617E">
        <w:rPr>
          <w:rFonts w:ascii="MetaPro-Norm" w:eastAsia="MetaPro-Norm" w:hAnsi="MetaPro-Norm" w:cs="MetaPro-Norm"/>
        </w:rPr>
        <w:t xml:space="preserve">, </w:t>
      </w:r>
      <w:r w:rsidRPr="0082617E">
        <w:rPr>
          <w:rFonts w:ascii="MetaPro-Norm" w:eastAsia="MetaPro-Norm" w:hAnsi="MetaPro-Norm" w:cs="MetaPro-Norm"/>
        </w:rPr>
        <w:t>gender, sexual orientation, and gender identity.</w:t>
      </w:r>
      <w:r w:rsidR="00937853" w:rsidRPr="0082617E">
        <w:rPr>
          <w:rStyle w:val="FootnoteReference"/>
          <w:rFonts w:eastAsia="MetaPro-Norm" w:cs="MetaPro-Norm"/>
        </w:rPr>
        <w:footnoteReference w:id="17"/>
      </w:r>
    </w:p>
    <w:p w14:paraId="32AC58F0" w14:textId="4D3EA0D6" w:rsidR="5671F004" w:rsidRPr="0082617E" w:rsidRDefault="5671F004" w:rsidP="00C46367">
      <w:pPr>
        <w:spacing w:after="0" w:line="240" w:lineRule="auto"/>
        <w:ind w:left="-20" w:right="-20"/>
        <w:rPr>
          <w:rFonts w:ascii="MetaPro-Norm" w:eastAsia="MetaPro-Norm" w:hAnsi="MetaPro-Norm" w:cs="MetaPro-Norm"/>
        </w:rPr>
      </w:pPr>
    </w:p>
    <w:p w14:paraId="4FBFAFCD" w14:textId="280109A0" w:rsidR="681C9F1D" w:rsidRPr="0082617E" w:rsidRDefault="3910B3E8"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In October 2023, the Ministry of Education issued the National Strategy on Comprehensive Sexuality Education (</w:t>
      </w:r>
      <w:proofErr w:type="spellStart"/>
      <w:r w:rsidRPr="0082617E">
        <w:rPr>
          <w:rFonts w:ascii="MetaPro-Norm" w:eastAsia="MetaPro-Norm" w:hAnsi="MetaPro-Norm" w:cs="MetaPro-Norm"/>
          <w:i/>
          <w:iCs/>
        </w:rPr>
        <w:t>Estrategia</w:t>
      </w:r>
      <w:proofErr w:type="spellEnd"/>
      <w:r w:rsidRPr="0082617E">
        <w:rPr>
          <w:rFonts w:ascii="MetaPro-Norm" w:eastAsia="MetaPro-Norm" w:hAnsi="MetaPro-Norm" w:cs="MetaPro-Norm"/>
          <w:i/>
          <w:iCs/>
        </w:rPr>
        <w:t xml:space="preserve"> Nacional de </w:t>
      </w:r>
      <w:proofErr w:type="spellStart"/>
      <w:r w:rsidRPr="0082617E">
        <w:rPr>
          <w:rFonts w:ascii="MetaPro-Norm" w:eastAsia="MetaPro-Norm" w:hAnsi="MetaPro-Norm" w:cs="MetaPro-Norm"/>
          <w:i/>
          <w:iCs/>
        </w:rPr>
        <w:t>Educación</w:t>
      </w:r>
      <w:proofErr w:type="spellEnd"/>
      <w:r w:rsidRPr="0082617E">
        <w:rPr>
          <w:rFonts w:ascii="MetaPro-Norm" w:eastAsia="MetaPro-Norm" w:hAnsi="MetaPro-Norm" w:cs="MetaPro-Norm"/>
          <w:i/>
          <w:iCs/>
        </w:rPr>
        <w:t xml:space="preserve"> Integral </w:t>
      </w:r>
      <w:proofErr w:type="spellStart"/>
      <w:r w:rsidRPr="0082617E">
        <w:rPr>
          <w:rFonts w:ascii="MetaPro-Norm" w:eastAsia="MetaPro-Norm" w:hAnsi="MetaPro-Norm" w:cs="MetaPro-Norm"/>
          <w:i/>
          <w:iCs/>
        </w:rPr>
        <w:t>en</w:t>
      </w:r>
      <w:proofErr w:type="spellEnd"/>
      <w:r w:rsidRPr="0082617E">
        <w:rPr>
          <w:rFonts w:ascii="MetaPro-Norm" w:eastAsia="MetaPro-Norm" w:hAnsi="MetaPro-Norm" w:cs="MetaPro-Norm"/>
          <w:i/>
          <w:iCs/>
        </w:rPr>
        <w:t xml:space="preserve"> </w:t>
      </w:r>
      <w:proofErr w:type="spellStart"/>
      <w:r w:rsidRPr="0082617E">
        <w:rPr>
          <w:rFonts w:ascii="MetaPro-Norm" w:eastAsia="MetaPro-Norm" w:hAnsi="MetaPro-Norm" w:cs="MetaPro-Norm"/>
          <w:i/>
          <w:iCs/>
        </w:rPr>
        <w:t>Sexualidad</w:t>
      </w:r>
      <w:proofErr w:type="spellEnd"/>
      <w:r w:rsidRPr="0082617E">
        <w:rPr>
          <w:rFonts w:ascii="MetaPro-Norm" w:eastAsia="MetaPro-Norm" w:hAnsi="MetaPro-Norm" w:cs="MetaPro-Norm"/>
        </w:rPr>
        <w:t>, or ENEIS), to be implemented through 2030, requiring its application in all schools across the country.</w:t>
      </w:r>
      <w:r w:rsidR="00835C52" w:rsidRPr="0082617E">
        <w:rPr>
          <w:rStyle w:val="FootnoteReference"/>
          <w:rFonts w:eastAsia="MetaPro-Norm" w:cs="MetaPro-Norm"/>
        </w:rPr>
        <w:footnoteReference w:id="18"/>
      </w:r>
      <w:r w:rsidRPr="0082617E">
        <w:rPr>
          <w:rFonts w:ascii="MetaPro-Norm" w:eastAsia="MetaPro-Norm" w:hAnsi="MetaPro-Norm" w:cs="MetaPro-Norm"/>
        </w:rPr>
        <w:t xml:space="preserve"> In May 2024, the ministry began implementation of the strategy in 1,120 schools, with plans to evaluate implementation in 2025, and increase the number of schools over time.</w:t>
      </w:r>
      <w:r w:rsidR="00835C52" w:rsidRPr="0082617E">
        <w:rPr>
          <w:rStyle w:val="FootnoteReference"/>
          <w:rFonts w:eastAsia="MetaPro-Norm" w:cs="MetaPro-Norm"/>
        </w:rPr>
        <w:footnoteReference w:id="19"/>
      </w:r>
    </w:p>
    <w:p w14:paraId="25699592" w14:textId="25204BCE" w:rsidR="63A0020E" w:rsidRPr="0082617E" w:rsidRDefault="63A0020E" w:rsidP="00C46367">
      <w:pPr>
        <w:spacing w:after="0" w:line="240" w:lineRule="auto"/>
        <w:ind w:left="-20" w:right="-20"/>
        <w:rPr>
          <w:rFonts w:ascii="MetaPro-Norm" w:eastAsia="MetaPro-Norm" w:hAnsi="MetaPro-Norm" w:cs="MetaPro-Norm"/>
        </w:rPr>
      </w:pPr>
    </w:p>
    <w:p w14:paraId="560EF75F" w14:textId="154C6903" w:rsidR="00B541FB" w:rsidRPr="0082617E" w:rsidRDefault="1C2A362C"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Religious and political groups inside and outside education institutions have also hampered efforts to implement CSE in schools.</w:t>
      </w:r>
      <w:r w:rsidR="25CE7C63" w:rsidRPr="0082617E">
        <w:rPr>
          <w:rFonts w:ascii="MetaPro-Norm" w:eastAsia="MetaPro-Norm" w:hAnsi="MetaPro-Norm" w:cs="MetaPro-Norm"/>
        </w:rPr>
        <w:t xml:space="preserve"> </w:t>
      </w:r>
      <w:r w:rsidR="00B541FB" w:rsidRPr="0082617E">
        <w:rPr>
          <w:rFonts w:ascii="MetaPro-Norm" w:eastAsia="MetaPro-Norm" w:hAnsi="MetaPro-Norm" w:cs="MetaPro-Norm"/>
        </w:rPr>
        <w:t xml:space="preserve">Former </w:t>
      </w:r>
      <w:r w:rsidRPr="0082617E">
        <w:rPr>
          <w:rFonts w:ascii="MetaPro-Norm" w:eastAsia="MetaPro-Norm" w:hAnsi="MetaPro-Norm" w:cs="MetaPro-Norm"/>
        </w:rPr>
        <w:t>Ministry of Education staff leading CSE-related initiatives told Human Rights Watch they faced false accusations of “indoctrinating” children, along with criticism based on claims that sexuality education is solely the responsibility and right of the family.</w:t>
      </w:r>
    </w:p>
    <w:p w14:paraId="049B9260" w14:textId="77777777" w:rsidR="00B541FB" w:rsidRPr="0082617E" w:rsidRDefault="00B541FB" w:rsidP="00C46367">
      <w:pPr>
        <w:spacing w:after="0" w:line="240" w:lineRule="auto"/>
        <w:ind w:left="-20" w:right="-20"/>
        <w:rPr>
          <w:rFonts w:ascii="MetaPro-Norm" w:eastAsia="MetaPro-Norm" w:hAnsi="MetaPro-Norm" w:cs="MetaPro-Norm"/>
        </w:rPr>
      </w:pPr>
    </w:p>
    <w:p w14:paraId="4CE76B8A" w14:textId="56F103E7" w:rsidR="1C2A362C" w:rsidRPr="0082617E" w:rsidRDefault="00770667"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For example, i</w:t>
      </w:r>
      <w:r w:rsidR="00472F3F" w:rsidRPr="0082617E">
        <w:rPr>
          <w:rFonts w:ascii="MetaPro-Norm" w:eastAsia="MetaPro-Norm" w:hAnsi="MetaPro-Norm" w:cs="MetaPro-Norm"/>
        </w:rPr>
        <w:t>n November 2024, a vide</w:t>
      </w:r>
      <w:r w:rsidR="00D47BEA" w:rsidRPr="0082617E">
        <w:rPr>
          <w:rFonts w:ascii="MetaPro-Norm" w:eastAsia="MetaPro-Norm" w:hAnsi="MetaPro-Norm" w:cs="MetaPro-Norm"/>
        </w:rPr>
        <w:t xml:space="preserve">o published by a former Member of </w:t>
      </w:r>
      <w:r w:rsidR="00A65D7A" w:rsidRPr="0082617E">
        <w:rPr>
          <w:rFonts w:ascii="MetaPro-Norm" w:eastAsia="MetaPro-Norm" w:hAnsi="MetaPro-Norm" w:cs="MetaPro-Norm"/>
        </w:rPr>
        <w:t xml:space="preserve">the National Assembly </w:t>
      </w:r>
      <w:r w:rsidR="00472F3F" w:rsidRPr="0082617E">
        <w:rPr>
          <w:rFonts w:ascii="MetaPro-Norm" w:eastAsia="MetaPro-Norm" w:hAnsi="MetaPro-Norm" w:cs="MetaPro-Norm"/>
        </w:rPr>
        <w:t>on Twitter</w:t>
      </w:r>
      <w:r w:rsidR="00B541FB" w:rsidRPr="0082617E">
        <w:rPr>
          <w:rFonts w:ascii="MetaPro-Norm" w:eastAsia="MetaPro-Norm" w:hAnsi="MetaPro-Norm" w:cs="MetaPro-Norm"/>
        </w:rPr>
        <w:t>/X</w:t>
      </w:r>
      <w:r w:rsidR="00472F3F" w:rsidRPr="0082617E">
        <w:rPr>
          <w:rFonts w:ascii="MetaPro-Norm" w:eastAsia="MetaPro-Norm" w:hAnsi="MetaPro-Norm" w:cs="MetaPro-Norm"/>
        </w:rPr>
        <w:t xml:space="preserve"> </w:t>
      </w:r>
      <w:r w:rsidR="00AC138D" w:rsidRPr="0082617E">
        <w:rPr>
          <w:rFonts w:ascii="MetaPro-Norm" w:eastAsia="MetaPro-Norm" w:hAnsi="MetaPro-Norm" w:cs="MetaPro-Norm"/>
        </w:rPr>
        <w:t xml:space="preserve">falsely </w:t>
      </w:r>
      <w:r w:rsidR="00472F3F" w:rsidRPr="0082617E">
        <w:rPr>
          <w:rFonts w:ascii="MetaPro-Norm" w:eastAsia="MetaPro-Norm" w:hAnsi="MetaPro-Norm" w:cs="MetaPro-Norm"/>
        </w:rPr>
        <w:t>accuse</w:t>
      </w:r>
      <w:r w:rsidR="00152974" w:rsidRPr="0082617E">
        <w:rPr>
          <w:rFonts w:ascii="MetaPro-Norm" w:eastAsia="MetaPro-Norm" w:hAnsi="MetaPro-Norm" w:cs="MetaPro-Norm"/>
        </w:rPr>
        <w:t>d</w:t>
      </w:r>
      <w:r w:rsidR="00472F3F" w:rsidRPr="0082617E">
        <w:rPr>
          <w:rFonts w:ascii="MetaPro-Norm" w:eastAsia="MetaPro-Norm" w:hAnsi="MetaPro-Norm" w:cs="MetaPro-Norm"/>
        </w:rPr>
        <w:t xml:space="preserve"> </w:t>
      </w:r>
      <w:r w:rsidR="00B541FB" w:rsidRPr="0082617E">
        <w:rPr>
          <w:rFonts w:ascii="MetaPro-Norm" w:eastAsia="MetaPro-Norm" w:hAnsi="MetaPro-Norm" w:cs="MetaPro-Norm"/>
        </w:rPr>
        <w:t>the Ministry of Education of</w:t>
      </w:r>
      <w:r w:rsidR="00472F3F" w:rsidRPr="0082617E">
        <w:rPr>
          <w:rFonts w:ascii="MetaPro-Norm" w:eastAsia="MetaPro-Norm" w:hAnsi="MetaPro-Norm" w:cs="MetaPro-Norm"/>
        </w:rPr>
        <w:t xml:space="preserve"> “indoctrinating” children on “gender ideology</w:t>
      </w:r>
      <w:r w:rsidR="00B541FB" w:rsidRPr="0082617E">
        <w:rPr>
          <w:rFonts w:ascii="MetaPro-Norm" w:eastAsia="MetaPro-Norm" w:hAnsi="MetaPro-Norm" w:cs="MetaPro-Norm"/>
        </w:rPr>
        <w:t>,</w:t>
      </w:r>
      <w:r w:rsidR="00472F3F" w:rsidRPr="0082617E">
        <w:rPr>
          <w:rFonts w:ascii="MetaPro-Norm" w:eastAsia="MetaPro-Norm" w:hAnsi="MetaPro-Norm" w:cs="MetaPro-Norm"/>
        </w:rPr>
        <w:t>”</w:t>
      </w:r>
      <w:r w:rsidR="00C929D3" w:rsidRPr="0082617E">
        <w:rPr>
          <w:rStyle w:val="FootnoteReference"/>
          <w:rFonts w:eastAsia="MetaPro-Norm" w:cs="MetaPro-Norm"/>
        </w:rPr>
        <w:footnoteReference w:id="20"/>
      </w:r>
      <w:r w:rsidR="00B541FB" w:rsidRPr="0082617E">
        <w:rPr>
          <w:rFonts w:ascii="MetaPro-Norm" w:eastAsia="MetaPro-Norm" w:hAnsi="MetaPro-Norm" w:cs="MetaPro-Norm"/>
        </w:rPr>
        <w:t xml:space="preserve"> </w:t>
      </w:r>
      <w:r w:rsidR="00AC138D" w:rsidRPr="0082617E">
        <w:rPr>
          <w:rFonts w:ascii="MetaPro-Norm" w:eastAsia="MetaPro-Norm" w:hAnsi="MetaPro-Norm" w:cs="MetaPro-Norm"/>
        </w:rPr>
        <w:t xml:space="preserve">claiming that steps to </w:t>
      </w:r>
      <w:r w:rsidR="00B541FB" w:rsidRPr="0082617E">
        <w:rPr>
          <w:rFonts w:ascii="MetaPro-Norm" w:eastAsia="MetaPro-Norm" w:hAnsi="MetaPro-Norm" w:cs="MetaPro-Norm"/>
        </w:rPr>
        <w:t>provid</w:t>
      </w:r>
      <w:r w:rsidR="00AC138D" w:rsidRPr="0082617E">
        <w:rPr>
          <w:rFonts w:ascii="MetaPro-Norm" w:eastAsia="MetaPro-Norm" w:hAnsi="MetaPro-Norm" w:cs="MetaPro-Norm"/>
        </w:rPr>
        <w:t>e</w:t>
      </w:r>
      <w:r w:rsidR="00B541FB" w:rsidRPr="0082617E">
        <w:rPr>
          <w:rFonts w:ascii="MetaPro-Norm" w:eastAsia="MetaPro-Norm" w:hAnsi="MetaPro-Norm" w:cs="MetaPro-Norm"/>
        </w:rPr>
        <w:t xml:space="preserve"> children with information on gender identity</w:t>
      </w:r>
      <w:r w:rsidR="00AC138D" w:rsidRPr="0082617E">
        <w:rPr>
          <w:rFonts w:ascii="MetaPro-Norm" w:eastAsia="MetaPro-Norm" w:hAnsi="MetaPro-Norm" w:cs="MetaPro-Norm"/>
        </w:rPr>
        <w:t>, undermined child protection</w:t>
      </w:r>
      <w:r w:rsidR="00B541FB" w:rsidRPr="0082617E">
        <w:rPr>
          <w:rFonts w:ascii="MetaPro-Norm" w:eastAsia="MetaPro-Norm" w:hAnsi="MetaPro-Norm" w:cs="MetaPro-Norm"/>
        </w:rPr>
        <w:t>.</w:t>
      </w:r>
      <w:r w:rsidR="00472F3F" w:rsidRPr="0082617E">
        <w:rPr>
          <w:rStyle w:val="FootnoteReference"/>
          <w:rFonts w:eastAsia="MetaPro-Norm" w:cs="MetaPro-Norm"/>
        </w:rPr>
        <w:footnoteReference w:id="21"/>
      </w:r>
      <w:r w:rsidR="00472F3F" w:rsidRPr="0082617E">
        <w:rPr>
          <w:rFonts w:ascii="MetaPro-Norm" w:eastAsia="MetaPro-Norm" w:hAnsi="MetaPro-Norm" w:cs="MetaPro-Norm"/>
        </w:rPr>
        <w:t xml:space="preserve"> Th</w:t>
      </w:r>
      <w:r w:rsidR="00D47BEA" w:rsidRPr="0082617E">
        <w:rPr>
          <w:rFonts w:ascii="MetaPro-Norm" w:eastAsia="MetaPro-Norm" w:hAnsi="MetaPro-Norm" w:cs="MetaPro-Norm"/>
        </w:rPr>
        <w:t xml:space="preserve">e Ministry of Education </w:t>
      </w:r>
      <w:r w:rsidR="00161884" w:rsidRPr="0082617E">
        <w:rPr>
          <w:rFonts w:ascii="MetaPro-Norm" w:eastAsia="MetaPro-Norm" w:hAnsi="MetaPro-Norm" w:cs="MetaPro-Norm"/>
        </w:rPr>
        <w:t>responded publicly</w:t>
      </w:r>
      <w:r w:rsidR="00A10E63" w:rsidRPr="0082617E">
        <w:rPr>
          <w:rFonts w:ascii="MetaPro-Norm" w:eastAsia="MetaPro-Norm" w:hAnsi="MetaPro-Norm" w:cs="MetaPro-Norm"/>
        </w:rPr>
        <w:t xml:space="preserve">, </w:t>
      </w:r>
      <w:r w:rsidR="00161884" w:rsidRPr="0082617E">
        <w:rPr>
          <w:rFonts w:ascii="MetaPro-Norm" w:eastAsia="MetaPro-Norm" w:hAnsi="MetaPro-Norm" w:cs="MetaPro-Norm"/>
        </w:rPr>
        <w:t>stating it had taken</w:t>
      </w:r>
      <w:r w:rsidR="00D47BEA" w:rsidRPr="0082617E">
        <w:rPr>
          <w:rFonts w:ascii="MetaPro-Norm" w:eastAsia="MetaPro-Norm" w:hAnsi="MetaPro-Norm" w:cs="MetaPro-Norm"/>
        </w:rPr>
        <w:t xml:space="preserve"> </w:t>
      </w:r>
      <w:r w:rsidR="00472F3F" w:rsidRPr="0082617E">
        <w:rPr>
          <w:rFonts w:ascii="MetaPro-Norm" w:eastAsia="MetaPro-Norm" w:hAnsi="MetaPro-Norm" w:cs="MetaPro-Norm"/>
        </w:rPr>
        <w:t xml:space="preserve">down </w:t>
      </w:r>
      <w:r w:rsidR="00161884" w:rsidRPr="0082617E">
        <w:rPr>
          <w:rFonts w:ascii="MetaPro-Norm" w:eastAsia="MetaPro-Norm" w:hAnsi="MetaPro-Norm" w:cs="MetaPro-Norm"/>
        </w:rPr>
        <w:t>resources highlighted by the former policymaker</w:t>
      </w:r>
      <w:r w:rsidR="000A56DC" w:rsidRPr="0082617E">
        <w:rPr>
          <w:rFonts w:ascii="MetaPro-Norm" w:eastAsia="MetaPro-Norm" w:hAnsi="MetaPro-Norm" w:cs="MetaPro-Norm"/>
        </w:rPr>
        <w:t xml:space="preserve">, </w:t>
      </w:r>
      <w:r w:rsidR="00A10E63" w:rsidRPr="0082617E">
        <w:rPr>
          <w:rFonts w:ascii="MetaPro-Norm" w:eastAsia="MetaPro-Norm" w:hAnsi="MetaPro-Norm" w:cs="MetaPro-Norm"/>
        </w:rPr>
        <w:t>with a post on its official Twitter/X channel</w:t>
      </w:r>
      <w:r w:rsidR="000A56DC" w:rsidRPr="0082617E">
        <w:rPr>
          <w:rFonts w:ascii="MetaPro-Norm" w:eastAsia="MetaPro-Norm" w:hAnsi="MetaPro-Norm" w:cs="MetaPro-Norm"/>
        </w:rPr>
        <w:t xml:space="preserve"> </w:t>
      </w:r>
      <w:r w:rsidR="00A10E63" w:rsidRPr="0082617E">
        <w:rPr>
          <w:rFonts w:ascii="MetaPro-Norm" w:eastAsia="MetaPro-Norm" w:hAnsi="MetaPro-Norm" w:cs="MetaPro-Norm"/>
        </w:rPr>
        <w:t xml:space="preserve">clarifying that </w:t>
      </w:r>
      <w:r w:rsidR="000A56DC" w:rsidRPr="0082617E">
        <w:rPr>
          <w:rFonts w:ascii="MetaPro-Norm" w:eastAsia="MetaPro-Norm" w:hAnsi="MetaPro-Norm" w:cs="MetaPro-Norm"/>
        </w:rPr>
        <w:t>“The Ministry of Education does not implement indoctrination programs in any of its initiatives</w:t>
      </w:r>
      <w:r w:rsidR="0082617E">
        <w:rPr>
          <w:rFonts w:ascii="MetaPro-Norm" w:eastAsia="MetaPro-Norm" w:hAnsi="MetaPro-Norm" w:cs="MetaPro-Norm"/>
        </w:rPr>
        <w:t>.</w:t>
      </w:r>
      <w:r w:rsidR="000A56DC" w:rsidRPr="0082617E">
        <w:rPr>
          <w:rFonts w:ascii="MetaPro-Norm" w:eastAsia="MetaPro-Norm" w:hAnsi="MetaPro-Norm" w:cs="MetaPro-Norm"/>
        </w:rPr>
        <w:t>”</w:t>
      </w:r>
      <w:r w:rsidR="00A95124" w:rsidRPr="0082617E">
        <w:rPr>
          <w:rStyle w:val="FootnoteReference"/>
          <w:rFonts w:eastAsia="MetaPro-Norm" w:cs="MetaPro-Norm"/>
        </w:rPr>
        <w:footnoteReference w:id="22"/>
      </w:r>
      <w:r w:rsidR="00D47BEA" w:rsidRPr="0082617E">
        <w:rPr>
          <w:rFonts w:ascii="MetaPro-Norm" w:eastAsia="MetaPro-Norm" w:hAnsi="MetaPro-Norm" w:cs="MetaPro-Norm"/>
        </w:rPr>
        <w:t xml:space="preserve"> </w:t>
      </w:r>
      <w:r w:rsidR="00406CB4" w:rsidRPr="0082617E">
        <w:rPr>
          <w:rFonts w:ascii="MetaPro-Norm" w:eastAsia="MetaPro-Norm" w:hAnsi="MetaPro-Norm" w:cs="MetaPro-Norm"/>
        </w:rPr>
        <w:t xml:space="preserve">Initial </w:t>
      </w:r>
      <w:r w:rsidR="00D47BEA" w:rsidRPr="0082617E">
        <w:rPr>
          <w:rFonts w:ascii="MetaPro-Norm" w:eastAsia="MetaPro-Norm" w:hAnsi="MetaPro-Norm" w:cs="MetaPro-Norm"/>
        </w:rPr>
        <w:t>Human Rights Watch analysis</w:t>
      </w:r>
      <w:r w:rsidR="00C80305" w:rsidRPr="0082617E">
        <w:rPr>
          <w:rFonts w:ascii="MetaPro-Norm" w:eastAsia="MetaPro-Norm" w:hAnsi="MetaPro-Norm" w:cs="MetaPro-Norm"/>
        </w:rPr>
        <w:t xml:space="preserve"> when the website was down</w:t>
      </w:r>
      <w:r w:rsidR="00D47BEA" w:rsidRPr="0082617E">
        <w:rPr>
          <w:rFonts w:ascii="MetaPro-Norm" w:eastAsia="MetaPro-Norm" w:hAnsi="MetaPro-Norm" w:cs="MetaPro-Norm"/>
        </w:rPr>
        <w:t xml:space="preserve"> show</w:t>
      </w:r>
      <w:r w:rsidR="00406CB4" w:rsidRPr="0082617E">
        <w:rPr>
          <w:rFonts w:ascii="MetaPro-Norm" w:eastAsia="MetaPro-Norm" w:hAnsi="MetaPro-Norm" w:cs="MetaPro-Norm"/>
        </w:rPr>
        <w:t>ed</w:t>
      </w:r>
      <w:r w:rsidR="00D47BEA" w:rsidRPr="0082617E">
        <w:rPr>
          <w:rFonts w:ascii="MetaPro-Norm" w:eastAsia="MetaPro-Norm" w:hAnsi="MetaPro-Norm" w:cs="MetaPro-Norm"/>
        </w:rPr>
        <w:t xml:space="preserve"> that </w:t>
      </w:r>
      <w:r w:rsidR="00B541FB" w:rsidRPr="0082617E">
        <w:rPr>
          <w:rFonts w:ascii="MetaPro-Norm" w:eastAsia="MetaPro-Norm" w:hAnsi="MetaPro-Norm" w:cs="MetaPro-Norm"/>
        </w:rPr>
        <w:t xml:space="preserve">official ministry </w:t>
      </w:r>
      <w:r w:rsidR="00D47BEA" w:rsidRPr="0082617E">
        <w:rPr>
          <w:rFonts w:ascii="MetaPro-Norm" w:eastAsia="MetaPro-Norm" w:hAnsi="MetaPro-Norm" w:cs="MetaPro-Norm"/>
        </w:rPr>
        <w:t>websites taken down include those</w:t>
      </w:r>
      <w:r w:rsidR="00161884" w:rsidRPr="0082617E">
        <w:rPr>
          <w:rFonts w:ascii="MetaPro-Norm" w:eastAsia="MetaPro-Norm" w:hAnsi="MetaPro-Norm" w:cs="MetaPro-Norm"/>
        </w:rPr>
        <w:t xml:space="preserve"> from the ministry’s “</w:t>
      </w:r>
      <w:proofErr w:type="spellStart"/>
      <w:r w:rsidR="00161884" w:rsidRPr="0082617E">
        <w:rPr>
          <w:rFonts w:ascii="MetaPro-Norm" w:eastAsia="MetaPro-Norm" w:hAnsi="MetaPro-Norm" w:cs="MetaPro-Norm"/>
        </w:rPr>
        <w:t>Sexualipedia</w:t>
      </w:r>
      <w:proofErr w:type="spellEnd"/>
      <w:r w:rsidR="00161884" w:rsidRPr="0082617E">
        <w:rPr>
          <w:rFonts w:ascii="MetaPro-Norm" w:eastAsia="MetaPro-Norm" w:hAnsi="MetaPro-Norm" w:cs="MetaPro-Norm"/>
        </w:rPr>
        <w:t>” channel,</w:t>
      </w:r>
      <w:r w:rsidR="00D47BEA" w:rsidRPr="0082617E">
        <w:rPr>
          <w:rFonts w:ascii="MetaPro-Norm" w:eastAsia="MetaPro-Norm" w:hAnsi="MetaPro-Norm" w:cs="MetaPro-Norm"/>
        </w:rPr>
        <w:t xml:space="preserve"> w</w:t>
      </w:r>
      <w:r w:rsidR="00161884" w:rsidRPr="0082617E">
        <w:rPr>
          <w:rFonts w:ascii="MetaPro-Norm" w:eastAsia="MetaPro-Norm" w:hAnsi="MetaPro-Norm" w:cs="MetaPro-Norm"/>
        </w:rPr>
        <w:t xml:space="preserve">hich </w:t>
      </w:r>
      <w:r w:rsidR="00AA6166" w:rsidRPr="0082617E">
        <w:rPr>
          <w:rFonts w:ascii="MetaPro-Norm" w:eastAsia="MetaPro-Norm" w:hAnsi="MetaPro-Norm" w:cs="MetaPro-Norm"/>
        </w:rPr>
        <w:t xml:space="preserve">included </w:t>
      </w:r>
      <w:r w:rsidR="00D47BEA" w:rsidRPr="0082617E">
        <w:rPr>
          <w:rFonts w:ascii="MetaPro-Norm" w:eastAsia="MetaPro-Norm" w:hAnsi="MetaPro-Norm" w:cs="MetaPro-Norm"/>
        </w:rPr>
        <w:t xml:space="preserve">key youth-responsive </w:t>
      </w:r>
      <w:r w:rsidR="00D47BEA" w:rsidRPr="0082617E">
        <w:rPr>
          <w:rFonts w:ascii="MetaPro-Norm" w:eastAsia="MetaPro-Norm" w:hAnsi="MetaPro-Norm" w:cs="MetaPro-Norm"/>
        </w:rPr>
        <w:lastRenderedPageBreak/>
        <w:t>resources</w:t>
      </w:r>
      <w:r w:rsidR="00612960" w:rsidRPr="0082617E">
        <w:rPr>
          <w:rFonts w:ascii="MetaPro-Norm" w:eastAsia="MetaPro-Norm" w:hAnsi="MetaPro-Norm" w:cs="MetaPro-Norm"/>
        </w:rPr>
        <w:t xml:space="preserve"> adapted to different ages, developmental stages and school levels.</w:t>
      </w:r>
      <w:r w:rsidR="00D47BEA" w:rsidRPr="0082617E">
        <w:rPr>
          <w:rFonts w:ascii="MetaPro-Norm" w:eastAsia="MetaPro-Norm" w:hAnsi="MetaPro-Norm" w:cs="MetaPro-Norm"/>
        </w:rPr>
        <w:t xml:space="preserve"> </w:t>
      </w:r>
      <w:r w:rsidR="00612960" w:rsidRPr="0082617E">
        <w:rPr>
          <w:rFonts w:ascii="MetaPro-Norm" w:eastAsia="MetaPro-Norm" w:hAnsi="MetaPro-Norm" w:cs="MetaPro-Norm"/>
        </w:rPr>
        <w:t xml:space="preserve">CSE content </w:t>
      </w:r>
      <w:r w:rsidR="00B541FB" w:rsidRPr="0082617E">
        <w:rPr>
          <w:rFonts w:ascii="MetaPro-Norm" w:eastAsia="MetaPro-Norm" w:hAnsi="MetaPro-Norm" w:cs="MetaPro-Norm"/>
        </w:rPr>
        <w:t>explored</w:t>
      </w:r>
      <w:r w:rsidR="00161884" w:rsidRPr="0082617E">
        <w:rPr>
          <w:rFonts w:ascii="MetaPro-Norm" w:eastAsia="MetaPro-Norm" w:hAnsi="MetaPro-Norm" w:cs="MetaPro-Norm"/>
        </w:rPr>
        <w:t xml:space="preserve"> through th</w:t>
      </w:r>
      <w:r w:rsidR="00612960" w:rsidRPr="0082617E">
        <w:rPr>
          <w:rFonts w:ascii="MetaPro-Norm" w:eastAsia="MetaPro-Norm" w:hAnsi="MetaPro-Norm" w:cs="MetaPro-Norm"/>
        </w:rPr>
        <w:t xml:space="preserve">e deleted </w:t>
      </w:r>
      <w:r w:rsidR="00161884" w:rsidRPr="0082617E">
        <w:rPr>
          <w:rFonts w:ascii="MetaPro-Norm" w:eastAsia="MetaPro-Norm" w:hAnsi="MetaPro-Norm" w:cs="MetaPro-Norm"/>
        </w:rPr>
        <w:t>channel</w:t>
      </w:r>
      <w:r w:rsidR="00612960" w:rsidRPr="0082617E">
        <w:rPr>
          <w:rFonts w:ascii="MetaPro-Norm" w:eastAsia="MetaPro-Norm" w:hAnsi="MetaPro-Norm" w:cs="MetaPro-Norm"/>
        </w:rPr>
        <w:t xml:space="preserve">’s video series, comic </w:t>
      </w:r>
      <w:proofErr w:type="gramStart"/>
      <w:r w:rsidR="00612960" w:rsidRPr="0082617E">
        <w:rPr>
          <w:rFonts w:ascii="MetaPro-Norm" w:eastAsia="MetaPro-Norm" w:hAnsi="MetaPro-Norm" w:cs="MetaPro-Norm"/>
        </w:rPr>
        <w:t>books</w:t>
      </w:r>
      <w:proofErr w:type="gramEnd"/>
      <w:r w:rsidR="00612960" w:rsidRPr="0082617E">
        <w:rPr>
          <w:rFonts w:ascii="MetaPro-Norm" w:eastAsia="MetaPro-Norm" w:hAnsi="MetaPro-Norm" w:cs="MetaPro-Norm"/>
        </w:rPr>
        <w:t xml:space="preserve"> and text</w:t>
      </w:r>
      <w:r w:rsidR="00161884" w:rsidRPr="0082617E">
        <w:rPr>
          <w:rFonts w:ascii="MetaPro-Norm" w:eastAsia="MetaPro-Norm" w:hAnsi="MetaPro-Norm" w:cs="MetaPro-Norm"/>
        </w:rPr>
        <w:t>, includ</w:t>
      </w:r>
      <w:r w:rsidR="00612960" w:rsidRPr="0082617E">
        <w:rPr>
          <w:rFonts w:ascii="MetaPro-Norm" w:eastAsia="MetaPro-Norm" w:hAnsi="MetaPro-Norm" w:cs="MetaPro-Norm"/>
        </w:rPr>
        <w:t>ed</w:t>
      </w:r>
      <w:r w:rsidR="00161884" w:rsidRPr="0082617E">
        <w:rPr>
          <w:rFonts w:ascii="MetaPro-Norm" w:eastAsia="MetaPro-Norm" w:hAnsi="MetaPro-Norm" w:cs="MetaPro-Norm"/>
        </w:rPr>
        <w:t xml:space="preserve"> explainers on </w:t>
      </w:r>
      <w:r w:rsidR="00D47BEA" w:rsidRPr="0082617E">
        <w:rPr>
          <w:rFonts w:ascii="MetaPro-Norm" w:eastAsia="MetaPro-Norm" w:hAnsi="MetaPro-Norm" w:cs="MetaPro-Norm"/>
        </w:rPr>
        <w:t xml:space="preserve">healthy relationships, </w:t>
      </w:r>
      <w:r w:rsidR="00161884" w:rsidRPr="0082617E">
        <w:rPr>
          <w:rFonts w:ascii="MetaPro-Norm" w:eastAsia="MetaPro-Norm" w:hAnsi="MetaPro-Norm" w:cs="MetaPro-Norm"/>
        </w:rPr>
        <w:t xml:space="preserve">consent, prevention of </w:t>
      </w:r>
      <w:r w:rsidR="00D47BEA" w:rsidRPr="0082617E">
        <w:rPr>
          <w:rFonts w:ascii="MetaPro-Norm" w:eastAsia="MetaPro-Norm" w:hAnsi="MetaPro-Norm" w:cs="MetaPro-Norm"/>
        </w:rPr>
        <w:t xml:space="preserve">pregnancy, </w:t>
      </w:r>
      <w:r w:rsidR="00161884" w:rsidRPr="0082617E">
        <w:rPr>
          <w:rFonts w:ascii="MetaPro-Norm" w:eastAsia="MetaPro-Norm" w:hAnsi="MetaPro-Norm" w:cs="MetaPro-Norm"/>
        </w:rPr>
        <w:t xml:space="preserve">comprehensive information on </w:t>
      </w:r>
      <w:r w:rsidR="00D47BEA" w:rsidRPr="0082617E">
        <w:rPr>
          <w:rFonts w:ascii="MetaPro-Norm" w:eastAsia="MetaPro-Norm" w:hAnsi="MetaPro-Norm" w:cs="MetaPro-Norm"/>
        </w:rPr>
        <w:t>puberty</w:t>
      </w:r>
      <w:r w:rsidR="00B541FB" w:rsidRPr="0082617E">
        <w:rPr>
          <w:rFonts w:ascii="MetaPro-Norm" w:eastAsia="MetaPro-Norm" w:hAnsi="MetaPro-Norm" w:cs="MetaPro-Norm"/>
        </w:rPr>
        <w:t xml:space="preserve">, </w:t>
      </w:r>
      <w:r w:rsidR="00161884" w:rsidRPr="0082617E">
        <w:rPr>
          <w:rFonts w:ascii="MetaPro-Norm" w:eastAsia="MetaPro-Norm" w:hAnsi="MetaPro-Norm" w:cs="MetaPro-Norm"/>
        </w:rPr>
        <w:t xml:space="preserve">menstruation, </w:t>
      </w:r>
      <w:r w:rsidR="00B541FB" w:rsidRPr="0082617E">
        <w:rPr>
          <w:rFonts w:ascii="MetaPro-Norm" w:eastAsia="MetaPro-Norm" w:hAnsi="MetaPro-Norm" w:cs="MetaPro-Norm"/>
        </w:rPr>
        <w:t>HIV and life with HIV, an explainer on gender identity</w:t>
      </w:r>
      <w:r w:rsidR="0002642C">
        <w:rPr>
          <w:rFonts w:ascii="MetaPro-Norm" w:eastAsia="MetaPro-Norm" w:hAnsi="MetaPro-Norm" w:cs="MetaPro-Norm"/>
        </w:rPr>
        <w:t>,</w:t>
      </w:r>
      <w:r w:rsidR="00B541FB" w:rsidRPr="0082617E">
        <w:rPr>
          <w:rFonts w:ascii="MetaPro-Norm" w:eastAsia="MetaPro-Norm" w:hAnsi="MetaPro-Norm" w:cs="MetaPro-Norm"/>
        </w:rPr>
        <w:t xml:space="preserve"> and sexting</w:t>
      </w:r>
      <w:r w:rsidR="00D47BEA" w:rsidRPr="0082617E">
        <w:rPr>
          <w:rFonts w:ascii="MetaPro-Norm" w:eastAsia="MetaPro-Norm" w:hAnsi="MetaPro-Norm" w:cs="MetaPro-Norm"/>
        </w:rPr>
        <w:t>.</w:t>
      </w:r>
      <w:r w:rsidR="00B541FB" w:rsidRPr="0082617E">
        <w:rPr>
          <w:rStyle w:val="FootnoteReference"/>
          <w:rFonts w:eastAsia="MetaPro-Norm" w:cs="MetaPro-Norm"/>
        </w:rPr>
        <w:footnoteReference w:id="23"/>
      </w:r>
    </w:p>
    <w:p w14:paraId="573A26C2" w14:textId="77777777" w:rsidR="00302863" w:rsidRPr="0082617E" w:rsidRDefault="00302863" w:rsidP="00C46367">
      <w:pPr>
        <w:spacing w:after="0" w:line="240" w:lineRule="auto"/>
        <w:ind w:left="-20" w:right="-20"/>
        <w:rPr>
          <w:rFonts w:ascii="MetaPro-Norm" w:eastAsia="MetaPro-Norm" w:hAnsi="MetaPro-Norm" w:cs="MetaPro-Norm"/>
        </w:rPr>
      </w:pPr>
    </w:p>
    <w:p w14:paraId="75FAB3A4" w14:textId="6E1E7139" w:rsidR="00302863" w:rsidRPr="0082617E" w:rsidRDefault="007D066B"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Following</w:t>
      </w:r>
      <w:r w:rsidR="00302863" w:rsidRPr="0082617E">
        <w:rPr>
          <w:rFonts w:ascii="MetaPro-Norm" w:eastAsia="MetaPro-Norm" w:hAnsi="MetaPro-Norm" w:cs="MetaPro-Norm"/>
        </w:rPr>
        <w:t xml:space="preserve"> reporting by </w:t>
      </w:r>
      <w:proofErr w:type="spellStart"/>
      <w:r w:rsidR="00302863" w:rsidRPr="0082617E">
        <w:rPr>
          <w:rFonts w:ascii="MetaPro-Norm" w:eastAsia="MetaPro-Norm" w:hAnsi="MetaPro-Norm" w:cs="MetaPro-Norm"/>
        </w:rPr>
        <w:t>Wambra</w:t>
      </w:r>
      <w:proofErr w:type="spellEnd"/>
      <w:r w:rsidR="00302863" w:rsidRPr="0082617E">
        <w:rPr>
          <w:rFonts w:ascii="MetaPro-Norm" w:eastAsia="MetaPro-Norm" w:hAnsi="MetaPro-Norm" w:cs="MetaPro-Norm"/>
        </w:rPr>
        <w:t xml:space="preserve"> Ecuador and criticism by civil society,</w:t>
      </w:r>
      <w:r w:rsidR="00302863" w:rsidRPr="0082617E">
        <w:rPr>
          <w:rStyle w:val="FootnoteReference"/>
          <w:rFonts w:eastAsia="MetaPro-Norm" w:cs="MetaPro-Norm"/>
        </w:rPr>
        <w:footnoteReference w:id="24"/>
      </w:r>
      <w:r w:rsidR="00302863" w:rsidRPr="0082617E">
        <w:rPr>
          <w:rFonts w:ascii="MetaPro-Norm" w:eastAsia="MetaPro-Norm" w:hAnsi="MetaPro-Norm" w:cs="MetaPro-Norm"/>
        </w:rPr>
        <w:t xml:space="preserve"> the Ministry of Education </w:t>
      </w:r>
      <w:r w:rsidR="003469ED" w:rsidRPr="0082617E">
        <w:rPr>
          <w:rFonts w:ascii="MetaPro-Norm" w:eastAsia="MetaPro-Norm" w:hAnsi="MetaPro-Norm" w:cs="MetaPro-Norm"/>
        </w:rPr>
        <w:t xml:space="preserve">has </w:t>
      </w:r>
      <w:r w:rsidR="00F01CF3" w:rsidRPr="0082617E">
        <w:rPr>
          <w:rFonts w:ascii="MetaPro-Norm" w:eastAsia="MetaPro-Norm" w:hAnsi="MetaPro-Norm" w:cs="MetaPro-Norm"/>
        </w:rPr>
        <w:t>brought back some</w:t>
      </w:r>
      <w:r w:rsidRPr="0082617E">
        <w:rPr>
          <w:rFonts w:ascii="MetaPro-Norm" w:eastAsia="MetaPro-Norm" w:hAnsi="MetaPro-Norm" w:cs="MetaPro-Norm"/>
        </w:rPr>
        <w:t>, but not all</w:t>
      </w:r>
      <w:r w:rsidR="00F01CF3" w:rsidRPr="0082617E">
        <w:rPr>
          <w:rFonts w:ascii="MetaPro-Norm" w:eastAsia="MetaPro-Norm" w:hAnsi="MetaPro-Norm" w:cs="MetaPro-Norm"/>
        </w:rPr>
        <w:t xml:space="preserve"> content</w:t>
      </w:r>
      <w:r w:rsidRPr="0082617E">
        <w:rPr>
          <w:rFonts w:ascii="MetaPro-Norm" w:eastAsia="MetaPro-Norm" w:hAnsi="MetaPro-Norm" w:cs="MetaPro-Norm"/>
        </w:rPr>
        <w:t xml:space="preserve">, notably </w:t>
      </w:r>
      <w:r w:rsidR="00F01CF3" w:rsidRPr="0082617E">
        <w:rPr>
          <w:rFonts w:ascii="MetaPro-Norm" w:eastAsia="MetaPro-Norm" w:hAnsi="MetaPro-Norm" w:cs="MetaPro-Norm"/>
        </w:rPr>
        <w:t>episodes</w:t>
      </w:r>
      <w:r w:rsidR="005B4A66">
        <w:rPr>
          <w:rFonts w:ascii="MetaPro-Norm" w:eastAsia="MetaPro-Norm" w:hAnsi="MetaPro-Norm" w:cs="MetaPro-Norm"/>
        </w:rPr>
        <w:t xml:space="preserve"> with titles referring to the</w:t>
      </w:r>
      <w:r w:rsidR="00F01CF3" w:rsidRPr="0082617E">
        <w:rPr>
          <w:rFonts w:ascii="MetaPro-Norm" w:eastAsia="MetaPro-Norm" w:hAnsi="MetaPro-Norm" w:cs="MetaPro-Norm"/>
        </w:rPr>
        <w:t xml:space="preserve"> nonbinary gender</w:t>
      </w:r>
      <w:r w:rsidRPr="0082617E">
        <w:rPr>
          <w:rFonts w:ascii="MetaPro-Norm" w:eastAsia="MetaPro-Norm" w:hAnsi="MetaPro-Norm" w:cs="MetaPro-Norm"/>
        </w:rPr>
        <w:t xml:space="preserve"> remain unavailable. The ministry stated in a Twitter</w:t>
      </w:r>
      <w:r w:rsidR="00A10E63" w:rsidRPr="0082617E">
        <w:rPr>
          <w:rFonts w:ascii="MetaPro-Norm" w:eastAsia="MetaPro-Norm" w:hAnsi="MetaPro-Norm" w:cs="MetaPro-Norm"/>
        </w:rPr>
        <w:t>/X</w:t>
      </w:r>
      <w:r w:rsidRPr="0082617E">
        <w:rPr>
          <w:rFonts w:ascii="MetaPro-Norm" w:eastAsia="MetaPro-Norm" w:hAnsi="MetaPro-Norm" w:cs="MetaPro-Norm"/>
        </w:rPr>
        <w:t xml:space="preserve"> post in response to </w:t>
      </w:r>
      <w:proofErr w:type="spellStart"/>
      <w:r w:rsidRPr="0082617E">
        <w:rPr>
          <w:rFonts w:ascii="MetaPro-Norm" w:eastAsia="MetaPro-Norm" w:hAnsi="MetaPro-Norm" w:cs="MetaPro-Norm"/>
        </w:rPr>
        <w:t>Wambra</w:t>
      </w:r>
      <w:proofErr w:type="spellEnd"/>
      <w:r w:rsidRPr="0082617E">
        <w:rPr>
          <w:rFonts w:ascii="MetaPro-Norm" w:eastAsia="MetaPro-Norm" w:hAnsi="MetaPro-Norm" w:cs="MetaPro-Norm"/>
        </w:rPr>
        <w:t xml:space="preserve"> that “the remaining [episodes] are undergoing rigorous scientific validation, in collaboration with academic experts to ensure that they meet the highest educational standards.”</w:t>
      </w:r>
      <w:r w:rsidRPr="0082617E">
        <w:rPr>
          <w:rStyle w:val="FootnoteReference"/>
          <w:rFonts w:eastAsia="MetaPro-Norm" w:cs="MetaPro-Norm"/>
        </w:rPr>
        <w:footnoteReference w:id="25"/>
      </w:r>
    </w:p>
    <w:p w14:paraId="4D05C7D8" w14:textId="0DBB7B63" w:rsidR="5671F004" w:rsidRPr="0082617E" w:rsidRDefault="5671F004" w:rsidP="00C46367">
      <w:pPr>
        <w:spacing w:after="0" w:line="240" w:lineRule="auto"/>
        <w:ind w:left="-20" w:right="-20"/>
        <w:rPr>
          <w:rFonts w:ascii="MetaPro-Norm" w:eastAsia="MetaPro-Norm" w:hAnsi="MetaPro-Norm" w:cs="MetaPro-Norm"/>
        </w:rPr>
      </w:pPr>
    </w:p>
    <w:p w14:paraId="4FC7BF14" w14:textId="3E2E4AE7" w:rsidR="23DC3EEB" w:rsidRPr="0082617E" w:rsidRDefault="00B6C55C" w:rsidP="00C46367">
      <w:pPr>
        <w:spacing w:after="0" w:line="240" w:lineRule="auto"/>
        <w:ind w:right="-20"/>
        <w:rPr>
          <w:rFonts w:ascii="MetaPro-Norm" w:eastAsia="MetaPro-Norm" w:hAnsi="MetaPro-Norm" w:cs="MetaPro-Norm"/>
        </w:rPr>
      </w:pPr>
      <w:r w:rsidRPr="0082617E">
        <w:rPr>
          <w:rFonts w:ascii="MetaPro-Norm" w:eastAsia="MetaPro-Norm" w:hAnsi="MetaPro-Norm" w:cs="MetaPro-Norm"/>
        </w:rPr>
        <w:t xml:space="preserve">In August 2024, Ecuador’s President signed a decree for a Public Policy to Eradicate Sexual Violence in Schools, which details the government’s plans to tackle sexual violence through 2030 and is an important step </w:t>
      </w:r>
      <w:r w:rsidR="00A10E63" w:rsidRPr="0082617E">
        <w:rPr>
          <w:rFonts w:ascii="MetaPro-Norm" w:eastAsia="MetaPro-Norm" w:hAnsi="MetaPro-Norm" w:cs="MetaPro-Norm"/>
        </w:rPr>
        <w:t>in</w:t>
      </w:r>
      <w:r w:rsidRPr="0082617E">
        <w:rPr>
          <w:rFonts w:ascii="MetaPro-Norm" w:eastAsia="MetaPro-Norm" w:hAnsi="MetaPro-Norm" w:cs="MetaPro-Norm"/>
        </w:rPr>
        <w:t xml:space="preserve"> address</w:t>
      </w:r>
      <w:r w:rsidR="00A10E63" w:rsidRPr="0082617E">
        <w:rPr>
          <w:rFonts w:ascii="MetaPro-Norm" w:eastAsia="MetaPro-Norm" w:hAnsi="MetaPro-Norm" w:cs="MetaPro-Norm"/>
        </w:rPr>
        <w:t>ing</w:t>
      </w:r>
      <w:r w:rsidRPr="0082617E">
        <w:rPr>
          <w:rFonts w:ascii="MetaPro-Norm" w:eastAsia="MetaPro-Norm" w:hAnsi="MetaPro-Norm" w:cs="MetaPro-Norm"/>
        </w:rPr>
        <w:t xml:space="preserve"> the problem.</w:t>
      </w:r>
      <w:r w:rsidR="00C124B4" w:rsidRPr="0082617E">
        <w:rPr>
          <w:rStyle w:val="FootnoteReference"/>
          <w:rFonts w:eastAsia="MetaPro-Norm" w:cs="MetaPro-Norm"/>
        </w:rPr>
        <w:footnoteReference w:id="26"/>
      </w:r>
      <w:r w:rsidR="4BAC9520" w:rsidRPr="0082617E">
        <w:rPr>
          <w:rFonts w:ascii="MetaPro-Norm" w:eastAsia="MetaPro-Norm" w:hAnsi="MetaPro-Norm" w:cs="MetaPro-Norm"/>
        </w:rPr>
        <w:t xml:space="preserve"> However, Human Rights Watch analysis shows the policy lacks adequate long-term funding, which could affect its implementation, reinforce longstanding barriers to </w:t>
      </w:r>
      <w:r w:rsidR="00A10E63" w:rsidRPr="0082617E">
        <w:rPr>
          <w:rFonts w:ascii="MetaPro-Norm" w:eastAsia="MetaPro-Norm" w:hAnsi="MetaPro-Norm" w:cs="MetaPro-Norm"/>
        </w:rPr>
        <w:t xml:space="preserve">effective </w:t>
      </w:r>
      <w:r w:rsidR="4BAC9520" w:rsidRPr="0082617E">
        <w:rPr>
          <w:rFonts w:ascii="MetaPro-Norm" w:eastAsia="MetaPro-Norm" w:hAnsi="MetaPro-Norm" w:cs="MetaPro-Norm"/>
        </w:rPr>
        <w:t>response, and jeopardize the implementation of the policy’s prevention and “access to justice and reparations” aims.</w:t>
      </w:r>
      <w:r w:rsidR="00C124B4" w:rsidRPr="0082617E">
        <w:rPr>
          <w:rStyle w:val="FootnoteReference"/>
          <w:rFonts w:eastAsia="MetaPro-Norm" w:cs="MetaPro-Norm"/>
        </w:rPr>
        <w:footnoteReference w:id="27"/>
      </w:r>
      <w:r w:rsidR="21A9C0C0" w:rsidRPr="0082617E">
        <w:rPr>
          <w:rFonts w:ascii="MetaPro-Norm" w:eastAsia="MetaPro-Norm" w:hAnsi="MetaPro-Norm" w:cs="MetaPro-Norm"/>
        </w:rPr>
        <w:t xml:space="preserve"> For example, the estimated budget for “access to justice and reparations” through 2030 is just US$1.5 million</w:t>
      </w:r>
      <w:r w:rsidR="00104561" w:rsidRPr="0082617E">
        <w:rPr>
          <w:rFonts w:ascii="MetaPro-Norm" w:eastAsia="MetaPro-Norm" w:hAnsi="MetaPro-Norm" w:cs="MetaPro-Norm"/>
        </w:rPr>
        <w:t xml:space="preserve"> for the several institutions responsible for carrying out activities under this aim</w:t>
      </w:r>
      <w:r w:rsidR="21A9C0C0" w:rsidRPr="0082617E">
        <w:rPr>
          <w:rFonts w:ascii="MetaPro-Norm" w:eastAsia="MetaPro-Norm" w:hAnsi="MetaPro-Norm" w:cs="MetaPro-Norm"/>
        </w:rPr>
        <w:t xml:space="preserve">. </w:t>
      </w:r>
      <w:r w:rsidR="00A95124" w:rsidRPr="0082617E">
        <w:rPr>
          <w:rFonts w:ascii="MetaPro-Norm" w:eastAsia="MetaPro-Norm" w:hAnsi="MetaPro-Norm" w:cs="MetaPro-Norm"/>
        </w:rPr>
        <w:t>In contrast, t</w:t>
      </w:r>
      <w:r w:rsidR="21A9C0C0" w:rsidRPr="0082617E">
        <w:rPr>
          <w:rFonts w:ascii="MetaPro-Norm" w:eastAsia="MetaPro-Norm" w:hAnsi="MetaPro-Norm" w:cs="MetaPro-Norm"/>
        </w:rPr>
        <w:t>he Judiciary Council has said that it needs a total yearly budget of $22 million to maintain its services specializing in addressing violence cases.</w:t>
      </w:r>
      <w:r w:rsidR="00A81D9C" w:rsidRPr="0082617E">
        <w:rPr>
          <w:rStyle w:val="FootnoteReference"/>
          <w:rFonts w:eastAsia="MetaPro-Norm" w:cs="MetaPro-Norm"/>
        </w:rPr>
        <w:footnoteReference w:id="28"/>
      </w:r>
    </w:p>
    <w:p w14:paraId="3186E50B" w14:textId="1AF141E9" w:rsidR="23DC3EEB" w:rsidRPr="0082617E" w:rsidRDefault="23DC3EEB" w:rsidP="00C46367">
      <w:pPr>
        <w:spacing w:after="0" w:line="240" w:lineRule="auto"/>
        <w:ind w:left="-20" w:right="-20"/>
        <w:rPr>
          <w:rFonts w:ascii="MetaPro-Norm" w:eastAsia="MetaPro-Norm" w:hAnsi="MetaPro-Norm" w:cs="MetaPro-Norm"/>
        </w:rPr>
      </w:pPr>
    </w:p>
    <w:p w14:paraId="5BEAEA48" w14:textId="12789E7A" w:rsidR="23DC3EEB" w:rsidRPr="0082617E" w:rsidRDefault="7377BD0B"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 xml:space="preserve">On </w:t>
      </w:r>
      <w:r w:rsidR="5CACBAB4" w:rsidRPr="0082617E">
        <w:rPr>
          <w:rFonts w:ascii="MetaPro-Norm" w:eastAsia="MetaPro-Norm" w:hAnsi="MetaPro-Norm" w:cs="MetaPro-Norm"/>
        </w:rPr>
        <w:t xml:space="preserve">August </w:t>
      </w:r>
      <w:r w:rsidR="4DAB7524" w:rsidRPr="0082617E">
        <w:rPr>
          <w:rFonts w:ascii="MetaPro-Norm" w:eastAsia="MetaPro-Norm" w:hAnsi="MetaPro-Norm" w:cs="MetaPro-Norm"/>
        </w:rPr>
        <w:t xml:space="preserve">14, </w:t>
      </w:r>
      <w:r w:rsidR="5CACBAB4" w:rsidRPr="0082617E">
        <w:rPr>
          <w:rFonts w:ascii="MetaPro-Norm" w:eastAsia="MetaPro-Norm" w:hAnsi="MetaPro-Norm" w:cs="MetaPro-Norm"/>
        </w:rPr>
        <w:t xml:space="preserve">2024, </w:t>
      </w:r>
      <w:r w:rsidR="30599BA9" w:rsidRPr="0082617E">
        <w:rPr>
          <w:rFonts w:ascii="MetaPro-Norm" w:eastAsia="MetaPro-Norm" w:hAnsi="MetaPro-Norm" w:cs="MetaPro-Norm"/>
        </w:rPr>
        <w:t xml:space="preserve">the National Day to Fight Against Sexual Violence in Schools, </w:t>
      </w:r>
      <w:r w:rsidR="5CACBAB4" w:rsidRPr="0082617E">
        <w:rPr>
          <w:rFonts w:ascii="MetaPro-Norm" w:eastAsia="MetaPro-Norm" w:hAnsi="MetaPro-Norm" w:cs="MetaPro-Norm"/>
        </w:rPr>
        <w:t xml:space="preserve">Minister of Education </w:t>
      </w:r>
      <w:proofErr w:type="spellStart"/>
      <w:r w:rsidR="5CACBAB4" w:rsidRPr="0082617E">
        <w:rPr>
          <w:rFonts w:ascii="MetaPro-Norm" w:eastAsia="MetaPro-Norm" w:hAnsi="MetaPro-Norm" w:cs="MetaPro-Norm"/>
        </w:rPr>
        <w:t>Alegr</w:t>
      </w:r>
      <w:r w:rsidR="00835C52" w:rsidRPr="0082617E">
        <w:rPr>
          <w:rFonts w:ascii="MetaPro-Norm" w:eastAsia="MetaPro-Norm" w:hAnsi="MetaPro-Norm" w:cs="MetaPro-Norm"/>
        </w:rPr>
        <w:t>í</w:t>
      </w:r>
      <w:r w:rsidR="5CACBAB4" w:rsidRPr="0082617E">
        <w:rPr>
          <w:rFonts w:ascii="MetaPro-Norm" w:eastAsia="MetaPro-Norm" w:hAnsi="MetaPro-Norm" w:cs="MetaPro-Norm"/>
        </w:rPr>
        <w:t>a</w:t>
      </w:r>
      <w:proofErr w:type="spellEnd"/>
      <w:r w:rsidR="5CACBAB4" w:rsidRPr="0082617E">
        <w:rPr>
          <w:rFonts w:ascii="MetaPro-Norm" w:eastAsia="MetaPro-Norm" w:hAnsi="MetaPro-Norm" w:cs="MetaPro-Norm"/>
        </w:rPr>
        <w:t xml:space="preserve"> Crespo</w:t>
      </w:r>
      <w:r w:rsidR="00835C52" w:rsidRPr="0082617E">
        <w:rPr>
          <w:rFonts w:ascii="MetaPro-Norm" w:eastAsia="MetaPro-Norm" w:hAnsi="MetaPro-Norm" w:cs="MetaPro-Norm"/>
        </w:rPr>
        <w:t xml:space="preserve"> </w:t>
      </w:r>
      <w:proofErr w:type="spellStart"/>
      <w:r w:rsidR="00835C52" w:rsidRPr="0082617E">
        <w:rPr>
          <w:rFonts w:ascii="MetaPro-Norm" w:eastAsia="MetaPro-Norm" w:hAnsi="MetaPro-Norm" w:cs="MetaPro-Norm"/>
        </w:rPr>
        <w:t>Cordovez</w:t>
      </w:r>
      <w:proofErr w:type="spellEnd"/>
      <w:r w:rsidR="5CACBAB4" w:rsidRPr="0082617E">
        <w:rPr>
          <w:rFonts w:ascii="MetaPro-Norm" w:eastAsia="MetaPro-Norm" w:hAnsi="MetaPro-Norm" w:cs="MetaPro-Norm"/>
        </w:rPr>
        <w:t xml:space="preserve"> reaffirmed the government’s commitment to zero tolerance on </w:t>
      </w:r>
      <w:r w:rsidR="5B9AD10F" w:rsidRPr="0082617E">
        <w:rPr>
          <w:rFonts w:ascii="MetaPro-Norm" w:eastAsia="MetaPro-Norm" w:hAnsi="MetaPro-Norm" w:cs="MetaPro-Norm"/>
        </w:rPr>
        <w:t>sexual abuse and violence in educational settings</w:t>
      </w:r>
      <w:r w:rsidR="5CACBAB4" w:rsidRPr="0082617E">
        <w:rPr>
          <w:rFonts w:ascii="MetaPro-Norm" w:eastAsia="MetaPro-Norm" w:hAnsi="MetaPro-Norm" w:cs="MetaPro-Norm"/>
        </w:rPr>
        <w:t>.</w:t>
      </w:r>
      <w:r w:rsidR="00C124B4" w:rsidRPr="0082617E">
        <w:rPr>
          <w:rStyle w:val="FootnoteReference"/>
          <w:rFonts w:eastAsia="MetaPro-Norm" w:cs="MetaPro-Norm"/>
        </w:rPr>
        <w:footnoteReference w:id="29"/>
      </w:r>
    </w:p>
    <w:p w14:paraId="7C1E5988" w14:textId="4A99BF1C" w:rsidR="5671F004" w:rsidRPr="0082617E" w:rsidRDefault="5671F004" w:rsidP="00C46367">
      <w:pPr>
        <w:spacing w:after="0" w:line="240" w:lineRule="auto"/>
        <w:ind w:left="-20" w:right="-20"/>
        <w:rPr>
          <w:rFonts w:ascii="MetaPro-Norm" w:eastAsia="MetaPro-Norm" w:hAnsi="MetaPro-Norm" w:cs="MetaPro-Norm"/>
        </w:rPr>
      </w:pPr>
    </w:p>
    <w:p w14:paraId="0361E02D" w14:textId="0DE9A237" w:rsidR="735EB4B0" w:rsidRPr="0082617E" w:rsidRDefault="2D899812" w:rsidP="00C46367">
      <w:pPr>
        <w:spacing w:after="0" w:line="240" w:lineRule="auto"/>
        <w:rPr>
          <w:rFonts w:ascii="MetaPro-Norm" w:hAnsi="MetaPro-Norm"/>
          <w:u w:val="single"/>
        </w:rPr>
      </w:pPr>
      <w:r w:rsidRPr="0082617E">
        <w:rPr>
          <w:rFonts w:ascii="MetaPro-Norm" w:hAnsi="MetaPro-Norm"/>
          <w:u w:val="single"/>
        </w:rPr>
        <w:t>School-Related Digital Sexual Violence</w:t>
      </w:r>
    </w:p>
    <w:p w14:paraId="22153A6F" w14:textId="02800878" w:rsidR="63A0020E" w:rsidRPr="0082617E" w:rsidRDefault="735EB4B0" w:rsidP="00C46367">
      <w:pPr>
        <w:spacing w:after="0" w:line="240" w:lineRule="auto"/>
        <w:rPr>
          <w:rFonts w:ascii="MetaPro-Norm" w:eastAsia="MetaPro-Norm" w:hAnsi="MetaPro-Norm" w:cs="MetaPro-Norm"/>
        </w:rPr>
      </w:pPr>
      <w:r w:rsidRPr="0082617E">
        <w:rPr>
          <w:rFonts w:ascii="MetaPro-Norm" w:hAnsi="MetaPro-Norm"/>
        </w:rPr>
        <w:t>In Ecuador, digital and technology-enabled forms of violence are a growing threat for many children and young adults, particularly as</w:t>
      </w:r>
      <w:r w:rsidR="00FA2F8F" w:rsidRPr="0082617E">
        <w:rPr>
          <w:rFonts w:ascii="MetaPro-Norm" w:hAnsi="MetaPro-Norm"/>
        </w:rPr>
        <w:t xml:space="preserve"> </w:t>
      </w:r>
      <w:r w:rsidR="001841A4" w:rsidRPr="0082617E">
        <w:rPr>
          <w:rFonts w:ascii="MetaPro-Norm" w:hAnsi="MetaPro-Norm"/>
        </w:rPr>
        <w:t>remote</w:t>
      </w:r>
      <w:r w:rsidR="00FA2F8F" w:rsidRPr="0082617E">
        <w:rPr>
          <w:rFonts w:ascii="MetaPro-Norm" w:hAnsi="MetaPro-Norm"/>
        </w:rPr>
        <w:t xml:space="preserve"> learning,</w:t>
      </w:r>
      <w:r w:rsidRPr="0082617E">
        <w:rPr>
          <w:rFonts w:ascii="MetaPro-Norm" w:hAnsi="MetaPro-Norm"/>
        </w:rPr>
        <w:t xml:space="preserve"> internet usage and access to devices has increased significantly in recent years.</w:t>
      </w:r>
      <w:r w:rsidR="003206D8" w:rsidRPr="0082617E">
        <w:rPr>
          <w:rStyle w:val="FootnoteReference"/>
        </w:rPr>
        <w:footnoteReference w:id="30"/>
      </w:r>
      <w:r w:rsidRPr="0082617E">
        <w:rPr>
          <w:rFonts w:ascii="MetaPro-Norm" w:hAnsi="MetaPro-Norm"/>
        </w:rPr>
        <w:t xml:space="preserve"> </w:t>
      </w:r>
      <w:r w:rsidRPr="0082617E">
        <w:rPr>
          <w:rFonts w:ascii="MetaPro-Norm" w:eastAsia="MetaPro-Norm" w:hAnsi="MetaPro-Norm" w:cs="MetaPro-Norm"/>
        </w:rPr>
        <w:t xml:space="preserve">Online learning that began during the Covid-19 pandemic continues to be </w:t>
      </w:r>
      <w:r w:rsidRPr="0082617E">
        <w:rPr>
          <w:rFonts w:ascii="MetaPro-Norm" w:eastAsia="MetaPro-Norm" w:hAnsi="MetaPro-Norm" w:cs="MetaPro-Norm"/>
        </w:rPr>
        <w:lastRenderedPageBreak/>
        <w:t>employed in response to school closures due to insecurity, crime, natural disasters, or other crises.</w:t>
      </w:r>
      <w:r w:rsidR="003206D8" w:rsidRPr="0082617E">
        <w:rPr>
          <w:rStyle w:val="FootnoteReference"/>
          <w:rFonts w:eastAsia="MetaPro-Norm" w:cs="MetaPro-Norm"/>
        </w:rPr>
        <w:footnoteReference w:id="31"/>
      </w:r>
      <w:r w:rsidR="00C04D6C" w:rsidRPr="0082617E">
        <w:rPr>
          <w:rFonts w:ascii="MetaPro-Norm" w:eastAsia="MetaPro-Norm" w:hAnsi="MetaPro-Norm" w:cs="MetaPro-Norm"/>
        </w:rPr>
        <w:t xml:space="preserve"> </w:t>
      </w:r>
      <w:r w:rsidRPr="0082617E">
        <w:rPr>
          <w:rFonts w:ascii="MetaPro-Norm" w:eastAsia="MetaPro-Norm" w:hAnsi="MetaPro-Norm" w:cs="MetaPro-Norm"/>
        </w:rPr>
        <w:t>A 2022 UNICEF survey of Ecuadorian adolescents and youth under age 25 found that 20 percent of respondents faced threats or risks online of grooming, viral challenges, photos, sexting, sharing of images, or sextortion.</w:t>
      </w:r>
      <w:r w:rsidR="003206D8" w:rsidRPr="0082617E">
        <w:rPr>
          <w:rStyle w:val="FootnoteReference"/>
          <w:rFonts w:eastAsia="MetaPro-Norm" w:cs="MetaPro-Norm"/>
        </w:rPr>
        <w:footnoteReference w:id="32"/>
      </w:r>
    </w:p>
    <w:p w14:paraId="6CFC3871" w14:textId="77777777" w:rsidR="003206D8" w:rsidRPr="0082617E" w:rsidRDefault="003206D8" w:rsidP="00C46367">
      <w:pPr>
        <w:spacing w:after="0" w:line="240" w:lineRule="auto"/>
        <w:rPr>
          <w:rFonts w:ascii="MetaPro-Norm" w:eastAsia="MetaPro-Norm" w:hAnsi="MetaPro-Norm" w:cs="MetaPro-Norm"/>
        </w:rPr>
      </w:pPr>
    </w:p>
    <w:p w14:paraId="46BAC1DE" w14:textId="7820754F" w:rsidR="735EB4B0" w:rsidRPr="0082617E" w:rsidRDefault="735EB4B0" w:rsidP="00C46367">
      <w:pPr>
        <w:spacing w:after="0" w:line="240" w:lineRule="auto"/>
        <w:rPr>
          <w:rFonts w:ascii="MetaPro-Norm" w:eastAsia="MetaPro-Norm" w:hAnsi="MetaPro-Norm" w:cs="MetaPro-Norm"/>
        </w:rPr>
      </w:pPr>
      <w:r w:rsidRPr="0082617E">
        <w:rPr>
          <w:rFonts w:ascii="MetaPro-Norm" w:eastAsia="MetaPro-Norm" w:hAnsi="MetaPro-Norm" w:cs="MetaPro-Norm"/>
        </w:rPr>
        <w:t xml:space="preserve">Globally, Covid-19-related lockdowns </w:t>
      </w:r>
      <w:r w:rsidR="00B31BC4" w:rsidRPr="0082617E">
        <w:rPr>
          <w:rFonts w:ascii="MetaPro-Norm" w:eastAsia="MetaPro-Norm" w:hAnsi="MetaPro-Norm" w:cs="MetaPro-Norm"/>
        </w:rPr>
        <w:t>saw</w:t>
      </w:r>
      <w:r w:rsidRPr="0082617E">
        <w:rPr>
          <w:rFonts w:ascii="MetaPro-Norm" w:eastAsia="MetaPro-Norm" w:hAnsi="MetaPro-Norm" w:cs="MetaPro-Norm"/>
        </w:rPr>
        <w:t xml:space="preserve"> an increase in the creation and distribution of child sexual abuse material (CSAM).</w:t>
      </w:r>
      <w:r w:rsidR="003206D8" w:rsidRPr="0082617E">
        <w:rPr>
          <w:rStyle w:val="FootnoteReference"/>
          <w:rFonts w:eastAsia="MetaPro-Norm" w:cs="MetaPro-Norm"/>
        </w:rPr>
        <w:footnoteReference w:id="33"/>
      </w:r>
      <w:r w:rsidRPr="0082617E">
        <w:rPr>
          <w:rFonts w:ascii="MetaPro-Norm" w:eastAsia="MetaPro-Norm" w:hAnsi="MetaPro-Norm" w:cs="MetaPro-Norm"/>
        </w:rPr>
        <w:t xml:space="preserve"> For example, in 2019, the National Center for Missing &amp; Exploited Children (NCMEC) received 98,669 reports of suspected child sexual exploitation from Ecuador, which increased to 242,631 reports in 2020.</w:t>
      </w:r>
      <w:r w:rsidR="003206D8" w:rsidRPr="0082617E">
        <w:rPr>
          <w:rStyle w:val="FootnoteReference"/>
          <w:rFonts w:eastAsia="MetaPro-Norm" w:cs="MetaPro-Norm"/>
        </w:rPr>
        <w:footnoteReference w:id="34"/>
      </w:r>
      <w:r w:rsidRPr="005B4A66">
        <w:rPr>
          <w:rStyle w:val="FootnoteReference"/>
        </w:rPr>
        <w:t xml:space="preserve"> </w:t>
      </w:r>
      <w:r w:rsidRPr="0082617E">
        <w:rPr>
          <w:rFonts w:ascii="MetaPro-Norm" w:eastAsia="MetaPro-Norm" w:hAnsi="MetaPro-Norm" w:cs="MetaPro-Norm"/>
        </w:rPr>
        <w:t>In the following years, NCMEC received from Ecuador 118,322 reports in 2021, 168,314 in 2022, and 136,302 in 2023.</w:t>
      </w:r>
      <w:r w:rsidR="00C519A6" w:rsidRPr="0082617E">
        <w:rPr>
          <w:rStyle w:val="FootnoteReference"/>
          <w:rFonts w:eastAsia="MetaPro-Norm" w:cs="MetaPro-Norm"/>
        </w:rPr>
        <w:footnoteReference w:id="35"/>
      </w:r>
    </w:p>
    <w:p w14:paraId="44534147" w14:textId="0023D083" w:rsidR="00AE1C3D" w:rsidRPr="0082617E" w:rsidRDefault="00AE1C3D" w:rsidP="00C46367">
      <w:pPr>
        <w:spacing w:after="0" w:line="240" w:lineRule="auto"/>
        <w:rPr>
          <w:rFonts w:ascii="MetaPro-Medi" w:eastAsia="MetaPro-Medi" w:hAnsi="MetaPro-Medi" w:cs="MetaPro-Medi"/>
          <w:vertAlign w:val="superscript"/>
        </w:rPr>
      </w:pPr>
    </w:p>
    <w:p w14:paraId="2324AEB2" w14:textId="50F8F6C7" w:rsidR="00AE1C3D" w:rsidRPr="0082617E" w:rsidRDefault="002C67F6"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In 2020, t</w:t>
      </w:r>
      <w:r w:rsidR="00612960" w:rsidRPr="0082617E">
        <w:rPr>
          <w:rFonts w:ascii="MetaPro-Norm" w:eastAsia="MetaPro-Norm" w:hAnsi="MetaPro-Norm" w:cs="MetaPro-Norm"/>
        </w:rPr>
        <w:t xml:space="preserve">he government </w:t>
      </w:r>
      <w:r w:rsidR="00A10E63" w:rsidRPr="0082617E">
        <w:rPr>
          <w:rFonts w:ascii="MetaPro-Norm" w:eastAsia="MetaPro-Norm" w:hAnsi="MetaPro-Norm" w:cs="MetaPro-Norm"/>
        </w:rPr>
        <w:t xml:space="preserve">had </w:t>
      </w:r>
      <w:r w:rsidR="00612960" w:rsidRPr="0082617E">
        <w:rPr>
          <w:rFonts w:ascii="MetaPro-Norm" w:eastAsia="MetaPro-Norm" w:hAnsi="MetaPro-Norm" w:cs="MetaPro-Norm"/>
        </w:rPr>
        <w:t xml:space="preserve">adopted a </w:t>
      </w:r>
      <w:r w:rsidR="00612960" w:rsidRPr="0082617E">
        <w:rPr>
          <w:rFonts w:ascii="MetaPro-Norm" w:hAnsi="MetaPro-Norm"/>
        </w:rPr>
        <w:t>Public Policy for a Safe Internet for Children and Adolescents</w:t>
      </w:r>
      <w:r w:rsidR="00A10E63" w:rsidRPr="0082617E">
        <w:rPr>
          <w:rFonts w:ascii="MetaPro-Norm" w:hAnsi="MetaPro-Norm"/>
        </w:rPr>
        <w:t xml:space="preserve">, </w:t>
      </w:r>
      <w:r w:rsidR="00A10E63" w:rsidRPr="0082617E">
        <w:rPr>
          <w:rFonts w:ascii="MetaPro-Norm" w:eastAsia="MetaPro-Norm" w:hAnsi="MetaPro-Norm" w:cs="MetaPro-Norm"/>
        </w:rPr>
        <w:t>and in September 2023, in response to a Constitutional Court ruling, the Ministry of Education published protocols for addressing digital violence in the educational system.</w:t>
      </w:r>
      <w:r w:rsidR="00A10E63" w:rsidRPr="0082617E">
        <w:rPr>
          <w:rStyle w:val="FootnoteReference"/>
          <w:rFonts w:eastAsia="MetaPro-Norm" w:cs="MetaPro-Norm"/>
        </w:rPr>
        <w:footnoteReference w:id="36"/>
      </w:r>
      <w:r w:rsidRPr="0082617E">
        <w:rPr>
          <w:rFonts w:ascii="MetaPro-Norm" w:hAnsi="MetaPro-Norm"/>
        </w:rPr>
        <w:t xml:space="preserve"> However, experts and government officials involved in developing the policy have stated that efforts to implement some of its activities have stalled</w:t>
      </w:r>
      <w:r w:rsidR="005B73A3" w:rsidRPr="0082617E">
        <w:rPr>
          <w:rFonts w:ascii="MetaPro-Norm" w:hAnsi="MetaPro-Norm"/>
        </w:rPr>
        <w:t xml:space="preserve"> due to lack of political will and resources. </w:t>
      </w:r>
      <w:r w:rsidR="00A10E63" w:rsidRPr="0082617E">
        <w:rPr>
          <w:rFonts w:ascii="MetaPro-Norm" w:hAnsi="MetaPro-Norm"/>
        </w:rPr>
        <w:t>Human Rights Watch understands that g</w:t>
      </w:r>
      <w:r w:rsidR="005B73A3" w:rsidRPr="0082617E">
        <w:rPr>
          <w:rFonts w:ascii="MetaPro-Norm" w:hAnsi="MetaPro-Norm"/>
        </w:rPr>
        <w:t>overnment institutions are working to update the policy.</w:t>
      </w:r>
    </w:p>
    <w:p w14:paraId="0D78D73C" w14:textId="77777777" w:rsidR="00C519A6" w:rsidRPr="0082617E" w:rsidRDefault="00C519A6" w:rsidP="00C46367">
      <w:pPr>
        <w:spacing w:after="0" w:line="240" w:lineRule="auto"/>
        <w:rPr>
          <w:rFonts w:ascii="MetaPro-Norm" w:hAnsi="MetaPro-Norm"/>
        </w:rPr>
      </w:pPr>
    </w:p>
    <w:p w14:paraId="1BA1DB70" w14:textId="30A6F42C" w:rsidR="00AE1C3D" w:rsidRPr="0082617E" w:rsidRDefault="507496A8" w:rsidP="7ACFBB7E">
      <w:pPr>
        <w:spacing w:after="0" w:line="240" w:lineRule="auto"/>
        <w:rPr>
          <w:rFonts w:ascii="MetaPro-Norm" w:hAnsi="MetaPro-Norm"/>
          <w:i/>
          <w:iCs/>
        </w:rPr>
      </w:pPr>
      <w:r w:rsidRPr="0082617E">
        <w:rPr>
          <w:rFonts w:ascii="MetaPro-Norm" w:hAnsi="MetaPro-Norm"/>
          <w:i/>
          <w:iCs/>
        </w:rPr>
        <w:t>Human Rights Watch recommends that the Committee ask the government of Ecuador:</w:t>
      </w:r>
    </w:p>
    <w:p w14:paraId="0C0AF691" w14:textId="67776623" w:rsidR="00AE1C3D" w:rsidRPr="0082617E" w:rsidRDefault="358AFD7A" w:rsidP="00C46367">
      <w:pPr>
        <w:pStyle w:val="ListParagraph"/>
        <w:numPr>
          <w:ilvl w:val="0"/>
          <w:numId w:val="12"/>
        </w:numPr>
        <w:spacing w:after="0" w:line="240" w:lineRule="auto"/>
        <w:rPr>
          <w:rFonts w:ascii="MetaPro-Norm" w:hAnsi="MetaPro-Norm"/>
        </w:rPr>
      </w:pPr>
      <w:r w:rsidRPr="0082617E">
        <w:rPr>
          <w:rFonts w:ascii="MetaPro-Norm" w:hAnsi="MetaPro-Norm"/>
        </w:rPr>
        <w:t>What is the</w:t>
      </w:r>
      <w:r w:rsidR="3621749F" w:rsidRPr="0082617E">
        <w:rPr>
          <w:rFonts w:ascii="MetaPro-Norm" w:hAnsi="MetaPro-Norm"/>
        </w:rPr>
        <w:t xml:space="preserve"> implementation</w:t>
      </w:r>
      <w:r w:rsidRPr="0082617E">
        <w:rPr>
          <w:rFonts w:ascii="MetaPro-Norm" w:hAnsi="MetaPro-Norm"/>
        </w:rPr>
        <w:t xml:space="preserve"> status</w:t>
      </w:r>
      <w:r w:rsidR="5CB2FE30" w:rsidRPr="0082617E">
        <w:rPr>
          <w:rFonts w:ascii="MetaPro-Norm" w:hAnsi="MetaPro-Norm"/>
        </w:rPr>
        <w:t xml:space="preserve"> of</w:t>
      </w:r>
      <w:r w:rsidRPr="0082617E">
        <w:rPr>
          <w:rFonts w:ascii="MetaPro-Norm" w:hAnsi="MetaPro-Norm"/>
        </w:rPr>
        <w:t xml:space="preserve"> </w:t>
      </w:r>
      <w:r w:rsidR="04F34139" w:rsidRPr="0082617E">
        <w:rPr>
          <w:rFonts w:ascii="MetaPro-Norm" w:hAnsi="MetaPro-Norm"/>
        </w:rPr>
        <w:t xml:space="preserve">the </w:t>
      </w:r>
      <w:r w:rsidR="7B4A99B4" w:rsidRPr="0082617E">
        <w:rPr>
          <w:rFonts w:ascii="MetaPro-Norm" w:hAnsi="MetaPro-Norm"/>
        </w:rPr>
        <w:t>Public Policy to Eradicate Sexual Violence in Schools</w:t>
      </w:r>
      <w:r w:rsidR="2FE8ABA2" w:rsidRPr="0082617E">
        <w:rPr>
          <w:rFonts w:ascii="MetaPro-Norm" w:hAnsi="MetaPro-Norm"/>
        </w:rPr>
        <w:t>, signed into decree in August 2024</w:t>
      </w:r>
      <w:r w:rsidRPr="0082617E">
        <w:rPr>
          <w:rFonts w:ascii="MetaPro-Norm" w:hAnsi="MetaPro-Norm"/>
        </w:rPr>
        <w:t>?</w:t>
      </w:r>
      <w:r w:rsidR="0CE6061F" w:rsidRPr="0082617E">
        <w:rPr>
          <w:rFonts w:ascii="MetaPro-Norm" w:hAnsi="MetaPro-Norm"/>
        </w:rPr>
        <w:t xml:space="preserve"> What steps is the government taking to ensure adequate, long-term funding for institutions to achieve </w:t>
      </w:r>
      <w:proofErr w:type="gramStart"/>
      <w:r w:rsidR="0CE6061F" w:rsidRPr="0082617E">
        <w:rPr>
          <w:rFonts w:ascii="MetaPro-Norm" w:hAnsi="MetaPro-Norm"/>
        </w:rPr>
        <w:t>all of</w:t>
      </w:r>
      <w:proofErr w:type="gramEnd"/>
      <w:r w:rsidR="0CE6061F" w:rsidRPr="0082617E">
        <w:rPr>
          <w:rFonts w:ascii="MetaPro-Norm" w:hAnsi="MetaPro-Norm"/>
        </w:rPr>
        <w:t xml:space="preserve"> its planned activities?</w:t>
      </w:r>
    </w:p>
    <w:p w14:paraId="063C478F" w14:textId="165FA8FC" w:rsidR="60B62B51" w:rsidRPr="0082617E" w:rsidRDefault="358AFD7A" w:rsidP="00C46367">
      <w:pPr>
        <w:pStyle w:val="ListParagraph"/>
        <w:numPr>
          <w:ilvl w:val="0"/>
          <w:numId w:val="12"/>
        </w:numPr>
        <w:spacing w:after="0" w:line="240" w:lineRule="auto"/>
        <w:rPr>
          <w:rFonts w:ascii="MetaPro-Norm" w:hAnsi="MetaPro-Norm"/>
        </w:rPr>
      </w:pPr>
      <w:r w:rsidRPr="0082617E">
        <w:rPr>
          <w:rFonts w:ascii="MetaPro-Norm" w:hAnsi="MetaPro-Norm"/>
        </w:rPr>
        <w:t>What is the</w:t>
      </w:r>
      <w:r w:rsidR="2701B413" w:rsidRPr="0082617E">
        <w:rPr>
          <w:rFonts w:ascii="MetaPro-Norm" w:hAnsi="MetaPro-Norm"/>
        </w:rPr>
        <w:t xml:space="preserve"> implementation</w:t>
      </w:r>
      <w:r w:rsidRPr="0082617E">
        <w:rPr>
          <w:rFonts w:ascii="MetaPro-Norm" w:hAnsi="MetaPro-Norm"/>
        </w:rPr>
        <w:t xml:space="preserve"> status of the National Strategy on Comprehensive Sexuality Education (ENE</w:t>
      </w:r>
      <w:r w:rsidR="3A6F7A98" w:rsidRPr="0082617E">
        <w:rPr>
          <w:rFonts w:ascii="MetaPro-Norm" w:hAnsi="MetaPro-Norm"/>
        </w:rPr>
        <w:t>I</w:t>
      </w:r>
      <w:r w:rsidRPr="0082617E">
        <w:rPr>
          <w:rFonts w:ascii="MetaPro-Norm" w:hAnsi="MetaPro-Norm"/>
        </w:rPr>
        <w:t>S), published in October 2023?</w:t>
      </w:r>
      <w:r w:rsidR="2591C893" w:rsidRPr="0082617E">
        <w:rPr>
          <w:rFonts w:ascii="MetaPro-Norm" w:hAnsi="MetaPro-Norm"/>
        </w:rPr>
        <w:t xml:space="preserve"> </w:t>
      </w:r>
    </w:p>
    <w:p w14:paraId="7D7A0A7E" w14:textId="501B170F" w:rsidR="005C539C" w:rsidRPr="0082617E" w:rsidRDefault="2591C893" w:rsidP="00C46367">
      <w:pPr>
        <w:pStyle w:val="ListParagraph"/>
        <w:numPr>
          <w:ilvl w:val="1"/>
          <w:numId w:val="12"/>
        </w:numPr>
        <w:spacing w:after="0" w:line="240" w:lineRule="auto"/>
      </w:pPr>
      <w:r w:rsidRPr="0082617E">
        <w:rPr>
          <w:rFonts w:ascii="MetaPro-Norm" w:hAnsi="MetaPro-Norm"/>
        </w:rPr>
        <w:t xml:space="preserve">What plans does </w:t>
      </w:r>
      <w:r w:rsidR="6DD33EFA" w:rsidRPr="0082617E">
        <w:rPr>
          <w:rFonts w:ascii="MetaPro-Norm" w:hAnsi="MetaPro-Norm"/>
        </w:rPr>
        <w:t xml:space="preserve">a) </w:t>
      </w:r>
      <w:r w:rsidRPr="0082617E">
        <w:rPr>
          <w:rFonts w:ascii="MetaPro-Norm" w:hAnsi="MetaPro-Norm"/>
        </w:rPr>
        <w:t>the ministry have to scale up implementation in schools going forward</w:t>
      </w:r>
      <w:r w:rsidR="15E78AE8" w:rsidRPr="0082617E">
        <w:rPr>
          <w:rFonts w:ascii="MetaPro-Norm" w:hAnsi="MetaPro-Norm"/>
        </w:rPr>
        <w:t xml:space="preserve"> and </w:t>
      </w:r>
      <w:r w:rsidR="4FE39299" w:rsidRPr="0082617E">
        <w:rPr>
          <w:rFonts w:ascii="MetaPro-Norm" w:hAnsi="MetaPro-Norm"/>
        </w:rPr>
        <w:t xml:space="preserve">b) </w:t>
      </w:r>
      <w:r w:rsidR="15E78AE8" w:rsidRPr="0082617E">
        <w:rPr>
          <w:rFonts w:ascii="MetaPro-Norm" w:hAnsi="MetaPro-Norm"/>
        </w:rPr>
        <w:t xml:space="preserve">ensure </w:t>
      </w:r>
      <w:r w:rsidR="5E0AF023" w:rsidRPr="0082617E">
        <w:rPr>
          <w:rFonts w:ascii="MetaPro-Norm" w:hAnsi="MetaPro-Norm"/>
        </w:rPr>
        <w:t>its implementation</w:t>
      </w:r>
      <w:r w:rsidR="15E78AE8" w:rsidRPr="0082617E">
        <w:rPr>
          <w:rFonts w:ascii="MetaPro-Norm" w:hAnsi="MetaPro-Norm"/>
        </w:rPr>
        <w:t xml:space="preserve"> adheres to </w:t>
      </w:r>
      <w:proofErr w:type="gramStart"/>
      <w:r w:rsidR="15E78AE8" w:rsidRPr="0082617E">
        <w:rPr>
          <w:rFonts w:ascii="MetaPro-Norm" w:hAnsi="MetaPro-Norm"/>
        </w:rPr>
        <w:t>internationally-endorsed</w:t>
      </w:r>
      <w:proofErr w:type="gramEnd"/>
      <w:r w:rsidR="15E78AE8" w:rsidRPr="0082617E">
        <w:rPr>
          <w:rFonts w:ascii="MetaPro-Norm" w:hAnsi="MetaPro-Norm"/>
        </w:rPr>
        <w:t xml:space="preserve"> standards on comprehensive sexuality education</w:t>
      </w:r>
      <w:r w:rsidRPr="0082617E">
        <w:rPr>
          <w:rFonts w:ascii="MetaPro-Norm" w:hAnsi="MetaPro-Norm"/>
        </w:rPr>
        <w:t>?</w:t>
      </w:r>
    </w:p>
    <w:p w14:paraId="24584D91" w14:textId="03239E71" w:rsidR="005D787C" w:rsidRPr="0082617E" w:rsidRDefault="005D787C" w:rsidP="00C46367">
      <w:pPr>
        <w:pStyle w:val="ListParagraph"/>
        <w:numPr>
          <w:ilvl w:val="0"/>
          <w:numId w:val="12"/>
        </w:numPr>
        <w:spacing w:after="0" w:line="240" w:lineRule="auto"/>
        <w:rPr>
          <w:rFonts w:ascii="MetaPro-Norm" w:hAnsi="MetaPro-Norm"/>
        </w:rPr>
      </w:pPr>
      <w:r w:rsidRPr="0082617E">
        <w:rPr>
          <w:rFonts w:ascii="MetaPro-Norm" w:hAnsi="MetaPro-Norm"/>
        </w:rPr>
        <w:lastRenderedPageBreak/>
        <w:t xml:space="preserve">What is the implementation status </w:t>
      </w:r>
      <w:r w:rsidRPr="00533D33">
        <w:rPr>
          <w:rFonts w:ascii="MetaPro-Norm" w:hAnsi="MetaPro-Norm"/>
        </w:rPr>
        <w:t xml:space="preserve">of </w:t>
      </w:r>
      <w:r w:rsidR="00B71729" w:rsidRPr="00533D33">
        <w:rPr>
          <w:rFonts w:ascii="MetaPro-Norm" w:hAnsi="MetaPro-Norm"/>
        </w:rPr>
        <w:t>the activities planned in</w:t>
      </w:r>
      <w:r w:rsidR="00B71729" w:rsidRPr="0082617E">
        <w:rPr>
          <w:rFonts w:ascii="MetaPro-Norm" w:hAnsi="MetaPro-Norm"/>
        </w:rPr>
        <w:t xml:space="preserve"> </w:t>
      </w:r>
      <w:r w:rsidR="00587D0D" w:rsidRPr="0082617E">
        <w:rPr>
          <w:rFonts w:ascii="MetaPro-Norm" w:hAnsi="MetaPro-Norm"/>
        </w:rPr>
        <w:t xml:space="preserve">the </w:t>
      </w:r>
      <w:r w:rsidRPr="0082617E">
        <w:rPr>
          <w:rFonts w:ascii="MetaPro-Norm" w:hAnsi="MetaPro-Norm"/>
        </w:rPr>
        <w:t xml:space="preserve">Public Policy for a Safe Internet for Children and Adolescents, and what funding has been assigned to carry out </w:t>
      </w:r>
      <w:r w:rsidR="00F46033" w:rsidRPr="0082617E">
        <w:rPr>
          <w:rFonts w:ascii="MetaPro-Norm" w:hAnsi="MetaPro-Norm"/>
        </w:rPr>
        <w:t xml:space="preserve">these </w:t>
      </w:r>
      <w:r w:rsidRPr="0082617E">
        <w:rPr>
          <w:rFonts w:ascii="MetaPro-Norm" w:hAnsi="MetaPro-Norm"/>
        </w:rPr>
        <w:t>activities?</w:t>
      </w:r>
    </w:p>
    <w:p w14:paraId="7C85C668" w14:textId="4DD1A703" w:rsidR="001101DA" w:rsidRPr="0082617E" w:rsidRDefault="001101DA" w:rsidP="00C46367">
      <w:pPr>
        <w:spacing w:after="0" w:line="240" w:lineRule="auto"/>
        <w:rPr>
          <w:rFonts w:ascii="MetaPro-Norm" w:hAnsi="MetaPro-Norm"/>
        </w:rPr>
      </w:pPr>
    </w:p>
    <w:p w14:paraId="58C6D414" w14:textId="5BA8F9D8" w:rsidR="00AE1C3D" w:rsidRPr="0082617E" w:rsidRDefault="507496A8" w:rsidP="7ACFBB7E">
      <w:pPr>
        <w:spacing w:after="0" w:line="240" w:lineRule="auto"/>
        <w:rPr>
          <w:rFonts w:ascii="MetaPro-Norm" w:hAnsi="MetaPro-Norm"/>
          <w:i/>
          <w:iCs/>
        </w:rPr>
      </w:pPr>
      <w:r w:rsidRPr="0082617E">
        <w:rPr>
          <w:rFonts w:ascii="MetaPro-Norm" w:hAnsi="MetaPro-Norm"/>
          <w:i/>
          <w:iCs/>
        </w:rPr>
        <w:t>Human Rights Watch recommends that the Committee call on the government of Ecuador to:</w:t>
      </w:r>
    </w:p>
    <w:p w14:paraId="7EFE05A3" w14:textId="016F9C84" w:rsidR="00BB7E35" w:rsidRPr="0082617E" w:rsidRDefault="6E9A96D4" w:rsidP="00C46367">
      <w:pPr>
        <w:pStyle w:val="ListParagraph"/>
        <w:numPr>
          <w:ilvl w:val="0"/>
          <w:numId w:val="3"/>
        </w:numPr>
        <w:spacing w:after="0" w:line="240" w:lineRule="auto"/>
        <w:rPr>
          <w:rFonts w:ascii="MetaPro-Norm" w:eastAsia="MetaPro-Norm" w:hAnsi="MetaPro-Norm" w:cs="MetaPro-Norm"/>
        </w:rPr>
      </w:pPr>
      <w:r w:rsidRPr="0082617E">
        <w:rPr>
          <w:rFonts w:ascii="MetaPro-Norm" w:eastAsia="MetaPro-Norm" w:hAnsi="MetaPro-Norm" w:cs="MetaPro-Norm"/>
        </w:rPr>
        <w:t>Approve adequate</w:t>
      </w:r>
      <w:r w:rsidR="6DF28194" w:rsidRPr="0082617E">
        <w:rPr>
          <w:rFonts w:ascii="MetaPro-Norm" w:eastAsia="MetaPro-Norm" w:hAnsi="MetaPro-Norm" w:cs="MetaPro-Norm"/>
        </w:rPr>
        <w:t xml:space="preserve"> national</w:t>
      </w:r>
      <w:r w:rsidRPr="0082617E">
        <w:rPr>
          <w:rFonts w:ascii="MetaPro-Norm" w:eastAsia="MetaPro-Norm" w:hAnsi="MetaPro-Norm" w:cs="MetaPro-Norm"/>
        </w:rPr>
        <w:t xml:space="preserve"> budgets for the prevention of school-related sexual </w:t>
      </w:r>
      <w:r w:rsidR="00F5056F" w:rsidRPr="0082617E">
        <w:rPr>
          <w:rFonts w:ascii="MetaPro-Norm" w:eastAsia="MetaPro-Norm" w:hAnsi="MetaPro-Norm" w:cs="MetaPro-Norm"/>
        </w:rPr>
        <w:t xml:space="preserve">and digital </w:t>
      </w:r>
      <w:r w:rsidRPr="0082617E">
        <w:rPr>
          <w:rFonts w:ascii="MetaPro-Norm" w:eastAsia="MetaPro-Norm" w:hAnsi="MetaPro-Norm" w:cs="MetaPro-Norm"/>
        </w:rPr>
        <w:t xml:space="preserve">violence commensurate with the scale of this violence, including budgets for the prevention of gender-based violence. </w:t>
      </w:r>
    </w:p>
    <w:p w14:paraId="4F83C109" w14:textId="7A1E6265" w:rsidR="00E6706C" w:rsidRPr="0082617E" w:rsidRDefault="0F5F034F" w:rsidP="00BB7E35">
      <w:pPr>
        <w:pStyle w:val="ListParagraph"/>
        <w:numPr>
          <w:ilvl w:val="0"/>
          <w:numId w:val="3"/>
        </w:numPr>
        <w:spacing w:after="0" w:line="240" w:lineRule="auto"/>
      </w:pPr>
      <w:r w:rsidRPr="0082617E">
        <w:rPr>
          <w:rFonts w:ascii="MetaPro-Norm" w:eastAsia="MetaPro-Norm" w:hAnsi="MetaPro-Norm" w:cs="MetaPro-Norm"/>
        </w:rPr>
        <w:t>Thoroughly and effectively investigate and, as appropriate, prosecute all cases of school-related sexual and digital violence.</w:t>
      </w:r>
    </w:p>
    <w:p w14:paraId="0DBC80CA" w14:textId="4AE07726" w:rsidR="005D1A93" w:rsidRPr="0082617E" w:rsidRDefault="0F5F034F" w:rsidP="00C46367">
      <w:pPr>
        <w:pStyle w:val="ListParagraph"/>
        <w:numPr>
          <w:ilvl w:val="0"/>
          <w:numId w:val="3"/>
        </w:numPr>
        <w:spacing w:after="0" w:line="240" w:lineRule="auto"/>
        <w:rPr>
          <w:rFonts w:ascii="MetaPro-Norm" w:eastAsia="MetaPro-Norm" w:hAnsi="MetaPro-Norm" w:cs="MetaPro-Norm"/>
        </w:rPr>
      </w:pPr>
      <w:r w:rsidRPr="0082617E">
        <w:rPr>
          <w:rFonts w:ascii="MetaPro-Norm" w:eastAsia="MetaPro-Norm" w:hAnsi="MetaPro-Norm" w:cs="MetaPro-Norm"/>
        </w:rPr>
        <w:t>Allocate adequate resources toward staffing prosecutors’ offices with professionals who have expertise in working with children, including victims of sexual and gender-based violence and those with disabilities.</w:t>
      </w:r>
    </w:p>
    <w:p w14:paraId="6A1D794C" w14:textId="65F1DC42" w:rsidR="005D1A93" w:rsidRPr="0082617E" w:rsidRDefault="6E9A96D4" w:rsidP="00C46367">
      <w:pPr>
        <w:pStyle w:val="ListParagraph"/>
        <w:numPr>
          <w:ilvl w:val="0"/>
          <w:numId w:val="3"/>
        </w:numPr>
        <w:spacing w:after="0" w:line="240" w:lineRule="auto"/>
        <w:rPr>
          <w:rFonts w:ascii="MetaPro-Norm" w:eastAsia="MetaPro-Norm" w:hAnsi="MetaPro-Norm" w:cs="MetaPro-Norm"/>
        </w:rPr>
      </w:pPr>
      <w:r w:rsidRPr="0082617E">
        <w:rPr>
          <w:rFonts w:ascii="MetaPro-Norm" w:eastAsia="MetaPro-Norm" w:hAnsi="MetaPro-Norm" w:cs="MetaPro-Norm"/>
        </w:rPr>
        <w:t>Ensure the rights of child victims and their relatives under Ecuadorian law are protected throughout judicial proceedings, including by prioritizing their cases, seeking to ensure child victims only need to testify once or on as few occasions as necessary to ensure justice, conducting interviews in a Gesell chamber, strictly guarding confidentiality, and providing children and their relatives appropriate and accessible psychosocial services, including therapy.</w:t>
      </w:r>
    </w:p>
    <w:p w14:paraId="19310B4C" w14:textId="77777777" w:rsidR="00A83D22" w:rsidRPr="0082617E" w:rsidRDefault="00A83D22" w:rsidP="00C46367">
      <w:pPr>
        <w:spacing w:after="0" w:line="240" w:lineRule="auto"/>
        <w:rPr>
          <w:rFonts w:ascii="MetaPro-Norm" w:hAnsi="MetaPro-Norm"/>
        </w:rPr>
      </w:pPr>
    </w:p>
    <w:p w14:paraId="4AD68378" w14:textId="372EFC9D" w:rsidR="17D0853B" w:rsidRPr="0082617E" w:rsidRDefault="54A55379" w:rsidP="00C46367">
      <w:pPr>
        <w:spacing w:after="0" w:line="240" w:lineRule="auto"/>
        <w:ind w:left="-20" w:right="-20"/>
        <w:rPr>
          <w:rFonts w:ascii="MetaPro-Norm" w:eastAsia="MetaPro-Norm" w:hAnsi="MetaPro-Norm" w:cs="MetaPro-Norm"/>
          <w:b/>
          <w:bCs/>
        </w:rPr>
      </w:pPr>
      <w:r w:rsidRPr="0082617E">
        <w:rPr>
          <w:rFonts w:ascii="MetaPro-Norm" w:eastAsia="MetaPro-Norm" w:hAnsi="MetaPro-Norm" w:cs="MetaPro-Norm"/>
          <w:b/>
          <w:bCs/>
        </w:rPr>
        <w:t>Access to Abortion (articles 3, 6 and</w:t>
      </w:r>
      <w:r w:rsidRPr="0082617E">
        <w:rPr>
          <w:rFonts w:ascii="MetaPro-Norm" w:eastAsia="MetaPro-Norm" w:hAnsi="MetaPro-Norm" w:cs="MetaPro-Norm"/>
        </w:rPr>
        <w:t xml:space="preserve"> </w:t>
      </w:r>
      <w:r w:rsidRPr="0082617E">
        <w:rPr>
          <w:rFonts w:ascii="MetaPro-Norm" w:eastAsia="MetaPro-Norm" w:hAnsi="MetaPro-Norm" w:cs="MetaPro-Norm"/>
          <w:b/>
          <w:bCs/>
        </w:rPr>
        <w:t>24)</w:t>
      </w:r>
    </w:p>
    <w:p w14:paraId="09E3FEB5" w14:textId="00669D71" w:rsidR="17D0853B" w:rsidRPr="0082617E" w:rsidRDefault="7A04BACC"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 xml:space="preserve">On April 28, 2021, the Ecuadorian Constitutional Court issued a ruling decriminalizing abortion in </w:t>
      </w:r>
      <w:r w:rsidR="5544CC1C" w:rsidRPr="0082617E">
        <w:rPr>
          <w:rFonts w:ascii="MetaPro-Norm" w:eastAsia="MetaPro-Norm" w:hAnsi="MetaPro-Norm" w:cs="MetaPro-Norm"/>
        </w:rPr>
        <w:t xml:space="preserve">any </w:t>
      </w:r>
      <w:r w:rsidRPr="0082617E">
        <w:rPr>
          <w:rFonts w:ascii="MetaPro-Norm" w:eastAsia="MetaPro-Norm" w:hAnsi="MetaPro-Norm" w:cs="MetaPro-Norm"/>
        </w:rPr>
        <w:t>case of pregnancy resulting from rape.</w:t>
      </w:r>
      <w:r w:rsidR="008523B5" w:rsidRPr="0082617E">
        <w:rPr>
          <w:rStyle w:val="FootnoteReference"/>
          <w:rFonts w:eastAsia="MetaPro-Norm" w:cs="MetaPro-Norm"/>
        </w:rPr>
        <w:footnoteReference w:id="37"/>
      </w:r>
      <w:r w:rsidRPr="0082617E">
        <w:rPr>
          <w:rFonts w:ascii="MetaPro-Norm" w:eastAsia="MetaPro-Norm" w:hAnsi="MetaPro-Norm" w:cs="MetaPro-Norm"/>
        </w:rPr>
        <w:t xml:space="preserve"> A prior law allowed such abortions </w:t>
      </w:r>
      <w:r w:rsidR="281F87F8" w:rsidRPr="0082617E">
        <w:rPr>
          <w:rFonts w:ascii="MetaPro-Norm" w:eastAsia="MetaPro-Norm" w:hAnsi="MetaPro-Norm" w:cs="MetaPro-Norm"/>
        </w:rPr>
        <w:t xml:space="preserve">only in cases where the pregnant </w:t>
      </w:r>
      <w:r w:rsidRPr="0082617E">
        <w:rPr>
          <w:rFonts w:ascii="MetaPro-Norm" w:eastAsia="MetaPro-Norm" w:hAnsi="MetaPro-Norm" w:cs="MetaPro-Norm"/>
        </w:rPr>
        <w:t>person had an intellectual disability.</w:t>
      </w:r>
      <w:r w:rsidR="00342D30" w:rsidRPr="0082617E">
        <w:rPr>
          <w:rStyle w:val="FootnoteReference"/>
          <w:rFonts w:eastAsia="MetaPro-Norm" w:cs="MetaPro-Norm"/>
        </w:rPr>
        <w:footnoteReference w:id="38"/>
      </w:r>
    </w:p>
    <w:p w14:paraId="7DBB3319" w14:textId="77777777" w:rsidR="001101DA" w:rsidRPr="0082617E" w:rsidRDefault="001101DA" w:rsidP="00C46367">
      <w:pPr>
        <w:spacing w:after="0" w:line="240" w:lineRule="auto"/>
        <w:ind w:left="-20" w:right="-20"/>
        <w:rPr>
          <w:rFonts w:ascii="MetaPro-Norm" w:eastAsia="MetaPro-Norm" w:hAnsi="MetaPro-Norm" w:cs="MetaPro-Norm"/>
          <w:strike/>
          <w:color w:val="FF0000"/>
        </w:rPr>
      </w:pPr>
    </w:p>
    <w:p w14:paraId="77787495" w14:textId="0D7BBD26" w:rsidR="17D0853B" w:rsidRPr="0082617E" w:rsidRDefault="7A04BACC"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 xml:space="preserve">A year after the Court’s ruling, legislation </w:t>
      </w:r>
      <w:r w:rsidR="0811365B" w:rsidRPr="0082617E">
        <w:rPr>
          <w:rFonts w:ascii="MetaPro-Norm" w:eastAsia="MetaPro-Norm" w:hAnsi="MetaPro-Norm" w:cs="MetaPro-Norm"/>
        </w:rPr>
        <w:t xml:space="preserve">implementing this change that had </w:t>
      </w:r>
      <w:r w:rsidRPr="0082617E">
        <w:rPr>
          <w:rFonts w:ascii="MetaPro-Norm" w:eastAsia="MetaPro-Norm" w:hAnsi="MetaPro-Norm" w:cs="MetaPro-Norm"/>
        </w:rPr>
        <w:t>passed by the National Assembly faced a partial veto from President Guillermo Lasso.</w:t>
      </w:r>
      <w:r w:rsidR="00A91D85" w:rsidRPr="0082617E">
        <w:rPr>
          <w:rStyle w:val="FootnoteReference"/>
          <w:rFonts w:eastAsia="MetaPro-Norm" w:cs="MetaPro-Norm"/>
        </w:rPr>
        <w:footnoteReference w:id="39"/>
      </w:r>
      <w:r w:rsidRPr="0082617E">
        <w:rPr>
          <w:rFonts w:ascii="MetaPro-Norm" w:eastAsia="MetaPro-Norm" w:hAnsi="MetaPro-Norm" w:cs="MetaPro-Norm"/>
        </w:rPr>
        <w:t xml:space="preserve"> The veto introduced a uniform gestational limit of 12 weeks for all women</w:t>
      </w:r>
      <w:r w:rsidR="686F3CB0" w:rsidRPr="0082617E">
        <w:rPr>
          <w:rFonts w:ascii="MetaPro-Norm" w:eastAsia="MetaPro-Norm" w:hAnsi="MetaPro-Norm" w:cs="MetaPro-Norm"/>
        </w:rPr>
        <w:t xml:space="preserve"> and girls</w:t>
      </w:r>
      <w:r w:rsidRPr="0082617E">
        <w:rPr>
          <w:rFonts w:ascii="MetaPro-Norm" w:eastAsia="MetaPro-Norm" w:hAnsi="MetaPro-Norm" w:cs="MetaPro-Norm"/>
        </w:rPr>
        <w:t xml:space="preserve"> seeking abortion</w:t>
      </w:r>
      <w:r w:rsidR="479AE121" w:rsidRPr="0082617E">
        <w:rPr>
          <w:rFonts w:ascii="MetaPro-Norm" w:eastAsia="MetaPro-Norm" w:hAnsi="MetaPro-Norm" w:cs="MetaPro-Norm"/>
        </w:rPr>
        <w:t>, and</w:t>
      </w:r>
      <w:r w:rsidRPr="0082617E">
        <w:rPr>
          <w:rFonts w:ascii="MetaPro-Norm" w:eastAsia="MetaPro-Norm" w:hAnsi="MetaPro-Norm" w:cs="MetaPro-Norm"/>
        </w:rPr>
        <w:t xml:space="preserve"> a requirement </w:t>
      </w:r>
      <w:r w:rsidR="25D04740" w:rsidRPr="0082617E">
        <w:rPr>
          <w:rFonts w:ascii="MetaPro-Norm" w:eastAsia="MetaPro-Norm" w:hAnsi="MetaPro-Norm" w:cs="MetaPro-Norm"/>
        </w:rPr>
        <w:t>that in cases of rape</w:t>
      </w:r>
      <w:r w:rsidR="007D25DF">
        <w:rPr>
          <w:rFonts w:ascii="MetaPro-Norm" w:eastAsia="MetaPro-Norm" w:hAnsi="MetaPro-Norm" w:cs="MetaPro-Norm"/>
        </w:rPr>
        <w:t>,</w:t>
      </w:r>
      <w:r w:rsidR="25D04740" w:rsidRPr="0082617E">
        <w:rPr>
          <w:rFonts w:ascii="MetaPro-Norm" w:eastAsia="MetaPro-Norm" w:hAnsi="MetaPro-Norm" w:cs="MetaPro-Norm"/>
        </w:rPr>
        <w:t xml:space="preserve"> the victim provide</w:t>
      </w:r>
      <w:r w:rsidRPr="0082617E">
        <w:rPr>
          <w:rFonts w:ascii="MetaPro-Norm" w:eastAsia="MetaPro-Norm" w:hAnsi="MetaPro-Norm" w:cs="MetaPro-Norm"/>
        </w:rPr>
        <w:t xml:space="preserve"> either a </w:t>
      </w:r>
      <w:r w:rsidR="6827A534" w:rsidRPr="0082617E">
        <w:rPr>
          <w:rFonts w:ascii="MetaPro-Norm" w:eastAsia="MetaPro-Norm" w:hAnsi="MetaPro-Norm" w:cs="MetaPro-Norm"/>
        </w:rPr>
        <w:t xml:space="preserve">police </w:t>
      </w:r>
      <w:r w:rsidRPr="0082617E">
        <w:rPr>
          <w:rFonts w:ascii="MetaPro-Norm" w:eastAsia="MetaPro-Norm" w:hAnsi="MetaPro-Norm" w:cs="MetaPro-Norm"/>
        </w:rPr>
        <w:t>report</w:t>
      </w:r>
      <w:r w:rsidR="22FAABE1" w:rsidRPr="0082617E">
        <w:rPr>
          <w:rFonts w:ascii="MetaPro-Norm" w:eastAsia="MetaPro-Norm" w:hAnsi="MetaPro-Norm" w:cs="MetaPro-Norm"/>
        </w:rPr>
        <w:t xml:space="preserve"> regarding the</w:t>
      </w:r>
      <w:r w:rsidRPr="0082617E">
        <w:rPr>
          <w:rFonts w:ascii="MetaPro-Norm" w:eastAsia="MetaPro-Norm" w:hAnsi="MetaPro-Norm" w:cs="MetaPro-Norm"/>
        </w:rPr>
        <w:t xml:space="preserve"> crime, a sworn statement, or </w:t>
      </w:r>
      <w:r w:rsidR="73688AB9" w:rsidRPr="0082617E">
        <w:rPr>
          <w:rFonts w:ascii="MetaPro-Norm" w:eastAsia="MetaPro-Norm" w:hAnsi="MetaPro-Norm" w:cs="MetaPro-Norm"/>
        </w:rPr>
        <w:t>documentation</w:t>
      </w:r>
      <w:r w:rsidR="751605DC" w:rsidRPr="0082617E">
        <w:rPr>
          <w:rFonts w:ascii="MetaPro-Norm" w:eastAsia="MetaPro-Norm" w:hAnsi="MetaPro-Norm" w:cs="MetaPro-Norm"/>
        </w:rPr>
        <w:t xml:space="preserve"> of </w:t>
      </w:r>
      <w:r w:rsidRPr="0082617E">
        <w:rPr>
          <w:rFonts w:ascii="MetaPro-Norm" w:eastAsia="MetaPro-Norm" w:hAnsi="MetaPro-Norm" w:cs="MetaPro-Norm"/>
        </w:rPr>
        <w:t>result</w:t>
      </w:r>
      <w:r w:rsidR="4B9A193B" w:rsidRPr="0082617E">
        <w:rPr>
          <w:rFonts w:ascii="MetaPro-Norm" w:eastAsia="MetaPro-Norm" w:hAnsi="MetaPro-Norm" w:cs="MetaPro-Norm"/>
        </w:rPr>
        <w:t>s</w:t>
      </w:r>
      <w:r w:rsidRPr="0082617E">
        <w:rPr>
          <w:rFonts w:ascii="MetaPro-Norm" w:eastAsia="MetaPro-Norm" w:hAnsi="MetaPro-Norm" w:cs="MetaPro-Norm"/>
        </w:rPr>
        <w:t xml:space="preserve"> </w:t>
      </w:r>
      <w:r w:rsidR="44A047EE" w:rsidRPr="0082617E">
        <w:rPr>
          <w:rFonts w:ascii="MetaPro-Norm" w:eastAsia="MetaPro-Norm" w:hAnsi="MetaPro-Norm" w:cs="MetaPro-Norm"/>
        </w:rPr>
        <w:t>from</w:t>
      </w:r>
      <w:r w:rsidRPr="0082617E">
        <w:rPr>
          <w:rFonts w:ascii="MetaPro-Norm" w:eastAsia="MetaPro-Norm" w:hAnsi="MetaPro-Norm" w:cs="MetaPro-Norm"/>
        </w:rPr>
        <w:t xml:space="preserve"> a health examination. </w:t>
      </w:r>
      <w:r w:rsidR="003D700B" w:rsidRPr="0082617E">
        <w:rPr>
          <w:rFonts w:ascii="MetaPro-Norm" w:eastAsia="MetaPro-Norm" w:hAnsi="MetaPro-Norm" w:cs="MetaPro-Norm"/>
        </w:rPr>
        <w:t xml:space="preserve">For girls and adolescents under the age of 18, the </w:t>
      </w:r>
      <w:r w:rsidR="3C474D2D" w:rsidRPr="0082617E">
        <w:rPr>
          <w:rFonts w:ascii="MetaPro-Norm" w:eastAsia="MetaPro-Norm" w:hAnsi="MetaPro-Norm" w:cs="MetaPro-Norm"/>
        </w:rPr>
        <w:t xml:space="preserve">partial </w:t>
      </w:r>
      <w:r w:rsidR="003D700B" w:rsidRPr="0082617E">
        <w:rPr>
          <w:rFonts w:ascii="MetaPro-Norm" w:eastAsia="MetaPro-Norm" w:hAnsi="MetaPro-Norm" w:cs="MetaPro-Norm"/>
        </w:rPr>
        <w:t xml:space="preserve">veto </w:t>
      </w:r>
      <w:r w:rsidR="301A8739" w:rsidRPr="0082617E">
        <w:rPr>
          <w:rFonts w:ascii="MetaPro-Norm" w:eastAsia="MetaPro-Norm" w:hAnsi="MetaPro-Norm" w:cs="MetaPro-Norm"/>
        </w:rPr>
        <w:t xml:space="preserve">also </w:t>
      </w:r>
      <w:r w:rsidR="003D700B" w:rsidRPr="0082617E">
        <w:rPr>
          <w:rFonts w:ascii="MetaPro-Norm" w:eastAsia="MetaPro-Norm" w:hAnsi="MetaPro-Norm" w:cs="MetaPro-Norm"/>
        </w:rPr>
        <w:t xml:space="preserve">mandated </w:t>
      </w:r>
      <w:r w:rsidR="6B9F2D60" w:rsidRPr="0082617E">
        <w:rPr>
          <w:rFonts w:ascii="MetaPro-Norm" w:eastAsia="MetaPro-Norm" w:hAnsi="MetaPro-Norm" w:cs="MetaPro-Norm"/>
        </w:rPr>
        <w:t xml:space="preserve">that the victim obtain </w:t>
      </w:r>
      <w:r w:rsidR="003D700B" w:rsidRPr="0082617E">
        <w:rPr>
          <w:rFonts w:ascii="MetaPro-Norm" w:eastAsia="MetaPro-Norm" w:hAnsi="MetaPro-Norm" w:cs="MetaPro-Norm"/>
        </w:rPr>
        <w:t xml:space="preserve">authorization from a legal guardian or adult representative to access abortion care. </w:t>
      </w:r>
      <w:r w:rsidR="0CA3A1DB" w:rsidRPr="0082617E">
        <w:rPr>
          <w:rFonts w:ascii="MetaPro-Norm" w:eastAsia="MetaPro-Norm" w:hAnsi="MetaPro-Norm" w:cs="MetaPro-Norm"/>
        </w:rPr>
        <w:t xml:space="preserve">The order also specified that </w:t>
      </w:r>
      <w:r w:rsidRPr="0082617E">
        <w:rPr>
          <w:rFonts w:ascii="MetaPro-Norm" w:eastAsia="MetaPro-Norm" w:hAnsi="MetaPro-Norm" w:cs="MetaPro-Norm"/>
        </w:rPr>
        <w:t xml:space="preserve">healthcare professionals and private hospitals </w:t>
      </w:r>
      <w:r w:rsidR="300C6C2E" w:rsidRPr="0082617E">
        <w:rPr>
          <w:rFonts w:ascii="MetaPro-Norm" w:eastAsia="MetaPro-Norm" w:hAnsi="MetaPro-Norm" w:cs="MetaPro-Norm"/>
        </w:rPr>
        <w:t>a</w:t>
      </w:r>
      <w:r w:rsidRPr="0082617E">
        <w:rPr>
          <w:rFonts w:ascii="MetaPro-Norm" w:eastAsia="MetaPro-Norm" w:hAnsi="MetaPro-Norm" w:cs="MetaPro-Norm"/>
        </w:rPr>
        <w:t>re allowed to refuse to perform abortions.</w:t>
      </w:r>
    </w:p>
    <w:p w14:paraId="5680AE3E" w14:textId="77777777" w:rsidR="00666962" w:rsidRPr="0082617E" w:rsidRDefault="00666962" w:rsidP="00C46367">
      <w:pPr>
        <w:spacing w:after="0" w:line="240" w:lineRule="auto"/>
        <w:ind w:left="-20" w:right="-20"/>
        <w:rPr>
          <w:rFonts w:ascii="MetaPro-Norm" w:eastAsia="MetaPro-Norm" w:hAnsi="MetaPro-Norm" w:cs="MetaPro-Norm"/>
        </w:rPr>
      </w:pPr>
    </w:p>
    <w:p w14:paraId="7C636C45" w14:textId="45BB1FFB" w:rsidR="00666962" w:rsidRPr="0082617E" w:rsidRDefault="00666962"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 xml:space="preserve">These requirements </w:t>
      </w:r>
      <w:r w:rsidR="00535213" w:rsidRPr="0082617E">
        <w:rPr>
          <w:rFonts w:ascii="MetaPro-Norm" w:eastAsia="MetaPro-Norm" w:hAnsi="MetaPro-Norm" w:cs="MetaPro-Norm"/>
        </w:rPr>
        <w:t xml:space="preserve">not only </w:t>
      </w:r>
      <w:r w:rsidR="60AE829C" w:rsidRPr="0082617E">
        <w:rPr>
          <w:rFonts w:ascii="MetaPro-Norm" w:eastAsia="MetaPro-Norm" w:hAnsi="MetaPro-Norm" w:cs="MetaPro-Norm"/>
        </w:rPr>
        <w:t>severely undermine</w:t>
      </w:r>
      <w:r w:rsidR="60AE829C" w:rsidRPr="0082617E" w:rsidDel="00535213">
        <w:rPr>
          <w:rFonts w:ascii="MetaPro-Norm" w:eastAsia="MetaPro-Norm" w:hAnsi="MetaPro-Norm" w:cs="MetaPro-Norm"/>
        </w:rPr>
        <w:t xml:space="preserve"> the </w:t>
      </w:r>
      <w:r w:rsidR="60AE829C" w:rsidRPr="0082617E">
        <w:rPr>
          <w:rFonts w:ascii="MetaPro-Norm" w:eastAsia="MetaPro-Norm" w:hAnsi="MetaPro-Norm" w:cs="MetaPro-Norm"/>
        </w:rPr>
        <w:t>court</w:t>
      </w:r>
      <w:r w:rsidR="00535213" w:rsidRPr="0082617E">
        <w:rPr>
          <w:rFonts w:ascii="MetaPro-Norm" w:eastAsia="MetaPro-Norm" w:hAnsi="MetaPro-Norm" w:cs="MetaPro-Norm"/>
        </w:rPr>
        <w:t>’s ruling, but in violation of Ecuador’s human rights obligations, create unjustified barriers for girls to access abortion, essential reproductive healthcare to which they are entitled</w:t>
      </w:r>
      <w:r w:rsidR="60AE829C" w:rsidRPr="0082617E">
        <w:rPr>
          <w:rFonts w:ascii="MetaPro-Norm" w:eastAsia="MetaPro-Norm" w:hAnsi="MetaPro-Norm" w:cs="MetaPro-Norm"/>
        </w:rPr>
        <w:t>. The</w:t>
      </w:r>
      <w:r w:rsidR="00535213" w:rsidRPr="0082617E">
        <w:rPr>
          <w:rFonts w:ascii="MetaPro-Norm" w:eastAsia="MetaPro-Norm" w:hAnsi="MetaPro-Norm" w:cs="MetaPro-Norm"/>
        </w:rPr>
        <w:t xml:space="preserve"> requirements</w:t>
      </w:r>
      <w:r w:rsidR="60AE829C" w:rsidRPr="0082617E" w:rsidDel="00535213">
        <w:rPr>
          <w:rFonts w:ascii="MetaPro-Norm" w:eastAsia="MetaPro-Norm" w:hAnsi="MetaPro-Norm" w:cs="MetaPro-Norm"/>
        </w:rPr>
        <w:t xml:space="preserve"> </w:t>
      </w:r>
      <w:r w:rsidRPr="0082617E">
        <w:rPr>
          <w:rFonts w:ascii="MetaPro-Norm" w:eastAsia="MetaPro-Norm" w:hAnsi="MetaPro-Norm" w:cs="MetaPro-Norm"/>
        </w:rPr>
        <w:t xml:space="preserve">disproportionately impact girls and adolescents, who </w:t>
      </w:r>
      <w:r w:rsidR="7033AB6D" w:rsidRPr="0082617E">
        <w:rPr>
          <w:rFonts w:ascii="MetaPro-Norm" w:eastAsia="MetaPro-Norm" w:hAnsi="MetaPro-Norm" w:cs="MetaPro-Norm"/>
        </w:rPr>
        <w:t>are especially likely to</w:t>
      </w:r>
      <w:r w:rsidRPr="0082617E">
        <w:rPr>
          <w:rFonts w:ascii="MetaPro-Norm" w:eastAsia="MetaPro-Norm" w:hAnsi="MetaPro-Norm" w:cs="MetaPro-Norm"/>
        </w:rPr>
        <w:t xml:space="preserve"> face </w:t>
      </w:r>
      <w:r w:rsidR="285C9D48" w:rsidRPr="0082617E">
        <w:rPr>
          <w:rFonts w:ascii="MetaPro-Norm" w:eastAsia="MetaPro-Norm" w:hAnsi="MetaPro-Norm" w:cs="MetaPro-Norm"/>
        </w:rPr>
        <w:t>barriers</w:t>
      </w:r>
      <w:r w:rsidR="60159CBD" w:rsidRPr="0082617E">
        <w:rPr>
          <w:rFonts w:ascii="MetaPro-Norm" w:eastAsia="MetaPro-Norm" w:hAnsi="MetaPro-Norm" w:cs="MetaPro-Norm"/>
        </w:rPr>
        <w:t>,</w:t>
      </w:r>
      <w:r w:rsidR="285C9D48" w:rsidRPr="0082617E">
        <w:rPr>
          <w:rFonts w:ascii="MetaPro-Norm" w:eastAsia="MetaPro-Norm" w:hAnsi="MetaPro-Norm" w:cs="MetaPro-Norm"/>
        </w:rPr>
        <w:t xml:space="preserve"> </w:t>
      </w:r>
      <w:r w:rsidRPr="0082617E">
        <w:rPr>
          <w:rFonts w:ascii="MetaPro-Norm" w:eastAsia="MetaPro-Norm" w:hAnsi="MetaPro-Norm" w:cs="MetaPro-Norm"/>
        </w:rPr>
        <w:t>stigma</w:t>
      </w:r>
      <w:r w:rsidR="128CCFF5" w:rsidRPr="0082617E">
        <w:rPr>
          <w:rFonts w:ascii="MetaPro-Norm" w:eastAsia="MetaPro-Norm" w:hAnsi="MetaPro-Norm" w:cs="MetaPro-Norm"/>
        </w:rPr>
        <w:t>,</w:t>
      </w:r>
      <w:r w:rsidRPr="0082617E">
        <w:rPr>
          <w:rFonts w:ascii="MetaPro-Norm" w:eastAsia="MetaPro-Norm" w:hAnsi="MetaPro-Norm" w:cs="MetaPro-Norm"/>
        </w:rPr>
        <w:t xml:space="preserve"> and discrimination when seeking abortion services. Requiring adult authorization denies them the ability to make decisions about their own bodies, disregarding their evolving capacities and violating their right to consent and their autonomy.</w:t>
      </w:r>
    </w:p>
    <w:p w14:paraId="3095CAAB" w14:textId="77777777" w:rsidR="001101DA" w:rsidRPr="0082617E" w:rsidRDefault="001101DA" w:rsidP="00C46367">
      <w:pPr>
        <w:spacing w:after="0" w:line="240" w:lineRule="auto"/>
        <w:ind w:left="-20" w:right="-20"/>
        <w:rPr>
          <w:rFonts w:ascii="MetaPro-Norm" w:eastAsia="MetaPro-Norm" w:hAnsi="MetaPro-Norm" w:cs="MetaPro-Norm"/>
        </w:rPr>
      </w:pPr>
    </w:p>
    <w:p w14:paraId="1D244111" w14:textId="5F140536" w:rsidR="17D0853B" w:rsidRPr="0082617E" w:rsidRDefault="23FE0BD9"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lastRenderedPageBreak/>
        <w:t xml:space="preserve">Following President Lasso's </w:t>
      </w:r>
      <w:r w:rsidR="122B9163" w:rsidRPr="0082617E">
        <w:rPr>
          <w:rFonts w:ascii="MetaPro-Norm" w:eastAsia="MetaPro-Norm" w:hAnsi="MetaPro-Norm" w:cs="MetaPro-Norm"/>
        </w:rPr>
        <w:t xml:space="preserve">partial </w:t>
      </w:r>
      <w:r w:rsidRPr="0082617E">
        <w:rPr>
          <w:rFonts w:ascii="MetaPro-Norm" w:eastAsia="MetaPro-Norm" w:hAnsi="MetaPro-Norm" w:cs="MetaPro-Norm"/>
        </w:rPr>
        <w:t xml:space="preserve">veto, civil society organizations have </w:t>
      </w:r>
      <w:r w:rsidR="1782AB5F" w:rsidRPr="0082617E">
        <w:rPr>
          <w:rFonts w:ascii="MetaPro-Norm" w:eastAsia="MetaPro-Norm" w:hAnsi="MetaPro-Norm" w:cs="MetaPro-Norm"/>
        </w:rPr>
        <w:t xml:space="preserve">returned to the Constitutional Court to </w:t>
      </w:r>
      <w:r w:rsidR="68A154A1" w:rsidRPr="0082617E">
        <w:rPr>
          <w:rFonts w:ascii="MetaPro-Norm" w:eastAsia="MetaPro-Norm" w:hAnsi="MetaPro-Norm" w:cs="MetaPro-Norm"/>
        </w:rPr>
        <w:t>challenge the constitutionality of the president’s order</w:t>
      </w:r>
      <w:r w:rsidRPr="0082617E">
        <w:rPr>
          <w:rFonts w:ascii="MetaPro-Norm" w:eastAsia="MetaPro-Norm" w:hAnsi="MetaPro-Norm" w:cs="MetaPro-Norm"/>
        </w:rPr>
        <w:t>.</w:t>
      </w:r>
      <w:r w:rsidR="000B1BCC" w:rsidRPr="0082617E">
        <w:rPr>
          <w:rStyle w:val="FootnoteReference"/>
          <w:rFonts w:eastAsia="MetaPro-Norm" w:cs="MetaPro-Norm"/>
        </w:rPr>
        <w:footnoteReference w:id="40"/>
      </w:r>
      <w:r w:rsidRPr="0082617E">
        <w:rPr>
          <w:rFonts w:ascii="MetaPro-Norm" w:eastAsia="MetaPro-Norm" w:hAnsi="MetaPro-Norm" w:cs="MetaPro-Norm"/>
        </w:rPr>
        <w:t xml:space="preserve"> </w:t>
      </w:r>
      <w:r w:rsidR="2E1FAAB7" w:rsidRPr="0082617E">
        <w:rPr>
          <w:rFonts w:ascii="MetaPro-Norm" w:eastAsia="MetaPro-Norm" w:hAnsi="MetaPro-Norm" w:cs="MetaPro-Norm"/>
        </w:rPr>
        <w:t>In response</w:t>
      </w:r>
      <w:r w:rsidRPr="0082617E">
        <w:rPr>
          <w:rFonts w:ascii="MetaPro-Norm" w:eastAsia="MetaPro-Norm" w:hAnsi="MetaPro-Norm" w:cs="MetaPro-Norm"/>
        </w:rPr>
        <w:t xml:space="preserve">, the </w:t>
      </w:r>
      <w:r w:rsidR="00535213" w:rsidRPr="0082617E">
        <w:rPr>
          <w:rFonts w:ascii="MetaPro-Norm" w:eastAsia="MetaPro-Norm" w:hAnsi="MetaPro-Norm" w:cs="MetaPro-Norm"/>
        </w:rPr>
        <w:t>c</w:t>
      </w:r>
      <w:r w:rsidRPr="0082617E">
        <w:rPr>
          <w:rFonts w:ascii="MetaPro-Norm" w:eastAsia="MetaPro-Norm" w:hAnsi="MetaPro-Norm" w:cs="MetaPro-Norm"/>
        </w:rPr>
        <w:t xml:space="preserve">ourt </w:t>
      </w:r>
      <w:r w:rsidR="00535213" w:rsidRPr="0082617E">
        <w:rPr>
          <w:rFonts w:ascii="MetaPro-Norm" w:eastAsia="MetaPro-Norm" w:hAnsi="MetaPro-Norm" w:cs="MetaPro-Norm"/>
        </w:rPr>
        <w:t xml:space="preserve">has </w:t>
      </w:r>
      <w:r w:rsidRPr="0082617E">
        <w:rPr>
          <w:rFonts w:ascii="MetaPro-Norm" w:eastAsia="MetaPro-Norm" w:hAnsi="MetaPro-Norm" w:cs="MetaPro-Norm"/>
        </w:rPr>
        <w:t xml:space="preserve">issued precautionary measures, including temporary suspensions of </w:t>
      </w:r>
      <w:r w:rsidR="3D751BC8" w:rsidRPr="0082617E">
        <w:rPr>
          <w:rFonts w:ascii="MetaPro-Norm" w:eastAsia="MetaPro-Norm" w:hAnsi="MetaPro-Norm" w:cs="MetaPro-Norm"/>
        </w:rPr>
        <w:t xml:space="preserve">the </w:t>
      </w:r>
      <w:r w:rsidRPr="0082617E">
        <w:rPr>
          <w:rFonts w:ascii="MetaPro-Norm" w:eastAsia="MetaPro-Norm" w:hAnsi="MetaPro-Norm" w:cs="MetaPro-Norm"/>
        </w:rPr>
        <w:t xml:space="preserve">requirement </w:t>
      </w:r>
      <w:r w:rsidR="00535213" w:rsidRPr="0082617E">
        <w:rPr>
          <w:rFonts w:ascii="MetaPro-Norm" w:eastAsia="MetaPro-Norm" w:hAnsi="MetaPro-Norm" w:cs="MetaPro-Norm"/>
        </w:rPr>
        <w:t>that</w:t>
      </w:r>
      <w:r w:rsidR="032E52BD" w:rsidRPr="0082617E">
        <w:rPr>
          <w:rFonts w:ascii="MetaPro-Norm" w:eastAsia="MetaPro-Norm" w:hAnsi="MetaPro-Norm" w:cs="MetaPro-Norm"/>
        </w:rPr>
        <w:t xml:space="preserve"> rape survivors seeking access to abortion care </w:t>
      </w:r>
      <w:r w:rsidR="70A45CD0" w:rsidRPr="0082617E">
        <w:rPr>
          <w:rFonts w:ascii="MetaPro-Norm" w:eastAsia="MetaPro-Norm" w:hAnsi="MetaPro-Norm" w:cs="MetaPro-Norm"/>
        </w:rPr>
        <w:t>provide</w:t>
      </w:r>
      <w:r w:rsidR="032E52BD" w:rsidRPr="0082617E">
        <w:rPr>
          <w:rFonts w:ascii="MetaPro-Norm" w:eastAsia="MetaPro-Norm" w:hAnsi="MetaPro-Norm" w:cs="MetaPro-Norm"/>
        </w:rPr>
        <w:t xml:space="preserve"> a polic</w:t>
      </w:r>
      <w:r w:rsidR="47084122" w:rsidRPr="0082617E">
        <w:rPr>
          <w:rFonts w:ascii="MetaPro-Norm" w:eastAsia="MetaPro-Norm" w:hAnsi="MetaPro-Norm" w:cs="MetaPro-Norm"/>
        </w:rPr>
        <w:t>e</w:t>
      </w:r>
      <w:r w:rsidR="032E52BD" w:rsidRPr="0082617E">
        <w:rPr>
          <w:rFonts w:ascii="MetaPro-Norm" w:eastAsia="MetaPro-Norm" w:hAnsi="MetaPro-Norm" w:cs="MetaPro-Norm"/>
        </w:rPr>
        <w:t xml:space="preserve"> </w:t>
      </w:r>
      <w:r w:rsidR="167CC35E" w:rsidRPr="0082617E">
        <w:rPr>
          <w:rFonts w:ascii="MetaPro-Norm" w:eastAsia="MetaPro-Norm" w:hAnsi="MetaPro-Norm" w:cs="MetaPro-Norm"/>
        </w:rPr>
        <w:t>report, medical</w:t>
      </w:r>
      <w:r w:rsidRPr="0082617E">
        <w:rPr>
          <w:rFonts w:ascii="MetaPro-Norm" w:eastAsia="MetaPro-Norm" w:hAnsi="MetaPro-Norm" w:cs="MetaPro-Norm"/>
        </w:rPr>
        <w:t xml:space="preserve"> examination, or sworn statement</w:t>
      </w:r>
      <w:r w:rsidR="00535213" w:rsidRPr="0082617E">
        <w:rPr>
          <w:rFonts w:ascii="MetaPro-Norm" w:eastAsia="MetaPro-Norm" w:hAnsi="MetaPro-Norm" w:cs="MetaPro-Norm"/>
        </w:rPr>
        <w:t xml:space="preserve">, and </w:t>
      </w:r>
      <w:r w:rsidR="5D3FD0C8" w:rsidRPr="0082617E">
        <w:rPr>
          <w:rFonts w:ascii="MetaPro-Norm" w:eastAsia="MetaPro-Norm" w:hAnsi="MetaPro-Norm" w:cs="MetaPro-Norm"/>
        </w:rPr>
        <w:t xml:space="preserve">the </w:t>
      </w:r>
      <w:r w:rsidR="4A2FC348" w:rsidRPr="0082617E">
        <w:rPr>
          <w:rFonts w:ascii="MetaPro-Norm" w:eastAsia="MetaPro-Norm" w:hAnsi="MetaPro-Norm" w:cs="MetaPro-Norm"/>
        </w:rPr>
        <w:t>provisions requiring</w:t>
      </w:r>
      <w:r w:rsidR="00535213" w:rsidRPr="0082617E">
        <w:rPr>
          <w:rFonts w:ascii="MetaPro-Norm" w:eastAsia="MetaPro-Norm" w:hAnsi="MetaPro-Norm" w:cs="MetaPro-Norm"/>
        </w:rPr>
        <w:t xml:space="preserve"> girls obtain</w:t>
      </w:r>
      <w:r w:rsidR="4A2FC348" w:rsidRPr="0082617E">
        <w:rPr>
          <w:rFonts w:ascii="MetaPro-Norm" w:eastAsia="MetaPro-Norm" w:hAnsi="MetaPro-Norm" w:cs="MetaPro-Norm"/>
        </w:rPr>
        <w:t xml:space="preserve"> authorization</w:t>
      </w:r>
      <w:r w:rsidR="70E377F0" w:rsidRPr="0082617E">
        <w:rPr>
          <w:rFonts w:ascii="MetaPro-Norm" w:eastAsia="MetaPro-Norm" w:hAnsi="MetaPro-Norm" w:cs="MetaPro-Norm"/>
        </w:rPr>
        <w:t xml:space="preserve"> from a parent or guardian</w:t>
      </w:r>
      <w:r w:rsidR="4A2FC348" w:rsidRPr="0082617E">
        <w:rPr>
          <w:rFonts w:ascii="MetaPro-Norm" w:eastAsia="MetaPro-Norm" w:hAnsi="MetaPro-Norm" w:cs="MetaPro-Norm"/>
        </w:rPr>
        <w:t>.</w:t>
      </w:r>
      <w:r w:rsidR="00535213" w:rsidRPr="0082617E">
        <w:rPr>
          <w:rStyle w:val="FootnoteReference"/>
          <w:rFonts w:eastAsia="MetaPro-Norm" w:cs="MetaPro-Norm"/>
        </w:rPr>
        <w:footnoteReference w:id="41"/>
      </w:r>
      <w:r w:rsidR="00535213" w:rsidRPr="0082617E">
        <w:rPr>
          <w:rFonts w:ascii="MetaPro-Norm" w:eastAsia="MetaPro-Norm" w:hAnsi="MetaPro-Norm" w:cs="MetaPro-Norm"/>
        </w:rPr>
        <w:t xml:space="preserve"> </w:t>
      </w:r>
      <w:r w:rsidR="79470006" w:rsidRPr="0082617E">
        <w:rPr>
          <w:rFonts w:ascii="MetaPro-Norm" w:eastAsia="MetaPro-Norm" w:hAnsi="MetaPro-Norm" w:cs="MetaPro-Norm"/>
        </w:rPr>
        <w:t>T</w:t>
      </w:r>
      <w:r w:rsidRPr="0082617E">
        <w:rPr>
          <w:rFonts w:ascii="MetaPro-Norm" w:eastAsia="MetaPro-Norm" w:hAnsi="MetaPro-Norm" w:cs="MetaPro-Norm"/>
        </w:rPr>
        <w:t xml:space="preserve">he </w:t>
      </w:r>
      <w:r w:rsidR="00535213" w:rsidRPr="0082617E">
        <w:rPr>
          <w:rFonts w:ascii="MetaPro-Norm" w:eastAsia="MetaPro-Norm" w:hAnsi="MetaPro-Norm" w:cs="MetaPro-Norm"/>
        </w:rPr>
        <w:t>c</w:t>
      </w:r>
      <w:r w:rsidRPr="0082617E">
        <w:rPr>
          <w:rFonts w:ascii="MetaPro-Norm" w:eastAsia="MetaPro-Norm" w:hAnsi="MetaPro-Norm" w:cs="MetaPro-Norm"/>
        </w:rPr>
        <w:t xml:space="preserve">ourt </w:t>
      </w:r>
      <w:r w:rsidR="44B9EE9D" w:rsidRPr="0082617E">
        <w:rPr>
          <w:rFonts w:ascii="MetaPro-Norm" w:eastAsia="MetaPro-Norm" w:hAnsi="MetaPro-Norm" w:cs="MetaPro-Norm"/>
        </w:rPr>
        <w:t xml:space="preserve">also </w:t>
      </w:r>
      <w:r w:rsidRPr="0082617E">
        <w:rPr>
          <w:rFonts w:ascii="MetaPro-Norm" w:eastAsia="MetaPro-Norm" w:hAnsi="MetaPro-Norm" w:cs="MetaPro-Norm"/>
        </w:rPr>
        <w:t>temporarily suspended several articles concerning conscientious objection</w:t>
      </w:r>
      <w:r w:rsidR="79F09331" w:rsidRPr="0082617E">
        <w:rPr>
          <w:rFonts w:ascii="MetaPro-Norm" w:eastAsia="MetaPro-Norm" w:hAnsi="MetaPro-Norm" w:cs="MetaPro-Norm"/>
        </w:rPr>
        <w:t>,</w:t>
      </w:r>
      <w:r w:rsidRPr="0082617E">
        <w:rPr>
          <w:rFonts w:ascii="MetaPro-Norm" w:eastAsia="MetaPro-Norm" w:hAnsi="MetaPro-Norm" w:cs="MetaPro-Norm"/>
        </w:rPr>
        <w:t xml:space="preserve"> and </w:t>
      </w:r>
      <w:r w:rsidR="77B0805F" w:rsidRPr="0082617E">
        <w:rPr>
          <w:rFonts w:ascii="MetaPro-Norm" w:eastAsia="MetaPro-Norm" w:hAnsi="MetaPro-Norm" w:cs="MetaPro-Norm"/>
        </w:rPr>
        <w:t xml:space="preserve">a </w:t>
      </w:r>
      <w:r w:rsidR="2826FC3C" w:rsidRPr="0082617E">
        <w:rPr>
          <w:rFonts w:ascii="MetaPro-Norm" w:eastAsia="MetaPro-Norm" w:hAnsi="MetaPro-Norm" w:cs="MetaPro-Norm"/>
        </w:rPr>
        <w:t>provision that imposed</w:t>
      </w:r>
      <w:r w:rsidRPr="0082617E">
        <w:rPr>
          <w:rFonts w:ascii="MetaPro-Norm" w:eastAsia="MetaPro-Norm" w:hAnsi="MetaPro-Norm" w:cs="MetaPro-Norm"/>
        </w:rPr>
        <w:t xml:space="preserve"> mandatory ultrasound scans </w:t>
      </w:r>
      <w:r w:rsidR="00535213" w:rsidRPr="0082617E">
        <w:rPr>
          <w:rFonts w:ascii="MetaPro-Norm" w:eastAsia="MetaPro-Norm" w:hAnsi="MetaPro-Norm" w:cs="MetaPro-Norm"/>
        </w:rPr>
        <w:t xml:space="preserve">on rape </w:t>
      </w:r>
      <w:r w:rsidR="33CE7A1B" w:rsidRPr="0082617E">
        <w:rPr>
          <w:rFonts w:ascii="MetaPro-Norm" w:eastAsia="MetaPro-Norm" w:hAnsi="MetaPro-Norm" w:cs="MetaPro-Norm"/>
        </w:rPr>
        <w:t xml:space="preserve">survivors </w:t>
      </w:r>
      <w:r w:rsidR="4A337B94" w:rsidRPr="0082617E">
        <w:rPr>
          <w:rFonts w:ascii="MetaPro-Norm" w:eastAsia="MetaPro-Norm" w:hAnsi="MetaPro-Norm" w:cs="MetaPro-Norm"/>
        </w:rPr>
        <w:t>seeking</w:t>
      </w:r>
      <w:r w:rsidRPr="0082617E">
        <w:rPr>
          <w:rFonts w:ascii="MetaPro-Norm" w:eastAsia="MetaPro-Norm" w:hAnsi="MetaPro-Norm" w:cs="MetaPro-Norm"/>
        </w:rPr>
        <w:t xml:space="preserve"> abortions</w:t>
      </w:r>
      <w:r w:rsidR="0BF637D8" w:rsidRPr="0082617E">
        <w:rPr>
          <w:rFonts w:ascii="MetaPro-Norm" w:eastAsia="MetaPro-Norm" w:hAnsi="MetaPro-Norm" w:cs="MetaPro-Norm"/>
        </w:rPr>
        <w:t>.</w:t>
      </w:r>
    </w:p>
    <w:p w14:paraId="2CCA9973" w14:textId="77777777" w:rsidR="001101DA" w:rsidRPr="0082617E" w:rsidRDefault="001101DA" w:rsidP="00C46367">
      <w:pPr>
        <w:spacing w:after="0" w:line="240" w:lineRule="auto"/>
        <w:ind w:left="-20" w:right="-20"/>
        <w:rPr>
          <w:rFonts w:ascii="MetaPro-Norm" w:eastAsia="MetaPro-Norm" w:hAnsi="MetaPro-Norm" w:cs="MetaPro-Norm"/>
        </w:rPr>
      </w:pPr>
    </w:p>
    <w:p w14:paraId="372A9284" w14:textId="3B8EDEA3" w:rsidR="00B50F5A" w:rsidRPr="0082617E" w:rsidRDefault="5FACBDC6"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But</w:t>
      </w:r>
      <w:r w:rsidR="00B94AFC" w:rsidRPr="0082617E">
        <w:rPr>
          <w:rFonts w:ascii="MetaPro-Norm" w:eastAsia="MetaPro-Norm" w:hAnsi="MetaPro-Norm" w:cs="MetaPro-Norm"/>
        </w:rPr>
        <w:t xml:space="preserve"> g</w:t>
      </w:r>
      <w:r w:rsidR="7A04BACC" w:rsidRPr="0082617E">
        <w:rPr>
          <w:rFonts w:ascii="MetaPro-Norm" w:eastAsia="MetaPro-Norm" w:hAnsi="MetaPro-Norm" w:cs="MetaPro-Norm"/>
        </w:rPr>
        <w:t>irls</w:t>
      </w:r>
      <w:r w:rsidR="00B94AFC" w:rsidRPr="0082617E">
        <w:rPr>
          <w:rFonts w:ascii="MetaPro-Norm" w:eastAsia="MetaPro-Norm" w:hAnsi="MetaPro-Norm" w:cs="MetaPro-Norm"/>
        </w:rPr>
        <w:t xml:space="preserve"> still</w:t>
      </w:r>
      <w:r w:rsidR="7A04BACC" w:rsidRPr="0082617E">
        <w:rPr>
          <w:rFonts w:ascii="MetaPro-Norm" w:eastAsia="MetaPro-Norm" w:hAnsi="MetaPro-Norm" w:cs="MetaPro-Norm"/>
        </w:rPr>
        <w:t xml:space="preserve"> face significant barriers to access abortion</w:t>
      </w:r>
      <w:r w:rsidR="007D25DF">
        <w:rPr>
          <w:rFonts w:ascii="MetaPro-Norm" w:eastAsia="MetaPro-Norm" w:hAnsi="MetaPro-Norm" w:cs="MetaPro-Norm"/>
        </w:rPr>
        <w:t>,</w:t>
      </w:r>
      <w:r w:rsidR="7A04BACC" w:rsidRPr="0082617E" w:rsidDel="00CB0919">
        <w:rPr>
          <w:rFonts w:ascii="MetaPro-Norm" w:eastAsia="MetaPro-Norm" w:hAnsi="MetaPro-Norm" w:cs="MetaPro-Norm"/>
        </w:rPr>
        <w:t xml:space="preserve"> </w:t>
      </w:r>
      <w:r w:rsidR="00CB0919" w:rsidRPr="0082617E">
        <w:rPr>
          <w:rFonts w:ascii="MetaPro-Norm" w:eastAsia="MetaPro-Norm" w:hAnsi="MetaPro-Norm" w:cs="MetaPro-Norm"/>
        </w:rPr>
        <w:t>such as</w:t>
      </w:r>
      <w:r w:rsidR="7A04BACC" w:rsidRPr="0082617E" w:rsidDel="00CB0919">
        <w:rPr>
          <w:rFonts w:ascii="MetaPro-Norm" w:eastAsia="MetaPro-Norm" w:hAnsi="MetaPro-Norm" w:cs="MetaPro-Norm"/>
        </w:rPr>
        <w:t xml:space="preserve"> </w:t>
      </w:r>
      <w:r w:rsidR="7A04BACC" w:rsidRPr="0082617E">
        <w:rPr>
          <w:rFonts w:ascii="MetaPro-Norm" w:eastAsia="MetaPro-Norm" w:hAnsi="MetaPro-Norm" w:cs="MetaPro-Norm"/>
        </w:rPr>
        <w:t xml:space="preserve">sexual violence survivors and people with high-risk pregnancies </w:t>
      </w:r>
      <w:r w:rsidR="00CB0919" w:rsidRPr="0082617E">
        <w:rPr>
          <w:rFonts w:ascii="MetaPro-Norm" w:eastAsia="MetaPro-Norm" w:hAnsi="MetaPro-Norm" w:cs="MetaPro-Norm"/>
        </w:rPr>
        <w:t xml:space="preserve">requiring multiple hospital visits </w:t>
      </w:r>
      <w:r w:rsidR="7A04BACC" w:rsidRPr="0082617E">
        <w:rPr>
          <w:rFonts w:ascii="MetaPro-Norm" w:eastAsia="MetaPro-Norm" w:hAnsi="MetaPro-Norm" w:cs="MetaPro-Norm"/>
        </w:rPr>
        <w:t>due to extensive medical and psychological evaluations, as well as concerns over violation</w:t>
      </w:r>
      <w:r w:rsidR="6276D23E" w:rsidRPr="0082617E">
        <w:rPr>
          <w:rFonts w:ascii="MetaPro-Norm" w:eastAsia="MetaPro-Norm" w:hAnsi="MetaPro-Norm" w:cs="MetaPro-Norm"/>
        </w:rPr>
        <w:t>s</w:t>
      </w:r>
      <w:r w:rsidR="7A04BACC" w:rsidRPr="0082617E">
        <w:rPr>
          <w:rFonts w:ascii="MetaPro-Norm" w:eastAsia="MetaPro-Norm" w:hAnsi="MetaPro-Norm" w:cs="MetaPro-Norm"/>
        </w:rPr>
        <w:t xml:space="preserve"> of doctor-patient confidentiality.</w:t>
      </w:r>
      <w:r w:rsidR="00CB0919" w:rsidRPr="0082617E">
        <w:rPr>
          <w:rStyle w:val="FootnoteReference"/>
          <w:rFonts w:eastAsia="MetaPro-Norm" w:cs="MetaPro-Norm"/>
        </w:rPr>
        <w:footnoteReference w:id="42"/>
      </w:r>
      <w:r w:rsidR="00CB0919" w:rsidRPr="0082617E">
        <w:rPr>
          <w:rFonts w:ascii="MetaPro-Norm" w:eastAsia="MetaPro-Norm" w:hAnsi="MetaPro-Norm" w:cs="MetaPro-Norm"/>
        </w:rPr>
        <w:t xml:space="preserve"> </w:t>
      </w:r>
      <w:r w:rsidR="00B50F5A" w:rsidRPr="0082617E">
        <w:rPr>
          <w:rFonts w:ascii="MetaPro-Norm" w:eastAsia="MetaPro-Norm" w:hAnsi="MetaPro-Norm" w:cs="MetaPro-Norm"/>
        </w:rPr>
        <w:t>Additionally, lack of information or misinformation about abortion further undermines girls and adolescents’ ability to make informed decisions</w:t>
      </w:r>
      <w:r w:rsidR="3E8FE595" w:rsidRPr="0082617E">
        <w:rPr>
          <w:rFonts w:ascii="MetaPro-Norm" w:eastAsia="MetaPro-Norm" w:hAnsi="MetaPro-Norm" w:cs="MetaPro-Norm"/>
        </w:rPr>
        <w:t xml:space="preserve"> about their reproductive health and choices</w:t>
      </w:r>
      <w:r w:rsidR="00B50F5A" w:rsidRPr="0082617E">
        <w:rPr>
          <w:rFonts w:ascii="MetaPro-Norm" w:eastAsia="MetaPro-Norm" w:hAnsi="MetaPro-Norm" w:cs="MetaPro-Norm"/>
        </w:rPr>
        <w:t>.</w:t>
      </w:r>
    </w:p>
    <w:p w14:paraId="76C6E315" w14:textId="77777777" w:rsidR="00B50F5A" w:rsidRPr="0082617E" w:rsidRDefault="00B50F5A" w:rsidP="00C46367">
      <w:pPr>
        <w:spacing w:after="0" w:line="240" w:lineRule="auto"/>
        <w:ind w:left="-20" w:right="-20"/>
        <w:rPr>
          <w:rFonts w:ascii="MetaPro-Norm" w:eastAsia="MetaPro-Norm" w:hAnsi="MetaPro-Norm" w:cs="MetaPro-Norm"/>
        </w:rPr>
      </w:pPr>
    </w:p>
    <w:p w14:paraId="439CBA2E" w14:textId="4CCF038F" w:rsidR="17D0853B" w:rsidRPr="0082617E" w:rsidRDefault="1BA16B4D"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 xml:space="preserve">In </w:t>
      </w:r>
      <w:r w:rsidR="4C973B79" w:rsidRPr="0082617E">
        <w:rPr>
          <w:rFonts w:ascii="MetaPro-Norm" w:eastAsia="MetaPro-Norm" w:hAnsi="MetaPro-Norm" w:cs="MetaPro-Norm"/>
        </w:rPr>
        <w:t xml:space="preserve">a </w:t>
      </w:r>
      <w:r w:rsidR="628A11A8" w:rsidRPr="0082617E">
        <w:rPr>
          <w:rFonts w:ascii="MetaPro-Norm" w:eastAsia="MetaPro-Norm" w:hAnsi="MetaPro-Norm" w:cs="MetaPro-Norm"/>
        </w:rPr>
        <w:t>2021</w:t>
      </w:r>
      <w:r w:rsidR="3BAFD86B" w:rsidRPr="0082617E">
        <w:rPr>
          <w:rFonts w:ascii="MetaPro-Norm" w:eastAsia="MetaPro-Norm" w:hAnsi="MetaPro-Norm" w:cs="MetaPro-Norm"/>
        </w:rPr>
        <w:t xml:space="preserve"> </w:t>
      </w:r>
      <w:r w:rsidR="001D105A" w:rsidRPr="0082617E">
        <w:rPr>
          <w:rFonts w:ascii="MetaPro-Norm" w:eastAsia="MetaPro-Norm" w:hAnsi="MetaPro-Norm" w:cs="MetaPro-Norm"/>
        </w:rPr>
        <w:t>report</w:t>
      </w:r>
      <w:r w:rsidR="628A11A8" w:rsidRPr="0082617E">
        <w:rPr>
          <w:rFonts w:ascii="MetaPro-Norm" w:eastAsia="MetaPro-Norm" w:hAnsi="MetaPro-Norm" w:cs="MetaPro-Norm"/>
        </w:rPr>
        <w:t>,</w:t>
      </w:r>
      <w:r w:rsidRPr="0082617E">
        <w:rPr>
          <w:rFonts w:ascii="MetaPro-Norm" w:eastAsia="MetaPro-Norm" w:hAnsi="MetaPro-Norm" w:cs="MetaPro-Norm"/>
        </w:rPr>
        <w:t xml:space="preserve"> Human Rights Watch</w:t>
      </w:r>
      <w:r w:rsidR="628A11A8" w:rsidRPr="0082617E">
        <w:rPr>
          <w:rFonts w:ascii="MetaPro-Norm" w:eastAsia="MetaPro-Norm" w:hAnsi="MetaPro-Norm" w:cs="MetaPro-Norm"/>
        </w:rPr>
        <w:t xml:space="preserve"> found that</w:t>
      </w:r>
      <w:r w:rsidRPr="0082617E">
        <w:rPr>
          <w:rFonts w:ascii="MetaPro-Norm" w:eastAsia="MetaPro-Norm" w:hAnsi="MetaPro-Norm" w:cs="MetaPro-Norm"/>
        </w:rPr>
        <w:t xml:space="preserve"> women and girls living in poverty were much more likely to be affected</w:t>
      </w:r>
      <w:r w:rsidR="685704B0" w:rsidRPr="0082617E">
        <w:rPr>
          <w:rFonts w:ascii="MetaPro-Norm" w:eastAsia="MetaPro-Norm" w:hAnsi="MetaPro-Norm" w:cs="MetaPro-Norm"/>
        </w:rPr>
        <w:t xml:space="preserve"> by Ecuador’s criminalization of abortion</w:t>
      </w:r>
      <w:r w:rsidRPr="0082617E">
        <w:rPr>
          <w:rFonts w:ascii="MetaPro-Norm" w:eastAsia="MetaPro-Norm" w:hAnsi="MetaPro-Norm" w:cs="MetaPro-Norm"/>
        </w:rPr>
        <w:t xml:space="preserve">. In cases reviewed by Human Rights Watch, most of the women and girls prosecuted for undergoing an abortion were from regions with substantial Indigenous or Afro-descendant </w:t>
      </w:r>
      <w:r w:rsidR="2865B10B" w:rsidRPr="0082617E">
        <w:rPr>
          <w:rFonts w:ascii="MetaPro-Norm" w:eastAsia="MetaPro-Norm" w:hAnsi="MetaPro-Norm" w:cs="MetaPro-Norm"/>
        </w:rPr>
        <w:t>populations and</w:t>
      </w:r>
      <w:r w:rsidRPr="0082617E">
        <w:rPr>
          <w:rFonts w:ascii="MetaPro-Norm" w:eastAsia="MetaPro-Norm" w:hAnsi="MetaPro-Norm" w:cs="MetaPro-Norm"/>
        </w:rPr>
        <w:t xml:space="preserve"> </w:t>
      </w:r>
      <w:r w:rsidR="1AB9345B" w:rsidRPr="0082617E">
        <w:rPr>
          <w:rFonts w:ascii="MetaPro-Norm" w:eastAsia="MetaPro-Norm" w:hAnsi="MetaPro-Norm" w:cs="MetaPro-Norm"/>
        </w:rPr>
        <w:t xml:space="preserve">were </w:t>
      </w:r>
      <w:r w:rsidRPr="0082617E">
        <w:rPr>
          <w:rFonts w:ascii="MetaPro-Norm" w:eastAsia="MetaPro-Norm" w:hAnsi="MetaPro-Norm" w:cs="MetaPro-Norm"/>
        </w:rPr>
        <w:t>young. From the 78 cases of women and girls where their age could be determined, the majority, 61 percent</w:t>
      </w:r>
      <w:r w:rsidR="6E2DC015" w:rsidRPr="0082617E">
        <w:rPr>
          <w:rFonts w:ascii="MetaPro-Norm" w:eastAsia="MetaPro-Norm" w:hAnsi="MetaPro-Norm" w:cs="MetaPro-Norm"/>
        </w:rPr>
        <w:t>,</w:t>
      </w:r>
      <w:r w:rsidRPr="0082617E">
        <w:rPr>
          <w:rFonts w:ascii="MetaPro-Norm" w:eastAsia="MetaPro-Norm" w:hAnsi="MetaPro-Norm" w:cs="MetaPro-Norm"/>
        </w:rPr>
        <w:t xml:space="preserve"> were ages 18-24</w:t>
      </w:r>
      <w:r w:rsidR="719B007D" w:rsidRPr="0082617E">
        <w:rPr>
          <w:rFonts w:ascii="MetaPro-Norm" w:eastAsia="MetaPro-Norm" w:hAnsi="MetaPro-Norm" w:cs="MetaPro-Norm"/>
        </w:rPr>
        <w:t>;</w:t>
      </w:r>
      <w:r w:rsidRPr="0082617E">
        <w:rPr>
          <w:rFonts w:ascii="MetaPro-Norm" w:eastAsia="MetaPro-Norm" w:hAnsi="MetaPro-Norm" w:cs="MetaPro-Norm"/>
        </w:rPr>
        <w:t xml:space="preserve"> 12 percent were girls under age 18. A disproportionate number were from rural areas of the country.</w:t>
      </w:r>
      <w:r w:rsidR="00B04B12" w:rsidRPr="0082617E">
        <w:rPr>
          <w:rStyle w:val="FootnoteReference"/>
          <w:rFonts w:eastAsia="MetaPro-Norm" w:cs="MetaPro-Norm"/>
        </w:rPr>
        <w:footnoteReference w:id="43"/>
      </w:r>
    </w:p>
    <w:p w14:paraId="26478831" w14:textId="77777777" w:rsidR="001101DA" w:rsidRPr="0082617E" w:rsidRDefault="001101DA" w:rsidP="00C46367">
      <w:pPr>
        <w:spacing w:after="0" w:line="240" w:lineRule="auto"/>
        <w:ind w:left="-20" w:right="-20"/>
      </w:pPr>
    </w:p>
    <w:p w14:paraId="0806C3FD" w14:textId="72FFDA78" w:rsidR="6A976247" w:rsidRPr="0082617E" w:rsidRDefault="3D3817C7" w:rsidP="00C46367">
      <w:pPr>
        <w:spacing w:after="0" w:line="240" w:lineRule="auto"/>
        <w:ind w:left="-20" w:right="-20"/>
        <w:rPr>
          <w:rFonts w:ascii="MetaPro-Norm" w:eastAsia="MetaPro-Norm" w:hAnsi="MetaPro-Norm" w:cs="MetaPro-Norm"/>
        </w:rPr>
      </w:pPr>
      <w:r w:rsidRPr="0082617E">
        <w:rPr>
          <w:rFonts w:ascii="MetaPro-Norm" w:eastAsia="MetaPro-Norm" w:hAnsi="MetaPro-Norm" w:cs="MetaPro-Norm"/>
        </w:rPr>
        <w:t xml:space="preserve">In March 2024, </w:t>
      </w:r>
      <w:r w:rsidR="39E085A9" w:rsidRPr="0082617E">
        <w:rPr>
          <w:rFonts w:ascii="MetaPro-Norm" w:eastAsia="MetaPro-Norm" w:hAnsi="MetaPro-Norm" w:cs="MetaPro-Norm"/>
        </w:rPr>
        <w:t xml:space="preserve">the Justa Libertad Movement filed </w:t>
      </w:r>
      <w:r w:rsidR="1682C40E" w:rsidRPr="0082617E">
        <w:rPr>
          <w:rFonts w:ascii="MetaPro-Norm" w:eastAsia="MetaPro-Norm" w:hAnsi="MetaPro-Norm" w:cs="MetaPro-Norm"/>
        </w:rPr>
        <w:t>a lawsuit</w:t>
      </w:r>
      <w:r w:rsidR="39E085A9" w:rsidRPr="0082617E">
        <w:rPr>
          <w:rFonts w:ascii="MetaPro-Norm" w:eastAsia="MetaPro-Norm" w:hAnsi="MetaPro-Norm" w:cs="MetaPro-Norm"/>
        </w:rPr>
        <w:t xml:space="preserve"> before the Constitutional Court seeking </w:t>
      </w:r>
      <w:r w:rsidR="00CB0919" w:rsidRPr="0082617E">
        <w:rPr>
          <w:rFonts w:ascii="MetaPro-Norm" w:eastAsia="MetaPro-Norm" w:hAnsi="MetaPro-Norm" w:cs="MetaPro-Norm"/>
        </w:rPr>
        <w:t xml:space="preserve">a </w:t>
      </w:r>
      <w:r w:rsidR="39E085A9" w:rsidRPr="0082617E">
        <w:rPr>
          <w:rFonts w:ascii="MetaPro-Norm" w:eastAsia="MetaPro-Norm" w:hAnsi="MetaPro-Norm" w:cs="MetaPro-Norm"/>
        </w:rPr>
        <w:t>declar</w:t>
      </w:r>
      <w:r w:rsidR="00CB0919" w:rsidRPr="0082617E">
        <w:rPr>
          <w:rFonts w:ascii="MetaPro-Norm" w:eastAsia="MetaPro-Norm" w:hAnsi="MetaPro-Norm" w:cs="MetaPro-Norm"/>
        </w:rPr>
        <w:t>ation of</w:t>
      </w:r>
      <w:r w:rsidR="39E085A9" w:rsidRPr="0082617E">
        <w:rPr>
          <w:rFonts w:ascii="MetaPro-Norm" w:eastAsia="MetaPro-Norm" w:hAnsi="MetaPro-Norm" w:cs="MetaPro-Norm"/>
        </w:rPr>
        <w:t xml:space="preserve"> unconstitutional</w:t>
      </w:r>
      <w:r w:rsidR="00CB0919" w:rsidRPr="0082617E">
        <w:rPr>
          <w:rFonts w:ascii="MetaPro-Norm" w:eastAsia="MetaPro-Norm" w:hAnsi="MetaPro-Norm" w:cs="MetaPro-Norm"/>
        </w:rPr>
        <w:t>ity with respect to</w:t>
      </w:r>
      <w:r w:rsidR="39E085A9" w:rsidRPr="0082617E">
        <w:rPr>
          <w:rFonts w:ascii="MetaPro-Norm" w:eastAsia="MetaPro-Norm" w:hAnsi="MetaPro-Norm" w:cs="MetaPro-Norm"/>
        </w:rPr>
        <w:t xml:space="preserve"> article 149 of the criminal code, which establishes abortion as a crime</w:t>
      </w:r>
      <w:r w:rsidR="00CB0919" w:rsidRPr="0082617E">
        <w:rPr>
          <w:rFonts w:ascii="MetaPro-Norm" w:eastAsia="MetaPro-Norm" w:hAnsi="MetaPro-Norm" w:cs="MetaPro-Norm"/>
        </w:rPr>
        <w:t xml:space="preserve">, with </w:t>
      </w:r>
      <w:r w:rsidR="39E085A9" w:rsidRPr="0082617E">
        <w:rPr>
          <w:rFonts w:ascii="MetaPro-Norm" w:eastAsia="MetaPro-Norm" w:hAnsi="MetaPro-Norm" w:cs="MetaPro-Norm"/>
        </w:rPr>
        <w:t>penalties of 1 to 3 years in cases of consensual abortion.</w:t>
      </w:r>
      <w:r w:rsidR="00D509DD" w:rsidRPr="0082617E">
        <w:rPr>
          <w:rStyle w:val="FootnoteReference"/>
          <w:rFonts w:eastAsia="MetaPro-Norm" w:cs="MetaPro-Norm"/>
        </w:rPr>
        <w:footnoteReference w:id="44"/>
      </w:r>
    </w:p>
    <w:p w14:paraId="3CE35EF5" w14:textId="77777777" w:rsidR="001101DA" w:rsidRPr="0082617E" w:rsidRDefault="001101DA" w:rsidP="00C46367">
      <w:pPr>
        <w:spacing w:after="0" w:line="240" w:lineRule="auto"/>
        <w:ind w:left="-20" w:right="-20"/>
        <w:rPr>
          <w:rFonts w:ascii="MetaPro-Norm" w:eastAsia="MetaPro-Norm" w:hAnsi="MetaPro-Norm" w:cs="MetaPro-Norm"/>
        </w:rPr>
      </w:pPr>
    </w:p>
    <w:p w14:paraId="66596CE5" w14:textId="3F5F5FC1" w:rsidR="17D0853B" w:rsidRPr="0082617E" w:rsidRDefault="17D0853B" w:rsidP="00C46367">
      <w:pPr>
        <w:spacing w:after="0" w:line="240" w:lineRule="auto"/>
        <w:ind w:left="-20" w:right="-20"/>
        <w:rPr>
          <w:rFonts w:ascii="MetaPro-Norm" w:eastAsia="MetaPro-Norm" w:hAnsi="MetaPro-Norm" w:cs="MetaPro-Norm"/>
          <w:i/>
          <w:iCs/>
        </w:rPr>
      </w:pPr>
      <w:r w:rsidRPr="0082617E">
        <w:rPr>
          <w:rFonts w:ascii="MetaPro-Norm" w:eastAsia="MetaPro-Norm" w:hAnsi="MetaPro-Norm" w:cs="MetaPro-Norm"/>
          <w:i/>
          <w:iCs/>
        </w:rPr>
        <w:t xml:space="preserve">Human Rights Watch </w:t>
      </w:r>
      <w:r w:rsidR="46DFE674" w:rsidRPr="0082617E">
        <w:rPr>
          <w:rFonts w:ascii="MetaPro-Norm" w:eastAsia="MetaPro-Norm" w:hAnsi="MetaPro-Norm" w:cs="MetaPro-Norm"/>
          <w:i/>
          <w:iCs/>
        </w:rPr>
        <w:t xml:space="preserve">recommends that </w:t>
      </w:r>
      <w:r w:rsidRPr="0082617E">
        <w:rPr>
          <w:rFonts w:ascii="MetaPro-Norm" w:eastAsia="MetaPro-Norm" w:hAnsi="MetaPro-Norm" w:cs="MetaPro-Norm"/>
          <w:i/>
          <w:iCs/>
        </w:rPr>
        <w:t xml:space="preserve">the Committee call on the government of Ecuador to: </w:t>
      </w:r>
    </w:p>
    <w:p w14:paraId="007D88CD" w14:textId="4D6C3B05" w:rsidR="17D0853B" w:rsidRPr="0082617E" w:rsidRDefault="17D0853B" w:rsidP="00C46367">
      <w:pPr>
        <w:pStyle w:val="ListParagraph"/>
        <w:numPr>
          <w:ilvl w:val="0"/>
          <w:numId w:val="3"/>
        </w:numPr>
        <w:spacing w:after="0" w:line="240" w:lineRule="auto"/>
        <w:ind w:right="-20"/>
        <w:rPr>
          <w:rFonts w:ascii="MetaPro-Norm" w:eastAsia="MetaPro-Norm" w:hAnsi="MetaPro-Norm" w:cs="MetaPro-Norm"/>
        </w:rPr>
      </w:pPr>
      <w:r w:rsidRPr="0082617E">
        <w:rPr>
          <w:rFonts w:ascii="MetaPro-Norm" w:eastAsia="MetaPro-Norm" w:hAnsi="MetaPro-Norm" w:cs="MetaPro-Norm"/>
        </w:rPr>
        <w:t>Decriminalize abortion in all circumstances.</w:t>
      </w:r>
    </w:p>
    <w:p w14:paraId="7C516300" w14:textId="5C6D23D4" w:rsidR="001550B3" w:rsidRPr="0082617E" w:rsidRDefault="58B5DCC2" w:rsidP="001550B3">
      <w:pPr>
        <w:pStyle w:val="ListParagraph"/>
        <w:numPr>
          <w:ilvl w:val="0"/>
          <w:numId w:val="3"/>
        </w:numPr>
        <w:spacing w:after="0" w:line="240" w:lineRule="auto"/>
        <w:ind w:right="-20"/>
        <w:rPr>
          <w:rFonts w:ascii="MetaPro-Norm" w:eastAsia="MetaPro-Norm" w:hAnsi="MetaPro-Norm" w:cs="MetaPro-Norm"/>
        </w:rPr>
      </w:pPr>
      <w:r w:rsidRPr="0082617E">
        <w:rPr>
          <w:rFonts w:ascii="MetaPro-Norm" w:eastAsia="MetaPro-Norm" w:hAnsi="MetaPro-Norm" w:cs="MetaPro-Norm"/>
        </w:rPr>
        <w:t>G</w:t>
      </w:r>
      <w:r w:rsidR="17D0853B" w:rsidRPr="0082617E">
        <w:rPr>
          <w:rFonts w:ascii="MetaPro-Norm" w:eastAsia="MetaPro-Norm" w:hAnsi="MetaPro-Norm" w:cs="MetaPro-Norm"/>
        </w:rPr>
        <w:t xml:space="preserve">uarantee </w:t>
      </w:r>
      <w:r w:rsidR="00A97A93" w:rsidRPr="0082617E">
        <w:rPr>
          <w:rFonts w:ascii="MetaPro-Norm" w:eastAsia="MetaPro-Norm" w:hAnsi="MetaPro-Norm" w:cs="MetaPro-Norm"/>
        </w:rPr>
        <w:t xml:space="preserve">pregnant </w:t>
      </w:r>
      <w:r w:rsidR="17D0853B" w:rsidRPr="0082617E">
        <w:rPr>
          <w:rFonts w:ascii="MetaPro-Norm" w:eastAsia="MetaPro-Norm" w:hAnsi="MetaPro-Norm" w:cs="MetaPro-Norm"/>
        </w:rPr>
        <w:t xml:space="preserve">girls and </w:t>
      </w:r>
      <w:r w:rsidR="000F381B" w:rsidRPr="0082617E">
        <w:rPr>
          <w:rFonts w:ascii="MetaPro-Norm" w:eastAsia="MetaPro-Norm" w:hAnsi="MetaPro-Norm" w:cs="MetaPro-Norm"/>
        </w:rPr>
        <w:t xml:space="preserve">adolescents </w:t>
      </w:r>
      <w:r w:rsidR="005E6A73" w:rsidRPr="0082617E">
        <w:rPr>
          <w:rFonts w:ascii="MetaPro-Norm" w:eastAsia="MetaPro-Norm" w:hAnsi="MetaPro-Norm" w:cs="MetaPro-Norm"/>
        </w:rPr>
        <w:t xml:space="preserve">over 18 </w:t>
      </w:r>
      <w:r w:rsidR="17D0853B" w:rsidRPr="0082617E">
        <w:rPr>
          <w:rFonts w:ascii="MetaPro-Norm" w:eastAsia="MetaPro-Norm" w:hAnsi="MetaPro-Norm" w:cs="MetaPro-Norm"/>
        </w:rPr>
        <w:t xml:space="preserve">access to safe abortion services </w:t>
      </w:r>
      <w:r w:rsidR="795BB655" w:rsidRPr="0082617E">
        <w:rPr>
          <w:rFonts w:ascii="MetaPro-Norm" w:eastAsia="MetaPro-Norm" w:hAnsi="MetaPro-Norm" w:cs="MetaPro-Norm"/>
        </w:rPr>
        <w:t>in any situation where a</w:t>
      </w:r>
      <w:r w:rsidR="17D0853B" w:rsidRPr="0082617E">
        <w:rPr>
          <w:rFonts w:ascii="MetaPro-Norm" w:eastAsia="MetaPro-Norm" w:hAnsi="MetaPro-Norm" w:cs="MetaPro-Norm"/>
        </w:rPr>
        <w:t xml:space="preserve"> pregnancy </w:t>
      </w:r>
      <w:r w:rsidR="40592069" w:rsidRPr="0082617E">
        <w:rPr>
          <w:rFonts w:ascii="MetaPro-Norm" w:eastAsia="MetaPro-Norm" w:hAnsi="MetaPro-Norm" w:cs="MetaPro-Norm"/>
        </w:rPr>
        <w:t xml:space="preserve">has </w:t>
      </w:r>
      <w:r w:rsidR="17D0853B" w:rsidRPr="0082617E">
        <w:rPr>
          <w:rFonts w:ascii="MetaPro-Norm" w:eastAsia="MetaPro-Norm" w:hAnsi="MetaPro-Norm" w:cs="MetaPro-Norm"/>
        </w:rPr>
        <w:t>resulted from sexual violence.</w:t>
      </w:r>
    </w:p>
    <w:p w14:paraId="576FC22F" w14:textId="29593E52" w:rsidR="17D0853B" w:rsidRPr="0082617E" w:rsidRDefault="001550B3" w:rsidP="001550B3">
      <w:pPr>
        <w:pStyle w:val="ListParagraph"/>
        <w:numPr>
          <w:ilvl w:val="0"/>
          <w:numId w:val="3"/>
        </w:numPr>
        <w:spacing w:after="0" w:line="240" w:lineRule="auto"/>
        <w:ind w:right="-20"/>
        <w:rPr>
          <w:rFonts w:ascii="MetaPro-Norm" w:eastAsia="MetaPro-Norm" w:hAnsi="MetaPro-Norm" w:cs="MetaPro-Norm"/>
        </w:rPr>
      </w:pPr>
      <w:r w:rsidRPr="0082617E">
        <w:rPr>
          <w:rFonts w:ascii="MetaPro-Norm" w:eastAsia="MetaPro-Norm" w:hAnsi="MetaPro-Norm" w:cs="MetaPro-Norm"/>
        </w:rPr>
        <w:t>Ensure that girls can access safe and legal abortion services autonomously, without requiring authorization from a legal guardian or adult representative.</w:t>
      </w:r>
    </w:p>
    <w:p w14:paraId="6A1D88F6" w14:textId="13BAA9F6" w:rsidR="6F3C6A48" w:rsidRPr="0082617E" w:rsidRDefault="6F3C6A48" w:rsidP="02080FEE">
      <w:pPr>
        <w:pStyle w:val="ListParagraph"/>
        <w:numPr>
          <w:ilvl w:val="0"/>
          <w:numId w:val="3"/>
        </w:numPr>
        <w:spacing w:after="0" w:line="240" w:lineRule="auto"/>
        <w:ind w:right="-20"/>
        <w:rPr>
          <w:rFonts w:ascii="MetaPro-Norm" w:eastAsia="MetaPro-Norm" w:hAnsi="MetaPro-Norm" w:cs="MetaPro-Norm"/>
        </w:rPr>
      </w:pPr>
      <w:r w:rsidRPr="0082617E">
        <w:rPr>
          <w:rFonts w:ascii="MetaPro-Norm" w:eastAsia="MetaPro-Norm" w:hAnsi="MetaPro-Norm" w:cs="MetaPro-Norm"/>
        </w:rPr>
        <w:t>Ensure that girls receive timely and appropriate information about consent, sexual violence, abortion</w:t>
      </w:r>
      <w:r w:rsidR="454E0BD9" w:rsidRPr="0082617E">
        <w:rPr>
          <w:rFonts w:ascii="MetaPro-Norm" w:eastAsia="MetaPro-Norm" w:hAnsi="MetaPro-Norm" w:cs="MetaPro-Norm"/>
        </w:rPr>
        <w:t>,</w:t>
      </w:r>
      <w:r w:rsidRPr="0082617E">
        <w:rPr>
          <w:rFonts w:ascii="MetaPro-Norm" w:eastAsia="MetaPro-Norm" w:hAnsi="MetaPro-Norm" w:cs="MetaPro-Norm"/>
        </w:rPr>
        <w:t xml:space="preserve"> and how to access abortion care, through provision of comprehensive </w:t>
      </w:r>
      <w:r w:rsidR="65CFA08F" w:rsidRPr="0082617E">
        <w:rPr>
          <w:rFonts w:ascii="MetaPro-Norm" w:eastAsia="MetaPro-Norm" w:hAnsi="MetaPro-Norm" w:cs="MetaPro-Norm"/>
        </w:rPr>
        <w:t>sexuality education in schools.</w:t>
      </w:r>
    </w:p>
    <w:p w14:paraId="236D0366" w14:textId="2E0305C2" w:rsidR="00A83D22" w:rsidRPr="0082617E" w:rsidRDefault="17D0853B" w:rsidP="00C46367">
      <w:pPr>
        <w:pStyle w:val="ListParagraph"/>
        <w:numPr>
          <w:ilvl w:val="0"/>
          <w:numId w:val="3"/>
        </w:numPr>
        <w:spacing w:after="0" w:line="240" w:lineRule="auto"/>
        <w:ind w:right="-20"/>
        <w:rPr>
          <w:rFonts w:ascii="MetaPro-Norm" w:eastAsia="MetaPro-Norm" w:hAnsi="MetaPro-Norm" w:cs="MetaPro-Norm"/>
        </w:rPr>
      </w:pPr>
      <w:r w:rsidRPr="0082617E">
        <w:rPr>
          <w:rFonts w:ascii="MetaPro-Norm" w:eastAsia="MetaPro-Norm" w:hAnsi="MetaPro-Norm" w:cs="MetaPro-Norm"/>
        </w:rPr>
        <w:lastRenderedPageBreak/>
        <w:t>Implement public awareness campaigns to destigmatize abortion and raise awareness about the rights of survivors of sexual violence to access safe and legal abortion services, emphasizing the importance of supporting their autonomy and decision-making.</w:t>
      </w:r>
    </w:p>
    <w:p w14:paraId="44B708C6" w14:textId="77777777" w:rsidR="000E2EBA" w:rsidRPr="0082617E" w:rsidRDefault="000E2EBA" w:rsidP="00C46367">
      <w:pPr>
        <w:spacing w:after="0" w:line="240" w:lineRule="auto"/>
        <w:ind w:right="-20"/>
        <w:rPr>
          <w:rFonts w:ascii="MetaPro-Norm" w:eastAsia="MetaPro-Norm" w:hAnsi="MetaPro-Norm" w:cs="MetaPro-Norm"/>
        </w:rPr>
      </w:pPr>
    </w:p>
    <w:p w14:paraId="3240B01D" w14:textId="53ED404D" w:rsidR="00883BC1" w:rsidRPr="0082617E" w:rsidRDefault="46B9DE19" w:rsidP="00C46367">
      <w:pPr>
        <w:spacing w:after="0" w:line="240" w:lineRule="auto"/>
        <w:rPr>
          <w:rFonts w:ascii="MetaPro-Norm" w:hAnsi="MetaPro-Norm"/>
          <w:b/>
          <w:bCs/>
        </w:rPr>
      </w:pPr>
      <w:r w:rsidRPr="0082617E">
        <w:rPr>
          <w:rFonts w:ascii="MetaPro-Norm" w:hAnsi="MetaPro-Norm"/>
          <w:b/>
          <w:bCs/>
        </w:rPr>
        <w:t xml:space="preserve">Protection from Violence and Recruitment </w:t>
      </w:r>
      <w:r w:rsidR="4C5C8774" w:rsidRPr="0082617E">
        <w:rPr>
          <w:rFonts w:ascii="MetaPro-Norm" w:hAnsi="MetaPro-Norm"/>
          <w:b/>
          <w:bCs/>
        </w:rPr>
        <w:t>by Criminal Gangs</w:t>
      </w:r>
      <w:r w:rsidRPr="0082617E">
        <w:rPr>
          <w:rFonts w:ascii="MetaPro-Norm" w:hAnsi="MetaPro-Norm"/>
          <w:b/>
          <w:bCs/>
        </w:rPr>
        <w:t xml:space="preserve"> (articles </w:t>
      </w:r>
      <w:r w:rsidR="4F192CED" w:rsidRPr="0082617E">
        <w:rPr>
          <w:rFonts w:ascii="MetaPro-Norm" w:hAnsi="MetaPro-Norm"/>
          <w:b/>
          <w:bCs/>
        </w:rPr>
        <w:t>6</w:t>
      </w:r>
      <w:r w:rsidR="63D9BAB6" w:rsidRPr="0082617E">
        <w:rPr>
          <w:rFonts w:ascii="MetaPro-Norm" w:hAnsi="MetaPro-Norm"/>
          <w:b/>
          <w:bCs/>
        </w:rPr>
        <w:t xml:space="preserve">, </w:t>
      </w:r>
      <w:r w:rsidR="7FDDB38F" w:rsidRPr="0082617E">
        <w:rPr>
          <w:rFonts w:ascii="MetaPro-Norm" w:hAnsi="MetaPro-Norm"/>
          <w:b/>
          <w:bCs/>
        </w:rPr>
        <w:t xml:space="preserve">19, and </w:t>
      </w:r>
      <w:r w:rsidR="1CD7204D" w:rsidRPr="0082617E">
        <w:rPr>
          <w:rFonts w:ascii="MetaPro-Norm" w:hAnsi="MetaPro-Norm"/>
          <w:b/>
          <w:bCs/>
        </w:rPr>
        <w:t>2</w:t>
      </w:r>
      <w:r w:rsidR="63D9BAB6" w:rsidRPr="0082617E">
        <w:rPr>
          <w:rFonts w:ascii="MetaPro-Norm" w:hAnsi="MetaPro-Norm"/>
          <w:b/>
          <w:bCs/>
        </w:rPr>
        <w:t>8</w:t>
      </w:r>
      <w:r w:rsidRPr="0082617E">
        <w:rPr>
          <w:rFonts w:ascii="MetaPro-Norm" w:hAnsi="MetaPro-Norm"/>
          <w:b/>
          <w:bCs/>
        </w:rPr>
        <w:t>)</w:t>
      </w:r>
    </w:p>
    <w:p w14:paraId="7E365577" w14:textId="792656D6" w:rsidR="00A45BEE" w:rsidRPr="0082617E" w:rsidRDefault="60B58AE1" w:rsidP="00C46367">
      <w:pPr>
        <w:spacing w:after="0" w:line="240" w:lineRule="auto"/>
        <w:rPr>
          <w:rFonts w:ascii="MetaPro-Norm" w:hAnsi="MetaPro-Norm"/>
        </w:rPr>
      </w:pPr>
      <w:r w:rsidRPr="0082617E">
        <w:rPr>
          <w:rFonts w:ascii="MetaPro-Norm" w:hAnsi="MetaPro-Norm"/>
        </w:rPr>
        <w:t>In a context of fragile democratic institutions, Ecuador has experienced a dramatic surge in violence and organized crim</w:t>
      </w:r>
      <w:r w:rsidR="00CB0919" w:rsidRPr="0082617E">
        <w:rPr>
          <w:rFonts w:ascii="MetaPro-Norm" w:hAnsi="MetaPro-Norm"/>
        </w:rPr>
        <w:t>inal</w:t>
      </w:r>
      <w:r w:rsidRPr="0082617E">
        <w:rPr>
          <w:rFonts w:ascii="MetaPro-Norm" w:hAnsi="MetaPro-Norm"/>
        </w:rPr>
        <w:t xml:space="preserve"> activity, leading to unprecedented levels of homicides. </w:t>
      </w:r>
      <w:r w:rsidR="61DB8A3C" w:rsidRPr="0082617E">
        <w:rPr>
          <w:rFonts w:ascii="MetaPro-Norm" w:hAnsi="MetaPro-Norm"/>
        </w:rPr>
        <w:t>Homicides rose 429 percent from the first half of 2019 to 2024, when 3,036 were recorded, a 16 percent drop compared to the same period in 2023 but still higher than the 2,128 in 2022</w:t>
      </w:r>
      <w:r w:rsidRPr="0082617E">
        <w:rPr>
          <w:rFonts w:ascii="MetaPro-Norm" w:hAnsi="MetaPro-Norm"/>
        </w:rPr>
        <w:t>.</w:t>
      </w:r>
      <w:r w:rsidR="00A45BEE" w:rsidRPr="0082617E">
        <w:rPr>
          <w:rStyle w:val="FootnoteReference"/>
        </w:rPr>
        <w:footnoteReference w:id="45"/>
      </w:r>
    </w:p>
    <w:p w14:paraId="231E0740" w14:textId="77777777" w:rsidR="00695C92" w:rsidRPr="0082617E" w:rsidRDefault="00695C92" w:rsidP="00C46367">
      <w:pPr>
        <w:spacing w:after="0" w:line="240" w:lineRule="auto"/>
        <w:rPr>
          <w:rFonts w:ascii="MetaPro-Norm" w:hAnsi="MetaPro-Norm"/>
        </w:rPr>
      </w:pPr>
    </w:p>
    <w:p w14:paraId="0579C01A" w14:textId="4BA43F8F" w:rsidR="00A45BEE" w:rsidRPr="0082617E" w:rsidRDefault="60B58AE1" w:rsidP="00C46367">
      <w:pPr>
        <w:spacing w:after="0" w:line="240" w:lineRule="auto"/>
        <w:rPr>
          <w:rFonts w:ascii="MetaPro-Norm" w:hAnsi="MetaPro-Norm"/>
        </w:rPr>
      </w:pPr>
      <w:r w:rsidRPr="0082617E">
        <w:rPr>
          <w:rFonts w:ascii="MetaPro-Norm" w:hAnsi="MetaPro-Norm"/>
        </w:rPr>
        <w:t>Authorities reported around 8,000 homicides in 2023</w:t>
      </w:r>
      <w:r w:rsidR="00A45BEE" w:rsidRPr="0082617E">
        <w:rPr>
          <w:rStyle w:val="FootnoteReference"/>
        </w:rPr>
        <w:footnoteReference w:id="46"/>
      </w:r>
      <w:r w:rsidRPr="0082617E">
        <w:rPr>
          <w:rFonts w:ascii="MetaPro-Norm" w:hAnsi="MetaPro-Norm"/>
        </w:rPr>
        <w:t xml:space="preserve"> with at least 770 involving children and adolescents, </w:t>
      </w:r>
      <w:r w:rsidR="18328C85" w:rsidRPr="0082617E">
        <w:rPr>
          <w:rFonts w:ascii="MetaPro-Norm" w:hAnsi="MetaPro-Norm"/>
        </w:rPr>
        <w:t xml:space="preserve">a 640 percent growth compared to 2019 </w:t>
      </w:r>
      <w:r w:rsidRPr="0082617E">
        <w:rPr>
          <w:rFonts w:ascii="MetaPro-Norm" w:hAnsi="MetaPro-Norm"/>
        </w:rPr>
        <w:t xml:space="preserve">according to official data analyzed by </w:t>
      </w:r>
      <w:r w:rsidR="14291D9B" w:rsidRPr="0082617E">
        <w:rPr>
          <w:rFonts w:ascii="MetaPro-Norm" w:hAnsi="MetaPro-Norm"/>
        </w:rPr>
        <w:t xml:space="preserve">the </w:t>
      </w:r>
      <w:r w:rsidR="4724D1D1" w:rsidRPr="0082617E">
        <w:rPr>
          <w:rFonts w:ascii="MetaPro-Norm" w:hAnsi="MetaPro-Norm"/>
        </w:rPr>
        <w:t>United Nations Children’s Fund (</w:t>
      </w:r>
      <w:r w:rsidRPr="0082617E">
        <w:rPr>
          <w:rFonts w:ascii="MetaPro-Norm" w:hAnsi="MetaPro-Norm"/>
        </w:rPr>
        <w:t>UNICEF</w:t>
      </w:r>
      <w:r w:rsidR="4724D1D1" w:rsidRPr="0082617E">
        <w:rPr>
          <w:rFonts w:ascii="MetaPro-Norm" w:hAnsi="MetaPro-Norm"/>
        </w:rPr>
        <w:t>)</w:t>
      </w:r>
      <w:r w:rsidRPr="0082617E">
        <w:rPr>
          <w:rFonts w:ascii="MetaPro-Norm" w:hAnsi="MetaPro-Norm"/>
        </w:rPr>
        <w:t>.</w:t>
      </w:r>
      <w:r w:rsidR="00A45BEE" w:rsidRPr="0082617E">
        <w:rPr>
          <w:rStyle w:val="FootnoteReference"/>
        </w:rPr>
        <w:footnoteReference w:id="47"/>
      </w:r>
      <w:r w:rsidRPr="0082617E">
        <w:rPr>
          <w:rFonts w:ascii="MetaPro-Norm" w:hAnsi="MetaPro-Norm"/>
        </w:rPr>
        <w:t xml:space="preserve"> </w:t>
      </w:r>
      <w:r w:rsidR="74B79617" w:rsidRPr="0082617E">
        <w:rPr>
          <w:rFonts w:ascii="MetaPro-Norm" w:hAnsi="MetaPro-Norm"/>
        </w:rPr>
        <w:t>The Ecuadorian Observatory on Organized Crime reported that homicides of</w:t>
      </w:r>
      <w:r w:rsidR="4FE1BCAC" w:rsidRPr="0082617E">
        <w:rPr>
          <w:rFonts w:ascii="MetaPro-Norm" w:hAnsi="MetaPro-Norm"/>
        </w:rPr>
        <w:t xml:space="preserve"> children and older</w:t>
      </w:r>
      <w:r w:rsidR="74B79617" w:rsidRPr="0082617E">
        <w:rPr>
          <w:rFonts w:ascii="MetaPro-Norm" w:hAnsi="MetaPro-Norm"/>
        </w:rPr>
        <w:t xml:space="preserve"> adolescents aged 15 to 19 continued to rise in 2024, showing a 17 percent increase compared to the first half of 2023</w:t>
      </w:r>
      <w:r w:rsidR="59596547" w:rsidRPr="0082617E">
        <w:rPr>
          <w:rFonts w:ascii="MetaPro-Norm" w:hAnsi="MetaPro-Norm"/>
        </w:rPr>
        <w:t>, reaching 286 homicides in six months</w:t>
      </w:r>
      <w:r w:rsidR="74B79617" w:rsidRPr="0082617E">
        <w:rPr>
          <w:rFonts w:ascii="MetaPro-Norm" w:hAnsi="MetaPro-Norm"/>
        </w:rPr>
        <w:t>.</w:t>
      </w:r>
      <w:r w:rsidR="002A2FA0" w:rsidRPr="0082617E">
        <w:rPr>
          <w:rStyle w:val="FootnoteReference"/>
        </w:rPr>
        <w:footnoteReference w:id="48"/>
      </w:r>
    </w:p>
    <w:p w14:paraId="3949833E" w14:textId="77777777" w:rsidR="00695C92" w:rsidRPr="0082617E" w:rsidRDefault="00695C92" w:rsidP="00C46367">
      <w:pPr>
        <w:spacing w:after="0" w:line="240" w:lineRule="auto"/>
        <w:rPr>
          <w:rFonts w:ascii="MetaPro-Norm" w:hAnsi="MetaPro-Norm"/>
        </w:rPr>
      </w:pPr>
    </w:p>
    <w:p w14:paraId="2ACB6151" w14:textId="62046DFB" w:rsidR="00A45BEE" w:rsidRPr="0082617E" w:rsidRDefault="60B58AE1" w:rsidP="00C46367">
      <w:pPr>
        <w:spacing w:after="0" w:line="240" w:lineRule="auto"/>
        <w:rPr>
          <w:rFonts w:ascii="MetaPro-Norm" w:hAnsi="MetaPro-Norm"/>
        </w:rPr>
      </w:pPr>
      <w:r w:rsidRPr="0082617E">
        <w:rPr>
          <w:rFonts w:ascii="MetaPro-Norm" w:hAnsi="MetaPro-Norm"/>
        </w:rPr>
        <w:t xml:space="preserve">These numbers serve as a stark indication of the proliferation of criminal groups. Ecuadorian human rights organizations and UNICEF have </w:t>
      </w:r>
      <w:r w:rsidR="00CB0919" w:rsidRPr="0082617E">
        <w:rPr>
          <w:rFonts w:ascii="MetaPro-Norm" w:hAnsi="MetaPro-Norm"/>
        </w:rPr>
        <w:t>warned</w:t>
      </w:r>
      <w:r w:rsidR="68D2CBA3" w:rsidRPr="0082617E">
        <w:rPr>
          <w:rFonts w:ascii="MetaPro-Norm" w:hAnsi="MetaPro-Norm"/>
        </w:rPr>
        <w:t xml:space="preserve"> about</w:t>
      </w:r>
      <w:r w:rsidRPr="0082617E">
        <w:rPr>
          <w:rFonts w:ascii="MetaPro-Norm" w:hAnsi="MetaPro-Norm"/>
        </w:rPr>
        <w:t xml:space="preserve"> the rise of child recruitment by such groups,</w:t>
      </w:r>
      <w:r w:rsidR="00A45BEE" w:rsidRPr="0082617E">
        <w:rPr>
          <w:rStyle w:val="FootnoteReference"/>
        </w:rPr>
        <w:footnoteReference w:id="49"/>
      </w:r>
      <w:r w:rsidRPr="0082617E">
        <w:rPr>
          <w:rFonts w:ascii="MetaPro-Norm" w:hAnsi="MetaPro-Norm"/>
        </w:rPr>
        <w:t xml:space="preserve"> particularly among children over 12 years old, according to the police.</w:t>
      </w:r>
      <w:r w:rsidR="00A45BEE" w:rsidRPr="0082617E">
        <w:rPr>
          <w:rStyle w:val="FootnoteReference"/>
        </w:rPr>
        <w:footnoteReference w:id="50"/>
      </w:r>
      <w:r w:rsidRPr="0082617E">
        <w:rPr>
          <w:rFonts w:ascii="MetaPro-Norm" w:hAnsi="MetaPro-Norm"/>
        </w:rPr>
        <w:t xml:space="preserve"> </w:t>
      </w:r>
      <w:r w:rsidR="6EC9F044" w:rsidRPr="0082617E">
        <w:rPr>
          <w:rFonts w:ascii="MetaPro-Norm" w:hAnsi="MetaPro-Norm"/>
        </w:rPr>
        <w:t xml:space="preserve">According to </w:t>
      </w:r>
      <w:r w:rsidR="3187D5AF" w:rsidRPr="0082617E">
        <w:rPr>
          <w:rFonts w:ascii="MetaPro-Norm" w:hAnsi="MetaPro-Norm"/>
        </w:rPr>
        <w:t>media sources police data shows that</w:t>
      </w:r>
      <w:r w:rsidR="6EC9F044" w:rsidRPr="0082617E">
        <w:rPr>
          <w:rFonts w:ascii="MetaPro-Norm" w:hAnsi="MetaPro-Norm"/>
        </w:rPr>
        <w:t xml:space="preserve"> over 3,086 children </w:t>
      </w:r>
      <w:r w:rsidR="3F3C61AA" w:rsidRPr="0082617E">
        <w:rPr>
          <w:rFonts w:ascii="MetaPro-Norm" w:hAnsi="MetaPro-Norm"/>
        </w:rPr>
        <w:t xml:space="preserve">were detained for crimes like kidnappings, </w:t>
      </w:r>
      <w:r w:rsidR="623F7D76" w:rsidRPr="0082617E">
        <w:rPr>
          <w:rFonts w:ascii="MetaPro-Norm" w:hAnsi="MetaPro-Norm"/>
        </w:rPr>
        <w:t>extorsion and homicides</w:t>
      </w:r>
      <w:r w:rsidR="3187D5AF" w:rsidRPr="0082617E">
        <w:rPr>
          <w:rFonts w:ascii="MetaPro-Norm" w:hAnsi="MetaPro-Norm"/>
        </w:rPr>
        <w:t xml:space="preserve"> between January and October 2024</w:t>
      </w:r>
      <w:r w:rsidR="0823F089" w:rsidRPr="0082617E">
        <w:rPr>
          <w:rFonts w:ascii="MetaPro-Norm" w:hAnsi="MetaPro-Norm"/>
        </w:rPr>
        <w:t>, almost doubling 2023 numbers</w:t>
      </w:r>
      <w:r w:rsidRPr="0082617E">
        <w:rPr>
          <w:rFonts w:ascii="MetaPro-Norm" w:hAnsi="MetaPro-Norm"/>
        </w:rPr>
        <w:t>.</w:t>
      </w:r>
      <w:r w:rsidR="00A45BEE" w:rsidRPr="0082617E">
        <w:rPr>
          <w:rStyle w:val="FootnoteReference"/>
        </w:rPr>
        <w:footnoteReference w:id="51"/>
      </w:r>
    </w:p>
    <w:p w14:paraId="4E2E42E3" w14:textId="77777777" w:rsidR="009B3439" w:rsidRPr="0082617E" w:rsidRDefault="009B3439" w:rsidP="00C46367">
      <w:pPr>
        <w:spacing w:after="0" w:line="240" w:lineRule="auto"/>
        <w:rPr>
          <w:rFonts w:ascii="MetaPro-Norm" w:hAnsi="MetaPro-Norm"/>
        </w:rPr>
      </w:pPr>
    </w:p>
    <w:p w14:paraId="78BD5447" w14:textId="5F319737" w:rsidR="009B3439" w:rsidRPr="0082617E" w:rsidRDefault="3377B29A" w:rsidP="00C46367">
      <w:pPr>
        <w:spacing w:after="0" w:line="240" w:lineRule="auto"/>
        <w:rPr>
          <w:rFonts w:ascii="MetaPro-Norm" w:hAnsi="MetaPro-Norm"/>
        </w:rPr>
      </w:pPr>
      <w:r w:rsidRPr="0082617E">
        <w:rPr>
          <w:rFonts w:ascii="MetaPro-Norm" w:hAnsi="MetaPro-Norm"/>
        </w:rPr>
        <w:t xml:space="preserve">Guayaquil has been described as a “locus of underage recruitment,” according to Insight Crime, with “hitmen” </w:t>
      </w:r>
      <w:r w:rsidR="506E153B" w:rsidRPr="0082617E">
        <w:rPr>
          <w:rFonts w:ascii="MetaPro-Norm" w:hAnsi="MetaPro-Norm"/>
        </w:rPr>
        <w:t xml:space="preserve">targeting </w:t>
      </w:r>
      <w:r w:rsidRPr="0082617E">
        <w:rPr>
          <w:rFonts w:ascii="MetaPro-Norm" w:hAnsi="MetaPro-Norm"/>
        </w:rPr>
        <w:t>schools to train children.</w:t>
      </w:r>
      <w:r w:rsidR="00AF5141" w:rsidRPr="0082617E">
        <w:rPr>
          <w:rStyle w:val="FootnoteReference"/>
        </w:rPr>
        <w:footnoteReference w:id="52"/>
      </w:r>
      <w:r w:rsidRPr="0082617E">
        <w:rPr>
          <w:rFonts w:ascii="MetaPro-Norm" w:hAnsi="MetaPro-Norm"/>
        </w:rPr>
        <w:t xml:space="preserve"> Child</w:t>
      </w:r>
      <w:r w:rsidR="47E68CF4" w:rsidRPr="0082617E">
        <w:rPr>
          <w:rFonts w:ascii="MetaPro-Norm" w:hAnsi="MetaPro-Norm"/>
        </w:rPr>
        <w:t xml:space="preserve">ren </w:t>
      </w:r>
      <w:r w:rsidRPr="0082617E">
        <w:rPr>
          <w:rFonts w:ascii="MetaPro-Norm" w:hAnsi="MetaPro-Norm"/>
        </w:rPr>
        <w:t xml:space="preserve">recruited into gangs engage in various roles, </w:t>
      </w:r>
      <w:r w:rsidRPr="0082617E">
        <w:rPr>
          <w:rFonts w:ascii="MetaPro-Norm" w:hAnsi="MetaPro-Norm"/>
        </w:rPr>
        <w:lastRenderedPageBreak/>
        <w:t>from serving as a lookout, to selling drugs, collecting extortion money, transporting cocaine, or becoming assassins.</w:t>
      </w:r>
      <w:r w:rsidR="002F4A12" w:rsidRPr="0082617E">
        <w:rPr>
          <w:rStyle w:val="FootnoteReference"/>
        </w:rPr>
        <w:footnoteReference w:id="53"/>
      </w:r>
      <w:r w:rsidRPr="0082617E">
        <w:rPr>
          <w:rFonts w:ascii="MetaPro-Norm" w:hAnsi="MetaPro-Norm"/>
        </w:rPr>
        <w:t xml:space="preserve"> Girls are recruited for sexual exploitation.</w:t>
      </w:r>
      <w:r w:rsidR="008A18C1" w:rsidRPr="0082617E">
        <w:rPr>
          <w:rStyle w:val="FootnoteReference"/>
        </w:rPr>
        <w:footnoteReference w:id="54"/>
      </w:r>
    </w:p>
    <w:p w14:paraId="36350FC1" w14:textId="77777777" w:rsidR="00695C92" w:rsidRPr="0082617E" w:rsidRDefault="00695C92" w:rsidP="00C46367">
      <w:pPr>
        <w:spacing w:after="0" w:line="240" w:lineRule="auto"/>
        <w:rPr>
          <w:rFonts w:ascii="MetaPro-Norm" w:hAnsi="MetaPro-Norm"/>
        </w:rPr>
      </w:pPr>
    </w:p>
    <w:p w14:paraId="576118EC" w14:textId="5EFC1A96" w:rsidR="00A45BEE" w:rsidRPr="0082617E" w:rsidRDefault="083D745E" w:rsidP="00C46367">
      <w:pPr>
        <w:spacing w:after="0" w:line="240" w:lineRule="auto"/>
        <w:rPr>
          <w:rFonts w:ascii="MetaPro-Norm" w:hAnsi="MetaPro-Norm"/>
        </w:rPr>
      </w:pPr>
      <w:r w:rsidRPr="0082617E">
        <w:rPr>
          <w:rFonts w:ascii="MetaPro-Norm" w:hAnsi="MetaPro-Norm"/>
        </w:rPr>
        <w:t xml:space="preserve">The </w:t>
      </w:r>
      <w:r w:rsidR="60B58AE1" w:rsidRPr="0082617E">
        <w:rPr>
          <w:rFonts w:ascii="MetaPro-Norm" w:hAnsi="MetaPro-Norm"/>
        </w:rPr>
        <w:t>UN Special Rapporteur on extreme poverty and human rights concluded after a visit to the country in September 2023 that “[a] lack of job opportunities and poor education have made young people easy recruits for criminal gangs,” creating a “vicious c</w:t>
      </w:r>
      <w:r w:rsidR="369C2738" w:rsidRPr="0082617E">
        <w:rPr>
          <w:rFonts w:ascii="MetaPro-Norm" w:hAnsi="MetaPro-Norm"/>
        </w:rPr>
        <w:t>ycle</w:t>
      </w:r>
      <w:r w:rsidR="60B58AE1" w:rsidRPr="0082617E">
        <w:rPr>
          <w:rFonts w:ascii="MetaPro-Norm" w:hAnsi="MetaPro-Norm"/>
        </w:rPr>
        <w:t>” due to the connections between socio-economic conditions and crime rise.</w:t>
      </w:r>
      <w:r w:rsidR="00A45BEE" w:rsidRPr="0082617E">
        <w:rPr>
          <w:rStyle w:val="FootnoteReference"/>
        </w:rPr>
        <w:footnoteReference w:id="55"/>
      </w:r>
    </w:p>
    <w:p w14:paraId="1940BB5A" w14:textId="77777777" w:rsidR="00695C92" w:rsidRPr="0082617E" w:rsidRDefault="00695C92" w:rsidP="00C46367">
      <w:pPr>
        <w:spacing w:after="0" w:line="240" w:lineRule="auto"/>
        <w:rPr>
          <w:rFonts w:ascii="MetaPro-Norm" w:hAnsi="MetaPro-Norm"/>
        </w:rPr>
      </w:pPr>
    </w:p>
    <w:p w14:paraId="1E8AE321" w14:textId="378BBC0B" w:rsidR="00EA1314" w:rsidRPr="0082617E" w:rsidRDefault="0193FDEC" w:rsidP="7ACFBB7E">
      <w:pPr>
        <w:spacing w:after="0" w:line="240" w:lineRule="auto"/>
        <w:rPr>
          <w:rFonts w:ascii="MetaPro-Norm" w:hAnsi="MetaPro-Norm"/>
          <w:b/>
          <w:bCs/>
          <w:i/>
          <w:iCs/>
        </w:rPr>
      </w:pPr>
      <w:r w:rsidRPr="0082617E">
        <w:rPr>
          <w:rFonts w:ascii="MetaPro-Norm" w:hAnsi="MetaPro-Norm"/>
          <w:b/>
          <w:bCs/>
          <w:i/>
          <w:iCs/>
        </w:rPr>
        <w:t>Impact of Insecurity on Education</w:t>
      </w:r>
    </w:p>
    <w:p w14:paraId="4305EDED" w14:textId="25014E9D" w:rsidR="00A45BEE" w:rsidRPr="0082617E" w:rsidRDefault="60B58AE1" w:rsidP="00C46367">
      <w:pPr>
        <w:spacing w:after="0" w:line="240" w:lineRule="auto"/>
        <w:rPr>
          <w:rFonts w:ascii="MetaPro-Norm" w:hAnsi="MetaPro-Norm"/>
        </w:rPr>
      </w:pPr>
      <w:r w:rsidRPr="0082617E">
        <w:rPr>
          <w:rFonts w:ascii="MetaPro-Norm" w:hAnsi="MetaPro-Norm"/>
        </w:rPr>
        <w:t>Increasing violence, control by organized crime groups</w:t>
      </w:r>
      <w:r w:rsidR="63429DAB" w:rsidRPr="0082617E">
        <w:rPr>
          <w:rFonts w:ascii="MetaPro-Norm" w:hAnsi="MetaPro-Norm"/>
        </w:rPr>
        <w:t>,</w:t>
      </w:r>
      <w:r w:rsidRPr="0082617E">
        <w:rPr>
          <w:rFonts w:ascii="MetaPro-Norm" w:hAnsi="MetaPro-Norm"/>
        </w:rPr>
        <w:t xml:space="preserve"> and government measures adopted to </w:t>
      </w:r>
      <w:r w:rsidR="4A2688BE" w:rsidRPr="0082617E">
        <w:rPr>
          <w:rFonts w:ascii="MetaPro-Norm" w:hAnsi="MetaPro-Norm"/>
        </w:rPr>
        <w:t xml:space="preserve">respond to </w:t>
      </w:r>
      <w:r w:rsidRPr="0082617E">
        <w:rPr>
          <w:rFonts w:ascii="MetaPro-Norm" w:hAnsi="MetaPro-Norm"/>
        </w:rPr>
        <w:t>the escalation of insecurity have had a dire impact on the rights of children, including education.</w:t>
      </w:r>
      <w:r w:rsidR="00A45BEE" w:rsidRPr="0082617E">
        <w:rPr>
          <w:rStyle w:val="FootnoteReference"/>
        </w:rPr>
        <w:footnoteReference w:id="56"/>
      </w:r>
      <w:r w:rsidRPr="0082617E">
        <w:rPr>
          <w:rFonts w:ascii="MetaPro-Norm" w:hAnsi="MetaPro-Norm"/>
        </w:rPr>
        <w:t xml:space="preserve"> </w:t>
      </w:r>
      <w:r w:rsidR="7CC6A99E" w:rsidRPr="0082617E">
        <w:rPr>
          <w:rFonts w:ascii="MetaPro-Norm" w:hAnsi="MetaPro-Norm"/>
        </w:rPr>
        <w:t>On January</w:t>
      </w:r>
      <w:r w:rsidR="41435008" w:rsidRPr="0082617E">
        <w:rPr>
          <w:rFonts w:ascii="MetaPro-Norm" w:hAnsi="MetaPro-Norm"/>
        </w:rPr>
        <w:t xml:space="preserve"> 9,</w:t>
      </w:r>
      <w:r w:rsidRPr="0082617E">
        <w:rPr>
          <w:rFonts w:ascii="MetaPro-Norm" w:hAnsi="MetaPro-Norm"/>
        </w:rPr>
        <w:t xml:space="preserve"> </w:t>
      </w:r>
      <w:r w:rsidR="31A1D4DD" w:rsidRPr="0082617E">
        <w:rPr>
          <w:rFonts w:ascii="MetaPro-Norm" w:hAnsi="MetaPro-Norm"/>
        </w:rPr>
        <w:t xml:space="preserve">2024, </w:t>
      </w:r>
      <w:r w:rsidRPr="0082617E">
        <w:rPr>
          <w:rFonts w:ascii="MetaPro-Norm" w:hAnsi="MetaPro-Norm"/>
        </w:rPr>
        <w:t xml:space="preserve">President Daniel </w:t>
      </w:r>
      <w:proofErr w:type="spellStart"/>
      <w:r w:rsidRPr="0082617E">
        <w:rPr>
          <w:rFonts w:ascii="MetaPro-Norm" w:hAnsi="MetaPro-Norm"/>
        </w:rPr>
        <w:t>Noboa</w:t>
      </w:r>
      <w:proofErr w:type="spellEnd"/>
      <w:r w:rsidRPr="0082617E">
        <w:rPr>
          <w:rFonts w:ascii="MetaPro-Norm" w:hAnsi="MetaPro-Norm"/>
        </w:rPr>
        <w:t xml:space="preserve"> </w:t>
      </w:r>
      <w:r w:rsidR="7CC6A99E" w:rsidRPr="0082617E">
        <w:rPr>
          <w:rFonts w:ascii="MetaPro-Norm" w:hAnsi="MetaPro-Norm"/>
        </w:rPr>
        <w:t>decreed</w:t>
      </w:r>
      <w:r w:rsidR="008D64B7" w:rsidRPr="0082617E">
        <w:rPr>
          <w:rStyle w:val="FootnoteReference"/>
        </w:rPr>
        <w:footnoteReference w:id="57"/>
      </w:r>
      <w:r w:rsidRPr="0082617E">
        <w:rPr>
          <w:rFonts w:ascii="MetaPro-Norm" w:hAnsi="MetaPro-Norm"/>
        </w:rPr>
        <w:t xml:space="preserve"> a</w:t>
      </w:r>
      <w:r w:rsidR="007D25DF">
        <w:rPr>
          <w:rFonts w:ascii="MetaPro-Norm" w:hAnsi="MetaPro-Norm"/>
        </w:rPr>
        <w:t>n</w:t>
      </w:r>
      <w:r w:rsidR="5499334F" w:rsidRPr="0082617E">
        <w:rPr>
          <w:rFonts w:ascii="MetaPro-Norm" w:hAnsi="MetaPro-Norm"/>
        </w:rPr>
        <w:t xml:space="preserve"> </w:t>
      </w:r>
      <w:r w:rsidR="4B07FA30" w:rsidRPr="0082617E">
        <w:rPr>
          <w:rFonts w:ascii="MetaPro-Norm" w:hAnsi="MetaPro-Norm"/>
        </w:rPr>
        <w:t>“</w:t>
      </w:r>
      <w:r w:rsidR="5157839C" w:rsidRPr="0082617E">
        <w:rPr>
          <w:rFonts w:ascii="MetaPro-Norm" w:hAnsi="MetaPro-Norm"/>
        </w:rPr>
        <w:t xml:space="preserve">internal </w:t>
      </w:r>
      <w:r w:rsidRPr="0082617E">
        <w:rPr>
          <w:rFonts w:ascii="MetaPro-Norm" w:hAnsi="MetaPro-Norm"/>
        </w:rPr>
        <w:t>armed conflict</w:t>
      </w:r>
      <w:r w:rsidR="4B07FA30" w:rsidRPr="0082617E">
        <w:rPr>
          <w:rFonts w:ascii="MetaPro-Norm" w:hAnsi="MetaPro-Norm"/>
        </w:rPr>
        <w:t>”</w:t>
      </w:r>
      <w:r w:rsidRPr="0082617E">
        <w:rPr>
          <w:rFonts w:ascii="MetaPro-Norm" w:hAnsi="MetaPro-Norm"/>
        </w:rPr>
        <w:t xml:space="preserve"> against gangs </w:t>
      </w:r>
      <w:r w:rsidR="4D72B9B0" w:rsidRPr="0082617E">
        <w:rPr>
          <w:rFonts w:ascii="MetaPro-Norm" w:hAnsi="MetaPro-Norm"/>
        </w:rPr>
        <w:t>that has led to human rights violations by security forces</w:t>
      </w:r>
      <w:r w:rsidR="41435008" w:rsidRPr="0082617E">
        <w:rPr>
          <w:rFonts w:ascii="MetaPro-Norm" w:hAnsi="MetaPro-Norm"/>
        </w:rPr>
        <w:t>.</w:t>
      </w:r>
      <w:r w:rsidR="00A45BEE" w:rsidRPr="0082617E">
        <w:rPr>
          <w:rStyle w:val="FootnoteReference"/>
        </w:rPr>
        <w:footnoteReference w:id="58"/>
      </w:r>
      <w:r w:rsidRPr="0082617E">
        <w:rPr>
          <w:rFonts w:ascii="MetaPro-Norm" w:hAnsi="MetaPro-Norm"/>
        </w:rPr>
        <w:t xml:space="preserve"> </w:t>
      </w:r>
      <w:r w:rsidR="03BA39C3" w:rsidRPr="0082617E">
        <w:rPr>
          <w:rFonts w:ascii="MetaPro-Norm" w:hAnsi="MetaPro-Norm"/>
        </w:rPr>
        <w:t xml:space="preserve">The Constitutional Court has repeatedly ruled the decree unconstitutional, citing lack of evidence to conclude the violent situation in the country amounts to an armed conflict under international humanitarian law. </w:t>
      </w:r>
      <w:r w:rsidR="41435008" w:rsidRPr="0082617E">
        <w:rPr>
          <w:rFonts w:ascii="MetaPro-Norm" w:hAnsi="MetaPro-Norm"/>
        </w:rPr>
        <w:t>Following the</w:t>
      </w:r>
      <w:r w:rsidR="5AFC0C29" w:rsidRPr="0082617E">
        <w:rPr>
          <w:rFonts w:ascii="MetaPro-Norm" w:hAnsi="MetaPro-Norm"/>
        </w:rPr>
        <w:t xml:space="preserve"> passage of the</w:t>
      </w:r>
      <w:r w:rsidR="41435008" w:rsidRPr="0082617E">
        <w:rPr>
          <w:rFonts w:ascii="MetaPro-Norm" w:hAnsi="MetaPro-Norm"/>
        </w:rPr>
        <w:t xml:space="preserve"> decree, </w:t>
      </w:r>
      <w:r w:rsidRPr="0082617E">
        <w:rPr>
          <w:rFonts w:ascii="MetaPro-Norm" w:hAnsi="MetaPro-Norm"/>
        </w:rPr>
        <w:t>Ecuador</w:t>
      </w:r>
      <w:r w:rsidR="076773C2" w:rsidRPr="0082617E">
        <w:rPr>
          <w:rFonts w:ascii="MetaPro-Norm" w:hAnsi="MetaPro-Norm"/>
        </w:rPr>
        <w:t>’</w:t>
      </w:r>
      <w:r w:rsidRPr="0082617E">
        <w:rPr>
          <w:rFonts w:ascii="MetaPro-Norm" w:hAnsi="MetaPro-Norm"/>
        </w:rPr>
        <w:t xml:space="preserve">s </w:t>
      </w:r>
      <w:r w:rsidR="4B07FA30" w:rsidRPr="0082617E">
        <w:rPr>
          <w:rFonts w:ascii="MetaPro-Norm" w:hAnsi="MetaPro-Norm"/>
        </w:rPr>
        <w:t>education ministry</w:t>
      </w:r>
      <w:r w:rsidRPr="0082617E">
        <w:rPr>
          <w:rFonts w:ascii="MetaPro-Norm" w:hAnsi="MetaPro-Norm"/>
        </w:rPr>
        <w:t xml:space="preserve"> temporarily halted all in-person classes and transitioned to online learning for all schools nationwide, impacting the education of nearly 4.3 million children, as reported by UNICEF.</w:t>
      </w:r>
      <w:r w:rsidR="00A45BEE" w:rsidRPr="0082617E">
        <w:rPr>
          <w:rStyle w:val="FootnoteReference"/>
        </w:rPr>
        <w:footnoteReference w:id="59"/>
      </w:r>
      <w:r w:rsidRPr="0082617E">
        <w:rPr>
          <w:rFonts w:ascii="MetaPro-Norm" w:hAnsi="MetaPro-Norm"/>
        </w:rPr>
        <w:t xml:space="preserve"> The violence witnessed on the streets spilled over into online classes as well. In </w:t>
      </w:r>
      <w:r w:rsidR="373DCC51" w:rsidRPr="0082617E">
        <w:rPr>
          <w:rFonts w:ascii="MetaPro-Norm" w:hAnsi="MetaPro-Norm"/>
        </w:rPr>
        <w:t xml:space="preserve">some of Ecuador’s </w:t>
      </w:r>
      <w:r w:rsidRPr="0082617E">
        <w:rPr>
          <w:rFonts w:ascii="MetaPro-Norm" w:hAnsi="MetaPro-Norm"/>
        </w:rPr>
        <w:t xml:space="preserve">provinces, </w:t>
      </w:r>
      <w:r w:rsidR="373DCC51" w:rsidRPr="0082617E">
        <w:rPr>
          <w:rFonts w:ascii="MetaPro-Norm" w:hAnsi="MetaPro-Norm"/>
        </w:rPr>
        <w:t xml:space="preserve">unknown, </w:t>
      </w:r>
      <w:r w:rsidRPr="0082617E">
        <w:rPr>
          <w:rFonts w:ascii="MetaPro-Norm" w:hAnsi="MetaPro-Norm"/>
        </w:rPr>
        <w:t>masked individuals</w:t>
      </w:r>
      <w:r w:rsidR="373DCC51" w:rsidRPr="0082617E">
        <w:rPr>
          <w:rFonts w:ascii="MetaPro-Norm" w:hAnsi="MetaPro-Norm"/>
        </w:rPr>
        <w:t xml:space="preserve">—in one case </w:t>
      </w:r>
      <w:r w:rsidRPr="0082617E">
        <w:rPr>
          <w:rFonts w:ascii="MetaPro-Norm" w:hAnsi="MetaPro-Norm"/>
        </w:rPr>
        <w:t>armed</w:t>
      </w:r>
      <w:r w:rsidR="373DCC51" w:rsidRPr="0082617E">
        <w:rPr>
          <w:rFonts w:ascii="MetaPro-Norm" w:hAnsi="MetaPro-Norm"/>
        </w:rPr>
        <w:t>—</w:t>
      </w:r>
      <w:r w:rsidRPr="0082617E">
        <w:rPr>
          <w:rFonts w:ascii="MetaPro-Norm" w:hAnsi="MetaPro-Norm"/>
        </w:rPr>
        <w:t xml:space="preserve">reportedly infiltrated online classes to </w:t>
      </w:r>
      <w:r w:rsidR="373DCC51" w:rsidRPr="0082617E">
        <w:rPr>
          <w:rFonts w:ascii="MetaPro-Norm" w:hAnsi="MetaPro-Norm"/>
        </w:rPr>
        <w:t xml:space="preserve">threaten </w:t>
      </w:r>
      <w:r w:rsidRPr="0082617E">
        <w:rPr>
          <w:rFonts w:ascii="MetaPro-Norm" w:hAnsi="MetaPro-Norm"/>
        </w:rPr>
        <w:t>students and teachers.</w:t>
      </w:r>
      <w:r w:rsidR="00A45BEE" w:rsidRPr="0082617E">
        <w:rPr>
          <w:rStyle w:val="FootnoteReference"/>
        </w:rPr>
        <w:footnoteReference w:id="60"/>
      </w:r>
      <w:r w:rsidR="262B7444" w:rsidRPr="0082617E">
        <w:rPr>
          <w:rFonts w:ascii="MetaPro-Norm" w:hAnsi="MetaPro-Norm"/>
        </w:rPr>
        <w:t xml:space="preserve"> All schools reopened fully in March, nearly two months after the declaration.</w:t>
      </w:r>
      <w:r w:rsidR="000B72B9" w:rsidRPr="0082617E">
        <w:rPr>
          <w:rStyle w:val="FootnoteReference"/>
        </w:rPr>
        <w:footnoteReference w:id="61"/>
      </w:r>
    </w:p>
    <w:p w14:paraId="0031A9E6" w14:textId="77777777" w:rsidR="0020136D" w:rsidRPr="0082617E" w:rsidRDefault="0020136D" w:rsidP="00C46367">
      <w:pPr>
        <w:spacing w:after="0" w:line="240" w:lineRule="auto"/>
        <w:rPr>
          <w:rFonts w:ascii="MetaPro-Norm" w:hAnsi="MetaPro-Norm"/>
        </w:rPr>
      </w:pPr>
    </w:p>
    <w:p w14:paraId="58DAC431" w14:textId="20FD03EA" w:rsidR="00576324" w:rsidRPr="0082617E" w:rsidRDefault="2AC8F399" w:rsidP="00C46367">
      <w:pPr>
        <w:spacing w:after="0" w:line="240" w:lineRule="auto"/>
        <w:rPr>
          <w:rFonts w:ascii="MetaPro-Norm" w:hAnsi="MetaPro-Norm"/>
        </w:rPr>
      </w:pPr>
      <w:r w:rsidRPr="0082617E">
        <w:rPr>
          <w:rFonts w:ascii="MetaPro-Norm" w:hAnsi="MetaPro-Norm"/>
        </w:rPr>
        <w:lastRenderedPageBreak/>
        <w:t>Insecurity and crime may affect schools’ ability to respond to sexual violence and increase the vulnerability of children and teachers.</w:t>
      </w:r>
      <w:r w:rsidR="0020136D" w:rsidRPr="0082617E">
        <w:rPr>
          <w:rStyle w:val="FootnoteReference"/>
        </w:rPr>
        <w:footnoteReference w:id="62"/>
      </w:r>
      <w:r w:rsidRPr="0082617E">
        <w:rPr>
          <w:rFonts w:ascii="MetaPro-Norm" w:hAnsi="MetaPro-Norm"/>
        </w:rPr>
        <w:t xml:space="preserve"> Criminals have thrown or threatened to throw explosive devices near schools, and threatened teachers and students.</w:t>
      </w:r>
      <w:r w:rsidR="00D95F4C" w:rsidRPr="0082617E">
        <w:rPr>
          <w:rStyle w:val="FootnoteReference"/>
        </w:rPr>
        <w:footnoteReference w:id="63"/>
      </w:r>
      <w:r w:rsidRPr="0082617E">
        <w:rPr>
          <w:rFonts w:ascii="MetaPro-Norm" w:hAnsi="MetaPro-Norm"/>
        </w:rPr>
        <w:t xml:space="preserve"> Students recruited into gangs have </w:t>
      </w:r>
      <w:r w:rsidR="15DF1E7D" w:rsidRPr="0082617E">
        <w:rPr>
          <w:rFonts w:ascii="MetaPro-Norm" w:hAnsi="MetaPro-Norm"/>
        </w:rPr>
        <w:t xml:space="preserve">also </w:t>
      </w:r>
      <w:r w:rsidRPr="0082617E">
        <w:rPr>
          <w:rFonts w:ascii="MetaPro-Norm" w:hAnsi="MetaPro-Norm"/>
        </w:rPr>
        <w:t>extorted teachers and students.</w:t>
      </w:r>
      <w:r w:rsidR="00AF4AF8" w:rsidRPr="0082617E">
        <w:rPr>
          <w:rStyle w:val="FootnoteReference"/>
        </w:rPr>
        <w:footnoteReference w:id="64"/>
      </w:r>
    </w:p>
    <w:p w14:paraId="55856EEB" w14:textId="138A1049" w:rsidR="00A45BEE" w:rsidRPr="0082617E" w:rsidRDefault="00A45BEE" w:rsidP="00C46367">
      <w:pPr>
        <w:spacing w:after="0" w:line="240" w:lineRule="auto"/>
        <w:rPr>
          <w:rFonts w:ascii="MetaPro-Norm" w:hAnsi="MetaPro-Norm"/>
        </w:rPr>
      </w:pPr>
    </w:p>
    <w:p w14:paraId="481AFE1E" w14:textId="58902062" w:rsidR="00974B5C" w:rsidRPr="0082617E" w:rsidRDefault="0ED512E4" w:rsidP="7ACFBB7E">
      <w:pPr>
        <w:spacing w:after="0" w:line="240" w:lineRule="auto"/>
        <w:rPr>
          <w:rFonts w:ascii="MetaPro-Norm" w:hAnsi="MetaPro-Norm"/>
          <w:i/>
          <w:iCs/>
        </w:rPr>
      </w:pPr>
      <w:r w:rsidRPr="0082617E">
        <w:rPr>
          <w:rFonts w:ascii="MetaPro-Norm" w:hAnsi="MetaPro-Norm"/>
          <w:i/>
          <w:iCs/>
        </w:rPr>
        <w:t>Human Rights Watch recommends that the Committee:</w:t>
      </w:r>
    </w:p>
    <w:p w14:paraId="30EA9CEC" w14:textId="4CA93E7A" w:rsidR="000D6A5B" w:rsidRPr="0082617E" w:rsidRDefault="000D6A5B" w:rsidP="00C46367">
      <w:pPr>
        <w:pStyle w:val="ListParagraph"/>
        <w:numPr>
          <w:ilvl w:val="0"/>
          <w:numId w:val="5"/>
        </w:numPr>
        <w:spacing w:after="0" w:line="240" w:lineRule="auto"/>
        <w:rPr>
          <w:rFonts w:ascii="MetaPro-Norm" w:hAnsi="MetaPro-Norm"/>
        </w:rPr>
      </w:pPr>
      <w:r w:rsidRPr="0082617E">
        <w:rPr>
          <w:rFonts w:ascii="MetaPro-Norm" w:hAnsi="MetaPro-Norm"/>
        </w:rPr>
        <w:t>Call on Ecuador to ensure the protection of children and adolescents from violence and recruitment by organized crime.</w:t>
      </w:r>
    </w:p>
    <w:p w14:paraId="046DFE75" w14:textId="10260058" w:rsidR="1D589FFF" w:rsidRPr="0082617E" w:rsidRDefault="1D589FFF" w:rsidP="3624244E">
      <w:pPr>
        <w:pStyle w:val="ListParagraph"/>
        <w:numPr>
          <w:ilvl w:val="0"/>
          <w:numId w:val="5"/>
        </w:numPr>
        <w:spacing w:after="0" w:line="240" w:lineRule="auto"/>
        <w:rPr>
          <w:rFonts w:ascii="MetaPro-Norm" w:hAnsi="MetaPro-Norm"/>
        </w:rPr>
      </w:pPr>
      <w:r w:rsidRPr="0082617E">
        <w:rPr>
          <w:rFonts w:ascii="MetaPro-Norm" w:hAnsi="MetaPro-Norm"/>
        </w:rPr>
        <w:t xml:space="preserve">Urge the government of Ecuador to review its </w:t>
      </w:r>
      <w:r w:rsidR="000E4993" w:rsidRPr="0082617E">
        <w:rPr>
          <w:rFonts w:ascii="MetaPro-Norm" w:hAnsi="MetaPro-Norm"/>
        </w:rPr>
        <w:t xml:space="preserve">declaration </w:t>
      </w:r>
      <w:r w:rsidRPr="0082617E">
        <w:rPr>
          <w:rFonts w:ascii="MetaPro-Norm" w:hAnsi="MetaPro-Norm"/>
        </w:rPr>
        <w:t>that the country is facing an armed conflict, in line with the Constitutional Court’s decisions and international law</w:t>
      </w:r>
      <w:r w:rsidR="000E4993" w:rsidRPr="0082617E">
        <w:rPr>
          <w:rFonts w:ascii="MetaPro-Norm" w:hAnsi="MetaPro-Norm"/>
        </w:rPr>
        <w:t>, given the threat to rights posed by improperly invoking the existence of an armed conflict to justify rights restrictions, suspensions</w:t>
      </w:r>
      <w:r w:rsidR="00C64701" w:rsidRPr="0082617E">
        <w:rPr>
          <w:rFonts w:ascii="MetaPro-Norm" w:hAnsi="MetaPro-Norm"/>
        </w:rPr>
        <w:t xml:space="preserve"> or derogations</w:t>
      </w:r>
      <w:r w:rsidRPr="0082617E">
        <w:rPr>
          <w:rFonts w:ascii="MetaPro-Norm" w:hAnsi="MetaPro-Norm"/>
        </w:rPr>
        <w:t>.</w:t>
      </w:r>
    </w:p>
    <w:p w14:paraId="3392DC29" w14:textId="3D2CF39B" w:rsidR="000D6A5B" w:rsidRPr="0082617E" w:rsidRDefault="000D6A5B" w:rsidP="00C46367">
      <w:pPr>
        <w:pStyle w:val="ListParagraph"/>
        <w:numPr>
          <w:ilvl w:val="0"/>
          <w:numId w:val="5"/>
        </w:numPr>
        <w:spacing w:after="0" w:line="240" w:lineRule="auto"/>
        <w:rPr>
          <w:rFonts w:ascii="MetaPro-Norm" w:hAnsi="MetaPro-Norm"/>
        </w:rPr>
      </w:pPr>
      <w:r w:rsidRPr="0082617E">
        <w:rPr>
          <w:rFonts w:ascii="MetaPro-Norm" w:hAnsi="MetaPro-Norm"/>
        </w:rPr>
        <w:t>Urge Ecuador to improve criminal investigations into child recruitment and to provide appropriate assistance to children and adolescents who are victims of such recruitment.</w:t>
      </w:r>
    </w:p>
    <w:p w14:paraId="2414D3E2" w14:textId="77C66A23" w:rsidR="000D6A5B" w:rsidRPr="0082617E" w:rsidRDefault="0F22514E" w:rsidP="00C46367">
      <w:pPr>
        <w:pStyle w:val="ListParagraph"/>
        <w:numPr>
          <w:ilvl w:val="0"/>
          <w:numId w:val="5"/>
        </w:numPr>
        <w:spacing w:after="0" w:line="240" w:lineRule="auto"/>
        <w:rPr>
          <w:rFonts w:ascii="MetaPro-Norm" w:hAnsi="MetaPro-Norm"/>
        </w:rPr>
      </w:pPr>
      <w:r w:rsidRPr="0082617E">
        <w:rPr>
          <w:rFonts w:ascii="MetaPro-Norm" w:hAnsi="MetaPro-Norm"/>
        </w:rPr>
        <w:t>Encourage Ecuador to adopt rights-respecting policies that</w:t>
      </w:r>
      <w:r w:rsidR="5E9BD7D6" w:rsidRPr="0082617E">
        <w:rPr>
          <w:rFonts w:ascii="MetaPro-Norm" w:hAnsi="MetaPro-Norm"/>
        </w:rPr>
        <w:t xml:space="preserve"> include long-term socio-economic measures that</w:t>
      </w:r>
      <w:r w:rsidRPr="0082617E">
        <w:rPr>
          <w:rFonts w:ascii="MetaPro-Norm" w:hAnsi="MetaPro-Norm"/>
        </w:rPr>
        <w:t xml:space="preserve"> prioritize the well-being of children</w:t>
      </w:r>
      <w:r w:rsidR="37B097B4" w:rsidRPr="0082617E">
        <w:rPr>
          <w:rFonts w:ascii="MetaPro-Norm" w:hAnsi="MetaPro-Norm"/>
        </w:rPr>
        <w:t xml:space="preserve"> </w:t>
      </w:r>
      <w:r w:rsidR="7910A21C" w:rsidRPr="0082617E">
        <w:rPr>
          <w:rFonts w:ascii="MetaPro-Norm" w:hAnsi="MetaPro-Norm"/>
        </w:rPr>
        <w:t>and</w:t>
      </w:r>
      <w:r w:rsidR="780F56DF" w:rsidRPr="0082617E">
        <w:rPr>
          <w:rFonts w:ascii="MetaPro-Norm" w:hAnsi="MetaPro-Norm"/>
        </w:rPr>
        <w:t xml:space="preserve"> increase job opportunities</w:t>
      </w:r>
      <w:r w:rsidR="7910A21C" w:rsidRPr="0082617E">
        <w:rPr>
          <w:rFonts w:ascii="MetaPro-Norm" w:hAnsi="MetaPro-Norm"/>
        </w:rPr>
        <w:t xml:space="preserve"> for out-of-school young people</w:t>
      </w:r>
      <w:r w:rsidR="2A9C977D" w:rsidRPr="0082617E">
        <w:rPr>
          <w:rFonts w:ascii="MetaPro-Norm" w:hAnsi="MetaPro-Norm"/>
        </w:rPr>
        <w:t>.</w:t>
      </w:r>
    </w:p>
    <w:p w14:paraId="70948825" w14:textId="65207CF4" w:rsidR="007C3B04" w:rsidRPr="0082617E" w:rsidRDefault="000D6A5B" w:rsidP="00C64701">
      <w:pPr>
        <w:pStyle w:val="ListParagraph"/>
        <w:numPr>
          <w:ilvl w:val="0"/>
          <w:numId w:val="5"/>
        </w:numPr>
        <w:spacing w:after="0" w:line="240" w:lineRule="auto"/>
      </w:pPr>
      <w:r w:rsidRPr="0082617E">
        <w:rPr>
          <w:rFonts w:ascii="MetaPro-Norm" w:hAnsi="MetaPro-Norm"/>
        </w:rPr>
        <w:t xml:space="preserve">Call on Ecuador to guarantee access to basic services and rights for children, including </w:t>
      </w:r>
      <w:r w:rsidR="00B30975" w:rsidRPr="0082617E">
        <w:rPr>
          <w:rFonts w:ascii="MetaPro-Norm" w:hAnsi="MetaPro-Norm"/>
        </w:rPr>
        <w:t xml:space="preserve">quality </w:t>
      </w:r>
      <w:r w:rsidRPr="0082617E">
        <w:rPr>
          <w:rFonts w:ascii="MetaPro-Norm" w:hAnsi="MetaPro-Norm"/>
        </w:rPr>
        <w:t xml:space="preserve">education in a </w:t>
      </w:r>
      <w:r w:rsidR="00FF6022" w:rsidRPr="0082617E">
        <w:rPr>
          <w:rFonts w:ascii="MetaPro-Norm" w:hAnsi="MetaPro-Norm"/>
        </w:rPr>
        <w:t xml:space="preserve">safe </w:t>
      </w:r>
      <w:r w:rsidRPr="0082617E">
        <w:rPr>
          <w:rFonts w:ascii="MetaPro-Norm" w:hAnsi="MetaPro-Norm"/>
        </w:rPr>
        <w:t>environment</w:t>
      </w:r>
      <w:r w:rsidR="008731D6" w:rsidRPr="0082617E">
        <w:rPr>
          <w:rFonts w:ascii="MetaPro-Norm" w:hAnsi="MetaPro-Norm"/>
        </w:rPr>
        <w:t xml:space="preserve">, ensuring children in areas worst affected by </w:t>
      </w:r>
      <w:r w:rsidR="00C37AD6" w:rsidRPr="0082617E">
        <w:rPr>
          <w:rFonts w:ascii="MetaPro-Norm" w:hAnsi="MetaPro-Norm"/>
        </w:rPr>
        <w:t xml:space="preserve">high rates of violence </w:t>
      </w:r>
      <w:proofErr w:type="gramStart"/>
      <w:r w:rsidR="00C37AD6" w:rsidRPr="0082617E">
        <w:rPr>
          <w:rFonts w:ascii="MetaPro-Norm" w:hAnsi="MetaPro-Norm"/>
        </w:rPr>
        <w:t>are able to</w:t>
      </w:r>
      <w:proofErr w:type="gramEnd"/>
      <w:r w:rsidR="00C37AD6" w:rsidRPr="0082617E">
        <w:rPr>
          <w:rFonts w:ascii="MetaPro-Norm" w:hAnsi="MetaPro-Norm"/>
        </w:rPr>
        <w:t xml:space="preserve"> continue learning</w:t>
      </w:r>
      <w:r w:rsidR="00407DFD" w:rsidRPr="0082617E">
        <w:rPr>
          <w:rFonts w:ascii="MetaPro-Norm" w:hAnsi="MetaPro-Norm"/>
        </w:rPr>
        <w:t>, in-person or through remote learning programs.</w:t>
      </w:r>
    </w:p>
    <w:sectPr w:rsidR="007C3B04" w:rsidRPr="0082617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67392" w14:textId="77777777" w:rsidR="00D15C6F" w:rsidRDefault="00D15C6F" w:rsidP="006971C9">
      <w:pPr>
        <w:spacing w:after="0" w:line="240" w:lineRule="auto"/>
      </w:pPr>
      <w:r>
        <w:separator/>
      </w:r>
    </w:p>
  </w:endnote>
  <w:endnote w:type="continuationSeparator" w:id="0">
    <w:p w14:paraId="5D66E614" w14:textId="77777777" w:rsidR="00D15C6F" w:rsidRDefault="00D15C6F" w:rsidP="006971C9">
      <w:pPr>
        <w:spacing w:after="0" w:line="240" w:lineRule="auto"/>
      </w:pPr>
      <w:r>
        <w:continuationSeparator/>
      </w:r>
    </w:p>
  </w:endnote>
  <w:endnote w:type="continuationNotice" w:id="1">
    <w:p w14:paraId="3580FBDD" w14:textId="77777777" w:rsidR="00D15C6F" w:rsidRDefault="00D15C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etaPro-Medi">
    <w:altName w:val="Calibri"/>
    <w:panose1 w:val="00000000000000000000"/>
    <w:charset w:val="00"/>
    <w:family w:val="swiss"/>
    <w:notTrueType/>
    <w:pitch w:val="variable"/>
    <w:sig w:usb0="A00002FF" w:usb1="4000207B" w:usb2="00000000" w:usb3="00000000" w:csb0="0000009F" w:csb1="00000000"/>
  </w:font>
  <w:font w:name="MetaPro-Norm">
    <w:altName w:val="Calibri"/>
    <w:panose1 w:val="00000000000000000000"/>
    <w:charset w:val="00"/>
    <w:family w:val="swiss"/>
    <w:notTrueType/>
    <w:pitch w:val="variable"/>
    <w:sig w:usb0="A00002FF" w:usb1="4000207B" w:usb2="00000000" w:usb3="00000000" w:csb0="0000009F" w:csb1="00000000"/>
  </w:font>
  <w:font w:name="Open Sans">
    <w:charset w:val="00"/>
    <w:family w:val="swiss"/>
    <w:pitch w:val="variable"/>
    <w:sig w:usb0="E00002EF" w:usb1="4000205B" w:usb2="00000028"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572063"/>
      <w:docPartObj>
        <w:docPartGallery w:val="Page Numbers (Bottom of Page)"/>
        <w:docPartUnique/>
      </w:docPartObj>
    </w:sdtPr>
    <w:sdtEndPr>
      <w:rPr>
        <w:rFonts w:ascii="MetaPro-Medi" w:hAnsi="MetaPro-Medi"/>
        <w:noProof/>
      </w:rPr>
    </w:sdtEndPr>
    <w:sdtContent>
      <w:p w14:paraId="2F2964A4" w14:textId="03F836D2" w:rsidR="006971C9" w:rsidRPr="006971C9" w:rsidRDefault="006971C9">
        <w:pPr>
          <w:pStyle w:val="Footer"/>
          <w:jc w:val="center"/>
          <w:rPr>
            <w:rFonts w:ascii="MetaPro-Medi" w:hAnsi="MetaPro-Medi"/>
          </w:rPr>
        </w:pPr>
        <w:r w:rsidRPr="006971C9">
          <w:rPr>
            <w:rFonts w:ascii="MetaPro-Medi" w:hAnsi="MetaPro-Medi"/>
          </w:rPr>
          <w:fldChar w:fldCharType="begin"/>
        </w:r>
        <w:r w:rsidRPr="006971C9">
          <w:rPr>
            <w:rFonts w:ascii="MetaPro-Medi" w:hAnsi="MetaPro-Medi"/>
          </w:rPr>
          <w:instrText xml:space="preserve"> PAGE   \* MERGEFORMAT </w:instrText>
        </w:r>
        <w:r w:rsidRPr="006971C9">
          <w:rPr>
            <w:rFonts w:ascii="MetaPro-Medi" w:hAnsi="MetaPro-Medi"/>
          </w:rPr>
          <w:fldChar w:fldCharType="separate"/>
        </w:r>
        <w:r w:rsidRPr="006971C9">
          <w:rPr>
            <w:rFonts w:ascii="MetaPro-Medi" w:hAnsi="MetaPro-Medi"/>
            <w:noProof/>
          </w:rPr>
          <w:t>2</w:t>
        </w:r>
        <w:r w:rsidRPr="006971C9">
          <w:rPr>
            <w:rFonts w:ascii="MetaPro-Medi" w:hAnsi="MetaPro-Medi"/>
            <w:noProof/>
          </w:rPr>
          <w:fldChar w:fldCharType="end"/>
        </w:r>
      </w:p>
    </w:sdtContent>
  </w:sdt>
  <w:p w14:paraId="4E2708C8" w14:textId="77777777" w:rsidR="006971C9" w:rsidRDefault="006971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CD20E" w14:textId="77777777" w:rsidR="00D15C6F" w:rsidRDefault="00D15C6F" w:rsidP="006971C9">
      <w:pPr>
        <w:spacing w:after="0" w:line="240" w:lineRule="auto"/>
      </w:pPr>
      <w:r>
        <w:separator/>
      </w:r>
    </w:p>
  </w:footnote>
  <w:footnote w:type="continuationSeparator" w:id="0">
    <w:p w14:paraId="0D2A8A7F" w14:textId="77777777" w:rsidR="00D15C6F" w:rsidRDefault="00D15C6F" w:rsidP="006971C9">
      <w:pPr>
        <w:spacing w:after="0" w:line="240" w:lineRule="auto"/>
      </w:pPr>
      <w:r>
        <w:continuationSeparator/>
      </w:r>
    </w:p>
  </w:footnote>
  <w:footnote w:type="continuationNotice" w:id="1">
    <w:p w14:paraId="5DB5F8BA" w14:textId="77777777" w:rsidR="00D15C6F" w:rsidRDefault="00D15C6F">
      <w:pPr>
        <w:spacing w:after="0" w:line="240" w:lineRule="auto"/>
      </w:pPr>
    </w:p>
  </w:footnote>
  <w:footnote w:id="2">
    <w:p w14:paraId="6DDCF09C" w14:textId="4667B530" w:rsidR="000477B6" w:rsidRDefault="000477B6">
      <w:pPr>
        <w:pStyle w:val="FootnoteText"/>
      </w:pPr>
      <w:r>
        <w:rPr>
          <w:rStyle w:val="FootnoteReference"/>
        </w:rPr>
        <w:footnoteRef/>
      </w:r>
      <w:r>
        <w:t xml:space="preserve"> Human Rights Watch, </w:t>
      </w:r>
      <w:r w:rsidR="00E91B21">
        <w:t>“</w:t>
      </w:r>
      <w:r w:rsidR="00E91B21" w:rsidRPr="00E91B21">
        <w:t>Submission to the Committee on the Rights of the Child</w:t>
      </w:r>
      <w:r w:rsidR="00177048">
        <w:t>:</w:t>
      </w:r>
      <w:r w:rsidR="00E91B21" w:rsidRPr="00E91B21">
        <w:t xml:space="preserve"> Review of Ecuador</w:t>
      </w:r>
      <w:r w:rsidR="007D25DF">
        <w:t>, 90th Pre-Session</w:t>
      </w:r>
      <w:r w:rsidR="00E91B21">
        <w:t xml:space="preserve">,” </w:t>
      </w:r>
      <w:r w:rsidR="00177048">
        <w:t>July 2021, available at</w:t>
      </w:r>
      <w:r w:rsidR="005B4A66">
        <w:t xml:space="preserve"> </w:t>
      </w:r>
      <w:r w:rsidR="00E270B2" w:rsidRPr="00E270B2">
        <w:t>https://www.hrw.org/sites/default/files/media_2021/07/Final%20CRC%20Ecuador%20Pre%20Session%20Submission%20July%202021.pdf</w:t>
      </w:r>
      <w:r w:rsidR="00E270B2">
        <w:t>.</w:t>
      </w:r>
    </w:p>
  </w:footnote>
  <w:footnote w:id="3">
    <w:p w14:paraId="4149BD7B" w14:textId="1F7E1AF8" w:rsidR="5C39B312" w:rsidRPr="008556A5" w:rsidRDefault="5C39B312" w:rsidP="0066169D">
      <w:pPr>
        <w:pStyle w:val="FootnoteText"/>
        <w:rPr>
          <w:lang w:val="es-419"/>
        </w:rPr>
      </w:pPr>
      <w:r w:rsidRPr="5671F004">
        <w:rPr>
          <w:rStyle w:val="FootnoteReference"/>
        </w:rPr>
        <w:footnoteRef/>
      </w:r>
      <w:r w:rsidR="5671F004" w:rsidRPr="008556A5">
        <w:rPr>
          <w:rStyle w:val="FootnoteReference"/>
          <w:lang w:val="es-419"/>
        </w:rPr>
        <w:t xml:space="preserve"> </w:t>
      </w:r>
      <w:r w:rsidR="5671F004" w:rsidRPr="008556A5">
        <w:rPr>
          <w:lang w:val="es-419"/>
        </w:rPr>
        <w:t xml:space="preserve">Ecuador </w:t>
      </w:r>
      <w:proofErr w:type="spellStart"/>
      <w:r w:rsidR="5671F004" w:rsidRPr="008556A5">
        <w:rPr>
          <w:lang w:val="es-419"/>
        </w:rPr>
        <w:t>Ministry</w:t>
      </w:r>
      <w:proofErr w:type="spellEnd"/>
      <w:r w:rsidR="5671F004" w:rsidRPr="008556A5">
        <w:rPr>
          <w:lang w:val="es-419"/>
        </w:rPr>
        <w:t xml:space="preserve"> of </w:t>
      </w:r>
      <w:proofErr w:type="spellStart"/>
      <w:r w:rsidR="5671F004" w:rsidRPr="008556A5">
        <w:rPr>
          <w:lang w:val="es-419"/>
        </w:rPr>
        <w:t>Education</w:t>
      </w:r>
      <w:proofErr w:type="spellEnd"/>
      <w:r w:rsidR="5671F004" w:rsidRPr="008556A5">
        <w:rPr>
          <w:lang w:val="es-419"/>
        </w:rPr>
        <w:t xml:space="preserve">, “Casos de violencia sexual detectados o cometidos en el Sistema Educativo,” </w:t>
      </w:r>
      <w:proofErr w:type="spellStart"/>
      <w:r w:rsidR="5671F004" w:rsidRPr="008556A5">
        <w:rPr>
          <w:lang w:val="es-419"/>
        </w:rPr>
        <w:t>January</w:t>
      </w:r>
      <w:proofErr w:type="spellEnd"/>
      <w:r w:rsidR="5671F004" w:rsidRPr="008556A5">
        <w:rPr>
          <w:lang w:val="es-419"/>
        </w:rPr>
        <w:t xml:space="preserve"> 2014 – </w:t>
      </w:r>
      <w:proofErr w:type="spellStart"/>
      <w:r w:rsidR="5671F004" w:rsidRPr="008556A5">
        <w:rPr>
          <w:lang w:val="es-419"/>
        </w:rPr>
        <w:t>October</w:t>
      </w:r>
      <w:proofErr w:type="spellEnd"/>
      <w:r w:rsidR="003E6DA6" w:rsidRPr="008556A5">
        <w:rPr>
          <w:lang w:val="es-419"/>
        </w:rPr>
        <w:t xml:space="preserve"> </w:t>
      </w:r>
      <w:r w:rsidR="5671F004" w:rsidRPr="008556A5">
        <w:rPr>
          <w:lang w:val="es-419"/>
        </w:rPr>
        <w:t xml:space="preserve">2024, </w:t>
      </w:r>
      <w:hyperlink r:id="rId1">
        <w:r w:rsidR="5671F004" w:rsidRPr="008556A5">
          <w:rPr>
            <w:lang w:val="es-419"/>
          </w:rPr>
          <w:t>https://educacion.gob.ec/informacion-educativa/</w:t>
        </w:r>
      </w:hyperlink>
      <w:r w:rsidR="5671F004" w:rsidRPr="008556A5">
        <w:rPr>
          <w:lang w:val="es-419"/>
        </w:rPr>
        <w:t xml:space="preserve"> (</w:t>
      </w:r>
      <w:proofErr w:type="spellStart"/>
      <w:r w:rsidR="5671F004" w:rsidRPr="008556A5">
        <w:rPr>
          <w:lang w:val="es-419"/>
        </w:rPr>
        <w:t>accessed</w:t>
      </w:r>
      <w:proofErr w:type="spellEnd"/>
      <w:r w:rsidR="5671F004" w:rsidRPr="008556A5">
        <w:rPr>
          <w:lang w:val="es-419"/>
        </w:rPr>
        <w:t xml:space="preserve"> </w:t>
      </w:r>
      <w:proofErr w:type="spellStart"/>
      <w:r w:rsidR="5671F004" w:rsidRPr="008556A5">
        <w:rPr>
          <w:lang w:val="es-419"/>
        </w:rPr>
        <w:t>November</w:t>
      </w:r>
      <w:proofErr w:type="spellEnd"/>
      <w:r w:rsidR="5671F004" w:rsidRPr="008556A5">
        <w:rPr>
          <w:lang w:val="es-419"/>
        </w:rPr>
        <w:t xml:space="preserve"> 25, 2024).</w:t>
      </w:r>
      <w:r w:rsidR="00C04D6C" w:rsidRPr="008556A5">
        <w:rPr>
          <w:lang w:val="es-419"/>
        </w:rPr>
        <w:t xml:space="preserve"> </w:t>
      </w:r>
    </w:p>
  </w:footnote>
  <w:footnote w:id="4">
    <w:p w14:paraId="23D75E3C" w14:textId="05D6EC0F" w:rsidR="5C39B312" w:rsidRDefault="5C39B312" w:rsidP="0066169D">
      <w:pPr>
        <w:pStyle w:val="FootnoteText"/>
        <w:rPr>
          <w:rFonts w:ascii="Aptos" w:eastAsia="Aptos" w:hAnsi="Aptos" w:cs="Aptos"/>
        </w:rPr>
      </w:pPr>
      <w:r w:rsidRPr="0066169D">
        <w:rPr>
          <w:rStyle w:val="FootnoteReference"/>
        </w:rPr>
        <w:footnoteRef/>
      </w:r>
      <w:r w:rsidRPr="0066169D">
        <w:rPr>
          <w:rStyle w:val="FootnoteReference"/>
        </w:rPr>
        <w:t xml:space="preserve"> </w:t>
      </w:r>
      <w:r w:rsidRPr="5C39B312">
        <w:t xml:space="preserve">Human Rights Watch, </w:t>
      </w:r>
      <w:r w:rsidRPr="007D6C9A">
        <w:rPr>
          <w:i/>
          <w:iCs/>
        </w:rPr>
        <w:t>“It’s a Constant Fight:</w:t>
      </w:r>
      <w:r w:rsidR="007D6C9A" w:rsidRPr="007D6C9A">
        <w:rPr>
          <w:i/>
          <w:iCs/>
        </w:rPr>
        <w:t>”</w:t>
      </w:r>
      <w:r w:rsidRPr="007D6C9A">
        <w:rPr>
          <w:i/>
          <w:iCs/>
        </w:rPr>
        <w:t xml:space="preserve"> School-Related Sexual Violence and Young Survivors’ Struggle for Justice in Ecuador</w:t>
      </w:r>
      <w:r w:rsidRPr="5C39B312">
        <w:t xml:space="preserve"> (New York: Human Rights Watch, 2020), </w:t>
      </w:r>
      <w:r w:rsidRPr="007D6C9A">
        <w:rPr>
          <w:rFonts w:eastAsia="MetaPro-Norm" w:cs="MetaPro-Norm"/>
          <w:szCs w:val="16"/>
        </w:rPr>
        <w:t>https://www.hrw.org/report/2020/12/09/its-constant-fight/school-related-sexual-violence-and-young-survivors-struggle</w:t>
      </w:r>
      <w:r w:rsidRPr="007D6C9A">
        <w:rPr>
          <w:szCs w:val="16"/>
        </w:rPr>
        <w:t>.</w:t>
      </w:r>
    </w:p>
  </w:footnote>
  <w:footnote w:id="5">
    <w:p w14:paraId="392AFA89" w14:textId="241C3B6F" w:rsidR="5C39B312" w:rsidRDefault="5C39B312" w:rsidP="0066169D">
      <w:pPr>
        <w:pStyle w:val="FootnoteText"/>
        <w:rPr>
          <w:rFonts w:ascii="Aptos" w:eastAsia="Aptos" w:hAnsi="Aptos" w:cs="Aptos"/>
        </w:rPr>
      </w:pPr>
      <w:r w:rsidRPr="005C539C">
        <w:rPr>
          <w:rStyle w:val="FootnoteReference"/>
        </w:rPr>
        <w:footnoteRef/>
      </w:r>
      <w:r w:rsidRPr="005C539C">
        <w:rPr>
          <w:rStyle w:val="FootnoteReference"/>
        </w:rPr>
        <w:t xml:space="preserve"> </w:t>
      </w:r>
      <w:r w:rsidR="00FA0F0D">
        <w:t>Ibid.</w:t>
      </w:r>
    </w:p>
  </w:footnote>
  <w:footnote w:id="6">
    <w:p w14:paraId="769CBCA9" w14:textId="03BCE38D" w:rsidR="5C39B312" w:rsidRPr="00D46597" w:rsidRDefault="5C39B312" w:rsidP="00D46597">
      <w:pPr>
        <w:pStyle w:val="FootnoteText"/>
      </w:pPr>
      <w:r w:rsidRPr="00D46597">
        <w:rPr>
          <w:rStyle w:val="FootnoteReference"/>
        </w:rPr>
        <w:footnoteRef/>
      </w:r>
      <w:r w:rsidRPr="00D46597">
        <w:t xml:space="preserve"> For more information, see, </w:t>
      </w:r>
      <w:r w:rsidR="00782B89" w:rsidRPr="00D46597">
        <w:t>“</w:t>
      </w:r>
      <w:r w:rsidRPr="00D46597">
        <w:t xml:space="preserve">Amicus Curiae in the case of Guzmán </w:t>
      </w:r>
      <w:proofErr w:type="spellStart"/>
      <w:r w:rsidRPr="00D46597">
        <w:t>Albarracín</w:t>
      </w:r>
      <w:proofErr w:type="spellEnd"/>
      <w:r w:rsidRPr="00D46597">
        <w:t xml:space="preserve"> y </w:t>
      </w:r>
      <w:proofErr w:type="spellStart"/>
      <w:r w:rsidRPr="00D46597">
        <w:t>otras</w:t>
      </w:r>
      <w:proofErr w:type="spellEnd"/>
      <w:r w:rsidRPr="00D46597">
        <w:t xml:space="preserve"> vs. Ecuador,</w:t>
      </w:r>
      <w:r w:rsidR="00782B89" w:rsidRPr="00D46597">
        <w:t>”</w:t>
      </w:r>
      <w:r w:rsidRPr="00D46597">
        <w:t xml:space="preserve"> Human Rights Watch amicus curiae, July </w:t>
      </w:r>
      <w:r w:rsidR="00782B89" w:rsidRPr="00D46597">
        <w:t xml:space="preserve">15, </w:t>
      </w:r>
      <w:r w:rsidRPr="00D46597">
        <w:t>2020, https://www.hrw.org/news/2020/07/15/amicus-curiae-case-guzman-albarracin-y-otros-vs-ecuador.</w:t>
      </w:r>
    </w:p>
  </w:footnote>
  <w:footnote w:id="7">
    <w:p w14:paraId="7CD37E6D" w14:textId="5B0A4085" w:rsidR="5C39B312" w:rsidRPr="00E7766D" w:rsidRDefault="5C39B312" w:rsidP="00D46597">
      <w:pPr>
        <w:pStyle w:val="FootnoteText"/>
        <w:rPr>
          <w:lang w:val="es-ES"/>
        </w:rPr>
      </w:pPr>
      <w:r w:rsidRPr="00D46597">
        <w:rPr>
          <w:rStyle w:val="FootnoteReference"/>
        </w:rPr>
        <w:footnoteRef/>
      </w:r>
      <w:r w:rsidRPr="00E7766D">
        <w:rPr>
          <w:rStyle w:val="FootnoteReference"/>
          <w:rFonts w:ascii="MetaPro-Norm" w:hAnsi="MetaPro-Norm"/>
          <w:sz w:val="16"/>
          <w:vertAlign w:val="baseline"/>
          <w:lang w:val="es-ES"/>
        </w:rPr>
        <w:t xml:space="preserve"> </w:t>
      </w:r>
      <w:r w:rsidRPr="00E7766D">
        <w:rPr>
          <w:lang w:val="es-ES"/>
        </w:rPr>
        <w:t>See</w:t>
      </w:r>
      <w:r w:rsidR="199FDBC3" w:rsidRPr="00E7766D">
        <w:rPr>
          <w:lang w:val="es-ES"/>
        </w:rPr>
        <w:t>,</w:t>
      </w:r>
      <w:r w:rsidR="413ADD97" w:rsidRPr="00E7766D">
        <w:rPr>
          <w:lang w:val="es-ES"/>
        </w:rPr>
        <w:t xml:space="preserve"> </w:t>
      </w:r>
      <w:r w:rsidR="1CFB9062" w:rsidRPr="00E7766D">
        <w:rPr>
          <w:lang w:val="es-ES"/>
        </w:rPr>
        <w:t xml:space="preserve">Inter-American Court of Human Rights, “Caso Guzmán Albarracín y Otras vs. Ecuador, Sentencia de 24 de junio de 2020 (Fondo, Reparaciones y Costas),” </w:t>
      </w:r>
      <w:r w:rsidR="1A73204B" w:rsidRPr="00E7766D">
        <w:rPr>
          <w:lang w:val="es-ES"/>
        </w:rPr>
        <w:t>https://www.corteidh.or.cr/docs/casos/articulos/seriec_405_ing.pdf</w:t>
      </w:r>
      <w:r w:rsidR="0086758C" w:rsidRPr="00E7766D">
        <w:rPr>
          <w:lang w:val="es-ES"/>
        </w:rPr>
        <w:t xml:space="preserve"> (accessed March 29, 2024)</w:t>
      </w:r>
      <w:r w:rsidR="1A73204B" w:rsidRPr="00E7766D">
        <w:rPr>
          <w:lang w:val="es-ES"/>
        </w:rPr>
        <w:t xml:space="preserve">; </w:t>
      </w:r>
      <w:r w:rsidRPr="00E7766D">
        <w:rPr>
          <w:lang w:val="es-ES"/>
        </w:rPr>
        <w:t>“Paola Guzmán Albarracín v. Ecuador” in Human Rights Watch, “It’s a Constant Fight.”</w:t>
      </w:r>
    </w:p>
  </w:footnote>
  <w:footnote w:id="8">
    <w:p w14:paraId="030A3E94" w14:textId="73196B4A" w:rsidR="304F7C0C" w:rsidRPr="00561A46" w:rsidRDefault="304F7C0C" w:rsidP="00D46597">
      <w:pPr>
        <w:pStyle w:val="FootnoteText"/>
        <w:rPr>
          <w:lang w:val="es-CO"/>
        </w:rPr>
      </w:pPr>
      <w:r w:rsidRPr="00FC6445">
        <w:rPr>
          <w:rStyle w:val="FootnoteReference"/>
        </w:rPr>
        <w:footnoteRef/>
      </w:r>
      <w:r w:rsidR="5671F004" w:rsidRPr="00561A46">
        <w:rPr>
          <w:lang w:val="es-CO"/>
        </w:rPr>
        <w:t xml:space="preserve"> Inter-American </w:t>
      </w:r>
      <w:proofErr w:type="spellStart"/>
      <w:r w:rsidR="5671F004" w:rsidRPr="00561A46">
        <w:rPr>
          <w:lang w:val="es-CO"/>
        </w:rPr>
        <w:t>Court</w:t>
      </w:r>
      <w:proofErr w:type="spellEnd"/>
      <w:r w:rsidR="5671F004" w:rsidRPr="00561A46">
        <w:rPr>
          <w:lang w:val="es-CO"/>
        </w:rPr>
        <w:t xml:space="preserve"> of Human Rights, “Caso Guzmán Albarracín y Otras vs. Ecuador, Sentencia de 24 de junio de 2020 (Fondo, Reparaciones y Costas), Resumen oficial emitido por la Corte Interamericana,” </w:t>
      </w:r>
      <w:r w:rsidR="5671F004" w:rsidRPr="006C39E2">
        <w:rPr>
          <w:lang w:val="es-CO"/>
        </w:rPr>
        <w:t>https://www.corteidh.or.cr/docs/casos/articulos/resumen_405_esp.pdf</w:t>
      </w:r>
      <w:r w:rsidR="5671F004">
        <w:rPr>
          <w:lang w:val="es-CO"/>
        </w:rPr>
        <w:t xml:space="preserve"> (</w:t>
      </w:r>
      <w:proofErr w:type="spellStart"/>
      <w:r w:rsidR="5671F004">
        <w:rPr>
          <w:lang w:val="es-CO"/>
        </w:rPr>
        <w:t>accessed</w:t>
      </w:r>
      <w:proofErr w:type="spellEnd"/>
      <w:r w:rsidR="5671F004">
        <w:rPr>
          <w:lang w:val="es-CO"/>
        </w:rPr>
        <w:t xml:space="preserve"> March 29, 2024).</w:t>
      </w:r>
    </w:p>
  </w:footnote>
  <w:footnote w:id="9">
    <w:p w14:paraId="1AF577E7" w14:textId="118D00EB" w:rsidR="00C124B4" w:rsidRDefault="00C124B4">
      <w:pPr>
        <w:pStyle w:val="FootnoteText"/>
      </w:pPr>
      <w:r>
        <w:rPr>
          <w:rStyle w:val="FootnoteReference"/>
        </w:rPr>
        <w:footnoteRef/>
      </w:r>
      <w:r>
        <w:t xml:space="preserve"> </w:t>
      </w:r>
      <w:r w:rsidR="007D25DF" w:rsidRPr="5C39B312">
        <w:t xml:space="preserve">Human Rights Watch, </w:t>
      </w:r>
      <w:r w:rsidRPr="003E6DA6">
        <w:t>“</w:t>
      </w:r>
      <w:r w:rsidRPr="00D46597">
        <w:rPr>
          <w:i/>
          <w:iCs/>
        </w:rPr>
        <w:t>Like Patchwork”: Ecuador’s Slow Progress Tackling and Preventing School-Related Sexual Violence</w:t>
      </w:r>
      <w:r w:rsidRPr="003E6DA6">
        <w:t xml:space="preserve"> (New York: Human Rights Watch, 2024), https://www.hrw.org/report/2024/07/24/patchwork/ecuadors-slow-progress-tackling-and-preventing-school-related-sexual.</w:t>
      </w:r>
    </w:p>
  </w:footnote>
  <w:footnote w:id="10">
    <w:p w14:paraId="587C6FB2" w14:textId="7A506FCF" w:rsidR="00937853" w:rsidRDefault="00937853">
      <w:pPr>
        <w:pStyle w:val="FootnoteText"/>
      </w:pPr>
      <w:r>
        <w:rPr>
          <w:rStyle w:val="FootnoteReference"/>
        </w:rPr>
        <w:footnoteRef/>
      </w:r>
      <w:r>
        <w:t xml:space="preserve"> Ibid.</w:t>
      </w:r>
    </w:p>
  </w:footnote>
  <w:footnote w:id="11">
    <w:p w14:paraId="14165EF1" w14:textId="647587C0" w:rsidR="00F5056F" w:rsidRDefault="00F5056F">
      <w:pPr>
        <w:pStyle w:val="FootnoteText"/>
      </w:pPr>
      <w:r>
        <w:rPr>
          <w:rStyle w:val="FootnoteReference"/>
        </w:rPr>
        <w:footnoteRef/>
      </w:r>
      <w:r>
        <w:t xml:space="preserve"> See, “I. Slow Progress in Tackling School-Related Sexual Violence,” in </w:t>
      </w:r>
      <w:r w:rsidRPr="00D46597">
        <w:rPr>
          <w:i/>
          <w:iCs/>
        </w:rPr>
        <w:t>“Like Patchwork,”</w:t>
      </w:r>
      <w:r>
        <w:t xml:space="preserve"> pp. 15-31.</w:t>
      </w:r>
    </w:p>
  </w:footnote>
  <w:footnote w:id="12">
    <w:p w14:paraId="021E355B" w14:textId="7822D1AA" w:rsidR="00F5056F" w:rsidRDefault="00F5056F">
      <w:pPr>
        <w:pStyle w:val="FootnoteText"/>
      </w:pPr>
      <w:r>
        <w:rPr>
          <w:rStyle w:val="FootnoteReference"/>
        </w:rPr>
        <w:footnoteRef/>
      </w:r>
      <w:r>
        <w:t xml:space="preserve"> See, “III. Limited Progress in Access to Justice and Reparations,” in </w:t>
      </w:r>
      <w:r w:rsidRPr="00D46597">
        <w:rPr>
          <w:i/>
          <w:iCs/>
        </w:rPr>
        <w:t>“Like Patchwork,”</w:t>
      </w:r>
      <w:r>
        <w:t xml:space="preserve"> pp. 46-58.</w:t>
      </w:r>
    </w:p>
  </w:footnote>
  <w:footnote w:id="13">
    <w:p w14:paraId="53758846" w14:textId="4B588C42" w:rsidR="00A14A3D" w:rsidRPr="00D46597" w:rsidRDefault="00A14A3D" w:rsidP="00D46597">
      <w:pPr>
        <w:pStyle w:val="FootnoteText"/>
      </w:pPr>
      <w:r w:rsidRPr="00D46597">
        <w:rPr>
          <w:rStyle w:val="FootnoteReference"/>
        </w:rPr>
        <w:footnoteRef/>
      </w:r>
      <w:r w:rsidRPr="00D46597">
        <w:t xml:space="preserve"> </w:t>
      </w:r>
      <w:r w:rsidR="00322D78" w:rsidRPr="00D46597">
        <w:t>A Gesell chamber is a room where children are interviewed by a specialized child psychologist, while legal counsel and prosecutors observe from another room through a one-way mirror.</w:t>
      </w:r>
      <w:r w:rsidR="00DE46D6" w:rsidRPr="00D46597">
        <w:t xml:space="preserve"> According to protocols on forensic interviewing methods issued by the government, interviews with victims under 18 should take place in Gesell chambers </w:t>
      </w:r>
      <w:proofErr w:type="gramStart"/>
      <w:r w:rsidR="00DE46D6" w:rsidRPr="00D46597">
        <w:t>in order to</w:t>
      </w:r>
      <w:proofErr w:type="gramEnd"/>
      <w:r w:rsidR="00DE46D6" w:rsidRPr="00D46597">
        <w:t xml:space="preserve"> minimize re-traumatization and the number of times a child has to retell their story.</w:t>
      </w:r>
      <w:r w:rsidR="007B1CF8" w:rsidRPr="00D46597">
        <w:t xml:space="preserve"> See, “Investigation of Sexual Violence Cases,” in </w:t>
      </w:r>
      <w:r w:rsidR="007B1CF8" w:rsidRPr="00D46597">
        <w:rPr>
          <w:i/>
          <w:iCs/>
        </w:rPr>
        <w:t xml:space="preserve">“Like Patchwork,” </w:t>
      </w:r>
      <w:r w:rsidR="007B1CF8" w:rsidRPr="00D46597">
        <w:t>p</w:t>
      </w:r>
      <w:r w:rsidR="003D2D42" w:rsidRPr="00D46597">
        <w:t>p. 49-51.</w:t>
      </w:r>
    </w:p>
  </w:footnote>
  <w:footnote w:id="14">
    <w:p w14:paraId="2B1FC068" w14:textId="77777777" w:rsidR="005364E1" w:rsidRPr="00E7766D" w:rsidRDefault="005364E1">
      <w:pPr>
        <w:pStyle w:val="FootnoteText"/>
      </w:pPr>
      <w:r>
        <w:rPr>
          <w:rStyle w:val="FootnoteReference"/>
        </w:rPr>
        <w:footnoteRef/>
      </w:r>
      <w:r w:rsidRPr="00E7766D">
        <w:t xml:space="preserve"> </w:t>
      </w:r>
      <w:r w:rsidRPr="00E7766D">
        <w:t>Letter from the Judiciary Council to Human Rights Watch, June 27, 2024, pp. 20-21, on file with Human Rights Watch; and “En la lucha por la disminución de la impunidad y revictimización en los casos de violencia sexual en Ecuador,” AECID Ecuador news release, April 2023, https://aecid-ecuador.ec/2023/04/26/en-la-lucha-por-la-disminucion-de-la-impunidad-y-revictimizacion-en-los-casos-de-violencia-sexual-en-ecuador/ (accessed June 24, 2024).</w:t>
      </w:r>
    </w:p>
  </w:footnote>
  <w:footnote w:id="15">
    <w:p w14:paraId="18A0331E" w14:textId="779EC7A7" w:rsidR="005364E1" w:rsidRDefault="005364E1">
      <w:pPr>
        <w:pStyle w:val="FootnoteText"/>
      </w:pPr>
      <w:r>
        <w:rPr>
          <w:rStyle w:val="FootnoteReference"/>
        </w:rPr>
        <w:footnoteRef/>
      </w:r>
      <w:r>
        <w:t xml:space="preserve"> </w:t>
      </w:r>
      <w:r w:rsidRPr="005364E1">
        <w:t xml:space="preserve">Human Rights Watch, </w:t>
      </w:r>
      <w:r w:rsidRPr="00D46597">
        <w:rPr>
          <w:i/>
          <w:iCs/>
        </w:rPr>
        <w:t>“It’s a Constant Fight,”</w:t>
      </w:r>
      <w:r w:rsidRPr="005364E1">
        <w:t xml:space="preserve"> pp. 57-59.</w:t>
      </w:r>
    </w:p>
  </w:footnote>
  <w:footnote w:id="16">
    <w:p w14:paraId="4424AEA2" w14:textId="2FB35F01" w:rsidR="00937853" w:rsidRDefault="00937853">
      <w:pPr>
        <w:pStyle w:val="FootnoteText"/>
      </w:pPr>
      <w:r>
        <w:rPr>
          <w:rStyle w:val="FootnoteReference"/>
        </w:rPr>
        <w:footnoteRef/>
      </w:r>
      <w:r>
        <w:t xml:space="preserve"> </w:t>
      </w:r>
      <w:r w:rsidRPr="00937853">
        <w:t xml:space="preserve">UN agencies have also provided the ministry and other institutions support on efforts to raise awareness of sexual and gender-based violence, including digital violence, and to combat adolescent pregnancy. Human Rights Watch interviews with UN agency officials, July </w:t>
      </w:r>
      <w:proofErr w:type="gramStart"/>
      <w:r w:rsidRPr="00937853">
        <w:t>19</w:t>
      </w:r>
      <w:proofErr w:type="gramEnd"/>
      <w:r w:rsidRPr="00937853">
        <w:t xml:space="preserve"> and August 2, 2023; and with an official from an international organization, April 19, 2023; and letter from the Ministry of Education to Human Rights Watch, February 13, 2023, pp. 16-17, on file with Human Rights Watch. See also Ministry of Education, “Agenda </w:t>
      </w:r>
      <w:proofErr w:type="spellStart"/>
      <w:r w:rsidRPr="00937853">
        <w:t>Educativa</w:t>
      </w:r>
      <w:proofErr w:type="spellEnd"/>
      <w:r w:rsidRPr="00937853">
        <w:t xml:space="preserve"> Digital 2021 – 2025,” 1st Edition, 2021, https://educacion.gob.ec/wp-content/uploads/downloads/2022/02/Agenda-Educativa-Digital-2021-2025.pdf (accessed June 24, 2024); “El </w:t>
      </w:r>
      <w:proofErr w:type="spellStart"/>
      <w:r w:rsidRPr="00937853">
        <w:t>mundo</w:t>
      </w:r>
      <w:proofErr w:type="spellEnd"/>
      <w:r w:rsidRPr="00937853">
        <w:t xml:space="preserve"> virtual de Eugenia, la </w:t>
      </w:r>
      <w:proofErr w:type="spellStart"/>
      <w:r w:rsidRPr="00937853">
        <w:t>campaña</w:t>
      </w:r>
      <w:proofErr w:type="spellEnd"/>
      <w:r w:rsidRPr="00937853">
        <w:t xml:space="preserve"> del </w:t>
      </w:r>
      <w:proofErr w:type="spellStart"/>
      <w:r w:rsidRPr="00937853">
        <w:t>Ministerio</w:t>
      </w:r>
      <w:proofErr w:type="spellEnd"/>
      <w:r w:rsidRPr="00937853">
        <w:t xml:space="preserve"> de </w:t>
      </w:r>
      <w:proofErr w:type="spellStart"/>
      <w:r w:rsidRPr="00937853">
        <w:t>Educación</w:t>
      </w:r>
      <w:proofErr w:type="spellEnd"/>
      <w:r w:rsidRPr="00937853">
        <w:t xml:space="preserve"> para </w:t>
      </w:r>
      <w:proofErr w:type="spellStart"/>
      <w:r w:rsidRPr="00937853">
        <w:t>promover</w:t>
      </w:r>
      <w:proofErr w:type="spellEnd"/>
      <w:r w:rsidRPr="00937853">
        <w:t xml:space="preserve"> </w:t>
      </w:r>
      <w:proofErr w:type="spellStart"/>
      <w:r w:rsidRPr="00937853">
        <w:t>el</w:t>
      </w:r>
      <w:proofErr w:type="spellEnd"/>
      <w:r w:rsidRPr="00937853">
        <w:t xml:space="preserve"> </w:t>
      </w:r>
      <w:proofErr w:type="spellStart"/>
      <w:r w:rsidRPr="00937853">
        <w:t>uso</w:t>
      </w:r>
      <w:proofErr w:type="spellEnd"/>
      <w:r w:rsidRPr="00937853">
        <w:t xml:space="preserve"> </w:t>
      </w:r>
      <w:proofErr w:type="spellStart"/>
      <w:r w:rsidRPr="00937853">
        <w:t>seguro</w:t>
      </w:r>
      <w:proofErr w:type="spellEnd"/>
      <w:r w:rsidRPr="00937853">
        <w:t xml:space="preserve"> de la Internet,” July 7, 2020, https://internetsegura.gob.ec/?p=529 (accessed June 24, 2024); “El Mundo Virtual de Eugenia” (webpage) [n.d.], https://recursos.educacion.gob.ec/red/eugenia/ (accessed June 24, 2024); and “</w:t>
      </w:r>
      <w:proofErr w:type="spellStart"/>
      <w:r w:rsidRPr="00937853">
        <w:t>Educando</w:t>
      </w:r>
      <w:proofErr w:type="spellEnd"/>
      <w:r w:rsidRPr="00937853">
        <w:t xml:space="preserve"> </w:t>
      </w:r>
      <w:proofErr w:type="spellStart"/>
      <w:r w:rsidRPr="00937853">
        <w:t>en</w:t>
      </w:r>
      <w:proofErr w:type="spellEnd"/>
      <w:r w:rsidRPr="00937853">
        <w:t xml:space="preserve"> Familia” (webpage) [n.d.], https://educacion.gob.ec/educando-en-familia/ (accessed June 24, 2024); Ministry of Education, UNESCO, UNICEF, and the UN Refugee Agency (UNHCR), “La </w:t>
      </w:r>
      <w:proofErr w:type="spellStart"/>
      <w:r w:rsidRPr="00937853">
        <w:t>Educacion</w:t>
      </w:r>
      <w:proofErr w:type="spellEnd"/>
      <w:r w:rsidRPr="00937853">
        <w:t xml:space="preserve"> es </w:t>
      </w:r>
      <w:proofErr w:type="spellStart"/>
      <w:r w:rsidRPr="00937853">
        <w:t>el</w:t>
      </w:r>
      <w:proofErr w:type="spellEnd"/>
      <w:r w:rsidRPr="00937853">
        <w:t xml:space="preserve"> Camino” (webpage), 2024, https://laeducacioneselcamino.org/metodologias-reconoce/ (accessed June 24, 2024); and Ministry of Education, UNESCO, UN Population Fund (UNFPA), FLACSO (Latin American Faculty of Social Sciences, or </w:t>
      </w:r>
      <w:proofErr w:type="spellStart"/>
      <w:r w:rsidRPr="00937853">
        <w:rPr>
          <w:i/>
          <w:iCs/>
        </w:rPr>
        <w:t>Facultad</w:t>
      </w:r>
      <w:proofErr w:type="spellEnd"/>
      <w:r w:rsidRPr="00937853">
        <w:rPr>
          <w:i/>
          <w:iCs/>
        </w:rPr>
        <w:t xml:space="preserve"> </w:t>
      </w:r>
      <w:proofErr w:type="spellStart"/>
      <w:r w:rsidRPr="00937853">
        <w:rPr>
          <w:i/>
          <w:iCs/>
        </w:rPr>
        <w:t>Latinoamericana</w:t>
      </w:r>
      <w:proofErr w:type="spellEnd"/>
      <w:r w:rsidRPr="00937853">
        <w:rPr>
          <w:i/>
          <w:iCs/>
        </w:rPr>
        <w:t xml:space="preserve"> de </w:t>
      </w:r>
      <w:proofErr w:type="spellStart"/>
      <w:r w:rsidRPr="00937853">
        <w:rPr>
          <w:i/>
          <w:iCs/>
        </w:rPr>
        <w:t>Ciencias</w:t>
      </w:r>
      <w:proofErr w:type="spellEnd"/>
      <w:r w:rsidRPr="00937853">
        <w:rPr>
          <w:i/>
          <w:iCs/>
        </w:rPr>
        <w:t xml:space="preserve"> </w:t>
      </w:r>
      <w:proofErr w:type="spellStart"/>
      <w:r w:rsidRPr="00937853">
        <w:rPr>
          <w:i/>
          <w:iCs/>
        </w:rPr>
        <w:t>Sociales</w:t>
      </w:r>
      <w:proofErr w:type="spellEnd"/>
      <w:r w:rsidRPr="00937853">
        <w:t>) Argentina, and the National Education University of Ecuador (</w:t>
      </w:r>
      <w:r w:rsidRPr="00937853">
        <w:rPr>
          <w:i/>
          <w:iCs/>
        </w:rPr>
        <w:t xml:space="preserve">Universidad Nacional de </w:t>
      </w:r>
      <w:proofErr w:type="spellStart"/>
      <w:r w:rsidRPr="00937853">
        <w:rPr>
          <w:i/>
          <w:iCs/>
        </w:rPr>
        <w:t>Educación</w:t>
      </w:r>
      <w:proofErr w:type="spellEnd"/>
      <w:r w:rsidRPr="00937853">
        <w:rPr>
          <w:i/>
          <w:iCs/>
        </w:rPr>
        <w:t xml:space="preserve"> del Ecuador</w:t>
      </w:r>
      <w:r w:rsidRPr="00937853">
        <w:t>, or UNAE), “</w:t>
      </w:r>
      <w:proofErr w:type="spellStart"/>
      <w:r w:rsidRPr="00937853">
        <w:t>Reconoce</w:t>
      </w:r>
      <w:proofErr w:type="spellEnd"/>
      <w:r w:rsidRPr="00937853">
        <w:t xml:space="preserve"> </w:t>
      </w:r>
      <w:proofErr w:type="spellStart"/>
      <w:r w:rsidRPr="00937853">
        <w:t>Oportunidades</w:t>
      </w:r>
      <w:proofErr w:type="spellEnd"/>
      <w:r w:rsidRPr="00937853">
        <w:t xml:space="preserve"> </w:t>
      </w:r>
      <w:proofErr w:type="spellStart"/>
      <w:r w:rsidRPr="00937853">
        <w:t>Curriculares</w:t>
      </w:r>
      <w:proofErr w:type="spellEnd"/>
      <w:r w:rsidRPr="00937853">
        <w:t xml:space="preserve"> de EIS” (webpage) [n.d.], https://padlet.com/reconoceoportunidades/reconoce-oportunidades-curriculares-de-eis-xx0yvnjp60lffk5q (accessed June 24, 2024).</w:t>
      </w:r>
    </w:p>
  </w:footnote>
  <w:footnote w:id="17">
    <w:p w14:paraId="7E216DBF" w14:textId="3FE821C3" w:rsidR="00937853" w:rsidRDefault="00937853">
      <w:pPr>
        <w:pStyle w:val="FootnoteText"/>
      </w:pPr>
      <w:r>
        <w:rPr>
          <w:rStyle w:val="FootnoteReference"/>
        </w:rPr>
        <w:footnoteRef/>
      </w:r>
      <w:r>
        <w:t xml:space="preserve"> See, “</w:t>
      </w:r>
      <w:r w:rsidRPr="00937853">
        <w:t>Comprehensive Sexuality Education</w:t>
      </w:r>
      <w:r>
        <w:t xml:space="preserve">,” section in </w:t>
      </w:r>
      <w:r w:rsidRPr="00D46597">
        <w:rPr>
          <w:i/>
          <w:iCs/>
        </w:rPr>
        <w:t>“Like Patchwork,”</w:t>
      </w:r>
      <w:r>
        <w:t xml:space="preserve"> pp. </w:t>
      </w:r>
      <w:r w:rsidR="00835C52">
        <w:t>39-43.</w:t>
      </w:r>
    </w:p>
  </w:footnote>
  <w:footnote w:id="18">
    <w:p w14:paraId="5AC51415" w14:textId="4C511BD5" w:rsidR="00835C52" w:rsidRDefault="00835C52">
      <w:pPr>
        <w:pStyle w:val="FootnoteText"/>
      </w:pPr>
      <w:r>
        <w:rPr>
          <w:rStyle w:val="FootnoteReference"/>
        </w:rPr>
        <w:footnoteRef/>
      </w:r>
      <w:r>
        <w:t xml:space="preserve"> </w:t>
      </w:r>
      <w:r w:rsidRPr="00835C52">
        <w:t xml:space="preserve">Ministry of Education, Accord No. MINEDUC-MINEDUC-2023-00065-A, October 23, 2023, available at https://educacion.gob.ec/wp-content/uploads/downloads/2023/10/MINEDUC-MINEDUC-2023-00065-A.pdf (accessed June 24, 2024); </w:t>
      </w:r>
      <w:proofErr w:type="spellStart"/>
      <w:r w:rsidRPr="00835C52">
        <w:t>Estrategia</w:t>
      </w:r>
      <w:proofErr w:type="spellEnd"/>
      <w:r w:rsidRPr="00835C52">
        <w:t xml:space="preserve"> Nacional de </w:t>
      </w:r>
      <w:proofErr w:type="spellStart"/>
      <w:r w:rsidRPr="00835C52">
        <w:t>Educación</w:t>
      </w:r>
      <w:proofErr w:type="spellEnd"/>
      <w:r w:rsidRPr="00835C52">
        <w:t xml:space="preserve"> Integral </w:t>
      </w:r>
      <w:proofErr w:type="spellStart"/>
      <w:r w:rsidRPr="00835C52">
        <w:t>en</w:t>
      </w:r>
      <w:proofErr w:type="spellEnd"/>
      <w:r w:rsidRPr="00835C52">
        <w:t xml:space="preserve"> </w:t>
      </w:r>
      <w:proofErr w:type="spellStart"/>
      <w:r w:rsidRPr="00835C52">
        <w:t>Sexualidad</w:t>
      </w:r>
      <w:proofErr w:type="spellEnd"/>
      <w:r w:rsidRPr="00835C52">
        <w:t>, 2023, https://educacion.gob.ec/wpcontent/uploads/downloads/2023/11/Educar-es-Prevenir-Sexualidad.pdf (accessed June 10, 2024); Letter from the Ministry of Education to Human Rights Watch, December 18, 2023, on file with Human Rights Watch.</w:t>
      </w:r>
    </w:p>
  </w:footnote>
  <w:footnote w:id="19">
    <w:p w14:paraId="6EBDCFF6" w14:textId="4BB22FBA" w:rsidR="00835C52" w:rsidRDefault="00835C52">
      <w:pPr>
        <w:pStyle w:val="FootnoteText"/>
      </w:pPr>
      <w:r>
        <w:rPr>
          <w:rStyle w:val="FootnoteReference"/>
        </w:rPr>
        <w:footnoteRef/>
      </w:r>
      <w:r>
        <w:t xml:space="preserve"> </w:t>
      </w:r>
      <w:r w:rsidRPr="00835C52">
        <w:t>Letter from the Ministry of Education, June 25, 2024, on file with Human Rights Watch.</w:t>
      </w:r>
    </w:p>
  </w:footnote>
  <w:footnote w:id="20">
    <w:p w14:paraId="0239D489" w14:textId="69F9B8B5" w:rsidR="00C929D3" w:rsidRDefault="00C929D3" w:rsidP="00C929D3">
      <w:pPr>
        <w:pStyle w:val="FootnoteText"/>
      </w:pPr>
      <w:r>
        <w:rPr>
          <w:rStyle w:val="FootnoteReference"/>
        </w:rPr>
        <w:footnoteRef/>
      </w:r>
      <w:r>
        <w:t xml:space="preserve"> </w:t>
      </w:r>
      <w:r w:rsidRPr="00C929D3">
        <w:t>“Gender ideology” is a catch-all term generally intended to denote a LGBT and feminist effort to undermine “traditional” values. First propagated by the Vatican, the concept has been popularized by opportunistic politicians and ideologues around the world who, among other things, denounce the alleged “indoctrination” of children with information related to gender and sexuality.</w:t>
      </w:r>
      <w:r w:rsidR="00D46597">
        <w:t xml:space="preserve"> </w:t>
      </w:r>
      <w:r w:rsidRPr="00C929D3">
        <w:t>Given its lack of a precise definition, proponents have conveniently deployed the term to attack a host of different issues, such as comprehensive sexuality education, same-sex marriage, feminism, reproductive rights, and transgender people’s rights.</w:t>
      </w:r>
    </w:p>
  </w:footnote>
  <w:footnote w:id="21">
    <w:p w14:paraId="6E6BF85A" w14:textId="25AA05EB" w:rsidR="00472F3F" w:rsidRDefault="00472F3F">
      <w:pPr>
        <w:pStyle w:val="FootnoteText"/>
      </w:pPr>
      <w:r>
        <w:rPr>
          <w:rStyle w:val="FootnoteReference"/>
        </w:rPr>
        <w:footnoteRef/>
      </w:r>
      <w:r>
        <w:t xml:space="preserve"> Ministry of Education (</w:t>
      </w:r>
      <w:r w:rsidRPr="00472F3F">
        <w:t>@Educacion_Ec</w:t>
      </w:r>
      <w:r>
        <w:t xml:space="preserve">), </w:t>
      </w:r>
      <w:r w:rsidR="008466C5" w:rsidRPr="003206D8">
        <w:t xml:space="preserve">X (formerly Twitter) post, </w:t>
      </w:r>
      <w:r>
        <w:t xml:space="preserve">November 4, 2024, </w:t>
      </w:r>
      <w:r w:rsidRPr="00D46597">
        <w:t>https://x.com/Educacion_Ec/status/1853431657501515825?t=6MPcUJRhe_y8PYGgqVYHUA&amp;s=19</w:t>
      </w:r>
      <w:r>
        <w:t xml:space="preserve"> (accessed November 27, 2024).</w:t>
      </w:r>
    </w:p>
  </w:footnote>
  <w:footnote w:id="22">
    <w:p w14:paraId="12082D12" w14:textId="6B1B30BF" w:rsidR="00A95124" w:rsidRDefault="00A95124">
      <w:pPr>
        <w:pStyle w:val="FootnoteText"/>
      </w:pPr>
      <w:r>
        <w:rPr>
          <w:rStyle w:val="FootnoteReference"/>
        </w:rPr>
        <w:footnoteRef/>
      </w:r>
      <w:r>
        <w:t xml:space="preserve"> Ibid.</w:t>
      </w:r>
    </w:p>
  </w:footnote>
  <w:footnote w:id="23">
    <w:p w14:paraId="1533FF9D" w14:textId="17201779" w:rsidR="00B541FB" w:rsidRDefault="00B541FB">
      <w:pPr>
        <w:pStyle w:val="FootnoteText"/>
      </w:pPr>
      <w:r>
        <w:rPr>
          <w:rStyle w:val="FootnoteReference"/>
        </w:rPr>
        <w:footnoteRef/>
      </w:r>
      <w:r>
        <w:t xml:space="preserve"> </w:t>
      </w:r>
      <w:r w:rsidR="00D46597">
        <w:t xml:space="preserve">Ministry of Education, “Derechos </w:t>
      </w:r>
      <w:proofErr w:type="spellStart"/>
      <w:r w:rsidR="00D46597">
        <w:t>sexuales</w:t>
      </w:r>
      <w:proofErr w:type="spellEnd"/>
      <w:r w:rsidR="00D46597">
        <w:t xml:space="preserve"> y </w:t>
      </w:r>
      <w:proofErr w:type="spellStart"/>
      <w:r w:rsidR="00D46597">
        <w:t>reproductivos</w:t>
      </w:r>
      <w:proofErr w:type="spellEnd"/>
      <w:r w:rsidR="00D46597">
        <w:t xml:space="preserve">: </w:t>
      </w:r>
      <w:proofErr w:type="spellStart"/>
      <w:r w:rsidR="00D46597">
        <w:t>Sexualipedia</w:t>
      </w:r>
      <w:proofErr w:type="spellEnd"/>
      <w:proofErr w:type="gramStart"/>
      <w:r w:rsidR="00D46597">
        <w:t xml:space="preserve">,” </w:t>
      </w:r>
      <w:r>
        <w:t xml:space="preserve"> </w:t>
      </w:r>
      <w:r w:rsidRPr="00D46597">
        <w:t>https://web.archive.org/web/20240709060313/https://recursos.educacion.gob.ec/red/derechos-sexuales-y-reproductivos/</w:t>
      </w:r>
      <w:proofErr w:type="gramEnd"/>
      <w:r>
        <w:t xml:space="preserve"> (accessed November 28, 2024)</w:t>
      </w:r>
      <w:r w:rsidR="0033293F">
        <w:t xml:space="preserve">; </w:t>
      </w:r>
      <w:r w:rsidR="00D46597">
        <w:t>Ministry of Education, “</w:t>
      </w:r>
      <w:proofErr w:type="spellStart"/>
      <w:r w:rsidR="00D46597" w:rsidRPr="00D46597">
        <w:t>Sexualipedia</w:t>
      </w:r>
      <w:proofErr w:type="spellEnd"/>
      <w:r w:rsidR="00D46597">
        <w:t xml:space="preserve">,” </w:t>
      </w:r>
      <w:r w:rsidR="00D46597" w:rsidRPr="00D46597">
        <w:t>https://recursos.educacion.gob.ec/red/sexualipedia/</w:t>
      </w:r>
      <w:r w:rsidR="00D46597">
        <w:t xml:space="preserve"> (accessed November 28, 2024).</w:t>
      </w:r>
    </w:p>
  </w:footnote>
  <w:footnote w:id="24">
    <w:p w14:paraId="709F15AD" w14:textId="4B3BB54D" w:rsidR="00302863" w:rsidRPr="00E7766D" w:rsidRDefault="00302863">
      <w:pPr>
        <w:pStyle w:val="FootnoteText"/>
        <w:rPr>
          <w:lang w:val="es-ES"/>
        </w:rPr>
      </w:pPr>
      <w:r>
        <w:rPr>
          <w:rStyle w:val="FootnoteReference"/>
        </w:rPr>
        <w:footnoteRef/>
      </w:r>
      <w:r w:rsidRPr="00E7766D">
        <w:rPr>
          <w:lang w:val="es-ES"/>
        </w:rPr>
        <w:t xml:space="preserve"> </w:t>
      </w:r>
      <w:r w:rsidRPr="00E7766D">
        <w:rPr>
          <w:lang w:val="es-ES"/>
        </w:rPr>
        <w:t xml:space="preserve">Sinchi Gómez Toaza, </w:t>
      </w:r>
      <w:r w:rsidRPr="00302863">
        <w:rPr>
          <w:lang w:val="es-ES"/>
        </w:rPr>
        <w:t>"¿Qué pasó con el retiro de materiales sobre Educación Sexual Integral, ESI, del Ministerio de Educación?</w:t>
      </w:r>
      <w:r>
        <w:rPr>
          <w:lang w:val="es-ES"/>
        </w:rPr>
        <w:t xml:space="preserve">” </w:t>
      </w:r>
      <w:proofErr w:type="spellStart"/>
      <w:r w:rsidRPr="008466C5">
        <w:rPr>
          <w:i/>
          <w:iCs/>
          <w:lang w:val="es-ES"/>
        </w:rPr>
        <w:t>Wambra</w:t>
      </w:r>
      <w:proofErr w:type="spellEnd"/>
      <w:r>
        <w:rPr>
          <w:lang w:val="es-ES"/>
        </w:rPr>
        <w:t xml:space="preserve">, </w:t>
      </w:r>
      <w:proofErr w:type="spellStart"/>
      <w:r>
        <w:rPr>
          <w:lang w:val="es-ES"/>
        </w:rPr>
        <w:t>December</w:t>
      </w:r>
      <w:proofErr w:type="spellEnd"/>
      <w:r>
        <w:rPr>
          <w:lang w:val="es-ES"/>
        </w:rPr>
        <w:t xml:space="preserve"> 5, 2024, </w:t>
      </w:r>
      <w:r w:rsidRPr="008466C5">
        <w:rPr>
          <w:lang w:val="es-ES"/>
        </w:rPr>
        <w:t>https://wambra.ec/retiro-materiales-educacion-sexual-integral-ecuador/</w:t>
      </w:r>
      <w:r>
        <w:rPr>
          <w:lang w:val="es-ES"/>
        </w:rPr>
        <w:t xml:space="preserve"> (</w:t>
      </w:r>
      <w:proofErr w:type="spellStart"/>
      <w:r>
        <w:rPr>
          <w:lang w:val="es-ES"/>
        </w:rPr>
        <w:t>accessed</w:t>
      </w:r>
      <w:proofErr w:type="spellEnd"/>
      <w:r>
        <w:rPr>
          <w:lang w:val="es-ES"/>
        </w:rPr>
        <w:t xml:space="preserve"> </w:t>
      </w:r>
      <w:proofErr w:type="spellStart"/>
      <w:r>
        <w:rPr>
          <w:lang w:val="es-ES"/>
        </w:rPr>
        <w:t>December</w:t>
      </w:r>
      <w:proofErr w:type="spellEnd"/>
      <w:r>
        <w:rPr>
          <w:lang w:val="es-ES"/>
        </w:rPr>
        <w:t xml:space="preserve"> 9, 2024); </w:t>
      </w:r>
      <w:r w:rsidR="00C73A28">
        <w:rPr>
          <w:lang w:val="es-ES"/>
        </w:rPr>
        <w:t>“</w:t>
      </w:r>
      <w:r w:rsidR="00C73A28" w:rsidRPr="00C73A28">
        <w:rPr>
          <w:lang w:val="es-ES"/>
        </w:rPr>
        <w:t>Pronunciamiento público en defensa del derecho a la Educación Integral de la Sexualidad</w:t>
      </w:r>
      <w:r w:rsidR="00C73A28">
        <w:rPr>
          <w:lang w:val="es-ES"/>
        </w:rPr>
        <w:t xml:space="preserve">,” </w:t>
      </w:r>
      <w:r w:rsidR="00C73A28" w:rsidRPr="008466C5">
        <w:rPr>
          <w:lang w:val="es-ES"/>
        </w:rPr>
        <w:t>https://www.canva.com/design/DAGXPuQVEAA/RHZ4uuAbD_yi8FS_JrhoBw/view?utm_content=DAGXPuQVEAA&amp;utm_campaign=designshare&amp;utm_medium=link2&amp;utm_source=uniquelinks&amp;utlId=h83b566078e</w:t>
      </w:r>
      <w:r w:rsidR="00C73A28">
        <w:rPr>
          <w:lang w:val="es-ES"/>
        </w:rPr>
        <w:t xml:space="preserve"> (</w:t>
      </w:r>
      <w:proofErr w:type="spellStart"/>
      <w:r w:rsidR="00C73A28">
        <w:rPr>
          <w:lang w:val="es-ES"/>
        </w:rPr>
        <w:t>accessed</w:t>
      </w:r>
      <w:proofErr w:type="spellEnd"/>
      <w:r w:rsidR="00C73A28">
        <w:rPr>
          <w:lang w:val="es-ES"/>
        </w:rPr>
        <w:t xml:space="preserve"> </w:t>
      </w:r>
      <w:proofErr w:type="spellStart"/>
      <w:r w:rsidR="00C73A28">
        <w:rPr>
          <w:lang w:val="es-ES"/>
        </w:rPr>
        <w:t>December</w:t>
      </w:r>
      <w:proofErr w:type="spellEnd"/>
      <w:r w:rsidR="00C73A28">
        <w:rPr>
          <w:lang w:val="es-ES"/>
        </w:rPr>
        <w:t xml:space="preserve"> 9, 2024).</w:t>
      </w:r>
    </w:p>
  </w:footnote>
  <w:footnote w:id="25">
    <w:p w14:paraId="7072FD52" w14:textId="2A763E5E" w:rsidR="007D066B" w:rsidRDefault="007D066B">
      <w:pPr>
        <w:pStyle w:val="FootnoteText"/>
      </w:pPr>
      <w:r>
        <w:rPr>
          <w:rStyle w:val="FootnoteReference"/>
        </w:rPr>
        <w:footnoteRef/>
      </w:r>
      <w:r>
        <w:t xml:space="preserve"> </w:t>
      </w:r>
      <w:r w:rsidR="008466C5" w:rsidRPr="001A5DC4">
        <w:t>Ministry of Education</w:t>
      </w:r>
      <w:r w:rsidR="008466C5">
        <w:t xml:space="preserve"> </w:t>
      </w:r>
      <w:r>
        <w:t xml:space="preserve">(@Educacion_Ec), </w:t>
      </w:r>
      <w:r w:rsidR="008466C5" w:rsidRPr="003206D8">
        <w:t xml:space="preserve">X (formerly Twitter) post, </w:t>
      </w:r>
      <w:r>
        <w:t xml:space="preserve">December 5, 2024, </w:t>
      </w:r>
      <w:r w:rsidRPr="008466C5">
        <w:t>https://x.com/Educacion_Ec/status/1864807535854624923</w:t>
      </w:r>
      <w:r>
        <w:t xml:space="preserve"> (accessed December 9, 2024).</w:t>
      </w:r>
    </w:p>
  </w:footnote>
  <w:footnote w:id="26">
    <w:p w14:paraId="416B2840" w14:textId="1D1B2C71" w:rsidR="00C124B4" w:rsidRDefault="00C124B4">
      <w:pPr>
        <w:pStyle w:val="FootnoteText"/>
      </w:pPr>
      <w:r>
        <w:rPr>
          <w:rStyle w:val="FootnoteReference"/>
        </w:rPr>
        <w:footnoteRef/>
      </w:r>
      <w:r>
        <w:t xml:space="preserve"> Government of Ecuador, Public Policy to Eradicate Sexual Violence in Schools, August 2024, </w:t>
      </w:r>
      <w:r w:rsidRPr="008466C5">
        <w:t>http://esacc.corteconstitucional.gob.ec/storage/api/v1/10_DWL_FL/eyJjYXJwZXRhIjoicm8iLCJ1dWlkIjoiMDE1NjY3ZjUtMzljNC00MjFkLWE3YTYtM2JiNjFkODljZDZhLnBkZiJ9</w:t>
      </w:r>
      <w:r>
        <w:t xml:space="preserve"> (accessed November 25, 2024).</w:t>
      </w:r>
    </w:p>
  </w:footnote>
  <w:footnote w:id="27">
    <w:p w14:paraId="3A707A95" w14:textId="185AF760" w:rsidR="00C124B4" w:rsidRDefault="00C124B4">
      <w:pPr>
        <w:pStyle w:val="FootnoteText"/>
      </w:pPr>
      <w:r>
        <w:rPr>
          <w:rStyle w:val="FootnoteReference"/>
        </w:rPr>
        <w:footnoteRef/>
      </w:r>
      <w:r>
        <w:t xml:space="preserve"> </w:t>
      </w:r>
      <w:r w:rsidR="001A5DC4">
        <w:t>“</w:t>
      </w:r>
      <w:r>
        <w:t xml:space="preserve">Ecuador Sets Plan to End Sexual Violence in Schools,” Human Rights Watch news release, August 29, 2024, </w:t>
      </w:r>
      <w:r w:rsidRPr="008466C5">
        <w:t>https://www.hrw.org/news/2024/08/29/ecuador-sets-plan-end-sexual-violence-schools</w:t>
      </w:r>
      <w:r>
        <w:t>.</w:t>
      </w:r>
    </w:p>
  </w:footnote>
  <w:footnote w:id="28">
    <w:p w14:paraId="5D55358E" w14:textId="3A9F7DAA" w:rsidR="00A81D9C" w:rsidRDefault="00A81D9C">
      <w:pPr>
        <w:pStyle w:val="FootnoteText"/>
      </w:pPr>
      <w:r>
        <w:rPr>
          <w:rStyle w:val="FootnoteReference"/>
        </w:rPr>
        <w:footnoteRef/>
      </w:r>
      <w:r>
        <w:t xml:space="preserve"> </w:t>
      </w:r>
      <w:r w:rsidR="00B64E58" w:rsidRPr="00B64E58">
        <w:t>Letter from the Judiciary Council to Human Rights Watch, June 27, 2024, pp. 3-5, on file with Human Rights Watch.</w:t>
      </w:r>
    </w:p>
  </w:footnote>
  <w:footnote w:id="29">
    <w:p w14:paraId="5F30A2A7" w14:textId="22119F83" w:rsidR="00C124B4" w:rsidRDefault="00C124B4">
      <w:pPr>
        <w:pStyle w:val="FootnoteText"/>
      </w:pPr>
      <w:r>
        <w:rPr>
          <w:rStyle w:val="FootnoteReference"/>
        </w:rPr>
        <w:footnoteRef/>
      </w:r>
      <w:r>
        <w:t xml:space="preserve"> </w:t>
      </w:r>
      <w:r w:rsidR="001A5DC4" w:rsidRPr="001A5DC4">
        <w:t>Ministry of Education</w:t>
      </w:r>
      <w:r w:rsidR="008466C5">
        <w:t xml:space="preserve"> (@Educacion_Ec)</w:t>
      </w:r>
      <w:r w:rsidR="001A5DC4" w:rsidRPr="001A5DC4">
        <w:t xml:space="preserve">, </w:t>
      </w:r>
      <w:r w:rsidR="008466C5" w:rsidRPr="003206D8">
        <w:t xml:space="preserve">X (formerly Twitter) post, </w:t>
      </w:r>
      <w:r w:rsidR="001A5DC4" w:rsidRPr="001A5DC4">
        <w:t>August 14, 2024, https://x.com/Educacion_Ec/status/1823721914742816879 (accessed November 25, 2024).</w:t>
      </w:r>
    </w:p>
  </w:footnote>
  <w:footnote w:id="30">
    <w:p w14:paraId="096FA2D2" w14:textId="28879BCB" w:rsidR="003206D8" w:rsidRPr="00E37FE5" w:rsidRDefault="003206D8">
      <w:pPr>
        <w:pStyle w:val="FootnoteText"/>
        <w:rPr>
          <w:lang w:val="es-419"/>
        </w:rPr>
      </w:pPr>
      <w:r>
        <w:rPr>
          <w:rStyle w:val="FootnoteReference"/>
        </w:rPr>
        <w:footnoteRef/>
      </w:r>
      <w:r w:rsidRPr="00E37FE5">
        <w:rPr>
          <w:lang w:val="es-419"/>
        </w:rPr>
        <w:t xml:space="preserve"> Instituto Nacional de Estadística y Censos (INEC), Tecnologías de la Información y Comunicación-TIC, </w:t>
      </w:r>
      <w:proofErr w:type="spellStart"/>
      <w:r w:rsidRPr="00E37FE5">
        <w:rPr>
          <w:lang w:val="es-419"/>
        </w:rPr>
        <w:t>July</w:t>
      </w:r>
      <w:proofErr w:type="spellEnd"/>
      <w:r w:rsidRPr="00E37FE5">
        <w:rPr>
          <w:lang w:val="es-419"/>
        </w:rPr>
        <w:t xml:space="preserve"> 2024, “Información Estadística,” https://www.ecuadorencifras.gob.ec/tecnologias-de-la-informacion-y-comunicacion-tic/ (</w:t>
      </w:r>
      <w:proofErr w:type="spellStart"/>
      <w:r w:rsidRPr="00E37FE5">
        <w:rPr>
          <w:lang w:val="es-419"/>
        </w:rPr>
        <w:t>accessed</w:t>
      </w:r>
      <w:proofErr w:type="spellEnd"/>
      <w:r w:rsidRPr="00E37FE5">
        <w:rPr>
          <w:lang w:val="es-419"/>
        </w:rPr>
        <w:t xml:space="preserve"> </w:t>
      </w:r>
      <w:proofErr w:type="spellStart"/>
      <w:r w:rsidRPr="00E37FE5">
        <w:rPr>
          <w:lang w:val="es-419"/>
        </w:rPr>
        <w:t>October</w:t>
      </w:r>
      <w:proofErr w:type="spellEnd"/>
      <w:r w:rsidRPr="00E37FE5">
        <w:rPr>
          <w:lang w:val="es-419"/>
        </w:rPr>
        <w:t xml:space="preserve"> 28, 2024).</w:t>
      </w:r>
    </w:p>
  </w:footnote>
  <w:footnote w:id="31">
    <w:p w14:paraId="621A116B" w14:textId="380B41EF" w:rsidR="003206D8" w:rsidRDefault="003206D8">
      <w:pPr>
        <w:pStyle w:val="FootnoteText"/>
      </w:pPr>
      <w:r>
        <w:rPr>
          <w:rStyle w:val="FootnoteReference"/>
        </w:rPr>
        <w:footnoteRef/>
      </w:r>
      <w:r>
        <w:t xml:space="preserve"> </w:t>
      </w:r>
      <w:r w:rsidRPr="003206D8">
        <w:t xml:space="preserve">Ministry of Education, X (formerly Twitter) post, January 9, 2024, https://twitter.com/Educacion_Ec/status/1744820450041962720 (accessed April 15, 2024); </w:t>
      </w:r>
      <w:r w:rsidR="00432647" w:rsidRPr="003206D8">
        <w:t xml:space="preserve">Ministry of Education, X (formerly Twitter) post, </w:t>
      </w:r>
      <w:r w:rsidR="00432647">
        <w:t xml:space="preserve">October 12, 2024, </w:t>
      </w:r>
      <w:r w:rsidRPr="003206D8">
        <w:t>https://x.com/Educacion_Ec/status/1845248890653557076</w:t>
      </w:r>
      <w:r w:rsidR="00432647">
        <w:t xml:space="preserve"> (accessed December 13, 2024).</w:t>
      </w:r>
    </w:p>
  </w:footnote>
  <w:footnote w:id="32">
    <w:p w14:paraId="29AD905E" w14:textId="03871A92" w:rsidR="003206D8" w:rsidRPr="00E37FE5" w:rsidRDefault="003206D8">
      <w:pPr>
        <w:pStyle w:val="FootnoteText"/>
        <w:rPr>
          <w:lang w:val="es-419"/>
        </w:rPr>
      </w:pPr>
      <w:r>
        <w:rPr>
          <w:rStyle w:val="FootnoteReference"/>
        </w:rPr>
        <w:footnoteRef/>
      </w:r>
      <w:r w:rsidRPr="00E37FE5">
        <w:rPr>
          <w:lang w:val="es-419"/>
        </w:rPr>
        <w:t xml:space="preserve"> </w:t>
      </w:r>
      <w:r w:rsidRPr="63A0020E">
        <w:rPr>
          <w:rFonts w:eastAsia="MetaPro-Norm" w:cs="MetaPro-Norm"/>
          <w:szCs w:val="16"/>
          <w:lang w:val="es-419"/>
        </w:rPr>
        <w:t>UNICEF, “Internet Seguro, U-</w:t>
      </w:r>
      <w:proofErr w:type="spellStart"/>
      <w:r w:rsidRPr="63A0020E">
        <w:rPr>
          <w:rFonts w:eastAsia="MetaPro-Norm" w:cs="MetaPro-Norm"/>
          <w:szCs w:val="16"/>
          <w:lang w:val="es-419"/>
        </w:rPr>
        <w:t>Report</w:t>
      </w:r>
      <w:proofErr w:type="spellEnd"/>
      <w:r w:rsidRPr="63A0020E">
        <w:rPr>
          <w:rFonts w:eastAsia="MetaPro-Norm" w:cs="MetaPro-Norm"/>
          <w:szCs w:val="16"/>
          <w:lang w:val="es-419"/>
        </w:rPr>
        <w:t xml:space="preserve">, Resultados encuesta,” 2022, </w:t>
      </w:r>
      <w:r w:rsidRPr="00432647">
        <w:rPr>
          <w:rFonts w:eastAsia="MetaPro-Norm" w:cs="MetaPro-Norm"/>
          <w:szCs w:val="16"/>
          <w:lang w:val="es-419"/>
        </w:rPr>
        <w:t>https://www.unicef.org/ecuador/sites/unicef.org.ecuador/files/2023-03/Resultados-Internet-Seguro.pdf</w:t>
      </w:r>
      <w:r w:rsidRPr="63A0020E">
        <w:rPr>
          <w:rFonts w:eastAsia="MetaPro-Norm" w:cs="MetaPro-Norm"/>
          <w:szCs w:val="16"/>
          <w:lang w:val="es-419"/>
        </w:rPr>
        <w:t>, p. 17.</w:t>
      </w:r>
    </w:p>
  </w:footnote>
  <w:footnote w:id="33">
    <w:p w14:paraId="2628D046" w14:textId="333DC6C2" w:rsidR="003206D8" w:rsidRPr="00E7766D" w:rsidRDefault="003206D8">
      <w:pPr>
        <w:pStyle w:val="FootnoteText"/>
        <w:rPr>
          <w:lang w:val="en-GB"/>
        </w:rPr>
      </w:pPr>
      <w:r>
        <w:rPr>
          <w:rStyle w:val="FootnoteReference"/>
        </w:rPr>
        <w:footnoteRef/>
      </w:r>
      <w:r w:rsidRPr="00E7766D">
        <w:rPr>
          <w:lang w:val="en-GB"/>
        </w:rPr>
        <w:t xml:space="preserve"> </w:t>
      </w:r>
      <w:r w:rsidR="00432647" w:rsidRPr="00E7766D">
        <w:rPr>
          <w:lang w:val="en-GB"/>
        </w:rPr>
        <w:t>ECPAT, “Why Children are at Risk of Sexual Exploitation during COVID-19,” April 7, 2020, https://ecpat.org/story/why-children-are-at-risk-of-sexual-exploitation-during-covid-19/ (accessed December 13, 2024).</w:t>
      </w:r>
    </w:p>
  </w:footnote>
  <w:footnote w:id="34">
    <w:p w14:paraId="200A1703" w14:textId="435DDAB8" w:rsidR="003206D8" w:rsidRDefault="003206D8">
      <w:pPr>
        <w:pStyle w:val="FootnoteText"/>
      </w:pPr>
      <w:r>
        <w:rPr>
          <w:rStyle w:val="FootnoteReference"/>
        </w:rPr>
        <w:footnoteRef/>
      </w:r>
      <w:r>
        <w:t xml:space="preserve"> </w:t>
      </w:r>
      <w:r w:rsidRPr="63A0020E">
        <w:rPr>
          <w:rFonts w:eastAsia="MetaPro-Norm" w:cs="MetaPro-Norm"/>
          <w:szCs w:val="16"/>
        </w:rPr>
        <w:t xml:space="preserve">Note from </w:t>
      </w:r>
      <w:r w:rsidR="00432647" w:rsidRPr="0082617E">
        <w:rPr>
          <w:rFonts w:eastAsia="MetaPro-Norm" w:cs="MetaPro-Norm"/>
        </w:rPr>
        <w:t>National Center for Missing &amp; Exploited Children (NCMEC)</w:t>
      </w:r>
      <w:r w:rsidRPr="63A0020E">
        <w:rPr>
          <w:rFonts w:eastAsia="MetaPro-Norm" w:cs="MetaPro-Norm"/>
          <w:szCs w:val="16"/>
        </w:rPr>
        <w:t xml:space="preserve">: “Most </w:t>
      </w:r>
      <w:proofErr w:type="spellStart"/>
      <w:r w:rsidRPr="63A0020E">
        <w:rPr>
          <w:rFonts w:eastAsia="MetaPro-Norm" w:cs="MetaPro-Norm"/>
          <w:szCs w:val="16"/>
        </w:rPr>
        <w:t>CyberTipline</w:t>
      </w:r>
      <w:proofErr w:type="spellEnd"/>
      <w:r w:rsidRPr="63A0020E">
        <w:rPr>
          <w:rFonts w:eastAsia="MetaPro-Norm" w:cs="MetaPro-Norm"/>
          <w:szCs w:val="16"/>
        </w:rPr>
        <w:t xml:space="preserve"> reports include geographic indicators related to the upload location of the CSAM. It is important to note that country-specific numbers may be impacted </w:t>
      </w:r>
      <w:proofErr w:type="gramStart"/>
      <w:r w:rsidRPr="63A0020E">
        <w:rPr>
          <w:rFonts w:eastAsia="MetaPro-Norm" w:cs="MetaPro-Norm"/>
          <w:szCs w:val="16"/>
        </w:rPr>
        <w:t>by the use of</w:t>
      </w:r>
      <w:proofErr w:type="gramEnd"/>
      <w:r w:rsidRPr="63A0020E">
        <w:rPr>
          <w:rFonts w:eastAsia="MetaPro-Norm" w:cs="MetaPro-Norm"/>
          <w:szCs w:val="16"/>
        </w:rPr>
        <w:t xml:space="preserve"> proxies and anonymizers. In addition, each country applies its own national laws when assessing the reported content. These numbers are not indicative of the level of child sexual abuse in a particular country.” </w:t>
      </w:r>
      <w:r w:rsidR="00432647">
        <w:rPr>
          <w:rFonts w:eastAsia="MetaPro-Norm" w:cs="MetaPro-Norm"/>
          <w:szCs w:val="16"/>
        </w:rPr>
        <w:t xml:space="preserve">See, NCMEC, “2019 </w:t>
      </w:r>
      <w:proofErr w:type="spellStart"/>
      <w:r w:rsidR="00432647">
        <w:rPr>
          <w:rFonts w:eastAsia="MetaPro-Norm" w:cs="MetaPro-Norm"/>
          <w:szCs w:val="16"/>
        </w:rPr>
        <w:t>CyberTipline</w:t>
      </w:r>
      <w:proofErr w:type="spellEnd"/>
      <w:r w:rsidR="00432647">
        <w:rPr>
          <w:rFonts w:eastAsia="MetaPro-Norm" w:cs="MetaPro-Norm"/>
          <w:szCs w:val="16"/>
        </w:rPr>
        <w:t xml:space="preserve"> Reports by Country,” 2020, </w:t>
      </w:r>
      <w:r w:rsidR="00432647" w:rsidRPr="00432647">
        <w:rPr>
          <w:rFonts w:eastAsia="MetaPro-Norm" w:cs="MetaPro-Norm"/>
          <w:szCs w:val="16"/>
        </w:rPr>
        <w:t>https://www.missingkids.org/content/dam/missingkids/pdfs/2019%20CyberTipline%20Reports%20by%20Country.pdf</w:t>
      </w:r>
      <w:r w:rsidR="00432647">
        <w:rPr>
          <w:rFonts w:eastAsia="MetaPro-Norm" w:cs="MetaPro-Norm"/>
          <w:szCs w:val="16"/>
        </w:rPr>
        <w:t xml:space="preserve"> (accessed December 13, 2024)</w:t>
      </w:r>
      <w:r w:rsidRPr="63A0020E">
        <w:rPr>
          <w:rFonts w:eastAsia="MetaPro-Norm" w:cs="MetaPro-Norm"/>
          <w:szCs w:val="16"/>
        </w:rPr>
        <w:t>;</w:t>
      </w:r>
      <w:r w:rsidR="00432647">
        <w:rPr>
          <w:rFonts w:eastAsia="MetaPro-Norm" w:cs="MetaPro-Norm"/>
          <w:szCs w:val="16"/>
        </w:rPr>
        <w:t xml:space="preserve"> and NCMEC, “2020 </w:t>
      </w:r>
      <w:proofErr w:type="spellStart"/>
      <w:r w:rsidR="00432647">
        <w:rPr>
          <w:rFonts w:eastAsia="MetaPro-Norm" w:cs="MetaPro-Norm"/>
          <w:szCs w:val="16"/>
        </w:rPr>
        <w:t>CyberTipline</w:t>
      </w:r>
      <w:proofErr w:type="spellEnd"/>
      <w:r w:rsidR="00432647">
        <w:rPr>
          <w:rFonts w:eastAsia="MetaPro-Norm" w:cs="MetaPro-Norm"/>
          <w:szCs w:val="16"/>
        </w:rPr>
        <w:t xml:space="preserve"> Reports by Country,” </w:t>
      </w:r>
      <w:proofErr w:type="gramStart"/>
      <w:r w:rsidR="00432647">
        <w:rPr>
          <w:rFonts w:eastAsia="MetaPro-Norm" w:cs="MetaPro-Norm"/>
          <w:szCs w:val="16"/>
        </w:rPr>
        <w:t xml:space="preserve">2021, </w:t>
      </w:r>
      <w:r w:rsidRPr="63A0020E">
        <w:rPr>
          <w:rFonts w:eastAsia="MetaPro-Norm" w:cs="MetaPro-Norm"/>
          <w:szCs w:val="16"/>
        </w:rPr>
        <w:t xml:space="preserve"> </w:t>
      </w:r>
      <w:r w:rsidR="00432647" w:rsidRPr="00432647">
        <w:rPr>
          <w:rFonts w:eastAsia="MetaPro-Norm" w:cs="MetaPro-Norm"/>
          <w:szCs w:val="16"/>
        </w:rPr>
        <w:t>https://www.missingkids.org/content/dam/missingkids/pdfs/2020-reports-by-country.pdf</w:t>
      </w:r>
      <w:proofErr w:type="gramEnd"/>
      <w:r w:rsidR="00432647">
        <w:rPr>
          <w:rFonts w:eastAsia="MetaPro-Norm" w:cs="MetaPro-Norm"/>
          <w:szCs w:val="16"/>
        </w:rPr>
        <w:t xml:space="preserve"> (accessed December 13, 2024).</w:t>
      </w:r>
    </w:p>
  </w:footnote>
  <w:footnote w:id="35">
    <w:p w14:paraId="3D7E5970" w14:textId="048264AE" w:rsidR="00C519A6" w:rsidRDefault="00C519A6">
      <w:pPr>
        <w:pStyle w:val="FootnoteText"/>
      </w:pPr>
      <w:r>
        <w:rPr>
          <w:rStyle w:val="FootnoteReference"/>
        </w:rPr>
        <w:footnoteRef/>
      </w:r>
      <w:r>
        <w:t xml:space="preserve"> </w:t>
      </w:r>
      <w:r w:rsidR="00AE0141">
        <w:rPr>
          <w:rFonts w:eastAsia="MetaPro-Norm" w:cs="MetaPro-Norm"/>
          <w:szCs w:val="16"/>
        </w:rPr>
        <w:t xml:space="preserve">NCMEC, “2021 </w:t>
      </w:r>
      <w:proofErr w:type="spellStart"/>
      <w:r w:rsidR="00AE0141">
        <w:rPr>
          <w:rFonts w:eastAsia="MetaPro-Norm" w:cs="MetaPro-Norm"/>
          <w:szCs w:val="16"/>
        </w:rPr>
        <w:t>CyberTipline</w:t>
      </w:r>
      <w:proofErr w:type="spellEnd"/>
      <w:r w:rsidR="00AE0141">
        <w:rPr>
          <w:rFonts w:eastAsia="MetaPro-Norm" w:cs="MetaPro-Norm"/>
          <w:szCs w:val="16"/>
        </w:rPr>
        <w:t xml:space="preserve"> Reports by Country,” 2022, </w:t>
      </w:r>
      <w:r w:rsidRPr="00C519A6">
        <w:t>https://www.missingkids.org/content/dam/missingkids/pdfs/2021-reports-by-country.pdf</w:t>
      </w:r>
      <w:r w:rsidR="00AE0141">
        <w:t xml:space="preserve"> (accessed December 13, 2024)</w:t>
      </w:r>
      <w:r w:rsidRPr="00C519A6">
        <w:t xml:space="preserve">; </w:t>
      </w:r>
      <w:r w:rsidR="00AE0141">
        <w:rPr>
          <w:rFonts w:eastAsia="MetaPro-Norm" w:cs="MetaPro-Norm"/>
          <w:szCs w:val="16"/>
        </w:rPr>
        <w:t xml:space="preserve">NCMEC, “2022 </w:t>
      </w:r>
      <w:proofErr w:type="spellStart"/>
      <w:r w:rsidR="00AE0141">
        <w:rPr>
          <w:rFonts w:eastAsia="MetaPro-Norm" w:cs="MetaPro-Norm"/>
          <w:szCs w:val="16"/>
        </w:rPr>
        <w:t>CyberTipline</w:t>
      </w:r>
      <w:proofErr w:type="spellEnd"/>
      <w:r w:rsidR="00AE0141">
        <w:rPr>
          <w:rFonts w:eastAsia="MetaPro-Norm" w:cs="MetaPro-Norm"/>
          <w:szCs w:val="16"/>
        </w:rPr>
        <w:t xml:space="preserve"> Reports by Country,” 2023, </w:t>
      </w:r>
      <w:r w:rsidR="00AE0141" w:rsidRPr="00AE0141">
        <w:t>https://www.missingkids.org/content/dam/missingkids/pdfs/2022-reports-by-country.pdf</w:t>
      </w:r>
      <w:r w:rsidR="00AE0141">
        <w:t xml:space="preserve"> (accessed December 13, 2024)</w:t>
      </w:r>
      <w:r w:rsidR="00AE0141" w:rsidRPr="00C519A6">
        <w:t xml:space="preserve">; </w:t>
      </w:r>
      <w:r w:rsidR="00AE0141">
        <w:t xml:space="preserve">and </w:t>
      </w:r>
      <w:r w:rsidR="00AE0141">
        <w:rPr>
          <w:rFonts w:eastAsia="MetaPro-Norm" w:cs="MetaPro-Norm"/>
          <w:szCs w:val="16"/>
        </w:rPr>
        <w:t xml:space="preserve">NCMEC, “2023 </w:t>
      </w:r>
      <w:proofErr w:type="spellStart"/>
      <w:r w:rsidR="00AE0141">
        <w:rPr>
          <w:rFonts w:eastAsia="MetaPro-Norm" w:cs="MetaPro-Norm"/>
          <w:szCs w:val="16"/>
        </w:rPr>
        <w:t>CyberTipline</w:t>
      </w:r>
      <w:proofErr w:type="spellEnd"/>
      <w:r w:rsidR="00AE0141">
        <w:rPr>
          <w:rFonts w:eastAsia="MetaPro-Norm" w:cs="MetaPro-Norm"/>
          <w:szCs w:val="16"/>
        </w:rPr>
        <w:t xml:space="preserve"> Reports by Country,” 2024,</w:t>
      </w:r>
      <w:r w:rsidR="00AE0141" w:rsidRPr="63A0020E">
        <w:rPr>
          <w:rFonts w:eastAsia="MetaPro-Norm" w:cs="MetaPro-Norm"/>
          <w:szCs w:val="16"/>
        </w:rPr>
        <w:t xml:space="preserve"> </w:t>
      </w:r>
      <w:r w:rsidR="00AE0141" w:rsidRPr="00AE0141">
        <w:t>https://www.missingkids.org/content/dam/missingkids/pdfs/2023-reports-by-country.pdf</w:t>
      </w:r>
      <w:r w:rsidR="00AE0141">
        <w:t xml:space="preserve"> (accessed December 13, 2024).</w:t>
      </w:r>
    </w:p>
  </w:footnote>
  <w:footnote w:id="36">
    <w:p w14:paraId="01A5DDDA" w14:textId="55BD750C" w:rsidR="00A10E63" w:rsidRPr="00E37FE5" w:rsidRDefault="00A10E63" w:rsidP="00A10E63">
      <w:pPr>
        <w:pStyle w:val="FootnoteText"/>
        <w:rPr>
          <w:lang w:val="es-419"/>
        </w:rPr>
      </w:pPr>
      <w:r>
        <w:rPr>
          <w:rStyle w:val="FootnoteReference"/>
        </w:rPr>
        <w:footnoteRef/>
      </w:r>
      <w:r w:rsidRPr="00E37FE5">
        <w:rPr>
          <w:lang w:val="es-419"/>
        </w:rPr>
        <w:t xml:space="preserve"> Ecuador </w:t>
      </w:r>
      <w:proofErr w:type="spellStart"/>
      <w:r w:rsidRPr="00E37FE5">
        <w:rPr>
          <w:lang w:val="es-419"/>
        </w:rPr>
        <w:t>Constitutional</w:t>
      </w:r>
      <w:proofErr w:type="spellEnd"/>
      <w:r w:rsidRPr="00E37FE5">
        <w:rPr>
          <w:lang w:val="es-419"/>
        </w:rPr>
        <w:t xml:space="preserve"> </w:t>
      </w:r>
      <w:proofErr w:type="spellStart"/>
      <w:r w:rsidRPr="00E37FE5">
        <w:rPr>
          <w:lang w:val="es-419"/>
        </w:rPr>
        <w:t>Court</w:t>
      </w:r>
      <w:proofErr w:type="spellEnd"/>
      <w:r w:rsidRPr="00E37FE5">
        <w:rPr>
          <w:lang w:val="es-419"/>
        </w:rPr>
        <w:t xml:space="preserve">, </w:t>
      </w:r>
      <w:proofErr w:type="spellStart"/>
      <w:r w:rsidRPr="00E37FE5">
        <w:rPr>
          <w:lang w:val="es-419"/>
        </w:rPr>
        <w:t>Sentence</w:t>
      </w:r>
      <w:proofErr w:type="spellEnd"/>
      <w:r w:rsidRPr="00E37FE5">
        <w:rPr>
          <w:lang w:val="es-419"/>
        </w:rPr>
        <w:t xml:space="preserve"> No. 456-20-JP/21, </w:t>
      </w:r>
      <w:proofErr w:type="spellStart"/>
      <w:r w:rsidRPr="00E37FE5">
        <w:rPr>
          <w:lang w:val="es-419"/>
        </w:rPr>
        <w:t>November</w:t>
      </w:r>
      <w:proofErr w:type="spellEnd"/>
      <w:r w:rsidRPr="00E37FE5">
        <w:rPr>
          <w:lang w:val="es-419"/>
        </w:rPr>
        <w:t xml:space="preserve"> 10, 2021, </w:t>
      </w:r>
      <w:r w:rsidRPr="00AE0141">
        <w:rPr>
          <w:lang w:val="es-419"/>
        </w:rPr>
        <w:t>http://esacc.corteconstitucional.gob.ec/storage/api/v1/10_DWL_FL/e2NhcnBldGE6J2VzY3JpdG8nLCB1dWlkOic1ZjYyMmNhNy04NGNlLTQ0MDMtYmY1MC1hNjcwY2YwMWZmZTcucGRmJ30=</w:t>
      </w:r>
      <w:r>
        <w:rPr>
          <w:lang w:val="es-419"/>
        </w:rPr>
        <w:t xml:space="preserve"> </w:t>
      </w:r>
      <w:r w:rsidR="00AE0141">
        <w:rPr>
          <w:lang w:val="es-419"/>
        </w:rPr>
        <w:t>(</w:t>
      </w:r>
      <w:proofErr w:type="spellStart"/>
      <w:r w:rsidR="00AE0141">
        <w:rPr>
          <w:lang w:val="es-419"/>
        </w:rPr>
        <w:t>accessed</w:t>
      </w:r>
      <w:proofErr w:type="spellEnd"/>
      <w:r w:rsidR="00AE0141">
        <w:rPr>
          <w:lang w:val="es-419"/>
        </w:rPr>
        <w:t xml:space="preserve"> </w:t>
      </w:r>
      <w:proofErr w:type="spellStart"/>
      <w:r w:rsidR="00AE0141">
        <w:rPr>
          <w:lang w:val="es-419"/>
        </w:rPr>
        <w:t>December</w:t>
      </w:r>
      <w:proofErr w:type="spellEnd"/>
      <w:r w:rsidR="00AE0141">
        <w:rPr>
          <w:lang w:val="es-419"/>
        </w:rPr>
        <w:t xml:space="preserve"> 13, 2024); </w:t>
      </w:r>
      <w:proofErr w:type="spellStart"/>
      <w:r w:rsidR="00AE0141">
        <w:rPr>
          <w:lang w:val="es-419"/>
        </w:rPr>
        <w:t>Ministry</w:t>
      </w:r>
      <w:proofErr w:type="spellEnd"/>
      <w:r w:rsidR="00AE0141">
        <w:rPr>
          <w:lang w:val="es-419"/>
        </w:rPr>
        <w:t xml:space="preserve"> </w:t>
      </w:r>
      <w:r>
        <w:rPr>
          <w:lang w:val="es-419"/>
        </w:rPr>
        <w:t xml:space="preserve">of </w:t>
      </w:r>
      <w:proofErr w:type="spellStart"/>
      <w:r>
        <w:rPr>
          <w:lang w:val="es-419"/>
        </w:rPr>
        <w:t>Education</w:t>
      </w:r>
      <w:proofErr w:type="spellEnd"/>
      <w:r>
        <w:rPr>
          <w:lang w:val="es-419"/>
        </w:rPr>
        <w:t>, “</w:t>
      </w:r>
      <w:r w:rsidRPr="003C1C70">
        <w:rPr>
          <w:lang w:val="es-419"/>
        </w:rPr>
        <w:t>Protocolo de actuación frente a situaciones de violencia digital detectadas en el Sistema Nacional de Educación,</w:t>
      </w:r>
      <w:r>
        <w:rPr>
          <w:lang w:val="es-419"/>
        </w:rPr>
        <w:t>”</w:t>
      </w:r>
      <w:r w:rsidRPr="003C1C70">
        <w:rPr>
          <w:lang w:val="es-419"/>
        </w:rPr>
        <w:t xml:space="preserve"> </w:t>
      </w:r>
      <w:proofErr w:type="spellStart"/>
      <w:r w:rsidRPr="003C1C70">
        <w:rPr>
          <w:lang w:val="es-419"/>
        </w:rPr>
        <w:t>September</w:t>
      </w:r>
      <w:proofErr w:type="spellEnd"/>
      <w:r w:rsidRPr="003C1C70">
        <w:rPr>
          <w:lang w:val="es-419"/>
        </w:rPr>
        <w:t xml:space="preserve"> 2023, </w:t>
      </w:r>
      <w:r w:rsidRPr="00AE0141">
        <w:rPr>
          <w:lang w:val="es-419"/>
        </w:rPr>
        <w:t>https://educacion.gob.ec/wp-content/uploads/downloads/2023/09/protocolo_frente_a_violencia_digital.pdf</w:t>
      </w:r>
      <w:r w:rsidRPr="00E7766D">
        <w:rPr>
          <w:lang w:val="es-ES"/>
        </w:rPr>
        <w:t xml:space="preserve"> (accessed November 27, 2024).</w:t>
      </w:r>
    </w:p>
  </w:footnote>
  <w:footnote w:id="37">
    <w:p w14:paraId="2D719612" w14:textId="2A5388E0" w:rsidR="008523B5" w:rsidRPr="00E7766D" w:rsidRDefault="008523B5">
      <w:pPr>
        <w:pStyle w:val="FootnoteText"/>
        <w:rPr>
          <w:lang w:val="en-GB"/>
        </w:rPr>
      </w:pPr>
      <w:r>
        <w:rPr>
          <w:rStyle w:val="FootnoteReference"/>
        </w:rPr>
        <w:footnoteRef/>
      </w:r>
      <w:r w:rsidRPr="00E7766D">
        <w:rPr>
          <w:lang w:val="en-GB"/>
        </w:rPr>
        <w:t xml:space="preserve"> </w:t>
      </w:r>
      <w:r w:rsidRPr="00E7766D">
        <w:rPr>
          <w:lang w:val="en-GB"/>
        </w:rPr>
        <w:t xml:space="preserve">Constitutional Court of Ecuador, </w:t>
      </w:r>
      <w:r w:rsidR="004C7775" w:rsidRPr="00E7766D">
        <w:rPr>
          <w:lang w:val="en-GB"/>
        </w:rPr>
        <w:t>Case</w:t>
      </w:r>
      <w:r w:rsidR="005B3B32" w:rsidRPr="00E7766D">
        <w:rPr>
          <w:lang w:val="en-GB"/>
        </w:rPr>
        <w:t xml:space="preserve"> No. 34-19-IN </w:t>
      </w:r>
      <w:r w:rsidR="00B232EB" w:rsidRPr="00E7766D">
        <w:rPr>
          <w:lang w:val="en-GB"/>
        </w:rPr>
        <w:t>y</w:t>
      </w:r>
      <w:r w:rsidR="005B3B32" w:rsidRPr="00E7766D">
        <w:rPr>
          <w:lang w:val="en-GB"/>
        </w:rPr>
        <w:t xml:space="preserve"> </w:t>
      </w:r>
      <w:r w:rsidR="00B13698" w:rsidRPr="00E7766D">
        <w:rPr>
          <w:lang w:val="en-GB"/>
        </w:rPr>
        <w:t>a</w:t>
      </w:r>
      <w:r w:rsidR="00B232EB" w:rsidRPr="00E7766D">
        <w:rPr>
          <w:lang w:val="en-GB"/>
        </w:rPr>
        <w:t xml:space="preserve">cumulados, </w:t>
      </w:r>
      <w:r w:rsidR="00682203" w:rsidRPr="00E7766D">
        <w:rPr>
          <w:lang w:val="en-GB"/>
        </w:rPr>
        <w:t>April 28, 2021, http://esacc.corteconstitucional.gob.ec/storage/api/v1/10_DWL_FL/e2NhcnBldGE6J3RyYW1pdGUnLCB1dWlkOidiZGE2NDE0YS1jNDI1LTQzMGMtYWViNi1jYjY0ODQ1YTQ2NWUucGRmJ30= (accessed March 15, 2024).</w:t>
      </w:r>
    </w:p>
  </w:footnote>
  <w:footnote w:id="38">
    <w:p w14:paraId="03C2ED85" w14:textId="6E6BD3C1" w:rsidR="00342D30" w:rsidRDefault="00342D30" w:rsidP="000C3462">
      <w:pPr>
        <w:pStyle w:val="FootnoteText"/>
      </w:pPr>
      <w:r>
        <w:rPr>
          <w:rStyle w:val="FootnoteReference"/>
        </w:rPr>
        <w:footnoteRef/>
      </w:r>
      <w:r>
        <w:t xml:space="preserve"> </w:t>
      </w:r>
      <w:r w:rsidR="000C3462">
        <w:t>“</w:t>
      </w:r>
      <w:r w:rsidR="000C3462" w:rsidRPr="000C3462">
        <w:t>Ecuador: Criminalizing Abortion Affects Rights, Health</w:t>
      </w:r>
      <w:r w:rsidR="000C3462">
        <w:t xml:space="preserve">,” Human Rights Watch news release, </w:t>
      </w:r>
      <w:r w:rsidR="00B13698">
        <w:t xml:space="preserve">July 14, 2021, </w:t>
      </w:r>
      <w:r w:rsidR="00B13698" w:rsidRPr="00B13698">
        <w:t>https://www.hrw.org/news/2021/07/14/ecuador-criminalizing-abortion-affects-rights-health</w:t>
      </w:r>
      <w:r w:rsidR="00B13698">
        <w:t>.</w:t>
      </w:r>
    </w:p>
  </w:footnote>
  <w:footnote w:id="39">
    <w:p w14:paraId="25B54127" w14:textId="74CB89D6" w:rsidR="00406931" w:rsidRPr="00406931" w:rsidRDefault="00A91D85" w:rsidP="00406931">
      <w:pPr>
        <w:pStyle w:val="FootnoteText"/>
      </w:pPr>
      <w:r>
        <w:rPr>
          <w:rStyle w:val="FootnoteReference"/>
        </w:rPr>
        <w:footnoteRef/>
      </w:r>
      <w:r w:rsidRPr="00406931">
        <w:t xml:space="preserve"> </w:t>
      </w:r>
      <w:r w:rsidR="00D96F90" w:rsidRPr="00406931">
        <w:t xml:space="preserve">See Guillermo Lasso </w:t>
      </w:r>
      <w:r w:rsidR="004C7775">
        <w:t xml:space="preserve">X (formerly Twitter) </w:t>
      </w:r>
      <w:r w:rsidR="00D96F90" w:rsidRPr="00406931">
        <w:t xml:space="preserve">post, March 16, 2022, </w:t>
      </w:r>
      <w:r w:rsidR="00406931" w:rsidRPr="00406931">
        <w:t>https://twitter.com/LassoGuillermo/status/1503884862318592002</w:t>
      </w:r>
      <w:r w:rsidR="00406931">
        <w:t xml:space="preserve"> (accessed March 15, 2024).</w:t>
      </w:r>
    </w:p>
  </w:footnote>
  <w:footnote w:id="40">
    <w:p w14:paraId="06D5CDB7" w14:textId="2CCABFE0" w:rsidR="009011FD" w:rsidRPr="007E1673" w:rsidRDefault="000B1BCC" w:rsidP="009011FD">
      <w:pPr>
        <w:pStyle w:val="FootnoteText"/>
        <w:rPr>
          <w:lang w:val="es-CO"/>
        </w:rPr>
      </w:pPr>
      <w:r>
        <w:rPr>
          <w:rStyle w:val="FootnoteReference"/>
        </w:rPr>
        <w:footnoteRef/>
      </w:r>
      <w:r w:rsidRPr="007E1673">
        <w:rPr>
          <w:lang w:val="es-CO"/>
        </w:rPr>
        <w:t xml:space="preserve"> </w:t>
      </w:r>
      <w:proofErr w:type="spellStart"/>
      <w:r w:rsidR="007E1673" w:rsidRPr="007E1673">
        <w:rPr>
          <w:lang w:val="es-CO"/>
        </w:rPr>
        <w:t>Surkuna</w:t>
      </w:r>
      <w:proofErr w:type="spellEnd"/>
      <w:r w:rsidR="007E1673" w:rsidRPr="007E1673">
        <w:rPr>
          <w:lang w:val="es-CO"/>
        </w:rPr>
        <w:t xml:space="preserve">, </w:t>
      </w:r>
      <w:r w:rsidR="007E1673">
        <w:rPr>
          <w:lang w:val="es-CO"/>
        </w:rPr>
        <w:t>“</w:t>
      </w:r>
      <w:r w:rsidR="007E1673" w:rsidRPr="007E1673">
        <w:rPr>
          <w:lang w:val="es-CO"/>
        </w:rPr>
        <w:t>Demandas de inconstitucionalidad a la Ley de aborto por violación</w:t>
      </w:r>
      <w:r w:rsidR="007E1673">
        <w:rPr>
          <w:lang w:val="es-CO"/>
        </w:rPr>
        <w:t xml:space="preserve">,” </w:t>
      </w:r>
      <w:proofErr w:type="spellStart"/>
      <w:r w:rsidR="003E7CEF">
        <w:rPr>
          <w:lang w:val="es-CO"/>
        </w:rPr>
        <w:t>October</w:t>
      </w:r>
      <w:proofErr w:type="spellEnd"/>
      <w:r w:rsidR="003E7CEF">
        <w:rPr>
          <w:lang w:val="es-CO"/>
        </w:rPr>
        <w:t xml:space="preserve"> 24, 2023, </w:t>
      </w:r>
      <w:r w:rsidR="009011FD" w:rsidRPr="009011FD">
        <w:rPr>
          <w:lang w:val="es-CO"/>
        </w:rPr>
        <w:t>https://surkuna.org/demandas-de-inconstitucionalidad-a-la-ley-de-aborto-por-violacion/</w:t>
      </w:r>
      <w:r w:rsidR="009011FD">
        <w:rPr>
          <w:lang w:val="es-CO"/>
        </w:rPr>
        <w:t xml:space="preserve"> (</w:t>
      </w:r>
      <w:proofErr w:type="spellStart"/>
      <w:r w:rsidR="009011FD">
        <w:rPr>
          <w:lang w:val="es-CO"/>
        </w:rPr>
        <w:t>accessed</w:t>
      </w:r>
      <w:proofErr w:type="spellEnd"/>
      <w:r w:rsidR="009011FD">
        <w:rPr>
          <w:lang w:val="es-CO"/>
        </w:rPr>
        <w:t xml:space="preserve"> March 15, 2024).</w:t>
      </w:r>
    </w:p>
  </w:footnote>
  <w:footnote w:id="41">
    <w:p w14:paraId="3E42AB40" w14:textId="77777777" w:rsidR="00535213" w:rsidRPr="008F6F2C" w:rsidRDefault="00535213" w:rsidP="00535213">
      <w:pPr>
        <w:pStyle w:val="FootnoteText"/>
        <w:rPr>
          <w:lang w:val="es-CO"/>
        </w:rPr>
      </w:pPr>
      <w:r>
        <w:rPr>
          <w:rStyle w:val="FootnoteReference"/>
        </w:rPr>
        <w:footnoteRef/>
      </w:r>
      <w:r w:rsidRPr="007068D7">
        <w:rPr>
          <w:lang w:val="es-CO"/>
        </w:rPr>
        <w:t xml:space="preserve"> Eduardo Varas, “Corte Constitucional suspende requisitos para acceder a aborto por violación en Ecuador,” </w:t>
      </w:r>
      <w:r w:rsidRPr="007068D7">
        <w:rPr>
          <w:i/>
          <w:iCs/>
          <w:lang w:val="es-CO"/>
        </w:rPr>
        <w:t>GK</w:t>
      </w:r>
      <w:r>
        <w:rPr>
          <w:lang w:val="es-CO"/>
        </w:rPr>
        <w:t xml:space="preserve">, </w:t>
      </w:r>
      <w:proofErr w:type="spellStart"/>
      <w:r w:rsidRPr="007068D7">
        <w:rPr>
          <w:lang w:val="es-CO"/>
        </w:rPr>
        <w:t>November</w:t>
      </w:r>
      <w:proofErr w:type="spellEnd"/>
      <w:r w:rsidRPr="007068D7">
        <w:rPr>
          <w:lang w:val="es-CO"/>
        </w:rPr>
        <w:t xml:space="preserve"> 29,</w:t>
      </w:r>
      <w:r>
        <w:rPr>
          <w:lang w:val="es-CO"/>
        </w:rPr>
        <w:t xml:space="preserve"> 2022, </w:t>
      </w:r>
      <w:r w:rsidRPr="00D8584A">
        <w:rPr>
          <w:lang w:val="es-CO"/>
        </w:rPr>
        <w:t>https://gk.city/2022/11/29/corte-constitucional-suspende-requisitos-acceder-aborto-violacion-ecuador/</w:t>
      </w:r>
      <w:r>
        <w:rPr>
          <w:lang w:val="es-CO"/>
        </w:rPr>
        <w:t xml:space="preserve"> (</w:t>
      </w:r>
      <w:proofErr w:type="spellStart"/>
      <w:r>
        <w:rPr>
          <w:lang w:val="es-CO"/>
        </w:rPr>
        <w:t>accessed</w:t>
      </w:r>
      <w:proofErr w:type="spellEnd"/>
      <w:r>
        <w:rPr>
          <w:lang w:val="es-CO"/>
        </w:rPr>
        <w:t xml:space="preserve"> March 15, 2024); </w:t>
      </w:r>
      <w:r w:rsidRPr="008C7C6D">
        <w:rPr>
          <w:lang w:val="es-CO"/>
        </w:rPr>
        <w:t xml:space="preserve">Susana Roa </w:t>
      </w:r>
      <w:proofErr w:type="spellStart"/>
      <w:r w:rsidRPr="008C7C6D">
        <w:rPr>
          <w:lang w:val="es-CO"/>
        </w:rPr>
        <w:t>Chejín</w:t>
      </w:r>
      <w:proofErr w:type="spellEnd"/>
      <w:r>
        <w:rPr>
          <w:lang w:val="es-CO"/>
        </w:rPr>
        <w:t>,</w:t>
      </w:r>
      <w:r w:rsidRPr="008C7C6D">
        <w:rPr>
          <w:lang w:val="es-CO"/>
        </w:rPr>
        <w:t xml:space="preserve"> </w:t>
      </w:r>
      <w:r>
        <w:rPr>
          <w:lang w:val="es-CO"/>
        </w:rPr>
        <w:t>“</w:t>
      </w:r>
      <w:r w:rsidRPr="008F6F2C">
        <w:rPr>
          <w:lang w:val="es-CO"/>
        </w:rPr>
        <w:t>La Corte Constitucional suspende la vigencia de tres artículos de la ley del aborto en casos de violación</w:t>
      </w:r>
      <w:r>
        <w:rPr>
          <w:lang w:val="es-CO"/>
        </w:rPr>
        <w:t xml:space="preserve">,” </w:t>
      </w:r>
      <w:r>
        <w:rPr>
          <w:i/>
          <w:iCs/>
          <w:lang w:val="es-CO"/>
        </w:rPr>
        <w:t>GK</w:t>
      </w:r>
      <w:r>
        <w:rPr>
          <w:lang w:val="es-CO"/>
        </w:rPr>
        <w:t xml:space="preserve">, </w:t>
      </w:r>
      <w:proofErr w:type="spellStart"/>
      <w:r>
        <w:rPr>
          <w:lang w:val="es-CO"/>
        </w:rPr>
        <w:t>July</w:t>
      </w:r>
      <w:proofErr w:type="spellEnd"/>
      <w:r>
        <w:rPr>
          <w:lang w:val="es-CO"/>
        </w:rPr>
        <w:t xml:space="preserve"> 4, 2022, </w:t>
      </w:r>
      <w:r w:rsidRPr="008C7C6D">
        <w:rPr>
          <w:lang w:val="es-CO"/>
        </w:rPr>
        <w:t>https://gk.city/2022/07/04/corte-constitucional-suspende-vigencia-tres-articulos-ley-aborto-por-violacion/</w:t>
      </w:r>
      <w:r>
        <w:rPr>
          <w:lang w:val="es-CO"/>
        </w:rPr>
        <w:t xml:space="preserve"> (</w:t>
      </w:r>
      <w:proofErr w:type="spellStart"/>
      <w:r>
        <w:rPr>
          <w:lang w:val="es-CO"/>
        </w:rPr>
        <w:t>accessed</w:t>
      </w:r>
      <w:proofErr w:type="spellEnd"/>
      <w:r>
        <w:rPr>
          <w:lang w:val="es-CO"/>
        </w:rPr>
        <w:t xml:space="preserve"> March 15, 2024).</w:t>
      </w:r>
    </w:p>
  </w:footnote>
  <w:footnote w:id="42">
    <w:p w14:paraId="7276CDE6" w14:textId="77777777" w:rsidR="00CB0919" w:rsidRPr="00A564D5" w:rsidRDefault="00CB0919" w:rsidP="00CB0919">
      <w:pPr>
        <w:pStyle w:val="FootnoteText"/>
        <w:rPr>
          <w:lang w:val="es-CO"/>
        </w:rPr>
      </w:pPr>
      <w:r>
        <w:rPr>
          <w:rStyle w:val="FootnoteReference"/>
        </w:rPr>
        <w:footnoteRef/>
      </w:r>
      <w:r w:rsidRPr="00774FEF">
        <w:rPr>
          <w:lang w:val="es-CO"/>
        </w:rPr>
        <w:t xml:space="preserve"> </w:t>
      </w:r>
      <w:proofErr w:type="spellStart"/>
      <w:r w:rsidRPr="00774FEF">
        <w:rPr>
          <w:lang w:val="es-CO"/>
        </w:rPr>
        <w:t>Surkuna</w:t>
      </w:r>
      <w:proofErr w:type="spellEnd"/>
      <w:r w:rsidRPr="00774FEF">
        <w:rPr>
          <w:lang w:val="es-CO"/>
        </w:rPr>
        <w:t xml:space="preserve">, </w:t>
      </w:r>
      <w:r w:rsidRPr="006B5E30">
        <w:rPr>
          <w:i/>
          <w:iCs/>
          <w:lang w:val="es-CO"/>
        </w:rPr>
        <w:t>Acceso a la Interrupción Voluntaria del Embarazo (IVE) en Ecuador: desde el 29 de abril de 2022 hasta el 31 de julio de 2023</w:t>
      </w:r>
      <w:r>
        <w:rPr>
          <w:lang w:val="es-CO"/>
        </w:rPr>
        <w:t xml:space="preserve">, </w:t>
      </w:r>
      <w:r w:rsidRPr="006B5E30">
        <w:rPr>
          <w:lang w:val="es-CO"/>
        </w:rPr>
        <w:t>https://surkuna.org/wp-content/uploads/2023/08/Reporte_IVE_31-de-julio-de-2023.pdf</w:t>
      </w:r>
      <w:r>
        <w:rPr>
          <w:lang w:val="es-CO"/>
        </w:rPr>
        <w:t xml:space="preserve"> (</w:t>
      </w:r>
      <w:proofErr w:type="spellStart"/>
      <w:r>
        <w:rPr>
          <w:lang w:val="es-CO"/>
        </w:rPr>
        <w:t>accessed</w:t>
      </w:r>
      <w:proofErr w:type="spellEnd"/>
      <w:r>
        <w:rPr>
          <w:lang w:val="es-CO"/>
        </w:rPr>
        <w:t xml:space="preserve"> March 15, 2024).</w:t>
      </w:r>
    </w:p>
  </w:footnote>
  <w:footnote w:id="43">
    <w:p w14:paraId="749DA4CD" w14:textId="11A7DF10" w:rsidR="00577ACC" w:rsidRDefault="00B04B12">
      <w:pPr>
        <w:pStyle w:val="FootnoteText"/>
      </w:pPr>
      <w:r>
        <w:rPr>
          <w:rStyle w:val="FootnoteReference"/>
        </w:rPr>
        <w:footnoteRef/>
      </w:r>
      <w:r w:rsidRPr="00577ACC">
        <w:t xml:space="preserve"> </w:t>
      </w:r>
      <w:r w:rsidRPr="00861558">
        <w:t xml:space="preserve">Human Rights Watch, </w:t>
      </w:r>
      <w:r w:rsidR="00577ACC" w:rsidRPr="00861558">
        <w:rPr>
          <w:i/>
          <w:iCs/>
        </w:rPr>
        <w:t>“Why Do They Want to Make Me Suffer Again?”</w:t>
      </w:r>
      <w:r w:rsidR="00861558" w:rsidRPr="00861558">
        <w:rPr>
          <w:i/>
          <w:iCs/>
        </w:rPr>
        <w:t>:</w:t>
      </w:r>
      <w:r w:rsidR="00577ACC" w:rsidRPr="00861558">
        <w:rPr>
          <w:i/>
          <w:iCs/>
        </w:rPr>
        <w:t xml:space="preserve"> The Impact of Abortion Prosecutions in Ecuador</w:t>
      </w:r>
      <w:r w:rsidR="00577ACC">
        <w:t xml:space="preserve"> (New York: Human Rights Watch, 2021), </w:t>
      </w:r>
    </w:p>
    <w:p w14:paraId="5173BC24" w14:textId="296D43FB" w:rsidR="00B04B12" w:rsidRPr="00577ACC" w:rsidRDefault="00577ACC">
      <w:pPr>
        <w:pStyle w:val="FootnoteText"/>
      </w:pPr>
      <w:r w:rsidRPr="00577ACC">
        <w:t>https://www.hrw.org/report/2021/07/14/why-do-they-want-make-me-suffer-again/impact-abortion-prosecutions-ecuador</w:t>
      </w:r>
      <w:r>
        <w:t>.</w:t>
      </w:r>
    </w:p>
  </w:footnote>
  <w:footnote w:id="44">
    <w:p w14:paraId="0626E821" w14:textId="0EFD4E43" w:rsidR="00D509DD" w:rsidRPr="00E7766D" w:rsidRDefault="00D509DD">
      <w:pPr>
        <w:pStyle w:val="FootnoteText"/>
        <w:rPr>
          <w:lang w:val="es-ES"/>
        </w:rPr>
      </w:pPr>
      <w:r>
        <w:rPr>
          <w:rStyle w:val="FootnoteReference"/>
        </w:rPr>
        <w:footnoteRef/>
      </w:r>
      <w:r w:rsidRPr="00E7766D">
        <w:rPr>
          <w:lang w:val="es-ES"/>
        </w:rPr>
        <w:t xml:space="preserve"> </w:t>
      </w:r>
      <w:r w:rsidR="004C7775" w:rsidRPr="00E7766D">
        <w:rPr>
          <w:lang w:val="es-ES"/>
        </w:rPr>
        <w:t xml:space="preserve">Catalina Oquendo, “La marea verde llega a Ecuador: un nuevo movimiento demanda la eliminación del delito de aborto ante el Constitucional,” </w:t>
      </w:r>
      <w:r w:rsidR="004C7775" w:rsidRPr="00E7766D">
        <w:rPr>
          <w:i/>
          <w:iCs/>
          <w:lang w:val="es-ES"/>
        </w:rPr>
        <w:t>El País</w:t>
      </w:r>
      <w:r w:rsidR="004C7775" w:rsidRPr="00E7766D">
        <w:rPr>
          <w:lang w:val="es-ES"/>
        </w:rPr>
        <w:t xml:space="preserve">, March 19, 2024, </w:t>
      </w:r>
      <w:r w:rsidRPr="00E7766D">
        <w:rPr>
          <w:lang w:val="es-ES"/>
        </w:rPr>
        <w:t>https://elpais.com/america/lideresas-de-latinoamerica/2024-03-19/la-marea-verde-llega-a-ecuador-un-nuevo-movimiento-demanda-la-eliminacion-del-delito-de-aborto-ante-el-constitucional.html</w:t>
      </w:r>
      <w:r w:rsidR="004C7775" w:rsidRPr="00E7766D">
        <w:rPr>
          <w:lang w:val="es-ES"/>
        </w:rPr>
        <w:t xml:space="preserve"> (accessed December 13, 2024).</w:t>
      </w:r>
    </w:p>
  </w:footnote>
  <w:footnote w:id="45">
    <w:p w14:paraId="5A0FDD02" w14:textId="425721A6" w:rsidR="00A45BEE" w:rsidRPr="00E7766D" w:rsidRDefault="00A45BEE" w:rsidP="00A45BEE">
      <w:pPr>
        <w:pStyle w:val="FootnoteText"/>
        <w:rPr>
          <w:lang w:val="es-ES"/>
        </w:rPr>
      </w:pPr>
      <w:r>
        <w:rPr>
          <w:rStyle w:val="FootnoteReference"/>
        </w:rPr>
        <w:footnoteRef/>
      </w:r>
      <w:r w:rsidR="785EE175" w:rsidRPr="00E7766D">
        <w:rPr>
          <w:lang w:val="es-ES"/>
        </w:rPr>
        <w:t xml:space="preserve"> </w:t>
      </w:r>
      <w:r w:rsidR="00792593" w:rsidRPr="00E7766D">
        <w:rPr>
          <w:lang w:val="es-ES"/>
        </w:rPr>
        <w:t>Observatorio Ecuatoriano del Crimen Organizado, “Boletín semestral de homicidios intencionales en el Ecuador: Análisis estadístico del primer semestre de 2024,” 2024, https://oeco.padf.org/wp-content/uploads/2024/09/Boletin-semestral-de-homicidios-Primer-semestre-de-2024_compressed.pdf</w:t>
      </w:r>
      <w:r w:rsidR="785EE175" w:rsidRPr="00E7766D">
        <w:rPr>
          <w:lang w:val="es-ES"/>
        </w:rPr>
        <w:t xml:space="preserve"> </w:t>
      </w:r>
      <w:r w:rsidR="00792593" w:rsidRPr="00E7766D">
        <w:rPr>
          <w:lang w:val="es-ES"/>
        </w:rPr>
        <w:t>(accessed December 13, 2024).</w:t>
      </w:r>
    </w:p>
  </w:footnote>
  <w:footnote w:id="46">
    <w:p w14:paraId="2D9E88BE" w14:textId="53ADD458" w:rsidR="00A45BEE" w:rsidRPr="00DF4E77" w:rsidRDefault="00A45BEE" w:rsidP="00A45BEE">
      <w:pPr>
        <w:pStyle w:val="FootnoteText"/>
        <w:rPr>
          <w:lang w:val="es-419"/>
        </w:rPr>
      </w:pPr>
      <w:r>
        <w:rPr>
          <w:rStyle w:val="FootnoteReference"/>
        </w:rPr>
        <w:footnoteRef/>
      </w:r>
      <w:r w:rsidRPr="00DF4E77">
        <w:rPr>
          <w:lang w:val="es-419"/>
        </w:rPr>
        <w:t xml:space="preserve"> </w:t>
      </w:r>
      <w:r w:rsidR="003239F3" w:rsidRPr="00DF4E77">
        <w:rPr>
          <w:lang w:val="es-419"/>
        </w:rPr>
        <w:t>Presidencia de la Rep</w:t>
      </w:r>
      <w:r w:rsidR="000F1950" w:rsidRPr="00DF4E77">
        <w:rPr>
          <w:lang w:val="es-419"/>
        </w:rPr>
        <w:t>ú</w:t>
      </w:r>
      <w:r w:rsidR="003239F3" w:rsidRPr="00DF4E77">
        <w:rPr>
          <w:lang w:val="es-419"/>
        </w:rPr>
        <w:t>blica del Ecuador</w:t>
      </w:r>
      <w:r w:rsidR="00AF5E3B" w:rsidRPr="00DF4E77">
        <w:rPr>
          <w:lang w:val="es-419"/>
        </w:rPr>
        <w:t xml:space="preserve">, Daniel Noboa </w:t>
      </w:r>
      <w:proofErr w:type="spellStart"/>
      <w:r w:rsidR="00AF5E3B" w:rsidRPr="00DF4E77">
        <w:rPr>
          <w:lang w:val="es-419"/>
        </w:rPr>
        <w:t>Azín</w:t>
      </w:r>
      <w:proofErr w:type="spellEnd"/>
      <w:r w:rsidR="00AF5E3B" w:rsidRPr="00DF4E77">
        <w:rPr>
          <w:lang w:val="es-419"/>
        </w:rPr>
        <w:t xml:space="preserve">, </w:t>
      </w:r>
      <w:proofErr w:type="gramStart"/>
      <w:r w:rsidR="00AF5E3B" w:rsidRPr="00DF4E77">
        <w:rPr>
          <w:lang w:val="es-419"/>
        </w:rPr>
        <w:t>Presidente</w:t>
      </w:r>
      <w:proofErr w:type="gramEnd"/>
      <w:r w:rsidR="00AF5E3B" w:rsidRPr="00DF4E77">
        <w:rPr>
          <w:lang w:val="es-419"/>
        </w:rPr>
        <w:t xml:space="preserve"> Consti</w:t>
      </w:r>
      <w:r w:rsidR="00210928" w:rsidRPr="00DF4E77">
        <w:rPr>
          <w:lang w:val="es-419"/>
        </w:rPr>
        <w:t xml:space="preserve">tucional de la </w:t>
      </w:r>
      <w:r w:rsidR="000F1950" w:rsidRPr="00DF4E77">
        <w:rPr>
          <w:lang w:val="es-419"/>
        </w:rPr>
        <w:t>República</w:t>
      </w:r>
      <w:r w:rsidR="00210928" w:rsidRPr="00DF4E77">
        <w:rPr>
          <w:lang w:val="es-419"/>
        </w:rPr>
        <w:t xml:space="preserve">, </w:t>
      </w:r>
      <w:proofErr w:type="spellStart"/>
      <w:r w:rsidR="00792593">
        <w:rPr>
          <w:lang w:val="es-419"/>
        </w:rPr>
        <w:t>Decree</w:t>
      </w:r>
      <w:proofErr w:type="spellEnd"/>
      <w:r w:rsidR="000F1950" w:rsidRPr="00DF4E77">
        <w:rPr>
          <w:lang w:val="es-419"/>
        </w:rPr>
        <w:t xml:space="preserve"> </w:t>
      </w:r>
      <w:r w:rsidR="00210928" w:rsidRPr="00DF4E77">
        <w:rPr>
          <w:lang w:val="es-419"/>
        </w:rPr>
        <w:t xml:space="preserve">No. 110, </w:t>
      </w:r>
      <w:proofErr w:type="spellStart"/>
      <w:r w:rsidR="00C826F6" w:rsidRPr="00DF4E77">
        <w:rPr>
          <w:lang w:val="es-419"/>
        </w:rPr>
        <w:t>January</w:t>
      </w:r>
      <w:proofErr w:type="spellEnd"/>
      <w:r w:rsidR="00C826F6" w:rsidRPr="00DF4E77">
        <w:rPr>
          <w:lang w:val="es-419"/>
        </w:rPr>
        <w:t xml:space="preserve"> 8, 2024, </w:t>
      </w:r>
      <w:proofErr w:type="spellStart"/>
      <w:r w:rsidR="00C826F6" w:rsidRPr="00DF4E77">
        <w:rPr>
          <w:lang w:val="es-419"/>
        </w:rPr>
        <w:t>available</w:t>
      </w:r>
      <w:proofErr w:type="spellEnd"/>
      <w:r w:rsidR="00C826F6" w:rsidRPr="00DF4E77">
        <w:rPr>
          <w:lang w:val="es-419"/>
        </w:rPr>
        <w:t xml:space="preserve"> at https://static.poder360.com.br/2024/01/equador-decreto-estado-excecao-8-jan-2024.pdf</w:t>
      </w:r>
      <w:r w:rsidRPr="00DF4E77">
        <w:rPr>
          <w:lang w:val="es-419"/>
        </w:rPr>
        <w:t xml:space="preserve"> </w:t>
      </w:r>
      <w:r w:rsidR="00325A7A" w:rsidRPr="00DF4E77">
        <w:rPr>
          <w:lang w:val="es-419"/>
        </w:rPr>
        <w:t>(</w:t>
      </w:r>
      <w:proofErr w:type="spellStart"/>
      <w:r w:rsidR="00325A7A" w:rsidRPr="00DF4E77">
        <w:rPr>
          <w:lang w:val="es-419"/>
        </w:rPr>
        <w:t>accessed</w:t>
      </w:r>
      <w:proofErr w:type="spellEnd"/>
      <w:r w:rsidR="00325A7A" w:rsidRPr="00DF4E77">
        <w:rPr>
          <w:lang w:val="es-419"/>
        </w:rPr>
        <w:t xml:space="preserve"> March 26, 2024).</w:t>
      </w:r>
    </w:p>
  </w:footnote>
  <w:footnote w:id="47">
    <w:p w14:paraId="35F0B3E5" w14:textId="4EB812C1" w:rsidR="00A45BEE" w:rsidRPr="00A45BEE" w:rsidRDefault="00A45BEE" w:rsidP="00A45BEE">
      <w:pPr>
        <w:pStyle w:val="FootnoteText"/>
      </w:pPr>
      <w:r>
        <w:rPr>
          <w:rStyle w:val="FootnoteReference"/>
        </w:rPr>
        <w:footnoteRef/>
      </w:r>
      <w:r w:rsidRPr="006C1EB8">
        <w:t xml:space="preserve"> </w:t>
      </w:r>
      <w:r w:rsidR="006C1EB8" w:rsidRPr="006C1EB8">
        <w:t xml:space="preserve">United </w:t>
      </w:r>
      <w:r w:rsidR="006C1EB8">
        <w:t>Nations Children’s Fund (UNICEF), “</w:t>
      </w:r>
      <w:r w:rsidR="006C1EB8" w:rsidRPr="006C1EB8">
        <w:t xml:space="preserve">Ecuador: Homicide rate among children and adolescents soars 640 per cent in four years </w:t>
      </w:r>
      <w:r w:rsidR="006C1EB8">
        <w:t>–</w:t>
      </w:r>
      <w:r w:rsidR="006C1EB8" w:rsidRPr="006C1EB8">
        <w:t xml:space="preserve"> UNICEF</w:t>
      </w:r>
      <w:r w:rsidR="006C1EB8">
        <w:t>,” January 15, 2024</w:t>
      </w:r>
      <w:r w:rsidR="00E6264C">
        <w:t xml:space="preserve">, </w:t>
      </w:r>
      <w:r w:rsidR="00E6264C" w:rsidRPr="00E6264C">
        <w:t>https://www.unicef.org/lac/en/press-releases/ecuador-homicide-rate-among-children-and-adolescents-soars-640-cent-four-years</w:t>
      </w:r>
      <w:r w:rsidR="00E6264C">
        <w:t xml:space="preserve"> (accessed March 26, 2024).</w:t>
      </w:r>
    </w:p>
  </w:footnote>
  <w:footnote w:id="48">
    <w:p w14:paraId="23FB02BB" w14:textId="0D4BB636" w:rsidR="002A2FA0" w:rsidRPr="00E7766D" w:rsidRDefault="002A2FA0">
      <w:pPr>
        <w:pStyle w:val="FootnoteText"/>
        <w:rPr>
          <w:lang w:val="es-ES"/>
        </w:rPr>
      </w:pPr>
      <w:r>
        <w:rPr>
          <w:rStyle w:val="FootnoteReference"/>
        </w:rPr>
        <w:footnoteRef/>
      </w:r>
      <w:r w:rsidRPr="00E7766D">
        <w:rPr>
          <w:lang w:val="es-ES"/>
        </w:rPr>
        <w:t xml:space="preserve"> </w:t>
      </w:r>
      <w:r w:rsidR="00792593" w:rsidRPr="00E7766D">
        <w:rPr>
          <w:lang w:val="es-ES"/>
        </w:rPr>
        <w:t>Observatorio Ecuatoriano del Crimen Organizado, “Boletín semestral de homicidios intencionales en el Ecuador: Análisis estadístico del primer semestre de 2024,” https://oeco.padf.org/wp-content/uploads/2024/09/Boletin-semestral-de-homicidios-Primer-semestre-de-2024_compressed.pdf.</w:t>
      </w:r>
    </w:p>
  </w:footnote>
  <w:footnote w:id="49">
    <w:p w14:paraId="2B2ECF5E" w14:textId="6FBB7814" w:rsidR="00795A83" w:rsidRPr="00795A83" w:rsidRDefault="00A45BEE" w:rsidP="002E5E98">
      <w:pPr>
        <w:pStyle w:val="FootnoteText"/>
        <w:rPr>
          <w:rFonts w:ascii="Open Sans" w:hAnsi="Open Sans" w:cs="Open Sans"/>
          <w:color w:val="333333"/>
          <w:sz w:val="45"/>
          <w:szCs w:val="45"/>
          <w:lang w:val="es-CO"/>
        </w:rPr>
      </w:pPr>
      <w:r>
        <w:rPr>
          <w:rStyle w:val="FootnoteReference"/>
        </w:rPr>
        <w:footnoteRef/>
      </w:r>
      <w:r w:rsidRPr="004D12F5">
        <w:rPr>
          <w:lang w:val="es-CO"/>
        </w:rPr>
        <w:t xml:space="preserve"> </w:t>
      </w:r>
      <w:r w:rsidR="009F6858">
        <w:rPr>
          <w:lang w:val="es-CO"/>
        </w:rPr>
        <w:t>Alianza por los Derechos Humanos Ecuador, “</w:t>
      </w:r>
      <w:r w:rsidR="009F6858" w:rsidRPr="009F6858">
        <w:rPr>
          <w:lang w:val="es-CO"/>
        </w:rPr>
        <w:t>L</w:t>
      </w:r>
      <w:r w:rsidR="009F6858">
        <w:rPr>
          <w:lang w:val="es-CO"/>
        </w:rPr>
        <w:t>a</w:t>
      </w:r>
      <w:r w:rsidR="009F6858" w:rsidRPr="009F6858">
        <w:rPr>
          <w:lang w:val="es-CO"/>
        </w:rPr>
        <w:t xml:space="preserve"> </w:t>
      </w:r>
      <w:r w:rsidR="009F6858">
        <w:rPr>
          <w:lang w:val="es-CO"/>
        </w:rPr>
        <w:t xml:space="preserve">Protección de la Niñez Frente a la Crisis que </w:t>
      </w:r>
      <w:r w:rsidR="002E5E98">
        <w:rPr>
          <w:lang w:val="es-CO"/>
        </w:rPr>
        <w:t>v</w:t>
      </w:r>
      <w:r w:rsidR="009F6858">
        <w:rPr>
          <w:lang w:val="es-CO"/>
        </w:rPr>
        <w:t>ive el Ecuador,</w:t>
      </w:r>
      <w:r w:rsidR="002E5E98">
        <w:rPr>
          <w:lang w:val="es-CO"/>
        </w:rPr>
        <w:t>”</w:t>
      </w:r>
      <w:r w:rsidR="009F6858">
        <w:rPr>
          <w:lang w:val="es-CO"/>
        </w:rPr>
        <w:t xml:space="preserve"> </w:t>
      </w:r>
      <w:proofErr w:type="spellStart"/>
      <w:r w:rsidR="002E5E98">
        <w:rPr>
          <w:lang w:val="es-CO"/>
        </w:rPr>
        <w:t>February</w:t>
      </w:r>
      <w:proofErr w:type="spellEnd"/>
      <w:r w:rsidR="002E5E98">
        <w:rPr>
          <w:lang w:val="es-CO"/>
        </w:rPr>
        <w:t xml:space="preserve"> 6, 2024,</w:t>
      </w:r>
    </w:p>
    <w:p w14:paraId="1EBD8ACF" w14:textId="16A421A9" w:rsidR="00A45BEE" w:rsidRPr="007B0C91" w:rsidRDefault="009F6858" w:rsidP="00A45BEE">
      <w:pPr>
        <w:pStyle w:val="FootnoteText"/>
        <w:rPr>
          <w:lang w:val="es-CO"/>
        </w:rPr>
      </w:pPr>
      <w:r w:rsidRPr="007B0C91">
        <w:rPr>
          <w:lang w:val="es-CO"/>
        </w:rPr>
        <w:t>https://alianzaddhh.org/?p=241608</w:t>
      </w:r>
      <w:r w:rsidR="002E5E98" w:rsidRPr="007B0C91">
        <w:rPr>
          <w:lang w:val="es-CO"/>
        </w:rPr>
        <w:t xml:space="preserve"> (</w:t>
      </w:r>
      <w:proofErr w:type="spellStart"/>
      <w:r w:rsidR="002E5E98" w:rsidRPr="007B0C91">
        <w:rPr>
          <w:lang w:val="es-CO"/>
        </w:rPr>
        <w:t>accessed</w:t>
      </w:r>
      <w:proofErr w:type="spellEnd"/>
      <w:r w:rsidR="002E5E98" w:rsidRPr="007B0C91">
        <w:rPr>
          <w:lang w:val="es-CO"/>
        </w:rPr>
        <w:t xml:space="preserve"> March 26, 2024)</w:t>
      </w:r>
      <w:r w:rsidR="00A45BEE" w:rsidRPr="007B0C91">
        <w:rPr>
          <w:lang w:val="es-CO"/>
        </w:rPr>
        <w:t xml:space="preserve">; </w:t>
      </w:r>
      <w:r w:rsidR="008262EA" w:rsidRPr="00411D8E">
        <w:rPr>
          <w:lang w:val="es-CO"/>
        </w:rPr>
        <w:t xml:space="preserve">Comité Permanente por la Defensa de los Derechos Humanos, “Testimonios: Tres Caras del Reclutamiento </w:t>
      </w:r>
      <w:proofErr w:type="spellStart"/>
      <w:r w:rsidR="008262EA" w:rsidRPr="00411D8E">
        <w:rPr>
          <w:lang w:val="es-CO"/>
        </w:rPr>
        <w:t>Forsozo</w:t>
      </w:r>
      <w:proofErr w:type="spellEnd"/>
      <w:r w:rsidR="008262EA" w:rsidRPr="00411D8E">
        <w:rPr>
          <w:lang w:val="es-CO"/>
        </w:rPr>
        <w:t xml:space="preserve"> Infantil,” August 31, 2023, </w:t>
      </w:r>
      <w:r w:rsidR="00411D8E" w:rsidRPr="00411D8E">
        <w:rPr>
          <w:lang w:val="es-CO"/>
        </w:rPr>
        <w:t>https://www.cdh.org.ec/testimonios/609-tres-caras-del-reclutamiento-forzoso-infantil.html</w:t>
      </w:r>
      <w:r w:rsidR="00411D8E">
        <w:rPr>
          <w:lang w:val="es-CO"/>
        </w:rPr>
        <w:t xml:space="preserve"> (</w:t>
      </w:r>
      <w:proofErr w:type="spellStart"/>
      <w:r w:rsidR="00411D8E">
        <w:rPr>
          <w:lang w:val="es-CO"/>
        </w:rPr>
        <w:t>accessed</w:t>
      </w:r>
      <w:proofErr w:type="spellEnd"/>
      <w:r w:rsidR="00411D8E">
        <w:rPr>
          <w:lang w:val="es-CO"/>
        </w:rPr>
        <w:t xml:space="preserve"> March 26, 2024).</w:t>
      </w:r>
      <w:r w:rsidR="00A45BEE" w:rsidRPr="007B0C91">
        <w:rPr>
          <w:lang w:val="es-CO"/>
        </w:rPr>
        <w:t xml:space="preserve"> </w:t>
      </w:r>
    </w:p>
  </w:footnote>
  <w:footnote w:id="50">
    <w:p w14:paraId="6882F14D" w14:textId="3F75A62E" w:rsidR="00A45BEE" w:rsidRPr="004A3621" w:rsidRDefault="00A45BEE" w:rsidP="00A45BEE">
      <w:pPr>
        <w:pStyle w:val="FootnoteText"/>
        <w:rPr>
          <w:lang w:val="es-CO"/>
        </w:rPr>
      </w:pPr>
      <w:r>
        <w:rPr>
          <w:rStyle w:val="FootnoteReference"/>
        </w:rPr>
        <w:footnoteRef/>
      </w:r>
      <w:r w:rsidRPr="004A3621">
        <w:rPr>
          <w:lang w:val="es-CO"/>
        </w:rPr>
        <w:t xml:space="preserve"> </w:t>
      </w:r>
      <w:r w:rsidR="004A3621">
        <w:rPr>
          <w:lang w:val="es-CO"/>
        </w:rPr>
        <w:t>Alexander Garc</w:t>
      </w:r>
      <w:r w:rsidR="004A3621" w:rsidRPr="00677E1B">
        <w:rPr>
          <w:lang w:val="es-CO"/>
        </w:rPr>
        <w:t>í</w:t>
      </w:r>
      <w:r w:rsidR="004A3621">
        <w:rPr>
          <w:lang w:val="es-CO"/>
        </w:rPr>
        <w:t>a,</w:t>
      </w:r>
      <w:r w:rsidR="00792593">
        <w:rPr>
          <w:lang w:val="es-CO"/>
        </w:rPr>
        <w:t xml:space="preserve"> </w:t>
      </w:r>
      <w:r w:rsidR="004A3621" w:rsidRPr="00677E1B">
        <w:rPr>
          <w:lang w:val="es-CO"/>
        </w:rPr>
        <w:t>“Crímenes de menores de edad en Ecuador crecieron casi ocho veces tras la pandemia</w:t>
      </w:r>
      <w:r w:rsidR="00792593">
        <w:rPr>
          <w:lang w:val="es-CO"/>
        </w:rPr>
        <w:t xml:space="preserve">,” </w:t>
      </w:r>
      <w:r w:rsidR="00792593" w:rsidRPr="00792593">
        <w:rPr>
          <w:i/>
          <w:iCs/>
          <w:lang w:val="es-CO"/>
        </w:rPr>
        <w:t>Primicias</w:t>
      </w:r>
      <w:r w:rsidR="00792593">
        <w:rPr>
          <w:lang w:val="es-CO"/>
        </w:rPr>
        <w:t xml:space="preserve">, March 9, 2024, </w:t>
      </w:r>
      <w:r w:rsidR="00792593" w:rsidRPr="00792593">
        <w:rPr>
          <w:lang w:val="es-CO"/>
        </w:rPr>
        <w:t>https://www.primicias.ec/noticias/seguridad/ecuador-crimenes-muertes-violentas-menores-edad/</w:t>
      </w:r>
      <w:r w:rsidR="00792593">
        <w:rPr>
          <w:lang w:val="es-CO"/>
        </w:rPr>
        <w:t xml:space="preserve"> (</w:t>
      </w:r>
      <w:proofErr w:type="spellStart"/>
      <w:r w:rsidR="00792593">
        <w:rPr>
          <w:lang w:val="es-CO"/>
        </w:rPr>
        <w:t>accessed</w:t>
      </w:r>
      <w:proofErr w:type="spellEnd"/>
      <w:r w:rsidR="00792593">
        <w:rPr>
          <w:lang w:val="es-CO"/>
        </w:rPr>
        <w:t xml:space="preserve"> </w:t>
      </w:r>
      <w:proofErr w:type="spellStart"/>
      <w:r w:rsidR="00792593">
        <w:rPr>
          <w:lang w:val="es-CO"/>
        </w:rPr>
        <w:t>December</w:t>
      </w:r>
      <w:proofErr w:type="spellEnd"/>
      <w:r w:rsidR="00792593">
        <w:rPr>
          <w:lang w:val="es-CO"/>
        </w:rPr>
        <w:t xml:space="preserve"> 13, 2024).</w:t>
      </w:r>
    </w:p>
  </w:footnote>
  <w:footnote w:id="51">
    <w:p w14:paraId="02700978" w14:textId="782D6880" w:rsidR="00A45BEE" w:rsidRPr="00E7766D" w:rsidRDefault="00A45BEE" w:rsidP="00A45BEE">
      <w:pPr>
        <w:pStyle w:val="FootnoteText"/>
        <w:rPr>
          <w:lang w:val="es-ES"/>
        </w:rPr>
      </w:pPr>
      <w:r>
        <w:rPr>
          <w:rStyle w:val="FootnoteReference"/>
        </w:rPr>
        <w:footnoteRef/>
      </w:r>
      <w:r w:rsidRPr="00E7766D">
        <w:rPr>
          <w:lang w:val="es-ES"/>
        </w:rPr>
        <w:t xml:space="preserve"> </w:t>
      </w:r>
      <w:r w:rsidR="00284B7D" w:rsidRPr="00E7766D">
        <w:rPr>
          <w:lang w:val="es-ES"/>
        </w:rPr>
        <w:t xml:space="preserve">“Menores reclutados por el crimen organizado, realidad alarmante en Ecuador,” </w:t>
      </w:r>
      <w:r w:rsidR="00284B7D" w:rsidRPr="00E7766D">
        <w:rPr>
          <w:i/>
          <w:iCs/>
          <w:lang w:val="es-ES"/>
        </w:rPr>
        <w:t>La República</w:t>
      </w:r>
      <w:r w:rsidR="00284B7D" w:rsidRPr="00E7766D">
        <w:rPr>
          <w:lang w:val="es-ES"/>
        </w:rPr>
        <w:t>, November 26, 2024, https://www.larepublica.ec/blog/2024/11/26/menores-reclutados-por-el-crimen-organizado-realidad-alarmante-en-ecuador/ (accessed December 13, 2024)</w:t>
      </w:r>
      <w:r w:rsidR="00F135D7" w:rsidRPr="00E7766D">
        <w:rPr>
          <w:lang w:val="es-ES"/>
        </w:rPr>
        <w:t>;</w:t>
      </w:r>
      <w:r w:rsidR="00284B7D" w:rsidRPr="00E7766D">
        <w:rPr>
          <w:lang w:val="es-ES"/>
        </w:rPr>
        <w:t xml:space="preserve"> “Menores reclutados por el crimen organizado, una realidad alarmante que crece en Ecuador,” </w:t>
      </w:r>
      <w:r w:rsidR="00284B7D" w:rsidRPr="00E7766D">
        <w:rPr>
          <w:i/>
          <w:iCs/>
          <w:lang w:val="es-ES"/>
        </w:rPr>
        <w:t>Swissinfo</w:t>
      </w:r>
      <w:r w:rsidR="00284B7D" w:rsidRPr="00E7766D">
        <w:rPr>
          <w:lang w:val="es-ES"/>
        </w:rPr>
        <w:t>, November 26, 2024,</w:t>
      </w:r>
      <w:r w:rsidR="00F135D7" w:rsidRPr="00E7766D">
        <w:rPr>
          <w:lang w:val="es-ES"/>
        </w:rPr>
        <w:t xml:space="preserve"> https://www.swissinfo.ch/spa/menores-reclutados-por-el-crimen-organizado%2C-una-realidad-alarmante-que-crece-en-ecuador/88338803;</w:t>
      </w:r>
      <w:r w:rsidRPr="00E7766D">
        <w:rPr>
          <w:lang w:val="es-ES"/>
        </w:rPr>
        <w:t xml:space="preserve"> </w:t>
      </w:r>
      <w:r w:rsidR="001322CD" w:rsidRPr="00E7766D">
        <w:rPr>
          <w:lang w:val="es-ES"/>
        </w:rPr>
        <w:t xml:space="preserve">María Fernanda Ramírez, “Disputes Over Drug Trafficking Routes Drive Child Recruitment in Ecuador,” </w:t>
      </w:r>
      <w:r w:rsidR="000C70B4" w:rsidRPr="00E7766D">
        <w:rPr>
          <w:i/>
          <w:iCs/>
          <w:lang w:val="es-ES"/>
        </w:rPr>
        <w:t>InSight Crime</w:t>
      </w:r>
      <w:r w:rsidR="000C70B4" w:rsidRPr="00E7766D">
        <w:rPr>
          <w:lang w:val="es-ES"/>
        </w:rPr>
        <w:t xml:space="preserve">, December 4, 2023, </w:t>
      </w:r>
      <w:r w:rsidR="001322CD" w:rsidRPr="00E7766D">
        <w:rPr>
          <w:lang w:val="es-ES"/>
        </w:rPr>
        <w:t>https://insightcrime.org/news/disputes-over-drug-trafficking-routes-drive-child-recruitment-ecuador/</w:t>
      </w:r>
      <w:r w:rsidRPr="00E7766D">
        <w:rPr>
          <w:lang w:val="es-ES"/>
        </w:rPr>
        <w:t xml:space="preserve"> </w:t>
      </w:r>
      <w:r w:rsidR="000C70B4" w:rsidRPr="00E7766D">
        <w:rPr>
          <w:lang w:val="es-ES"/>
        </w:rPr>
        <w:t xml:space="preserve">(accessed March </w:t>
      </w:r>
      <w:r w:rsidR="000306DB" w:rsidRPr="00E7766D">
        <w:rPr>
          <w:lang w:val="es-ES"/>
        </w:rPr>
        <w:t>26, 2024).</w:t>
      </w:r>
    </w:p>
  </w:footnote>
  <w:footnote w:id="52">
    <w:p w14:paraId="73BFBF21" w14:textId="5502A5C6" w:rsidR="00AF5141" w:rsidRPr="0064498E" w:rsidRDefault="00AF5141">
      <w:pPr>
        <w:pStyle w:val="FootnoteText"/>
      </w:pPr>
      <w:r>
        <w:rPr>
          <w:rStyle w:val="FootnoteReference"/>
        </w:rPr>
        <w:footnoteRef/>
      </w:r>
      <w:r>
        <w:t xml:space="preserve"> </w:t>
      </w:r>
      <w:r w:rsidR="00CC4E2D" w:rsidRPr="001101DA">
        <w:t xml:space="preserve">María Fernanda Ramírez, “Disputes Over Drug Trafficking Routes Drive Child Recruitment in Ecuador,” </w:t>
      </w:r>
      <w:proofErr w:type="spellStart"/>
      <w:r w:rsidR="00CC4E2D" w:rsidRPr="001101DA">
        <w:rPr>
          <w:i/>
          <w:iCs/>
        </w:rPr>
        <w:t>InSight</w:t>
      </w:r>
      <w:proofErr w:type="spellEnd"/>
      <w:r w:rsidR="00CC4E2D" w:rsidRPr="001101DA">
        <w:rPr>
          <w:i/>
          <w:iCs/>
        </w:rPr>
        <w:t xml:space="preserve"> Crime</w:t>
      </w:r>
      <w:r w:rsidR="00CC4E2D" w:rsidRPr="001101DA">
        <w:t>, December 4, 2023, https://insightcrime.org/news/disputes-over-drug-trafficking-routes-drive-child-recruitment-ecuador/.</w:t>
      </w:r>
    </w:p>
  </w:footnote>
  <w:footnote w:id="53">
    <w:p w14:paraId="7A63E89D" w14:textId="2EC41225" w:rsidR="002F4A12" w:rsidRDefault="002F4A12">
      <w:pPr>
        <w:pStyle w:val="FootnoteText"/>
      </w:pPr>
      <w:r>
        <w:rPr>
          <w:rStyle w:val="FootnoteReference"/>
        </w:rPr>
        <w:footnoteRef/>
      </w:r>
      <w:r>
        <w:t xml:space="preserve"> </w:t>
      </w:r>
      <w:r w:rsidR="008A18C1">
        <w:t>Ibid.</w:t>
      </w:r>
    </w:p>
  </w:footnote>
  <w:footnote w:id="54">
    <w:p w14:paraId="4DB4194D" w14:textId="580CA388" w:rsidR="008A18C1" w:rsidRDefault="008A18C1">
      <w:pPr>
        <w:pStyle w:val="FootnoteText"/>
      </w:pPr>
      <w:r>
        <w:rPr>
          <w:rStyle w:val="FootnoteReference"/>
        </w:rPr>
        <w:footnoteRef/>
      </w:r>
      <w:r>
        <w:t xml:space="preserve"> </w:t>
      </w:r>
      <w:r w:rsidR="00B62EB8">
        <w:t>Ibid.</w:t>
      </w:r>
    </w:p>
  </w:footnote>
  <w:footnote w:id="55">
    <w:p w14:paraId="1F27E2B0" w14:textId="60F995F8" w:rsidR="00A45BEE" w:rsidRPr="004B047A" w:rsidRDefault="00A45BEE" w:rsidP="00A45BEE">
      <w:pPr>
        <w:pStyle w:val="FootnoteText"/>
      </w:pPr>
      <w:r>
        <w:rPr>
          <w:rStyle w:val="FootnoteReference"/>
        </w:rPr>
        <w:footnoteRef/>
      </w:r>
      <w:r w:rsidRPr="004B7B4F">
        <w:t xml:space="preserve"> </w:t>
      </w:r>
      <w:r w:rsidR="004B7B4F" w:rsidRPr="004B7B4F">
        <w:t xml:space="preserve">UN </w:t>
      </w:r>
      <w:r w:rsidR="004B7B4F">
        <w:t xml:space="preserve">Human Rights </w:t>
      </w:r>
      <w:r w:rsidR="004B7B4F" w:rsidRPr="004B7B4F">
        <w:t xml:space="preserve">Office of </w:t>
      </w:r>
      <w:r w:rsidR="004B7B4F">
        <w:t xml:space="preserve">the High Commissioner (UNHCR), </w:t>
      </w:r>
      <w:r w:rsidR="00E44EFB">
        <w:t>“</w:t>
      </w:r>
      <w:r w:rsidR="00E44EFB" w:rsidRPr="00E44EFB">
        <w:t>Ecuador: Surging violence must be wake-up call to urgently address poverty, says UN expert</w:t>
      </w:r>
      <w:r w:rsidR="00E44EFB">
        <w:t xml:space="preserve">,” September 8, 2023, </w:t>
      </w:r>
      <w:r w:rsidR="00E44EFB" w:rsidRPr="00E44EFB">
        <w:t>https://www.ohchr.org/en/press-releases/2023/09/ecuador-surging-violence-must-be-wake-call-urgently-address-poverty-says-un</w:t>
      </w:r>
      <w:r w:rsidR="00E44EFB">
        <w:t xml:space="preserve"> (accessed March 26, 2024)</w:t>
      </w:r>
      <w:r w:rsidRPr="004B7B4F">
        <w:t xml:space="preserve">; </w:t>
      </w:r>
      <w:r w:rsidR="00F54AF6">
        <w:t xml:space="preserve">End of mission statement by Mr. Olivier De </w:t>
      </w:r>
      <w:proofErr w:type="spellStart"/>
      <w:r w:rsidR="00F54AF6">
        <w:t>Schutter</w:t>
      </w:r>
      <w:proofErr w:type="spellEnd"/>
      <w:r w:rsidR="00F54AF6">
        <w:t xml:space="preserve"> Special Rapporteur on extreme poverty and human rights</w:t>
      </w:r>
      <w:r w:rsidR="00F7377C">
        <w:t>, Visit to Ecuador (2</w:t>
      </w:r>
      <w:r w:rsidR="00284B7D">
        <w:t xml:space="preserve">8th </w:t>
      </w:r>
      <w:r w:rsidR="00F7377C">
        <w:t xml:space="preserve">of August to </w:t>
      </w:r>
      <w:r w:rsidR="00284B7D">
        <w:t>8th</w:t>
      </w:r>
      <w:r w:rsidR="00F7377C">
        <w:t xml:space="preserve"> September), available at </w:t>
      </w:r>
      <w:r w:rsidR="00E44EFB" w:rsidRPr="00F7377C">
        <w:t>https://www.ohchr.org/sites/default/files/documents/issues/poverty/sr/statements/20230908-eom-ecuadore-sr-poverty.pdf</w:t>
      </w:r>
      <w:r w:rsidRPr="004B7B4F">
        <w:t xml:space="preserve"> </w:t>
      </w:r>
      <w:r w:rsidR="00F7377C">
        <w:t>(accessed March 26, 2024).</w:t>
      </w:r>
    </w:p>
  </w:footnote>
  <w:footnote w:id="56">
    <w:p w14:paraId="58304637" w14:textId="61FB2B86" w:rsidR="00A45BEE" w:rsidRPr="00A2450C" w:rsidRDefault="00A45BEE" w:rsidP="00A45BEE">
      <w:pPr>
        <w:pStyle w:val="FootnoteText"/>
        <w:rPr>
          <w:lang w:val="es-CO"/>
        </w:rPr>
      </w:pPr>
      <w:r>
        <w:rPr>
          <w:rStyle w:val="FootnoteReference"/>
        </w:rPr>
        <w:footnoteRef/>
      </w:r>
      <w:r w:rsidR="5C39B312" w:rsidRPr="00A2450C">
        <w:rPr>
          <w:lang w:val="es-CO"/>
        </w:rPr>
        <w:t xml:space="preserve"> Carolina Mella, </w:t>
      </w:r>
      <w:r w:rsidR="5C39B312">
        <w:rPr>
          <w:lang w:val="es-CO"/>
        </w:rPr>
        <w:t>“</w:t>
      </w:r>
      <w:r w:rsidR="5C39B312" w:rsidRPr="00A2450C">
        <w:rPr>
          <w:lang w:val="es-CO"/>
        </w:rPr>
        <w:t>Una infancia en medio de las balas: se dispara el asesinato de menores en Ecuador</w:t>
      </w:r>
      <w:r w:rsidR="5C39B312">
        <w:rPr>
          <w:lang w:val="es-CO"/>
        </w:rPr>
        <w:t xml:space="preserve">,” </w:t>
      </w:r>
      <w:r w:rsidR="5C39B312" w:rsidRPr="5C39B312">
        <w:rPr>
          <w:i/>
          <w:iCs/>
          <w:lang w:val="es-CO"/>
        </w:rPr>
        <w:t>El País</w:t>
      </w:r>
      <w:r w:rsidR="5C39B312">
        <w:rPr>
          <w:lang w:val="es-CO"/>
        </w:rPr>
        <w:t xml:space="preserve">, </w:t>
      </w:r>
      <w:proofErr w:type="spellStart"/>
      <w:r w:rsidR="5C39B312">
        <w:rPr>
          <w:lang w:val="es-CO"/>
        </w:rPr>
        <w:t>January</w:t>
      </w:r>
      <w:proofErr w:type="spellEnd"/>
      <w:r w:rsidR="5C39B312">
        <w:rPr>
          <w:lang w:val="es-CO"/>
        </w:rPr>
        <w:t xml:space="preserve"> 29, 2024,</w:t>
      </w:r>
      <w:r w:rsidR="5C39B312" w:rsidRPr="0013276A">
        <w:rPr>
          <w:lang w:val="es-CO"/>
        </w:rPr>
        <w:t xml:space="preserve"> </w:t>
      </w:r>
      <w:r w:rsidR="5C39B312" w:rsidRPr="00321FE2">
        <w:rPr>
          <w:lang w:val="es-CO"/>
        </w:rPr>
        <w:t>https://elpais.com/america/2024-01-29/una-infancia-en-medio-de-las-balas-se-dispara-el-asesinato-de-menores-en-ecuador.html?event_log=oklogin</w:t>
      </w:r>
      <w:r w:rsidR="5C39B312" w:rsidRPr="00A2450C">
        <w:rPr>
          <w:lang w:val="es-CO"/>
        </w:rPr>
        <w:t xml:space="preserve"> </w:t>
      </w:r>
      <w:r w:rsidR="5C39B312">
        <w:rPr>
          <w:lang w:val="es-CO"/>
        </w:rPr>
        <w:t>(</w:t>
      </w:r>
      <w:proofErr w:type="spellStart"/>
      <w:r w:rsidR="5C39B312">
        <w:rPr>
          <w:lang w:val="es-CO"/>
        </w:rPr>
        <w:t>accessed</w:t>
      </w:r>
      <w:proofErr w:type="spellEnd"/>
      <w:r w:rsidR="5C39B312">
        <w:rPr>
          <w:lang w:val="es-CO"/>
        </w:rPr>
        <w:t xml:space="preserve"> March 26, 2024); Katherine La Puente, </w:t>
      </w:r>
      <w:r w:rsidR="0066169D">
        <w:rPr>
          <w:lang w:val="es-CO"/>
        </w:rPr>
        <w:t>“</w:t>
      </w:r>
      <w:proofErr w:type="spellStart"/>
      <w:r w:rsidR="5C39B312" w:rsidRPr="5C39B312">
        <w:rPr>
          <w:lang w:val="es-CO"/>
        </w:rPr>
        <w:t>Ecuador's</w:t>
      </w:r>
      <w:proofErr w:type="spellEnd"/>
      <w:r w:rsidR="5C39B312" w:rsidRPr="5C39B312">
        <w:rPr>
          <w:lang w:val="es-CO"/>
        </w:rPr>
        <w:t xml:space="preserve"> </w:t>
      </w:r>
      <w:proofErr w:type="spellStart"/>
      <w:r w:rsidR="5C39B312" w:rsidRPr="5C39B312">
        <w:rPr>
          <w:lang w:val="es-CO"/>
        </w:rPr>
        <w:t>Uptick</w:t>
      </w:r>
      <w:proofErr w:type="spellEnd"/>
      <w:r w:rsidR="5C39B312" w:rsidRPr="5C39B312">
        <w:rPr>
          <w:lang w:val="es-CO"/>
        </w:rPr>
        <w:t xml:space="preserve"> in </w:t>
      </w:r>
      <w:proofErr w:type="spellStart"/>
      <w:r w:rsidR="5C39B312" w:rsidRPr="5C39B312">
        <w:rPr>
          <w:lang w:val="es-CO"/>
        </w:rPr>
        <w:t>Violence</w:t>
      </w:r>
      <w:proofErr w:type="spellEnd"/>
      <w:r w:rsidR="5C39B312" w:rsidRPr="5C39B312">
        <w:rPr>
          <w:lang w:val="es-CO"/>
        </w:rPr>
        <w:t xml:space="preserve"> </w:t>
      </w:r>
      <w:proofErr w:type="spellStart"/>
      <w:r w:rsidR="5C39B312" w:rsidRPr="5C39B312">
        <w:rPr>
          <w:lang w:val="es-CO"/>
        </w:rPr>
        <w:t>Heightens</w:t>
      </w:r>
      <w:proofErr w:type="spellEnd"/>
      <w:r w:rsidR="5C39B312" w:rsidRPr="5C39B312">
        <w:rPr>
          <w:lang w:val="es-CO"/>
        </w:rPr>
        <w:t xml:space="preserve"> </w:t>
      </w:r>
      <w:proofErr w:type="spellStart"/>
      <w:r w:rsidR="5C39B312" w:rsidRPr="5C39B312">
        <w:rPr>
          <w:lang w:val="es-CO"/>
        </w:rPr>
        <w:t>Risks</w:t>
      </w:r>
      <w:proofErr w:type="spellEnd"/>
      <w:r w:rsidR="5C39B312" w:rsidRPr="5C39B312">
        <w:rPr>
          <w:lang w:val="es-CO"/>
        </w:rPr>
        <w:t xml:space="preserve"> for </w:t>
      </w:r>
      <w:proofErr w:type="spellStart"/>
      <w:r w:rsidR="5C39B312" w:rsidRPr="5C39B312">
        <w:rPr>
          <w:lang w:val="es-CO"/>
        </w:rPr>
        <w:t>Schoolchildren</w:t>
      </w:r>
      <w:proofErr w:type="spellEnd"/>
      <w:r w:rsidR="5C39B312" w:rsidRPr="5C39B312">
        <w:rPr>
          <w:lang w:val="es-CO"/>
        </w:rPr>
        <w:t xml:space="preserve">,” Human Rights </w:t>
      </w:r>
      <w:proofErr w:type="spellStart"/>
      <w:r w:rsidR="0066169D">
        <w:rPr>
          <w:lang w:val="es-CO"/>
        </w:rPr>
        <w:t>d</w:t>
      </w:r>
      <w:r w:rsidR="5C39B312" w:rsidRPr="5C39B312">
        <w:rPr>
          <w:lang w:val="es-CO"/>
        </w:rPr>
        <w:t>ispatch</w:t>
      </w:r>
      <w:proofErr w:type="spellEnd"/>
      <w:r w:rsidR="5C39B312" w:rsidRPr="5C39B312">
        <w:rPr>
          <w:lang w:val="es-CO"/>
        </w:rPr>
        <w:t xml:space="preserve">, March 12, 2024, </w:t>
      </w:r>
      <w:r w:rsidR="5C39B312" w:rsidRPr="0066169D">
        <w:rPr>
          <w:lang w:val="es-CO"/>
        </w:rPr>
        <w:t>https://www.hrw.org/news/2024/03/12/ecuadors-uptick-violence-heightens-risks-schoolchildren</w:t>
      </w:r>
      <w:r w:rsidR="5C39B312" w:rsidRPr="5C39B312">
        <w:rPr>
          <w:lang w:val="es-CO"/>
        </w:rPr>
        <w:t>.</w:t>
      </w:r>
    </w:p>
  </w:footnote>
  <w:footnote w:id="57">
    <w:p w14:paraId="2CEDAF2C" w14:textId="02F64A92" w:rsidR="008D64B7" w:rsidRPr="00411263" w:rsidRDefault="008D64B7">
      <w:pPr>
        <w:pStyle w:val="FootnoteText"/>
        <w:rPr>
          <w:lang w:val="es-CO"/>
        </w:rPr>
      </w:pPr>
      <w:r>
        <w:rPr>
          <w:rStyle w:val="FootnoteReference"/>
        </w:rPr>
        <w:footnoteRef/>
      </w:r>
      <w:r w:rsidRPr="00411263">
        <w:rPr>
          <w:lang w:val="es-CO"/>
        </w:rPr>
        <w:t xml:space="preserve"> </w:t>
      </w:r>
      <w:r>
        <w:rPr>
          <w:lang w:val="es-CO"/>
        </w:rPr>
        <w:t xml:space="preserve">Presidente Constitucional de la República, </w:t>
      </w:r>
      <w:proofErr w:type="spellStart"/>
      <w:r w:rsidR="00284B7D">
        <w:rPr>
          <w:lang w:val="es-CO"/>
        </w:rPr>
        <w:t>Decree</w:t>
      </w:r>
      <w:proofErr w:type="spellEnd"/>
      <w:r>
        <w:rPr>
          <w:lang w:val="es-CO"/>
        </w:rPr>
        <w:t xml:space="preserve"> No. 110, </w:t>
      </w:r>
      <w:proofErr w:type="spellStart"/>
      <w:r>
        <w:rPr>
          <w:lang w:val="es-CO"/>
        </w:rPr>
        <w:t>January</w:t>
      </w:r>
      <w:proofErr w:type="spellEnd"/>
      <w:r>
        <w:rPr>
          <w:lang w:val="es-CO"/>
        </w:rPr>
        <w:t xml:space="preserve"> 8, 2024; </w:t>
      </w:r>
      <w:r w:rsidR="009E1E34">
        <w:rPr>
          <w:lang w:val="es-CO"/>
        </w:rPr>
        <w:t xml:space="preserve">and </w:t>
      </w:r>
      <w:proofErr w:type="spellStart"/>
      <w:r w:rsidR="00284B7D">
        <w:rPr>
          <w:lang w:val="es-CO"/>
        </w:rPr>
        <w:t>Decree</w:t>
      </w:r>
      <w:proofErr w:type="spellEnd"/>
      <w:r w:rsidR="00284B7D">
        <w:rPr>
          <w:lang w:val="es-CO"/>
        </w:rPr>
        <w:t xml:space="preserve"> </w:t>
      </w:r>
      <w:r>
        <w:rPr>
          <w:lang w:val="es-CO"/>
        </w:rPr>
        <w:t xml:space="preserve">No. 111, </w:t>
      </w:r>
      <w:proofErr w:type="spellStart"/>
      <w:r>
        <w:rPr>
          <w:lang w:val="es-CO"/>
        </w:rPr>
        <w:t>January</w:t>
      </w:r>
      <w:proofErr w:type="spellEnd"/>
      <w:r>
        <w:rPr>
          <w:lang w:val="es-CO"/>
        </w:rPr>
        <w:t xml:space="preserve"> 9, 2024, </w:t>
      </w:r>
      <w:proofErr w:type="spellStart"/>
      <w:r>
        <w:rPr>
          <w:lang w:val="es-CO"/>
        </w:rPr>
        <w:t>available</w:t>
      </w:r>
      <w:proofErr w:type="spellEnd"/>
      <w:r>
        <w:rPr>
          <w:lang w:val="es-CO"/>
        </w:rPr>
        <w:t xml:space="preserve"> at </w:t>
      </w:r>
      <w:r w:rsidRPr="00EC7821">
        <w:rPr>
          <w:lang w:val="es-CO"/>
        </w:rPr>
        <w:t>https://www.comunicacion.gob.ec/wp-content/uploads/2024/01/Decreto_Ejecutivo_No._111_20240009145200_20240009145207.pdf</w:t>
      </w:r>
      <w:r w:rsidRPr="00521DA5">
        <w:rPr>
          <w:lang w:val="es-CO"/>
        </w:rPr>
        <w:t xml:space="preserve"> </w:t>
      </w:r>
      <w:r>
        <w:rPr>
          <w:lang w:val="es-CO"/>
        </w:rPr>
        <w:t>(</w:t>
      </w:r>
      <w:proofErr w:type="spellStart"/>
      <w:r>
        <w:rPr>
          <w:lang w:val="es-CO"/>
        </w:rPr>
        <w:t>accessed</w:t>
      </w:r>
      <w:proofErr w:type="spellEnd"/>
      <w:r>
        <w:rPr>
          <w:lang w:val="es-CO"/>
        </w:rPr>
        <w:t xml:space="preserve"> March 26, 2024)</w:t>
      </w:r>
    </w:p>
  </w:footnote>
  <w:footnote w:id="58">
    <w:p w14:paraId="4F029960" w14:textId="70BA940F" w:rsidR="00A45BEE" w:rsidRPr="00411263" w:rsidRDefault="00A45BEE" w:rsidP="00A45BEE">
      <w:pPr>
        <w:pStyle w:val="FootnoteText"/>
      </w:pPr>
      <w:r>
        <w:rPr>
          <w:rStyle w:val="FootnoteReference"/>
        </w:rPr>
        <w:footnoteRef/>
      </w:r>
      <w:r w:rsidR="00F32529" w:rsidRPr="001101DA">
        <w:t xml:space="preserve"> </w:t>
      </w:r>
      <w:r w:rsidR="00DC5352" w:rsidRPr="001101DA">
        <w:t xml:space="preserve">Under international law, the existence of an armed conflict is determined by a factual analysis of criteria including the level of organization of the armed groups and the intensity of hostilities. The Ecuadorian government has consistently failed to present sufficient evidence that fighting with any of the criminal groups constitutes a non-international armed conflict. </w:t>
      </w:r>
      <w:r w:rsidR="004B39A9">
        <w:t xml:space="preserve">See </w:t>
      </w:r>
      <w:r w:rsidR="009E7C8A">
        <w:t xml:space="preserve">Human Rights Watch </w:t>
      </w:r>
      <w:r w:rsidR="00775A0C">
        <w:t xml:space="preserve">Letter </w:t>
      </w:r>
      <w:r w:rsidR="00775A0C" w:rsidRPr="00775A0C">
        <w:t xml:space="preserve">to President </w:t>
      </w:r>
      <w:proofErr w:type="spellStart"/>
      <w:r w:rsidR="00775A0C" w:rsidRPr="00775A0C">
        <w:t>Noboa</w:t>
      </w:r>
      <w:proofErr w:type="spellEnd"/>
      <w:r w:rsidR="00775A0C" w:rsidRPr="00775A0C">
        <w:t xml:space="preserve"> on “internal armed conflict” and human rights violations in Ecuador</w:t>
      </w:r>
      <w:r w:rsidR="00775A0C">
        <w:t xml:space="preserve">, </w:t>
      </w:r>
      <w:r w:rsidR="00411263">
        <w:t xml:space="preserve">May 22, 2024, </w:t>
      </w:r>
      <w:r w:rsidR="00F32529" w:rsidRPr="00411263">
        <w:t>https://www.hrw.org/news/2024/05/22/letter-president-noboa-internal-armed-conflict-and-human-rights-violations-ecuador</w:t>
      </w:r>
      <w:r w:rsidR="00411263">
        <w:t>.</w:t>
      </w:r>
    </w:p>
  </w:footnote>
  <w:footnote w:id="59">
    <w:p w14:paraId="31C2D935" w14:textId="269AF966" w:rsidR="00A45BEE" w:rsidRPr="002B3299" w:rsidRDefault="00A45BEE" w:rsidP="00A45BEE">
      <w:pPr>
        <w:pStyle w:val="FootnoteText"/>
      </w:pPr>
      <w:r>
        <w:rPr>
          <w:rStyle w:val="FootnoteReference"/>
        </w:rPr>
        <w:footnoteRef/>
      </w:r>
      <w:r w:rsidRPr="00DF4CFA">
        <w:t xml:space="preserve"> </w:t>
      </w:r>
      <w:r w:rsidR="00B85E09">
        <w:t>UNICEF</w:t>
      </w:r>
      <w:r w:rsidR="00DF4CFA">
        <w:t>, “</w:t>
      </w:r>
      <w:r w:rsidR="00DF4CFA" w:rsidRPr="006C1EB8">
        <w:t xml:space="preserve">Ecuador: Homicide rate among children and adolescents soars 640 per cent in four years </w:t>
      </w:r>
      <w:r w:rsidR="00DF4CFA">
        <w:t>–</w:t>
      </w:r>
      <w:r w:rsidR="00DF4CFA" w:rsidRPr="006C1EB8">
        <w:t xml:space="preserve"> UNICEF</w:t>
      </w:r>
      <w:r w:rsidR="00DF4CFA">
        <w:t>.”</w:t>
      </w:r>
    </w:p>
  </w:footnote>
  <w:footnote w:id="60">
    <w:p w14:paraId="1B139E39" w14:textId="1C9999E1" w:rsidR="00A45BEE" w:rsidRPr="008616E5" w:rsidRDefault="00A45BEE" w:rsidP="00A45BEE">
      <w:pPr>
        <w:pStyle w:val="FootnoteText"/>
        <w:rPr>
          <w:lang w:val="es-CO"/>
        </w:rPr>
      </w:pPr>
      <w:r>
        <w:rPr>
          <w:rStyle w:val="FootnoteReference"/>
        </w:rPr>
        <w:footnoteRef/>
      </w:r>
      <w:r w:rsidRPr="008616E5">
        <w:rPr>
          <w:lang w:val="es-CO"/>
        </w:rPr>
        <w:t xml:space="preserve"> </w:t>
      </w:r>
      <w:r w:rsidR="008616E5" w:rsidRPr="008616E5">
        <w:rPr>
          <w:lang w:val="es-CO"/>
        </w:rPr>
        <w:t>Ana María Cañizares</w:t>
      </w:r>
      <w:r w:rsidR="008616E5">
        <w:rPr>
          <w:lang w:val="es-CO"/>
        </w:rPr>
        <w:t>, “</w:t>
      </w:r>
      <w:r w:rsidR="008616E5" w:rsidRPr="008616E5">
        <w:rPr>
          <w:lang w:val="es-CO"/>
        </w:rPr>
        <w:t>Escuelas bajo amenaza y extorsión: el retrato de la violencia que impacta en niños, adolescentes y profesores en Ecuador</w:t>
      </w:r>
      <w:r w:rsidR="008616E5">
        <w:rPr>
          <w:lang w:val="es-CO"/>
        </w:rPr>
        <w:t xml:space="preserve">,” </w:t>
      </w:r>
      <w:r w:rsidR="00B85E09" w:rsidRPr="00B85E09">
        <w:rPr>
          <w:i/>
          <w:iCs/>
          <w:lang w:val="es-CO"/>
        </w:rPr>
        <w:t>CNN en español</w:t>
      </w:r>
      <w:r w:rsidR="008616E5">
        <w:rPr>
          <w:lang w:val="es-CO"/>
        </w:rPr>
        <w:t xml:space="preserve">, </w:t>
      </w:r>
      <w:proofErr w:type="spellStart"/>
      <w:r w:rsidR="00AF698E">
        <w:rPr>
          <w:lang w:val="es-CO"/>
        </w:rPr>
        <w:t>February</w:t>
      </w:r>
      <w:proofErr w:type="spellEnd"/>
      <w:r w:rsidR="00AF698E">
        <w:rPr>
          <w:lang w:val="es-CO"/>
        </w:rPr>
        <w:t xml:space="preserve"> 6, 2024, </w:t>
      </w:r>
      <w:r w:rsidR="00AF698E" w:rsidRPr="00AF698E">
        <w:rPr>
          <w:lang w:val="es-CO"/>
        </w:rPr>
        <w:t>https://cnnespanol.cnn.com/2024/02/06/violencia-extorsion-escuelas-ecuador-orix/</w:t>
      </w:r>
      <w:r w:rsidR="00AF698E">
        <w:rPr>
          <w:lang w:val="es-CO"/>
        </w:rPr>
        <w:t xml:space="preserve"> (</w:t>
      </w:r>
      <w:proofErr w:type="spellStart"/>
      <w:r w:rsidR="00AF698E">
        <w:rPr>
          <w:lang w:val="es-CO"/>
        </w:rPr>
        <w:t>accessed</w:t>
      </w:r>
      <w:proofErr w:type="spellEnd"/>
      <w:r w:rsidR="00AF698E">
        <w:rPr>
          <w:lang w:val="es-CO"/>
        </w:rPr>
        <w:t xml:space="preserve"> March 26, 2024)</w:t>
      </w:r>
      <w:r w:rsidRPr="008616E5">
        <w:rPr>
          <w:lang w:val="es-CO"/>
        </w:rPr>
        <w:t xml:space="preserve">; </w:t>
      </w:r>
      <w:r w:rsidR="00FD6C5F" w:rsidRPr="00FD6C5F">
        <w:rPr>
          <w:lang w:val="es-419"/>
        </w:rPr>
        <w:t xml:space="preserve">“Profesores, estudiantes, padres y madres de familia presentan ante Fiscalía una denuncia frente a las amenazas recibidas,” Unión Nacional de Educadores </w:t>
      </w:r>
      <w:proofErr w:type="spellStart"/>
      <w:r w:rsidR="00FD6C5F" w:rsidRPr="00FD6C5F">
        <w:rPr>
          <w:lang w:val="es-419"/>
        </w:rPr>
        <w:t>press</w:t>
      </w:r>
      <w:proofErr w:type="spellEnd"/>
      <w:r w:rsidR="00FD6C5F" w:rsidRPr="00FD6C5F">
        <w:rPr>
          <w:lang w:val="es-419"/>
        </w:rPr>
        <w:t xml:space="preserve"> </w:t>
      </w:r>
      <w:proofErr w:type="spellStart"/>
      <w:r w:rsidR="00FD6C5F" w:rsidRPr="00FD6C5F">
        <w:rPr>
          <w:lang w:val="es-419"/>
        </w:rPr>
        <w:t>release</w:t>
      </w:r>
      <w:proofErr w:type="spellEnd"/>
      <w:r w:rsidR="00FD6C5F" w:rsidRPr="00FD6C5F">
        <w:rPr>
          <w:lang w:val="es-419"/>
        </w:rPr>
        <w:t xml:space="preserve">, </w:t>
      </w:r>
      <w:proofErr w:type="spellStart"/>
      <w:r w:rsidR="00FD6C5F" w:rsidRPr="00FD6C5F">
        <w:rPr>
          <w:lang w:val="es-419"/>
        </w:rPr>
        <w:t>January</w:t>
      </w:r>
      <w:proofErr w:type="spellEnd"/>
      <w:r w:rsidR="00FD6C5F" w:rsidRPr="00FD6C5F">
        <w:rPr>
          <w:lang w:val="es-419"/>
        </w:rPr>
        <w:t xml:space="preserve"> 17, 2024, </w:t>
      </w:r>
      <w:r w:rsidR="00FD6C5F" w:rsidRPr="001101DA">
        <w:rPr>
          <w:lang w:val="es-419"/>
        </w:rPr>
        <w:t>https://une.edu.ec/profesores-estudiantes-padres-y-madres-de-familia-presentan-ante-fiscalia-una-denuncia-frente-a-las-amenazas-recibidas/</w:t>
      </w:r>
      <w:r w:rsidR="00FD6C5F" w:rsidRPr="00FD6C5F">
        <w:rPr>
          <w:lang w:val="es-419"/>
        </w:rPr>
        <w:t xml:space="preserve"> (accessed </w:t>
      </w:r>
      <w:proofErr w:type="spellStart"/>
      <w:r w:rsidR="00FD6C5F">
        <w:rPr>
          <w:lang w:val="es-419"/>
        </w:rPr>
        <w:t>November</w:t>
      </w:r>
      <w:proofErr w:type="spellEnd"/>
      <w:r w:rsidR="00FD6C5F">
        <w:rPr>
          <w:lang w:val="es-419"/>
        </w:rPr>
        <w:t xml:space="preserve"> 26</w:t>
      </w:r>
      <w:r w:rsidR="00FD6C5F" w:rsidRPr="00FD6C5F">
        <w:rPr>
          <w:lang w:val="es-419"/>
        </w:rPr>
        <w:t>, 2024); “El Ministerio de Educación ha contabilizado 36 amenazas en aulas virtuales,” </w:t>
      </w:r>
      <w:r w:rsidR="00FD6C5F" w:rsidRPr="00FD6C5F">
        <w:rPr>
          <w:i/>
          <w:iCs/>
          <w:lang w:val="es-419"/>
        </w:rPr>
        <w:t>Ecuavisa</w:t>
      </w:r>
      <w:r w:rsidR="00FD6C5F" w:rsidRPr="00FD6C5F">
        <w:rPr>
          <w:lang w:val="es-419"/>
        </w:rPr>
        <w:t xml:space="preserve">, </w:t>
      </w:r>
      <w:proofErr w:type="spellStart"/>
      <w:r w:rsidR="00FD6C5F" w:rsidRPr="00FD6C5F">
        <w:rPr>
          <w:lang w:val="es-419"/>
        </w:rPr>
        <w:t>January</w:t>
      </w:r>
      <w:proofErr w:type="spellEnd"/>
      <w:r w:rsidR="00FD6C5F" w:rsidRPr="00FD6C5F">
        <w:rPr>
          <w:lang w:val="es-419"/>
        </w:rPr>
        <w:t xml:space="preserve"> 15, 2024, https://www.ecuavisa.com/noticias/seguridad/ministerio-educacion-amenazas-aulas-virtuales-JE6633920 (</w:t>
      </w:r>
      <w:proofErr w:type="spellStart"/>
      <w:r w:rsidR="00FD6C5F" w:rsidRPr="00FD6C5F">
        <w:rPr>
          <w:lang w:val="es-419"/>
        </w:rPr>
        <w:t>accessed</w:t>
      </w:r>
      <w:proofErr w:type="spellEnd"/>
      <w:r w:rsidR="00FD6C5F" w:rsidRPr="00FD6C5F">
        <w:rPr>
          <w:lang w:val="es-419"/>
        </w:rPr>
        <w:t xml:space="preserve"> </w:t>
      </w:r>
      <w:proofErr w:type="spellStart"/>
      <w:r w:rsidR="00FD6C5F">
        <w:rPr>
          <w:lang w:val="es-419"/>
        </w:rPr>
        <w:t>November</w:t>
      </w:r>
      <w:proofErr w:type="spellEnd"/>
      <w:r w:rsidR="00FD6C5F">
        <w:rPr>
          <w:lang w:val="es-419"/>
        </w:rPr>
        <w:t xml:space="preserve"> 26</w:t>
      </w:r>
      <w:r w:rsidR="00FD6C5F" w:rsidRPr="00FD6C5F">
        <w:rPr>
          <w:lang w:val="es-419"/>
        </w:rPr>
        <w:t>, 2024).</w:t>
      </w:r>
    </w:p>
  </w:footnote>
  <w:footnote w:id="61">
    <w:p w14:paraId="0F969619" w14:textId="225FC082" w:rsidR="000B72B9" w:rsidRPr="001101DA" w:rsidRDefault="000B72B9">
      <w:pPr>
        <w:pStyle w:val="FootnoteText"/>
        <w:rPr>
          <w:lang w:val="es-419"/>
        </w:rPr>
      </w:pPr>
      <w:r>
        <w:rPr>
          <w:rStyle w:val="FootnoteReference"/>
        </w:rPr>
        <w:footnoteRef/>
      </w:r>
      <w:r w:rsidRPr="001101DA">
        <w:rPr>
          <w:lang w:val="es-419"/>
        </w:rPr>
        <w:t xml:space="preserve"> </w:t>
      </w:r>
      <w:proofErr w:type="spellStart"/>
      <w:r w:rsidRPr="000B72B9">
        <w:rPr>
          <w:lang w:val="es-419"/>
        </w:rPr>
        <w:t>Ministry</w:t>
      </w:r>
      <w:proofErr w:type="spellEnd"/>
      <w:r w:rsidRPr="000B72B9">
        <w:rPr>
          <w:lang w:val="es-419"/>
        </w:rPr>
        <w:t xml:space="preserve"> of </w:t>
      </w:r>
      <w:proofErr w:type="spellStart"/>
      <w:r w:rsidRPr="000B72B9">
        <w:rPr>
          <w:lang w:val="es-419"/>
        </w:rPr>
        <w:t>Education</w:t>
      </w:r>
      <w:proofErr w:type="spellEnd"/>
      <w:r w:rsidRPr="000B72B9">
        <w:rPr>
          <w:lang w:val="es-419"/>
        </w:rPr>
        <w:t>, “100% de instituciones educativas a nivel nacional retornan a la presencialidad,” March 4, 2024, https://educacion.gob.ec/100-de-instituciones-educativas-a-nivel-nacional-retornan-a-la-presencialidad/ (</w:t>
      </w:r>
      <w:proofErr w:type="spellStart"/>
      <w:r w:rsidRPr="000B72B9">
        <w:rPr>
          <w:lang w:val="es-419"/>
        </w:rPr>
        <w:t>accessed</w:t>
      </w:r>
      <w:proofErr w:type="spellEnd"/>
      <w:r w:rsidRPr="000B72B9">
        <w:rPr>
          <w:lang w:val="es-419"/>
        </w:rPr>
        <w:t xml:space="preserve"> June 3, 2024).</w:t>
      </w:r>
    </w:p>
  </w:footnote>
  <w:footnote w:id="62">
    <w:p w14:paraId="0988DA38" w14:textId="5FE7DA00" w:rsidR="0020136D" w:rsidRPr="001101DA" w:rsidRDefault="0020136D" w:rsidP="000B5EE3">
      <w:pPr>
        <w:pStyle w:val="FootnoteText"/>
        <w:rPr>
          <w:lang w:val="es-CO"/>
        </w:rPr>
      </w:pPr>
      <w:r>
        <w:rPr>
          <w:rStyle w:val="FootnoteReference"/>
        </w:rPr>
        <w:footnoteRef/>
      </w:r>
      <w:r w:rsidRPr="001101DA">
        <w:rPr>
          <w:lang w:val="es-CO"/>
        </w:rPr>
        <w:t xml:space="preserve"> </w:t>
      </w:r>
      <w:r w:rsidR="002465AB" w:rsidRPr="001101DA">
        <w:rPr>
          <w:lang w:val="es-CO"/>
        </w:rPr>
        <w:t xml:space="preserve">“Autoridades investigan amenaza a colegios fiscales de Durán,” </w:t>
      </w:r>
      <w:r w:rsidR="002465AB" w:rsidRPr="00B85E09">
        <w:rPr>
          <w:i/>
          <w:iCs/>
          <w:lang w:val="es-CO"/>
        </w:rPr>
        <w:t>El Comercio</w:t>
      </w:r>
      <w:r w:rsidR="002465AB" w:rsidRPr="001101DA">
        <w:rPr>
          <w:lang w:val="es-CO"/>
        </w:rPr>
        <w:t xml:space="preserve">, May 22, 2023, </w:t>
      </w:r>
      <w:r w:rsidR="002465AB" w:rsidRPr="00B85E09">
        <w:rPr>
          <w:lang w:val="es-CO"/>
        </w:rPr>
        <w:t>https://www.elcomercio.com/actualidad/amenaza-contra-colegios-fiscales-duran.html</w:t>
      </w:r>
      <w:r w:rsidR="002465AB" w:rsidRPr="001101DA">
        <w:rPr>
          <w:lang w:val="es-CO"/>
        </w:rPr>
        <w:t xml:space="preserve"> (</w:t>
      </w:r>
      <w:proofErr w:type="spellStart"/>
      <w:r w:rsidR="002465AB" w:rsidRPr="001101DA">
        <w:rPr>
          <w:lang w:val="es-CO"/>
        </w:rPr>
        <w:t>accessed</w:t>
      </w:r>
      <w:proofErr w:type="spellEnd"/>
      <w:r w:rsidR="002465AB" w:rsidRPr="001101DA">
        <w:rPr>
          <w:lang w:val="es-CO"/>
        </w:rPr>
        <w:t xml:space="preserve"> </w:t>
      </w:r>
      <w:proofErr w:type="spellStart"/>
      <w:r w:rsidR="002465AB" w:rsidRPr="001101DA">
        <w:rPr>
          <w:lang w:val="es-CO"/>
        </w:rPr>
        <w:t>November</w:t>
      </w:r>
      <w:proofErr w:type="spellEnd"/>
      <w:r w:rsidR="002465AB" w:rsidRPr="001101DA">
        <w:rPr>
          <w:lang w:val="es-CO"/>
        </w:rPr>
        <w:t xml:space="preserve"> 26, 2024); </w:t>
      </w:r>
      <w:r w:rsidR="000B5EE3" w:rsidRPr="001101DA">
        <w:rPr>
          <w:lang w:val="es-CO"/>
        </w:rPr>
        <w:t xml:space="preserve">Alexander García, “Escuelas de Guayaquil serán intervenidas por sicariato y extorsión,” </w:t>
      </w:r>
      <w:r w:rsidR="000B5EE3" w:rsidRPr="00B85E09">
        <w:rPr>
          <w:i/>
          <w:iCs/>
          <w:lang w:val="es-CO"/>
        </w:rPr>
        <w:t>Primicias</w:t>
      </w:r>
      <w:r w:rsidR="000B5EE3" w:rsidRPr="001101DA">
        <w:rPr>
          <w:lang w:val="es-CO"/>
        </w:rPr>
        <w:t xml:space="preserve">, </w:t>
      </w:r>
      <w:proofErr w:type="spellStart"/>
      <w:r w:rsidR="000B5EE3" w:rsidRPr="001101DA">
        <w:rPr>
          <w:lang w:val="es-CO"/>
        </w:rPr>
        <w:t>July</w:t>
      </w:r>
      <w:proofErr w:type="spellEnd"/>
      <w:r w:rsidR="000B5EE3" w:rsidRPr="001101DA">
        <w:rPr>
          <w:lang w:val="es-CO"/>
        </w:rPr>
        <w:t xml:space="preserve"> 17, 2023, </w:t>
      </w:r>
      <w:r w:rsidR="000B5EE3" w:rsidRPr="00B85E09">
        <w:rPr>
          <w:lang w:val="es-CO"/>
        </w:rPr>
        <w:t>https://www.primicias.ec/noticias/sucesos/escuelas-guayaquil-intervenidas-sicariato-extorsion/</w:t>
      </w:r>
      <w:r w:rsidR="000B5EE3" w:rsidRPr="001101DA">
        <w:rPr>
          <w:lang w:val="es-CO"/>
        </w:rPr>
        <w:t xml:space="preserve"> (</w:t>
      </w:r>
      <w:proofErr w:type="spellStart"/>
      <w:r w:rsidR="000B5EE3" w:rsidRPr="001101DA">
        <w:rPr>
          <w:lang w:val="es-CO"/>
        </w:rPr>
        <w:t>accessed</w:t>
      </w:r>
      <w:proofErr w:type="spellEnd"/>
      <w:r w:rsidR="000B5EE3" w:rsidRPr="001101DA">
        <w:rPr>
          <w:lang w:val="es-CO"/>
        </w:rPr>
        <w:t xml:space="preserve"> </w:t>
      </w:r>
      <w:proofErr w:type="spellStart"/>
      <w:r w:rsidR="000B5EE3" w:rsidRPr="001101DA">
        <w:rPr>
          <w:lang w:val="es-CO"/>
        </w:rPr>
        <w:t>November</w:t>
      </w:r>
      <w:proofErr w:type="spellEnd"/>
      <w:r w:rsidR="000B5EE3" w:rsidRPr="001101DA">
        <w:rPr>
          <w:lang w:val="es-CO"/>
        </w:rPr>
        <w:t xml:space="preserve"> 26, 2024); </w:t>
      </w:r>
      <w:r w:rsidR="00234157" w:rsidRPr="001101DA">
        <w:rPr>
          <w:lang w:val="es-CO"/>
        </w:rPr>
        <w:t xml:space="preserve">Ana María Cañizares, “Escuelas bajo amenaza y extorsión: el retrato de la violencia que impacta en niños, adolescentes y profesores en Ecuador,” </w:t>
      </w:r>
      <w:r w:rsidR="00234157" w:rsidRPr="00B85E09">
        <w:rPr>
          <w:i/>
          <w:iCs/>
          <w:lang w:val="es-CO"/>
        </w:rPr>
        <w:t>CNN en español</w:t>
      </w:r>
      <w:r w:rsidR="00234157" w:rsidRPr="001101DA">
        <w:rPr>
          <w:lang w:val="es-CO"/>
        </w:rPr>
        <w:t xml:space="preserve">, </w:t>
      </w:r>
      <w:proofErr w:type="spellStart"/>
      <w:r w:rsidR="00234157" w:rsidRPr="001101DA">
        <w:rPr>
          <w:lang w:val="es-CO"/>
        </w:rPr>
        <w:t>February</w:t>
      </w:r>
      <w:proofErr w:type="spellEnd"/>
      <w:r w:rsidR="00234157" w:rsidRPr="001101DA">
        <w:rPr>
          <w:lang w:val="es-CO"/>
        </w:rPr>
        <w:t xml:space="preserve"> 6, 2024, </w:t>
      </w:r>
      <w:r w:rsidR="00234157" w:rsidRPr="00B85E09">
        <w:rPr>
          <w:lang w:val="es-CO"/>
        </w:rPr>
        <w:t>https://cnnespanol.cnn.com/2024/02/06/violencia-extorsion-escuelas-ecuador-orix/</w:t>
      </w:r>
      <w:r w:rsidR="00234157" w:rsidRPr="001101DA">
        <w:rPr>
          <w:lang w:val="es-CO"/>
        </w:rPr>
        <w:t>.</w:t>
      </w:r>
    </w:p>
  </w:footnote>
  <w:footnote w:id="63">
    <w:p w14:paraId="3B164B1E" w14:textId="4F4514C3" w:rsidR="00D95F4C" w:rsidRPr="001101DA" w:rsidRDefault="00D95F4C">
      <w:pPr>
        <w:pStyle w:val="FootnoteText"/>
        <w:rPr>
          <w:lang w:val="es-CO"/>
        </w:rPr>
      </w:pPr>
      <w:r>
        <w:rPr>
          <w:rStyle w:val="FootnoteReference"/>
        </w:rPr>
        <w:footnoteRef/>
      </w:r>
      <w:r w:rsidRPr="001101DA">
        <w:rPr>
          <w:lang w:val="es-CO"/>
        </w:rPr>
        <w:t xml:space="preserve"> </w:t>
      </w:r>
      <w:proofErr w:type="spellStart"/>
      <w:r w:rsidRPr="001101DA">
        <w:rPr>
          <w:lang w:val="es-CO"/>
        </w:rPr>
        <w:t>Anny</w:t>
      </w:r>
      <w:proofErr w:type="spellEnd"/>
      <w:r w:rsidRPr="001101DA">
        <w:rPr>
          <w:lang w:val="es-CO"/>
        </w:rPr>
        <w:t xml:space="preserve"> Bazán, “Guayaquil: lanzan explosivo a una escuela por no pagar los $10.000 de la extorsión,” </w:t>
      </w:r>
      <w:r w:rsidRPr="00B85E09">
        <w:rPr>
          <w:i/>
          <w:iCs/>
          <w:lang w:val="es-CO"/>
        </w:rPr>
        <w:t>Expreso Ecuador</w:t>
      </w:r>
      <w:r w:rsidRPr="001101DA">
        <w:rPr>
          <w:lang w:val="es-CO"/>
        </w:rPr>
        <w:t xml:space="preserve">, </w:t>
      </w:r>
      <w:proofErr w:type="spellStart"/>
      <w:r w:rsidRPr="001101DA">
        <w:rPr>
          <w:lang w:val="es-CO"/>
        </w:rPr>
        <w:t>December</w:t>
      </w:r>
      <w:proofErr w:type="spellEnd"/>
      <w:r w:rsidRPr="001101DA">
        <w:rPr>
          <w:lang w:val="es-CO"/>
        </w:rPr>
        <w:t xml:space="preserve"> 2, 2023, </w:t>
      </w:r>
      <w:r w:rsidRPr="00B85E09">
        <w:rPr>
          <w:lang w:val="es-CO"/>
        </w:rPr>
        <w:t>https://www.expreso.ec/guayaquil/lanzan-explosivo-escuela-pagar-10-000-extorsion-181325.html</w:t>
      </w:r>
      <w:r w:rsidRPr="001101DA">
        <w:rPr>
          <w:lang w:val="es-CO"/>
        </w:rPr>
        <w:t xml:space="preserve"> (</w:t>
      </w:r>
      <w:proofErr w:type="spellStart"/>
      <w:r w:rsidRPr="001101DA">
        <w:rPr>
          <w:lang w:val="es-CO"/>
        </w:rPr>
        <w:t>accessed</w:t>
      </w:r>
      <w:proofErr w:type="spellEnd"/>
      <w:r w:rsidRPr="001101DA">
        <w:rPr>
          <w:lang w:val="es-CO"/>
        </w:rPr>
        <w:t xml:space="preserve"> </w:t>
      </w:r>
      <w:proofErr w:type="spellStart"/>
      <w:r w:rsidRPr="001101DA">
        <w:rPr>
          <w:lang w:val="es-CO"/>
        </w:rPr>
        <w:t>November</w:t>
      </w:r>
      <w:proofErr w:type="spellEnd"/>
      <w:r w:rsidRPr="001101DA">
        <w:rPr>
          <w:lang w:val="es-CO"/>
        </w:rPr>
        <w:t xml:space="preserve"> 26, 2024); “Supuesta amenaza de bomba causó pánico en las escuelas de Babahoyo,” </w:t>
      </w:r>
      <w:r w:rsidRPr="00B85E09">
        <w:rPr>
          <w:i/>
          <w:iCs/>
          <w:lang w:val="es-CO"/>
        </w:rPr>
        <w:t>La Hora</w:t>
      </w:r>
      <w:r w:rsidRPr="001101DA">
        <w:rPr>
          <w:lang w:val="es-CO"/>
        </w:rPr>
        <w:t xml:space="preserve">, </w:t>
      </w:r>
      <w:proofErr w:type="spellStart"/>
      <w:r w:rsidRPr="001101DA">
        <w:rPr>
          <w:lang w:val="es-CO"/>
        </w:rPr>
        <w:t>November</w:t>
      </w:r>
      <w:proofErr w:type="spellEnd"/>
      <w:r w:rsidRPr="001101DA">
        <w:rPr>
          <w:lang w:val="es-CO"/>
        </w:rPr>
        <w:t xml:space="preserve"> 8, 2022, </w:t>
      </w:r>
      <w:r w:rsidRPr="00B85E09">
        <w:rPr>
          <w:lang w:val="es-CO"/>
        </w:rPr>
        <w:t>https://www.lahora.com.ec/los-rios/supuesta-amenaza-bomba-panico-escuelas-babahoyo/</w:t>
      </w:r>
      <w:r w:rsidRPr="001101DA">
        <w:rPr>
          <w:lang w:val="es-CO"/>
        </w:rPr>
        <w:t xml:space="preserve"> (</w:t>
      </w:r>
      <w:proofErr w:type="spellStart"/>
      <w:r w:rsidRPr="001101DA">
        <w:rPr>
          <w:lang w:val="es-CO"/>
        </w:rPr>
        <w:t>accessed</w:t>
      </w:r>
      <w:proofErr w:type="spellEnd"/>
      <w:r w:rsidRPr="001101DA">
        <w:rPr>
          <w:lang w:val="es-CO"/>
        </w:rPr>
        <w:t xml:space="preserve"> </w:t>
      </w:r>
      <w:proofErr w:type="spellStart"/>
      <w:r w:rsidRPr="001101DA">
        <w:rPr>
          <w:lang w:val="es-CO"/>
        </w:rPr>
        <w:t>November</w:t>
      </w:r>
      <w:proofErr w:type="spellEnd"/>
      <w:r w:rsidRPr="001101DA">
        <w:rPr>
          <w:lang w:val="es-CO"/>
        </w:rPr>
        <w:t xml:space="preserve"> 26, 2024); “Luego del debate presidencial, delincuentes lanzaron una bomba en una escuela,” </w:t>
      </w:r>
      <w:r w:rsidRPr="00B85E09">
        <w:rPr>
          <w:i/>
          <w:iCs/>
          <w:lang w:val="es-CO"/>
        </w:rPr>
        <w:t>El Diario</w:t>
      </w:r>
      <w:r w:rsidRPr="001101DA">
        <w:rPr>
          <w:lang w:val="es-CO"/>
        </w:rPr>
        <w:t xml:space="preserve">, </w:t>
      </w:r>
      <w:proofErr w:type="spellStart"/>
      <w:r w:rsidRPr="001101DA">
        <w:rPr>
          <w:lang w:val="es-CO"/>
        </w:rPr>
        <w:t>October</w:t>
      </w:r>
      <w:proofErr w:type="spellEnd"/>
      <w:r w:rsidRPr="001101DA">
        <w:rPr>
          <w:lang w:val="es-CO"/>
        </w:rPr>
        <w:t xml:space="preserve"> 2, 2023, </w:t>
      </w:r>
      <w:r w:rsidRPr="00B85E09">
        <w:rPr>
          <w:lang w:val="es-CO"/>
        </w:rPr>
        <w:t>https://www.eldiario.ec/actualidad/luego-del-debate-presidencial-delincuentes-lanzaron-una-bomba-en-una-escuela/</w:t>
      </w:r>
      <w:r w:rsidRPr="001101DA">
        <w:rPr>
          <w:lang w:val="es-CO"/>
        </w:rPr>
        <w:t xml:space="preserve"> (</w:t>
      </w:r>
      <w:proofErr w:type="spellStart"/>
      <w:r w:rsidRPr="001101DA">
        <w:rPr>
          <w:lang w:val="es-CO"/>
        </w:rPr>
        <w:t>accessed</w:t>
      </w:r>
      <w:proofErr w:type="spellEnd"/>
      <w:r w:rsidRPr="001101DA">
        <w:rPr>
          <w:lang w:val="es-CO"/>
        </w:rPr>
        <w:t xml:space="preserve"> </w:t>
      </w:r>
      <w:proofErr w:type="spellStart"/>
      <w:r w:rsidRPr="001101DA">
        <w:rPr>
          <w:lang w:val="es-CO"/>
        </w:rPr>
        <w:t>November</w:t>
      </w:r>
      <w:proofErr w:type="spellEnd"/>
      <w:r w:rsidRPr="001101DA">
        <w:rPr>
          <w:lang w:val="es-CO"/>
        </w:rPr>
        <w:t xml:space="preserve"> 26, 2024).</w:t>
      </w:r>
    </w:p>
  </w:footnote>
  <w:footnote w:id="64">
    <w:p w14:paraId="0CD1285A" w14:textId="64499E48" w:rsidR="00D02C87" w:rsidRPr="00E37FE5" w:rsidRDefault="00AF4AF8">
      <w:pPr>
        <w:pStyle w:val="FootnoteText"/>
        <w:rPr>
          <w:lang w:val="es-419"/>
        </w:rPr>
      </w:pPr>
      <w:r>
        <w:rPr>
          <w:rStyle w:val="FootnoteReference"/>
        </w:rPr>
        <w:footnoteRef/>
      </w:r>
      <w:r w:rsidRPr="00E37FE5">
        <w:rPr>
          <w:lang w:val="es-419"/>
        </w:rPr>
        <w:t xml:space="preserve"> </w:t>
      </w:r>
      <w:r w:rsidR="00D02C87" w:rsidRPr="00E37FE5">
        <w:rPr>
          <w:lang w:val="es-419"/>
        </w:rPr>
        <w:t xml:space="preserve">Carolina Mella, “‘Tenemos miedo, es como vivir en guerra’: el infierno de estudiar en Durán, la ciudad más peligrosa de Ecuador,” </w:t>
      </w:r>
      <w:r w:rsidR="00D02C87" w:rsidRPr="00B85E09">
        <w:rPr>
          <w:i/>
          <w:iCs/>
          <w:lang w:val="es-419"/>
        </w:rPr>
        <w:t>El País</w:t>
      </w:r>
      <w:r w:rsidR="00D02C87" w:rsidRPr="00E37FE5">
        <w:rPr>
          <w:lang w:val="es-419"/>
        </w:rPr>
        <w:t xml:space="preserve">, </w:t>
      </w:r>
      <w:proofErr w:type="spellStart"/>
      <w:r w:rsidR="00D02C87" w:rsidRPr="00E37FE5">
        <w:rPr>
          <w:lang w:val="es-419"/>
        </w:rPr>
        <w:t>September</w:t>
      </w:r>
      <w:proofErr w:type="spellEnd"/>
      <w:r w:rsidR="00D02C87" w:rsidRPr="00E37FE5">
        <w:rPr>
          <w:lang w:val="es-419"/>
        </w:rPr>
        <w:t xml:space="preserve"> 30, 2023, </w:t>
      </w:r>
      <w:r w:rsidR="00D02C87" w:rsidRPr="00B85E09">
        <w:rPr>
          <w:lang w:val="es-419"/>
        </w:rPr>
        <w:t>https://elpais.com/internacional/2023-09-30/tenemos-miedo-es-como-vivir-en-guerra-estudiar-en-la-ciudad-mas-peligrosa-de-ecuador.html</w:t>
      </w:r>
      <w:r w:rsidR="00D02C87" w:rsidRPr="00E37FE5">
        <w:rPr>
          <w:lang w:val="es-419"/>
        </w:rPr>
        <w:t xml:space="preserve"> (</w:t>
      </w:r>
      <w:proofErr w:type="spellStart"/>
      <w:r w:rsidR="00D02C87" w:rsidRPr="00E37FE5">
        <w:rPr>
          <w:lang w:val="es-419"/>
        </w:rPr>
        <w:t>accessed</w:t>
      </w:r>
      <w:proofErr w:type="spellEnd"/>
      <w:r w:rsidR="00D02C87" w:rsidRPr="00E37FE5">
        <w:rPr>
          <w:lang w:val="es-419"/>
        </w:rPr>
        <w:t xml:space="preserve"> </w:t>
      </w:r>
      <w:proofErr w:type="spellStart"/>
      <w:r w:rsidR="00D02C87" w:rsidRPr="00E37FE5">
        <w:rPr>
          <w:lang w:val="es-419"/>
        </w:rPr>
        <w:t>November</w:t>
      </w:r>
      <w:proofErr w:type="spellEnd"/>
      <w:r w:rsidR="00D02C87" w:rsidRPr="00E37FE5">
        <w:rPr>
          <w:lang w:val="es-419"/>
        </w:rPr>
        <w:t xml:space="preserve"> 27, 2024).</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A967"/>
    <w:multiLevelType w:val="hybridMultilevel"/>
    <w:tmpl w:val="D8B0691A"/>
    <w:lvl w:ilvl="0" w:tplc="7B66819A">
      <w:start w:val="1"/>
      <w:numFmt w:val="bullet"/>
      <w:lvlText w:val="·"/>
      <w:lvlJc w:val="left"/>
      <w:pPr>
        <w:ind w:left="720" w:hanging="360"/>
      </w:pPr>
      <w:rPr>
        <w:rFonts w:ascii="Symbol" w:hAnsi="Symbol" w:hint="default"/>
      </w:rPr>
    </w:lvl>
    <w:lvl w:ilvl="1" w:tplc="8BC469EC">
      <w:start w:val="1"/>
      <w:numFmt w:val="bullet"/>
      <w:lvlText w:val="o"/>
      <w:lvlJc w:val="left"/>
      <w:pPr>
        <w:ind w:left="1440" w:hanging="360"/>
      </w:pPr>
      <w:rPr>
        <w:rFonts w:ascii="Courier New" w:hAnsi="Courier New" w:hint="default"/>
      </w:rPr>
    </w:lvl>
    <w:lvl w:ilvl="2" w:tplc="24A2D478">
      <w:start w:val="1"/>
      <w:numFmt w:val="bullet"/>
      <w:lvlText w:val=""/>
      <w:lvlJc w:val="left"/>
      <w:pPr>
        <w:ind w:left="2160" w:hanging="360"/>
      </w:pPr>
      <w:rPr>
        <w:rFonts w:ascii="Wingdings" w:hAnsi="Wingdings" w:hint="default"/>
      </w:rPr>
    </w:lvl>
    <w:lvl w:ilvl="3" w:tplc="C0980EC6">
      <w:start w:val="1"/>
      <w:numFmt w:val="bullet"/>
      <w:lvlText w:val=""/>
      <w:lvlJc w:val="left"/>
      <w:pPr>
        <w:ind w:left="2880" w:hanging="360"/>
      </w:pPr>
      <w:rPr>
        <w:rFonts w:ascii="Symbol" w:hAnsi="Symbol" w:hint="default"/>
      </w:rPr>
    </w:lvl>
    <w:lvl w:ilvl="4" w:tplc="FC9CA1F0">
      <w:start w:val="1"/>
      <w:numFmt w:val="bullet"/>
      <w:lvlText w:val="o"/>
      <w:lvlJc w:val="left"/>
      <w:pPr>
        <w:ind w:left="3600" w:hanging="360"/>
      </w:pPr>
      <w:rPr>
        <w:rFonts w:ascii="Courier New" w:hAnsi="Courier New" w:hint="default"/>
      </w:rPr>
    </w:lvl>
    <w:lvl w:ilvl="5" w:tplc="E91C70F6">
      <w:start w:val="1"/>
      <w:numFmt w:val="bullet"/>
      <w:lvlText w:val=""/>
      <w:lvlJc w:val="left"/>
      <w:pPr>
        <w:ind w:left="4320" w:hanging="360"/>
      </w:pPr>
      <w:rPr>
        <w:rFonts w:ascii="Wingdings" w:hAnsi="Wingdings" w:hint="default"/>
      </w:rPr>
    </w:lvl>
    <w:lvl w:ilvl="6" w:tplc="F4B68DF4">
      <w:start w:val="1"/>
      <w:numFmt w:val="bullet"/>
      <w:lvlText w:val=""/>
      <w:lvlJc w:val="left"/>
      <w:pPr>
        <w:ind w:left="5040" w:hanging="360"/>
      </w:pPr>
      <w:rPr>
        <w:rFonts w:ascii="Symbol" w:hAnsi="Symbol" w:hint="default"/>
      </w:rPr>
    </w:lvl>
    <w:lvl w:ilvl="7" w:tplc="351E52A2">
      <w:start w:val="1"/>
      <w:numFmt w:val="bullet"/>
      <w:lvlText w:val="o"/>
      <w:lvlJc w:val="left"/>
      <w:pPr>
        <w:ind w:left="5760" w:hanging="360"/>
      </w:pPr>
      <w:rPr>
        <w:rFonts w:ascii="Courier New" w:hAnsi="Courier New" w:hint="default"/>
      </w:rPr>
    </w:lvl>
    <w:lvl w:ilvl="8" w:tplc="6F884674">
      <w:start w:val="1"/>
      <w:numFmt w:val="bullet"/>
      <w:lvlText w:val=""/>
      <w:lvlJc w:val="left"/>
      <w:pPr>
        <w:ind w:left="6480" w:hanging="360"/>
      </w:pPr>
      <w:rPr>
        <w:rFonts w:ascii="Wingdings" w:hAnsi="Wingdings" w:hint="default"/>
      </w:rPr>
    </w:lvl>
  </w:abstractNum>
  <w:abstractNum w:abstractNumId="1" w15:restartNumberingAfterBreak="0">
    <w:nsid w:val="027E2427"/>
    <w:multiLevelType w:val="hybridMultilevel"/>
    <w:tmpl w:val="1B92F182"/>
    <w:lvl w:ilvl="0" w:tplc="98BCF126">
      <w:start w:val="1"/>
      <w:numFmt w:val="bullet"/>
      <w:lvlText w:val="·"/>
      <w:lvlJc w:val="left"/>
      <w:pPr>
        <w:ind w:left="720" w:hanging="360"/>
      </w:pPr>
      <w:rPr>
        <w:rFonts w:ascii="Symbol" w:hAnsi="Symbol" w:hint="default"/>
      </w:rPr>
    </w:lvl>
    <w:lvl w:ilvl="1" w:tplc="E3AA808E">
      <w:start w:val="1"/>
      <w:numFmt w:val="bullet"/>
      <w:lvlText w:val="o"/>
      <w:lvlJc w:val="left"/>
      <w:pPr>
        <w:ind w:left="1440" w:hanging="360"/>
      </w:pPr>
      <w:rPr>
        <w:rFonts w:ascii="Courier New" w:hAnsi="Courier New" w:hint="default"/>
      </w:rPr>
    </w:lvl>
    <w:lvl w:ilvl="2" w:tplc="6044A62E">
      <w:start w:val="1"/>
      <w:numFmt w:val="bullet"/>
      <w:lvlText w:val=""/>
      <w:lvlJc w:val="left"/>
      <w:pPr>
        <w:ind w:left="2160" w:hanging="360"/>
      </w:pPr>
      <w:rPr>
        <w:rFonts w:ascii="Wingdings" w:hAnsi="Wingdings" w:hint="default"/>
      </w:rPr>
    </w:lvl>
    <w:lvl w:ilvl="3" w:tplc="D1042B3E">
      <w:start w:val="1"/>
      <w:numFmt w:val="bullet"/>
      <w:lvlText w:val=""/>
      <w:lvlJc w:val="left"/>
      <w:pPr>
        <w:ind w:left="2880" w:hanging="360"/>
      </w:pPr>
      <w:rPr>
        <w:rFonts w:ascii="Symbol" w:hAnsi="Symbol" w:hint="default"/>
      </w:rPr>
    </w:lvl>
    <w:lvl w:ilvl="4" w:tplc="6FF8EEF0">
      <w:start w:val="1"/>
      <w:numFmt w:val="bullet"/>
      <w:lvlText w:val="o"/>
      <w:lvlJc w:val="left"/>
      <w:pPr>
        <w:ind w:left="3600" w:hanging="360"/>
      </w:pPr>
      <w:rPr>
        <w:rFonts w:ascii="Courier New" w:hAnsi="Courier New" w:hint="default"/>
      </w:rPr>
    </w:lvl>
    <w:lvl w:ilvl="5" w:tplc="FA344D76">
      <w:start w:val="1"/>
      <w:numFmt w:val="bullet"/>
      <w:lvlText w:val=""/>
      <w:lvlJc w:val="left"/>
      <w:pPr>
        <w:ind w:left="4320" w:hanging="360"/>
      </w:pPr>
      <w:rPr>
        <w:rFonts w:ascii="Wingdings" w:hAnsi="Wingdings" w:hint="default"/>
      </w:rPr>
    </w:lvl>
    <w:lvl w:ilvl="6" w:tplc="23CCAC72">
      <w:start w:val="1"/>
      <w:numFmt w:val="bullet"/>
      <w:lvlText w:val=""/>
      <w:lvlJc w:val="left"/>
      <w:pPr>
        <w:ind w:left="5040" w:hanging="360"/>
      </w:pPr>
      <w:rPr>
        <w:rFonts w:ascii="Symbol" w:hAnsi="Symbol" w:hint="default"/>
      </w:rPr>
    </w:lvl>
    <w:lvl w:ilvl="7" w:tplc="32D80FEE">
      <w:start w:val="1"/>
      <w:numFmt w:val="bullet"/>
      <w:lvlText w:val="o"/>
      <w:lvlJc w:val="left"/>
      <w:pPr>
        <w:ind w:left="5760" w:hanging="360"/>
      </w:pPr>
      <w:rPr>
        <w:rFonts w:ascii="Courier New" w:hAnsi="Courier New" w:hint="default"/>
      </w:rPr>
    </w:lvl>
    <w:lvl w:ilvl="8" w:tplc="7E70254E">
      <w:start w:val="1"/>
      <w:numFmt w:val="bullet"/>
      <w:lvlText w:val=""/>
      <w:lvlJc w:val="left"/>
      <w:pPr>
        <w:ind w:left="6480" w:hanging="360"/>
      </w:pPr>
      <w:rPr>
        <w:rFonts w:ascii="Wingdings" w:hAnsi="Wingdings" w:hint="default"/>
      </w:rPr>
    </w:lvl>
  </w:abstractNum>
  <w:abstractNum w:abstractNumId="2" w15:restartNumberingAfterBreak="0">
    <w:nsid w:val="06B45A0D"/>
    <w:multiLevelType w:val="hybridMultilevel"/>
    <w:tmpl w:val="BF6E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09396"/>
    <w:multiLevelType w:val="hybridMultilevel"/>
    <w:tmpl w:val="765C49BC"/>
    <w:lvl w:ilvl="0" w:tplc="08086D34">
      <w:start w:val="1"/>
      <w:numFmt w:val="bullet"/>
      <w:lvlText w:val="·"/>
      <w:lvlJc w:val="left"/>
      <w:pPr>
        <w:ind w:left="2880" w:hanging="360"/>
      </w:pPr>
      <w:rPr>
        <w:rFonts w:ascii="Symbol" w:hAnsi="Symbol" w:hint="default"/>
      </w:rPr>
    </w:lvl>
    <w:lvl w:ilvl="1" w:tplc="032E3BBE">
      <w:start w:val="1"/>
      <w:numFmt w:val="bullet"/>
      <w:lvlText w:val="o"/>
      <w:lvlJc w:val="left"/>
      <w:pPr>
        <w:ind w:left="3600" w:hanging="360"/>
      </w:pPr>
      <w:rPr>
        <w:rFonts w:ascii="Courier New" w:hAnsi="Courier New" w:hint="default"/>
      </w:rPr>
    </w:lvl>
    <w:lvl w:ilvl="2" w:tplc="7B3871FE">
      <w:start w:val="1"/>
      <w:numFmt w:val="bullet"/>
      <w:lvlText w:val=""/>
      <w:lvlJc w:val="left"/>
      <w:pPr>
        <w:ind w:left="4320" w:hanging="360"/>
      </w:pPr>
      <w:rPr>
        <w:rFonts w:ascii="Wingdings" w:hAnsi="Wingdings" w:hint="default"/>
      </w:rPr>
    </w:lvl>
    <w:lvl w:ilvl="3" w:tplc="AC642210">
      <w:start w:val="1"/>
      <w:numFmt w:val="bullet"/>
      <w:lvlText w:val=""/>
      <w:lvlJc w:val="left"/>
      <w:pPr>
        <w:ind w:left="5040" w:hanging="360"/>
      </w:pPr>
      <w:rPr>
        <w:rFonts w:ascii="Symbol" w:hAnsi="Symbol" w:hint="default"/>
      </w:rPr>
    </w:lvl>
    <w:lvl w:ilvl="4" w:tplc="27789968">
      <w:start w:val="1"/>
      <w:numFmt w:val="bullet"/>
      <w:lvlText w:val="o"/>
      <w:lvlJc w:val="left"/>
      <w:pPr>
        <w:ind w:left="5760" w:hanging="360"/>
      </w:pPr>
      <w:rPr>
        <w:rFonts w:ascii="Courier New" w:hAnsi="Courier New" w:hint="default"/>
      </w:rPr>
    </w:lvl>
    <w:lvl w:ilvl="5" w:tplc="91807610">
      <w:start w:val="1"/>
      <w:numFmt w:val="bullet"/>
      <w:lvlText w:val=""/>
      <w:lvlJc w:val="left"/>
      <w:pPr>
        <w:ind w:left="6480" w:hanging="360"/>
      </w:pPr>
      <w:rPr>
        <w:rFonts w:ascii="Wingdings" w:hAnsi="Wingdings" w:hint="default"/>
      </w:rPr>
    </w:lvl>
    <w:lvl w:ilvl="6" w:tplc="A8A2E3EE">
      <w:start w:val="1"/>
      <w:numFmt w:val="bullet"/>
      <w:lvlText w:val=""/>
      <w:lvlJc w:val="left"/>
      <w:pPr>
        <w:ind w:left="7200" w:hanging="360"/>
      </w:pPr>
      <w:rPr>
        <w:rFonts w:ascii="Symbol" w:hAnsi="Symbol" w:hint="default"/>
      </w:rPr>
    </w:lvl>
    <w:lvl w:ilvl="7" w:tplc="9C8C341A">
      <w:start w:val="1"/>
      <w:numFmt w:val="bullet"/>
      <w:lvlText w:val="o"/>
      <w:lvlJc w:val="left"/>
      <w:pPr>
        <w:ind w:left="7920" w:hanging="360"/>
      </w:pPr>
      <w:rPr>
        <w:rFonts w:ascii="Courier New" w:hAnsi="Courier New" w:hint="default"/>
      </w:rPr>
    </w:lvl>
    <w:lvl w:ilvl="8" w:tplc="38465EC4">
      <w:start w:val="1"/>
      <w:numFmt w:val="bullet"/>
      <w:lvlText w:val=""/>
      <w:lvlJc w:val="left"/>
      <w:pPr>
        <w:ind w:left="8640" w:hanging="360"/>
      </w:pPr>
      <w:rPr>
        <w:rFonts w:ascii="Wingdings" w:hAnsi="Wingdings" w:hint="default"/>
      </w:rPr>
    </w:lvl>
  </w:abstractNum>
  <w:abstractNum w:abstractNumId="4" w15:restartNumberingAfterBreak="0">
    <w:nsid w:val="2517A47D"/>
    <w:multiLevelType w:val="hybridMultilevel"/>
    <w:tmpl w:val="2E8875C6"/>
    <w:lvl w:ilvl="0" w:tplc="A54E21A0">
      <w:start w:val="1"/>
      <w:numFmt w:val="bullet"/>
      <w:lvlText w:val=""/>
      <w:lvlJc w:val="left"/>
      <w:pPr>
        <w:ind w:left="720" w:hanging="360"/>
      </w:pPr>
      <w:rPr>
        <w:rFonts w:ascii="Symbol" w:hAnsi="Symbol" w:hint="default"/>
      </w:rPr>
    </w:lvl>
    <w:lvl w:ilvl="1" w:tplc="7FBE24FC">
      <w:start w:val="1"/>
      <w:numFmt w:val="bullet"/>
      <w:lvlText w:val="o"/>
      <w:lvlJc w:val="left"/>
      <w:pPr>
        <w:ind w:left="1440" w:hanging="360"/>
      </w:pPr>
      <w:rPr>
        <w:rFonts w:ascii="Courier New" w:hAnsi="Courier New" w:hint="default"/>
      </w:rPr>
    </w:lvl>
    <w:lvl w:ilvl="2" w:tplc="239EB460">
      <w:start w:val="1"/>
      <w:numFmt w:val="bullet"/>
      <w:lvlText w:val=""/>
      <w:lvlJc w:val="left"/>
      <w:pPr>
        <w:ind w:left="2160" w:hanging="360"/>
      </w:pPr>
      <w:rPr>
        <w:rFonts w:ascii="Wingdings" w:hAnsi="Wingdings" w:hint="default"/>
      </w:rPr>
    </w:lvl>
    <w:lvl w:ilvl="3" w:tplc="38F69CB6">
      <w:start w:val="1"/>
      <w:numFmt w:val="bullet"/>
      <w:lvlText w:val=""/>
      <w:lvlJc w:val="left"/>
      <w:pPr>
        <w:ind w:left="2880" w:hanging="360"/>
      </w:pPr>
      <w:rPr>
        <w:rFonts w:ascii="Symbol" w:hAnsi="Symbol" w:hint="default"/>
      </w:rPr>
    </w:lvl>
    <w:lvl w:ilvl="4" w:tplc="8CF2A486">
      <w:start w:val="1"/>
      <w:numFmt w:val="bullet"/>
      <w:lvlText w:val="o"/>
      <w:lvlJc w:val="left"/>
      <w:pPr>
        <w:ind w:left="3600" w:hanging="360"/>
      </w:pPr>
      <w:rPr>
        <w:rFonts w:ascii="Courier New" w:hAnsi="Courier New" w:hint="default"/>
      </w:rPr>
    </w:lvl>
    <w:lvl w:ilvl="5" w:tplc="45821A8C">
      <w:start w:val="1"/>
      <w:numFmt w:val="bullet"/>
      <w:lvlText w:val=""/>
      <w:lvlJc w:val="left"/>
      <w:pPr>
        <w:ind w:left="4320" w:hanging="360"/>
      </w:pPr>
      <w:rPr>
        <w:rFonts w:ascii="Wingdings" w:hAnsi="Wingdings" w:hint="default"/>
      </w:rPr>
    </w:lvl>
    <w:lvl w:ilvl="6" w:tplc="F0E4E124">
      <w:start w:val="1"/>
      <w:numFmt w:val="bullet"/>
      <w:lvlText w:val=""/>
      <w:lvlJc w:val="left"/>
      <w:pPr>
        <w:ind w:left="5040" w:hanging="360"/>
      </w:pPr>
      <w:rPr>
        <w:rFonts w:ascii="Symbol" w:hAnsi="Symbol" w:hint="default"/>
      </w:rPr>
    </w:lvl>
    <w:lvl w:ilvl="7" w:tplc="B8763230">
      <w:start w:val="1"/>
      <w:numFmt w:val="bullet"/>
      <w:lvlText w:val="o"/>
      <w:lvlJc w:val="left"/>
      <w:pPr>
        <w:ind w:left="5760" w:hanging="360"/>
      </w:pPr>
      <w:rPr>
        <w:rFonts w:ascii="Courier New" w:hAnsi="Courier New" w:hint="default"/>
      </w:rPr>
    </w:lvl>
    <w:lvl w:ilvl="8" w:tplc="CFAC7332">
      <w:start w:val="1"/>
      <w:numFmt w:val="bullet"/>
      <w:lvlText w:val=""/>
      <w:lvlJc w:val="left"/>
      <w:pPr>
        <w:ind w:left="6480" w:hanging="360"/>
      </w:pPr>
      <w:rPr>
        <w:rFonts w:ascii="Wingdings" w:hAnsi="Wingdings" w:hint="default"/>
      </w:rPr>
    </w:lvl>
  </w:abstractNum>
  <w:abstractNum w:abstractNumId="5" w15:restartNumberingAfterBreak="0">
    <w:nsid w:val="26D458E9"/>
    <w:multiLevelType w:val="hybridMultilevel"/>
    <w:tmpl w:val="ECFAF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4E43E8"/>
    <w:multiLevelType w:val="hybridMultilevel"/>
    <w:tmpl w:val="46CA3102"/>
    <w:lvl w:ilvl="0" w:tplc="8FD66F74">
      <w:start w:val="1"/>
      <w:numFmt w:val="bullet"/>
      <w:lvlText w:val="·"/>
      <w:lvlJc w:val="left"/>
      <w:pPr>
        <w:ind w:left="720" w:hanging="360"/>
      </w:pPr>
      <w:rPr>
        <w:rFonts w:ascii="Symbol" w:hAnsi="Symbol" w:hint="default"/>
      </w:rPr>
    </w:lvl>
    <w:lvl w:ilvl="1" w:tplc="3604AD18">
      <w:start w:val="1"/>
      <w:numFmt w:val="bullet"/>
      <w:lvlText w:val="o"/>
      <w:lvlJc w:val="left"/>
      <w:pPr>
        <w:ind w:left="1440" w:hanging="360"/>
      </w:pPr>
      <w:rPr>
        <w:rFonts w:ascii="Courier New" w:hAnsi="Courier New" w:hint="default"/>
      </w:rPr>
    </w:lvl>
    <w:lvl w:ilvl="2" w:tplc="F8EC3380">
      <w:start w:val="1"/>
      <w:numFmt w:val="bullet"/>
      <w:lvlText w:val=""/>
      <w:lvlJc w:val="left"/>
      <w:pPr>
        <w:ind w:left="2160" w:hanging="360"/>
      </w:pPr>
      <w:rPr>
        <w:rFonts w:ascii="Wingdings" w:hAnsi="Wingdings" w:hint="default"/>
      </w:rPr>
    </w:lvl>
    <w:lvl w:ilvl="3" w:tplc="422E620C">
      <w:start w:val="1"/>
      <w:numFmt w:val="bullet"/>
      <w:lvlText w:val=""/>
      <w:lvlJc w:val="left"/>
      <w:pPr>
        <w:ind w:left="2880" w:hanging="360"/>
      </w:pPr>
      <w:rPr>
        <w:rFonts w:ascii="Symbol" w:hAnsi="Symbol" w:hint="default"/>
      </w:rPr>
    </w:lvl>
    <w:lvl w:ilvl="4" w:tplc="F45062EC">
      <w:start w:val="1"/>
      <w:numFmt w:val="bullet"/>
      <w:lvlText w:val="o"/>
      <w:lvlJc w:val="left"/>
      <w:pPr>
        <w:ind w:left="3600" w:hanging="360"/>
      </w:pPr>
      <w:rPr>
        <w:rFonts w:ascii="Courier New" w:hAnsi="Courier New" w:hint="default"/>
      </w:rPr>
    </w:lvl>
    <w:lvl w:ilvl="5" w:tplc="862CE918">
      <w:start w:val="1"/>
      <w:numFmt w:val="bullet"/>
      <w:lvlText w:val=""/>
      <w:lvlJc w:val="left"/>
      <w:pPr>
        <w:ind w:left="4320" w:hanging="360"/>
      </w:pPr>
      <w:rPr>
        <w:rFonts w:ascii="Wingdings" w:hAnsi="Wingdings" w:hint="default"/>
      </w:rPr>
    </w:lvl>
    <w:lvl w:ilvl="6" w:tplc="D9F88BAC">
      <w:start w:val="1"/>
      <w:numFmt w:val="bullet"/>
      <w:lvlText w:val=""/>
      <w:lvlJc w:val="left"/>
      <w:pPr>
        <w:ind w:left="5040" w:hanging="360"/>
      </w:pPr>
      <w:rPr>
        <w:rFonts w:ascii="Symbol" w:hAnsi="Symbol" w:hint="default"/>
      </w:rPr>
    </w:lvl>
    <w:lvl w:ilvl="7" w:tplc="CA86FCF6">
      <w:start w:val="1"/>
      <w:numFmt w:val="bullet"/>
      <w:lvlText w:val="o"/>
      <w:lvlJc w:val="left"/>
      <w:pPr>
        <w:ind w:left="5760" w:hanging="360"/>
      </w:pPr>
      <w:rPr>
        <w:rFonts w:ascii="Courier New" w:hAnsi="Courier New" w:hint="default"/>
      </w:rPr>
    </w:lvl>
    <w:lvl w:ilvl="8" w:tplc="F40AB570">
      <w:start w:val="1"/>
      <w:numFmt w:val="bullet"/>
      <w:lvlText w:val=""/>
      <w:lvlJc w:val="left"/>
      <w:pPr>
        <w:ind w:left="6480" w:hanging="360"/>
      </w:pPr>
      <w:rPr>
        <w:rFonts w:ascii="Wingdings" w:hAnsi="Wingdings" w:hint="default"/>
      </w:rPr>
    </w:lvl>
  </w:abstractNum>
  <w:abstractNum w:abstractNumId="7" w15:restartNumberingAfterBreak="0">
    <w:nsid w:val="409B318C"/>
    <w:multiLevelType w:val="hybridMultilevel"/>
    <w:tmpl w:val="3676A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5B2619"/>
    <w:multiLevelType w:val="hybridMultilevel"/>
    <w:tmpl w:val="88FA7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592931"/>
    <w:multiLevelType w:val="hybridMultilevel"/>
    <w:tmpl w:val="CE868BAE"/>
    <w:lvl w:ilvl="0" w:tplc="1AD60D46">
      <w:start w:val="1"/>
      <w:numFmt w:val="bullet"/>
      <w:lvlText w:val=""/>
      <w:lvlJc w:val="left"/>
      <w:pPr>
        <w:ind w:left="720" w:hanging="360"/>
      </w:pPr>
      <w:rPr>
        <w:rFonts w:ascii="Symbol" w:hAnsi="Symbol" w:hint="default"/>
      </w:rPr>
    </w:lvl>
    <w:lvl w:ilvl="1" w:tplc="835A9BEA">
      <w:start w:val="1"/>
      <w:numFmt w:val="bullet"/>
      <w:lvlText w:val="o"/>
      <w:lvlJc w:val="left"/>
      <w:pPr>
        <w:ind w:left="1440" w:hanging="360"/>
      </w:pPr>
      <w:rPr>
        <w:rFonts w:ascii="Courier New" w:hAnsi="Courier New" w:hint="default"/>
      </w:rPr>
    </w:lvl>
    <w:lvl w:ilvl="2" w:tplc="ED0A35F4">
      <w:start w:val="1"/>
      <w:numFmt w:val="bullet"/>
      <w:lvlText w:val=""/>
      <w:lvlJc w:val="left"/>
      <w:pPr>
        <w:ind w:left="2160" w:hanging="360"/>
      </w:pPr>
      <w:rPr>
        <w:rFonts w:ascii="Wingdings" w:hAnsi="Wingdings" w:hint="default"/>
      </w:rPr>
    </w:lvl>
    <w:lvl w:ilvl="3" w:tplc="4C1898DA">
      <w:start w:val="1"/>
      <w:numFmt w:val="bullet"/>
      <w:lvlText w:val=""/>
      <w:lvlJc w:val="left"/>
      <w:pPr>
        <w:ind w:left="2880" w:hanging="360"/>
      </w:pPr>
      <w:rPr>
        <w:rFonts w:ascii="Symbol" w:hAnsi="Symbol" w:hint="default"/>
      </w:rPr>
    </w:lvl>
    <w:lvl w:ilvl="4" w:tplc="806C26D2">
      <w:start w:val="1"/>
      <w:numFmt w:val="bullet"/>
      <w:lvlText w:val="o"/>
      <w:lvlJc w:val="left"/>
      <w:pPr>
        <w:ind w:left="3600" w:hanging="360"/>
      </w:pPr>
      <w:rPr>
        <w:rFonts w:ascii="Courier New" w:hAnsi="Courier New" w:hint="default"/>
      </w:rPr>
    </w:lvl>
    <w:lvl w:ilvl="5" w:tplc="8FB0C36A">
      <w:start w:val="1"/>
      <w:numFmt w:val="bullet"/>
      <w:lvlText w:val=""/>
      <w:lvlJc w:val="left"/>
      <w:pPr>
        <w:ind w:left="4320" w:hanging="360"/>
      </w:pPr>
      <w:rPr>
        <w:rFonts w:ascii="Wingdings" w:hAnsi="Wingdings" w:hint="default"/>
      </w:rPr>
    </w:lvl>
    <w:lvl w:ilvl="6" w:tplc="43520DF4">
      <w:start w:val="1"/>
      <w:numFmt w:val="bullet"/>
      <w:lvlText w:val=""/>
      <w:lvlJc w:val="left"/>
      <w:pPr>
        <w:ind w:left="5040" w:hanging="360"/>
      </w:pPr>
      <w:rPr>
        <w:rFonts w:ascii="Symbol" w:hAnsi="Symbol" w:hint="default"/>
      </w:rPr>
    </w:lvl>
    <w:lvl w:ilvl="7" w:tplc="86364A86">
      <w:start w:val="1"/>
      <w:numFmt w:val="bullet"/>
      <w:lvlText w:val="o"/>
      <w:lvlJc w:val="left"/>
      <w:pPr>
        <w:ind w:left="5760" w:hanging="360"/>
      </w:pPr>
      <w:rPr>
        <w:rFonts w:ascii="Courier New" w:hAnsi="Courier New" w:hint="default"/>
      </w:rPr>
    </w:lvl>
    <w:lvl w:ilvl="8" w:tplc="8A0EE628">
      <w:start w:val="1"/>
      <w:numFmt w:val="bullet"/>
      <w:lvlText w:val=""/>
      <w:lvlJc w:val="left"/>
      <w:pPr>
        <w:ind w:left="6480" w:hanging="360"/>
      </w:pPr>
      <w:rPr>
        <w:rFonts w:ascii="Wingdings" w:hAnsi="Wingdings" w:hint="default"/>
      </w:rPr>
    </w:lvl>
  </w:abstractNum>
  <w:abstractNum w:abstractNumId="10" w15:restartNumberingAfterBreak="0">
    <w:nsid w:val="5C19FE6D"/>
    <w:multiLevelType w:val="hybridMultilevel"/>
    <w:tmpl w:val="C98A4A7C"/>
    <w:lvl w:ilvl="0" w:tplc="DEF613CE">
      <w:start w:val="1"/>
      <w:numFmt w:val="bullet"/>
      <w:lvlText w:val="·"/>
      <w:lvlJc w:val="left"/>
      <w:pPr>
        <w:ind w:left="720" w:hanging="360"/>
      </w:pPr>
      <w:rPr>
        <w:rFonts w:ascii="Symbol" w:hAnsi="Symbol" w:hint="default"/>
      </w:rPr>
    </w:lvl>
    <w:lvl w:ilvl="1" w:tplc="2C9E02C0">
      <w:start w:val="1"/>
      <w:numFmt w:val="bullet"/>
      <w:lvlText w:val="o"/>
      <w:lvlJc w:val="left"/>
      <w:pPr>
        <w:ind w:left="1440" w:hanging="360"/>
      </w:pPr>
      <w:rPr>
        <w:rFonts w:ascii="Courier New" w:hAnsi="Courier New" w:hint="default"/>
      </w:rPr>
    </w:lvl>
    <w:lvl w:ilvl="2" w:tplc="E72E4DB8">
      <w:start w:val="1"/>
      <w:numFmt w:val="bullet"/>
      <w:lvlText w:val=""/>
      <w:lvlJc w:val="left"/>
      <w:pPr>
        <w:ind w:left="2160" w:hanging="360"/>
      </w:pPr>
      <w:rPr>
        <w:rFonts w:ascii="Wingdings" w:hAnsi="Wingdings" w:hint="default"/>
      </w:rPr>
    </w:lvl>
    <w:lvl w:ilvl="3" w:tplc="D9CA9842">
      <w:start w:val="1"/>
      <w:numFmt w:val="bullet"/>
      <w:lvlText w:val=""/>
      <w:lvlJc w:val="left"/>
      <w:pPr>
        <w:ind w:left="2880" w:hanging="360"/>
      </w:pPr>
      <w:rPr>
        <w:rFonts w:ascii="Symbol" w:hAnsi="Symbol" w:hint="default"/>
      </w:rPr>
    </w:lvl>
    <w:lvl w:ilvl="4" w:tplc="9F983550">
      <w:start w:val="1"/>
      <w:numFmt w:val="bullet"/>
      <w:lvlText w:val="o"/>
      <w:lvlJc w:val="left"/>
      <w:pPr>
        <w:ind w:left="3600" w:hanging="360"/>
      </w:pPr>
      <w:rPr>
        <w:rFonts w:ascii="Courier New" w:hAnsi="Courier New" w:hint="default"/>
      </w:rPr>
    </w:lvl>
    <w:lvl w:ilvl="5" w:tplc="CCCE7AE2">
      <w:start w:val="1"/>
      <w:numFmt w:val="bullet"/>
      <w:lvlText w:val=""/>
      <w:lvlJc w:val="left"/>
      <w:pPr>
        <w:ind w:left="4320" w:hanging="360"/>
      </w:pPr>
      <w:rPr>
        <w:rFonts w:ascii="Wingdings" w:hAnsi="Wingdings" w:hint="default"/>
      </w:rPr>
    </w:lvl>
    <w:lvl w:ilvl="6" w:tplc="B7409E30">
      <w:start w:val="1"/>
      <w:numFmt w:val="bullet"/>
      <w:lvlText w:val=""/>
      <w:lvlJc w:val="left"/>
      <w:pPr>
        <w:ind w:left="5040" w:hanging="360"/>
      </w:pPr>
      <w:rPr>
        <w:rFonts w:ascii="Symbol" w:hAnsi="Symbol" w:hint="default"/>
      </w:rPr>
    </w:lvl>
    <w:lvl w:ilvl="7" w:tplc="2A184252">
      <w:start w:val="1"/>
      <w:numFmt w:val="bullet"/>
      <w:lvlText w:val="o"/>
      <w:lvlJc w:val="left"/>
      <w:pPr>
        <w:ind w:left="5760" w:hanging="360"/>
      </w:pPr>
      <w:rPr>
        <w:rFonts w:ascii="Courier New" w:hAnsi="Courier New" w:hint="default"/>
      </w:rPr>
    </w:lvl>
    <w:lvl w:ilvl="8" w:tplc="9740155E">
      <w:start w:val="1"/>
      <w:numFmt w:val="bullet"/>
      <w:lvlText w:val=""/>
      <w:lvlJc w:val="left"/>
      <w:pPr>
        <w:ind w:left="6480" w:hanging="360"/>
      </w:pPr>
      <w:rPr>
        <w:rFonts w:ascii="Wingdings" w:hAnsi="Wingdings" w:hint="default"/>
      </w:rPr>
    </w:lvl>
  </w:abstractNum>
  <w:abstractNum w:abstractNumId="11" w15:restartNumberingAfterBreak="0">
    <w:nsid w:val="6BA805ED"/>
    <w:multiLevelType w:val="hybridMultilevel"/>
    <w:tmpl w:val="9B2C6E3C"/>
    <w:lvl w:ilvl="0" w:tplc="59241770">
      <w:start w:val="1"/>
      <w:numFmt w:val="bullet"/>
      <w:lvlText w:val="·"/>
      <w:lvlJc w:val="left"/>
      <w:pPr>
        <w:ind w:left="720" w:hanging="360"/>
      </w:pPr>
      <w:rPr>
        <w:rFonts w:ascii="Symbol" w:hAnsi="Symbol" w:hint="default"/>
      </w:rPr>
    </w:lvl>
    <w:lvl w:ilvl="1" w:tplc="8A94D3A2">
      <w:start w:val="1"/>
      <w:numFmt w:val="bullet"/>
      <w:lvlText w:val="o"/>
      <w:lvlJc w:val="left"/>
      <w:pPr>
        <w:ind w:left="1440" w:hanging="360"/>
      </w:pPr>
      <w:rPr>
        <w:rFonts w:ascii="Courier New" w:hAnsi="Courier New" w:hint="default"/>
      </w:rPr>
    </w:lvl>
    <w:lvl w:ilvl="2" w:tplc="ABF0B57E">
      <w:start w:val="1"/>
      <w:numFmt w:val="bullet"/>
      <w:lvlText w:val=""/>
      <w:lvlJc w:val="left"/>
      <w:pPr>
        <w:ind w:left="2160" w:hanging="360"/>
      </w:pPr>
      <w:rPr>
        <w:rFonts w:ascii="Wingdings" w:hAnsi="Wingdings" w:hint="default"/>
      </w:rPr>
    </w:lvl>
    <w:lvl w:ilvl="3" w:tplc="2B189E8E">
      <w:start w:val="1"/>
      <w:numFmt w:val="bullet"/>
      <w:lvlText w:val=""/>
      <w:lvlJc w:val="left"/>
      <w:pPr>
        <w:ind w:left="2880" w:hanging="360"/>
      </w:pPr>
      <w:rPr>
        <w:rFonts w:ascii="Symbol" w:hAnsi="Symbol" w:hint="default"/>
      </w:rPr>
    </w:lvl>
    <w:lvl w:ilvl="4" w:tplc="4E765410">
      <w:start w:val="1"/>
      <w:numFmt w:val="bullet"/>
      <w:lvlText w:val="o"/>
      <w:lvlJc w:val="left"/>
      <w:pPr>
        <w:ind w:left="3600" w:hanging="360"/>
      </w:pPr>
      <w:rPr>
        <w:rFonts w:ascii="Courier New" w:hAnsi="Courier New" w:hint="default"/>
      </w:rPr>
    </w:lvl>
    <w:lvl w:ilvl="5" w:tplc="62AE23AC">
      <w:start w:val="1"/>
      <w:numFmt w:val="bullet"/>
      <w:lvlText w:val=""/>
      <w:lvlJc w:val="left"/>
      <w:pPr>
        <w:ind w:left="4320" w:hanging="360"/>
      </w:pPr>
      <w:rPr>
        <w:rFonts w:ascii="Wingdings" w:hAnsi="Wingdings" w:hint="default"/>
      </w:rPr>
    </w:lvl>
    <w:lvl w:ilvl="6" w:tplc="DE783968">
      <w:start w:val="1"/>
      <w:numFmt w:val="bullet"/>
      <w:lvlText w:val=""/>
      <w:lvlJc w:val="left"/>
      <w:pPr>
        <w:ind w:left="5040" w:hanging="360"/>
      </w:pPr>
      <w:rPr>
        <w:rFonts w:ascii="Symbol" w:hAnsi="Symbol" w:hint="default"/>
      </w:rPr>
    </w:lvl>
    <w:lvl w:ilvl="7" w:tplc="C7F4675E">
      <w:start w:val="1"/>
      <w:numFmt w:val="bullet"/>
      <w:lvlText w:val="o"/>
      <w:lvlJc w:val="left"/>
      <w:pPr>
        <w:ind w:left="5760" w:hanging="360"/>
      </w:pPr>
      <w:rPr>
        <w:rFonts w:ascii="Courier New" w:hAnsi="Courier New" w:hint="default"/>
      </w:rPr>
    </w:lvl>
    <w:lvl w:ilvl="8" w:tplc="1B88B8D6">
      <w:start w:val="1"/>
      <w:numFmt w:val="bullet"/>
      <w:lvlText w:val=""/>
      <w:lvlJc w:val="left"/>
      <w:pPr>
        <w:ind w:left="6480" w:hanging="360"/>
      </w:pPr>
      <w:rPr>
        <w:rFonts w:ascii="Wingdings" w:hAnsi="Wingdings" w:hint="default"/>
      </w:rPr>
    </w:lvl>
  </w:abstractNum>
  <w:abstractNum w:abstractNumId="12" w15:restartNumberingAfterBreak="0">
    <w:nsid w:val="7BB8C521"/>
    <w:multiLevelType w:val="hybridMultilevel"/>
    <w:tmpl w:val="D11CCEA8"/>
    <w:lvl w:ilvl="0" w:tplc="804084E0">
      <w:start w:val="1"/>
      <w:numFmt w:val="bullet"/>
      <w:lvlText w:val=""/>
      <w:lvlJc w:val="left"/>
      <w:pPr>
        <w:ind w:left="720" w:hanging="360"/>
      </w:pPr>
      <w:rPr>
        <w:rFonts w:ascii="Symbol" w:hAnsi="Symbol" w:hint="default"/>
      </w:rPr>
    </w:lvl>
    <w:lvl w:ilvl="1" w:tplc="F544FAA4">
      <w:start w:val="1"/>
      <w:numFmt w:val="bullet"/>
      <w:lvlText w:val="o"/>
      <w:lvlJc w:val="left"/>
      <w:pPr>
        <w:ind w:left="1440" w:hanging="360"/>
      </w:pPr>
      <w:rPr>
        <w:rFonts w:ascii="Courier New" w:hAnsi="Courier New" w:hint="default"/>
      </w:rPr>
    </w:lvl>
    <w:lvl w:ilvl="2" w:tplc="E82EEDAE">
      <w:start w:val="1"/>
      <w:numFmt w:val="bullet"/>
      <w:lvlText w:val=""/>
      <w:lvlJc w:val="left"/>
      <w:pPr>
        <w:ind w:left="2160" w:hanging="360"/>
      </w:pPr>
      <w:rPr>
        <w:rFonts w:ascii="Wingdings" w:hAnsi="Wingdings" w:hint="default"/>
      </w:rPr>
    </w:lvl>
    <w:lvl w:ilvl="3" w:tplc="B254D63A">
      <w:start w:val="1"/>
      <w:numFmt w:val="bullet"/>
      <w:lvlText w:val=""/>
      <w:lvlJc w:val="left"/>
      <w:pPr>
        <w:ind w:left="2880" w:hanging="360"/>
      </w:pPr>
      <w:rPr>
        <w:rFonts w:ascii="Symbol" w:hAnsi="Symbol" w:hint="default"/>
      </w:rPr>
    </w:lvl>
    <w:lvl w:ilvl="4" w:tplc="0A4EB702">
      <w:start w:val="1"/>
      <w:numFmt w:val="bullet"/>
      <w:lvlText w:val="o"/>
      <w:lvlJc w:val="left"/>
      <w:pPr>
        <w:ind w:left="3600" w:hanging="360"/>
      </w:pPr>
      <w:rPr>
        <w:rFonts w:ascii="Courier New" w:hAnsi="Courier New" w:hint="default"/>
      </w:rPr>
    </w:lvl>
    <w:lvl w:ilvl="5" w:tplc="5876FCDE">
      <w:start w:val="1"/>
      <w:numFmt w:val="bullet"/>
      <w:lvlText w:val=""/>
      <w:lvlJc w:val="left"/>
      <w:pPr>
        <w:ind w:left="4320" w:hanging="360"/>
      </w:pPr>
      <w:rPr>
        <w:rFonts w:ascii="Wingdings" w:hAnsi="Wingdings" w:hint="default"/>
      </w:rPr>
    </w:lvl>
    <w:lvl w:ilvl="6" w:tplc="8CE46B72">
      <w:start w:val="1"/>
      <w:numFmt w:val="bullet"/>
      <w:lvlText w:val=""/>
      <w:lvlJc w:val="left"/>
      <w:pPr>
        <w:ind w:left="5040" w:hanging="360"/>
      </w:pPr>
      <w:rPr>
        <w:rFonts w:ascii="Symbol" w:hAnsi="Symbol" w:hint="default"/>
      </w:rPr>
    </w:lvl>
    <w:lvl w:ilvl="7" w:tplc="7F0A2FD4">
      <w:start w:val="1"/>
      <w:numFmt w:val="bullet"/>
      <w:lvlText w:val="o"/>
      <w:lvlJc w:val="left"/>
      <w:pPr>
        <w:ind w:left="5760" w:hanging="360"/>
      </w:pPr>
      <w:rPr>
        <w:rFonts w:ascii="Courier New" w:hAnsi="Courier New" w:hint="default"/>
      </w:rPr>
    </w:lvl>
    <w:lvl w:ilvl="8" w:tplc="4686EE56">
      <w:start w:val="1"/>
      <w:numFmt w:val="bullet"/>
      <w:lvlText w:val=""/>
      <w:lvlJc w:val="left"/>
      <w:pPr>
        <w:ind w:left="6480" w:hanging="360"/>
      </w:pPr>
      <w:rPr>
        <w:rFonts w:ascii="Wingdings" w:hAnsi="Wingdings" w:hint="default"/>
      </w:rPr>
    </w:lvl>
  </w:abstractNum>
  <w:abstractNum w:abstractNumId="13" w15:restartNumberingAfterBreak="0">
    <w:nsid w:val="7BD573FF"/>
    <w:multiLevelType w:val="hybridMultilevel"/>
    <w:tmpl w:val="A2EE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00758B"/>
    <w:multiLevelType w:val="hybridMultilevel"/>
    <w:tmpl w:val="E33AA9DA"/>
    <w:lvl w:ilvl="0" w:tplc="9BA0E6EA">
      <w:start w:val="1"/>
      <w:numFmt w:val="bullet"/>
      <w:lvlText w:val="·"/>
      <w:lvlJc w:val="left"/>
      <w:pPr>
        <w:ind w:left="720" w:hanging="360"/>
      </w:pPr>
      <w:rPr>
        <w:rFonts w:ascii="Symbol" w:hAnsi="Symbol" w:hint="default"/>
      </w:rPr>
    </w:lvl>
    <w:lvl w:ilvl="1" w:tplc="451237BC">
      <w:start w:val="1"/>
      <w:numFmt w:val="bullet"/>
      <w:lvlText w:val="o"/>
      <w:lvlJc w:val="left"/>
      <w:pPr>
        <w:ind w:left="1440" w:hanging="360"/>
      </w:pPr>
      <w:rPr>
        <w:rFonts w:ascii="Courier New" w:hAnsi="Courier New" w:hint="default"/>
      </w:rPr>
    </w:lvl>
    <w:lvl w:ilvl="2" w:tplc="6ED8C4D6">
      <w:start w:val="1"/>
      <w:numFmt w:val="bullet"/>
      <w:lvlText w:val=""/>
      <w:lvlJc w:val="left"/>
      <w:pPr>
        <w:ind w:left="2160" w:hanging="360"/>
      </w:pPr>
      <w:rPr>
        <w:rFonts w:ascii="Wingdings" w:hAnsi="Wingdings" w:hint="default"/>
      </w:rPr>
    </w:lvl>
    <w:lvl w:ilvl="3" w:tplc="F12EF48A">
      <w:start w:val="1"/>
      <w:numFmt w:val="bullet"/>
      <w:lvlText w:val=""/>
      <w:lvlJc w:val="left"/>
      <w:pPr>
        <w:ind w:left="2880" w:hanging="360"/>
      </w:pPr>
      <w:rPr>
        <w:rFonts w:ascii="Symbol" w:hAnsi="Symbol" w:hint="default"/>
      </w:rPr>
    </w:lvl>
    <w:lvl w:ilvl="4" w:tplc="EB0CDF4A">
      <w:start w:val="1"/>
      <w:numFmt w:val="bullet"/>
      <w:lvlText w:val="o"/>
      <w:lvlJc w:val="left"/>
      <w:pPr>
        <w:ind w:left="3600" w:hanging="360"/>
      </w:pPr>
      <w:rPr>
        <w:rFonts w:ascii="Courier New" w:hAnsi="Courier New" w:hint="default"/>
      </w:rPr>
    </w:lvl>
    <w:lvl w:ilvl="5" w:tplc="A7BA0E0E">
      <w:start w:val="1"/>
      <w:numFmt w:val="bullet"/>
      <w:lvlText w:val=""/>
      <w:lvlJc w:val="left"/>
      <w:pPr>
        <w:ind w:left="4320" w:hanging="360"/>
      </w:pPr>
      <w:rPr>
        <w:rFonts w:ascii="Wingdings" w:hAnsi="Wingdings" w:hint="default"/>
      </w:rPr>
    </w:lvl>
    <w:lvl w:ilvl="6" w:tplc="AF84EDA8">
      <w:start w:val="1"/>
      <w:numFmt w:val="bullet"/>
      <w:lvlText w:val=""/>
      <w:lvlJc w:val="left"/>
      <w:pPr>
        <w:ind w:left="5040" w:hanging="360"/>
      </w:pPr>
      <w:rPr>
        <w:rFonts w:ascii="Symbol" w:hAnsi="Symbol" w:hint="default"/>
      </w:rPr>
    </w:lvl>
    <w:lvl w:ilvl="7" w:tplc="DEBA159E">
      <w:start w:val="1"/>
      <w:numFmt w:val="bullet"/>
      <w:lvlText w:val="o"/>
      <w:lvlJc w:val="left"/>
      <w:pPr>
        <w:ind w:left="5760" w:hanging="360"/>
      </w:pPr>
      <w:rPr>
        <w:rFonts w:ascii="Courier New" w:hAnsi="Courier New" w:hint="default"/>
      </w:rPr>
    </w:lvl>
    <w:lvl w:ilvl="8" w:tplc="90524022">
      <w:start w:val="1"/>
      <w:numFmt w:val="bullet"/>
      <w:lvlText w:val=""/>
      <w:lvlJc w:val="left"/>
      <w:pPr>
        <w:ind w:left="6480" w:hanging="360"/>
      </w:pPr>
      <w:rPr>
        <w:rFonts w:ascii="Wingdings" w:hAnsi="Wingdings" w:hint="default"/>
      </w:rPr>
    </w:lvl>
  </w:abstractNum>
  <w:num w:numId="1" w16cid:durableId="864294067">
    <w:abstractNumId w:val="8"/>
  </w:num>
  <w:num w:numId="2" w16cid:durableId="2138716053">
    <w:abstractNumId w:val="2"/>
  </w:num>
  <w:num w:numId="3" w16cid:durableId="1463188513">
    <w:abstractNumId w:val="7"/>
  </w:num>
  <w:num w:numId="4" w16cid:durableId="1950047739">
    <w:abstractNumId w:val="5"/>
  </w:num>
  <w:num w:numId="5" w16cid:durableId="1504316559">
    <w:abstractNumId w:val="13"/>
  </w:num>
  <w:num w:numId="6" w16cid:durableId="590705618">
    <w:abstractNumId w:val="6"/>
  </w:num>
  <w:num w:numId="7" w16cid:durableId="1231232479">
    <w:abstractNumId w:val="11"/>
  </w:num>
  <w:num w:numId="8" w16cid:durableId="2145851161">
    <w:abstractNumId w:val="1"/>
  </w:num>
  <w:num w:numId="9" w16cid:durableId="754474293">
    <w:abstractNumId w:val="14"/>
  </w:num>
  <w:num w:numId="10" w16cid:durableId="283272589">
    <w:abstractNumId w:val="0"/>
  </w:num>
  <w:num w:numId="11" w16cid:durableId="1643073689">
    <w:abstractNumId w:val="10"/>
  </w:num>
  <w:num w:numId="12" w16cid:durableId="610237372">
    <w:abstractNumId w:val="4"/>
  </w:num>
  <w:num w:numId="13" w16cid:durableId="1083792530">
    <w:abstractNumId w:val="9"/>
  </w:num>
  <w:num w:numId="14" w16cid:durableId="168060713">
    <w:abstractNumId w:val="3"/>
  </w:num>
  <w:num w:numId="15" w16cid:durableId="15831746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3CF"/>
    <w:rsid w:val="00010924"/>
    <w:rsid w:val="00014050"/>
    <w:rsid w:val="000141E6"/>
    <w:rsid w:val="0001616D"/>
    <w:rsid w:val="000162FB"/>
    <w:rsid w:val="00016588"/>
    <w:rsid w:val="000201DA"/>
    <w:rsid w:val="000217B9"/>
    <w:rsid w:val="00024C03"/>
    <w:rsid w:val="0002642C"/>
    <w:rsid w:val="000272FD"/>
    <w:rsid w:val="000306DB"/>
    <w:rsid w:val="00030849"/>
    <w:rsid w:val="0003119A"/>
    <w:rsid w:val="00040517"/>
    <w:rsid w:val="00042687"/>
    <w:rsid w:val="000477B6"/>
    <w:rsid w:val="00047EA5"/>
    <w:rsid w:val="00051AF8"/>
    <w:rsid w:val="000558A8"/>
    <w:rsid w:val="0006280C"/>
    <w:rsid w:val="00066601"/>
    <w:rsid w:val="00076473"/>
    <w:rsid w:val="000800FC"/>
    <w:rsid w:val="000819E8"/>
    <w:rsid w:val="00085E4F"/>
    <w:rsid w:val="00087013"/>
    <w:rsid w:val="0009501D"/>
    <w:rsid w:val="000A2442"/>
    <w:rsid w:val="000A35E4"/>
    <w:rsid w:val="000A56DC"/>
    <w:rsid w:val="000A5A6C"/>
    <w:rsid w:val="000B1BCC"/>
    <w:rsid w:val="000B38E6"/>
    <w:rsid w:val="000B48AD"/>
    <w:rsid w:val="000B4FA1"/>
    <w:rsid w:val="000B5EE3"/>
    <w:rsid w:val="000B68E7"/>
    <w:rsid w:val="000B72B9"/>
    <w:rsid w:val="000B72E6"/>
    <w:rsid w:val="000C15ED"/>
    <w:rsid w:val="000C3462"/>
    <w:rsid w:val="000C5188"/>
    <w:rsid w:val="000C70B4"/>
    <w:rsid w:val="000C7D2C"/>
    <w:rsid w:val="000D1214"/>
    <w:rsid w:val="000D21A0"/>
    <w:rsid w:val="000D4867"/>
    <w:rsid w:val="000D49E5"/>
    <w:rsid w:val="000D5ABF"/>
    <w:rsid w:val="000D6A5B"/>
    <w:rsid w:val="000D73B8"/>
    <w:rsid w:val="000E2EBA"/>
    <w:rsid w:val="000E4993"/>
    <w:rsid w:val="000F0996"/>
    <w:rsid w:val="000F1950"/>
    <w:rsid w:val="000F2B67"/>
    <w:rsid w:val="000F381B"/>
    <w:rsid w:val="00100D28"/>
    <w:rsid w:val="00104561"/>
    <w:rsid w:val="0010461D"/>
    <w:rsid w:val="0010782B"/>
    <w:rsid w:val="001101DA"/>
    <w:rsid w:val="00113A57"/>
    <w:rsid w:val="00116DCA"/>
    <w:rsid w:val="001172E2"/>
    <w:rsid w:val="00120938"/>
    <w:rsid w:val="00120B80"/>
    <w:rsid w:val="00120F50"/>
    <w:rsid w:val="00122843"/>
    <w:rsid w:val="001241EB"/>
    <w:rsid w:val="00125E90"/>
    <w:rsid w:val="001322CD"/>
    <w:rsid w:val="001326FA"/>
    <w:rsid w:val="0013276A"/>
    <w:rsid w:val="001363D4"/>
    <w:rsid w:val="00136F9F"/>
    <w:rsid w:val="001422CC"/>
    <w:rsid w:val="00142789"/>
    <w:rsid w:val="00143A3F"/>
    <w:rsid w:val="00145508"/>
    <w:rsid w:val="00147A6A"/>
    <w:rsid w:val="00150362"/>
    <w:rsid w:val="00152974"/>
    <w:rsid w:val="0015496D"/>
    <w:rsid w:val="001550B3"/>
    <w:rsid w:val="00156CB3"/>
    <w:rsid w:val="00161884"/>
    <w:rsid w:val="0016257F"/>
    <w:rsid w:val="00164EF5"/>
    <w:rsid w:val="00177048"/>
    <w:rsid w:val="0017748B"/>
    <w:rsid w:val="001777BC"/>
    <w:rsid w:val="00180842"/>
    <w:rsid w:val="001815A9"/>
    <w:rsid w:val="001841A4"/>
    <w:rsid w:val="0018C08D"/>
    <w:rsid w:val="001934EA"/>
    <w:rsid w:val="001A3F86"/>
    <w:rsid w:val="001A45E2"/>
    <w:rsid w:val="001A5D3A"/>
    <w:rsid w:val="001A5DC4"/>
    <w:rsid w:val="001C1A9C"/>
    <w:rsid w:val="001C255E"/>
    <w:rsid w:val="001D024E"/>
    <w:rsid w:val="001D105A"/>
    <w:rsid w:val="001D266E"/>
    <w:rsid w:val="001E04DB"/>
    <w:rsid w:val="001E4F42"/>
    <w:rsid w:val="001F67BF"/>
    <w:rsid w:val="0020136D"/>
    <w:rsid w:val="00207458"/>
    <w:rsid w:val="00210928"/>
    <w:rsid w:val="002143DA"/>
    <w:rsid w:val="00220153"/>
    <w:rsid w:val="00234157"/>
    <w:rsid w:val="002366F8"/>
    <w:rsid w:val="00241C4C"/>
    <w:rsid w:val="002449C9"/>
    <w:rsid w:val="002457BA"/>
    <w:rsid w:val="002465AB"/>
    <w:rsid w:val="00252916"/>
    <w:rsid w:val="0025468D"/>
    <w:rsid w:val="00260C80"/>
    <w:rsid w:val="00260D81"/>
    <w:rsid w:val="00264F2A"/>
    <w:rsid w:val="00266FA2"/>
    <w:rsid w:val="00271BFF"/>
    <w:rsid w:val="00284B7D"/>
    <w:rsid w:val="00291617"/>
    <w:rsid w:val="00295945"/>
    <w:rsid w:val="002A2FA0"/>
    <w:rsid w:val="002B32D8"/>
    <w:rsid w:val="002C1217"/>
    <w:rsid w:val="002C562D"/>
    <w:rsid w:val="002C67F6"/>
    <w:rsid w:val="002C6BE5"/>
    <w:rsid w:val="002D06AE"/>
    <w:rsid w:val="002D4771"/>
    <w:rsid w:val="002E086A"/>
    <w:rsid w:val="002E1B83"/>
    <w:rsid w:val="002E596C"/>
    <w:rsid w:val="002E5E98"/>
    <w:rsid w:val="002F4241"/>
    <w:rsid w:val="002F4A12"/>
    <w:rsid w:val="003015EC"/>
    <w:rsid w:val="00302863"/>
    <w:rsid w:val="00304605"/>
    <w:rsid w:val="003052AD"/>
    <w:rsid w:val="00305CED"/>
    <w:rsid w:val="00305E1A"/>
    <w:rsid w:val="003107AA"/>
    <w:rsid w:val="00311575"/>
    <w:rsid w:val="003170FB"/>
    <w:rsid w:val="003206D8"/>
    <w:rsid w:val="00321FE2"/>
    <w:rsid w:val="00322D78"/>
    <w:rsid w:val="003239F3"/>
    <w:rsid w:val="00323E4A"/>
    <w:rsid w:val="00325A7A"/>
    <w:rsid w:val="00326DD8"/>
    <w:rsid w:val="00327FBD"/>
    <w:rsid w:val="00331F32"/>
    <w:rsid w:val="0033293F"/>
    <w:rsid w:val="00336A9E"/>
    <w:rsid w:val="00340765"/>
    <w:rsid w:val="00340CC8"/>
    <w:rsid w:val="00340F86"/>
    <w:rsid w:val="00342D30"/>
    <w:rsid w:val="00343635"/>
    <w:rsid w:val="00344D04"/>
    <w:rsid w:val="00345C6F"/>
    <w:rsid w:val="003469ED"/>
    <w:rsid w:val="00355A82"/>
    <w:rsid w:val="00361C25"/>
    <w:rsid w:val="00364A43"/>
    <w:rsid w:val="00366246"/>
    <w:rsid w:val="003664E6"/>
    <w:rsid w:val="00371974"/>
    <w:rsid w:val="00373C21"/>
    <w:rsid w:val="00374555"/>
    <w:rsid w:val="00381A70"/>
    <w:rsid w:val="00387A84"/>
    <w:rsid w:val="0039089D"/>
    <w:rsid w:val="00394B3F"/>
    <w:rsid w:val="00396EE6"/>
    <w:rsid w:val="003A0631"/>
    <w:rsid w:val="003A44A8"/>
    <w:rsid w:val="003A609A"/>
    <w:rsid w:val="003B68A1"/>
    <w:rsid w:val="003C2966"/>
    <w:rsid w:val="003C2B42"/>
    <w:rsid w:val="003C38E1"/>
    <w:rsid w:val="003C3ED2"/>
    <w:rsid w:val="003C4D5C"/>
    <w:rsid w:val="003D2D42"/>
    <w:rsid w:val="003D396D"/>
    <w:rsid w:val="003D700B"/>
    <w:rsid w:val="003E64AD"/>
    <w:rsid w:val="003E6DA6"/>
    <w:rsid w:val="003E7CEF"/>
    <w:rsid w:val="0040678A"/>
    <w:rsid w:val="00406931"/>
    <w:rsid w:val="00406C02"/>
    <w:rsid w:val="00406CB4"/>
    <w:rsid w:val="00407DFD"/>
    <w:rsid w:val="0041003F"/>
    <w:rsid w:val="00411263"/>
    <w:rsid w:val="004114D5"/>
    <w:rsid w:val="00411B18"/>
    <w:rsid w:val="00411D8E"/>
    <w:rsid w:val="0041612B"/>
    <w:rsid w:val="004216C1"/>
    <w:rsid w:val="0042367D"/>
    <w:rsid w:val="00424F2D"/>
    <w:rsid w:val="00432647"/>
    <w:rsid w:val="0045102C"/>
    <w:rsid w:val="00451816"/>
    <w:rsid w:val="00455178"/>
    <w:rsid w:val="00455F5C"/>
    <w:rsid w:val="0045736C"/>
    <w:rsid w:val="00467127"/>
    <w:rsid w:val="00472694"/>
    <w:rsid w:val="00472E04"/>
    <w:rsid w:val="00472F3F"/>
    <w:rsid w:val="00475518"/>
    <w:rsid w:val="00483F82"/>
    <w:rsid w:val="00493BC6"/>
    <w:rsid w:val="004963ED"/>
    <w:rsid w:val="00497926"/>
    <w:rsid w:val="004A29F9"/>
    <w:rsid w:val="004A3144"/>
    <w:rsid w:val="004A3621"/>
    <w:rsid w:val="004A3930"/>
    <w:rsid w:val="004B379D"/>
    <w:rsid w:val="004B39A9"/>
    <w:rsid w:val="004B7B4F"/>
    <w:rsid w:val="004C7775"/>
    <w:rsid w:val="004D12F5"/>
    <w:rsid w:val="004E030C"/>
    <w:rsid w:val="004E2B65"/>
    <w:rsid w:val="004E50B6"/>
    <w:rsid w:val="004F23D8"/>
    <w:rsid w:val="004F28DA"/>
    <w:rsid w:val="00503C30"/>
    <w:rsid w:val="005107BA"/>
    <w:rsid w:val="005136C4"/>
    <w:rsid w:val="0051511D"/>
    <w:rsid w:val="00515DEC"/>
    <w:rsid w:val="0052156E"/>
    <w:rsid w:val="00521DA5"/>
    <w:rsid w:val="00523699"/>
    <w:rsid w:val="00531C40"/>
    <w:rsid w:val="00533D33"/>
    <w:rsid w:val="00535213"/>
    <w:rsid w:val="005364E1"/>
    <w:rsid w:val="00540DCF"/>
    <w:rsid w:val="00546B1E"/>
    <w:rsid w:val="00550E5E"/>
    <w:rsid w:val="00551464"/>
    <w:rsid w:val="00553889"/>
    <w:rsid w:val="005561F4"/>
    <w:rsid w:val="005564A5"/>
    <w:rsid w:val="005567E7"/>
    <w:rsid w:val="00557EB1"/>
    <w:rsid w:val="00560620"/>
    <w:rsid w:val="00561A46"/>
    <w:rsid w:val="00564B5E"/>
    <w:rsid w:val="005654F8"/>
    <w:rsid w:val="00570B80"/>
    <w:rsid w:val="005729E9"/>
    <w:rsid w:val="0057327D"/>
    <w:rsid w:val="0057523A"/>
    <w:rsid w:val="00576324"/>
    <w:rsid w:val="00576D70"/>
    <w:rsid w:val="00577ACC"/>
    <w:rsid w:val="00580964"/>
    <w:rsid w:val="00580FE8"/>
    <w:rsid w:val="0058408C"/>
    <w:rsid w:val="00587D0D"/>
    <w:rsid w:val="00590EC6"/>
    <w:rsid w:val="005B0A2C"/>
    <w:rsid w:val="005B3B32"/>
    <w:rsid w:val="005B3D21"/>
    <w:rsid w:val="005B4A66"/>
    <w:rsid w:val="005B566D"/>
    <w:rsid w:val="005B73A3"/>
    <w:rsid w:val="005C1916"/>
    <w:rsid w:val="005C263C"/>
    <w:rsid w:val="005C539C"/>
    <w:rsid w:val="005C5F47"/>
    <w:rsid w:val="005D0394"/>
    <w:rsid w:val="005D1A93"/>
    <w:rsid w:val="005D21F0"/>
    <w:rsid w:val="005D4A61"/>
    <w:rsid w:val="005D65D3"/>
    <w:rsid w:val="005D760B"/>
    <w:rsid w:val="005D787C"/>
    <w:rsid w:val="005E1949"/>
    <w:rsid w:val="005E2014"/>
    <w:rsid w:val="005E3CDE"/>
    <w:rsid w:val="005E6A73"/>
    <w:rsid w:val="005F0FC6"/>
    <w:rsid w:val="005F1507"/>
    <w:rsid w:val="005F1C3F"/>
    <w:rsid w:val="00603351"/>
    <w:rsid w:val="00603C52"/>
    <w:rsid w:val="00612437"/>
    <w:rsid w:val="00612444"/>
    <w:rsid w:val="00612960"/>
    <w:rsid w:val="00612CC2"/>
    <w:rsid w:val="0061338B"/>
    <w:rsid w:val="00623133"/>
    <w:rsid w:val="0062743E"/>
    <w:rsid w:val="006408D3"/>
    <w:rsid w:val="0064498E"/>
    <w:rsid w:val="0064498F"/>
    <w:rsid w:val="00646C0B"/>
    <w:rsid w:val="00646C62"/>
    <w:rsid w:val="006563FD"/>
    <w:rsid w:val="0066070C"/>
    <w:rsid w:val="0066169D"/>
    <w:rsid w:val="00662F3C"/>
    <w:rsid w:val="00663A39"/>
    <w:rsid w:val="00666962"/>
    <w:rsid w:val="006746E4"/>
    <w:rsid w:val="006754C5"/>
    <w:rsid w:val="00675D13"/>
    <w:rsid w:val="00677E1B"/>
    <w:rsid w:val="00682203"/>
    <w:rsid w:val="00684CA2"/>
    <w:rsid w:val="00686290"/>
    <w:rsid w:val="00693DC7"/>
    <w:rsid w:val="00695C92"/>
    <w:rsid w:val="006971C9"/>
    <w:rsid w:val="00697B13"/>
    <w:rsid w:val="006A0338"/>
    <w:rsid w:val="006A6A68"/>
    <w:rsid w:val="006B502C"/>
    <w:rsid w:val="006B5E30"/>
    <w:rsid w:val="006B7CE7"/>
    <w:rsid w:val="006C1EB8"/>
    <w:rsid w:val="006C39E2"/>
    <w:rsid w:val="006C5153"/>
    <w:rsid w:val="006D7BFD"/>
    <w:rsid w:val="006E2242"/>
    <w:rsid w:val="006E3F01"/>
    <w:rsid w:val="006E481E"/>
    <w:rsid w:val="006E4F99"/>
    <w:rsid w:val="006E584A"/>
    <w:rsid w:val="006E7E96"/>
    <w:rsid w:val="006F79FE"/>
    <w:rsid w:val="007068D7"/>
    <w:rsid w:val="00711105"/>
    <w:rsid w:val="00720B83"/>
    <w:rsid w:val="00723FC6"/>
    <w:rsid w:val="0072567C"/>
    <w:rsid w:val="00725792"/>
    <w:rsid w:val="00732855"/>
    <w:rsid w:val="007452F0"/>
    <w:rsid w:val="00753393"/>
    <w:rsid w:val="00753BF0"/>
    <w:rsid w:val="00753C14"/>
    <w:rsid w:val="0075481B"/>
    <w:rsid w:val="00755FC1"/>
    <w:rsid w:val="00756E00"/>
    <w:rsid w:val="007703CF"/>
    <w:rsid w:val="00770667"/>
    <w:rsid w:val="00773ACD"/>
    <w:rsid w:val="00774FEF"/>
    <w:rsid w:val="00775A0C"/>
    <w:rsid w:val="00775D64"/>
    <w:rsid w:val="00775FB0"/>
    <w:rsid w:val="0077722B"/>
    <w:rsid w:val="007802CD"/>
    <w:rsid w:val="00782B89"/>
    <w:rsid w:val="00784C13"/>
    <w:rsid w:val="0078566F"/>
    <w:rsid w:val="00791895"/>
    <w:rsid w:val="00791B47"/>
    <w:rsid w:val="00792593"/>
    <w:rsid w:val="00793317"/>
    <w:rsid w:val="00795A83"/>
    <w:rsid w:val="00796C1B"/>
    <w:rsid w:val="007A3132"/>
    <w:rsid w:val="007A3718"/>
    <w:rsid w:val="007A58E9"/>
    <w:rsid w:val="007B0A73"/>
    <w:rsid w:val="007B0C91"/>
    <w:rsid w:val="007B1CF8"/>
    <w:rsid w:val="007B61AF"/>
    <w:rsid w:val="007C3B04"/>
    <w:rsid w:val="007C4DEA"/>
    <w:rsid w:val="007C59D4"/>
    <w:rsid w:val="007D058D"/>
    <w:rsid w:val="007D066B"/>
    <w:rsid w:val="007D23BB"/>
    <w:rsid w:val="007D25DF"/>
    <w:rsid w:val="007D3232"/>
    <w:rsid w:val="007D56A5"/>
    <w:rsid w:val="007D61E1"/>
    <w:rsid w:val="007D64FC"/>
    <w:rsid w:val="007D6C9A"/>
    <w:rsid w:val="007E1673"/>
    <w:rsid w:val="007E4460"/>
    <w:rsid w:val="007E4792"/>
    <w:rsid w:val="007E6D80"/>
    <w:rsid w:val="007F22A9"/>
    <w:rsid w:val="007F28B5"/>
    <w:rsid w:val="007F3BF7"/>
    <w:rsid w:val="007F3C63"/>
    <w:rsid w:val="00806E7B"/>
    <w:rsid w:val="00813A91"/>
    <w:rsid w:val="00814E0D"/>
    <w:rsid w:val="00815F16"/>
    <w:rsid w:val="00822F4B"/>
    <w:rsid w:val="00825F9D"/>
    <w:rsid w:val="0082617E"/>
    <w:rsid w:val="008262EA"/>
    <w:rsid w:val="00827BA9"/>
    <w:rsid w:val="00832CF5"/>
    <w:rsid w:val="00835C52"/>
    <w:rsid w:val="008405AD"/>
    <w:rsid w:val="00843A69"/>
    <w:rsid w:val="00844E46"/>
    <w:rsid w:val="00845084"/>
    <w:rsid w:val="008466C5"/>
    <w:rsid w:val="00846DDC"/>
    <w:rsid w:val="008523B5"/>
    <w:rsid w:val="00854F20"/>
    <w:rsid w:val="008556A5"/>
    <w:rsid w:val="00855AAA"/>
    <w:rsid w:val="00861558"/>
    <w:rsid w:val="008616E5"/>
    <w:rsid w:val="0086758C"/>
    <w:rsid w:val="0087091D"/>
    <w:rsid w:val="00871A33"/>
    <w:rsid w:val="00872B3C"/>
    <w:rsid w:val="008731D6"/>
    <w:rsid w:val="0087415B"/>
    <w:rsid w:val="00874C00"/>
    <w:rsid w:val="008777AF"/>
    <w:rsid w:val="00883A93"/>
    <w:rsid w:val="00883BC1"/>
    <w:rsid w:val="00885BAE"/>
    <w:rsid w:val="00887D61"/>
    <w:rsid w:val="0088ED90"/>
    <w:rsid w:val="00895C18"/>
    <w:rsid w:val="00896FA4"/>
    <w:rsid w:val="008A0917"/>
    <w:rsid w:val="008A18C1"/>
    <w:rsid w:val="008A214F"/>
    <w:rsid w:val="008A28E4"/>
    <w:rsid w:val="008B16F2"/>
    <w:rsid w:val="008B188F"/>
    <w:rsid w:val="008B2B32"/>
    <w:rsid w:val="008B35A1"/>
    <w:rsid w:val="008B3ABF"/>
    <w:rsid w:val="008B775B"/>
    <w:rsid w:val="008C1388"/>
    <w:rsid w:val="008C30FF"/>
    <w:rsid w:val="008C3CAD"/>
    <w:rsid w:val="008C5CE6"/>
    <w:rsid w:val="008C7907"/>
    <w:rsid w:val="008C7C6D"/>
    <w:rsid w:val="008D2CDB"/>
    <w:rsid w:val="008D3D14"/>
    <w:rsid w:val="008D5E6B"/>
    <w:rsid w:val="008D64B7"/>
    <w:rsid w:val="008D65CA"/>
    <w:rsid w:val="008E0B8F"/>
    <w:rsid w:val="008E2328"/>
    <w:rsid w:val="008E24AF"/>
    <w:rsid w:val="008E6845"/>
    <w:rsid w:val="008F31A0"/>
    <w:rsid w:val="008F6525"/>
    <w:rsid w:val="008F6F2C"/>
    <w:rsid w:val="008F7B35"/>
    <w:rsid w:val="008F7D43"/>
    <w:rsid w:val="00900A24"/>
    <w:rsid w:val="009011FD"/>
    <w:rsid w:val="00905FEB"/>
    <w:rsid w:val="00910C87"/>
    <w:rsid w:val="009150C7"/>
    <w:rsid w:val="009159EB"/>
    <w:rsid w:val="00921FF2"/>
    <w:rsid w:val="009229B7"/>
    <w:rsid w:val="00937853"/>
    <w:rsid w:val="00937955"/>
    <w:rsid w:val="009474B1"/>
    <w:rsid w:val="0095286D"/>
    <w:rsid w:val="00954905"/>
    <w:rsid w:val="00956EAB"/>
    <w:rsid w:val="00964443"/>
    <w:rsid w:val="00966B59"/>
    <w:rsid w:val="00974B5C"/>
    <w:rsid w:val="0097653E"/>
    <w:rsid w:val="00976DAC"/>
    <w:rsid w:val="00977062"/>
    <w:rsid w:val="00987A52"/>
    <w:rsid w:val="00991A4D"/>
    <w:rsid w:val="0099266D"/>
    <w:rsid w:val="00992778"/>
    <w:rsid w:val="009A0397"/>
    <w:rsid w:val="009A3DF1"/>
    <w:rsid w:val="009A4390"/>
    <w:rsid w:val="009A6628"/>
    <w:rsid w:val="009B3439"/>
    <w:rsid w:val="009B43E9"/>
    <w:rsid w:val="009B5625"/>
    <w:rsid w:val="009B75D6"/>
    <w:rsid w:val="009C11A5"/>
    <w:rsid w:val="009C2AB7"/>
    <w:rsid w:val="009C6019"/>
    <w:rsid w:val="009D1C47"/>
    <w:rsid w:val="009D5132"/>
    <w:rsid w:val="009D741C"/>
    <w:rsid w:val="009E1E34"/>
    <w:rsid w:val="009E7C8A"/>
    <w:rsid w:val="009F00C9"/>
    <w:rsid w:val="009F1433"/>
    <w:rsid w:val="009F360A"/>
    <w:rsid w:val="009F44F7"/>
    <w:rsid w:val="009F4784"/>
    <w:rsid w:val="009F6858"/>
    <w:rsid w:val="009F78A9"/>
    <w:rsid w:val="00A0120D"/>
    <w:rsid w:val="00A059B5"/>
    <w:rsid w:val="00A06A8E"/>
    <w:rsid w:val="00A108EF"/>
    <w:rsid w:val="00A10982"/>
    <w:rsid w:val="00A10E63"/>
    <w:rsid w:val="00A11F19"/>
    <w:rsid w:val="00A13F27"/>
    <w:rsid w:val="00A14A3D"/>
    <w:rsid w:val="00A14F6B"/>
    <w:rsid w:val="00A157DC"/>
    <w:rsid w:val="00A165BC"/>
    <w:rsid w:val="00A16ED2"/>
    <w:rsid w:val="00A19C19"/>
    <w:rsid w:val="00A21045"/>
    <w:rsid w:val="00A22A17"/>
    <w:rsid w:val="00A23323"/>
    <w:rsid w:val="00A23F61"/>
    <w:rsid w:val="00A2450C"/>
    <w:rsid w:val="00A30CEE"/>
    <w:rsid w:val="00A42020"/>
    <w:rsid w:val="00A431B8"/>
    <w:rsid w:val="00A45BEE"/>
    <w:rsid w:val="00A45EF0"/>
    <w:rsid w:val="00A538EC"/>
    <w:rsid w:val="00A564D5"/>
    <w:rsid w:val="00A65D7A"/>
    <w:rsid w:val="00A66EA8"/>
    <w:rsid w:val="00A7021A"/>
    <w:rsid w:val="00A702A5"/>
    <w:rsid w:val="00A705AA"/>
    <w:rsid w:val="00A71553"/>
    <w:rsid w:val="00A7756B"/>
    <w:rsid w:val="00A80120"/>
    <w:rsid w:val="00A81D9C"/>
    <w:rsid w:val="00A83D22"/>
    <w:rsid w:val="00A91D85"/>
    <w:rsid w:val="00A928DB"/>
    <w:rsid w:val="00A95124"/>
    <w:rsid w:val="00A97A93"/>
    <w:rsid w:val="00AA5784"/>
    <w:rsid w:val="00AA6166"/>
    <w:rsid w:val="00AB2C70"/>
    <w:rsid w:val="00AB679D"/>
    <w:rsid w:val="00AC138D"/>
    <w:rsid w:val="00AC5BFE"/>
    <w:rsid w:val="00AD4100"/>
    <w:rsid w:val="00AE0141"/>
    <w:rsid w:val="00AE02A0"/>
    <w:rsid w:val="00AE1C3D"/>
    <w:rsid w:val="00AE282D"/>
    <w:rsid w:val="00AE6F31"/>
    <w:rsid w:val="00AF4AF8"/>
    <w:rsid w:val="00AF5141"/>
    <w:rsid w:val="00AF5E3B"/>
    <w:rsid w:val="00AF698E"/>
    <w:rsid w:val="00AF6A39"/>
    <w:rsid w:val="00B04B12"/>
    <w:rsid w:val="00B04FC2"/>
    <w:rsid w:val="00B0557A"/>
    <w:rsid w:val="00B07CDD"/>
    <w:rsid w:val="00B13698"/>
    <w:rsid w:val="00B13816"/>
    <w:rsid w:val="00B16848"/>
    <w:rsid w:val="00B20ABE"/>
    <w:rsid w:val="00B232EB"/>
    <w:rsid w:val="00B25B97"/>
    <w:rsid w:val="00B30975"/>
    <w:rsid w:val="00B31BC4"/>
    <w:rsid w:val="00B34FB9"/>
    <w:rsid w:val="00B4410E"/>
    <w:rsid w:val="00B44698"/>
    <w:rsid w:val="00B50F5A"/>
    <w:rsid w:val="00B541FB"/>
    <w:rsid w:val="00B61EA6"/>
    <w:rsid w:val="00B62EB8"/>
    <w:rsid w:val="00B64E58"/>
    <w:rsid w:val="00B6C55C"/>
    <w:rsid w:val="00B7124A"/>
    <w:rsid w:val="00B71729"/>
    <w:rsid w:val="00B71E69"/>
    <w:rsid w:val="00B727C3"/>
    <w:rsid w:val="00B73B69"/>
    <w:rsid w:val="00B76223"/>
    <w:rsid w:val="00B76C5F"/>
    <w:rsid w:val="00B85E09"/>
    <w:rsid w:val="00B93085"/>
    <w:rsid w:val="00B949BE"/>
    <w:rsid w:val="00B94AFC"/>
    <w:rsid w:val="00BA23AE"/>
    <w:rsid w:val="00BA2B76"/>
    <w:rsid w:val="00BA3B77"/>
    <w:rsid w:val="00BB0984"/>
    <w:rsid w:val="00BB2E93"/>
    <w:rsid w:val="00BB3D8D"/>
    <w:rsid w:val="00BB6715"/>
    <w:rsid w:val="00BB7E35"/>
    <w:rsid w:val="00BB7E7D"/>
    <w:rsid w:val="00BC43BE"/>
    <w:rsid w:val="00BC5D6A"/>
    <w:rsid w:val="00BC6916"/>
    <w:rsid w:val="00BC70AC"/>
    <w:rsid w:val="00BE0C76"/>
    <w:rsid w:val="00BF12A9"/>
    <w:rsid w:val="00BF4070"/>
    <w:rsid w:val="00C0004D"/>
    <w:rsid w:val="00C04D6C"/>
    <w:rsid w:val="00C06636"/>
    <w:rsid w:val="00C108C9"/>
    <w:rsid w:val="00C124B4"/>
    <w:rsid w:val="00C164C6"/>
    <w:rsid w:val="00C168CE"/>
    <w:rsid w:val="00C22695"/>
    <w:rsid w:val="00C247F4"/>
    <w:rsid w:val="00C24B90"/>
    <w:rsid w:val="00C37AD6"/>
    <w:rsid w:val="00C37DAE"/>
    <w:rsid w:val="00C432B3"/>
    <w:rsid w:val="00C44808"/>
    <w:rsid w:val="00C453B8"/>
    <w:rsid w:val="00C46367"/>
    <w:rsid w:val="00C5042A"/>
    <w:rsid w:val="00C50ACD"/>
    <w:rsid w:val="00C519A6"/>
    <w:rsid w:val="00C520B1"/>
    <w:rsid w:val="00C56A2A"/>
    <w:rsid w:val="00C60B02"/>
    <w:rsid w:val="00C61B3C"/>
    <w:rsid w:val="00C63AC5"/>
    <w:rsid w:val="00C64701"/>
    <w:rsid w:val="00C72EEF"/>
    <w:rsid w:val="00C732A6"/>
    <w:rsid w:val="00C73A28"/>
    <w:rsid w:val="00C73CC0"/>
    <w:rsid w:val="00C80305"/>
    <w:rsid w:val="00C80A94"/>
    <w:rsid w:val="00C826F6"/>
    <w:rsid w:val="00C837AD"/>
    <w:rsid w:val="00C8B6D3"/>
    <w:rsid w:val="00C929D3"/>
    <w:rsid w:val="00C94A1E"/>
    <w:rsid w:val="00C96E62"/>
    <w:rsid w:val="00CB0919"/>
    <w:rsid w:val="00CB15C2"/>
    <w:rsid w:val="00CB55EB"/>
    <w:rsid w:val="00CC3041"/>
    <w:rsid w:val="00CC3D82"/>
    <w:rsid w:val="00CC4E2D"/>
    <w:rsid w:val="00CC77C5"/>
    <w:rsid w:val="00CD0C90"/>
    <w:rsid w:val="00CD3E6E"/>
    <w:rsid w:val="00CD50E8"/>
    <w:rsid w:val="00CD6A2A"/>
    <w:rsid w:val="00CE18D3"/>
    <w:rsid w:val="00CE2D35"/>
    <w:rsid w:val="00CE78AB"/>
    <w:rsid w:val="00CF5F23"/>
    <w:rsid w:val="00D00DF8"/>
    <w:rsid w:val="00D02322"/>
    <w:rsid w:val="00D02AE4"/>
    <w:rsid w:val="00D02C87"/>
    <w:rsid w:val="00D05B72"/>
    <w:rsid w:val="00D15C6F"/>
    <w:rsid w:val="00D160A4"/>
    <w:rsid w:val="00D16ADC"/>
    <w:rsid w:val="00D2000D"/>
    <w:rsid w:val="00D20D85"/>
    <w:rsid w:val="00D24F36"/>
    <w:rsid w:val="00D33408"/>
    <w:rsid w:val="00D344FA"/>
    <w:rsid w:val="00D36694"/>
    <w:rsid w:val="00D430EC"/>
    <w:rsid w:val="00D4413B"/>
    <w:rsid w:val="00D44A3F"/>
    <w:rsid w:val="00D46597"/>
    <w:rsid w:val="00D47BEA"/>
    <w:rsid w:val="00D509DD"/>
    <w:rsid w:val="00D571C7"/>
    <w:rsid w:val="00D6069D"/>
    <w:rsid w:val="00D609E1"/>
    <w:rsid w:val="00D64957"/>
    <w:rsid w:val="00D71051"/>
    <w:rsid w:val="00D740D4"/>
    <w:rsid w:val="00D77703"/>
    <w:rsid w:val="00D8584A"/>
    <w:rsid w:val="00D925AC"/>
    <w:rsid w:val="00D95F4C"/>
    <w:rsid w:val="00D96F90"/>
    <w:rsid w:val="00DB1388"/>
    <w:rsid w:val="00DB200B"/>
    <w:rsid w:val="00DB3A17"/>
    <w:rsid w:val="00DC1445"/>
    <w:rsid w:val="00DC3684"/>
    <w:rsid w:val="00DC50F7"/>
    <w:rsid w:val="00DC5352"/>
    <w:rsid w:val="00DC72C7"/>
    <w:rsid w:val="00DD0396"/>
    <w:rsid w:val="00DD28FF"/>
    <w:rsid w:val="00DD5370"/>
    <w:rsid w:val="00DE2F74"/>
    <w:rsid w:val="00DE3088"/>
    <w:rsid w:val="00DE444F"/>
    <w:rsid w:val="00DE46D6"/>
    <w:rsid w:val="00DE4F9F"/>
    <w:rsid w:val="00DE77FF"/>
    <w:rsid w:val="00DF117B"/>
    <w:rsid w:val="00DF320D"/>
    <w:rsid w:val="00DF4CFA"/>
    <w:rsid w:val="00DF4E77"/>
    <w:rsid w:val="00DF5DE9"/>
    <w:rsid w:val="00DF8EF8"/>
    <w:rsid w:val="00E00F78"/>
    <w:rsid w:val="00E010FF"/>
    <w:rsid w:val="00E024C4"/>
    <w:rsid w:val="00E11815"/>
    <w:rsid w:val="00E158C5"/>
    <w:rsid w:val="00E15AAB"/>
    <w:rsid w:val="00E1649C"/>
    <w:rsid w:val="00E2479F"/>
    <w:rsid w:val="00E270B2"/>
    <w:rsid w:val="00E35124"/>
    <w:rsid w:val="00E37FE5"/>
    <w:rsid w:val="00E42FDF"/>
    <w:rsid w:val="00E44EFB"/>
    <w:rsid w:val="00E45C0A"/>
    <w:rsid w:val="00E46B73"/>
    <w:rsid w:val="00E5335E"/>
    <w:rsid w:val="00E5483A"/>
    <w:rsid w:val="00E5483F"/>
    <w:rsid w:val="00E552EE"/>
    <w:rsid w:val="00E55C76"/>
    <w:rsid w:val="00E574F2"/>
    <w:rsid w:val="00E611CC"/>
    <w:rsid w:val="00E6264C"/>
    <w:rsid w:val="00E653F2"/>
    <w:rsid w:val="00E6706C"/>
    <w:rsid w:val="00E7766D"/>
    <w:rsid w:val="00E80B70"/>
    <w:rsid w:val="00E833BC"/>
    <w:rsid w:val="00E84A79"/>
    <w:rsid w:val="00E86573"/>
    <w:rsid w:val="00E873C4"/>
    <w:rsid w:val="00E91B21"/>
    <w:rsid w:val="00E93F7F"/>
    <w:rsid w:val="00E94890"/>
    <w:rsid w:val="00E95867"/>
    <w:rsid w:val="00E96B13"/>
    <w:rsid w:val="00EA036F"/>
    <w:rsid w:val="00EA1314"/>
    <w:rsid w:val="00EA5172"/>
    <w:rsid w:val="00EB2DA1"/>
    <w:rsid w:val="00EB6652"/>
    <w:rsid w:val="00EC1075"/>
    <w:rsid w:val="00EC7821"/>
    <w:rsid w:val="00ED05D0"/>
    <w:rsid w:val="00ED1D54"/>
    <w:rsid w:val="00ED1FDC"/>
    <w:rsid w:val="00ED65D7"/>
    <w:rsid w:val="00EE0A29"/>
    <w:rsid w:val="00EF03A4"/>
    <w:rsid w:val="00EF1A30"/>
    <w:rsid w:val="00EF2CC4"/>
    <w:rsid w:val="00EF3B9C"/>
    <w:rsid w:val="00EF4B39"/>
    <w:rsid w:val="00F01CF3"/>
    <w:rsid w:val="00F0300F"/>
    <w:rsid w:val="00F05C86"/>
    <w:rsid w:val="00F06C66"/>
    <w:rsid w:val="00F12558"/>
    <w:rsid w:val="00F135D7"/>
    <w:rsid w:val="00F17745"/>
    <w:rsid w:val="00F25549"/>
    <w:rsid w:val="00F322A3"/>
    <w:rsid w:val="00F32529"/>
    <w:rsid w:val="00F33270"/>
    <w:rsid w:val="00F369E4"/>
    <w:rsid w:val="00F41278"/>
    <w:rsid w:val="00F46033"/>
    <w:rsid w:val="00F46E70"/>
    <w:rsid w:val="00F47911"/>
    <w:rsid w:val="00F5030C"/>
    <w:rsid w:val="00F5056F"/>
    <w:rsid w:val="00F510A0"/>
    <w:rsid w:val="00F529D2"/>
    <w:rsid w:val="00F54AF6"/>
    <w:rsid w:val="00F55C93"/>
    <w:rsid w:val="00F57F9C"/>
    <w:rsid w:val="00F61685"/>
    <w:rsid w:val="00F635D6"/>
    <w:rsid w:val="00F64305"/>
    <w:rsid w:val="00F6495B"/>
    <w:rsid w:val="00F7377C"/>
    <w:rsid w:val="00F74ACB"/>
    <w:rsid w:val="00F801D9"/>
    <w:rsid w:val="00F85DC6"/>
    <w:rsid w:val="00F9045E"/>
    <w:rsid w:val="00F91F99"/>
    <w:rsid w:val="00F93B40"/>
    <w:rsid w:val="00F93B62"/>
    <w:rsid w:val="00F94D27"/>
    <w:rsid w:val="00FA0F0D"/>
    <w:rsid w:val="00FA134B"/>
    <w:rsid w:val="00FA2B5A"/>
    <w:rsid w:val="00FA2F8F"/>
    <w:rsid w:val="00FA7545"/>
    <w:rsid w:val="00FB0FC9"/>
    <w:rsid w:val="00FB33BF"/>
    <w:rsid w:val="00FB44FF"/>
    <w:rsid w:val="00FB4EA8"/>
    <w:rsid w:val="00FB5518"/>
    <w:rsid w:val="00FB6D5F"/>
    <w:rsid w:val="00FC2228"/>
    <w:rsid w:val="00FC2FD2"/>
    <w:rsid w:val="00FC6445"/>
    <w:rsid w:val="00FD6C5F"/>
    <w:rsid w:val="00FE47F3"/>
    <w:rsid w:val="00FE5717"/>
    <w:rsid w:val="00FF58E4"/>
    <w:rsid w:val="00FF6022"/>
    <w:rsid w:val="013454E5"/>
    <w:rsid w:val="0193FDEC"/>
    <w:rsid w:val="02080FEE"/>
    <w:rsid w:val="02B54A16"/>
    <w:rsid w:val="02D7B760"/>
    <w:rsid w:val="032E52BD"/>
    <w:rsid w:val="0355F0E9"/>
    <w:rsid w:val="035B49ED"/>
    <w:rsid w:val="03638E2C"/>
    <w:rsid w:val="03AC6D02"/>
    <w:rsid w:val="03B84E81"/>
    <w:rsid w:val="03BA39C3"/>
    <w:rsid w:val="03D98494"/>
    <w:rsid w:val="046663B7"/>
    <w:rsid w:val="04732A9E"/>
    <w:rsid w:val="04957629"/>
    <w:rsid w:val="04C321D9"/>
    <w:rsid w:val="04F34139"/>
    <w:rsid w:val="052DB968"/>
    <w:rsid w:val="05832230"/>
    <w:rsid w:val="05BC88A9"/>
    <w:rsid w:val="05C6BCD3"/>
    <w:rsid w:val="05DABF04"/>
    <w:rsid w:val="060BAAEA"/>
    <w:rsid w:val="060BC86C"/>
    <w:rsid w:val="060E854B"/>
    <w:rsid w:val="06279A50"/>
    <w:rsid w:val="06FBEA69"/>
    <w:rsid w:val="073B7351"/>
    <w:rsid w:val="0760B029"/>
    <w:rsid w:val="076773C2"/>
    <w:rsid w:val="079DEB38"/>
    <w:rsid w:val="0803935B"/>
    <w:rsid w:val="0811365B"/>
    <w:rsid w:val="0823F089"/>
    <w:rsid w:val="083D745E"/>
    <w:rsid w:val="085CA35F"/>
    <w:rsid w:val="086096F9"/>
    <w:rsid w:val="08819D64"/>
    <w:rsid w:val="0882C994"/>
    <w:rsid w:val="08AAF62F"/>
    <w:rsid w:val="0943692E"/>
    <w:rsid w:val="0979D1D4"/>
    <w:rsid w:val="09939E70"/>
    <w:rsid w:val="0A1A076F"/>
    <w:rsid w:val="0A33CE6D"/>
    <w:rsid w:val="0A46710B"/>
    <w:rsid w:val="0AB7391B"/>
    <w:rsid w:val="0ACD729F"/>
    <w:rsid w:val="0ADF398F"/>
    <w:rsid w:val="0B346315"/>
    <w:rsid w:val="0B4DC504"/>
    <w:rsid w:val="0B91797C"/>
    <w:rsid w:val="0B92E2A1"/>
    <w:rsid w:val="0BF637D8"/>
    <w:rsid w:val="0C050882"/>
    <w:rsid w:val="0C1388D6"/>
    <w:rsid w:val="0C3FDE56"/>
    <w:rsid w:val="0CA3A1DB"/>
    <w:rsid w:val="0CE6061F"/>
    <w:rsid w:val="0CFD094A"/>
    <w:rsid w:val="0D0CDEC1"/>
    <w:rsid w:val="0D85F88F"/>
    <w:rsid w:val="0DD30326"/>
    <w:rsid w:val="0E03B8D1"/>
    <w:rsid w:val="0EA36262"/>
    <w:rsid w:val="0EAD681A"/>
    <w:rsid w:val="0EC6D545"/>
    <w:rsid w:val="0ED512E4"/>
    <w:rsid w:val="0F22514E"/>
    <w:rsid w:val="0F5F034F"/>
    <w:rsid w:val="0F9E6B5A"/>
    <w:rsid w:val="0FA3923A"/>
    <w:rsid w:val="0FB82C2D"/>
    <w:rsid w:val="0FD9A2CF"/>
    <w:rsid w:val="10311EAB"/>
    <w:rsid w:val="104E290D"/>
    <w:rsid w:val="1057B0D6"/>
    <w:rsid w:val="108E08F2"/>
    <w:rsid w:val="110D11C4"/>
    <w:rsid w:val="11235FDD"/>
    <w:rsid w:val="121AD556"/>
    <w:rsid w:val="122B9163"/>
    <w:rsid w:val="128CCFF5"/>
    <w:rsid w:val="12CEDE5F"/>
    <w:rsid w:val="131E2263"/>
    <w:rsid w:val="137D79C8"/>
    <w:rsid w:val="13B02733"/>
    <w:rsid w:val="14291D9B"/>
    <w:rsid w:val="1457704D"/>
    <w:rsid w:val="1475072F"/>
    <w:rsid w:val="148073EC"/>
    <w:rsid w:val="148A08F9"/>
    <w:rsid w:val="14FF2A91"/>
    <w:rsid w:val="15006E6C"/>
    <w:rsid w:val="1508AB58"/>
    <w:rsid w:val="15169FFC"/>
    <w:rsid w:val="152D45B3"/>
    <w:rsid w:val="156BC1F1"/>
    <w:rsid w:val="1570319D"/>
    <w:rsid w:val="1592121C"/>
    <w:rsid w:val="15DF1E7D"/>
    <w:rsid w:val="15E78AE8"/>
    <w:rsid w:val="16147FA2"/>
    <w:rsid w:val="167CC35E"/>
    <w:rsid w:val="1682C40E"/>
    <w:rsid w:val="16B96DAC"/>
    <w:rsid w:val="16F396E8"/>
    <w:rsid w:val="16F6DE99"/>
    <w:rsid w:val="173858B9"/>
    <w:rsid w:val="175489DD"/>
    <w:rsid w:val="1782AB5F"/>
    <w:rsid w:val="17A1DD98"/>
    <w:rsid w:val="17D0853B"/>
    <w:rsid w:val="17EC0DFB"/>
    <w:rsid w:val="17F52D70"/>
    <w:rsid w:val="180BBAAE"/>
    <w:rsid w:val="18196394"/>
    <w:rsid w:val="181B4DF1"/>
    <w:rsid w:val="18328C85"/>
    <w:rsid w:val="18395A25"/>
    <w:rsid w:val="183E5662"/>
    <w:rsid w:val="18702928"/>
    <w:rsid w:val="1994B0C7"/>
    <w:rsid w:val="19957864"/>
    <w:rsid w:val="199FDBC3"/>
    <w:rsid w:val="19E291CD"/>
    <w:rsid w:val="1A73204B"/>
    <w:rsid w:val="1A881124"/>
    <w:rsid w:val="1AAC05F5"/>
    <w:rsid w:val="1AB9345B"/>
    <w:rsid w:val="1AD245FE"/>
    <w:rsid w:val="1AF8E3FE"/>
    <w:rsid w:val="1B3F079F"/>
    <w:rsid w:val="1BA16B4D"/>
    <w:rsid w:val="1C20E645"/>
    <w:rsid w:val="1C2A362C"/>
    <w:rsid w:val="1C51B9D9"/>
    <w:rsid w:val="1C98EABE"/>
    <w:rsid w:val="1CC99504"/>
    <w:rsid w:val="1CD7204D"/>
    <w:rsid w:val="1CFB9062"/>
    <w:rsid w:val="1CFD56CA"/>
    <w:rsid w:val="1D589FFF"/>
    <w:rsid w:val="1D8E3514"/>
    <w:rsid w:val="1DA8DCF3"/>
    <w:rsid w:val="1DE8C790"/>
    <w:rsid w:val="1E3CCE47"/>
    <w:rsid w:val="1EDF4E58"/>
    <w:rsid w:val="1F5831E7"/>
    <w:rsid w:val="1F9FB29A"/>
    <w:rsid w:val="1FC5CA7F"/>
    <w:rsid w:val="2079365D"/>
    <w:rsid w:val="207DB1EB"/>
    <w:rsid w:val="2083D0B0"/>
    <w:rsid w:val="2097D87F"/>
    <w:rsid w:val="209B5ADA"/>
    <w:rsid w:val="20D8A234"/>
    <w:rsid w:val="20E6ED20"/>
    <w:rsid w:val="21378760"/>
    <w:rsid w:val="2182AA51"/>
    <w:rsid w:val="218C1DF1"/>
    <w:rsid w:val="21A9C0C0"/>
    <w:rsid w:val="224337C1"/>
    <w:rsid w:val="22FAABE1"/>
    <w:rsid w:val="2300B8D6"/>
    <w:rsid w:val="2375FD0C"/>
    <w:rsid w:val="238E0ED3"/>
    <w:rsid w:val="239ECBDA"/>
    <w:rsid w:val="23DC3EEB"/>
    <w:rsid w:val="23F92534"/>
    <w:rsid w:val="23FE0BD9"/>
    <w:rsid w:val="240754DC"/>
    <w:rsid w:val="245A39F6"/>
    <w:rsid w:val="246EA0C0"/>
    <w:rsid w:val="2492E82C"/>
    <w:rsid w:val="24B81B8B"/>
    <w:rsid w:val="24F228EC"/>
    <w:rsid w:val="25369521"/>
    <w:rsid w:val="2591C893"/>
    <w:rsid w:val="25C6A0E6"/>
    <w:rsid w:val="25CE7C63"/>
    <w:rsid w:val="25D04740"/>
    <w:rsid w:val="262B7444"/>
    <w:rsid w:val="26468178"/>
    <w:rsid w:val="26489932"/>
    <w:rsid w:val="26C452B5"/>
    <w:rsid w:val="26C887B8"/>
    <w:rsid w:val="2701B413"/>
    <w:rsid w:val="2774C444"/>
    <w:rsid w:val="27BFC302"/>
    <w:rsid w:val="27C0D50C"/>
    <w:rsid w:val="27EE8C7E"/>
    <w:rsid w:val="281F87F8"/>
    <w:rsid w:val="28208F04"/>
    <w:rsid w:val="2826FC3C"/>
    <w:rsid w:val="285C9D48"/>
    <w:rsid w:val="2865B10B"/>
    <w:rsid w:val="2865B4D8"/>
    <w:rsid w:val="28EFF093"/>
    <w:rsid w:val="29100C74"/>
    <w:rsid w:val="292A2E53"/>
    <w:rsid w:val="2A3590D9"/>
    <w:rsid w:val="2A9C977D"/>
    <w:rsid w:val="2AC8F399"/>
    <w:rsid w:val="2B176C8A"/>
    <w:rsid w:val="2BA9CDA1"/>
    <w:rsid w:val="2BD442EE"/>
    <w:rsid w:val="2C3AFB56"/>
    <w:rsid w:val="2C65492F"/>
    <w:rsid w:val="2CEB1A05"/>
    <w:rsid w:val="2D012340"/>
    <w:rsid w:val="2D542EE2"/>
    <w:rsid w:val="2D55034D"/>
    <w:rsid w:val="2D899812"/>
    <w:rsid w:val="2DAA903F"/>
    <w:rsid w:val="2E18AE09"/>
    <w:rsid w:val="2E1FAAB7"/>
    <w:rsid w:val="2E627163"/>
    <w:rsid w:val="2E65B41A"/>
    <w:rsid w:val="2E995DCD"/>
    <w:rsid w:val="2EA7AF62"/>
    <w:rsid w:val="2ECDF666"/>
    <w:rsid w:val="2ED8C48A"/>
    <w:rsid w:val="2F1A480D"/>
    <w:rsid w:val="2F2D0AF8"/>
    <w:rsid w:val="2FE8ABA2"/>
    <w:rsid w:val="2FF4E059"/>
    <w:rsid w:val="300C6C2E"/>
    <w:rsid w:val="300FAF4E"/>
    <w:rsid w:val="301A8739"/>
    <w:rsid w:val="30467182"/>
    <w:rsid w:val="304F7C0C"/>
    <w:rsid w:val="30599BA9"/>
    <w:rsid w:val="3093749F"/>
    <w:rsid w:val="30A456E8"/>
    <w:rsid w:val="312090E8"/>
    <w:rsid w:val="313BFBB8"/>
    <w:rsid w:val="314DCAD4"/>
    <w:rsid w:val="317A9112"/>
    <w:rsid w:val="3182756A"/>
    <w:rsid w:val="3187D5AF"/>
    <w:rsid w:val="31A1D4DD"/>
    <w:rsid w:val="31D3F1E4"/>
    <w:rsid w:val="322DA666"/>
    <w:rsid w:val="3237B9BB"/>
    <w:rsid w:val="32417E33"/>
    <w:rsid w:val="326EFE35"/>
    <w:rsid w:val="329C5C5D"/>
    <w:rsid w:val="32A7BD26"/>
    <w:rsid w:val="32BA8765"/>
    <w:rsid w:val="32CFD483"/>
    <w:rsid w:val="32E97C30"/>
    <w:rsid w:val="3318F93A"/>
    <w:rsid w:val="33309572"/>
    <w:rsid w:val="3377B29A"/>
    <w:rsid w:val="33CE7A1B"/>
    <w:rsid w:val="33DF3BAE"/>
    <w:rsid w:val="33EDB930"/>
    <w:rsid w:val="34125AE8"/>
    <w:rsid w:val="3420C1F3"/>
    <w:rsid w:val="34327A84"/>
    <w:rsid w:val="348DECAC"/>
    <w:rsid w:val="3513C536"/>
    <w:rsid w:val="352220E3"/>
    <w:rsid w:val="3581E81D"/>
    <w:rsid w:val="358341B9"/>
    <w:rsid w:val="358AFD7A"/>
    <w:rsid w:val="35EED081"/>
    <w:rsid w:val="35FD2B14"/>
    <w:rsid w:val="36112F87"/>
    <w:rsid w:val="3621749F"/>
    <w:rsid w:val="3624244E"/>
    <w:rsid w:val="363B6E33"/>
    <w:rsid w:val="36449A10"/>
    <w:rsid w:val="3693722D"/>
    <w:rsid w:val="369B2D11"/>
    <w:rsid w:val="369C2738"/>
    <w:rsid w:val="36FA22D8"/>
    <w:rsid w:val="373DCC51"/>
    <w:rsid w:val="3755DF77"/>
    <w:rsid w:val="3761C04C"/>
    <w:rsid w:val="37B097B4"/>
    <w:rsid w:val="37C0BC56"/>
    <w:rsid w:val="37CF0C47"/>
    <w:rsid w:val="37D68EAD"/>
    <w:rsid w:val="382B731A"/>
    <w:rsid w:val="3869CCCF"/>
    <w:rsid w:val="38A152D2"/>
    <w:rsid w:val="38AF90C7"/>
    <w:rsid w:val="38E225BD"/>
    <w:rsid w:val="3910B3E8"/>
    <w:rsid w:val="39628AB5"/>
    <w:rsid w:val="39CEEC28"/>
    <w:rsid w:val="39E085A9"/>
    <w:rsid w:val="39E43E34"/>
    <w:rsid w:val="3A4B91C3"/>
    <w:rsid w:val="3A6F7A98"/>
    <w:rsid w:val="3A8C3737"/>
    <w:rsid w:val="3AB6652D"/>
    <w:rsid w:val="3AD42016"/>
    <w:rsid w:val="3AE1E337"/>
    <w:rsid w:val="3B13E86F"/>
    <w:rsid w:val="3B878488"/>
    <w:rsid w:val="3B9B1080"/>
    <w:rsid w:val="3BAFD86B"/>
    <w:rsid w:val="3BEB9783"/>
    <w:rsid w:val="3C000EBD"/>
    <w:rsid w:val="3C474D2D"/>
    <w:rsid w:val="3C583D23"/>
    <w:rsid w:val="3C7705DA"/>
    <w:rsid w:val="3C9BAE7F"/>
    <w:rsid w:val="3CAB2F84"/>
    <w:rsid w:val="3D2C3CD1"/>
    <w:rsid w:val="3D3817C7"/>
    <w:rsid w:val="3D751BC8"/>
    <w:rsid w:val="3D8CD0B8"/>
    <w:rsid w:val="3DE3A96B"/>
    <w:rsid w:val="3E447467"/>
    <w:rsid w:val="3E813A77"/>
    <w:rsid w:val="3E8FE595"/>
    <w:rsid w:val="3F1B0AF5"/>
    <w:rsid w:val="3F291C31"/>
    <w:rsid w:val="3F2C5B48"/>
    <w:rsid w:val="3F3C02E5"/>
    <w:rsid w:val="3F3C61AA"/>
    <w:rsid w:val="3F64C10E"/>
    <w:rsid w:val="3F823263"/>
    <w:rsid w:val="3F8ABDFF"/>
    <w:rsid w:val="3F915D0F"/>
    <w:rsid w:val="3FE39B93"/>
    <w:rsid w:val="4023DBDE"/>
    <w:rsid w:val="40592069"/>
    <w:rsid w:val="4067ABD4"/>
    <w:rsid w:val="40834A35"/>
    <w:rsid w:val="40BAD3B1"/>
    <w:rsid w:val="40C9997E"/>
    <w:rsid w:val="413ADD97"/>
    <w:rsid w:val="41435008"/>
    <w:rsid w:val="4144151D"/>
    <w:rsid w:val="414F975D"/>
    <w:rsid w:val="4194C811"/>
    <w:rsid w:val="41BA33F1"/>
    <w:rsid w:val="41BCDDEF"/>
    <w:rsid w:val="42678607"/>
    <w:rsid w:val="426FFA1F"/>
    <w:rsid w:val="42862D24"/>
    <w:rsid w:val="42B8C03E"/>
    <w:rsid w:val="42FF0CAC"/>
    <w:rsid w:val="4363154B"/>
    <w:rsid w:val="43774B8D"/>
    <w:rsid w:val="43DB236F"/>
    <w:rsid w:val="43E66C00"/>
    <w:rsid w:val="4433F9B1"/>
    <w:rsid w:val="447B9C2F"/>
    <w:rsid w:val="449E8FB5"/>
    <w:rsid w:val="44A047EE"/>
    <w:rsid w:val="44B9EE9D"/>
    <w:rsid w:val="450FA7AD"/>
    <w:rsid w:val="454E0BD9"/>
    <w:rsid w:val="457A5FD8"/>
    <w:rsid w:val="45926FCA"/>
    <w:rsid w:val="45C20095"/>
    <w:rsid w:val="45EEE63C"/>
    <w:rsid w:val="462C0138"/>
    <w:rsid w:val="464290C5"/>
    <w:rsid w:val="46B9DE19"/>
    <w:rsid w:val="46DFE674"/>
    <w:rsid w:val="47084122"/>
    <w:rsid w:val="4724D1D1"/>
    <w:rsid w:val="477D976C"/>
    <w:rsid w:val="479AE121"/>
    <w:rsid w:val="47A6258E"/>
    <w:rsid w:val="47E68CF4"/>
    <w:rsid w:val="480D8497"/>
    <w:rsid w:val="480F9D1F"/>
    <w:rsid w:val="488FF69C"/>
    <w:rsid w:val="48A5BDDA"/>
    <w:rsid w:val="48E6B920"/>
    <w:rsid w:val="48F00938"/>
    <w:rsid w:val="4986B199"/>
    <w:rsid w:val="498B9B41"/>
    <w:rsid w:val="499378F5"/>
    <w:rsid w:val="49A8AF1B"/>
    <w:rsid w:val="4A0F9005"/>
    <w:rsid w:val="4A2688BE"/>
    <w:rsid w:val="4A2FC348"/>
    <w:rsid w:val="4A337B94"/>
    <w:rsid w:val="4AD7F6E2"/>
    <w:rsid w:val="4AEEA61B"/>
    <w:rsid w:val="4B07FA30"/>
    <w:rsid w:val="4B2281FA"/>
    <w:rsid w:val="4B9668CF"/>
    <w:rsid w:val="4B9A193B"/>
    <w:rsid w:val="4BA01F31"/>
    <w:rsid w:val="4BA06CFE"/>
    <w:rsid w:val="4BAC9520"/>
    <w:rsid w:val="4BC6DDE1"/>
    <w:rsid w:val="4C356124"/>
    <w:rsid w:val="4C5C8774"/>
    <w:rsid w:val="4C973B79"/>
    <w:rsid w:val="4CB27439"/>
    <w:rsid w:val="4CC5ECAC"/>
    <w:rsid w:val="4CF70C93"/>
    <w:rsid w:val="4D118B76"/>
    <w:rsid w:val="4D4700F1"/>
    <w:rsid w:val="4D72B9B0"/>
    <w:rsid w:val="4D824CF3"/>
    <w:rsid w:val="4DAB7524"/>
    <w:rsid w:val="4DC59737"/>
    <w:rsid w:val="4DF28141"/>
    <w:rsid w:val="4E70CBC7"/>
    <w:rsid w:val="4ECC6BB4"/>
    <w:rsid w:val="4EEC02CF"/>
    <w:rsid w:val="4F0C5FDD"/>
    <w:rsid w:val="4F12DEC8"/>
    <w:rsid w:val="4F192CED"/>
    <w:rsid w:val="4F66C757"/>
    <w:rsid w:val="4F744D8A"/>
    <w:rsid w:val="4FA07F62"/>
    <w:rsid w:val="4FE1BCAC"/>
    <w:rsid w:val="4FE39299"/>
    <w:rsid w:val="4FF24C90"/>
    <w:rsid w:val="4FF49D16"/>
    <w:rsid w:val="506E153B"/>
    <w:rsid w:val="507496A8"/>
    <w:rsid w:val="50AE4786"/>
    <w:rsid w:val="50BDABCC"/>
    <w:rsid w:val="5157839C"/>
    <w:rsid w:val="51E9F2E7"/>
    <w:rsid w:val="51EC5E6E"/>
    <w:rsid w:val="5204593C"/>
    <w:rsid w:val="522CCAE7"/>
    <w:rsid w:val="52391424"/>
    <w:rsid w:val="525701DE"/>
    <w:rsid w:val="525F4A28"/>
    <w:rsid w:val="532D93DF"/>
    <w:rsid w:val="5372BD2C"/>
    <w:rsid w:val="53AEE207"/>
    <w:rsid w:val="53C5E3D1"/>
    <w:rsid w:val="53FECF53"/>
    <w:rsid w:val="543BC3E5"/>
    <w:rsid w:val="54892CD2"/>
    <w:rsid w:val="5499334F"/>
    <w:rsid w:val="54A55379"/>
    <w:rsid w:val="54AD0369"/>
    <w:rsid w:val="54D0F869"/>
    <w:rsid w:val="54E9F6CC"/>
    <w:rsid w:val="550992E1"/>
    <w:rsid w:val="5512BBE5"/>
    <w:rsid w:val="55332606"/>
    <w:rsid w:val="55375178"/>
    <w:rsid w:val="5544CC1C"/>
    <w:rsid w:val="55A4964E"/>
    <w:rsid w:val="56344062"/>
    <w:rsid w:val="56523FE8"/>
    <w:rsid w:val="5671F004"/>
    <w:rsid w:val="568BBF2F"/>
    <w:rsid w:val="57F9FBC2"/>
    <w:rsid w:val="582202D9"/>
    <w:rsid w:val="5822157F"/>
    <w:rsid w:val="586DF4A2"/>
    <w:rsid w:val="588FC9CA"/>
    <w:rsid w:val="58B5DCC2"/>
    <w:rsid w:val="5907A0FB"/>
    <w:rsid w:val="593C13FF"/>
    <w:rsid w:val="59596547"/>
    <w:rsid w:val="59831433"/>
    <w:rsid w:val="5989C1E6"/>
    <w:rsid w:val="5A1FBF17"/>
    <w:rsid w:val="5A3AC264"/>
    <w:rsid w:val="5A3ACC90"/>
    <w:rsid w:val="5A46AC35"/>
    <w:rsid w:val="5A63FE42"/>
    <w:rsid w:val="5AA1A05C"/>
    <w:rsid w:val="5AEC2F14"/>
    <w:rsid w:val="5AFC0C29"/>
    <w:rsid w:val="5B7DD999"/>
    <w:rsid w:val="5B9AD10F"/>
    <w:rsid w:val="5C39B312"/>
    <w:rsid w:val="5C6F7A0C"/>
    <w:rsid w:val="5C78D867"/>
    <w:rsid w:val="5CACBAB4"/>
    <w:rsid w:val="5CB2FE30"/>
    <w:rsid w:val="5CC03D37"/>
    <w:rsid w:val="5CDF4290"/>
    <w:rsid w:val="5CFE4367"/>
    <w:rsid w:val="5D36EE59"/>
    <w:rsid w:val="5D3FD0C8"/>
    <w:rsid w:val="5D73116F"/>
    <w:rsid w:val="5DE6178A"/>
    <w:rsid w:val="5E0AF023"/>
    <w:rsid w:val="5E2F035E"/>
    <w:rsid w:val="5E4328DF"/>
    <w:rsid w:val="5E5CC277"/>
    <w:rsid w:val="5E84740F"/>
    <w:rsid w:val="5E9BD7D6"/>
    <w:rsid w:val="5EBE129C"/>
    <w:rsid w:val="5EE752F2"/>
    <w:rsid w:val="5F64B17B"/>
    <w:rsid w:val="5FACBDC6"/>
    <w:rsid w:val="60159CBD"/>
    <w:rsid w:val="603F3B87"/>
    <w:rsid w:val="6042F6AD"/>
    <w:rsid w:val="60AE829C"/>
    <w:rsid w:val="60B58AE1"/>
    <w:rsid w:val="60B62B51"/>
    <w:rsid w:val="60DE1E18"/>
    <w:rsid w:val="60DF4223"/>
    <w:rsid w:val="61047936"/>
    <w:rsid w:val="6145B3AF"/>
    <w:rsid w:val="615139F5"/>
    <w:rsid w:val="61DB8A3C"/>
    <w:rsid w:val="61EAEF48"/>
    <w:rsid w:val="622D2E2A"/>
    <w:rsid w:val="623F7D76"/>
    <w:rsid w:val="6276D23E"/>
    <w:rsid w:val="628A11A8"/>
    <w:rsid w:val="62B27DFE"/>
    <w:rsid w:val="62D25AB0"/>
    <w:rsid w:val="62D9A66E"/>
    <w:rsid w:val="6323CC25"/>
    <w:rsid w:val="6325FCC0"/>
    <w:rsid w:val="63429DAB"/>
    <w:rsid w:val="63A0020E"/>
    <w:rsid w:val="63D9BAB6"/>
    <w:rsid w:val="63DC6E50"/>
    <w:rsid w:val="6423515A"/>
    <w:rsid w:val="64469D69"/>
    <w:rsid w:val="646E2B11"/>
    <w:rsid w:val="6486BE59"/>
    <w:rsid w:val="64DFFEFC"/>
    <w:rsid w:val="64F0B8DC"/>
    <w:rsid w:val="650B131C"/>
    <w:rsid w:val="652DE7CD"/>
    <w:rsid w:val="65491B31"/>
    <w:rsid w:val="6570E314"/>
    <w:rsid w:val="65960B28"/>
    <w:rsid w:val="65961539"/>
    <w:rsid w:val="65B39540"/>
    <w:rsid w:val="65CFA08F"/>
    <w:rsid w:val="65EA7DC2"/>
    <w:rsid w:val="65FDF8E3"/>
    <w:rsid w:val="66140E2D"/>
    <w:rsid w:val="662D9A47"/>
    <w:rsid w:val="668345F1"/>
    <w:rsid w:val="67052B1A"/>
    <w:rsid w:val="67102627"/>
    <w:rsid w:val="672C3F55"/>
    <w:rsid w:val="67303B73"/>
    <w:rsid w:val="67524C74"/>
    <w:rsid w:val="6755F301"/>
    <w:rsid w:val="678ED055"/>
    <w:rsid w:val="679CA2FA"/>
    <w:rsid w:val="67D8554E"/>
    <w:rsid w:val="681C9F1D"/>
    <w:rsid w:val="6827A534"/>
    <w:rsid w:val="685704B0"/>
    <w:rsid w:val="6857BE21"/>
    <w:rsid w:val="686F3CB0"/>
    <w:rsid w:val="688C24A6"/>
    <w:rsid w:val="68A154A1"/>
    <w:rsid w:val="68C6A3D6"/>
    <w:rsid w:val="68D2CBA3"/>
    <w:rsid w:val="69874881"/>
    <w:rsid w:val="69B531BA"/>
    <w:rsid w:val="6A0769F5"/>
    <w:rsid w:val="6A80E49E"/>
    <w:rsid w:val="6A976247"/>
    <w:rsid w:val="6B3181FD"/>
    <w:rsid w:val="6B793B9B"/>
    <w:rsid w:val="6B87F909"/>
    <w:rsid w:val="6B9F2D60"/>
    <w:rsid w:val="6BD64605"/>
    <w:rsid w:val="6BFABD62"/>
    <w:rsid w:val="6C03A7F2"/>
    <w:rsid w:val="6CC397FA"/>
    <w:rsid w:val="6D328A76"/>
    <w:rsid w:val="6D45EAFD"/>
    <w:rsid w:val="6DC0A1F9"/>
    <w:rsid w:val="6DD33EFA"/>
    <w:rsid w:val="6DF28194"/>
    <w:rsid w:val="6E2DC015"/>
    <w:rsid w:val="6E45616B"/>
    <w:rsid w:val="6E6E18CA"/>
    <w:rsid w:val="6E96C4F0"/>
    <w:rsid w:val="6E9A96D4"/>
    <w:rsid w:val="6EA24258"/>
    <w:rsid w:val="6EC9F044"/>
    <w:rsid w:val="6F0AE6BD"/>
    <w:rsid w:val="6F0D1072"/>
    <w:rsid w:val="6F2651CF"/>
    <w:rsid w:val="6F3BA551"/>
    <w:rsid w:val="6F3C6A48"/>
    <w:rsid w:val="6F51434A"/>
    <w:rsid w:val="6F5C725A"/>
    <w:rsid w:val="6F7C13C2"/>
    <w:rsid w:val="6F930183"/>
    <w:rsid w:val="6FC059B3"/>
    <w:rsid w:val="6FC98FFD"/>
    <w:rsid w:val="6FD424B1"/>
    <w:rsid w:val="6FDB23B2"/>
    <w:rsid w:val="7033AB6D"/>
    <w:rsid w:val="70A45CD0"/>
    <w:rsid w:val="70E377F0"/>
    <w:rsid w:val="711AFDFF"/>
    <w:rsid w:val="7157EB13"/>
    <w:rsid w:val="7199A83A"/>
    <w:rsid w:val="719B007D"/>
    <w:rsid w:val="71BA536B"/>
    <w:rsid w:val="71D16856"/>
    <w:rsid w:val="71DA4A7D"/>
    <w:rsid w:val="72736DD4"/>
    <w:rsid w:val="72CBD17D"/>
    <w:rsid w:val="735EB4B0"/>
    <w:rsid w:val="73688AB9"/>
    <w:rsid w:val="7377BD0B"/>
    <w:rsid w:val="73842F80"/>
    <w:rsid w:val="7393428B"/>
    <w:rsid w:val="7416BB20"/>
    <w:rsid w:val="74907EDC"/>
    <w:rsid w:val="74B79617"/>
    <w:rsid w:val="74F3353B"/>
    <w:rsid w:val="751605DC"/>
    <w:rsid w:val="755ECF61"/>
    <w:rsid w:val="75D833F0"/>
    <w:rsid w:val="75DE54A2"/>
    <w:rsid w:val="76ABB0CC"/>
    <w:rsid w:val="76EB66FA"/>
    <w:rsid w:val="7752CC13"/>
    <w:rsid w:val="77A570D9"/>
    <w:rsid w:val="77B0805F"/>
    <w:rsid w:val="77CD0F6C"/>
    <w:rsid w:val="78060DDE"/>
    <w:rsid w:val="780F56DF"/>
    <w:rsid w:val="781807F6"/>
    <w:rsid w:val="783B1BB9"/>
    <w:rsid w:val="785EE175"/>
    <w:rsid w:val="7867C6FA"/>
    <w:rsid w:val="78741C30"/>
    <w:rsid w:val="78C09796"/>
    <w:rsid w:val="78C0C707"/>
    <w:rsid w:val="78EA2B2A"/>
    <w:rsid w:val="78F1967D"/>
    <w:rsid w:val="78FC6E50"/>
    <w:rsid w:val="790F816F"/>
    <w:rsid w:val="7910A21C"/>
    <w:rsid w:val="79466DC0"/>
    <w:rsid w:val="79470006"/>
    <w:rsid w:val="795BB655"/>
    <w:rsid w:val="79F09331"/>
    <w:rsid w:val="7A04BACC"/>
    <w:rsid w:val="7A2C9E30"/>
    <w:rsid w:val="7ACFBB7E"/>
    <w:rsid w:val="7B467FA6"/>
    <w:rsid w:val="7B4A99B4"/>
    <w:rsid w:val="7B8EEF7E"/>
    <w:rsid w:val="7BB86978"/>
    <w:rsid w:val="7BBC62BC"/>
    <w:rsid w:val="7BD9487C"/>
    <w:rsid w:val="7C1DED89"/>
    <w:rsid w:val="7C388D13"/>
    <w:rsid w:val="7CC6A99E"/>
    <w:rsid w:val="7CC922E4"/>
    <w:rsid w:val="7D91D2FE"/>
    <w:rsid w:val="7DE8D57B"/>
    <w:rsid w:val="7E1FD232"/>
    <w:rsid w:val="7E4FEDFB"/>
    <w:rsid w:val="7E6E2020"/>
    <w:rsid w:val="7EBE77E3"/>
    <w:rsid w:val="7EC9D9D7"/>
    <w:rsid w:val="7EDD6C52"/>
    <w:rsid w:val="7F2D6EEF"/>
    <w:rsid w:val="7F91C358"/>
    <w:rsid w:val="7FA31CCF"/>
    <w:rsid w:val="7FB84E09"/>
    <w:rsid w:val="7FDDB3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63D560"/>
  <w15:chartTrackingRefBased/>
  <w15:docId w15:val="{EF72F7E1-5AB9-4516-9907-7479B9B6D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B77"/>
    <w:rPr>
      <w:kern w:val="0"/>
    </w:rPr>
  </w:style>
  <w:style w:type="paragraph" w:styleId="Heading1">
    <w:name w:val="heading 1"/>
    <w:basedOn w:val="Normal"/>
    <w:next w:val="Normal"/>
    <w:link w:val="Heading1Char"/>
    <w:uiPriority w:val="9"/>
    <w:qFormat/>
    <w:rsid w:val="007703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03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03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03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03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03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03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03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03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unhideWhenUsed/>
    <w:qFormat/>
    <w:rsid w:val="00BF12A9"/>
    <w:rPr>
      <w:rFonts w:ascii="MetaPro-Medi" w:hAnsi="MetaPro-Medi"/>
      <w:sz w:val="22"/>
      <w:vertAlign w:val="superscript"/>
    </w:rPr>
  </w:style>
  <w:style w:type="character" w:customStyle="1" w:styleId="Heading1Char">
    <w:name w:val="Heading 1 Char"/>
    <w:basedOn w:val="DefaultParagraphFont"/>
    <w:link w:val="Heading1"/>
    <w:uiPriority w:val="9"/>
    <w:rsid w:val="007703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03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03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03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03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03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03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03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03CF"/>
    <w:rPr>
      <w:rFonts w:eastAsiaTheme="majorEastAsia" w:cstheme="majorBidi"/>
      <w:color w:val="272727" w:themeColor="text1" w:themeTint="D8"/>
    </w:rPr>
  </w:style>
  <w:style w:type="paragraph" w:styleId="Title">
    <w:name w:val="Title"/>
    <w:basedOn w:val="Normal"/>
    <w:next w:val="Normal"/>
    <w:link w:val="TitleChar"/>
    <w:uiPriority w:val="10"/>
    <w:qFormat/>
    <w:rsid w:val="007703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3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03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03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03CF"/>
    <w:pPr>
      <w:spacing w:before="160"/>
      <w:jc w:val="center"/>
    </w:pPr>
    <w:rPr>
      <w:i/>
      <w:iCs/>
      <w:color w:val="404040" w:themeColor="text1" w:themeTint="BF"/>
    </w:rPr>
  </w:style>
  <w:style w:type="character" w:customStyle="1" w:styleId="QuoteChar">
    <w:name w:val="Quote Char"/>
    <w:basedOn w:val="DefaultParagraphFont"/>
    <w:link w:val="Quote"/>
    <w:uiPriority w:val="29"/>
    <w:rsid w:val="007703CF"/>
    <w:rPr>
      <w:i/>
      <w:iCs/>
      <w:color w:val="404040" w:themeColor="text1" w:themeTint="BF"/>
    </w:rPr>
  </w:style>
  <w:style w:type="paragraph" w:styleId="ListParagraph">
    <w:name w:val="List Paragraph"/>
    <w:basedOn w:val="Normal"/>
    <w:uiPriority w:val="34"/>
    <w:qFormat/>
    <w:rsid w:val="007703CF"/>
    <w:pPr>
      <w:ind w:left="720"/>
      <w:contextualSpacing/>
    </w:pPr>
  </w:style>
  <w:style w:type="character" w:styleId="IntenseEmphasis">
    <w:name w:val="Intense Emphasis"/>
    <w:basedOn w:val="DefaultParagraphFont"/>
    <w:uiPriority w:val="21"/>
    <w:qFormat/>
    <w:rsid w:val="007703CF"/>
    <w:rPr>
      <w:i/>
      <w:iCs/>
      <w:color w:val="0F4761" w:themeColor="accent1" w:themeShade="BF"/>
    </w:rPr>
  </w:style>
  <w:style w:type="paragraph" w:styleId="IntenseQuote">
    <w:name w:val="Intense Quote"/>
    <w:basedOn w:val="Normal"/>
    <w:next w:val="Normal"/>
    <w:link w:val="IntenseQuoteChar"/>
    <w:uiPriority w:val="30"/>
    <w:qFormat/>
    <w:rsid w:val="007703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03CF"/>
    <w:rPr>
      <w:i/>
      <w:iCs/>
      <w:color w:val="0F4761" w:themeColor="accent1" w:themeShade="BF"/>
    </w:rPr>
  </w:style>
  <w:style w:type="character" w:styleId="IntenseReference">
    <w:name w:val="Intense Reference"/>
    <w:basedOn w:val="DefaultParagraphFont"/>
    <w:uiPriority w:val="32"/>
    <w:qFormat/>
    <w:rsid w:val="007703CF"/>
    <w:rPr>
      <w:b/>
      <w:bCs/>
      <w:smallCaps/>
      <w:color w:val="0F4761" w:themeColor="accent1" w:themeShade="BF"/>
      <w:spacing w:val="5"/>
    </w:rPr>
  </w:style>
  <w:style w:type="paragraph" w:styleId="Header">
    <w:name w:val="header"/>
    <w:basedOn w:val="Normal"/>
    <w:link w:val="HeaderChar"/>
    <w:uiPriority w:val="99"/>
    <w:unhideWhenUsed/>
    <w:rsid w:val="006971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71C9"/>
    <w:rPr>
      <w:kern w:val="0"/>
    </w:rPr>
  </w:style>
  <w:style w:type="paragraph" w:styleId="Footer">
    <w:name w:val="footer"/>
    <w:basedOn w:val="Normal"/>
    <w:link w:val="FooterChar"/>
    <w:uiPriority w:val="99"/>
    <w:unhideWhenUsed/>
    <w:rsid w:val="006971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1C9"/>
    <w:rPr>
      <w:kern w:val="0"/>
    </w:rPr>
  </w:style>
  <w:style w:type="character" w:styleId="CommentReference">
    <w:name w:val="annotation reference"/>
    <w:basedOn w:val="DefaultParagraphFont"/>
    <w:uiPriority w:val="99"/>
    <w:semiHidden/>
    <w:unhideWhenUsed/>
    <w:rsid w:val="005D21F0"/>
    <w:rPr>
      <w:sz w:val="16"/>
      <w:szCs w:val="16"/>
    </w:rPr>
  </w:style>
  <w:style w:type="paragraph" w:styleId="CommentText">
    <w:name w:val="annotation text"/>
    <w:basedOn w:val="Normal"/>
    <w:link w:val="CommentTextChar"/>
    <w:uiPriority w:val="99"/>
    <w:unhideWhenUsed/>
    <w:rsid w:val="005D21F0"/>
    <w:pPr>
      <w:spacing w:line="240" w:lineRule="auto"/>
    </w:pPr>
    <w:rPr>
      <w:sz w:val="20"/>
      <w:szCs w:val="20"/>
    </w:rPr>
  </w:style>
  <w:style w:type="character" w:customStyle="1" w:styleId="CommentTextChar">
    <w:name w:val="Comment Text Char"/>
    <w:basedOn w:val="DefaultParagraphFont"/>
    <w:link w:val="CommentText"/>
    <w:uiPriority w:val="99"/>
    <w:rsid w:val="005D21F0"/>
    <w:rPr>
      <w:kern w:val="0"/>
      <w:sz w:val="20"/>
      <w:szCs w:val="20"/>
    </w:rPr>
  </w:style>
  <w:style w:type="paragraph" w:styleId="CommentSubject">
    <w:name w:val="annotation subject"/>
    <w:basedOn w:val="CommentText"/>
    <w:next w:val="CommentText"/>
    <w:link w:val="CommentSubjectChar"/>
    <w:uiPriority w:val="99"/>
    <w:semiHidden/>
    <w:unhideWhenUsed/>
    <w:rsid w:val="005D21F0"/>
    <w:rPr>
      <w:b/>
      <w:bCs/>
    </w:rPr>
  </w:style>
  <w:style w:type="character" w:customStyle="1" w:styleId="CommentSubjectChar">
    <w:name w:val="Comment Subject Char"/>
    <w:basedOn w:val="CommentTextChar"/>
    <w:link w:val="CommentSubject"/>
    <w:uiPriority w:val="99"/>
    <w:semiHidden/>
    <w:rsid w:val="005D21F0"/>
    <w:rPr>
      <w:b/>
      <w:bCs/>
      <w:kern w:val="0"/>
      <w:sz w:val="20"/>
      <w:szCs w:val="20"/>
    </w:rPr>
  </w:style>
  <w:style w:type="paragraph" w:styleId="FootnoteText">
    <w:name w:val="footnote text"/>
    <w:aliases w:val="5_G,Footnote Text Char Char,Footnote Text Char1 Char Char,Footnote Text Char Char Char Char,Footnote Text Char Char1,Footnote Text Char Char Char,Char Char,Char,fn,ft,footnotes,Footnote Text Char2 Char,f,Footnote Text Char2 Char Char Char"/>
    <w:basedOn w:val="Normal"/>
    <w:link w:val="FootnoteTextChar"/>
    <w:unhideWhenUsed/>
    <w:qFormat/>
    <w:rsid w:val="00E270B2"/>
    <w:pPr>
      <w:spacing w:after="0" w:line="240" w:lineRule="auto"/>
    </w:pPr>
    <w:rPr>
      <w:rFonts w:ascii="MetaPro-Norm" w:hAnsi="MetaPro-Norm"/>
      <w:sz w:val="16"/>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Char Char Char,Char Char1,fn Char,ft Char,footnotes Char"/>
    <w:basedOn w:val="DefaultParagraphFont"/>
    <w:link w:val="FootnoteText"/>
    <w:rsid w:val="00E270B2"/>
    <w:rPr>
      <w:rFonts w:ascii="MetaPro-Norm" w:hAnsi="MetaPro-Norm"/>
      <w:kern w:val="0"/>
      <w:sz w:val="16"/>
      <w:szCs w:val="20"/>
    </w:rPr>
  </w:style>
  <w:style w:type="character" w:styleId="Hyperlink">
    <w:name w:val="Hyperlink"/>
    <w:basedOn w:val="DefaultParagraphFont"/>
    <w:uiPriority w:val="99"/>
    <w:unhideWhenUsed/>
    <w:rsid w:val="00603351"/>
    <w:rPr>
      <w:color w:val="467886" w:themeColor="hyperlink"/>
      <w:u w:val="single"/>
    </w:rPr>
  </w:style>
  <w:style w:type="character" w:styleId="UnresolvedMention">
    <w:name w:val="Unresolved Mention"/>
    <w:basedOn w:val="DefaultParagraphFont"/>
    <w:uiPriority w:val="99"/>
    <w:semiHidden/>
    <w:unhideWhenUsed/>
    <w:rsid w:val="00603351"/>
    <w:rPr>
      <w:color w:val="605E5C"/>
      <w:shd w:val="clear" w:color="auto" w:fill="E1DFDD"/>
    </w:rPr>
  </w:style>
  <w:style w:type="character" w:styleId="Mention">
    <w:name w:val="Mention"/>
    <w:basedOn w:val="DefaultParagraphFont"/>
    <w:uiPriority w:val="99"/>
    <w:unhideWhenUsed/>
    <w:rsid w:val="005B566D"/>
    <w:rPr>
      <w:color w:val="2B579A"/>
      <w:shd w:val="clear" w:color="auto" w:fill="E1DFDD"/>
    </w:rPr>
  </w:style>
  <w:style w:type="paragraph" w:styleId="Revision">
    <w:name w:val="Revision"/>
    <w:hidden/>
    <w:uiPriority w:val="99"/>
    <w:semiHidden/>
    <w:rsid w:val="00FB44FF"/>
    <w:pPr>
      <w:spacing w:after="0" w:line="240" w:lineRule="auto"/>
    </w:pPr>
    <w:rPr>
      <w:kern w:val="0"/>
    </w:rPr>
  </w:style>
  <w:style w:type="character" w:styleId="FollowedHyperlink">
    <w:name w:val="FollowedHyperlink"/>
    <w:basedOn w:val="DefaultParagraphFont"/>
    <w:uiPriority w:val="99"/>
    <w:semiHidden/>
    <w:unhideWhenUsed/>
    <w:rsid w:val="00FB44FF"/>
    <w:rPr>
      <w:color w:val="96607D" w:themeColor="followedHyperlink"/>
      <w:u w:val="single"/>
    </w:rPr>
  </w:style>
  <w:style w:type="paragraph" w:styleId="NormalWeb">
    <w:name w:val="Normal (Web)"/>
    <w:basedOn w:val="Normal"/>
    <w:uiPriority w:val="99"/>
    <w:semiHidden/>
    <w:unhideWhenUsed/>
    <w:rsid w:val="0030286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176">
      <w:bodyDiv w:val="1"/>
      <w:marLeft w:val="0"/>
      <w:marRight w:val="0"/>
      <w:marTop w:val="0"/>
      <w:marBottom w:val="0"/>
      <w:divBdr>
        <w:top w:val="none" w:sz="0" w:space="0" w:color="auto"/>
        <w:left w:val="none" w:sz="0" w:space="0" w:color="auto"/>
        <w:bottom w:val="none" w:sz="0" w:space="0" w:color="auto"/>
        <w:right w:val="none" w:sz="0" w:space="0" w:color="auto"/>
      </w:divBdr>
      <w:divsChild>
        <w:div w:id="371031252">
          <w:marLeft w:val="0"/>
          <w:marRight w:val="0"/>
          <w:marTop w:val="0"/>
          <w:marBottom w:val="0"/>
          <w:divBdr>
            <w:top w:val="single" w:sz="2" w:space="0" w:color="auto"/>
            <w:left w:val="single" w:sz="2" w:space="0" w:color="auto"/>
            <w:bottom w:val="single" w:sz="2" w:space="0" w:color="auto"/>
            <w:right w:val="single" w:sz="2" w:space="0" w:color="auto"/>
          </w:divBdr>
          <w:divsChild>
            <w:div w:id="340593282">
              <w:marLeft w:val="0"/>
              <w:marRight w:val="0"/>
              <w:marTop w:val="0"/>
              <w:marBottom w:val="0"/>
              <w:divBdr>
                <w:top w:val="single" w:sz="2" w:space="0" w:color="auto"/>
                <w:left w:val="single" w:sz="2" w:space="0" w:color="auto"/>
                <w:bottom w:val="single" w:sz="2" w:space="0" w:color="auto"/>
                <w:right w:val="single" w:sz="2" w:space="0" w:color="auto"/>
              </w:divBdr>
              <w:divsChild>
                <w:div w:id="616832706">
                  <w:marLeft w:val="0"/>
                  <w:marRight w:val="0"/>
                  <w:marTop w:val="0"/>
                  <w:marBottom w:val="0"/>
                  <w:divBdr>
                    <w:top w:val="single" w:sz="2" w:space="0" w:color="auto"/>
                    <w:left w:val="single" w:sz="2" w:space="0" w:color="auto"/>
                    <w:bottom w:val="single" w:sz="2" w:space="0" w:color="auto"/>
                    <w:right w:val="single" w:sz="2" w:space="0" w:color="auto"/>
                  </w:divBdr>
                  <w:divsChild>
                    <w:div w:id="1149439972">
                      <w:marLeft w:val="0"/>
                      <w:marRight w:val="0"/>
                      <w:marTop w:val="0"/>
                      <w:marBottom w:val="0"/>
                      <w:divBdr>
                        <w:top w:val="single" w:sz="2" w:space="0" w:color="auto"/>
                        <w:left w:val="single" w:sz="2" w:space="0" w:color="auto"/>
                        <w:bottom w:val="single" w:sz="2" w:space="0" w:color="auto"/>
                        <w:right w:val="single" w:sz="2" w:space="0" w:color="auto"/>
                      </w:divBdr>
                      <w:divsChild>
                        <w:div w:id="1823227943">
                          <w:marLeft w:val="0"/>
                          <w:marRight w:val="0"/>
                          <w:marTop w:val="0"/>
                          <w:marBottom w:val="0"/>
                          <w:divBdr>
                            <w:top w:val="single" w:sz="2" w:space="0" w:color="auto"/>
                            <w:left w:val="single" w:sz="2" w:space="0" w:color="auto"/>
                            <w:bottom w:val="single" w:sz="2" w:space="0" w:color="auto"/>
                            <w:right w:val="single" w:sz="2" w:space="0" w:color="auto"/>
                          </w:divBdr>
                          <w:divsChild>
                            <w:div w:id="83110441">
                              <w:marLeft w:val="0"/>
                              <w:marRight w:val="0"/>
                              <w:marTop w:val="0"/>
                              <w:marBottom w:val="0"/>
                              <w:divBdr>
                                <w:top w:val="single" w:sz="2" w:space="0" w:color="auto"/>
                                <w:left w:val="single" w:sz="2" w:space="0" w:color="auto"/>
                                <w:bottom w:val="single" w:sz="2" w:space="0" w:color="auto"/>
                                <w:right w:val="single" w:sz="2" w:space="0" w:color="auto"/>
                              </w:divBdr>
                              <w:divsChild>
                                <w:div w:id="27487577">
                                  <w:marLeft w:val="0"/>
                                  <w:marRight w:val="0"/>
                                  <w:marTop w:val="0"/>
                                  <w:marBottom w:val="0"/>
                                  <w:divBdr>
                                    <w:top w:val="single" w:sz="2" w:space="0" w:color="auto"/>
                                    <w:left w:val="single" w:sz="2" w:space="0" w:color="auto"/>
                                    <w:bottom w:val="single" w:sz="2" w:space="0" w:color="auto"/>
                                    <w:right w:val="single" w:sz="2" w:space="0" w:color="auto"/>
                                  </w:divBdr>
                                  <w:divsChild>
                                    <w:div w:id="518131359">
                                      <w:marLeft w:val="0"/>
                                      <w:marRight w:val="0"/>
                                      <w:marTop w:val="0"/>
                                      <w:marBottom w:val="0"/>
                                      <w:divBdr>
                                        <w:top w:val="single" w:sz="2" w:space="0" w:color="auto"/>
                                        <w:left w:val="single" w:sz="2" w:space="0" w:color="auto"/>
                                        <w:bottom w:val="single" w:sz="2" w:space="0" w:color="auto"/>
                                        <w:right w:val="single" w:sz="2" w:space="0" w:color="auto"/>
                                      </w:divBdr>
                                      <w:divsChild>
                                        <w:div w:id="3928510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409039583">
          <w:marLeft w:val="0"/>
          <w:marRight w:val="0"/>
          <w:marTop w:val="0"/>
          <w:marBottom w:val="0"/>
          <w:divBdr>
            <w:top w:val="single" w:sz="2" w:space="0" w:color="auto"/>
            <w:left w:val="single" w:sz="2" w:space="0" w:color="auto"/>
            <w:bottom w:val="single" w:sz="2" w:space="0" w:color="auto"/>
            <w:right w:val="single" w:sz="2" w:space="0" w:color="auto"/>
          </w:divBdr>
          <w:divsChild>
            <w:div w:id="1973560823">
              <w:marLeft w:val="0"/>
              <w:marRight w:val="0"/>
              <w:marTop w:val="0"/>
              <w:marBottom w:val="0"/>
              <w:divBdr>
                <w:top w:val="single" w:sz="2" w:space="0" w:color="auto"/>
                <w:left w:val="single" w:sz="2" w:space="0" w:color="auto"/>
                <w:bottom w:val="single" w:sz="2" w:space="0" w:color="auto"/>
                <w:right w:val="single" w:sz="2" w:space="0" w:color="auto"/>
              </w:divBdr>
              <w:divsChild>
                <w:div w:id="1368019099">
                  <w:marLeft w:val="0"/>
                  <w:marRight w:val="0"/>
                  <w:marTop w:val="0"/>
                  <w:marBottom w:val="0"/>
                  <w:divBdr>
                    <w:top w:val="single" w:sz="2" w:space="0" w:color="auto"/>
                    <w:left w:val="single" w:sz="2" w:space="0" w:color="auto"/>
                    <w:bottom w:val="single" w:sz="2" w:space="0" w:color="auto"/>
                    <w:right w:val="single" w:sz="2" w:space="0" w:color="auto"/>
                  </w:divBdr>
                  <w:divsChild>
                    <w:div w:id="194663215">
                      <w:marLeft w:val="0"/>
                      <w:marRight w:val="0"/>
                      <w:marTop w:val="0"/>
                      <w:marBottom w:val="0"/>
                      <w:divBdr>
                        <w:top w:val="single" w:sz="2" w:space="0" w:color="auto"/>
                        <w:left w:val="single" w:sz="2" w:space="0" w:color="auto"/>
                        <w:bottom w:val="single" w:sz="2" w:space="0" w:color="auto"/>
                        <w:right w:val="single" w:sz="2" w:space="0" w:color="auto"/>
                      </w:divBdr>
                      <w:divsChild>
                        <w:div w:id="1365211612">
                          <w:marLeft w:val="0"/>
                          <w:marRight w:val="0"/>
                          <w:marTop w:val="0"/>
                          <w:marBottom w:val="0"/>
                          <w:divBdr>
                            <w:top w:val="single" w:sz="2" w:space="0" w:color="auto"/>
                            <w:left w:val="single" w:sz="2" w:space="0" w:color="auto"/>
                            <w:bottom w:val="single" w:sz="2" w:space="0" w:color="auto"/>
                            <w:right w:val="single" w:sz="2" w:space="0" w:color="auto"/>
                          </w:divBdr>
                          <w:divsChild>
                            <w:div w:id="1687245348">
                              <w:marLeft w:val="0"/>
                              <w:marRight w:val="0"/>
                              <w:marTop w:val="0"/>
                              <w:marBottom w:val="0"/>
                              <w:divBdr>
                                <w:top w:val="single" w:sz="2" w:space="0" w:color="auto"/>
                                <w:left w:val="single" w:sz="2" w:space="0" w:color="auto"/>
                                <w:bottom w:val="single" w:sz="2" w:space="0" w:color="auto"/>
                                <w:right w:val="single" w:sz="2" w:space="0" w:color="auto"/>
                              </w:divBdr>
                              <w:divsChild>
                                <w:div w:id="56633469">
                                  <w:marLeft w:val="0"/>
                                  <w:marRight w:val="0"/>
                                  <w:marTop w:val="0"/>
                                  <w:marBottom w:val="0"/>
                                  <w:divBdr>
                                    <w:top w:val="single" w:sz="2" w:space="0" w:color="auto"/>
                                    <w:left w:val="single" w:sz="2" w:space="0" w:color="auto"/>
                                    <w:bottom w:val="single" w:sz="2" w:space="0" w:color="auto"/>
                                    <w:right w:val="single" w:sz="2" w:space="0" w:color="auto"/>
                                  </w:divBdr>
                                  <w:divsChild>
                                    <w:div w:id="548687017">
                                      <w:marLeft w:val="0"/>
                                      <w:marRight w:val="0"/>
                                      <w:marTop w:val="0"/>
                                      <w:marBottom w:val="0"/>
                                      <w:divBdr>
                                        <w:top w:val="single" w:sz="2" w:space="0" w:color="auto"/>
                                        <w:left w:val="single" w:sz="2" w:space="0" w:color="auto"/>
                                        <w:bottom w:val="single" w:sz="2" w:space="0" w:color="auto"/>
                                        <w:right w:val="single" w:sz="2" w:space="0" w:color="auto"/>
                                      </w:divBdr>
                                      <w:divsChild>
                                        <w:div w:id="19173517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95444168">
      <w:bodyDiv w:val="1"/>
      <w:marLeft w:val="0"/>
      <w:marRight w:val="0"/>
      <w:marTop w:val="0"/>
      <w:marBottom w:val="0"/>
      <w:divBdr>
        <w:top w:val="none" w:sz="0" w:space="0" w:color="auto"/>
        <w:left w:val="none" w:sz="0" w:space="0" w:color="auto"/>
        <w:bottom w:val="none" w:sz="0" w:space="0" w:color="auto"/>
        <w:right w:val="none" w:sz="0" w:space="0" w:color="auto"/>
      </w:divBdr>
    </w:div>
    <w:div w:id="159663361">
      <w:bodyDiv w:val="1"/>
      <w:marLeft w:val="0"/>
      <w:marRight w:val="0"/>
      <w:marTop w:val="0"/>
      <w:marBottom w:val="0"/>
      <w:divBdr>
        <w:top w:val="none" w:sz="0" w:space="0" w:color="auto"/>
        <w:left w:val="none" w:sz="0" w:space="0" w:color="auto"/>
        <w:bottom w:val="none" w:sz="0" w:space="0" w:color="auto"/>
        <w:right w:val="none" w:sz="0" w:space="0" w:color="auto"/>
      </w:divBdr>
    </w:div>
    <w:div w:id="227421200">
      <w:bodyDiv w:val="1"/>
      <w:marLeft w:val="0"/>
      <w:marRight w:val="0"/>
      <w:marTop w:val="0"/>
      <w:marBottom w:val="0"/>
      <w:divBdr>
        <w:top w:val="none" w:sz="0" w:space="0" w:color="auto"/>
        <w:left w:val="none" w:sz="0" w:space="0" w:color="auto"/>
        <w:bottom w:val="none" w:sz="0" w:space="0" w:color="auto"/>
        <w:right w:val="none" w:sz="0" w:space="0" w:color="auto"/>
      </w:divBdr>
    </w:div>
    <w:div w:id="261646237">
      <w:bodyDiv w:val="1"/>
      <w:marLeft w:val="0"/>
      <w:marRight w:val="0"/>
      <w:marTop w:val="0"/>
      <w:marBottom w:val="0"/>
      <w:divBdr>
        <w:top w:val="none" w:sz="0" w:space="0" w:color="auto"/>
        <w:left w:val="none" w:sz="0" w:space="0" w:color="auto"/>
        <w:bottom w:val="none" w:sz="0" w:space="0" w:color="auto"/>
        <w:right w:val="none" w:sz="0" w:space="0" w:color="auto"/>
      </w:divBdr>
    </w:div>
    <w:div w:id="276764339">
      <w:bodyDiv w:val="1"/>
      <w:marLeft w:val="0"/>
      <w:marRight w:val="0"/>
      <w:marTop w:val="0"/>
      <w:marBottom w:val="0"/>
      <w:divBdr>
        <w:top w:val="none" w:sz="0" w:space="0" w:color="auto"/>
        <w:left w:val="none" w:sz="0" w:space="0" w:color="auto"/>
        <w:bottom w:val="none" w:sz="0" w:space="0" w:color="auto"/>
        <w:right w:val="none" w:sz="0" w:space="0" w:color="auto"/>
      </w:divBdr>
    </w:div>
    <w:div w:id="278873399">
      <w:bodyDiv w:val="1"/>
      <w:marLeft w:val="0"/>
      <w:marRight w:val="0"/>
      <w:marTop w:val="0"/>
      <w:marBottom w:val="0"/>
      <w:divBdr>
        <w:top w:val="none" w:sz="0" w:space="0" w:color="auto"/>
        <w:left w:val="none" w:sz="0" w:space="0" w:color="auto"/>
        <w:bottom w:val="none" w:sz="0" w:space="0" w:color="auto"/>
        <w:right w:val="none" w:sz="0" w:space="0" w:color="auto"/>
      </w:divBdr>
    </w:div>
    <w:div w:id="351953423">
      <w:bodyDiv w:val="1"/>
      <w:marLeft w:val="0"/>
      <w:marRight w:val="0"/>
      <w:marTop w:val="0"/>
      <w:marBottom w:val="0"/>
      <w:divBdr>
        <w:top w:val="none" w:sz="0" w:space="0" w:color="auto"/>
        <w:left w:val="none" w:sz="0" w:space="0" w:color="auto"/>
        <w:bottom w:val="none" w:sz="0" w:space="0" w:color="auto"/>
        <w:right w:val="none" w:sz="0" w:space="0" w:color="auto"/>
      </w:divBdr>
      <w:divsChild>
        <w:div w:id="34238639">
          <w:marLeft w:val="0"/>
          <w:marRight w:val="0"/>
          <w:marTop w:val="0"/>
          <w:marBottom w:val="0"/>
          <w:divBdr>
            <w:top w:val="single" w:sz="2" w:space="0" w:color="auto"/>
            <w:left w:val="single" w:sz="2" w:space="0" w:color="auto"/>
            <w:bottom w:val="single" w:sz="2" w:space="0" w:color="auto"/>
            <w:right w:val="single" w:sz="2" w:space="0" w:color="auto"/>
          </w:divBdr>
          <w:divsChild>
            <w:div w:id="1901020405">
              <w:marLeft w:val="0"/>
              <w:marRight w:val="0"/>
              <w:marTop w:val="0"/>
              <w:marBottom w:val="0"/>
              <w:divBdr>
                <w:top w:val="single" w:sz="2" w:space="0" w:color="auto"/>
                <w:left w:val="single" w:sz="2" w:space="0" w:color="auto"/>
                <w:bottom w:val="single" w:sz="2" w:space="0" w:color="auto"/>
                <w:right w:val="single" w:sz="2" w:space="0" w:color="auto"/>
              </w:divBdr>
              <w:divsChild>
                <w:div w:id="652835368">
                  <w:marLeft w:val="0"/>
                  <w:marRight w:val="0"/>
                  <w:marTop w:val="0"/>
                  <w:marBottom w:val="0"/>
                  <w:divBdr>
                    <w:top w:val="single" w:sz="2" w:space="0" w:color="auto"/>
                    <w:left w:val="single" w:sz="2" w:space="0" w:color="auto"/>
                    <w:bottom w:val="single" w:sz="2" w:space="0" w:color="auto"/>
                    <w:right w:val="single" w:sz="2" w:space="0" w:color="auto"/>
                  </w:divBdr>
                  <w:divsChild>
                    <w:div w:id="57093211">
                      <w:marLeft w:val="0"/>
                      <w:marRight w:val="0"/>
                      <w:marTop w:val="0"/>
                      <w:marBottom w:val="0"/>
                      <w:divBdr>
                        <w:top w:val="single" w:sz="2" w:space="0" w:color="auto"/>
                        <w:left w:val="single" w:sz="2" w:space="0" w:color="auto"/>
                        <w:bottom w:val="single" w:sz="2" w:space="0" w:color="auto"/>
                        <w:right w:val="single" w:sz="2" w:space="0" w:color="auto"/>
                      </w:divBdr>
                      <w:divsChild>
                        <w:div w:id="705058358">
                          <w:marLeft w:val="0"/>
                          <w:marRight w:val="0"/>
                          <w:marTop w:val="0"/>
                          <w:marBottom w:val="0"/>
                          <w:divBdr>
                            <w:top w:val="single" w:sz="2" w:space="0" w:color="auto"/>
                            <w:left w:val="single" w:sz="2" w:space="0" w:color="auto"/>
                            <w:bottom w:val="single" w:sz="2" w:space="0" w:color="auto"/>
                            <w:right w:val="single" w:sz="2" w:space="0" w:color="auto"/>
                          </w:divBdr>
                          <w:divsChild>
                            <w:div w:id="2016108011">
                              <w:marLeft w:val="0"/>
                              <w:marRight w:val="0"/>
                              <w:marTop w:val="0"/>
                              <w:marBottom w:val="0"/>
                              <w:divBdr>
                                <w:top w:val="single" w:sz="2" w:space="0" w:color="auto"/>
                                <w:left w:val="single" w:sz="2" w:space="0" w:color="auto"/>
                                <w:bottom w:val="single" w:sz="2" w:space="0" w:color="auto"/>
                                <w:right w:val="single" w:sz="2" w:space="0" w:color="auto"/>
                              </w:divBdr>
                              <w:divsChild>
                                <w:div w:id="473721660">
                                  <w:marLeft w:val="0"/>
                                  <w:marRight w:val="0"/>
                                  <w:marTop w:val="0"/>
                                  <w:marBottom w:val="0"/>
                                  <w:divBdr>
                                    <w:top w:val="single" w:sz="2" w:space="0" w:color="auto"/>
                                    <w:left w:val="single" w:sz="2" w:space="0" w:color="auto"/>
                                    <w:bottom w:val="single" w:sz="2" w:space="0" w:color="auto"/>
                                    <w:right w:val="single" w:sz="2" w:space="0" w:color="auto"/>
                                  </w:divBdr>
                                  <w:divsChild>
                                    <w:div w:id="741950112">
                                      <w:marLeft w:val="0"/>
                                      <w:marRight w:val="0"/>
                                      <w:marTop w:val="0"/>
                                      <w:marBottom w:val="0"/>
                                      <w:divBdr>
                                        <w:top w:val="single" w:sz="2" w:space="0" w:color="auto"/>
                                        <w:left w:val="single" w:sz="2" w:space="0" w:color="auto"/>
                                        <w:bottom w:val="single" w:sz="2" w:space="0" w:color="auto"/>
                                        <w:right w:val="single" w:sz="2" w:space="0" w:color="auto"/>
                                      </w:divBdr>
                                      <w:divsChild>
                                        <w:div w:id="12419125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417705903">
          <w:marLeft w:val="0"/>
          <w:marRight w:val="0"/>
          <w:marTop w:val="0"/>
          <w:marBottom w:val="0"/>
          <w:divBdr>
            <w:top w:val="single" w:sz="2" w:space="0" w:color="auto"/>
            <w:left w:val="single" w:sz="2" w:space="0" w:color="auto"/>
            <w:bottom w:val="single" w:sz="2" w:space="0" w:color="auto"/>
            <w:right w:val="single" w:sz="2" w:space="0" w:color="auto"/>
          </w:divBdr>
          <w:divsChild>
            <w:div w:id="569464797">
              <w:marLeft w:val="0"/>
              <w:marRight w:val="0"/>
              <w:marTop w:val="0"/>
              <w:marBottom w:val="0"/>
              <w:divBdr>
                <w:top w:val="single" w:sz="2" w:space="0" w:color="auto"/>
                <w:left w:val="single" w:sz="2" w:space="0" w:color="auto"/>
                <w:bottom w:val="single" w:sz="2" w:space="0" w:color="auto"/>
                <w:right w:val="single" w:sz="2" w:space="0" w:color="auto"/>
              </w:divBdr>
              <w:divsChild>
                <w:div w:id="1397581565">
                  <w:marLeft w:val="0"/>
                  <w:marRight w:val="0"/>
                  <w:marTop w:val="0"/>
                  <w:marBottom w:val="0"/>
                  <w:divBdr>
                    <w:top w:val="single" w:sz="2" w:space="0" w:color="auto"/>
                    <w:left w:val="single" w:sz="2" w:space="0" w:color="auto"/>
                    <w:bottom w:val="single" w:sz="2" w:space="0" w:color="auto"/>
                    <w:right w:val="single" w:sz="2" w:space="0" w:color="auto"/>
                  </w:divBdr>
                  <w:divsChild>
                    <w:div w:id="546843703">
                      <w:marLeft w:val="0"/>
                      <w:marRight w:val="0"/>
                      <w:marTop w:val="0"/>
                      <w:marBottom w:val="0"/>
                      <w:divBdr>
                        <w:top w:val="single" w:sz="2" w:space="0" w:color="auto"/>
                        <w:left w:val="single" w:sz="2" w:space="0" w:color="auto"/>
                        <w:bottom w:val="single" w:sz="2" w:space="0" w:color="auto"/>
                        <w:right w:val="single" w:sz="2" w:space="0" w:color="auto"/>
                      </w:divBdr>
                      <w:divsChild>
                        <w:div w:id="973825392">
                          <w:marLeft w:val="0"/>
                          <w:marRight w:val="0"/>
                          <w:marTop w:val="0"/>
                          <w:marBottom w:val="0"/>
                          <w:divBdr>
                            <w:top w:val="single" w:sz="2" w:space="0" w:color="auto"/>
                            <w:left w:val="single" w:sz="2" w:space="0" w:color="auto"/>
                            <w:bottom w:val="single" w:sz="2" w:space="0" w:color="auto"/>
                            <w:right w:val="single" w:sz="2" w:space="0" w:color="auto"/>
                          </w:divBdr>
                          <w:divsChild>
                            <w:div w:id="1791851747">
                              <w:marLeft w:val="0"/>
                              <w:marRight w:val="0"/>
                              <w:marTop w:val="0"/>
                              <w:marBottom w:val="0"/>
                              <w:divBdr>
                                <w:top w:val="single" w:sz="2" w:space="0" w:color="auto"/>
                                <w:left w:val="single" w:sz="2" w:space="0" w:color="auto"/>
                                <w:bottom w:val="single" w:sz="2" w:space="0" w:color="auto"/>
                                <w:right w:val="single" w:sz="2" w:space="0" w:color="auto"/>
                              </w:divBdr>
                              <w:divsChild>
                                <w:div w:id="238638659">
                                  <w:marLeft w:val="0"/>
                                  <w:marRight w:val="0"/>
                                  <w:marTop w:val="0"/>
                                  <w:marBottom w:val="0"/>
                                  <w:divBdr>
                                    <w:top w:val="single" w:sz="2" w:space="0" w:color="auto"/>
                                    <w:left w:val="single" w:sz="2" w:space="0" w:color="auto"/>
                                    <w:bottom w:val="single" w:sz="2" w:space="0" w:color="auto"/>
                                    <w:right w:val="single" w:sz="2" w:space="0" w:color="auto"/>
                                  </w:divBdr>
                                  <w:divsChild>
                                    <w:div w:id="1084837904">
                                      <w:marLeft w:val="0"/>
                                      <w:marRight w:val="0"/>
                                      <w:marTop w:val="0"/>
                                      <w:marBottom w:val="0"/>
                                      <w:divBdr>
                                        <w:top w:val="single" w:sz="2" w:space="0" w:color="auto"/>
                                        <w:left w:val="single" w:sz="2" w:space="0" w:color="auto"/>
                                        <w:bottom w:val="single" w:sz="2" w:space="0" w:color="auto"/>
                                        <w:right w:val="single" w:sz="2" w:space="0" w:color="auto"/>
                                      </w:divBdr>
                                      <w:divsChild>
                                        <w:div w:id="117036398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375349832">
      <w:bodyDiv w:val="1"/>
      <w:marLeft w:val="0"/>
      <w:marRight w:val="0"/>
      <w:marTop w:val="0"/>
      <w:marBottom w:val="0"/>
      <w:divBdr>
        <w:top w:val="none" w:sz="0" w:space="0" w:color="auto"/>
        <w:left w:val="none" w:sz="0" w:space="0" w:color="auto"/>
        <w:bottom w:val="none" w:sz="0" w:space="0" w:color="auto"/>
        <w:right w:val="none" w:sz="0" w:space="0" w:color="auto"/>
      </w:divBdr>
    </w:div>
    <w:div w:id="384259087">
      <w:bodyDiv w:val="1"/>
      <w:marLeft w:val="0"/>
      <w:marRight w:val="0"/>
      <w:marTop w:val="0"/>
      <w:marBottom w:val="0"/>
      <w:divBdr>
        <w:top w:val="none" w:sz="0" w:space="0" w:color="auto"/>
        <w:left w:val="none" w:sz="0" w:space="0" w:color="auto"/>
        <w:bottom w:val="none" w:sz="0" w:space="0" w:color="auto"/>
        <w:right w:val="none" w:sz="0" w:space="0" w:color="auto"/>
      </w:divBdr>
    </w:div>
    <w:div w:id="466511389">
      <w:bodyDiv w:val="1"/>
      <w:marLeft w:val="0"/>
      <w:marRight w:val="0"/>
      <w:marTop w:val="0"/>
      <w:marBottom w:val="0"/>
      <w:divBdr>
        <w:top w:val="none" w:sz="0" w:space="0" w:color="auto"/>
        <w:left w:val="none" w:sz="0" w:space="0" w:color="auto"/>
        <w:bottom w:val="none" w:sz="0" w:space="0" w:color="auto"/>
        <w:right w:val="none" w:sz="0" w:space="0" w:color="auto"/>
      </w:divBdr>
    </w:div>
    <w:div w:id="489909341">
      <w:bodyDiv w:val="1"/>
      <w:marLeft w:val="0"/>
      <w:marRight w:val="0"/>
      <w:marTop w:val="0"/>
      <w:marBottom w:val="0"/>
      <w:divBdr>
        <w:top w:val="none" w:sz="0" w:space="0" w:color="auto"/>
        <w:left w:val="none" w:sz="0" w:space="0" w:color="auto"/>
        <w:bottom w:val="none" w:sz="0" w:space="0" w:color="auto"/>
        <w:right w:val="none" w:sz="0" w:space="0" w:color="auto"/>
      </w:divBdr>
    </w:div>
    <w:div w:id="562907886">
      <w:bodyDiv w:val="1"/>
      <w:marLeft w:val="0"/>
      <w:marRight w:val="0"/>
      <w:marTop w:val="0"/>
      <w:marBottom w:val="0"/>
      <w:divBdr>
        <w:top w:val="none" w:sz="0" w:space="0" w:color="auto"/>
        <w:left w:val="none" w:sz="0" w:space="0" w:color="auto"/>
        <w:bottom w:val="none" w:sz="0" w:space="0" w:color="auto"/>
        <w:right w:val="none" w:sz="0" w:space="0" w:color="auto"/>
      </w:divBdr>
    </w:div>
    <w:div w:id="638849507">
      <w:bodyDiv w:val="1"/>
      <w:marLeft w:val="0"/>
      <w:marRight w:val="0"/>
      <w:marTop w:val="0"/>
      <w:marBottom w:val="0"/>
      <w:divBdr>
        <w:top w:val="none" w:sz="0" w:space="0" w:color="auto"/>
        <w:left w:val="none" w:sz="0" w:space="0" w:color="auto"/>
        <w:bottom w:val="none" w:sz="0" w:space="0" w:color="auto"/>
        <w:right w:val="none" w:sz="0" w:space="0" w:color="auto"/>
      </w:divBdr>
    </w:div>
    <w:div w:id="717241438">
      <w:bodyDiv w:val="1"/>
      <w:marLeft w:val="0"/>
      <w:marRight w:val="0"/>
      <w:marTop w:val="0"/>
      <w:marBottom w:val="0"/>
      <w:divBdr>
        <w:top w:val="none" w:sz="0" w:space="0" w:color="auto"/>
        <w:left w:val="none" w:sz="0" w:space="0" w:color="auto"/>
        <w:bottom w:val="none" w:sz="0" w:space="0" w:color="auto"/>
        <w:right w:val="none" w:sz="0" w:space="0" w:color="auto"/>
      </w:divBdr>
      <w:divsChild>
        <w:div w:id="110064314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28058287">
      <w:bodyDiv w:val="1"/>
      <w:marLeft w:val="0"/>
      <w:marRight w:val="0"/>
      <w:marTop w:val="0"/>
      <w:marBottom w:val="0"/>
      <w:divBdr>
        <w:top w:val="none" w:sz="0" w:space="0" w:color="auto"/>
        <w:left w:val="none" w:sz="0" w:space="0" w:color="auto"/>
        <w:bottom w:val="none" w:sz="0" w:space="0" w:color="auto"/>
        <w:right w:val="none" w:sz="0" w:space="0" w:color="auto"/>
      </w:divBdr>
    </w:div>
    <w:div w:id="849683988">
      <w:bodyDiv w:val="1"/>
      <w:marLeft w:val="0"/>
      <w:marRight w:val="0"/>
      <w:marTop w:val="0"/>
      <w:marBottom w:val="0"/>
      <w:divBdr>
        <w:top w:val="none" w:sz="0" w:space="0" w:color="auto"/>
        <w:left w:val="none" w:sz="0" w:space="0" w:color="auto"/>
        <w:bottom w:val="none" w:sz="0" w:space="0" w:color="auto"/>
        <w:right w:val="none" w:sz="0" w:space="0" w:color="auto"/>
      </w:divBdr>
    </w:div>
    <w:div w:id="878929322">
      <w:bodyDiv w:val="1"/>
      <w:marLeft w:val="0"/>
      <w:marRight w:val="0"/>
      <w:marTop w:val="0"/>
      <w:marBottom w:val="0"/>
      <w:divBdr>
        <w:top w:val="none" w:sz="0" w:space="0" w:color="auto"/>
        <w:left w:val="none" w:sz="0" w:space="0" w:color="auto"/>
        <w:bottom w:val="none" w:sz="0" w:space="0" w:color="auto"/>
        <w:right w:val="none" w:sz="0" w:space="0" w:color="auto"/>
      </w:divBdr>
    </w:div>
    <w:div w:id="972635473">
      <w:bodyDiv w:val="1"/>
      <w:marLeft w:val="0"/>
      <w:marRight w:val="0"/>
      <w:marTop w:val="0"/>
      <w:marBottom w:val="0"/>
      <w:divBdr>
        <w:top w:val="none" w:sz="0" w:space="0" w:color="auto"/>
        <w:left w:val="none" w:sz="0" w:space="0" w:color="auto"/>
        <w:bottom w:val="none" w:sz="0" w:space="0" w:color="auto"/>
        <w:right w:val="none" w:sz="0" w:space="0" w:color="auto"/>
      </w:divBdr>
    </w:div>
    <w:div w:id="1032652783">
      <w:bodyDiv w:val="1"/>
      <w:marLeft w:val="0"/>
      <w:marRight w:val="0"/>
      <w:marTop w:val="0"/>
      <w:marBottom w:val="0"/>
      <w:divBdr>
        <w:top w:val="none" w:sz="0" w:space="0" w:color="auto"/>
        <w:left w:val="none" w:sz="0" w:space="0" w:color="auto"/>
        <w:bottom w:val="none" w:sz="0" w:space="0" w:color="auto"/>
        <w:right w:val="none" w:sz="0" w:space="0" w:color="auto"/>
      </w:divBdr>
      <w:divsChild>
        <w:div w:id="82466286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057513282">
      <w:bodyDiv w:val="1"/>
      <w:marLeft w:val="0"/>
      <w:marRight w:val="0"/>
      <w:marTop w:val="0"/>
      <w:marBottom w:val="0"/>
      <w:divBdr>
        <w:top w:val="none" w:sz="0" w:space="0" w:color="auto"/>
        <w:left w:val="none" w:sz="0" w:space="0" w:color="auto"/>
        <w:bottom w:val="none" w:sz="0" w:space="0" w:color="auto"/>
        <w:right w:val="none" w:sz="0" w:space="0" w:color="auto"/>
      </w:divBdr>
    </w:div>
    <w:div w:id="1077048337">
      <w:bodyDiv w:val="1"/>
      <w:marLeft w:val="0"/>
      <w:marRight w:val="0"/>
      <w:marTop w:val="0"/>
      <w:marBottom w:val="0"/>
      <w:divBdr>
        <w:top w:val="none" w:sz="0" w:space="0" w:color="auto"/>
        <w:left w:val="none" w:sz="0" w:space="0" w:color="auto"/>
        <w:bottom w:val="none" w:sz="0" w:space="0" w:color="auto"/>
        <w:right w:val="none" w:sz="0" w:space="0" w:color="auto"/>
      </w:divBdr>
    </w:div>
    <w:div w:id="1100949725">
      <w:bodyDiv w:val="1"/>
      <w:marLeft w:val="0"/>
      <w:marRight w:val="0"/>
      <w:marTop w:val="0"/>
      <w:marBottom w:val="0"/>
      <w:divBdr>
        <w:top w:val="none" w:sz="0" w:space="0" w:color="auto"/>
        <w:left w:val="none" w:sz="0" w:space="0" w:color="auto"/>
        <w:bottom w:val="none" w:sz="0" w:space="0" w:color="auto"/>
        <w:right w:val="none" w:sz="0" w:space="0" w:color="auto"/>
      </w:divBdr>
      <w:divsChild>
        <w:div w:id="791482835">
          <w:marLeft w:val="0"/>
          <w:marRight w:val="0"/>
          <w:marTop w:val="30"/>
          <w:marBottom w:val="150"/>
          <w:divBdr>
            <w:top w:val="none" w:sz="0" w:space="0" w:color="auto"/>
            <w:left w:val="none" w:sz="0" w:space="0" w:color="auto"/>
            <w:bottom w:val="single" w:sz="6" w:space="4" w:color="EEEEEE"/>
            <w:right w:val="none" w:sz="0" w:space="0" w:color="auto"/>
          </w:divBdr>
        </w:div>
        <w:div w:id="1469396624">
          <w:marLeft w:val="0"/>
          <w:marRight w:val="0"/>
          <w:marTop w:val="30"/>
          <w:marBottom w:val="150"/>
          <w:divBdr>
            <w:top w:val="none" w:sz="0" w:space="0" w:color="auto"/>
            <w:left w:val="none" w:sz="0" w:space="0" w:color="auto"/>
            <w:bottom w:val="single" w:sz="6" w:space="4" w:color="EEEEEE"/>
            <w:right w:val="none" w:sz="0" w:space="0" w:color="auto"/>
          </w:divBdr>
        </w:div>
      </w:divsChild>
    </w:div>
    <w:div w:id="1115754436">
      <w:bodyDiv w:val="1"/>
      <w:marLeft w:val="0"/>
      <w:marRight w:val="0"/>
      <w:marTop w:val="0"/>
      <w:marBottom w:val="0"/>
      <w:divBdr>
        <w:top w:val="none" w:sz="0" w:space="0" w:color="auto"/>
        <w:left w:val="none" w:sz="0" w:space="0" w:color="auto"/>
        <w:bottom w:val="none" w:sz="0" w:space="0" w:color="auto"/>
        <w:right w:val="none" w:sz="0" w:space="0" w:color="auto"/>
      </w:divBdr>
    </w:div>
    <w:div w:id="1201629164">
      <w:bodyDiv w:val="1"/>
      <w:marLeft w:val="0"/>
      <w:marRight w:val="0"/>
      <w:marTop w:val="0"/>
      <w:marBottom w:val="0"/>
      <w:divBdr>
        <w:top w:val="none" w:sz="0" w:space="0" w:color="auto"/>
        <w:left w:val="none" w:sz="0" w:space="0" w:color="auto"/>
        <w:bottom w:val="none" w:sz="0" w:space="0" w:color="auto"/>
        <w:right w:val="none" w:sz="0" w:space="0" w:color="auto"/>
      </w:divBdr>
      <w:divsChild>
        <w:div w:id="639270098">
          <w:marLeft w:val="0"/>
          <w:marRight w:val="0"/>
          <w:marTop w:val="0"/>
          <w:marBottom w:val="0"/>
          <w:divBdr>
            <w:top w:val="single" w:sz="2" w:space="0" w:color="auto"/>
            <w:left w:val="single" w:sz="2" w:space="0" w:color="auto"/>
            <w:bottom w:val="single" w:sz="2" w:space="0" w:color="auto"/>
            <w:right w:val="single" w:sz="2" w:space="0" w:color="auto"/>
          </w:divBdr>
          <w:divsChild>
            <w:div w:id="503592911">
              <w:marLeft w:val="0"/>
              <w:marRight w:val="0"/>
              <w:marTop w:val="0"/>
              <w:marBottom w:val="0"/>
              <w:divBdr>
                <w:top w:val="single" w:sz="2" w:space="0" w:color="auto"/>
                <w:left w:val="single" w:sz="2" w:space="0" w:color="auto"/>
                <w:bottom w:val="single" w:sz="2" w:space="0" w:color="auto"/>
                <w:right w:val="single" w:sz="2" w:space="0" w:color="auto"/>
              </w:divBdr>
              <w:divsChild>
                <w:div w:id="1685472945">
                  <w:marLeft w:val="0"/>
                  <w:marRight w:val="0"/>
                  <w:marTop w:val="0"/>
                  <w:marBottom w:val="0"/>
                  <w:divBdr>
                    <w:top w:val="single" w:sz="2" w:space="0" w:color="auto"/>
                    <w:left w:val="single" w:sz="2" w:space="0" w:color="auto"/>
                    <w:bottom w:val="single" w:sz="2" w:space="0" w:color="auto"/>
                    <w:right w:val="single" w:sz="2" w:space="0" w:color="auto"/>
                  </w:divBdr>
                  <w:divsChild>
                    <w:div w:id="367490506">
                      <w:marLeft w:val="0"/>
                      <w:marRight w:val="0"/>
                      <w:marTop w:val="0"/>
                      <w:marBottom w:val="0"/>
                      <w:divBdr>
                        <w:top w:val="single" w:sz="2" w:space="0" w:color="auto"/>
                        <w:left w:val="single" w:sz="2" w:space="0" w:color="auto"/>
                        <w:bottom w:val="single" w:sz="2" w:space="0" w:color="auto"/>
                        <w:right w:val="single" w:sz="2" w:space="0" w:color="auto"/>
                      </w:divBdr>
                      <w:divsChild>
                        <w:div w:id="1496797073">
                          <w:marLeft w:val="0"/>
                          <w:marRight w:val="0"/>
                          <w:marTop w:val="0"/>
                          <w:marBottom w:val="0"/>
                          <w:divBdr>
                            <w:top w:val="single" w:sz="2" w:space="0" w:color="auto"/>
                            <w:left w:val="single" w:sz="2" w:space="0" w:color="auto"/>
                            <w:bottom w:val="single" w:sz="2" w:space="0" w:color="auto"/>
                            <w:right w:val="single" w:sz="2" w:space="0" w:color="auto"/>
                          </w:divBdr>
                          <w:divsChild>
                            <w:div w:id="1813257270">
                              <w:marLeft w:val="0"/>
                              <w:marRight w:val="0"/>
                              <w:marTop w:val="0"/>
                              <w:marBottom w:val="0"/>
                              <w:divBdr>
                                <w:top w:val="single" w:sz="2" w:space="0" w:color="auto"/>
                                <w:left w:val="single" w:sz="2" w:space="0" w:color="auto"/>
                                <w:bottom w:val="single" w:sz="2" w:space="0" w:color="auto"/>
                                <w:right w:val="single" w:sz="2" w:space="0" w:color="auto"/>
                              </w:divBdr>
                              <w:divsChild>
                                <w:div w:id="971405487">
                                  <w:marLeft w:val="0"/>
                                  <w:marRight w:val="0"/>
                                  <w:marTop w:val="0"/>
                                  <w:marBottom w:val="0"/>
                                  <w:divBdr>
                                    <w:top w:val="single" w:sz="2" w:space="0" w:color="auto"/>
                                    <w:left w:val="single" w:sz="2" w:space="0" w:color="auto"/>
                                    <w:bottom w:val="single" w:sz="2" w:space="0" w:color="auto"/>
                                    <w:right w:val="single" w:sz="2" w:space="0" w:color="auto"/>
                                  </w:divBdr>
                                  <w:divsChild>
                                    <w:div w:id="1585840867">
                                      <w:marLeft w:val="0"/>
                                      <w:marRight w:val="0"/>
                                      <w:marTop w:val="0"/>
                                      <w:marBottom w:val="0"/>
                                      <w:divBdr>
                                        <w:top w:val="single" w:sz="2" w:space="0" w:color="auto"/>
                                        <w:left w:val="single" w:sz="2" w:space="0" w:color="auto"/>
                                        <w:bottom w:val="single" w:sz="2" w:space="0" w:color="auto"/>
                                        <w:right w:val="single" w:sz="2" w:space="0" w:color="auto"/>
                                      </w:divBdr>
                                      <w:divsChild>
                                        <w:div w:id="12281464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514809581">
          <w:marLeft w:val="0"/>
          <w:marRight w:val="0"/>
          <w:marTop w:val="0"/>
          <w:marBottom w:val="0"/>
          <w:divBdr>
            <w:top w:val="single" w:sz="2" w:space="0" w:color="auto"/>
            <w:left w:val="single" w:sz="2" w:space="0" w:color="auto"/>
            <w:bottom w:val="single" w:sz="2" w:space="0" w:color="auto"/>
            <w:right w:val="single" w:sz="2" w:space="0" w:color="auto"/>
          </w:divBdr>
          <w:divsChild>
            <w:div w:id="1930695498">
              <w:marLeft w:val="0"/>
              <w:marRight w:val="0"/>
              <w:marTop w:val="0"/>
              <w:marBottom w:val="0"/>
              <w:divBdr>
                <w:top w:val="single" w:sz="2" w:space="0" w:color="auto"/>
                <w:left w:val="single" w:sz="2" w:space="0" w:color="auto"/>
                <w:bottom w:val="single" w:sz="2" w:space="0" w:color="auto"/>
                <w:right w:val="single" w:sz="2" w:space="0" w:color="auto"/>
              </w:divBdr>
              <w:divsChild>
                <w:div w:id="1499929244">
                  <w:marLeft w:val="0"/>
                  <w:marRight w:val="0"/>
                  <w:marTop w:val="0"/>
                  <w:marBottom w:val="0"/>
                  <w:divBdr>
                    <w:top w:val="single" w:sz="2" w:space="0" w:color="auto"/>
                    <w:left w:val="single" w:sz="2" w:space="0" w:color="auto"/>
                    <w:bottom w:val="single" w:sz="2" w:space="0" w:color="auto"/>
                    <w:right w:val="single" w:sz="2" w:space="0" w:color="auto"/>
                  </w:divBdr>
                  <w:divsChild>
                    <w:div w:id="655106509">
                      <w:marLeft w:val="0"/>
                      <w:marRight w:val="0"/>
                      <w:marTop w:val="0"/>
                      <w:marBottom w:val="0"/>
                      <w:divBdr>
                        <w:top w:val="single" w:sz="2" w:space="0" w:color="auto"/>
                        <w:left w:val="single" w:sz="2" w:space="0" w:color="auto"/>
                        <w:bottom w:val="single" w:sz="2" w:space="0" w:color="auto"/>
                        <w:right w:val="single" w:sz="2" w:space="0" w:color="auto"/>
                      </w:divBdr>
                      <w:divsChild>
                        <w:div w:id="326246707">
                          <w:marLeft w:val="0"/>
                          <w:marRight w:val="0"/>
                          <w:marTop w:val="0"/>
                          <w:marBottom w:val="0"/>
                          <w:divBdr>
                            <w:top w:val="single" w:sz="2" w:space="0" w:color="auto"/>
                            <w:left w:val="single" w:sz="2" w:space="0" w:color="auto"/>
                            <w:bottom w:val="single" w:sz="2" w:space="0" w:color="auto"/>
                            <w:right w:val="single" w:sz="2" w:space="0" w:color="auto"/>
                          </w:divBdr>
                          <w:divsChild>
                            <w:div w:id="773205062">
                              <w:marLeft w:val="0"/>
                              <w:marRight w:val="0"/>
                              <w:marTop w:val="0"/>
                              <w:marBottom w:val="0"/>
                              <w:divBdr>
                                <w:top w:val="single" w:sz="2" w:space="0" w:color="auto"/>
                                <w:left w:val="single" w:sz="2" w:space="0" w:color="auto"/>
                                <w:bottom w:val="single" w:sz="2" w:space="0" w:color="auto"/>
                                <w:right w:val="single" w:sz="2" w:space="0" w:color="auto"/>
                              </w:divBdr>
                              <w:divsChild>
                                <w:div w:id="494492996">
                                  <w:marLeft w:val="0"/>
                                  <w:marRight w:val="0"/>
                                  <w:marTop w:val="0"/>
                                  <w:marBottom w:val="0"/>
                                  <w:divBdr>
                                    <w:top w:val="single" w:sz="2" w:space="0" w:color="auto"/>
                                    <w:left w:val="single" w:sz="2" w:space="0" w:color="auto"/>
                                    <w:bottom w:val="single" w:sz="2" w:space="0" w:color="auto"/>
                                    <w:right w:val="single" w:sz="2" w:space="0" w:color="auto"/>
                                  </w:divBdr>
                                  <w:divsChild>
                                    <w:div w:id="404500501">
                                      <w:marLeft w:val="0"/>
                                      <w:marRight w:val="0"/>
                                      <w:marTop w:val="0"/>
                                      <w:marBottom w:val="0"/>
                                      <w:divBdr>
                                        <w:top w:val="single" w:sz="2" w:space="0" w:color="auto"/>
                                        <w:left w:val="single" w:sz="2" w:space="0" w:color="auto"/>
                                        <w:bottom w:val="single" w:sz="2" w:space="0" w:color="auto"/>
                                        <w:right w:val="single" w:sz="2" w:space="0" w:color="auto"/>
                                      </w:divBdr>
                                      <w:divsChild>
                                        <w:div w:id="1065490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217888087">
      <w:bodyDiv w:val="1"/>
      <w:marLeft w:val="0"/>
      <w:marRight w:val="0"/>
      <w:marTop w:val="0"/>
      <w:marBottom w:val="0"/>
      <w:divBdr>
        <w:top w:val="none" w:sz="0" w:space="0" w:color="auto"/>
        <w:left w:val="none" w:sz="0" w:space="0" w:color="auto"/>
        <w:bottom w:val="none" w:sz="0" w:space="0" w:color="auto"/>
        <w:right w:val="none" w:sz="0" w:space="0" w:color="auto"/>
      </w:divBdr>
    </w:div>
    <w:div w:id="1334337145">
      <w:bodyDiv w:val="1"/>
      <w:marLeft w:val="0"/>
      <w:marRight w:val="0"/>
      <w:marTop w:val="0"/>
      <w:marBottom w:val="0"/>
      <w:divBdr>
        <w:top w:val="none" w:sz="0" w:space="0" w:color="auto"/>
        <w:left w:val="none" w:sz="0" w:space="0" w:color="auto"/>
        <w:bottom w:val="none" w:sz="0" w:space="0" w:color="auto"/>
        <w:right w:val="none" w:sz="0" w:space="0" w:color="auto"/>
      </w:divBdr>
    </w:div>
    <w:div w:id="1390615550">
      <w:bodyDiv w:val="1"/>
      <w:marLeft w:val="0"/>
      <w:marRight w:val="0"/>
      <w:marTop w:val="0"/>
      <w:marBottom w:val="0"/>
      <w:divBdr>
        <w:top w:val="none" w:sz="0" w:space="0" w:color="auto"/>
        <w:left w:val="none" w:sz="0" w:space="0" w:color="auto"/>
        <w:bottom w:val="none" w:sz="0" w:space="0" w:color="auto"/>
        <w:right w:val="none" w:sz="0" w:space="0" w:color="auto"/>
      </w:divBdr>
    </w:div>
    <w:div w:id="1411736827">
      <w:bodyDiv w:val="1"/>
      <w:marLeft w:val="0"/>
      <w:marRight w:val="0"/>
      <w:marTop w:val="0"/>
      <w:marBottom w:val="0"/>
      <w:divBdr>
        <w:top w:val="none" w:sz="0" w:space="0" w:color="auto"/>
        <w:left w:val="none" w:sz="0" w:space="0" w:color="auto"/>
        <w:bottom w:val="none" w:sz="0" w:space="0" w:color="auto"/>
        <w:right w:val="none" w:sz="0" w:space="0" w:color="auto"/>
      </w:divBdr>
    </w:div>
    <w:div w:id="1418165792">
      <w:bodyDiv w:val="1"/>
      <w:marLeft w:val="0"/>
      <w:marRight w:val="0"/>
      <w:marTop w:val="0"/>
      <w:marBottom w:val="0"/>
      <w:divBdr>
        <w:top w:val="none" w:sz="0" w:space="0" w:color="auto"/>
        <w:left w:val="none" w:sz="0" w:space="0" w:color="auto"/>
        <w:bottom w:val="none" w:sz="0" w:space="0" w:color="auto"/>
        <w:right w:val="none" w:sz="0" w:space="0" w:color="auto"/>
      </w:divBdr>
    </w:div>
    <w:div w:id="1471286858">
      <w:bodyDiv w:val="1"/>
      <w:marLeft w:val="0"/>
      <w:marRight w:val="0"/>
      <w:marTop w:val="0"/>
      <w:marBottom w:val="0"/>
      <w:divBdr>
        <w:top w:val="none" w:sz="0" w:space="0" w:color="auto"/>
        <w:left w:val="none" w:sz="0" w:space="0" w:color="auto"/>
        <w:bottom w:val="none" w:sz="0" w:space="0" w:color="auto"/>
        <w:right w:val="none" w:sz="0" w:space="0" w:color="auto"/>
      </w:divBdr>
    </w:div>
    <w:div w:id="1489781046">
      <w:bodyDiv w:val="1"/>
      <w:marLeft w:val="0"/>
      <w:marRight w:val="0"/>
      <w:marTop w:val="0"/>
      <w:marBottom w:val="0"/>
      <w:divBdr>
        <w:top w:val="none" w:sz="0" w:space="0" w:color="auto"/>
        <w:left w:val="none" w:sz="0" w:space="0" w:color="auto"/>
        <w:bottom w:val="none" w:sz="0" w:space="0" w:color="auto"/>
        <w:right w:val="none" w:sz="0" w:space="0" w:color="auto"/>
      </w:divBdr>
    </w:div>
    <w:div w:id="1534801886">
      <w:bodyDiv w:val="1"/>
      <w:marLeft w:val="0"/>
      <w:marRight w:val="0"/>
      <w:marTop w:val="0"/>
      <w:marBottom w:val="0"/>
      <w:divBdr>
        <w:top w:val="none" w:sz="0" w:space="0" w:color="auto"/>
        <w:left w:val="none" w:sz="0" w:space="0" w:color="auto"/>
        <w:bottom w:val="none" w:sz="0" w:space="0" w:color="auto"/>
        <w:right w:val="none" w:sz="0" w:space="0" w:color="auto"/>
      </w:divBdr>
      <w:divsChild>
        <w:div w:id="95659585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70994739">
      <w:bodyDiv w:val="1"/>
      <w:marLeft w:val="0"/>
      <w:marRight w:val="0"/>
      <w:marTop w:val="0"/>
      <w:marBottom w:val="0"/>
      <w:divBdr>
        <w:top w:val="none" w:sz="0" w:space="0" w:color="auto"/>
        <w:left w:val="none" w:sz="0" w:space="0" w:color="auto"/>
        <w:bottom w:val="none" w:sz="0" w:space="0" w:color="auto"/>
        <w:right w:val="none" w:sz="0" w:space="0" w:color="auto"/>
      </w:divBdr>
    </w:div>
    <w:div w:id="1576937979">
      <w:bodyDiv w:val="1"/>
      <w:marLeft w:val="0"/>
      <w:marRight w:val="0"/>
      <w:marTop w:val="0"/>
      <w:marBottom w:val="0"/>
      <w:divBdr>
        <w:top w:val="none" w:sz="0" w:space="0" w:color="auto"/>
        <w:left w:val="none" w:sz="0" w:space="0" w:color="auto"/>
        <w:bottom w:val="none" w:sz="0" w:space="0" w:color="auto"/>
        <w:right w:val="none" w:sz="0" w:space="0" w:color="auto"/>
      </w:divBdr>
      <w:divsChild>
        <w:div w:id="1621106391">
          <w:marLeft w:val="0"/>
          <w:marRight w:val="0"/>
          <w:marTop w:val="0"/>
          <w:marBottom w:val="0"/>
          <w:divBdr>
            <w:top w:val="single" w:sz="2" w:space="0" w:color="auto"/>
            <w:left w:val="single" w:sz="2" w:space="0" w:color="auto"/>
            <w:bottom w:val="single" w:sz="2" w:space="0" w:color="auto"/>
            <w:right w:val="single" w:sz="2" w:space="0" w:color="auto"/>
          </w:divBdr>
          <w:divsChild>
            <w:div w:id="457069643">
              <w:marLeft w:val="0"/>
              <w:marRight w:val="0"/>
              <w:marTop w:val="0"/>
              <w:marBottom w:val="0"/>
              <w:divBdr>
                <w:top w:val="single" w:sz="2" w:space="0" w:color="auto"/>
                <w:left w:val="single" w:sz="2" w:space="0" w:color="auto"/>
                <w:bottom w:val="single" w:sz="2" w:space="0" w:color="auto"/>
                <w:right w:val="single" w:sz="2" w:space="0" w:color="auto"/>
              </w:divBdr>
              <w:divsChild>
                <w:div w:id="1700934103">
                  <w:marLeft w:val="0"/>
                  <w:marRight w:val="0"/>
                  <w:marTop w:val="0"/>
                  <w:marBottom w:val="0"/>
                  <w:divBdr>
                    <w:top w:val="single" w:sz="2" w:space="0" w:color="auto"/>
                    <w:left w:val="single" w:sz="2" w:space="0" w:color="auto"/>
                    <w:bottom w:val="single" w:sz="2" w:space="0" w:color="auto"/>
                    <w:right w:val="single" w:sz="2" w:space="0" w:color="auto"/>
                  </w:divBdr>
                  <w:divsChild>
                    <w:div w:id="1201629818">
                      <w:marLeft w:val="0"/>
                      <w:marRight w:val="0"/>
                      <w:marTop w:val="0"/>
                      <w:marBottom w:val="0"/>
                      <w:divBdr>
                        <w:top w:val="single" w:sz="2" w:space="0" w:color="auto"/>
                        <w:left w:val="single" w:sz="2" w:space="0" w:color="auto"/>
                        <w:bottom w:val="single" w:sz="2" w:space="0" w:color="auto"/>
                        <w:right w:val="single" w:sz="2" w:space="0" w:color="auto"/>
                      </w:divBdr>
                      <w:divsChild>
                        <w:div w:id="110977666">
                          <w:marLeft w:val="0"/>
                          <w:marRight w:val="0"/>
                          <w:marTop w:val="0"/>
                          <w:marBottom w:val="0"/>
                          <w:divBdr>
                            <w:top w:val="single" w:sz="2" w:space="0" w:color="auto"/>
                            <w:left w:val="single" w:sz="2" w:space="0" w:color="auto"/>
                            <w:bottom w:val="single" w:sz="2" w:space="0" w:color="auto"/>
                            <w:right w:val="single" w:sz="2" w:space="0" w:color="auto"/>
                          </w:divBdr>
                          <w:divsChild>
                            <w:div w:id="1060397930">
                              <w:marLeft w:val="0"/>
                              <w:marRight w:val="0"/>
                              <w:marTop w:val="0"/>
                              <w:marBottom w:val="0"/>
                              <w:divBdr>
                                <w:top w:val="single" w:sz="2" w:space="0" w:color="auto"/>
                                <w:left w:val="single" w:sz="2" w:space="0" w:color="auto"/>
                                <w:bottom w:val="single" w:sz="2" w:space="0" w:color="auto"/>
                                <w:right w:val="single" w:sz="2" w:space="0" w:color="auto"/>
                              </w:divBdr>
                              <w:divsChild>
                                <w:div w:id="516237710">
                                  <w:marLeft w:val="0"/>
                                  <w:marRight w:val="0"/>
                                  <w:marTop w:val="0"/>
                                  <w:marBottom w:val="0"/>
                                  <w:divBdr>
                                    <w:top w:val="single" w:sz="2" w:space="0" w:color="auto"/>
                                    <w:left w:val="single" w:sz="2" w:space="0" w:color="auto"/>
                                    <w:bottom w:val="single" w:sz="2" w:space="0" w:color="auto"/>
                                    <w:right w:val="single" w:sz="2" w:space="0" w:color="auto"/>
                                  </w:divBdr>
                                  <w:divsChild>
                                    <w:div w:id="1821076502">
                                      <w:marLeft w:val="0"/>
                                      <w:marRight w:val="0"/>
                                      <w:marTop w:val="0"/>
                                      <w:marBottom w:val="0"/>
                                      <w:divBdr>
                                        <w:top w:val="single" w:sz="2" w:space="0" w:color="auto"/>
                                        <w:left w:val="single" w:sz="2" w:space="0" w:color="auto"/>
                                        <w:bottom w:val="single" w:sz="2" w:space="0" w:color="auto"/>
                                        <w:right w:val="single" w:sz="2" w:space="0" w:color="auto"/>
                                      </w:divBdr>
                                      <w:divsChild>
                                        <w:div w:id="18661690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228883495">
          <w:marLeft w:val="0"/>
          <w:marRight w:val="0"/>
          <w:marTop w:val="0"/>
          <w:marBottom w:val="0"/>
          <w:divBdr>
            <w:top w:val="single" w:sz="2" w:space="0" w:color="auto"/>
            <w:left w:val="single" w:sz="2" w:space="0" w:color="auto"/>
            <w:bottom w:val="single" w:sz="2" w:space="0" w:color="auto"/>
            <w:right w:val="single" w:sz="2" w:space="0" w:color="auto"/>
          </w:divBdr>
          <w:divsChild>
            <w:div w:id="2058045377">
              <w:marLeft w:val="0"/>
              <w:marRight w:val="0"/>
              <w:marTop w:val="0"/>
              <w:marBottom w:val="0"/>
              <w:divBdr>
                <w:top w:val="single" w:sz="2" w:space="0" w:color="auto"/>
                <w:left w:val="single" w:sz="2" w:space="0" w:color="auto"/>
                <w:bottom w:val="single" w:sz="2" w:space="0" w:color="auto"/>
                <w:right w:val="single" w:sz="2" w:space="0" w:color="auto"/>
              </w:divBdr>
              <w:divsChild>
                <w:div w:id="2123837516">
                  <w:marLeft w:val="0"/>
                  <w:marRight w:val="0"/>
                  <w:marTop w:val="0"/>
                  <w:marBottom w:val="0"/>
                  <w:divBdr>
                    <w:top w:val="single" w:sz="2" w:space="0" w:color="auto"/>
                    <w:left w:val="single" w:sz="2" w:space="0" w:color="auto"/>
                    <w:bottom w:val="single" w:sz="2" w:space="0" w:color="auto"/>
                    <w:right w:val="single" w:sz="2" w:space="0" w:color="auto"/>
                  </w:divBdr>
                  <w:divsChild>
                    <w:div w:id="1923830549">
                      <w:marLeft w:val="0"/>
                      <w:marRight w:val="0"/>
                      <w:marTop w:val="0"/>
                      <w:marBottom w:val="0"/>
                      <w:divBdr>
                        <w:top w:val="single" w:sz="2" w:space="0" w:color="auto"/>
                        <w:left w:val="single" w:sz="2" w:space="0" w:color="auto"/>
                        <w:bottom w:val="single" w:sz="2" w:space="0" w:color="auto"/>
                        <w:right w:val="single" w:sz="2" w:space="0" w:color="auto"/>
                      </w:divBdr>
                      <w:divsChild>
                        <w:div w:id="1448158967">
                          <w:marLeft w:val="0"/>
                          <w:marRight w:val="0"/>
                          <w:marTop w:val="0"/>
                          <w:marBottom w:val="0"/>
                          <w:divBdr>
                            <w:top w:val="single" w:sz="2" w:space="0" w:color="auto"/>
                            <w:left w:val="single" w:sz="2" w:space="0" w:color="auto"/>
                            <w:bottom w:val="single" w:sz="2" w:space="0" w:color="auto"/>
                            <w:right w:val="single" w:sz="2" w:space="0" w:color="auto"/>
                          </w:divBdr>
                          <w:divsChild>
                            <w:div w:id="1259562747">
                              <w:marLeft w:val="0"/>
                              <w:marRight w:val="0"/>
                              <w:marTop w:val="0"/>
                              <w:marBottom w:val="0"/>
                              <w:divBdr>
                                <w:top w:val="single" w:sz="2" w:space="0" w:color="auto"/>
                                <w:left w:val="single" w:sz="2" w:space="0" w:color="auto"/>
                                <w:bottom w:val="single" w:sz="2" w:space="0" w:color="auto"/>
                                <w:right w:val="single" w:sz="2" w:space="0" w:color="auto"/>
                              </w:divBdr>
                              <w:divsChild>
                                <w:div w:id="2130080007">
                                  <w:marLeft w:val="0"/>
                                  <w:marRight w:val="0"/>
                                  <w:marTop w:val="0"/>
                                  <w:marBottom w:val="0"/>
                                  <w:divBdr>
                                    <w:top w:val="single" w:sz="2" w:space="0" w:color="auto"/>
                                    <w:left w:val="single" w:sz="2" w:space="0" w:color="auto"/>
                                    <w:bottom w:val="single" w:sz="2" w:space="0" w:color="auto"/>
                                    <w:right w:val="single" w:sz="2" w:space="0" w:color="auto"/>
                                  </w:divBdr>
                                  <w:divsChild>
                                    <w:div w:id="717169503">
                                      <w:marLeft w:val="0"/>
                                      <w:marRight w:val="0"/>
                                      <w:marTop w:val="0"/>
                                      <w:marBottom w:val="0"/>
                                      <w:divBdr>
                                        <w:top w:val="single" w:sz="2" w:space="0" w:color="auto"/>
                                        <w:left w:val="single" w:sz="2" w:space="0" w:color="auto"/>
                                        <w:bottom w:val="single" w:sz="2" w:space="0" w:color="auto"/>
                                        <w:right w:val="single" w:sz="2" w:space="0" w:color="auto"/>
                                      </w:divBdr>
                                      <w:divsChild>
                                        <w:div w:id="7726325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591086906">
      <w:bodyDiv w:val="1"/>
      <w:marLeft w:val="0"/>
      <w:marRight w:val="0"/>
      <w:marTop w:val="0"/>
      <w:marBottom w:val="0"/>
      <w:divBdr>
        <w:top w:val="none" w:sz="0" w:space="0" w:color="auto"/>
        <w:left w:val="none" w:sz="0" w:space="0" w:color="auto"/>
        <w:bottom w:val="none" w:sz="0" w:space="0" w:color="auto"/>
        <w:right w:val="none" w:sz="0" w:space="0" w:color="auto"/>
      </w:divBdr>
    </w:div>
    <w:div w:id="1630017563">
      <w:bodyDiv w:val="1"/>
      <w:marLeft w:val="0"/>
      <w:marRight w:val="0"/>
      <w:marTop w:val="0"/>
      <w:marBottom w:val="0"/>
      <w:divBdr>
        <w:top w:val="none" w:sz="0" w:space="0" w:color="auto"/>
        <w:left w:val="none" w:sz="0" w:space="0" w:color="auto"/>
        <w:bottom w:val="none" w:sz="0" w:space="0" w:color="auto"/>
        <w:right w:val="none" w:sz="0" w:space="0" w:color="auto"/>
      </w:divBdr>
      <w:divsChild>
        <w:div w:id="146824525">
          <w:marLeft w:val="0"/>
          <w:marRight w:val="0"/>
          <w:marTop w:val="0"/>
          <w:marBottom w:val="0"/>
          <w:divBdr>
            <w:top w:val="none" w:sz="0" w:space="0" w:color="auto"/>
            <w:left w:val="none" w:sz="0" w:space="0" w:color="auto"/>
            <w:bottom w:val="none" w:sz="0" w:space="0" w:color="auto"/>
            <w:right w:val="none" w:sz="0" w:space="0" w:color="auto"/>
          </w:divBdr>
        </w:div>
        <w:div w:id="297810026">
          <w:marLeft w:val="0"/>
          <w:marRight w:val="0"/>
          <w:marTop w:val="0"/>
          <w:marBottom w:val="0"/>
          <w:divBdr>
            <w:top w:val="none" w:sz="0" w:space="0" w:color="auto"/>
            <w:left w:val="none" w:sz="0" w:space="0" w:color="auto"/>
            <w:bottom w:val="none" w:sz="0" w:space="0" w:color="auto"/>
            <w:right w:val="none" w:sz="0" w:space="0" w:color="auto"/>
          </w:divBdr>
          <w:divsChild>
            <w:div w:id="2020504428">
              <w:marLeft w:val="0"/>
              <w:marRight w:val="0"/>
              <w:marTop w:val="0"/>
              <w:marBottom w:val="0"/>
              <w:divBdr>
                <w:top w:val="none" w:sz="0" w:space="0" w:color="auto"/>
                <w:left w:val="none" w:sz="0" w:space="0" w:color="auto"/>
                <w:bottom w:val="none" w:sz="0" w:space="0" w:color="auto"/>
                <w:right w:val="none" w:sz="0" w:space="0" w:color="auto"/>
              </w:divBdr>
              <w:divsChild>
                <w:div w:id="185506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94602">
      <w:bodyDiv w:val="1"/>
      <w:marLeft w:val="0"/>
      <w:marRight w:val="0"/>
      <w:marTop w:val="0"/>
      <w:marBottom w:val="0"/>
      <w:divBdr>
        <w:top w:val="none" w:sz="0" w:space="0" w:color="auto"/>
        <w:left w:val="none" w:sz="0" w:space="0" w:color="auto"/>
        <w:bottom w:val="none" w:sz="0" w:space="0" w:color="auto"/>
        <w:right w:val="none" w:sz="0" w:space="0" w:color="auto"/>
      </w:divBdr>
    </w:div>
    <w:div w:id="1633555774">
      <w:bodyDiv w:val="1"/>
      <w:marLeft w:val="0"/>
      <w:marRight w:val="0"/>
      <w:marTop w:val="0"/>
      <w:marBottom w:val="0"/>
      <w:divBdr>
        <w:top w:val="none" w:sz="0" w:space="0" w:color="auto"/>
        <w:left w:val="none" w:sz="0" w:space="0" w:color="auto"/>
        <w:bottom w:val="none" w:sz="0" w:space="0" w:color="auto"/>
        <w:right w:val="none" w:sz="0" w:space="0" w:color="auto"/>
      </w:divBdr>
    </w:div>
    <w:div w:id="1655333430">
      <w:bodyDiv w:val="1"/>
      <w:marLeft w:val="0"/>
      <w:marRight w:val="0"/>
      <w:marTop w:val="0"/>
      <w:marBottom w:val="0"/>
      <w:divBdr>
        <w:top w:val="none" w:sz="0" w:space="0" w:color="auto"/>
        <w:left w:val="none" w:sz="0" w:space="0" w:color="auto"/>
        <w:bottom w:val="none" w:sz="0" w:space="0" w:color="auto"/>
        <w:right w:val="none" w:sz="0" w:space="0" w:color="auto"/>
      </w:divBdr>
    </w:div>
    <w:div w:id="1670325118">
      <w:bodyDiv w:val="1"/>
      <w:marLeft w:val="0"/>
      <w:marRight w:val="0"/>
      <w:marTop w:val="0"/>
      <w:marBottom w:val="0"/>
      <w:divBdr>
        <w:top w:val="none" w:sz="0" w:space="0" w:color="auto"/>
        <w:left w:val="none" w:sz="0" w:space="0" w:color="auto"/>
        <w:bottom w:val="none" w:sz="0" w:space="0" w:color="auto"/>
        <w:right w:val="none" w:sz="0" w:space="0" w:color="auto"/>
      </w:divBdr>
      <w:divsChild>
        <w:div w:id="1004893208">
          <w:marLeft w:val="0"/>
          <w:marRight w:val="0"/>
          <w:marTop w:val="0"/>
          <w:marBottom w:val="0"/>
          <w:divBdr>
            <w:top w:val="none" w:sz="0" w:space="0" w:color="auto"/>
            <w:left w:val="none" w:sz="0" w:space="0" w:color="auto"/>
            <w:bottom w:val="none" w:sz="0" w:space="0" w:color="auto"/>
            <w:right w:val="none" w:sz="0" w:space="0" w:color="auto"/>
          </w:divBdr>
          <w:divsChild>
            <w:div w:id="547109653">
              <w:marLeft w:val="0"/>
              <w:marRight w:val="0"/>
              <w:marTop w:val="0"/>
              <w:marBottom w:val="0"/>
              <w:divBdr>
                <w:top w:val="none" w:sz="0" w:space="0" w:color="auto"/>
                <w:left w:val="none" w:sz="0" w:space="0" w:color="auto"/>
                <w:bottom w:val="none" w:sz="0" w:space="0" w:color="auto"/>
                <w:right w:val="none" w:sz="0" w:space="0" w:color="auto"/>
              </w:divBdr>
              <w:divsChild>
                <w:div w:id="1429035469">
                  <w:marLeft w:val="0"/>
                  <w:marRight w:val="0"/>
                  <w:marTop w:val="0"/>
                  <w:marBottom w:val="0"/>
                  <w:divBdr>
                    <w:top w:val="none" w:sz="0" w:space="0" w:color="auto"/>
                    <w:left w:val="none" w:sz="0" w:space="0" w:color="auto"/>
                    <w:bottom w:val="none" w:sz="0" w:space="0" w:color="auto"/>
                    <w:right w:val="none" w:sz="0" w:space="0" w:color="auto"/>
                  </w:divBdr>
                  <w:divsChild>
                    <w:div w:id="12801821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795564730">
          <w:marLeft w:val="0"/>
          <w:marRight w:val="0"/>
          <w:marTop w:val="0"/>
          <w:marBottom w:val="0"/>
          <w:divBdr>
            <w:top w:val="none" w:sz="0" w:space="0" w:color="auto"/>
            <w:left w:val="none" w:sz="0" w:space="0" w:color="auto"/>
            <w:bottom w:val="none" w:sz="0" w:space="0" w:color="auto"/>
            <w:right w:val="none" w:sz="0" w:space="0" w:color="auto"/>
          </w:divBdr>
        </w:div>
      </w:divsChild>
    </w:div>
    <w:div w:id="1706559080">
      <w:bodyDiv w:val="1"/>
      <w:marLeft w:val="0"/>
      <w:marRight w:val="0"/>
      <w:marTop w:val="0"/>
      <w:marBottom w:val="0"/>
      <w:divBdr>
        <w:top w:val="none" w:sz="0" w:space="0" w:color="auto"/>
        <w:left w:val="none" w:sz="0" w:space="0" w:color="auto"/>
        <w:bottom w:val="none" w:sz="0" w:space="0" w:color="auto"/>
        <w:right w:val="none" w:sz="0" w:space="0" w:color="auto"/>
      </w:divBdr>
      <w:divsChild>
        <w:div w:id="405305643">
          <w:marLeft w:val="0"/>
          <w:marRight w:val="0"/>
          <w:marTop w:val="0"/>
          <w:marBottom w:val="0"/>
          <w:divBdr>
            <w:top w:val="single" w:sz="2" w:space="0" w:color="auto"/>
            <w:left w:val="single" w:sz="2" w:space="0" w:color="auto"/>
            <w:bottom w:val="single" w:sz="2" w:space="0" w:color="auto"/>
            <w:right w:val="single" w:sz="2" w:space="0" w:color="auto"/>
          </w:divBdr>
          <w:divsChild>
            <w:div w:id="2043245346">
              <w:marLeft w:val="0"/>
              <w:marRight w:val="0"/>
              <w:marTop w:val="0"/>
              <w:marBottom w:val="0"/>
              <w:divBdr>
                <w:top w:val="single" w:sz="2" w:space="0" w:color="auto"/>
                <w:left w:val="single" w:sz="2" w:space="0" w:color="auto"/>
                <w:bottom w:val="single" w:sz="2" w:space="0" w:color="auto"/>
                <w:right w:val="single" w:sz="2" w:space="0" w:color="auto"/>
              </w:divBdr>
              <w:divsChild>
                <w:div w:id="1277299656">
                  <w:marLeft w:val="0"/>
                  <w:marRight w:val="0"/>
                  <w:marTop w:val="0"/>
                  <w:marBottom w:val="0"/>
                  <w:divBdr>
                    <w:top w:val="single" w:sz="2" w:space="0" w:color="auto"/>
                    <w:left w:val="single" w:sz="2" w:space="0" w:color="auto"/>
                    <w:bottom w:val="single" w:sz="2" w:space="0" w:color="auto"/>
                    <w:right w:val="single" w:sz="2" w:space="0" w:color="auto"/>
                  </w:divBdr>
                  <w:divsChild>
                    <w:div w:id="517499847">
                      <w:marLeft w:val="0"/>
                      <w:marRight w:val="0"/>
                      <w:marTop w:val="0"/>
                      <w:marBottom w:val="0"/>
                      <w:divBdr>
                        <w:top w:val="single" w:sz="2" w:space="0" w:color="auto"/>
                        <w:left w:val="single" w:sz="2" w:space="0" w:color="auto"/>
                        <w:bottom w:val="single" w:sz="2" w:space="0" w:color="auto"/>
                        <w:right w:val="single" w:sz="2" w:space="0" w:color="auto"/>
                      </w:divBdr>
                      <w:divsChild>
                        <w:div w:id="2097165793">
                          <w:marLeft w:val="0"/>
                          <w:marRight w:val="0"/>
                          <w:marTop w:val="0"/>
                          <w:marBottom w:val="0"/>
                          <w:divBdr>
                            <w:top w:val="single" w:sz="2" w:space="0" w:color="auto"/>
                            <w:left w:val="single" w:sz="2" w:space="0" w:color="auto"/>
                            <w:bottom w:val="single" w:sz="2" w:space="0" w:color="auto"/>
                            <w:right w:val="single" w:sz="2" w:space="0" w:color="auto"/>
                          </w:divBdr>
                          <w:divsChild>
                            <w:div w:id="563443430">
                              <w:marLeft w:val="0"/>
                              <w:marRight w:val="0"/>
                              <w:marTop w:val="0"/>
                              <w:marBottom w:val="0"/>
                              <w:divBdr>
                                <w:top w:val="single" w:sz="2" w:space="0" w:color="auto"/>
                                <w:left w:val="single" w:sz="2" w:space="0" w:color="auto"/>
                                <w:bottom w:val="single" w:sz="2" w:space="0" w:color="auto"/>
                                <w:right w:val="single" w:sz="2" w:space="0" w:color="auto"/>
                              </w:divBdr>
                              <w:divsChild>
                                <w:div w:id="277613046">
                                  <w:marLeft w:val="0"/>
                                  <w:marRight w:val="0"/>
                                  <w:marTop w:val="0"/>
                                  <w:marBottom w:val="0"/>
                                  <w:divBdr>
                                    <w:top w:val="single" w:sz="2" w:space="0" w:color="auto"/>
                                    <w:left w:val="single" w:sz="2" w:space="0" w:color="auto"/>
                                    <w:bottom w:val="single" w:sz="2" w:space="0" w:color="auto"/>
                                    <w:right w:val="single" w:sz="2" w:space="0" w:color="auto"/>
                                  </w:divBdr>
                                  <w:divsChild>
                                    <w:div w:id="822891643">
                                      <w:marLeft w:val="0"/>
                                      <w:marRight w:val="0"/>
                                      <w:marTop w:val="0"/>
                                      <w:marBottom w:val="0"/>
                                      <w:divBdr>
                                        <w:top w:val="single" w:sz="2" w:space="0" w:color="auto"/>
                                        <w:left w:val="single" w:sz="2" w:space="0" w:color="auto"/>
                                        <w:bottom w:val="single" w:sz="2" w:space="0" w:color="auto"/>
                                        <w:right w:val="single" w:sz="2" w:space="0" w:color="auto"/>
                                      </w:divBdr>
                                      <w:divsChild>
                                        <w:div w:id="175632138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668754920">
          <w:marLeft w:val="0"/>
          <w:marRight w:val="0"/>
          <w:marTop w:val="0"/>
          <w:marBottom w:val="0"/>
          <w:divBdr>
            <w:top w:val="single" w:sz="2" w:space="0" w:color="auto"/>
            <w:left w:val="single" w:sz="2" w:space="0" w:color="auto"/>
            <w:bottom w:val="single" w:sz="2" w:space="0" w:color="auto"/>
            <w:right w:val="single" w:sz="2" w:space="0" w:color="auto"/>
          </w:divBdr>
          <w:divsChild>
            <w:div w:id="1787429759">
              <w:marLeft w:val="0"/>
              <w:marRight w:val="0"/>
              <w:marTop w:val="0"/>
              <w:marBottom w:val="0"/>
              <w:divBdr>
                <w:top w:val="single" w:sz="2" w:space="0" w:color="auto"/>
                <w:left w:val="single" w:sz="2" w:space="0" w:color="auto"/>
                <w:bottom w:val="single" w:sz="2" w:space="0" w:color="auto"/>
                <w:right w:val="single" w:sz="2" w:space="0" w:color="auto"/>
              </w:divBdr>
              <w:divsChild>
                <w:div w:id="47267594">
                  <w:marLeft w:val="0"/>
                  <w:marRight w:val="0"/>
                  <w:marTop w:val="0"/>
                  <w:marBottom w:val="0"/>
                  <w:divBdr>
                    <w:top w:val="single" w:sz="2" w:space="0" w:color="auto"/>
                    <w:left w:val="single" w:sz="2" w:space="0" w:color="auto"/>
                    <w:bottom w:val="single" w:sz="2" w:space="0" w:color="auto"/>
                    <w:right w:val="single" w:sz="2" w:space="0" w:color="auto"/>
                  </w:divBdr>
                  <w:divsChild>
                    <w:div w:id="100229637">
                      <w:marLeft w:val="0"/>
                      <w:marRight w:val="0"/>
                      <w:marTop w:val="0"/>
                      <w:marBottom w:val="0"/>
                      <w:divBdr>
                        <w:top w:val="single" w:sz="2" w:space="0" w:color="auto"/>
                        <w:left w:val="single" w:sz="2" w:space="0" w:color="auto"/>
                        <w:bottom w:val="single" w:sz="2" w:space="0" w:color="auto"/>
                        <w:right w:val="single" w:sz="2" w:space="0" w:color="auto"/>
                      </w:divBdr>
                      <w:divsChild>
                        <w:div w:id="1400447282">
                          <w:marLeft w:val="0"/>
                          <w:marRight w:val="0"/>
                          <w:marTop w:val="0"/>
                          <w:marBottom w:val="0"/>
                          <w:divBdr>
                            <w:top w:val="single" w:sz="2" w:space="0" w:color="auto"/>
                            <w:left w:val="single" w:sz="2" w:space="0" w:color="auto"/>
                            <w:bottom w:val="single" w:sz="2" w:space="0" w:color="auto"/>
                            <w:right w:val="single" w:sz="2" w:space="0" w:color="auto"/>
                          </w:divBdr>
                          <w:divsChild>
                            <w:div w:id="1006134825">
                              <w:marLeft w:val="0"/>
                              <w:marRight w:val="0"/>
                              <w:marTop w:val="0"/>
                              <w:marBottom w:val="0"/>
                              <w:divBdr>
                                <w:top w:val="single" w:sz="2" w:space="0" w:color="auto"/>
                                <w:left w:val="single" w:sz="2" w:space="0" w:color="auto"/>
                                <w:bottom w:val="single" w:sz="2" w:space="0" w:color="auto"/>
                                <w:right w:val="single" w:sz="2" w:space="0" w:color="auto"/>
                              </w:divBdr>
                              <w:divsChild>
                                <w:div w:id="1902595035">
                                  <w:marLeft w:val="0"/>
                                  <w:marRight w:val="0"/>
                                  <w:marTop w:val="0"/>
                                  <w:marBottom w:val="0"/>
                                  <w:divBdr>
                                    <w:top w:val="single" w:sz="2" w:space="0" w:color="auto"/>
                                    <w:left w:val="single" w:sz="2" w:space="0" w:color="auto"/>
                                    <w:bottom w:val="single" w:sz="2" w:space="0" w:color="auto"/>
                                    <w:right w:val="single" w:sz="2" w:space="0" w:color="auto"/>
                                  </w:divBdr>
                                  <w:divsChild>
                                    <w:div w:id="1284654001">
                                      <w:marLeft w:val="0"/>
                                      <w:marRight w:val="0"/>
                                      <w:marTop w:val="0"/>
                                      <w:marBottom w:val="0"/>
                                      <w:divBdr>
                                        <w:top w:val="single" w:sz="2" w:space="0" w:color="auto"/>
                                        <w:left w:val="single" w:sz="2" w:space="0" w:color="auto"/>
                                        <w:bottom w:val="single" w:sz="2" w:space="0" w:color="auto"/>
                                        <w:right w:val="single" w:sz="2" w:space="0" w:color="auto"/>
                                      </w:divBdr>
                                      <w:divsChild>
                                        <w:div w:id="6237803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1708598715">
      <w:bodyDiv w:val="1"/>
      <w:marLeft w:val="0"/>
      <w:marRight w:val="0"/>
      <w:marTop w:val="0"/>
      <w:marBottom w:val="0"/>
      <w:divBdr>
        <w:top w:val="none" w:sz="0" w:space="0" w:color="auto"/>
        <w:left w:val="none" w:sz="0" w:space="0" w:color="auto"/>
        <w:bottom w:val="none" w:sz="0" w:space="0" w:color="auto"/>
        <w:right w:val="none" w:sz="0" w:space="0" w:color="auto"/>
      </w:divBdr>
    </w:div>
    <w:div w:id="1736779748">
      <w:bodyDiv w:val="1"/>
      <w:marLeft w:val="0"/>
      <w:marRight w:val="0"/>
      <w:marTop w:val="0"/>
      <w:marBottom w:val="0"/>
      <w:divBdr>
        <w:top w:val="none" w:sz="0" w:space="0" w:color="auto"/>
        <w:left w:val="none" w:sz="0" w:space="0" w:color="auto"/>
        <w:bottom w:val="none" w:sz="0" w:space="0" w:color="auto"/>
        <w:right w:val="none" w:sz="0" w:space="0" w:color="auto"/>
      </w:divBdr>
    </w:div>
    <w:div w:id="1743723487">
      <w:bodyDiv w:val="1"/>
      <w:marLeft w:val="0"/>
      <w:marRight w:val="0"/>
      <w:marTop w:val="0"/>
      <w:marBottom w:val="0"/>
      <w:divBdr>
        <w:top w:val="none" w:sz="0" w:space="0" w:color="auto"/>
        <w:left w:val="none" w:sz="0" w:space="0" w:color="auto"/>
        <w:bottom w:val="none" w:sz="0" w:space="0" w:color="auto"/>
        <w:right w:val="none" w:sz="0" w:space="0" w:color="auto"/>
      </w:divBdr>
      <w:divsChild>
        <w:div w:id="53697348">
          <w:marLeft w:val="0"/>
          <w:marRight w:val="0"/>
          <w:marTop w:val="0"/>
          <w:marBottom w:val="0"/>
          <w:divBdr>
            <w:top w:val="none" w:sz="0" w:space="0" w:color="auto"/>
            <w:left w:val="none" w:sz="0" w:space="0" w:color="auto"/>
            <w:bottom w:val="none" w:sz="0" w:space="0" w:color="auto"/>
            <w:right w:val="none" w:sz="0" w:space="0" w:color="auto"/>
          </w:divBdr>
        </w:div>
        <w:div w:id="92021615">
          <w:marLeft w:val="0"/>
          <w:marRight w:val="0"/>
          <w:marTop w:val="0"/>
          <w:marBottom w:val="0"/>
          <w:divBdr>
            <w:top w:val="none" w:sz="0" w:space="0" w:color="auto"/>
            <w:left w:val="none" w:sz="0" w:space="0" w:color="auto"/>
            <w:bottom w:val="none" w:sz="0" w:space="0" w:color="auto"/>
            <w:right w:val="none" w:sz="0" w:space="0" w:color="auto"/>
          </w:divBdr>
          <w:divsChild>
            <w:div w:id="61223012">
              <w:marLeft w:val="0"/>
              <w:marRight w:val="0"/>
              <w:marTop w:val="0"/>
              <w:marBottom w:val="0"/>
              <w:divBdr>
                <w:top w:val="none" w:sz="0" w:space="0" w:color="auto"/>
                <w:left w:val="none" w:sz="0" w:space="0" w:color="auto"/>
                <w:bottom w:val="none" w:sz="0" w:space="0" w:color="auto"/>
                <w:right w:val="none" w:sz="0" w:space="0" w:color="auto"/>
              </w:divBdr>
              <w:divsChild>
                <w:div w:id="181043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892284">
      <w:bodyDiv w:val="1"/>
      <w:marLeft w:val="0"/>
      <w:marRight w:val="0"/>
      <w:marTop w:val="0"/>
      <w:marBottom w:val="0"/>
      <w:divBdr>
        <w:top w:val="none" w:sz="0" w:space="0" w:color="auto"/>
        <w:left w:val="none" w:sz="0" w:space="0" w:color="auto"/>
        <w:bottom w:val="none" w:sz="0" w:space="0" w:color="auto"/>
        <w:right w:val="none" w:sz="0" w:space="0" w:color="auto"/>
      </w:divBdr>
      <w:divsChild>
        <w:div w:id="3137284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02772130">
      <w:bodyDiv w:val="1"/>
      <w:marLeft w:val="0"/>
      <w:marRight w:val="0"/>
      <w:marTop w:val="0"/>
      <w:marBottom w:val="0"/>
      <w:divBdr>
        <w:top w:val="none" w:sz="0" w:space="0" w:color="auto"/>
        <w:left w:val="none" w:sz="0" w:space="0" w:color="auto"/>
        <w:bottom w:val="none" w:sz="0" w:space="0" w:color="auto"/>
        <w:right w:val="none" w:sz="0" w:space="0" w:color="auto"/>
      </w:divBdr>
    </w:div>
    <w:div w:id="1832595644">
      <w:bodyDiv w:val="1"/>
      <w:marLeft w:val="0"/>
      <w:marRight w:val="0"/>
      <w:marTop w:val="0"/>
      <w:marBottom w:val="0"/>
      <w:divBdr>
        <w:top w:val="none" w:sz="0" w:space="0" w:color="auto"/>
        <w:left w:val="none" w:sz="0" w:space="0" w:color="auto"/>
        <w:bottom w:val="none" w:sz="0" w:space="0" w:color="auto"/>
        <w:right w:val="none" w:sz="0" w:space="0" w:color="auto"/>
      </w:divBdr>
    </w:div>
    <w:div w:id="1859654882">
      <w:bodyDiv w:val="1"/>
      <w:marLeft w:val="0"/>
      <w:marRight w:val="0"/>
      <w:marTop w:val="0"/>
      <w:marBottom w:val="0"/>
      <w:divBdr>
        <w:top w:val="none" w:sz="0" w:space="0" w:color="auto"/>
        <w:left w:val="none" w:sz="0" w:space="0" w:color="auto"/>
        <w:bottom w:val="none" w:sz="0" w:space="0" w:color="auto"/>
        <w:right w:val="none" w:sz="0" w:space="0" w:color="auto"/>
      </w:divBdr>
    </w:div>
    <w:div w:id="1880971185">
      <w:bodyDiv w:val="1"/>
      <w:marLeft w:val="0"/>
      <w:marRight w:val="0"/>
      <w:marTop w:val="0"/>
      <w:marBottom w:val="0"/>
      <w:divBdr>
        <w:top w:val="none" w:sz="0" w:space="0" w:color="auto"/>
        <w:left w:val="none" w:sz="0" w:space="0" w:color="auto"/>
        <w:bottom w:val="none" w:sz="0" w:space="0" w:color="auto"/>
        <w:right w:val="none" w:sz="0" w:space="0" w:color="auto"/>
      </w:divBdr>
    </w:div>
    <w:div w:id="1920360755">
      <w:bodyDiv w:val="1"/>
      <w:marLeft w:val="0"/>
      <w:marRight w:val="0"/>
      <w:marTop w:val="0"/>
      <w:marBottom w:val="0"/>
      <w:divBdr>
        <w:top w:val="none" w:sz="0" w:space="0" w:color="auto"/>
        <w:left w:val="none" w:sz="0" w:space="0" w:color="auto"/>
        <w:bottom w:val="none" w:sz="0" w:space="0" w:color="auto"/>
        <w:right w:val="none" w:sz="0" w:space="0" w:color="auto"/>
      </w:divBdr>
    </w:div>
    <w:div w:id="1939019329">
      <w:bodyDiv w:val="1"/>
      <w:marLeft w:val="0"/>
      <w:marRight w:val="0"/>
      <w:marTop w:val="0"/>
      <w:marBottom w:val="0"/>
      <w:divBdr>
        <w:top w:val="none" w:sz="0" w:space="0" w:color="auto"/>
        <w:left w:val="none" w:sz="0" w:space="0" w:color="auto"/>
        <w:bottom w:val="none" w:sz="0" w:space="0" w:color="auto"/>
        <w:right w:val="none" w:sz="0" w:space="0" w:color="auto"/>
      </w:divBdr>
    </w:div>
    <w:div w:id="1951811534">
      <w:bodyDiv w:val="1"/>
      <w:marLeft w:val="0"/>
      <w:marRight w:val="0"/>
      <w:marTop w:val="0"/>
      <w:marBottom w:val="0"/>
      <w:divBdr>
        <w:top w:val="none" w:sz="0" w:space="0" w:color="auto"/>
        <w:left w:val="none" w:sz="0" w:space="0" w:color="auto"/>
        <w:bottom w:val="none" w:sz="0" w:space="0" w:color="auto"/>
        <w:right w:val="none" w:sz="0" w:space="0" w:color="auto"/>
      </w:divBdr>
    </w:div>
    <w:div w:id="1966038221">
      <w:bodyDiv w:val="1"/>
      <w:marLeft w:val="0"/>
      <w:marRight w:val="0"/>
      <w:marTop w:val="0"/>
      <w:marBottom w:val="0"/>
      <w:divBdr>
        <w:top w:val="none" w:sz="0" w:space="0" w:color="auto"/>
        <w:left w:val="none" w:sz="0" w:space="0" w:color="auto"/>
        <w:bottom w:val="none" w:sz="0" w:space="0" w:color="auto"/>
        <w:right w:val="none" w:sz="0" w:space="0" w:color="auto"/>
      </w:divBdr>
      <w:divsChild>
        <w:div w:id="953177175">
          <w:marLeft w:val="0"/>
          <w:marRight w:val="0"/>
          <w:marTop w:val="0"/>
          <w:marBottom w:val="0"/>
          <w:divBdr>
            <w:top w:val="single" w:sz="2" w:space="0" w:color="auto"/>
            <w:left w:val="single" w:sz="2" w:space="0" w:color="auto"/>
            <w:bottom w:val="single" w:sz="2" w:space="0" w:color="auto"/>
            <w:right w:val="single" w:sz="2" w:space="0" w:color="auto"/>
          </w:divBdr>
          <w:divsChild>
            <w:div w:id="209268877">
              <w:marLeft w:val="0"/>
              <w:marRight w:val="0"/>
              <w:marTop w:val="0"/>
              <w:marBottom w:val="0"/>
              <w:divBdr>
                <w:top w:val="single" w:sz="2" w:space="0" w:color="auto"/>
                <w:left w:val="single" w:sz="2" w:space="0" w:color="auto"/>
                <w:bottom w:val="single" w:sz="2" w:space="0" w:color="auto"/>
                <w:right w:val="single" w:sz="2" w:space="0" w:color="auto"/>
              </w:divBdr>
              <w:divsChild>
                <w:div w:id="3015127">
                  <w:marLeft w:val="0"/>
                  <w:marRight w:val="0"/>
                  <w:marTop w:val="0"/>
                  <w:marBottom w:val="0"/>
                  <w:divBdr>
                    <w:top w:val="single" w:sz="2" w:space="0" w:color="auto"/>
                    <w:left w:val="single" w:sz="2" w:space="0" w:color="auto"/>
                    <w:bottom w:val="single" w:sz="2" w:space="0" w:color="auto"/>
                    <w:right w:val="single" w:sz="2" w:space="0" w:color="auto"/>
                  </w:divBdr>
                  <w:divsChild>
                    <w:div w:id="500315053">
                      <w:marLeft w:val="0"/>
                      <w:marRight w:val="0"/>
                      <w:marTop w:val="0"/>
                      <w:marBottom w:val="0"/>
                      <w:divBdr>
                        <w:top w:val="single" w:sz="2" w:space="0" w:color="auto"/>
                        <w:left w:val="single" w:sz="2" w:space="0" w:color="auto"/>
                        <w:bottom w:val="single" w:sz="2" w:space="0" w:color="auto"/>
                        <w:right w:val="single" w:sz="2" w:space="0" w:color="auto"/>
                      </w:divBdr>
                      <w:divsChild>
                        <w:div w:id="1741710304">
                          <w:marLeft w:val="0"/>
                          <w:marRight w:val="0"/>
                          <w:marTop w:val="0"/>
                          <w:marBottom w:val="0"/>
                          <w:divBdr>
                            <w:top w:val="single" w:sz="2" w:space="0" w:color="auto"/>
                            <w:left w:val="single" w:sz="2" w:space="0" w:color="auto"/>
                            <w:bottom w:val="single" w:sz="2" w:space="0" w:color="auto"/>
                            <w:right w:val="single" w:sz="2" w:space="0" w:color="auto"/>
                          </w:divBdr>
                          <w:divsChild>
                            <w:div w:id="875389278">
                              <w:marLeft w:val="0"/>
                              <w:marRight w:val="0"/>
                              <w:marTop w:val="0"/>
                              <w:marBottom w:val="0"/>
                              <w:divBdr>
                                <w:top w:val="single" w:sz="2" w:space="0" w:color="auto"/>
                                <w:left w:val="single" w:sz="2" w:space="0" w:color="auto"/>
                                <w:bottom w:val="single" w:sz="2" w:space="0" w:color="auto"/>
                                <w:right w:val="single" w:sz="2" w:space="0" w:color="auto"/>
                              </w:divBdr>
                              <w:divsChild>
                                <w:div w:id="230428371">
                                  <w:marLeft w:val="0"/>
                                  <w:marRight w:val="0"/>
                                  <w:marTop w:val="0"/>
                                  <w:marBottom w:val="0"/>
                                  <w:divBdr>
                                    <w:top w:val="single" w:sz="2" w:space="0" w:color="auto"/>
                                    <w:left w:val="single" w:sz="2" w:space="0" w:color="auto"/>
                                    <w:bottom w:val="single" w:sz="2" w:space="0" w:color="auto"/>
                                    <w:right w:val="single" w:sz="2" w:space="0" w:color="auto"/>
                                  </w:divBdr>
                                  <w:divsChild>
                                    <w:div w:id="1381321160">
                                      <w:marLeft w:val="0"/>
                                      <w:marRight w:val="0"/>
                                      <w:marTop w:val="0"/>
                                      <w:marBottom w:val="0"/>
                                      <w:divBdr>
                                        <w:top w:val="single" w:sz="2" w:space="0" w:color="auto"/>
                                        <w:left w:val="single" w:sz="2" w:space="0" w:color="auto"/>
                                        <w:bottom w:val="single" w:sz="2" w:space="0" w:color="auto"/>
                                        <w:right w:val="single" w:sz="2" w:space="0" w:color="auto"/>
                                      </w:divBdr>
                                      <w:divsChild>
                                        <w:div w:id="1700239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540241017">
          <w:marLeft w:val="0"/>
          <w:marRight w:val="0"/>
          <w:marTop w:val="0"/>
          <w:marBottom w:val="0"/>
          <w:divBdr>
            <w:top w:val="single" w:sz="2" w:space="0" w:color="auto"/>
            <w:left w:val="single" w:sz="2" w:space="0" w:color="auto"/>
            <w:bottom w:val="single" w:sz="2" w:space="0" w:color="auto"/>
            <w:right w:val="single" w:sz="2" w:space="0" w:color="auto"/>
          </w:divBdr>
          <w:divsChild>
            <w:div w:id="1661811603">
              <w:marLeft w:val="0"/>
              <w:marRight w:val="0"/>
              <w:marTop w:val="0"/>
              <w:marBottom w:val="0"/>
              <w:divBdr>
                <w:top w:val="single" w:sz="2" w:space="0" w:color="auto"/>
                <w:left w:val="single" w:sz="2" w:space="0" w:color="auto"/>
                <w:bottom w:val="single" w:sz="2" w:space="0" w:color="auto"/>
                <w:right w:val="single" w:sz="2" w:space="0" w:color="auto"/>
              </w:divBdr>
              <w:divsChild>
                <w:div w:id="108747978">
                  <w:marLeft w:val="0"/>
                  <w:marRight w:val="0"/>
                  <w:marTop w:val="0"/>
                  <w:marBottom w:val="0"/>
                  <w:divBdr>
                    <w:top w:val="single" w:sz="2" w:space="0" w:color="auto"/>
                    <w:left w:val="single" w:sz="2" w:space="0" w:color="auto"/>
                    <w:bottom w:val="single" w:sz="2" w:space="0" w:color="auto"/>
                    <w:right w:val="single" w:sz="2" w:space="0" w:color="auto"/>
                  </w:divBdr>
                  <w:divsChild>
                    <w:div w:id="1787581776">
                      <w:marLeft w:val="0"/>
                      <w:marRight w:val="0"/>
                      <w:marTop w:val="0"/>
                      <w:marBottom w:val="0"/>
                      <w:divBdr>
                        <w:top w:val="single" w:sz="2" w:space="0" w:color="auto"/>
                        <w:left w:val="single" w:sz="2" w:space="0" w:color="auto"/>
                        <w:bottom w:val="single" w:sz="2" w:space="0" w:color="auto"/>
                        <w:right w:val="single" w:sz="2" w:space="0" w:color="auto"/>
                      </w:divBdr>
                      <w:divsChild>
                        <w:div w:id="746919590">
                          <w:marLeft w:val="0"/>
                          <w:marRight w:val="0"/>
                          <w:marTop w:val="0"/>
                          <w:marBottom w:val="0"/>
                          <w:divBdr>
                            <w:top w:val="single" w:sz="2" w:space="0" w:color="auto"/>
                            <w:left w:val="single" w:sz="2" w:space="0" w:color="auto"/>
                            <w:bottom w:val="single" w:sz="2" w:space="0" w:color="auto"/>
                            <w:right w:val="single" w:sz="2" w:space="0" w:color="auto"/>
                          </w:divBdr>
                          <w:divsChild>
                            <w:div w:id="1848717220">
                              <w:marLeft w:val="0"/>
                              <w:marRight w:val="0"/>
                              <w:marTop w:val="0"/>
                              <w:marBottom w:val="0"/>
                              <w:divBdr>
                                <w:top w:val="single" w:sz="2" w:space="0" w:color="auto"/>
                                <w:left w:val="single" w:sz="2" w:space="0" w:color="auto"/>
                                <w:bottom w:val="single" w:sz="2" w:space="0" w:color="auto"/>
                                <w:right w:val="single" w:sz="2" w:space="0" w:color="auto"/>
                              </w:divBdr>
                              <w:divsChild>
                                <w:div w:id="86854147">
                                  <w:marLeft w:val="0"/>
                                  <w:marRight w:val="0"/>
                                  <w:marTop w:val="0"/>
                                  <w:marBottom w:val="0"/>
                                  <w:divBdr>
                                    <w:top w:val="single" w:sz="2" w:space="0" w:color="auto"/>
                                    <w:left w:val="single" w:sz="2" w:space="0" w:color="auto"/>
                                    <w:bottom w:val="single" w:sz="2" w:space="0" w:color="auto"/>
                                    <w:right w:val="single" w:sz="2" w:space="0" w:color="auto"/>
                                  </w:divBdr>
                                  <w:divsChild>
                                    <w:div w:id="684788930">
                                      <w:marLeft w:val="0"/>
                                      <w:marRight w:val="0"/>
                                      <w:marTop w:val="0"/>
                                      <w:marBottom w:val="0"/>
                                      <w:divBdr>
                                        <w:top w:val="single" w:sz="2" w:space="0" w:color="auto"/>
                                        <w:left w:val="single" w:sz="2" w:space="0" w:color="auto"/>
                                        <w:bottom w:val="single" w:sz="2" w:space="0" w:color="auto"/>
                                        <w:right w:val="single" w:sz="2" w:space="0" w:color="auto"/>
                                      </w:divBdr>
                                      <w:divsChild>
                                        <w:div w:id="10445188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 w:id="2018074514">
      <w:bodyDiv w:val="1"/>
      <w:marLeft w:val="0"/>
      <w:marRight w:val="0"/>
      <w:marTop w:val="0"/>
      <w:marBottom w:val="0"/>
      <w:divBdr>
        <w:top w:val="none" w:sz="0" w:space="0" w:color="auto"/>
        <w:left w:val="none" w:sz="0" w:space="0" w:color="auto"/>
        <w:bottom w:val="none" w:sz="0" w:space="0" w:color="auto"/>
        <w:right w:val="none" w:sz="0" w:space="0" w:color="auto"/>
      </w:divBdr>
      <w:divsChild>
        <w:div w:id="988821127">
          <w:marLeft w:val="0"/>
          <w:marRight w:val="0"/>
          <w:marTop w:val="0"/>
          <w:marBottom w:val="0"/>
          <w:divBdr>
            <w:top w:val="none" w:sz="0" w:space="0" w:color="auto"/>
            <w:left w:val="none" w:sz="0" w:space="0" w:color="auto"/>
            <w:bottom w:val="none" w:sz="0" w:space="0" w:color="auto"/>
            <w:right w:val="none" w:sz="0" w:space="0" w:color="auto"/>
          </w:divBdr>
          <w:divsChild>
            <w:div w:id="561521895">
              <w:marLeft w:val="0"/>
              <w:marRight w:val="0"/>
              <w:marTop w:val="0"/>
              <w:marBottom w:val="0"/>
              <w:divBdr>
                <w:top w:val="none" w:sz="0" w:space="0" w:color="auto"/>
                <w:left w:val="none" w:sz="0" w:space="0" w:color="auto"/>
                <w:bottom w:val="none" w:sz="0" w:space="0" w:color="auto"/>
                <w:right w:val="none" w:sz="0" w:space="0" w:color="auto"/>
              </w:divBdr>
              <w:divsChild>
                <w:div w:id="1567956124">
                  <w:marLeft w:val="0"/>
                  <w:marRight w:val="0"/>
                  <w:marTop w:val="0"/>
                  <w:marBottom w:val="0"/>
                  <w:divBdr>
                    <w:top w:val="none" w:sz="0" w:space="0" w:color="auto"/>
                    <w:left w:val="none" w:sz="0" w:space="0" w:color="auto"/>
                    <w:bottom w:val="none" w:sz="0" w:space="0" w:color="auto"/>
                    <w:right w:val="none" w:sz="0" w:space="0" w:color="auto"/>
                  </w:divBdr>
                  <w:divsChild>
                    <w:div w:id="6816096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569918760">
          <w:marLeft w:val="0"/>
          <w:marRight w:val="0"/>
          <w:marTop w:val="0"/>
          <w:marBottom w:val="0"/>
          <w:divBdr>
            <w:top w:val="none" w:sz="0" w:space="0" w:color="auto"/>
            <w:left w:val="none" w:sz="0" w:space="0" w:color="auto"/>
            <w:bottom w:val="none" w:sz="0" w:space="0" w:color="auto"/>
            <w:right w:val="none" w:sz="0" w:space="0" w:color="auto"/>
          </w:divBdr>
        </w:div>
      </w:divsChild>
    </w:div>
    <w:div w:id="213139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microsoft.com/office/2019/05/relationships/documenttasks" Target="documenttasks/documenttask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ducacion.gob.ec/informacion-educativa/" TargetMode="External"/></Relationships>
</file>

<file path=word/documenttasks/documenttasks1.xml><?xml version="1.0" encoding="utf-8"?>
<t:Tasks xmlns:t="http://schemas.microsoft.com/office/tasks/2019/documenttasks" xmlns:oel="http://schemas.microsoft.com/office/2019/extlst">
  <t:Task id="{72C5F04E-506B-4B23-9D0B-22F5F8B68FAF}">
    <t:Anchor>
      <t:Comment id="1181855127"/>
    </t:Anchor>
    <t:History>
      <t:Event id="{A7AE6F43-4F6E-413E-8175-ABD5E483E7BA}" time="2024-03-27T17:13:11.116Z">
        <t:Attribution userId="S::lapuenk@hrw.org::8774efbf-7d21-4829-9cd9-21e95255c116" userProvider="AD" userName="Katherine La Puente"/>
        <t:Anchor>
          <t:Comment id="278374155"/>
        </t:Anchor>
        <t:Create/>
      </t:Event>
      <t:Event id="{9BAC0ABA-F167-44ED-A7D7-4C80ADAAF515}" time="2024-03-27T17:13:11.116Z">
        <t:Attribution userId="S::lapuenk@hrw.org::8774efbf-7d21-4829-9cd9-21e95255c116" userProvider="AD" userName="Katherine La Puente"/>
        <t:Anchor>
          <t:Comment id="278374155"/>
        </t:Anchor>
        <t:Assign userId="S::martine@hrw.org::cd6d0587-375b-4a01-b490-aeb944fa7296" userProvider="AD" userName="Elin Martinez"/>
      </t:Event>
      <t:Event id="{75D02DBD-03EE-4D1D-8B8A-BF32E854D61E}" time="2024-03-27T17:13:11.116Z">
        <t:Attribution userId="S::lapuenk@hrw.org::8774efbf-7d21-4829-9cd9-21e95255c116" userProvider="AD" userName="Katherine La Puente"/>
        <t:Anchor>
          <t:Comment id="278374155"/>
        </t:Anchor>
        <t:SetTitle title="Question for @Elin Martinez : given we haven't published our report yet, do we want to make this a confidential submission? The findings letters will be sent to the govt sometime in April anyway."/>
      </t:Event>
      <t:Event id="{867D3B99-517B-45EB-8B91-5136A1498C90}" time="2024-03-27T17:17:53.439Z">
        <t:Attribution userId="S::lapuenk@hrw.org::8774efbf-7d21-4829-9cd9-21e95255c116" userProvider="AD" userName="Katherine La Puent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4E8CA7-C087-456F-9A6F-691E6974B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3191</Words>
  <Characters>18193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21342</CharactersWithSpaces>
  <SharedDoc>false</SharedDoc>
  <HyperlinkBase/>
  <HLinks>
    <vt:vector size="168" baseType="variant">
      <vt:variant>
        <vt:i4>4456518</vt:i4>
      </vt:variant>
      <vt:variant>
        <vt:i4>63</vt:i4>
      </vt:variant>
      <vt:variant>
        <vt:i4>0</vt:i4>
      </vt:variant>
      <vt:variant>
        <vt:i4>5</vt:i4>
      </vt:variant>
      <vt:variant>
        <vt:lpwstr>https://elpais.com/internacional/2023-09-30/tenemos-miedo-es-como-vivir-en-guerra-estudiar-en-la-ciudad-mas-peligrosa-de-ecuador.html</vt:lpwstr>
      </vt:variant>
      <vt:variant>
        <vt:lpwstr/>
      </vt:variant>
      <vt:variant>
        <vt:i4>5832768</vt:i4>
      </vt:variant>
      <vt:variant>
        <vt:i4>60</vt:i4>
      </vt:variant>
      <vt:variant>
        <vt:i4>0</vt:i4>
      </vt:variant>
      <vt:variant>
        <vt:i4>5</vt:i4>
      </vt:variant>
      <vt:variant>
        <vt:lpwstr>https://www.eldiario.ec/actualidad/luego-del-debate-presidencial-delincuentes-lanzaron-una-bomba-en-una-escuela/</vt:lpwstr>
      </vt:variant>
      <vt:variant>
        <vt:lpwstr/>
      </vt:variant>
      <vt:variant>
        <vt:i4>3670071</vt:i4>
      </vt:variant>
      <vt:variant>
        <vt:i4>57</vt:i4>
      </vt:variant>
      <vt:variant>
        <vt:i4>0</vt:i4>
      </vt:variant>
      <vt:variant>
        <vt:i4>5</vt:i4>
      </vt:variant>
      <vt:variant>
        <vt:lpwstr>https://www.lahora.com.ec/los-rios/supuesta-amenaza-bomba-panico-escuelas-babahoyo/</vt:lpwstr>
      </vt:variant>
      <vt:variant>
        <vt:lpwstr/>
      </vt:variant>
      <vt:variant>
        <vt:i4>4849756</vt:i4>
      </vt:variant>
      <vt:variant>
        <vt:i4>54</vt:i4>
      </vt:variant>
      <vt:variant>
        <vt:i4>0</vt:i4>
      </vt:variant>
      <vt:variant>
        <vt:i4>5</vt:i4>
      </vt:variant>
      <vt:variant>
        <vt:lpwstr>https://www.expreso.ec/guayaquil/lanzan-explosivo-escuela-pagar-10-000-extorsion-181325.html</vt:lpwstr>
      </vt:variant>
      <vt:variant>
        <vt:lpwstr/>
      </vt:variant>
      <vt:variant>
        <vt:i4>5636172</vt:i4>
      </vt:variant>
      <vt:variant>
        <vt:i4>51</vt:i4>
      </vt:variant>
      <vt:variant>
        <vt:i4>0</vt:i4>
      </vt:variant>
      <vt:variant>
        <vt:i4>5</vt:i4>
      </vt:variant>
      <vt:variant>
        <vt:lpwstr>https://cnnespanol.cnn.com/2024/02/06/violencia-extorsion-escuelas-ecuador-orix/</vt:lpwstr>
      </vt:variant>
      <vt:variant>
        <vt:lpwstr/>
      </vt:variant>
      <vt:variant>
        <vt:i4>2818166</vt:i4>
      </vt:variant>
      <vt:variant>
        <vt:i4>48</vt:i4>
      </vt:variant>
      <vt:variant>
        <vt:i4>0</vt:i4>
      </vt:variant>
      <vt:variant>
        <vt:i4>5</vt:i4>
      </vt:variant>
      <vt:variant>
        <vt:lpwstr>https://www.primicias.ec/noticias/sucesos/escuelas-guayaquil-intervenidas-sicariato-extorsion/</vt:lpwstr>
      </vt:variant>
      <vt:variant>
        <vt:lpwstr/>
      </vt:variant>
      <vt:variant>
        <vt:i4>1245200</vt:i4>
      </vt:variant>
      <vt:variant>
        <vt:i4>45</vt:i4>
      </vt:variant>
      <vt:variant>
        <vt:i4>0</vt:i4>
      </vt:variant>
      <vt:variant>
        <vt:i4>5</vt:i4>
      </vt:variant>
      <vt:variant>
        <vt:lpwstr>https://www.elcomercio.com/actualidad/amenaza-contra-colegios-fiscales-duran.html</vt:lpwstr>
      </vt:variant>
      <vt:variant>
        <vt:lpwstr/>
      </vt:variant>
      <vt:variant>
        <vt:i4>262173</vt:i4>
      </vt:variant>
      <vt:variant>
        <vt:i4>42</vt:i4>
      </vt:variant>
      <vt:variant>
        <vt:i4>0</vt:i4>
      </vt:variant>
      <vt:variant>
        <vt:i4>5</vt:i4>
      </vt:variant>
      <vt:variant>
        <vt:lpwstr>https://www.swissinfo.ch/spa/menores-reclutados-por-el-crimen-organizado%2C-una-realidad-alarmante-que-crece-en-ecuador/88338803</vt:lpwstr>
      </vt:variant>
      <vt:variant>
        <vt:lpwstr/>
      </vt:variant>
      <vt:variant>
        <vt:i4>5242890</vt:i4>
      </vt:variant>
      <vt:variant>
        <vt:i4>39</vt:i4>
      </vt:variant>
      <vt:variant>
        <vt:i4>0</vt:i4>
      </vt:variant>
      <vt:variant>
        <vt:i4>5</vt:i4>
      </vt:variant>
      <vt:variant>
        <vt:lpwstr>https://www.larepublica.ec/blog/2024/11/26/menores-reclutados-por-el-crimen-organizado-realidad-alarmante-en-ecuador/</vt:lpwstr>
      </vt:variant>
      <vt:variant>
        <vt:lpwstr/>
      </vt:variant>
      <vt:variant>
        <vt:i4>8060937</vt:i4>
      </vt:variant>
      <vt:variant>
        <vt:i4>36</vt:i4>
      </vt:variant>
      <vt:variant>
        <vt:i4>0</vt:i4>
      </vt:variant>
      <vt:variant>
        <vt:i4>5</vt:i4>
      </vt:variant>
      <vt:variant>
        <vt:lpwstr>https://oeco.padf.org/wp-content/uploads/2024/09/Boletin-semestral-de-homicidios-Primer-semestre-de-2024_compressed.pdf</vt:lpwstr>
      </vt:variant>
      <vt:variant>
        <vt:lpwstr/>
      </vt:variant>
      <vt:variant>
        <vt:i4>8060937</vt:i4>
      </vt:variant>
      <vt:variant>
        <vt:i4>33</vt:i4>
      </vt:variant>
      <vt:variant>
        <vt:i4>0</vt:i4>
      </vt:variant>
      <vt:variant>
        <vt:i4>5</vt:i4>
      </vt:variant>
      <vt:variant>
        <vt:lpwstr>https://oeco.padf.org/wp-content/uploads/2024/09/Boletin-semestral-de-homicidios-Primer-semestre-de-2024_compressed.pdf</vt:lpwstr>
      </vt:variant>
      <vt:variant>
        <vt:lpwstr/>
      </vt:variant>
      <vt:variant>
        <vt:i4>4587540</vt:i4>
      </vt:variant>
      <vt:variant>
        <vt:i4>30</vt:i4>
      </vt:variant>
      <vt:variant>
        <vt:i4>0</vt:i4>
      </vt:variant>
      <vt:variant>
        <vt:i4>5</vt:i4>
      </vt:variant>
      <vt:variant>
        <vt:lpwstr>https://educacion.gob.ec/wp-content/uploads/downloads/2023/09/protocolo_frente_a_violencia_digital.pdf</vt:lpwstr>
      </vt:variant>
      <vt:variant>
        <vt:lpwstr/>
      </vt:variant>
      <vt:variant>
        <vt:i4>1245260</vt:i4>
      </vt:variant>
      <vt:variant>
        <vt:i4>27</vt:i4>
      </vt:variant>
      <vt:variant>
        <vt:i4>0</vt:i4>
      </vt:variant>
      <vt:variant>
        <vt:i4>5</vt:i4>
      </vt:variant>
      <vt:variant>
        <vt:lpwstr>http://esacc.corteconstitucional.gob.ec/storage/api/v1/10_DWL_FL/e2NhcnBldGE6J2VzY3JpdG8nLCB1dWlkOic1ZjYyMmNhNy04NGNlLTQ0MDMtYmY1MC1hNjcwY2YwMWZmZTcucGRmJ30=</vt:lpwstr>
      </vt:variant>
      <vt:variant>
        <vt:lpwstr/>
      </vt:variant>
      <vt:variant>
        <vt:i4>1900561</vt:i4>
      </vt:variant>
      <vt:variant>
        <vt:i4>24</vt:i4>
      </vt:variant>
      <vt:variant>
        <vt:i4>0</vt:i4>
      </vt:variant>
      <vt:variant>
        <vt:i4>5</vt:i4>
      </vt:variant>
      <vt:variant>
        <vt:lpwstr>https://www.missingkids.org/content/dam/missingkids/pdfs/2020-reports-by-country.pdf</vt:lpwstr>
      </vt:variant>
      <vt:variant>
        <vt:lpwstr/>
      </vt:variant>
      <vt:variant>
        <vt:i4>5767193</vt:i4>
      </vt:variant>
      <vt:variant>
        <vt:i4>21</vt:i4>
      </vt:variant>
      <vt:variant>
        <vt:i4>0</vt:i4>
      </vt:variant>
      <vt:variant>
        <vt:i4>5</vt:i4>
      </vt:variant>
      <vt:variant>
        <vt:lpwstr>https://www.missingkids.org/content/dam/missingkids/pdfs/2019 CyberTipline Reports by Country.pdf</vt:lpwstr>
      </vt:variant>
      <vt:variant>
        <vt:lpwstr/>
      </vt:variant>
      <vt:variant>
        <vt:i4>4980766</vt:i4>
      </vt:variant>
      <vt:variant>
        <vt:i4>18</vt:i4>
      </vt:variant>
      <vt:variant>
        <vt:i4>0</vt:i4>
      </vt:variant>
      <vt:variant>
        <vt:i4>5</vt:i4>
      </vt:variant>
      <vt:variant>
        <vt:lpwstr>https://ecpat.org/story/why-children-are-at-risk-of-sexual-exploitation-during-covid-19/</vt:lpwstr>
      </vt:variant>
      <vt:variant>
        <vt:lpwstr/>
      </vt:variant>
      <vt:variant>
        <vt:i4>1179738</vt:i4>
      </vt:variant>
      <vt:variant>
        <vt:i4>15</vt:i4>
      </vt:variant>
      <vt:variant>
        <vt:i4>0</vt:i4>
      </vt:variant>
      <vt:variant>
        <vt:i4>5</vt:i4>
      </vt:variant>
      <vt:variant>
        <vt:lpwstr>https://www.unicef.org/ecuador/sites/unicef.org.ecuador/files/2023-03/Resultados-Internet-Seguro.pdf</vt:lpwstr>
      </vt:variant>
      <vt:variant>
        <vt:lpwstr/>
      </vt:variant>
      <vt:variant>
        <vt:i4>5374033</vt:i4>
      </vt:variant>
      <vt:variant>
        <vt:i4>12</vt:i4>
      </vt:variant>
      <vt:variant>
        <vt:i4>0</vt:i4>
      </vt:variant>
      <vt:variant>
        <vt:i4>5</vt:i4>
      </vt:variant>
      <vt:variant>
        <vt:lpwstr>https://www.hrw.org/news/2024/08/29/ecuador-sets-plan-end-sexual-violence-schools</vt:lpwstr>
      </vt:variant>
      <vt:variant>
        <vt:lpwstr/>
      </vt:variant>
      <vt:variant>
        <vt:i4>524318</vt:i4>
      </vt:variant>
      <vt:variant>
        <vt:i4>9</vt:i4>
      </vt:variant>
      <vt:variant>
        <vt:i4>0</vt:i4>
      </vt:variant>
      <vt:variant>
        <vt:i4>5</vt:i4>
      </vt:variant>
      <vt:variant>
        <vt:lpwstr>http://esacc.corteconstitucional.gob.ec/storage/api/v1/10_DWL_FL/eyJjYXJwZXRhIjoicm8iLCJ1dWlkIjoiMDE1NjY3ZjUtMzljNC00MjFkLWE3YTYtM2JiNjFkODljZDZhLnBkZiJ9</vt:lpwstr>
      </vt:variant>
      <vt:variant>
        <vt:lpwstr/>
      </vt:variant>
      <vt:variant>
        <vt:i4>6815784</vt:i4>
      </vt:variant>
      <vt:variant>
        <vt:i4>6</vt:i4>
      </vt:variant>
      <vt:variant>
        <vt:i4>0</vt:i4>
      </vt:variant>
      <vt:variant>
        <vt:i4>5</vt:i4>
      </vt:variant>
      <vt:variant>
        <vt:lpwstr>https://web.archive.org/web/20240709060313/https://recursos.educacion.gob.ec/red/derechos-sexuales-y-reproductivos/</vt:lpwstr>
      </vt:variant>
      <vt:variant>
        <vt:lpwstr/>
      </vt:variant>
      <vt:variant>
        <vt:i4>7405613</vt:i4>
      </vt:variant>
      <vt:variant>
        <vt:i4>3</vt:i4>
      </vt:variant>
      <vt:variant>
        <vt:i4>0</vt:i4>
      </vt:variant>
      <vt:variant>
        <vt:i4>5</vt:i4>
      </vt:variant>
      <vt:variant>
        <vt:lpwstr>https://x.com/Educacion_Ec/status/1853431657501515825?t=6MPcUJRhe_y8PYGgqVYHUA&amp;s=19</vt:lpwstr>
      </vt:variant>
      <vt:variant>
        <vt:lpwstr/>
      </vt:variant>
      <vt:variant>
        <vt:i4>7602225</vt:i4>
      </vt:variant>
      <vt:variant>
        <vt:i4>0</vt:i4>
      </vt:variant>
      <vt:variant>
        <vt:i4>0</vt:i4>
      </vt:variant>
      <vt:variant>
        <vt:i4>5</vt:i4>
      </vt:variant>
      <vt:variant>
        <vt:lpwstr>https://educacion.gob.ec/informacion-educativa/</vt:lpwstr>
      </vt:variant>
      <vt:variant>
        <vt:lpwstr/>
      </vt:variant>
      <vt:variant>
        <vt:i4>786438</vt:i4>
      </vt:variant>
      <vt:variant>
        <vt:i4>15</vt:i4>
      </vt:variant>
      <vt:variant>
        <vt:i4>0</vt:i4>
      </vt:variant>
      <vt:variant>
        <vt:i4>5</vt:i4>
      </vt:variant>
      <vt:variant>
        <vt:lpwstr>https://x.com/corteconstecu/status/1859655144776008073?s=46&amp;t=jdzoCPnFs7kzk9c36o87ZQ</vt:lpwstr>
      </vt:variant>
      <vt:variant>
        <vt:lpwstr/>
      </vt:variant>
      <vt:variant>
        <vt:i4>8323178</vt:i4>
      </vt:variant>
      <vt:variant>
        <vt:i4>12</vt:i4>
      </vt:variant>
      <vt:variant>
        <vt:i4>0</vt:i4>
      </vt:variant>
      <vt:variant>
        <vt:i4>5</vt:i4>
      </vt:variant>
      <vt:variant>
        <vt:lpwstr>https://www.hrw.org/news/2024/05/22/letter-president-noboa-internal-armed-conflict-and-human-rights-violations-ecuador</vt:lpwstr>
      </vt:variant>
      <vt:variant>
        <vt:lpwstr/>
      </vt:variant>
      <vt:variant>
        <vt:i4>7340098</vt:i4>
      </vt:variant>
      <vt:variant>
        <vt:i4>9</vt:i4>
      </vt:variant>
      <vt:variant>
        <vt:i4>0</vt:i4>
      </vt:variant>
      <vt:variant>
        <vt:i4>5</vt:i4>
      </vt:variant>
      <vt:variant>
        <vt:lpwstr>mailto:lustigs@hrw.org</vt:lpwstr>
      </vt:variant>
      <vt:variant>
        <vt:lpwstr/>
      </vt:variant>
      <vt:variant>
        <vt:i4>1703976</vt:i4>
      </vt:variant>
      <vt:variant>
        <vt:i4>6</vt:i4>
      </vt:variant>
      <vt:variant>
        <vt:i4>0</vt:i4>
      </vt:variant>
      <vt:variant>
        <vt:i4>5</vt:i4>
      </vt:variant>
      <vt:variant>
        <vt:lpwstr>mailto:quijanoc@hrw.org</vt:lpwstr>
      </vt:variant>
      <vt:variant>
        <vt:lpwstr/>
      </vt:variant>
      <vt:variant>
        <vt:i4>3670138</vt:i4>
      </vt:variant>
      <vt:variant>
        <vt:i4>3</vt:i4>
      </vt:variant>
      <vt:variant>
        <vt:i4>0</vt:i4>
      </vt:variant>
      <vt:variant>
        <vt:i4>5</vt:i4>
      </vt:variant>
      <vt:variant>
        <vt:lpwstr>https://www.hrw.org/news/2018/12/10/breaking-buzzword-fighting-gender-ideology-myth</vt:lpwstr>
      </vt:variant>
      <vt:variant>
        <vt:lpwstr/>
      </vt:variant>
      <vt:variant>
        <vt:i4>5963782</vt:i4>
      </vt:variant>
      <vt:variant>
        <vt:i4>0</vt:i4>
      </vt:variant>
      <vt:variant>
        <vt:i4>0</vt:i4>
      </vt:variant>
      <vt:variant>
        <vt:i4>5</vt:i4>
      </vt:variant>
      <vt:variant>
        <vt:lpwstr>https://www.hrw.org/news/2021/07/13/submission-committee-rights-child-review-ecuador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Boit</dc:creator>
  <cp:keywords/>
  <dc:description/>
  <cp:lastModifiedBy>James Boit</cp:lastModifiedBy>
  <cp:revision>2</cp:revision>
  <dcterms:created xsi:type="dcterms:W3CDTF">2024-12-17T09:54:00Z</dcterms:created>
  <dcterms:modified xsi:type="dcterms:W3CDTF">2024-12-17T09:54:00Z</dcterms:modified>
  <cp:category/>
</cp:coreProperties>
</file>