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5104"/>
        <w:gridCol w:w="4819"/>
      </w:tblGrid>
      <w:tr w:rsidR="00475B3F" w:rsidTr="00475B3F">
        <w:trPr>
          <w:cantSplit/>
          <w:trHeight w:val="1844"/>
        </w:trPr>
        <w:tc>
          <w:tcPr>
            <w:tcW w:w="5104" w:type="dxa"/>
            <w:tcBorders>
              <w:bottom w:val="nil"/>
            </w:tcBorders>
          </w:tcPr>
          <w:p w:rsidR="00475B3F" w:rsidRDefault="00475B3F" w:rsidP="00A6008F">
            <w:pPr>
              <w:pStyle w:val="Logo"/>
              <w:ind w:left="709" w:right="-851"/>
            </w:pPr>
            <w:r>
              <w:rPr>
                <w:lang w:val="fr-CH" w:eastAsia="fr-CH"/>
              </w:rPr>
              <w:drawing>
                <wp:inline distT="0" distB="0" distL="0" distR="0" wp14:anchorId="53949DAF" wp14:editId="07721752">
                  <wp:extent cx="2061845" cy="659765"/>
                  <wp:effectExtent l="19050" t="0" r="0" b="0"/>
                  <wp:docPr id="2"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7"/>
                          <a:srcRect/>
                          <a:stretch>
                            <a:fillRect/>
                          </a:stretch>
                        </pic:blipFill>
                        <pic:spPr bwMode="auto">
                          <a:xfrm>
                            <a:off x="0" y="0"/>
                            <a:ext cx="2061845" cy="659765"/>
                          </a:xfrm>
                          <a:prstGeom prst="rect">
                            <a:avLst/>
                          </a:prstGeom>
                          <a:noFill/>
                          <a:ln w="9525">
                            <a:noFill/>
                            <a:miter lim="800000"/>
                            <a:headEnd/>
                            <a:tailEnd/>
                          </a:ln>
                        </pic:spPr>
                      </pic:pic>
                    </a:graphicData>
                  </a:graphic>
                </wp:inline>
              </w:drawing>
            </w:r>
          </w:p>
        </w:tc>
        <w:tc>
          <w:tcPr>
            <w:tcW w:w="4819" w:type="dxa"/>
            <w:tcBorders>
              <w:bottom w:val="nil"/>
            </w:tcBorders>
          </w:tcPr>
          <w:p w:rsidR="00475B3F" w:rsidRPr="00822FC5" w:rsidRDefault="00475B3F" w:rsidP="00A6008F">
            <w:pPr>
              <w:pStyle w:val="KopfzeileDepartement"/>
              <w:ind w:left="568"/>
              <w:rPr>
                <w:lang w:val="fr-FR"/>
              </w:rPr>
            </w:pPr>
            <w:r>
              <w:rPr>
                <w:lang w:val="fr-FR"/>
              </w:rPr>
              <w:t>Département fédéral de l'intérieur</w:t>
            </w:r>
            <w:r w:rsidRPr="00822FC5">
              <w:rPr>
                <w:lang w:val="fr-FR"/>
              </w:rPr>
              <w:t xml:space="preserve"> </w:t>
            </w:r>
            <w:r>
              <w:rPr>
                <w:lang w:val="fr-FR"/>
              </w:rPr>
              <w:t>DFI</w:t>
            </w:r>
          </w:p>
          <w:p w:rsidR="00475B3F" w:rsidRDefault="00475B3F" w:rsidP="00A6008F">
            <w:pPr>
              <w:pStyle w:val="KopfzeileFett"/>
              <w:ind w:left="568"/>
            </w:pPr>
            <w:r>
              <w:t>Office fédéral des assurances sociales OFAS</w:t>
            </w:r>
          </w:p>
          <w:p w:rsidR="00475B3F" w:rsidRDefault="00475B3F" w:rsidP="00A6008F">
            <w:pPr>
              <w:pStyle w:val="En-tte"/>
              <w:ind w:left="568"/>
            </w:pPr>
            <w:r>
              <w:t>Domaine Affaires internationales</w:t>
            </w:r>
          </w:p>
        </w:tc>
      </w:tr>
    </w:tbl>
    <w:p w:rsidR="00FA2EEE" w:rsidRPr="00C35E38" w:rsidRDefault="00FA2EEE" w:rsidP="002348DE">
      <w:pPr>
        <w:rPr>
          <w:b/>
          <w:lang w:val="fr-CH"/>
        </w:rPr>
      </w:pPr>
    </w:p>
    <w:p w:rsidR="00FA2EEE" w:rsidRPr="00C35E38" w:rsidRDefault="00FA2EEE" w:rsidP="00FA2EEE">
      <w:pPr>
        <w:rPr>
          <w:b/>
        </w:rPr>
      </w:pPr>
    </w:p>
    <w:p w:rsidR="00FA2EEE" w:rsidRPr="00C35E38" w:rsidRDefault="00FA2EEE" w:rsidP="00FA2EEE">
      <w:pPr>
        <w:rPr>
          <w:b/>
          <w:sz w:val="24"/>
          <w:szCs w:val="24"/>
          <w:lang w:val="fr-CH"/>
        </w:rPr>
      </w:pPr>
      <w:r w:rsidRPr="00C35E38">
        <w:rPr>
          <w:b/>
          <w:sz w:val="24"/>
          <w:szCs w:val="24"/>
          <w:lang w:val="fr-CH"/>
        </w:rPr>
        <w:t>Présentation orale devant le Comité de l’ONU des droits de l’enfant des 5</w:t>
      </w:r>
      <w:r w:rsidRPr="00C35E38">
        <w:rPr>
          <w:b/>
          <w:sz w:val="24"/>
          <w:szCs w:val="24"/>
          <w:vertAlign w:val="superscript"/>
          <w:lang w:val="fr-CH"/>
        </w:rPr>
        <w:t>e</w:t>
      </w:r>
      <w:r w:rsidRPr="00C35E38">
        <w:rPr>
          <w:b/>
          <w:sz w:val="24"/>
          <w:szCs w:val="24"/>
          <w:lang w:val="fr-CH"/>
        </w:rPr>
        <w:t xml:space="preserve"> et 6</w:t>
      </w:r>
      <w:r w:rsidRPr="00C35E38">
        <w:rPr>
          <w:b/>
          <w:sz w:val="24"/>
          <w:szCs w:val="24"/>
          <w:vertAlign w:val="superscript"/>
          <w:lang w:val="fr-CH"/>
        </w:rPr>
        <w:t>e</w:t>
      </w:r>
      <w:r w:rsidRPr="00C35E38">
        <w:rPr>
          <w:b/>
          <w:sz w:val="24"/>
          <w:szCs w:val="24"/>
          <w:lang w:val="fr-CH"/>
        </w:rPr>
        <w:t xml:space="preserve"> rapports de la Suisse sur la mise en œuvre de la Convention relative aux droits de l’enfant (CDE) et de ses protocoles facultatifs, 20 septembre 2021</w:t>
      </w:r>
    </w:p>
    <w:p w:rsidR="00FA2EEE" w:rsidRPr="00C35E38" w:rsidRDefault="00FA2EEE" w:rsidP="00BE1054">
      <w:pPr>
        <w:jc w:val="center"/>
        <w:rPr>
          <w:b/>
          <w:lang w:val="fr-CH"/>
        </w:rPr>
      </w:pPr>
    </w:p>
    <w:p w:rsidR="00BE1054" w:rsidRPr="00C35E38" w:rsidRDefault="00BE1054" w:rsidP="00BE1054">
      <w:pPr>
        <w:jc w:val="center"/>
        <w:rPr>
          <w:lang w:val="fr-CH"/>
        </w:rPr>
      </w:pPr>
    </w:p>
    <w:p w:rsidR="00BE1054" w:rsidRPr="00C35E38" w:rsidRDefault="00BE1054" w:rsidP="00BE1054">
      <w:pPr>
        <w:jc w:val="center"/>
        <w:rPr>
          <w:lang w:val="fr-CH"/>
        </w:rPr>
      </w:pPr>
      <w:r w:rsidRPr="00C35E38">
        <w:rPr>
          <w:lang w:val="fr-CH"/>
        </w:rPr>
        <w:t>Discours introductif</w:t>
      </w:r>
    </w:p>
    <w:p w:rsidR="00BE1054" w:rsidRPr="00C35E38" w:rsidRDefault="00BE1054" w:rsidP="00BE1054">
      <w:pPr>
        <w:jc w:val="center"/>
        <w:rPr>
          <w:lang w:val="fr-CH"/>
        </w:rPr>
      </w:pPr>
      <w:proofErr w:type="gramStart"/>
      <w:r w:rsidRPr="00C35E38">
        <w:rPr>
          <w:lang w:val="fr-CH"/>
        </w:rPr>
        <w:t>de</w:t>
      </w:r>
      <w:proofErr w:type="gramEnd"/>
      <w:r w:rsidRPr="00C35E38">
        <w:rPr>
          <w:lang w:val="fr-CH"/>
        </w:rPr>
        <w:t xml:space="preserve"> Monsieur l’Ambassadeur Stephan Cueni</w:t>
      </w:r>
    </w:p>
    <w:p w:rsidR="00BE1054" w:rsidRPr="00C35E38" w:rsidRDefault="00F1388A" w:rsidP="00BE1054">
      <w:pPr>
        <w:jc w:val="center"/>
        <w:rPr>
          <w:lang w:val="fr-CH"/>
        </w:rPr>
      </w:pPr>
      <w:r w:rsidRPr="00C35E38">
        <w:rPr>
          <w:lang w:val="fr-CH"/>
        </w:rPr>
        <w:t>Vice-directeur, c</w:t>
      </w:r>
      <w:r w:rsidR="00BE1054" w:rsidRPr="00C35E38">
        <w:rPr>
          <w:lang w:val="fr-CH"/>
        </w:rPr>
        <w:t>hef du Domaine Affaires internationales</w:t>
      </w:r>
    </w:p>
    <w:p w:rsidR="00BE1054" w:rsidRPr="00C35E38" w:rsidRDefault="00BE1054" w:rsidP="00BE1054">
      <w:pPr>
        <w:jc w:val="center"/>
        <w:rPr>
          <w:lang w:val="fr-CH"/>
        </w:rPr>
      </w:pPr>
      <w:r w:rsidRPr="00C35E38">
        <w:rPr>
          <w:lang w:val="fr-CH"/>
        </w:rPr>
        <w:t>Office fédéral des assurances sociales</w:t>
      </w:r>
    </w:p>
    <w:p w:rsidR="00BE1054" w:rsidRPr="00C35E38" w:rsidRDefault="000E406D" w:rsidP="00BE1054">
      <w:pPr>
        <w:jc w:val="center"/>
        <w:rPr>
          <w:lang w:val="fr-CH"/>
        </w:rPr>
      </w:pPr>
      <w:r w:rsidRPr="00C35E38">
        <w:rPr>
          <w:lang w:val="fr-CH"/>
        </w:rPr>
        <w:t>Chef de la délégation suisse</w:t>
      </w:r>
    </w:p>
    <w:p w:rsidR="00BE1054" w:rsidRPr="00C35E38" w:rsidRDefault="00BE1054" w:rsidP="00BE1054">
      <w:pPr>
        <w:jc w:val="center"/>
        <w:rPr>
          <w:lang w:val="fr-CH"/>
        </w:rPr>
      </w:pPr>
    </w:p>
    <w:p w:rsidR="00BE1054" w:rsidRPr="00C35E38" w:rsidRDefault="00BE1054" w:rsidP="00BE1054">
      <w:pPr>
        <w:jc w:val="center"/>
        <w:rPr>
          <w:lang w:val="fr-CH"/>
        </w:rPr>
      </w:pPr>
    </w:p>
    <w:p w:rsidR="00BE1054" w:rsidRPr="00C35E38" w:rsidRDefault="00BE1054" w:rsidP="004125EA">
      <w:pPr>
        <w:rPr>
          <w:lang w:val="fr-CH"/>
        </w:rPr>
      </w:pPr>
    </w:p>
    <w:p w:rsidR="00F72166" w:rsidRPr="00C35E38" w:rsidRDefault="00F72166" w:rsidP="004125EA">
      <w:pPr>
        <w:rPr>
          <w:lang w:val="fr-CH"/>
        </w:rPr>
      </w:pPr>
    </w:p>
    <w:p w:rsidR="00BE1054" w:rsidRPr="00C35E38" w:rsidRDefault="00BE1054" w:rsidP="00BE1054">
      <w:pPr>
        <w:spacing w:line="360" w:lineRule="auto"/>
        <w:jc w:val="both"/>
        <w:rPr>
          <w:lang w:val="fr-CH"/>
        </w:rPr>
      </w:pPr>
      <w:r w:rsidRPr="00C35E38">
        <w:rPr>
          <w:lang w:val="fr-CH"/>
        </w:rPr>
        <w:t>Madame la Présidente,</w:t>
      </w:r>
    </w:p>
    <w:p w:rsidR="00BE1054" w:rsidRPr="00C35E38" w:rsidRDefault="00BE1054" w:rsidP="00BE1054">
      <w:pPr>
        <w:spacing w:line="360" w:lineRule="auto"/>
        <w:jc w:val="both"/>
        <w:rPr>
          <w:lang w:val="fr-CH"/>
        </w:rPr>
      </w:pPr>
      <w:r w:rsidRPr="00C35E38">
        <w:rPr>
          <w:lang w:val="fr-CH"/>
        </w:rPr>
        <w:t>Mesdames et Messieurs les membres du Comité,</w:t>
      </w:r>
    </w:p>
    <w:p w:rsidR="00BE1054" w:rsidRPr="00C35E38" w:rsidRDefault="00BE1054" w:rsidP="00BE1054">
      <w:pPr>
        <w:spacing w:line="360" w:lineRule="auto"/>
        <w:jc w:val="both"/>
        <w:rPr>
          <w:lang w:val="fr-CH"/>
        </w:rPr>
      </w:pPr>
      <w:r w:rsidRPr="00C35E38">
        <w:rPr>
          <w:lang w:val="fr-CH"/>
        </w:rPr>
        <w:t>Madame, Monsieur,</w:t>
      </w:r>
    </w:p>
    <w:p w:rsidR="009246F0" w:rsidRPr="00C35E38" w:rsidRDefault="009246F0" w:rsidP="009246F0">
      <w:pPr>
        <w:rPr>
          <w:lang w:val="fr-CH"/>
        </w:rPr>
      </w:pPr>
    </w:p>
    <w:p w:rsidR="00BE1054" w:rsidRPr="00C35E38" w:rsidRDefault="00BE1054" w:rsidP="00BE1054">
      <w:pPr>
        <w:spacing w:line="360" w:lineRule="auto"/>
        <w:jc w:val="both"/>
        <w:rPr>
          <w:lang w:val="fr-CH"/>
        </w:rPr>
      </w:pPr>
    </w:p>
    <w:p w:rsidR="00BE1054" w:rsidRPr="00C35E38" w:rsidRDefault="00BE1054" w:rsidP="00BE1054">
      <w:pPr>
        <w:spacing w:line="360" w:lineRule="auto"/>
        <w:jc w:val="both"/>
        <w:rPr>
          <w:lang w:val="fr-CH"/>
        </w:rPr>
      </w:pPr>
      <w:r w:rsidRPr="00C35E38">
        <w:rPr>
          <w:lang w:val="fr-CH"/>
        </w:rPr>
        <w:t>J’ai le privilège de vous présenter les rapports de la Sui</w:t>
      </w:r>
      <w:r w:rsidR="009B6A00" w:rsidRPr="00C35E38">
        <w:rPr>
          <w:lang w:val="fr-CH"/>
        </w:rPr>
        <w:t>sse sur la mise en œuvre de la C</w:t>
      </w:r>
      <w:r w:rsidRPr="00C35E38">
        <w:rPr>
          <w:lang w:val="fr-CH"/>
        </w:rPr>
        <w:t xml:space="preserve">onvention </w:t>
      </w:r>
      <w:r w:rsidR="00F1388A" w:rsidRPr="00C35E38">
        <w:rPr>
          <w:lang w:val="fr-CH"/>
        </w:rPr>
        <w:t xml:space="preserve">relative aux </w:t>
      </w:r>
      <w:r w:rsidR="00775C2F" w:rsidRPr="00C35E38">
        <w:rPr>
          <w:lang w:val="fr-CH"/>
        </w:rPr>
        <w:t>droits de l’enfant et de ses</w:t>
      </w:r>
      <w:r w:rsidRPr="00C35E38">
        <w:rPr>
          <w:lang w:val="fr-CH"/>
        </w:rPr>
        <w:t xml:space="preserve"> protocoles facultatifs. C’est la seconde fois que </w:t>
      </w:r>
      <w:r w:rsidR="00775C2F" w:rsidRPr="00C35E38">
        <w:rPr>
          <w:lang w:val="fr-CH"/>
        </w:rPr>
        <w:t xml:space="preserve">je dirige la délégation suisse, mais c’est la première fois que les rapports ont été élaborés dans le cadre de la procédure </w:t>
      </w:r>
      <w:r w:rsidR="003A07C0" w:rsidRPr="00C35E38">
        <w:rPr>
          <w:lang w:val="fr-CH"/>
        </w:rPr>
        <w:t xml:space="preserve">de </w:t>
      </w:r>
      <w:proofErr w:type="spellStart"/>
      <w:r w:rsidR="003A07C0" w:rsidRPr="00C35E38">
        <w:rPr>
          <w:lang w:val="fr-CH"/>
        </w:rPr>
        <w:t>reporting</w:t>
      </w:r>
      <w:proofErr w:type="spellEnd"/>
      <w:r w:rsidR="003A07C0" w:rsidRPr="00C35E38">
        <w:rPr>
          <w:lang w:val="fr-CH"/>
        </w:rPr>
        <w:t xml:space="preserve"> </w:t>
      </w:r>
      <w:r w:rsidR="00775C2F" w:rsidRPr="00C35E38">
        <w:rPr>
          <w:lang w:val="fr-CH"/>
        </w:rPr>
        <w:t>simplifiée.</w:t>
      </w:r>
    </w:p>
    <w:p w:rsidR="00BE1054" w:rsidRPr="00C35E38" w:rsidRDefault="00BE1054" w:rsidP="00BE1054">
      <w:pPr>
        <w:spacing w:line="360" w:lineRule="auto"/>
        <w:jc w:val="both"/>
        <w:rPr>
          <w:lang w:val="fr-CH"/>
        </w:rPr>
      </w:pPr>
    </w:p>
    <w:p w:rsidR="00BE1054" w:rsidRPr="00C35E38" w:rsidRDefault="00BE1054" w:rsidP="00BE1054">
      <w:pPr>
        <w:spacing w:line="360" w:lineRule="auto"/>
        <w:jc w:val="both"/>
        <w:rPr>
          <w:lang w:val="fr-CH"/>
        </w:rPr>
      </w:pPr>
      <w:r w:rsidRPr="00C35E38">
        <w:rPr>
          <w:lang w:val="fr-CH"/>
        </w:rPr>
        <w:t>Je suis accompagné</w:t>
      </w:r>
      <w:r w:rsidR="00806F63" w:rsidRPr="00C35E38">
        <w:rPr>
          <w:lang w:val="fr-CH"/>
        </w:rPr>
        <w:t xml:space="preserve"> </w:t>
      </w:r>
      <w:r w:rsidRPr="00C35E38">
        <w:rPr>
          <w:lang w:val="fr-CH"/>
        </w:rPr>
        <w:t xml:space="preserve">par une délégation qui représente la Confédération (le gouvernement central) ainsi que les cantons (les gouvernements régionaux). Mme la </w:t>
      </w:r>
      <w:r w:rsidR="00775C2F" w:rsidRPr="00C35E38">
        <w:rPr>
          <w:lang w:val="fr-CH"/>
        </w:rPr>
        <w:t xml:space="preserve">Ministre Nathalie </w:t>
      </w:r>
      <w:proofErr w:type="spellStart"/>
      <w:r w:rsidR="00775C2F" w:rsidRPr="00C35E38">
        <w:rPr>
          <w:lang w:val="fr-CH"/>
        </w:rPr>
        <w:t>Barthoulot</w:t>
      </w:r>
      <w:proofErr w:type="spellEnd"/>
      <w:r w:rsidR="00775C2F" w:rsidRPr="00C35E38">
        <w:rPr>
          <w:lang w:val="fr-CH"/>
        </w:rPr>
        <w:t xml:space="preserve">, Présidente du Gouvernement du canton du Jura et Présidente de la </w:t>
      </w:r>
      <w:r w:rsidRPr="00C35E38">
        <w:rPr>
          <w:lang w:val="fr-CH"/>
        </w:rPr>
        <w:t xml:space="preserve">Conférence des </w:t>
      </w:r>
      <w:r w:rsidR="00775C2F" w:rsidRPr="00C35E38">
        <w:rPr>
          <w:lang w:val="fr-CH"/>
        </w:rPr>
        <w:t xml:space="preserve">directrices et </w:t>
      </w:r>
      <w:r w:rsidRPr="00C35E38">
        <w:rPr>
          <w:lang w:val="fr-CH"/>
        </w:rPr>
        <w:t>directeurs</w:t>
      </w:r>
      <w:r w:rsidR="00B54120" w:rsidRPr="00C35E38">
        <w:rPr>
          <w:lang w:val="fr-CH"/>
        </w:rPr>
        <w:t xml:space="preserve"> cantonaux</w:t>
      </w:r>
      <w:r w:rsidRPr="00C35E38">
        <w:rPr>
          <w:lang w:val="fr-CH"/>
        </w:rPr>
        <w:t xml:space="preserve"> des affaires sociales</w:t>
      </w:r>
      <w:r w:rsidR="00775C2F" w:rsidRPr="00C35E38">
        <w:rPr>
          <w:lang w:val="fr-CH"/>
        </w:rPr>
        <w:t xml:space="preserve"> (CDAS), </w:t>
      </w:r>
      <w:r w:rsidRPr="00C35E38">
        <w:rPr>
          <w:lang w:val="fr-CH"/>
        </w:rPr>
        <w:t>partagera avec moi ce discours introductif. Cette représentation reflète la répartition des compétences aux différents niveaux de l’Etat en matière d’enfance</w:t>
      </w:r>
      <w:r w:rsidR="00F1388A" w:rsidRPr="00C35E38">
        <w:rPr>
          <w:lang w:val="fr-CH"/>
        </w:rPr>
        <w:t>,</w:t>
      </w:r>
      <w:r w:rsidRPr="00C35E38">
        <w:rPr>
          <w:lang w:val="fr-CH"/>
        </w:rPr>
        <w:t xml:space="preserve"> mais aussi tout le sérieux qu’accorde notre pays à l’a</w:t>
      </w:r>
      <w:r w:rsidR="003A07C0" w:rsidRPr="00C35E38">
        <w:rPr>
          <w:lang w:val="fr-CH"/>
        </w:rPr>
        <w:t xml:space="preserve">pplication de </w:t>
      </w:r>
      <w:r w:rsidR="000E406D" w:rsidRPr="00C35E38">
        <w:rPr>
          <w:lang w:val="fr-CH"/>
        </w:rPr>
        <w:t>la C</w:t>
      </w:r>
      <w:r w:rsidR="003A07C0" w:rsidRPr="00C35E38">
        <w:rPr>
          <w:lang w:val="fr-CH"/>
        </w:rPr>
        <w:t>onvention.</w:t>
      </w:r>
    </w:p>
    <w:p w:rsidR="003A07C0" w:rsidRPr="00C35E38" w:rsidRDefault="003A07C0" w:rsidP="00BE1054">
      <w:pPr>
        <w:spacing w:line="360" w:lineRule="auto"/>
        <w:jc w:val="both"/>
        <w:rPr>
          <w:lang w:val="fr-CH"/>
        </w:rPr>
      </w:pPr>
    </w:p>
    <w:p w:rsidR="00BE1054" w:rsidRPr="00C35E38" w:rsidRDefault="00BE1054" w:rsidP="00BE1054">
      <w:pPr>
        <w:spacing w:line="360" w:lineRule="auto"/>
        <w:jc w:val="both"/>
        <w:rPr>
          <w:lang w:val="fr-CH"/>
        </w:rPr>
      </w:pPr>
      <w:r w:rsidRPr="00C35E38">
        <w:rPr>
          <w:lang w:val="fr-CH"/>
        </w:rPr>
        <w:t xml:space="preserve">Permettez-moi maintenant de vous présenter brièvement </w:t>
      </w:r>
      <w:r w:rsidR="00D53B28">
        <w:rPr>
          <w:lang w:val="fr-CH"/>
        </w:rPr>
        <w:t>les membres de notre délégation :</w:t>
      </w:r>
    </w:p>
    <w:p w:rsidR="00B609E4" w:rsidRPr="00C35E38" w:rsidRDefault="00B609E4" w:rsidP="002348DE">
      <w:pPr>
        <w:spacing w:line="360" w:lineRule="auto"/>
        <w:jc w:val="both"/>
        <w:rPr>
          <w:lang w:val="fr-CH"/>
        </w:rPr>
      </w:pPr>
      <w:r w:rsidRPr="00C35E38">
        <w:rPr>
          <w:lang w:val="fr-CH"/>
        </w:rPr>
        <w:t xml:space="preserve">Mme Szöllösy, Secrétaire générale de la CDAS, Mme Bärtschi, responsable du domaine Enfance et jeunesse à la CDAS, M. Wicht de la Conférence suisse des directeurs cantonaux de l'instruction publique, Mmes Scheiben et Mascetta et M. Bouverat de l’Office fédéral des </w:t>
      </w:r>
      <w:r w:rsidRPr="00C35E38">
        <w:rPr>
          <w:lang w:val="fr-CH"/>
        </w:rPr>
        <w:lastRenderedPageBreak/>
        <w:t xml:space="preserve">assurances sociales, Mmes Beeler-Sigron, Hitz Quenon et Marfurt de l’Office fédéral de la justice, Mme Mosimann du Département fédéral des affaires étrangères, Mmes Baumgartner et </w:t>
      </w:r>
      <w:proofErr w:type="spellStart"/>
      <w:r w:rsidRPr="00C35E38">
        <w:rPr>
          <w:lang w:val="fr-CH"/>
        </w:rPr>
        <w:t>Marconato</w:t>
      </w:r>
      <w:proofErr w:type="spellEnd"/>
      <w:r w:rsidRPr="00C35E38">
        <w:rPr>
          <w:lang w:val="fr-CH"/>
        </w:rPr>
        <w:t xml:space="preserve"> </w:t>
      </w:r>
      <w:proofErr w:type="spellStart"/>
      <w:r w:rsidRPr="00C35E38">
        <w:rPr>
          <w:lang w:val="fr-CH"/>
        </w:rPr>
        <w:t>Stöcklin</w:t>
      </w:r>
      <w:proofErr w:type="spellEnd"/>
      <w:r w:rsidRPr="00C35E38">
        <w:rPr>
          <w:lang w:val="fr-CH"/>
        </w:rPr>
        <w:t xml:space="preserve"> du </w:t>
      </w:r>
      <w:hyperlink r:id="rId8" w:history="1">
        <w:r w:rsidRPr="00C35E38">
          <w:rPr>
            <w:lang w:val="fr-CH"/>
          </w:rPr>
          <w:t>Secrétariat d'Etat aux migrations</w:t>
        </w:r>
      </w:hyperlink>
      <w:r w:rsidRPr="00C35E38">
        <w:rPr>
          <w:lang w:val="fr-CH"/>
        </w:rPr>
        <w:t xml:space="preserve">, M. Knubel de l’Office fédéral de la police, Mme Boutefah de l’Office fédéral de la santé publique et M. </w:t>
      </w:r>
      <w:proofErr w:type="spellStart"/>
      <w:r w:rsidRPr="00C35E38">
        <w:rPr>
          <w:lang w:val="fr-CH"/>
        </w:rPr>
        <w:t>Franzi</w:t>
      </w:r>
      <w:proofErr w:type="spellEnd"/>
      <w:r w:rsidRPr="00C35E38">
        <w:rPr>
          <w:lang w:val="fr-CH"/>
        </w:rPr>
        <w:t xml:space="preserve"> de la </w:t>
      </w:r>
      <w:hyperlink r:id="rId9" w:history="1">
        <w:r w:rsidRPr="00C35E38">
          <w:rPr>
            <w:lang w:val="fr-CH"/>
          </w:rPr>
          <w:t>Mission permanente de la Suisse auprès de l'Office des Nations Unies et des autres organisations internationales à Genève</w:t>
        </w:r>
      </w:hyperlink>
      <w:r w:rsidRPr="00C35E38">
        <w:rPr>
          <w:lang w:val="fr-CH"/>
        </w:rPr>
        <w:t>.</w:t>
      </w:r>
    </w:p>
    <w:p w:rsidR="002348DE" w:rsidRPr="00C35E38" w:rsidRDefault="002348DE" w:rsidP="002348DE">
      <w:pPr>
        <w:spacing w:line="360" w:lineRule="auto"/>
        <w:jc w:val="both"/>
        <w:rPr>
          <w:lang w:val="fr-CH"/>
        </w:rPr>
      </w:pPr>
    </w:p>
    <w:p w:rsidR="00BE1054" w:rsidRPr="00C35E38" w:rsidRDefault="00BE1054" w:rsidP="00BE1054">
      <w:pPr>
        <w:spacing w:line="360" w:lineRule="auto"/>
        <w:jc w:val="both"/>
        <w:rPr>
          <w:lang w:val="fr-CH"/>
        </w:rPr>
      </w:pPr>
      <w:r w:rsidRPr="00C35E38">
        <w:rPr>
          <w:lang w:val="fr-CH"/>
        </w:rPr>
        <w:t>Les rapports sur l’applic</w:t>
      </w:r>
      <w:r w:rsidR="00F708AC" w:rsidRPr="00C35E38">
        <w:rPr>
          <w:lang w:val="fr-CH"/>
        </w:rPr>
        <w:t xml:space="preserve">ation de la </w:t>
      </w:r>
      <w:r w:rsidR="000E406D" w:rsidRPr="00C35E38">
        <w:rPr>
          <w:lang w:val="fr-CH"/>
        </w:rPr>
        <w:t>C</w:t>
      </w:r>
      <w:r w:rsidR="00F708AC" w:rsidRPr="00C35E38">
        <w:rPr>
          <w:lang w:val="fr-CH"/>
        </w:rPr>
        <w:t>onvention relative</w:t>
      </w:r>
      <w:r w:rsidRPr="00C35E38">
        <w:rPr>
          <w:lang w:val="fr-CH"/>
        </w:rPr>
        <w:t xml:space="preserve"> aux droits de l’enfant reflètent l’état du droit et de la pratique suisse</w:t>
      </w:r>
      <w:r w:rsidR="000E406D" w:rsidRPr="00C35E38">
        <w:rPr>
          <w:lang w:val="fr-CH"/>
        </w:rPr>
        <w:t>s</w:t>
      </w:r>
      <w:r w:rsidRPr="00C35E38">
        <w:rPr>
          <w:lang w:val="fr-CH"/>
        </w:rPr>
        <w:t xml:space="preserve"> et soulignent les acquis et les progrès réalisés. Ils montrent également la manière dont la Suisse a tenu compte des observations finales de votre Comité</w:t>
      </w:r>
      <w:r w:rsidR="00775C2F" w:rsidRPr="00C35E38">
        <w:rPr>
          <w:lang w:val="fr-CH"/>
        </w:rPr>
        <w:t xml:space="preserve"> de 2015</w:t>
      </w:r>
      <w:r w:rsidRPr="00C35E38">
        <w:rPr>
          <w:lang w:val="fr-CH"/>
        </w:rPr>
        <w:t xml:space="preserve">. Ces rapports ont été </w:t>
      </w:r>
      <w:r w:rsidR="00F1388A" w:rsidRPr="00C35E38">
        <w:rPr>
          <w:lang w:val="fr-CH"/>
        </w:rPr>
        <w:t xml:space="preserve">élaborés en </w:t>
      </w:r>
      <w:r w:rsidR="000E406D" w:rsidRPr="00C35E38">
        <w:rPr>
          <w:lang w:val="fr-CH"/>
        </w:rPr>
        <w:t xml:space="preserve">étroite collaboration </w:t>
      </w:r>
      <w:r w:rsidR="00F1388A" w:rsidRPr="00C35E38">
        <w:rPr>
          <w:lang w:val="fr-CH"/>
        </w:rPr>
        <w:t xml:space="preserve">avec tous les </w:t>
      </w:r>
      <w:r w:rsidR="00F57B94" w:rsidRPr="00C35E38">
        <w:rPr>
          <w:lang w:val="fr-CH"/>
        </w:rPr>
        <w:t xml:space="preserve">services </w:t>
      </w:r>
      <w:r w:rsidR="00F1388A" w:rsidRPr="00C35E38">
        <w:rPr>
          <w:lang w:val="fr-CH"/>
        </w:rPr>
        <w:t>concernés</w:t>
      </w:r>
      <w:r w:rsidR="00F57B94" w:rsidRPr="00C35E38">
        <w:rPr>
          <w:lang w:val="fr-CH"/>
        </w:rPr>
        <w:t xml:space="preserve"> de la Confédération</w:t>
      </w:r>
      <w:r w:rsidR="00F1388A" w:rsidRPr="00C35E38">
        <w:rPr>
          <w:lang w:val="fr-CH"/>
        </w:rPr>
        <w:t xml:space="preserve"> et </w:t>
      </w:r>
      <w:r w:rsidR="00903E57" w:rsidRPr="00C35E38">
        <w:rPr>
          <w:lang w:val="fr-CH"/>
        </w:rPr>
        <w:t>des</w:t>
      </w:r>
      <w:r w:rsidR="00F1388A" w:rsidRPr="00C35E38">
        <w:rPr>
          <w:lang w:val="fr-CH"/>
        </w:rPr>
        <w:t xml:space="preserve"> </w:t>
      </w:r>
      <w:r w:rsidR="000E406D" w:rsidRPr="00C35E38">
        <w:rPr>
          <w:lang w:val="fr-CH"/>
        </w:rPr>
        <w:t>ca</w:t>
      </w:r>
      <w:r w:rsidR="00F1388A" w:rsidRPr="00C35E38">
        <w:rPr>
          <w:lang w:val="fr-CH"/>
        </w:rPr>
        <w:t>ntons. Ils ont été réalisés dans un esprit de transparence</w:t>
      </w:r>
      <w:r w:rsidR="00903E57" w:rsidRPr="00C35E38">
        <w:rPr>
          <w:lang w:val="fr-CH"/>
        </w:rPr>
        <w:t>.</w:t>
      </w:r>
      <w:r w:rsidR="00F1388A" w:rsidRPr="00C35E38">
        <w:rPr>
          <w:lang w:val="fr-CH"/>
        </w:rPr>
        <w:t xml:space="preserve"> </w:t>
      </w:r>
      <w:r w:rsidR="00903E57" w:rsidRPr="00C35E38">
        <w:rPr>
          <w:lang w:val="fr-CH"/>
        </w:rPr>
        <w:t>La</w:t>
      </w:r>
      <w:r w:rsidR="00F708AC" w:rsidRPr="00C35E38">
        <w:rPr>
          <w:lang w:val="fr-CH"/>
        </w:rPr>
        <w:t xml:space="preserve"> Commission</w:t>
      </w:r>
      <w:r w:rsidRPr="00C35E38">
        <w:rPr>
          <w:lang w:val="fr-CH"/>
        </w:rPr>
        <w:t xml:space="preserve"> fédérale pour l’enfance et la jeunesse et des ONG</w:t>
      </w:r>
      <w:r w:rsidR="00903E57" w:rsidRPr="00C35E38">
        <w:rPr>
          <w:lang w:val="fr-CH"/>
        </w:rPr>
        <w:t xml:space="preserve"> ont été consulté</w:t>
      </w:r>
      <w:r w:rsidR="00B54120" w:rsidRPr="00C35E38">
        <w:rPr>
          <w:lang w:val="fr-CH"/>
        </w:rPr>
        <w:t>es</w:t>
      </w:r>
      <w:r w:rsidRPr="00C35E38">
        <w:rPr>
          <w:lang w:val="fr-CH"/>
        </w:rPr>
        <w:t xml:space="preserve">. </w:t>
      </w:r>
      <w:r w:rsidR="000E406D" w:rsidRPr="00C35E38">
        <w:rPr>
          <w:lang w:val="fr-CH"/>
        </w:rPr>
        <w:t xml:space="preserve">Un projet des </w:t>
      </w:r>
      <w:r w:rsidR="00F708AC" w:rsidRPr="00C35E38">
        <w:rPr>
          <w:lang w:val="fr-CH"/>
        </w:rPr>
        <w:t>rapport</w:t>
      </w:r>
      <w:r w:rsidR="000E406D" w:rsidRPr="00C35E38">
        <w:rPr>
          <w:lang w:val="fr-CH"/>
        </w:rPr>
        <w:t>s</w:t>
      </w:r>
      <w:r w:rsidR="00F708AC" w:rsidRPr="00C35E38">
        <w:rPr>
          <w:lang w:val="fr-CH"/>
        </w:rPr>
        <w:t xml:space="preserve"> a </w:t>
      </w:r>
      <w:r w:rsidR="00B54120" w:rsidRPr="00C35E38">
        <w:rPr>
          <w:lang w:val="fr-CH"/>
        </w:rPr>
        <w:t xml:space="preserve">en effet </w:t>
      </w:r>
      <w:r w:rsidR="00F708AC" w:rsidRPr="00C35E38">
        <w:rPr>
          <w:lang w:val="fr-CH"/>
        </w:rPr>
        <w:t>été soumis pour commentaires au</w:t>
      </w:r>
      <w:r w:rsidRPr="00C35E38">
        <w:rPr>
          <w:lang w:val="fr-CH"/>
        </w:rPr>
        <w:t xml:space="preserve"> Réseau suisse des droits de l’enfant qui regroupe les principales organisations actives en Suisse dans le domaine de l’enfance et de la jeunesse et qui a élaboré le rapport alternatif</w:t>
      </w:r>
      <w:r w:rsidR="00F708AC" w:rsidRPr="00C35E38">
        <w:rPr>
          <w:lang w:val="fr-CH"/>
        </w:rPr>
        <w:t xml:space="preserve"> des ONG</w:t>
      </w:r>
      <w:r w:rsidRPr="00C35E38">
        <w:rPr>
          <w:lang w:val="fr-CH"/>
        </w:rPr>
        <w:t xml:space="preserve">. </w:t>
      </w:r>
      <w:r w:rsidR="00F708AC" w:rsidRPr="00C35E38">
        <w:rPr>
          <w:lang w:val="fr-CH"/>
        </w:rPr>
        <w:t>Et comme je le mentionnerai plus tard, les enfants ont également été associé</w:t>
      </w:r>
      <w:r w:rsidR="00F1388A" w:rsidRPr="00C35E38">
        <w:rPr>
          <w:lang w:val="fr-CH"/>
        </w:rPr>
        <w:t>s</w:t>
      </w:r>
      <w:r w:rsidR="00357B7C">
        <w:rPr>
          <w:lang w:val="fr-CH"/>
        </w:rPr>
        <w:t xml:space="preserve"> au processus.</w:t>
      </w:r>
    </w:p>
    <w:p w:rsidR="00F708AC" w:rsidRPr="00C35E38" w:rsidRDefault="00F708AC" w:rsidP="00BE1054">
      <w:pPr>
        <w:spacing w:line="360" w:lineRule="auto"/>
        <w:jc w:val="both"/>
        <w:rPr>
          <w:lang w:val="fr-CH"/>
        </w:rPr>
      </w:pPr>
    </w:p>
    <w:p w:rsidR="002A29D6" w:rsidRPr="00C35E38" w:rsidRDefault="00903E57" w:rsidP="00BE1054">
      <w:pPr>
        <w:spacing w:line="360" w:lineRule="auto"/>
        <w:jc w:val="both"/>
        <w:rPr>
          <w:lang w:val="fr-CH"/>
        </w:rPr>
      </w:pPr>
      <w:r w:rsidRPr="00C35E38">
        <w:rPr>
          <w:lang w:val="fr-CH"/>
        </w:rPr>
        <w:t>En Suisse, l</w:t>
      </w:r>
      <w:r w:rsidR="00F708AC" w:rsidRPr="00C35E38">
        <w:rPr>
          <w:lang w:val="fr-CH"/>
        </w:rPr>
        <w:t xml:space="preserve">a compétence en matière de politique </w:t>
      </w:r>
      <w:r w:rsidR="000E406D" w:rsidRPr="00C35E38">
        <w:rPr>
          <w:lang w:val="fr-CH"/>
        </w:rPr>
        <w:t xml:space="preserve">de </w:t>
      </w:r>
      <w:r w:rsidR="00F708AC" w:rsidRPr="00C35E38">
        <w:rPr>
          <w:lang w:val="fr-CH"/>
        </w:rPr>
        <w:t xml:space="preserve">l’enfance revient en priorité aux cantons et aux communes. La coordination et l’échange systématique d’informations avec les cantons sont garantis, notamment </w:t>
      </w:r>
      <w:r w:rsidR="0011384C" w:rsidRPr="00C35E38">
        <w:rPr>
          <w:lang w:val="fr-CH"/>
        </w:rPr>
        <w:t xml:space="preserve">grâce à une collaboration étroite avec la </w:t>
      </w:r>
      <w:r w:rsidR="002348DE" w:rsidRPr="00C35E38">
        <w:rPr>
          <w:lang w:val="fr-CH"/>
        </w:rPr>
        <w:t>C</w:t>
      </w:r>
      <w:r w:rsidR="0011384C" w:rsidRPr="00C35E38">
        <w:rPr>
          <w:lang w:val="fr-CH"/>
        </w:rPr>
        <w:t>onférence pour la politique de l’enfance et de la jeunesse</w:t>
      </w:r>
      <w:r w:rsidR="00A35987" w:rsidRPr="00C35E38">
        <w:rPr>
          <w:lang w:val="fr-CH"/>
        </w:rPr>
        <w:t xml:space="preserve">, conférence technique de la </w:t>
      </w:r>
      <w:r w:rsidR="002348DE" w:rsidRPr="00C35E38">
        <w:rPr>
          <w:lang w:val="fr-CH"/>
        </w:rPr>
        <w:t>Conférence des directrices et directeurs cantonaux des affaires sociales</w:t>
      </w:r>
      <w:r w:rsidR="0011384C" w:rsidRPr="00C35E38">
        <w:rPr>
          <w:lang w:val="fr-CH"/>
        </w:rPr>
        <w:t xml:space="preserve">. Au niveau national, c’est </w:t>
      </w:r>
      <w:r w:rsidR="00F708AC" w:rsidRPr="00C35E38">
        <w:rPr>
          <w:lang w:val="fr-CH"/>
        </w:rPr>
        <w:t>le groupe de coordination fédéral qui permet à l</w:t>
      </w:r>
      <w:r w:rsidR="002A29D6" w:rsidRPr="00C35E38">
        <w:rPr>
          <w:lang w:val="fr-CH"/>
        </w:rPr>
        <w:t xml:space="preserve">a Confédération </w:t>
      </w:r>
      <w:r w:rsidR="00F708AC" w:rsidRPr="00C35E38">
        <w:rPr>
          <w:lang w:val="fr-CH"/>
        </w:rPr>
        <w:t>d’ent</w:t>
      </w:r>
      <w:r w:rsidR="003A07C0" w:rsidRPr="00C35E38">
        <w:rPr>
          <w:lang w:val="fr-CH"/>
        </w:rPr>
        <w:t>r</w:t>
      </w:r>
      <w:r w:rsidR="00F708AC" w:rsidRPr="00C35E38">
        <w:rPr>
          <w:lang w:val="fr-CH"/>
        </w:rPr>
        <w:t>etenir</w:t>
      </w:r>
      <w:r w:rsidR="002A29D6" w:rsidRPr="00C35E38">
        <w:rPr>
          <w:lang w:val="fr-CH"/>
        </w:rPr>
        <w:t xml:space="preserve"> un échange régulier et systématisé autour des que</w:t>
      </w:r>
      <w:r w:rsidR="00F708AC" w:rsidRPr="00C35E38">
        <w:rPr>
          <w:lang w:val="fr-CH"/>
        </w:rPr>
        <w:t xml:space="preserve">stions enfance et jeunesse. </w:t>
      </w:r>
      <w:r w:rsidR="0011384C" w:rsidRPr="00C35E38">
        <w:rPr>
          <w:lang w:val="fr-CH"/>
        </w:rPr>
        <w:t>Depuis 2020, plusieurs conférences inter</w:t>
      </w:r>
      <w:r w:rsidR="00AE0E64" w:rsidRPr="00C35E38">
        <w:rPr>
          <w:lang w:val="fr-CH"/>
        </w:rPr>
        <w:t>-</w:t>
      </w:r>
      <w:r w:rsidR="0011384C" w:rsidRPr="00C35E38">
        <w:rPr>
          <w:lang w:val="fr-CH"/>
        </w:rPr>
        <w:t xml:space="preserve">cantonales y sont également associées, afin d’optimiser </w:t>
      </w:r>
      <w:r w:rsidR="002348DE" w:rsidRPr="00C35E38">
        <w:rPr>
          <w:lang w:val="fr-CH"/>
        </w:rPr>
        <w:t>davantage</w:t>
      </w:r>
      <w:r w:rsidR="0011384C" w:rsidRPr="00C35E38">
        <w:rPr>
          <w:lang w:val="fr-CH"/>
        </w:rPr>
        <w:t xml:space="preserve"> le flux d’informations.</w:t>
      </w:r>
    </w:p>
    <w:p w:rsidR="00BE1054" w:rsidRPr="00C35E38" w:rsidRDefault="00BE1054" w:rsidP="00BE1054">
      <w:pPr>
        <w:spacing w:line="360" w:lineRule="auto"/>
        <w:jc w:val="both"/>
        <w:rPr>
          <w:lang w:val="fr-CH"/>
        </w:rPr>
      </w:pPr>
    </w:p>
    <w:p w:rsidR="003A07C0" w:rsidRPr="00C35E38" w:rsidRDefault="00B37148" w:rsidP="00BE1054">
      <w:pPr>
        <w:spacing w:line="360" w:lineRule="auto"/>
        <w:jc w:val="both"/>
        <w:rPr>
          <w:lang w:val="fr-CH"/>
        </w:rPr>
      </w:pPr>
      <w:r w:rsidRPr="00C35E38">
        <w:rPr>
          <w:lang w:val="fr-CH"/>
        </w:rPr>
        <w:t>La</w:t>
      </w:r>
      <w:r w:rsidR="00BE1054" w:rsidRPr="00C35E38">
        <w:rPr>
          <w:lang w:val="fr-CH"/>
        </w:rPr>
        <w:t xml:space="preserve"> situation des enfants </w:t>
      </w:r>
      <w:r w:rsidR="00F708AC" w:rsidRPr="00C35E38">
        <w:rPr>
          <w:lang w:val="fr-CH"/>
        </w:rPr>
        <w:t>peut être qualifiée de</w:t>
      </w:r>
      <w:r w:rsidR="00BE1054" w:rsidRPr="00C35E38">
        <w:rPr>
          <w:lang w:val="fr-CH"/>
        </w:rPr>
        <w:t xml:space="preserve"> plutôt bonne en Suisse</w:t>
      </w:r>
      <w:r w:rsidR="00F708AC" w:rsidRPr="00C35E38">
        <w:rPr>
          <w:lang w:val="fr-CH"/>
        </w:rPr>
        <w:t xml:space="preserve">. Selon un </w:t>
      </w:r>
      <w:hyperlink r:id="rId10" w:history="1">
        <w:r w:rsidR="00F708AC" w:rsidRPr="00C35E38">
          <w:rPr>
            <w:lang w:val="fr-CH"/>
          </w:rPr>
          <w:t xml:space="preserve">rapport du Centre </w:t>
        </w:r>
        <w:proofErr w:type="spellStart"/>
        <w:r w:rsidR="00F708AC" w:rsidRPr="00C35E38">
          <w:rPr>
            <w:lang w:val="fr-CH"/>
          </w:rPr>
          <w:t>Innocenti</w:t>
        </w:r>
        <w:proofErr w:type="spellEnd"/>
        <w:r w:rsidR="00F708AC" w:rsidRPr="00C35E38">
          <w:rPr>
            <w:lang w:val="fr-CH"/>
          </w:rPr>
          <w:t xml:space="preserve"> d'UNICEF</w:t>
        </w:r>
      </w:hyperlink>
      <w:r w:rsidR="00F708AC" w:rsidRPr="00C35E38">
        <w:rPr>
          <w:lang w:val="fr-CH"/>
        </w:rPr>
        <w:t xml:space="preserve"> de septembre 2020, l</w:t>
      </w:r>
      <w:r w:rsidR="002A29D6" w:rsidRPr="00C35E38">
        <w:rPr>
          <w:lang w:val="fr-CH"/>
        </w:rPr>
        <w:t>a Suisse se clas</w:t>
      </w:r>
      <w:r w:rsidR="00B87692" w:rsidRPr="00C35E38">
        <w:rPr>
          <w:lang w:val="fr-CH"/>
        </w:rPr>
        <w:t>se quatrième sur 41 pays de l’Union Européenne</w:t>
      </w:r>
      <w:r w:rsidR="002A29D6" w:rsidRPr="00C35E38">
        <w:rPr>
          <w:lang w:val="fr-CH"/>
        </w:rPr>
        <w:t xml:space="preserve"> et de l’OCDE concernant</w:t>
      </w:r>
      <w:r w:rsidR="003A07C0" w:rsidRPr="00C35E38">
        <w:rPr>
          <w:lang w:val="fr-CH"/>
        </w:rPr>
        <w:t xml:space="preserve"> le bien-être des enfants.</w:t>
      </w:r>
      <w:r w:rsidR="002A29D6" w:rsidRPr="00C35E38">
        <w:rPr>
          <w:lang w:val="fr-CH"/>
        </w:rPr>
        <w:t xml:space="preserve"> 82% des filles et garçons de 15 ans y ont un degré de satisfaction élevé concernant leur vie. Les données se rapportent à la santé psychique et physique des enfants, à leurs compétences scolaires et sociales et aux conditions-cadres de la société</w:t>
      </w:r>
      <w:r w:rsidR="003A07C0" w:rsidRPr="00C35E38">
        <w:rPr>
          <w:lang w:val="fr-CH"/>
        </w:rPr>
        <w:t>.</w:t>
      </w:r>
    </w:p>
    <w:p w:rsidR="003A07C0" w:rsidRPr="00C35E38" w:rsidRDefault="003A07C0" w:rsidP="00BE1054">
      <w:pPr>
        <w:spacing w:line="360" w:lineRule="auto"/>
        <w:jc w:val="both"/>
        <w:rPr>
          <w:lang w:val="fr-CH"/>
        </w:rPr>
      </w:pPr>
    </w:p>
    <w:p w:rsidR="002348DE" w:rsidRPr="00C35E38" w:rsidRDefault="00B54120" w:rsidP="00BE1054">
      <w:pPr>
        <w:spacing w:line="360" w:lineRule="auto"/>
        <w:jc w:val="both"/>
        <w:rPr>
          <w:lang w:val="fr-CH"/>
        </w:rPr>
      </w:pPr>
      <w:r w:rsidRPr="00C35E38">
        <w:rPr>
          <w:lang w:val="fr-CH"/>
        </w:rPr>
        <w:t>La Suisse</w:t>
      </w:r>
      <w:r w:rsidR="00291084" w:rsidRPr="00C35E38">
        <w:rPr>
          <w:lang w:val="fr-CH"/>
        </w:rPr>
        <w:t xml:space="preserve"> reconnaît </w:t>
      </w:r>
      <w:r w:rsidRPr="00C35E38">
        <w:rPr>
          <w:lang w:val="fr-CH"/>
        </w:rPr>
        <w:t xml:space="preserve">qu’il faut continuer à </w:t>
      </w:r>
      <w:r w:rsidR="00291084" w:rsidRPr="00C35E38">
        <w:rPr>
          <w:lang w:val="fr-CH"/>
        </w:rPr>
        <w:t>améliorer la situation des enfants</w:t>
      </w:r>
      <w:r w:rsidRPr="00C35E38">
        <w:rPr>
          <w:lang w:val="fr-CH"/>
        </w:rPr>
        <w:t>.</w:t>
      </w:r>
    </w:p>
    <w:p w:rsidR="002348DE" w:rsidRPr="00C35E38" w:rsidRDefault="002348DE" w:rsidP="00BE1054">
      <w:pPr>
        <w:spacing w:line="360" w:lineRule="auto"/>
        <w:jc w:val="both"/>
        <w:rPr>
          <w:lang w:val="fr-CH"/>
        </w:rPr>
      </w:pPr>
    </w:p>
    <w:p w:rsidR="009B6A00" w:rsidRPr="00C35E38" w:rsidRDefault="008B2DBD" w:rsidP="00BE1054">
      <w:pPr>
        <w:spacing w:line="360" w:lineRule="auto"/>
        <w:jc w:val="both"/>
        <w:rPr>
          <w:lang w:val="fr-CH"/>
        </w:rPr>
      </w:pPr>
      <w:r w:rsidRPr="00C35E38">
        <w:rPr>
          <w:lang w:val="fr-CH"/>
        </w:rPr>
        <w:lastRenderedPageBreak/>
        <w:t>Par exemple,</w:t>
      </w:r>
      <w:r w:rsidR="001B2379" w:rsidRPr="00C35E38">
        <w:rPr>
          <w:lang w:val="fr-CH"/>
        </w:rPr>
        <w:t xml:space="preserve"> une stat</w:t>
      </w:r>
      <w:r w:rsidRPr="00C35E38">
        <w:rPr>
          <w:lang w:val="fr-CH"/>
        </w:rPr>
        <w:t xml:space="preserve">istique nationale permettrait d’améliorer </w:t>
      </w:r>
      <w:r w:rsidR="003A07C0" w:rsidRPr="00C35E38">
        <w:rPr>
          <w:lang w:val="fr-CH"/>
        </w:rPr>
        <w:t xml:space="preserve">la situation </w:t>
      </w:r>
      <w:r w:rsidRPr="00C35E38">
        <w:rPr>
          <w:lang w:val="fr-CH"/>
        </w:rPr>
        <w:t xml:space="preserve">en matière de collectes de données plus détaillées et </w:t>
      </w:r>
      <w:r w:rsidR="003A07C0" w:rsidRPr="00C35E38">
        <w:rPr>
          <w:lang w:val="fr-CH"/>
        </w:rPr>
        <w:t>uniformes</w:t>
      </w:r>
      <w:r w:rsidR="000E406D" w:rsidRPr="00C35E38">
        <w:rPr>
          <w:lang w:val="fr-CH"/>
        </w:rPr>
        <w:t>.</w:t>
      </w:r>
    </w:p>
    <w:p w:rsidR="009B6A00" w:rsidRPr="00C35E38" w:rsidRDefault="00291084" w:rsidP="00BE1054">
      <w:pPr>
        <w:spacing w:line="360" w:lineRule="auto"/>
        <w:jc w:val="both"/>
        <w:rPr>
          <w:lang w:val="fr-CH"/>
        </w:rPr>
      </w:pPr>
      <w:r w:rsidRPr="00C35E38">
        <w:rPr>
          <w:lang w:val="fr-CH"/>
        </w:rPr>
        <w:t xml:space="preserve">Le droit </w:t>
      </w:r>
      <w:r w:rsidR="001B2379" w:rsidRPr="00C35E38">
        <w:rPr>
          <w:lang w:val="fr-CH"/>
        </w:rPr>
        <w:t xml:space="preserve">de </w:t>
      </w:r>
      <w:r w:rsidR="003A07C0" w:rsidRPr="00C35E38">
        <w:rPr>
          <w:lang w:val="fr-CH"/>
        </w:rPr>
        <w:t xml:space="preserve">participer </w:t>
      </w:r>
      <w:r w:rsidR="001B2379" w:rsidRPr="00C35E38">
        <w:rPr>
          <w:lang w:val="fr-CH"/>
        </w:rPr>
        <w:t>des enfants</w:t>
      </w:r>
      <w:r w:rsidR="008B2DBD" w:rsidRPr="00C35E38">
        <w:rPr>
          <w:lang w:val="fr-CH"/>
        </w:rPr>
        <w:t xml:space="preserve"> </w:t>
      </w:r>
      <w:r w:rsidRPr="00C35E38">
        <w:rPr>
          <w:lang w:val="fr-CH"/>
        </w:rPr>
        <w:t>pourrait être garanti plus systématiquement</w:t>
      </w:r>
      <w:r w:rsidR="002904CF" w:rsidRPr="00C35E38">
        <w:rPr>
          <w:lang w:val="fr-CH"/>
        </w:rPr>
        <w:t>. L</w:t>
      </w:r>
      <w:r w:rsidR="008B2DBD" w:rsidRPr="00C35E38">
        <w:rPr>
          <w:lang w:val="fr-CH"/>
        </w:rPr>
        <w:t xml:space="preserve">es structures et les moyens de </w:t>
      </w:r>
      <w:r w:rsidR="003A07C0" w:rsidRPr="00C35E38">
        <w:rPr>
          <w:lang w:val="fr-CH"/>
        </w:rPr>
        <w:t>participation</w:t>
      </w:r>
      <w:r w:rsidR="008B2DBD" w:rsidRPr="00C35E38">
        <w:rPr>
          <w:lang w:val="fr-CH"/>
        </w:rPr>
        <w:t xml:space="preserve"> des enfants</w:t>
      </w:r>
      <w:r w:rsidRPr="00C35E38">
        <w:rPr>
          <w:lang w:val="fr-CH"/>
        </w:rPr>
        <w:t xml:space="preserve"> </w:t>
      </w:r>
      <w:r w:rsidR="002904CF" w:rsidRPr="00C35E38">
        <w:rPr>
          <w:lang w:val="fr-CH"/>
        </w:rPr>
        <w:t>pourraient être soutenu</w:t>
      </w:r>
      <w:r w:rsidRPr="00C35E38">
        <w:rPr>
          <w:lang w:val="fr-CH"/>
        </w:rPr>
        <w:t>s</w:t>
      </w:r>
      <w:r w:rsidR="00B54120" w:rsidRPr="00C35E38">
        <w:rPr>
          <w:lang w:val="fr-CH"/>
        </w:rPr>
        <w:t xml:space="preserve"> </w:t>
      </w:r>
      <w:r w:rsidR="008B2DBD" w:rsidRPr="00C35E38">
        <w:rPr>
          <w:lang w:val="fr-CH"/>
        </w:rPr>
        <w:t xml:space="preserve">avec des ressources </w:t>
      </w:r>
      <w:r w:rsidR="00B54120" w:rsidRPr="00C35E38">
        <w:rPr>
          <w:lang w:val="fr-CH"/>
        </w:rPr>
        <w:t>supplémentaires</w:t>
      </w:r>
      <w:r w:rsidR="00564162" w:rsidRPr="00C35E38">
        <w:rPr>
          <w:lang w:val="fr-CH"/>
        </w:rPr>
        <w:t>, de même que les activités d’information et de sensibilisation des différents milieux concernés</w:t>
      </w:r>
      <w:r w:rsidR="00B54120" w:rsidRPr="00C35E38">
        <w:rPr>
          <w:lang w:val="fr-CH"/>
        </w:rPr>
        <w:t>.</w:t>
      </w:r>
      <w:r w:rsidR="001B2379" w:rsidRPr="00C35E38">
        <w:rPr>
          <w:lang w:val="fr-CH"/>
        </w:rPr>
        <w:t xml:space="preserve"> </w:t>
      </w:r>
    </w:p>
    <w:p w:rsidR="009B6A00" w:rsidRPr="00C35E38" w:rsidRDefault="008B2DBD" w:rsidP="00BE1054">
      <w:pPr>
        <w:spacing w:line="360" w:lineRule="auto"/>
        <w:jc w:val="both"/>
        <w:rPr>
          <w:lang w:val="fr-CH"/>
        </w:rPr>
      </w:pPr>
      <w:r w:rsidRPr="00C35E38">
        <w:rPr>
          <w:lang w:val="fr-CH"/>
        </w:rPr>
        <w:t xml:space="preserve">On pourrait aussi </w:t>
      </w:r>
      <w:r w:rsidR="000E406D" w:rsidRPr="00C35E38">
        <w:rPr>
          <w:lang w:val="fr-CH"/>
        </w:rPr>
        <w:t xml:space="preserve">faire </w:t>
      </w:r>
      <w:r w:rsidR="00B54120" w:rsidRPr="00C35E38">
        <w:rPr>
          <w:lang w:val="fr-CH"/>
        </w:rPr>
        <w:t xml:space="preserve">davantage </w:t>
      </w:r>
      <w:r w:rsidR="000E406D" w:rsidRPr="00C35E38">
        <w:rPr>
          <w:lang w:val="fr-CH"/>
        </w:rPr>
        <w:t>pour prévenir les violences contre les enfants</w:t>
      </w:r>
      <w:r w:rsidR="00357B7C">
        <w:rPr>
          <w:lang w:val="fr-CH"/>
        </w:rPr>
        <w:t>.</w:t>
      </w:r>
    </w:p>
    <w:p w:rsidR="002348DE" w:rsidRPr="00C35E38" w:rsidRDefault="008B2DBD" w:rsidP="00BE1054">
      <w:pPr>
        <w:spacing w:line="360" w:lineRule="auto"/>
        <w:jc w:val="both"/>
        <w:rPr>
          <w:lang w:val="fr-CH"/>
        </w:rPr>
      </w:pPr>
      <w:r w:rsidRPr="00C35E38">
        <w:rPr>
          <w:lang w:val="fr-CH"/>
        </w:rPr>
        <w:t>Et bien sûr, au</w:t>
      </w:r>
      <w:r w:rsidR="001B2379" w:rsidRPr="00C35E38">
        <w:rPr>
          <w:lang w:val="fr-CH"/>
        </w:rPr>
        <w:t xml:space="preserve"> re</w:t>
      </w:r>
      <w:r w:rsidRPr="00C35E38">
        <w:rPr>
          <w:lang w:val="fr-CH"/>
        </w:rPr>
        <w:t>gard de la pandémie qui sévit, il convient de v</w:t>
      </w:r>
      <w:r w:rsidR="001B2379" w:rsidRPr="00C35E38">
        <w:rPr>
          <w:lang w:val="fr-CH"/>
        </w:rPr>
        <w:t xml:space="preserve">eiller à la santé mentale </w:t>
      </w:r>
      <w:r w:rsidR="00AE0E64" w:rsidRPr="00C35E38">
        <w:rPr>
          <w:lang w:val="fr-CH"/>
        </w:rPr>
        <w:t xml:space="preserve">des enfants et </w:t>
      </w:r>
      <w:r w:rsidR="001B2379" w:rsidRPr="00C35E38">
        <w:rPr>
          <w:lang w:val="fr-CH"/>
        </w:rPr>
        <w:t xml:space="preserve">des jeunes et </w:t>
      </w:r>
      <w:r w:rsidR="00291084" w:rsidRPr="00C35E38">
        <w:rPr>
          <w:lang w:val="fr-CH"/>
        </w:rPr>
        <w:t xml:space="preserve">de </w:t>
      </w:r>
      <w:r w:rsidR="00AE0E64" w:rsidRPr="00C35E38">
        <w:rPr>
          <w:lang w:val="fr-CH"/>
        </w:rPr>
        <w:t>faire en sorte de leur fournir</w:t>
      </w:r>
      <w:r w:rsidR="001B2379" w:rsidRPr="00C35E38">
        <w:rPr>
          <w:lang w:val="fr-CH"/>
        </w:rPr>
        <w:t xml:space="preserve"> les offres </w:t>
      </w:r>
      <w:r w:rsidR="006B36E2" w:rsidRPr="00C35E38">
        <w:rPr>
          <w:lang w:val="fr-CH"/>
        </w:rPr>
        <w:t xml:space="preserve">de conseils et les </w:t>
      </w:r>
      <w:r w:rsidR="001B2379" w:rsidRPr="00C35E38">
        <w:rPr>
          <w:lang w:val="fr-CH"/>
        </w:rPr>
        <w:t>prestations spécialisées en soins psychiatriques et p</w:t>
      </w:r>
      <w:r w:rsidR="003A07C0" w:rsidRPr="00C35E38">
        <w:rPr>
          <w:lang w:val="fr-CH"/>
        </w:rPr>
        <w:t>sychothé</w:t>
      </w:r>
      <w:r w:rsidR="001B2379" w:rsidRPr="00C35E38">
        <w:rPr>
          <w:lang w:val="fr-CH"/>
        </w:rPr>
        <w:t xml:space="preserve">rapeutiques </w:t>
      </w:r>
      <w:r w:rsidR="00AE0E64" w:rsidRPr="00C35E38">
        <w:rPr>
          <w:lang w:val="fr-CH"/>
        </w:rPr>
        <w:t>dont ils ont besoin</w:t>
      </w:r>
      <w:r w:rsidR="00513E5F" w:rsidRPr="00C35E38">
        <w:rPr>
          <w:lang w:val="fr-CH"/>
        </w:rPr>
        <w:t>.</w:t>
      </w:r>
    </w:p>
    <w:p w:rsidR="001B2379" w:rsidRPr="00C35E38" w:rsidRDefault="002348DE" w:rsidP="00BE1054">
      <w:pPr>
        <w:spacing w:line="360" w:lineRule="auto"/>
        <w:jc w:val="both"/>
        <w:rPr>
          <w:lang w:val="fr-CH"/>
        </w:rPr>
      </w:pPr>
      <w:r w:rsidRPr="00C35E38">
        <w:rPr>
          <w:lang w:val="fr-CH"/>
        </w:rPr>
        <w:t>Enfin,</w:t>
      </w:r>
      <w:r w:rsidR="008B2DBD" w:rsidRPr="00C35E38">
        <w:rPr>
          <w:lang w:val="fr-CH"/>
        </w:rPr>
        <w:t xml:space="preserve"> un défi majeur à relever</w:t>
      </w:r>
      <w:r w:rsidR="003A07C0" w:rsidRPr="00C35E38">
        <w:rPr>
          <w:lang w:val="fr-CH"/>
        </w:rPr>
        <w:t> : p</w:t>
      </w:r>
      <w:r w:rsidR="00513E5F" w:rsidRPr="00C35E38">
        <w:rPr>
          <w:lang w:val="fr-CH"/>
        </w:rPr>
        <w:t xml:space="preserve">rendre en compte les </w:t>
      </w:r>
      <w:r w:rsidR="003A07C0" w:rsidRPr="00C35E38">
        <w:rPr>
          <w:lang w:val="fr-CH"/>
        </w:rPr>
        <w:t>effets</w:t>
      </w:r>
      <w:r w:rsidR="00513E5F" w:rsidRPr="00C35E38">
        <w:rPr>
          <w:lang w:val="fr-CH"/>
        </w:rPr>
        <w:t xml:space="preserve"> de la </w:t>
      </w:r>
      <w:r w:rsidR="003A07C0" w:rsidRPr="00C35E38">
        <w:rPr>
          <w:lang w:val="fr-CH"/>
        </w:rPr>
        <w:t>dégradation</w:t>
      </w:r>
      <w:r w:rsidR="00513E5F" w:rsidRPr="00C35E38">
        <w:rPr>
          <w:lang w:val="fr-CH"/>
        </w:rPr>
        <w:t xml:space="preserve"> de l’</w:t>
      </w:r>
      <w:r w:rsidR="003A07C0" w:rsidRPr="00C35E38">
        <w:rPr>
          <w:lang w:val="fr-CH"/>
        </w:rPr>
        <w:t>environnement</w:t>
      </w:r>
      <w:r w:rsidR="00513E5F" w:rsidRPr="00C35E38">
        <w:rPr>
          <w:lang w:val="fr-CH"/>
        </w:rPr>
        <w:t xml:space="preserve"> </w:t>
      </w:r>
      <w:r w:rsidR="003A07C0" w:rsidRPr="00C35E38">
        <w:rPr>
          <w:lang w:val="fr-CH"/>
        </w:rPr>
        <w:t>et</w:t>
      </w:r>
      <w:r w:rsidR="00513E5F" w:rsidRPr="00C35E38">
        <w:rPr>
          <w:lang w:val="fr-CH"/>
        </w:rPr>
        <w:t xml:space="preserve"> </w:t>
      </w:r>
      <w:r w:rsidR="003A07C0" w:rsidRPr="00C35E38">
        <w:rPr>
          <w:lang w:val="fr-CH"/>
        </w:rPr>
        <w:t>des</w:t>
      </w:r>
      <w:r w:rsidR="00513E5F" w:rsidRPr="00C35E38">
        <w:rPr>
          <w:lang w:val="fr-CH"/>
        </w:rPr>
        <w:t xml:space="preserve"> </w:t>
      </w:r>
      <w:r w:rsidR="003A07C0" w:rsidRPr="00C35E38">
        <w:rPr>
          <w:lang w:val="fr-CH"/>
        </w:rPr>
        <w:t>changements</w:t>
      </w:r>
      <w:r w:rsidR="00513E5F" w:rsidRPr="00C35E38">
        <w:rPr>
          <w:lang w:val="fr-CH"/>
        </w:rPr>
        <w:t xml:space="preserve"> climatiques sur les droits de l’enfant et des jeunes. </w:t>
      </w:r>
      <w:r w:rsidR="008A4AC0" w:rsidRPr="00C35E38">
        <w:rPr>
          <w:lang w:val="fr-CH"/>
        </w:rPr>
        <w:t>La</w:t>
      </w:r>
      <w:r w:rsidR="008B2DBD" w:rsidRPr="00C35E38">
        <w:rPr>
          <w:lang w:val="fr-CH"/>
        </w:rPr>
        <w:t xml:space="preserve"> </w:t>
      </w:r>
      <w:r w:rsidR="00C33348" w:rsidRPr="00C35E38">
        <w:rPr>
          <w:lang w:val="fr-CH"/>
        </w:rPr>
        <w:t>mise</w:t>
      </w:r>
      <w:r w:rsidR="008B2DBD" w:rsidRPr="00C35E38">
        <w:rPr>
          <w:lang w:val="fr-CH"/>
        </w:rPr>
        <w:t xml:space="preserve"> en œuvre des </w:t>
      </w:r>
      <w:r w:rsidR="00C33348" w:rsidRPr="00C35E38">
        <w:rPr>
          <w:lang w:val="fr-CH"/>
        </w:rPr>
        <w:t xml:space="preserve">objectifs de développement durable de l’Agenda 2030 </w:t>
      </w:r>
      <w:r w:rsidR="008B2DBD" w:rsidRPr="00C35E38">
        <w:rPr>
          <w:lang w:val="fr-CH"/>
        </w:rPr>
        <w:t>est fondamentale aussi à ce sujet</w:t>
      </w:r>
      <w:r w:rsidR="00C33348" w:rsidRPr="00C35E38">
        <w:rPr>
          <w:lang w:val="fr-CH"/>
        </w:rPr>
        <w:t>.</w:t>
      </w:r>
    </w:p>
    <w:p w:rsidR="00BE1054" w:rsidRPr="00C35E38" w:rsidRDefault="00BE1054" w:rsidP="00BE1054">
      <w:pPr>
        <w:spacing w:line="360" w:lineRule="auto"/>
        <w:jc w:val="both"/>
        <w:rPr>
          <w:lang w:val="fr-CH"/>
        </w:rPr>
      </w:pPr>
    </w:p>
    <w:p w:rsidR="00BE1054" w:rsidRPr="00C35E38" w:rsidRDefault="00BE1054" w:rsidP="00BE1054">
      <w:pPr>
        <w:spacing w:line="360" w:lineRule="auto"/>
        <w:jc w:val="both"/>
        <w:rPr>
          <w:lang w:val="fr-CH"/>
        </w:rPr>
      </w:pPr>
      <w:r w:rsidRPr="00C35E38">
        <w:rPr>
          <w:lang w:val="fr-CH"/>
        </w:rPr>
        <w:t xml:space="preserve">Je tiens à vous parler maintenant de </w:t>
      </w:r>
      <w:r w:rsidRPr="00C35E38">
        <w:rPr>
          <w:u w:val="single"/>
          <w:lang w:val="fr-CH"/>
        </w:rPr>
        <w:t>progrès accomplis</w:t>
      </w:r>
      <w:r w:rsidRPr="00C35E38">
        <w:rPr>
          <w:lang w:val="fr-CH"/>
        </w:rPr>
        <w:t xml:space="preserve"> </w:t>
      </w:r>
      <w:r w:rsidR="008B2DBD" w:rsidRPr="00C35E38">
        <w:rPr>
          <w:lang w:val="fr-CH"/>
        </w:rPr>
        <w:t xml:space="preserve">depuis 2015 </w:t>
      </w:r>
      <w:r w:rsidRPr="00C35E38">
        <w:rPr>
          <w:lang w:val="fr-CH"/>
        </w:rPr>
        <w:t>pour améliorer la situation des enfants en Suisse.</w:t>
      </w:r>
    </w:p>
    <w:p w:rsidR="001B2379" w:rsidRPr="00C35E38" w:rsidRDefault="001B2379" w:rsidP="00BE1054">
      <w:pPr>
        <w:spacing w:line="360" w:lineRule="auto"/>
        <w:jc w:val="both"/>
        <w:rPr>
          <w:lang w:val="fr-CH"/>
        </w:rPr>
      </w:pPr>
    </w:p>
    <w:p w:rsidR="00B37148" w:rsidRPr="00C35E38" w:rsidRDefault="003A0136" w:rsidP="002A29D6">
      <w:pPr>
        <w:spacing w:line="360" w:lineRule="auto"/>
        <w:jc w:val="both"/>
        <w:rPr>
          <w:lang w:val="fr-CH"/>
        </w:rPr>
      </w:pPr>
      <w:r w:rsidRPr="00C35E38">
        <w:rPr>
          <w:lang w:val="fr-CH"/>
        </w:rPr>
        <w:t xml:space="preserve">En premier lieu, je rappelle que la Suisse a </w:t>
      </w:r>
      <w:r w:rsidR="00C825CF" w:rsidRPr="00C35E38">
        <w:rPr>
          <w:lang w:val="fr-CH"/>
        </w:rPr>
        <w:t xml:space="preserve">adhéré </w:t>
      </w:r>
      <w:r w:rsidRPr="00C35E38">
        <w:rPr>
          <w:lang w:val="fr-CH"/>
        </w:rPr>
        <w:t xml:space="preserve">en 2017 </w:t>
      </w:r>
      <w:r w:rsidR="00C825CF" w:rsidRPr="00C35E38">
        <w:rPr>
          <w:lang w:val="fr-CH"/>
        </w:rPr>
        <w:t xml:space="preserve">au </w:t>
      </w:r>
      <w:r w:rsidRPr="00C35E38">
        <w:rPr>
          <w:lang w:val="fr-CH"/>
        </w:rPr>
        <w:t xml:space="preserve">3e </w:t>
      </w:r>
      <w:r w:rsidR="00B37148" w:rsidRPr="00C35E38">
        <w:rPr>
          <w:lang w:val="fr-CH"/>
        </w:rPr>
        <w:t>Protocole facultatif à la Convention</w:t>
      </w:r>
      <w:r w:rsidR="003A07C0" w:rsidRPr="00C35E38">
        <w:rPr>
          <w:lang w:val="fr-CH"/>
        </w:rPr>
        <w:t xml:space="preserve"> </w:t>
      </w:r>
      <w:r w:rsidR="00B37148" w:rsidRPr="00C35E38">
        <w:rPr>
          <w:lang w:val="fr-CH"/>
        </w:rPr>
        <w:t>relative aux droits de l’e</w:t>
      </w:r>
      <w:r w:rsidR="003A07C0" w:rsidRPr="00C35E38">
        <w:rPr>
          <w:lang w:val="fr-CH"/>
        </w:rPr>
        <w:t xml:space="preserve">nfant établissant une procédure </w:t>
      </w:r>
      <w:r w:rsidR="00B37148" w:rsidRPr="00C35E38">
        <w:rPr>
          <w:lang w:val="fr-CH"/>
        </w:rPr>
        <w:t>de présentation de communications</w:t>
      </w:r>
      <w:r w:rsidRPr="00C35E38">
        <w:rPr>
          <w:lang w:val="fr-CH"/>
        </w:rPr>
        <w:t>.</w:t>
      </w:r>
    </w:p>
    <w:p w:rsidR="002A29D6" w:rsidRPr="00C35E38" w:rsidRDefault="00C33348" w:rsidP="002A29D6">
      <w:pPr>
        <w:spacing w:line="360" w:lineRule="auto"/>
        <w:jc w:val="both"/>
        <w:rPr>
          <w:lang w:val="fr-CH"/>
        </w:rPr>
      </w:pPr>
      <w:r w:rsidRPr="00C35E38">
        <w:rPr>
          <w:lang w:val="fr-CH"/>
        </w:rPr>
        <w:t>Les</w:t>
      </w:r>
      <w:r w:rsidR="002A29D6" w:rsidRPr="00C35E38">
        <w:rPr>
          <w:lang w:val="fr-CH"/>
        </w:rPr>
        <w:t xml:space="preserve"> recommandations </w:t>
      </w:r>
      <w:r w:rsidR="003A0136" w:rsidRPr="00C35E38">
        <w:rPr>
          <w:lang w:val="fr-CH"/>
        </w:rPr>
        <w:t>du</w:t>
      </w:r>
      <w:r w:rsidR="002A29D6" w:rsidRPr="00C35E38">
        <w:rPr>
          <w:lang w:val="fr-CH"/>
        </w:rPr>
        <w:t xml:space="preserve"> Comité </w:t>
      </w:r>
      <w:r w:rsidR="003A0136" w:rsidRPr="00C35E38">
        <w:rPr>
          <w:lang w:val="fr-CH"/>
        </w:rPr>
        <w:t xml:space="preserve">des droits de l’enfant </w:t>
      </w:r>
      <w:r w:rsidR="00B37148" w:rsidRPr="00C35E38">
        <w:rPr>
          <w:lang w:val="fr-CH"/>
        </w:rPr>
        <w:t xml:space="preserve">de 2015 </w:t>
      </w:r>
      <w:r w:rsidR="002A29D6" w:rsidRPr="00C35E38">
        <w:rPr>
          <w:lang w:val="fr-CH"/>
        </w:rPr>
        <w:t>ont été distribuées à large échelle</w:t>
      </w:r>
      <w:r w:rsidR="00305A1B" w:rsidRPr="00C35E38">
        <w:rPr>
          <w:lang w:val="fr-CH"/>
        </w:rPr>
        <w:t xml:space="preserve"> et analysées par la Confédération, les cantons </w:t>
      </w:r>
      <w:r w:rsidR="002A29D6" w:rsidRPr="00C35E38">
        <w:rPr>
          <w:lang w:val="fr-CH"/>
        </w:rPr>
        <w:t>et le</w:t>
      </w:r>
      <w:r w:rsidR="00B37148" w:rsidRPr="00C35E38">
        <w:rPr>
          <w:lang w:val="fr-CH"/>
        </w:rPr>
        <w:t xml:space="preserve"> Réseau </w:t>
      </w:r>
      <w:r w:rsidR="00F42D60">
        <w:rPr>
          <w:lang w:val="fr-CH"/>
        </w:rPr>
        <w:t>s</w:t>
      </w:r>
      <w:r w:rsidR="00B37148" w:rsidRPr="00C35E38">
        <w:rPr>
          <w:lang w:val="fr-CH"/>
        </w:rPr>
        <w:t xml:space="preserve">uisse des </w:t>
      </w:r>
      <w:r w:rsidR="00F42D60">
        <w:rPr>
          <w:lang w:val="fr-CH"/>
        </w:rPr>
        <w:t>d</w:t>
      </w:r>
      <w:r w:rsidR="00B37148" w:rsidRPr="00C35E38">
        <w:rPr>
          <w:lang w:val="fr-CH"/>
        </w:rPr>
        <w:t>roits de l’</w:t>
      </w:r>
      <w:r w:rsidR="00F42D60">
        <w:rPr>
          <w:lang w:val="fr-CH"/>
        </w:rPr>
        <w:t>e</w:t>
      </w:r>
      <w:r w:rsidR="00B37148" w:rsidRPr="00C35E38">
        <w:rPr>
          <w:lang w:val="fr-CH"/>
        </w:rPr>
        <w:t>nfant</w:t>
      </w:r>
      <w:r w:rsidR="002A29D6" w:rsidRPr="00C35E38">
        <w:rPr>
          <w:lang w:val="fr-CH"/>
        </w:rPr>
        <w:t>.</w:t>
      </w:r>
      <w:r w:rsidRPr="00C35E38">
        <w:rPr>
          <w:lang w:val="fr-CH"/>
        </w:rPr>
        <w:t xml:space="preserve"> Le processus, dont le résultat est</w:t>
      </w:r>
      <w:r w:rsidR="002A29D6" w:rsidRPr="00C35E38">
        <w:rPr>
          <w:lang w:val="fr-CH"/>
        </w:rPr>
        <w:t xml:space="preserve"> le </w:t>
      </w:r>
      <w:hyperlink r:id="rId11" w:history="1">
        <w:r w:rsidR="002A29D6" w:rsidRPr="00C35E38">
          <w:rPr>
            <w:lang w:val="fr-CH"/>
          </w:rPr>
          <w:t>r</w:t>
        </w:r>
        <w:r w:rsidRPr="00C35E38">
          <w:rPr>
            <w:lang w:val="fr-CH"/>
          </w:rPr>
          <w:t xml:space="preserve">apport du Gouvernement de </w:t>
        </w:r>
        <w:r w:rsidR="00C825CF" w:rsidRPr="00C35E38">
          <w:rPr>
            <w:lang w:val="fr-CH"/>
          </w:rPr>
          <w:t xml:space="preserve">décembre </w:t>
        </w:r>
        <w:r w:rsidR="002A29D6" w:rsidRPr="00C35E38">
          <w:rPr>
            <w:lang w:val="fr-CH"/>
          </w:rPr>
          <w:t>2018</w:t>
        </w:r>
      </w:hyperlink>
      <w:r w:rsidR="002A29D6" w:rsidRPr="00C35E38">
        <w:rPr>
          <w:lang w:val="fr-CH"/>
        </w:rPr>
        <w:t xml:space="preserve"> comportant un train de 11 mesures visant à combler les lacunes dans l’application de la CDE, a été mis en œuvre avec l’aide d’un groupe d’accompagnement comprenant dix offices fédéraux et quatre conférences inter</w:t>
      </w:r>
      <w:r w:rsidR="00C825CF" w:rsidRPr="00C35E38">
        <w:rPr>
          <w:lang w:val="fr-CH"/>
        </w:rPr>
        <w:t>-</w:t>
      </w:r>
      <w:r w:rsidR="002A29D6" w:rsidRPr="00C35E38">
        <w:rPr>
          <w:lang w:val="fr-CH"/>
        </w:rPr>
        <w:t>cantonales</w:t>
      </w:r>
      <w:r w:rsidR="00B87692" w:rsidRPr="00C35E38">
        <w:rPr>
          <w:lang w:val="fr-CH"/>
        </w:rPr>
        <w:t xml:space="preserve">. Ces mesures sont déjà réalisées ou en </w:t>
      </w:r>
      <w:r w:rsidR="00C825CF" w:rsidRPr="00C35E38">
        <w:rPr>
          <w:lang w:val="fr-CH"/>
        </w:rPr>
        <w:t xml:space="preserve">passe </w:t>
      </w:r>
      <w:r w:rsidR="00B87692" w:rsidRPr="00C35E38">
        <w:rPr>
          <w:lang w:val="fr-CH"/>
        </w:rPr>
        <w:t>de l’être.</w:t>
      </w:r>
    </w:p>
    <w:p w:rsidR="00564162" w:rsidRPr="00C35E38" w:rsidRDefault="00564162" w:rsidP="002A29D6">
      <w:pPr>
        <w:spacing w:line="360" w:lineRule="auto"/>
        <w:jc w:val="both"/>
        <w:rPr>
          <w:lang w:val="fr-CH"/>
        </w:rPr>
      </w:pPr>
      <w:r w:rsidRPr="00C35E38">
        <w:rPr>
          <w:lang w:val="fr-CH"/>
        </w:rPr>
        <w:t>Dans le Code civil, des nouvelles dispositions sur le droit et l’obligation d’aviser l’autorité de protection de l’enfant renforcent depuis 2019 la protection de l’enfant contre la maltraitance.</w:t>
      </w:r>
    </w:p>
    <w:p w:rsidR="00B37148" w:rsidRPr="00C35E38" w:rsidRDefault="00B37148" w:rsidP="00B37148">
      <w:pPr>
        <w:spacing w:line="360" w:lineRule="auto"/>
        <w:jc w:val="both"/>
        <w:rPr>
          <w:lang w:val="fr-CH"/>
        </w:rPr>
      </w:pPr>
      <w:r w:rsidRPr="00C35E38">
        <w:rPr>
          <w:lang w:val="fr-CH"/>
        </w:rPr>
        <w:t xml:space="preserve">Sur le plan de la </w:t>
      </w:r>
      <w:r w:rsidR="00C33348" w:rsidRPr="00C35E38">
        <w:rPr>
          <w:lang w:val="fr-CH"/>
        </w:rPr>
        <w:t>participation</w:t>
      </w:r>
      <w:r w:rsidRPr="00C35E38">
        <w:rPr>
          <w:lang w:val="fr-CH"/>
        </w:rPr>
        <w:t xml:space="preserve"> des enfants, </w:t>
      </w:r>
      <w:r w:rsidR="00B87692" w:rsidRPr="00C35E38">
        <w:rPr>
          <w:lang w:val="fr-CH"/>
        </w:rPr>
        <w:t>une des mesures vise à accorder plus de poids à la participation des enfants lors de l’attribution des aides financières de la loi fédérale sur l'encouragement de l'enfance et de la jeunesse. C</w:t>
      </w:r>
      <w:r w:rsidRPr="00C35E38">
        <w:rPr>
          <w:lang w:val="fr-CH"/>
        </w:rPr>
        <w:t>omme je l’ai dit</w:t>
      </w:r>
      <w:r w:rsidR="00B87692" w:rsidRPr="00C35E38">
        <w:rPr>
          <w:lang w:val="fr-CH"/>
        </w:rPr>
        <w:t xml:space="preserve"> plus haut</w:t>
      </w:r>
      <w:r w:rsidRPr="00C35E38">
        <w:rPr>
          <w:lang w:val="fr-CH"/>
        </w:rPr>
        <w:t xml:space="preserve">, la Confédération a </w:t>
      </w:r>
      <w:r w:rsidR="00B87692" w:rsidRPr="00C35E38">
        <w:rPr>
          <w:lang w:val="fr-CH"/>
        </w:rPr>
        <w:t xml:space="preserve">par exemple </w:t>
      </w:r>
      <w:r w:rsidRPr="00C35E38">
        <w:rPr>
          <w:lang w:val="fr-CH"/>
        </w:rPr>
        <w:t xml:space="preserve">soutenu financièrement le projet de coopération entre divers acteurs de la société civile visant l’intégration des enfants et des jeunes au présent processus de présentation des rapports </w:t>
      </w:r>
      <w:r w:rsidR="00B87692" w:rsidRPr="00C35E38">
        <w:rPr>
          <w:lang w:val="fr-CH"/>
        </w:rPr>
        <w:t>à votre Comité.</w:t>
      </w:r>
    </w:p>
    <w:p w:rsidR="003A0136" w:rsidRPr="00C35E38" w:rsidRDefault="00C825CF" w:rsidP="003A07C0">
      <w:pPr>
        <w:spacing w:line="360" w:lineRule="auto"/>
        <w:jc w:val="both"/>
        <w:rPr>
          <w:lang w:val="fr-CH"/>
        </w:rPr>
      </w:pPr>
      <w:r w:rsidRPr="00C35E38">
        <w:rPr>
          <w:lang w:val="fr-CH"/>
        </w:rPr>
        <w:lastRenderedPageBreak/>
        <w:t xml:space="preserve">Sur </w:t>
      </w:r>
      <w:r w:rsidR="00C33348" w:rsidRPr="00C35E38">
        <w:rPr>
          <w:lang w:val="fr-CH"/>
        </w:rPr>
        <w:t>le</w:t>
      </w:r>
      <w:r w:rsidR="00B37148" w:rsidRPr="00C35E38">
        <w:rPr>
          <w:lang w:val="fr-CH"/>
        </w:rPr>
        <w:t xml:space="preserve"> plan de la santé, j’aimerais mentionner la </w:t>
      </w:r>
      <w:r w:rsidR="002A29D6" w:rsidRPr="00C35E38">
        <w:rPr>
          <w:lang w:val="fr-CH"/>
        </w:rPr>
        <w:t>Stratégie suisse de nutrition 2017-2024</w:t>
      </w:r>
      <w:r w:rsidR="00B37148" w:rsidRPr="00C35E38">
        <w:rPr>
          <w:lang w:val="fr-CH"/>
        </w:rPr>
        <w:t xml:space="preserve">, qui </w:t>
      </w:r>
      <w:r w:rsidR="002A29D6" w:rsidRPr="00C35E38">
        <w:rPr>
          <w:lang w:val="fr-CH"/>
        </w:rPr>
        <w:t>pose les bases d’un mode de vie sain selon le principe "Savourer les repas et rester en bonne santé".</w:t>
      </w:r>
    </w:p>
    <w:p w:rsidR="002A29D6" w:rsidRPr="00C35E38" w:rsidRDefault="003A0136" w:rsidP="003A07C0">
      <w:pPr>
        <w:spacing w:line="360" w:lineRule="auto"/>
        <w:jc w:val="both"/>
        <w:rPr>
          <w:lang w:val="fr-CH"/>
        </w:rPr>
      </w:pPr>
      <w:r w:rsidRPr="00C35E38">
        <w:rPr>
          <w:lang w:val="fr-CH"/>
        </w:rPr>
        <w:t xml:space="preserve">Afin de protéger les enfants de contenus médiatiques de films et de jeux vidéo qui pourraient porter atteinte à leur développement physique, mental, psychique, moral ou social, le </w:t>
      </w:r>
      <w:r w:rsidR="002A29D6" w:rsidRPr="00C35E38">
        <w:rPr>
          <w:lang w:val="fr-CH"/>
        </w:rPr>
        <w:t xml:space="preserve">Gouvernement a présenté </w:t>
      </w:r>
      <w:r w:rsidR="00C33348" w:rsidRPr="00C35E38">
        <w:rPr>
          <w:lang w:val="fr-CH"/>
        </w:rPr>
        <w:t xml:space="preserve">en septembre 2020 </w:t>
      </w:r>
      <w:r w:rsidR="002A29D6" w:rsidRPr="00C35E38">
        <w:rPr>
          <w:lang w:val="fr-CH"/>
        </w:rPr>
        <w:t xml:space="preserve">un projet de loi </w:t>
      </w:r>
      <w:r w:rsidR="006B36E2" w:rsidRPr="00C35E38">
        <w:rPr>
          <w:lang w:val="fr-CH"/>
        </w:rPr>
        <w:t>fédérale sur la protection des mineurs dans les secteurs du film et du jeu vidéo</w:t>
      </w:r>
      <w:r w:rsidR="00B8173D" w:rsidRPr="00C35E38">
        <w:rPr>
          <w:lang w:val="fr-CH"/>
        </w:rPr>
        <w:t>, projet</w:t>
      </w:r>
      <w:r w:rsidR="00C825CF" w:rsidRPr="00C35E38">
        <w:rPr>
          <w:lang w:val="fr-CH"/>
        </w:rPr>
        <w:t xml:space="preserve"> qui est actuellement examiné par le Parlement</w:t>
      </w:r>
      <w:r w:rsidR="00D53B28">
        <w:rPr>
          <w:lang w:val="fr-CH"/>
        </w:rPr>
        <w:t>.</w:t>
      </w:r>
      <w:bookmarkStart w:id="0" w:name="_GoBack"/>
      <w:bookmarkEnd w:id="0"/>
    </w:p>
    <w:p w:rsidR="002A29D6" w:rsidRPr="00C35E38" w:rsidRDefault="002A29D6" w:rsidP="003A07C0">
      <w:pPr>
        <w:spacing w:line="360" w:lineRule="auto"/>
        <w:jc w:val="both"/>
        <w:rPr>
          <w:lang w:val="fr-CH"/>
        </w:rPr>
      </w:pPr>
    </w:p>
    <w:p w:rsidR="002A29D6" w:rsidRPr="00C35E38" w:rsidRDefault="00C33348" w:rsidP="00C33348">
      <w:pPr>
        <w:spacing w:line="360" w:lineRule="auto"/>
        <w:jc w:val="both"/>
        <w:rPr>
          <w:lang w:val="fr-CH"/>
        </w:rPr>
      </w:pPr>
      <w:r w:rsidRPr="00C35E38">
        <w:rPr>
          <w:lang w:val="fr-CH"/>
        </w:rPr>
        <w:t xml:space="preserve">Et </w:t>
      </w:r>
      <w:r w:rsidR="00C825CF" w:rsidRPr="00C35E38">
        <w:rPr>
          <w:lang w:val="fr-CH"/>
        </w:rPr>
        <w:t>je finis</w:t>
      </w:r>
      <w:r w:rsidRPr="00C35E38">
        <w:rPr>
          <w:lang w:val="fr-CH"/>
        </w:rPr>
        <w:t xml:space="preserve"> avec une préoccupation majeure : la pandémie de </w:t>
      </w:r>
      <w:proofErr w:type="spellStart"/>
      <w:r w:rsidRPr="00C35E38">
        <w:rPr>
          <w:lang w:val="fr-CH"/>
        </w:rPr>
        <w:t>Covid</w:t>
      </w:r>
      <w:proofErr w:type="spellEnd"/>
      <w:r w:rsidRPr="00C35E38">
        <w:rPr>
          <w:lang w:val="fr-CH"/>
        </w:rPr>
        <w:t xml:space="preserve">. </w:t>
      </w:r>
      <w:r w:rsidR="003A07C0" w:rsidRPr="00C35E38">
        <w:rPr>
          <w:lang w:val="fr-CH"/>
        </w:rPr>
        <w:t>Une</w:t>
      </w:r>
      <w:r w:rsidR="00513E5F" w:rsidRPr="00C35E38">
        <w:rPr>
          <w:lang w:val="fr-CH"/>
        </w:rPr>
        <w:t xml:space="preserve"> </w:t>
      </w:r>
      <w:proofErr w:type="spellStart"/>
      <w:r w:rsidR="00513E5F" w:rsidRPr="00C35E38">
        <w:rPr>
          <w:lang w:val="fr-CH"/>
        </w:rPr>
        <w:t>task</w:t>
      </w:r>
      <w:proofErr w:type="spellEnd"/>
      <w:r w:rsidR="00513E5F" w:rsidRPr="00C35E38">
        <w:rPr>
          <w:lang w:val="fr-CH"/>
        </w:rPr>
        <w:t xml:space="preserve"> force a été créée pour se charger de l'impact de la pandémie sur l</w:t>
      </w:r>
      <w:r w:rsidR="0011384C" w:rsidRPr="00C35E38">
        <w:rPr>
          <w:lang w:val="fr-CH"/>
        </w:rPr>
        <w:t xml:space="preserve">es enfants et les jeunes. </w:t>
      </w:r>
      <w:r w:rsidR="00513E5F" w:rsidRPr="00C35E38">
        <w:rPr>
          <w:lang w:val="fr-CH"/>
        </w:rPr>
        <w:t xml:space="preserve">Un soutien financier supplémentaire de la Confédération a </w:t>
      </w:r>
      <w:r w:rsidR="004F0098" w:rsidRPr="00C35E38">
        <w:rPr>
          <w:lang w:val="fr-CH"/>
        </w:rPr>
        <w:t xml:space="preserve">par exemple </w:t>
      </w:r>
      <w:r w:rsidR="00513E5F" w:rsidRPr="00C35E38">
        <w:rPr>
          <w:lang w:val="fr-CH"/>
        </w:rPr>
        <w:t xml:space="preserve">été octroyé aux services d’aide et de conseil pour les enfants et les jeunes afin d'offrir une plus grande capacité de conseil et de consultation pendant la crise. Dans toute la mesure du possible, le </w:t>
      </w:r>
      <w:r w:rsidR="00C825CF" w:rsidRPr="00C35E38">
        <w:rPr>
          <w:lang w:val="fr-CH"/>
        </w:rPr>
        <w:t xml:space="preserve">Gouvernement </w:t>
      </w:r>
      <w:r w:rsidR="00B37148" w:rsidRPr="00C35E38">
        <w:rPr>
          <w:lang w:val="fr-CH"/>
        </w:rPr>
        <w:t>suisse et les cantons ont</w:t>
      </w:r>
      <w:r w:rsidR="00513E5F" w:rsidRPr="00C35E38">
        <w:rPr>
          <w:lang w:val="fr-CH"/>
        </w:rPr>
        <w:t xml:space="preserve"> pris des décisions en tenant compte des besoins des enfants sur la base de la situation épidémiologique et de l'état actuel des connaissances. Ainsi, des mesures moins strictes dans les domaines sportifs, culturels et d'animation ont ciblé les jeunes jusqu'à 20 ans. En outre</w:t>
      </w:r>
      <w:r w:rsidR="00B37148" w:rsidRPr="00C35E38">
        <w:rPr>
          <w:lang w:val="fr-CH"/>
        </w:rPr>
        <w:t>, tout a été mis en œuvre pour</w:t>
      </w:r>
      <w:r w:rsidR="00513E5F" w:rsidRPr="00C35E38">
        <w:rPr>
          <w:lang w:val="fr-CH"/>
        </w:rPr>
        <w:t xml:space="preserve"> éviter, dans la mesure du possible, la fermeture des écoles.</w:t>
      </w:r>
    </w:p>
    <w:p w:rsidR="00231AC1" w:rsidRPr="00C35E38" w:rsidRDefault="00231AC1" w:rsidP="00BE1054">
      <w:pPr>
        <w:spacing w:line="360" w:lineRule="auto"/>
        <w:jc w:val="both"/>
        <w:rPr>
          <w:lang w:val="fr-CH"/>
        </w:rPr>
      </w:pPr>
    </w:p>
    <w:p w:rsidR="00231AC1" w:rsidRPr="00C35E38" w:rsidRDefault="00231AC1" w:rsidP="00231AC1">
      <w:pPr>
        <w:spacing w:line="360" w:lineRule="auto"/>
        <w:jc w:val="both"/>
        <w:rPr>
          <w:lang w:val="fr-CH"/>
        </w:rPr>
      </w:pPr>
      <w:r w:rsidRPr="00C35E38">
        <w:rPr>
          <w:lang w:val="fr-CH"/>
        </w:rPr>
        <w:t xml:space="preserve">Voilà, Madame la Présidente, Mesdames et Messieurs les membres du Comité, </w:t>
      </w:r>
      <w:r w:rsidR="00C825CF" w:rsidRPr="00C35E38">
        <w:rPr>
          <w:lang w:val="fr-CH"/>
        </w:rPr>
        <w:t xml:space="preserve">Madame, Monsieur, </w:t>
      </w:r>
      <w:r w:rsidRPr="00C35E38">
        <w:rPr>
          <w:lang w:val="fr-CH"/>
        </w:rPr>
        <w:t xml:space="preserve">quelques-uns des éléments que je voulais porter à votre connaissance en introduction à la présentation des rapports de la Suisse. Je cède maintenant la parole à la </w:t>
      </w:r>
      <w:r w:rsidR="00B37148" w:rsidRPr="00C35E38">
        <w:rPr>
          <w:lang w:val="fr-CH"/>
        </w:rPr>
        <w:t xml:space="preserve">Ministre </w:t>
      </w:r>
      <w:proofErr w:type="spellStart"/>
      <w:r w:rsidR="00B37148" w:rsidRPr="00C35E38">
        <w:rPr>
          <w:lang w:val="fr-CH"/>
        </w:rPr>
        <w:t>Barthoulot</w:t>
      </w:r>
      <w:proofErr w:type="spellEnd"/>
      <w:r w:rsidR="00B37148" w:rsidRPr="00C35E38">
        <w:rPr>
          <w:lang w:val="fr-CH"/>
        </w:rPr>
        <w:t xml:space="preserve">, </w:t>
      </w:r>
      <w:r w:rsidRPr="00C35E38">
        <w:rPr>
          <w:lang w:val="fr-CH"/>
        </w:rPr>
        <w:t xml:space="preserve">qui va prononcer la </w:t>
      </w:r>
      <w:r w:rsidR="00B37148" w:rsidRPr="00C35E38">
        <w:rPr>
          <w:lang w:val="fr-CH"/>
        </w:rPr>
        <w:t>seconde</w:t>
      </w:r>
      <w:r w:rsidRPr="00C35E38">
        <w:rPr>
          <w:lang w:val="fr-CH"/>
        </w:rPr>
        <w:t xml:space="preserve"> pa</w:t>
      </w:r>
      <w:r w:rsidR="00B37148" w:rsidRPr="00C35E38">
        <w:rPr>
          <w:lang w:val="fr-CH"/>
        </w:rPr>
        <w:t>rtie de ce discours introductif</w:t>
      </w:r>
      <w:r w:rsidR="00305A1B" w:rsidRPr="00C35E38">
        <w:rPr>
          <w:lang w:val="fr-CH"/>
        </w:rPr>
        <w:t xml:space="preserve"> en représentant les cantons</w:t>
      </w:r>
      <w:r w:rsidR="00333115" w:rsidRPr="00C35E38">
        <w:rPr>
          <w:lang w:val="fr-CH"/>
        </w:rPr>
        <w:t>.</w:t>
      </w:r>
    </w:p>
    <w:p w:rsidR="00B37148" w:rsidRPr="00C35E38" w:rsidRDefault="00B37148" w:rsidP="00231AC1">
      <w:pPr>
        <w:spacing w:line="360" w:lineRule="auto"/>
        <w:jc w:val="both"/>
        <w:rPr>
          <w:lang w:val="fr-CH"/>
        </w:rPr>
      </w:pPr>
    </w:p>
    <w:p w:rsidR="00BE1054" w:rsidRPr="00063FE6" w:rsidRDefault="00B37148" w:rsidP="00357B7C">
      <w:pPr>
        <w:spacing w:line="360" w:lineRule="auto"/>
        <w:jc w:val="both"/>
        <w:rPr>
          <w:lang w:val="fr-CH"/>
        </w:rPr>
      </w:pPr>
      <w:r w:rsidRPr="00C35E38">
        <w:rPr>
          <w:lang w:val="fr-CH"/>
        </w:rPr>
        <w:t>Je</w:t>
      </w:r>
      <w:r w:rsidR="00231AC1" w:rsidRPr="00C35E38">
        <w:rPr>
          <w:lang w:val="fr-CH"/>
        </w:rPr>
        <w:t xml:space="preserve"> vous remercie de votre attention.</w:t>
      </w:r>
    </w:p>
    <w:sectPr w:rsidR="00BE1054" w:rsidRPr="00063FE6" w:rsidSect="004125EA">
      <w:footerReference w:type="default" r:id="rId12"/>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63" w:rsidRDefault="00241D63" w:rsidP="003A0136">
      <w:pPr>
        <w:spacing w:line="240" w:lineRule="auto"/>
      </w:pPr>
      <w:r>
        <w:separator/>
      </w:r>
    </w:p>
  </w:endnote>
  <w:endnote w:type="continuationSeparator" w:id="0">
    <w:p w:rsidR="00241D63" w:rsidRDefault="00241D63" w:rsidP="003A0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42200"/>
      <w:docPartObj>
        <w:docPartGallery w:val="Page Numbers (Bottom of Page)"/>
        <w:docPartUnique/>
      </w:docPartObj>
    </w:sdtPr>
    <w:sdtEndPr/>
    <w:sdtContent>
      <w:p w:rsidR="00CB452B" w:rsidRDefault="00CB452B">
        <w:pPr>
          <w:pStyle w:val="Pieddepage"/>
          <w:jc w:val="center"/>
        </w:pPr>
        <w:r>
          <w:fldChar w:fldCharType="begin"/>
        </w:r>
        <w:r>
          <w:instrText>PAGE   \* MERGEFORMAT</w:instrText>
        </w:r>
        <w:r>
          <w:fldChar w:fldCharType="separate"/>
        </w:r>
        <w:r w:rsidR="00D53B28" w:rsidRPr="00D53B28">
          <w:rPr>
            <w:noProof/>
            <w:lang w:val="fr-FR"/>
          </w:rPr>
          <w:t>4</w:t>
        </w:r>
        <w:r>
          <w:fldChar w:fldCharType="end"/>
        </w:r>
      </w:p>
    </w:sdtContent>
  </w:sdt>
  <w:p w:rsidR="00CB452B" w:rsidRDefault="00CB4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63" w:rsidRDefault="00241D63" w:rsidP="003A0136">
      <w:pPr>
        <w:spacing w:line="240" w:lineRule="auto"/>
      </w:pPr>
      <w:r>
        <w:separator/>
      </w:r>
    </w:p>
  </w:footnote>
  <w:footnote w:type="continuationSeparator" w:id="0">
    <w:p w:rsidR="00241D63" w:rsidRDefault="00241D63" w:rsidP="003A0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3DAE"/>
    <w:multiLevelType w:val="hybridMultilevel"/>
    <w:tmpl w:val="3A704E66"/>
    <w:lvl w:ilvl="0" w:tplc="11125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E6"/>
    <w:rsid w:val="000200F7"/>
    <w:rsid w:val="00053A01"/>
    <w:rsid w:val="00060ADB"/>
    <w:rsid w:val="00063FE6"/>
    <w:rsid w:val="000E406D"/>
    <w:rsid w:val="0011384C"/>
    <w:rsid w:val="001306CA"/>
    <w:rsid w:val="00142679"/>
    <w:rsid w:val="001B2379"/>
    <w:rsid w:val="001D3DE0"/>
    <w:rsid w:val="001F42F4"/>
    <w:rsid w:val="002267EA"/>
    <w:rsid w:val="00231AC1"/>
    <w:rsid w:val="002348DE"/>
    <w:rsid w:val="00241D63"/>
    <w:rsid w:val="002904CF"/>
    <w:rsid w:val="00291084"/>
    <w:rsid w:val="002A29D6"/>
    <w:rsid w:val="00305A1B"/>
    <w:rsid w:val="00333115"/>
    <w:rsid w:val="00357B7C"/>
    <w:rsid w:val="00377AC3"/>
    <w:rsid w:val="003A0136"/>
    <w:rsid w:val="003A07C0"/>
    <w:rsid w:val="003B6F65"/>
    <w:rsid w:val="004125EA"/>
    <w:rsid w:val="00453D72"/>
    <w:rsid w:val="00475B3F"/>
    <w:rsid w:val="004F0098"/>
    <w:rsid w:val="00513E5F"/>
    <w:rsid w:val="00564162"/>
    <w:rsid w:val="006B36E2"/>
    <w:rsid w:val="00723D62"/>
    <w:rsid w:val="00775C2F"/>
    <w:rsid w:val="00806F63"/>
    <w:rsid w:val="00874017"/>
    <w:rsid w:val="008A4AC0"/>
    <w:rsid w:val="008B2DBD"/>
    <w:rsid w:val="00903E57"/>
    <w:rsid w:val="009246F0"/>
    <w:rsid w:val="009B6A00"/>
    <w:rsid w:val="00A04381"/>
    <w:rsid w:val="00A35987"/>
    <w:rsid w:val="00A77E53"/>
    <w:rsid w:val="00AE0E64"/>
    <w:rsid w:val="00B37148"/>
    <w:rsid w:val="00B54120"/>
    <w:rsid w:val="00B609E4"/>
    <w:rsid w:val="00B666E7"/>
    <w:rsid w:val="00B8173D"/>
    <w:rsid w:val="00B87692"/>
    <w:rsid w:val="00BE1054"/>
    <w:rsid w:val="00C33348"/>
    <w:rsid w:val="00C35E38"/>
    <w:rsid w:val="00C6678F"/>
    <w:rsid w:val="00C7357C"/>
    <w:rsid w:val="00C825CF"/>
    <w:rsid w:val="00CB452B"/>
    <w:rsid w:val="00D53B28"/>
    <w:rsid w:val="00D838FA"/>
    <w:rsid w:val="00DA4F94"/>
    <w:rsid w:val="00E21158"/>
    <w:rsid w:val="00EE59E1"/>
    <w:rsid w:val="00F1388A"/>
    <w:rsid w:val="00F13FE9"/>
    <w:rsid w:val="00F42D60"/>
    <w:rsid w:val="00F57B94"/>
    <w:rsid w:val="00F708AC"/>
    <w:rsid w:val="00F72166"/>
    <w:rsid w:val="00F80918"/>
    <w:rsid w:val="00FA2EEE"/>
    <w:rsid w:val="00FC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7063"/>
  <w15:chartTrackingRefBased/>
  <w15:docId w15:val="{1652E11D-C1C2-40C9-A2C5-53169012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paragraph" w:styleId="Titre1">
    <w:name w:val="heading 1"/>
    <w:basedOn w:val="Normal"/>
    <w:link w:val="Titre1Car"/>
    <w:uiPriority w:val="9"/>
    <w:qFormat/>
    <w:rsid w:val="002A2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A2EEE"/>
    <w:pPr>
      <w:widowControl w:val="0"/>
      <w:suppressAutoHyphens/>
      <w:spacing w:line="200" w:lineRule="exact"/>
    </w:pPr>
    <w:rPr>
      <w:rFonts w:eastAsia="Times New Roman" w:cs="Times New Roman"/>
      <w:noProof/>
      <w:sz w:val="15"/>
      <w:szCs w:val="20"/>
      <w:lang w:val="fr-FR" w:eastAsia="de-CH"/>
    </w:rPr>
  </w:style>
  <w:style w:type="character" w:customStyle="1" w:styleId="En-tteCar">
    <w:name w:val="En-tête Car"/>
    <w:basedOn w:val="Policepardfaut"/>
    <w:link w:val="En-tte"/>
    <w:rsid w:val="00FA2EEE"/>
    <w:rPr>
      <w:rFonts w:ascii="Arial" w:eastAsia="Times New Roman" w:hAnsi="Arial" w:cs="Times New Roman"/>
      <w:noProof/>
      <w:sz w:val="15"/>
      <w:szCs w:val="20"/>
      <w:lang w:val="fr-FR" w:eastAsia="de-CH"/>
    </w:rPr>
  </w:style>
  <w:style w:type="paragraph" w:customStyle="1" w:styleId="Logo">
    <w:name w:val="Logo"/>
    <w:rsid w:val="00FA2EEE"/>
    <w:pPr>
      <w:spacing w:after="0" w:line="240" w:lineRule="auto"/>
    </w:pPr>
    <w:rPr>
      <w:rFonts w:ascii="Arial" w:eastAsia="Times New Roman" w:hAnsi="Arial" w:cs="Times New Roman"/>
      <w:noProof/>
      <w:sz w:val="15"/>
      <w:szCs w:val="20"/>
      <w:lang w:val="fr-FR" w:eastAsia="de-CH"/>
    </w:rPr>
  </w:style>
  <w:style w:type="character" w:styleId="Lienhypertexte">
    <w:name w:val="Hyperlink"/>
    <w:basedOn w:val="Policepardfaut"/>
    <w:uiPriority w:val="99"/>
    <w:unhideWhenUsed/>
    <w:rsid w:val="002A29D6"/>
    <w:rPr>
      <w:color w:val="0563C1" w:themeColor="hyperlink"/>
      <w:u w:val="single"/>
    </w:rPr>
  </w:style>
  <w:style w:type="character" w:customStyle="1" w:styleId="Titre1Car">
    <w:name w:val="Titre 1 Car"/>
    <w:basedOn w:val="Policepardfaut"/>
    <w:link w:val="Titre1"/>
    <w:uiPriority w:val="9"/>
    <w:rsid w:val="002A29D6"/>
    <w:rPr>
      <w:rFonts w:ascii="Times New Roman" w:eastAsia="Times New Roman" w:hAnsi="Times New Roman" w:cs="Times New Roman"/>
      <w:b/>
      <w:bCs/>
      <w:kern w:val="36"/>
      <w:sz w:val="48"/>
      <w:szCs w:val="48"/>
    </w:rPr>
  </w:style>
  <w:style w:type="character" w:styleId="Accentuation">
    <w:name w:val="Emphasis"/>
    <w:basedOn w:val="Policepardfaut"/>
    <w:uiPriority w:val="20"/>
    <w:qFormat/>
    <w:rsid w:val="003A0136"/>
    <w:rPr>
      <w:i/>
      <w:iCs/>
    </w:rPr>
  </w:style>
  <w:style w:type="paragraph" w:styleId="Pieddepage">
    <w:name w:val="footer"/>
    <w:basedOn w:val="Normal"/>
    <w:link w:val="PieddepageCar"/>
    <w:uiPriority w:val="99"/>
    <w:unhideWhenUsed/>
    <w:rsid w:val="003A0136"/>
    <w:pPr>
      <w:tabs>
        <w:tab w:val="center" w:pos="4536"/>
        <w:tab w:val="right" w:pos="9072"/>
      </w:tabs>
      <w:spacing w:line="240" w:lineRule="auto"/>
    </w:pPr>
  </w:style>
  <w:style w:type="character" w:customStyle="1" w:styleId="PieddepageCar">
    <w:name w:val="Pied de page Car"/>
    <w:basedOn w:val="Policepardfaut"/>
    <w:link w:val="Pieddepage"/>
    <w:uiPriority w:val="99"/>
    <w:rsid w:val="003A0136"/>
    <w:rPr>
      <w:rFonts w:ascii="Arial" w:hAnsi="Arial" w:cs="Arial"/>
    </w:rPr>
  </w:style>
  <w:style w:type="character" w:styleId="Marquedecommentaire">
    <w:name w:val="annotation reference"/>
    <w:basedOn w:val="Policepardfaut"/>
    <w:uiPriority w:val="99"/>
    <w:semiHidden/>
    <w:unhideWhenUsed/>
    <w:rsid w:val="000E406D"/>
    <w:rPr>
      <w:sz w:val="16"/>
      <w:szCs w:val="16"/>
    </w:rPr>
  </w:style>
  <w:style w:type="paragraph" w:styleId="Commentaire">
    <w:name w:val="annotation text"/>
    <w:basedOn w:val="Normal"/>
    <w:link w:val="CommentaireCar"/>
    <w:uiPriority w:val="99"/>
    <w:semiHidden/>
    <w:unhideWhenUsed/>
    <w:rsid w:val="000E406D"/>
    <w:pPr>
      <w:spacing w:line="240" w:lineRule="auto"/>
    </w:pPr>
    <w:rPr>
      <w:sz w:val="20"/>
      <w:szCs w:val="20"/>
    </w:rPr>
  </w:style>
  <w:style w:type="character" w:customStyle="1" w:styleId="CommentaireCar">
    <w:name w:val="Commentaire Car"/>
    <w:basedOn w:val="Policepardfaut"/>
    <w:link w:val="Commentaire"/>
    <w:uiPriority w:val="99"/>
    <w:semiHidden/>
    <w:rsid w:val="000E406D"/>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E406D"/>
    <w:rPr>
      <w:b/>
      <w:bCs/>
    </w:rPr>
  </w:style>
  <w:style w:type="character" w:customStyle="1" w:styleId="ObjetducommentaireCar">
    <w:name w:val="Objet du commentaire Car"/>
    <w:basedOn w:val="CommentaireCar"/>
    <w:link w:val="Objetducommentaire"/>
    <w:uiPriority w:val="99"/>
    <w:semiHidden/>
    <w:rsid w:val="000E406D"/>
    <w:rPr>
      <w:rFonts w:ascii="Arial" w:hAnsi="Arial" w:cs="Arial"/>
      <w:b/>
      <w:bCs/>
      <w:sz w:val="20"/>
      <w:szCs w:val="20"/>
    </w:rPr>
  </w:style>
  <w:style w:type="paragraph" w:styleId="Textedebulles">
    <w:name w:val="Balloon Text"/>
    <w:basedOn w:val="Normal"/>
    <w:link w:val="TextedebullesCar"/>
    <w:uiPriority w:val="99"/>
    <w:semiHidden/>
    <w:unhideWhenUsed/>
    <w:rsid w:val="000E40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6D"/>
    <w:rPr>
      <w:rFonts w:ascii="Segoe UI" w:hAnsi="Segoe UI" w:cs="Segoe UI"/>
      <w:sz w:val="18"/>
      <w:szCs w:val="18"/>
    </w:rPr>
  </w:style>
  <w:style w:type="paragraph" w:customStyle="1" w:styleId="KopfzeileDepartement">
    <w:name w:val="KopfzeileDepartement"/>
    <w:basedOn w:val="En-tte"/>
    <w:next w:val="En-tte"/>
    <w:rsid w:val="00475B3F"/>
    <w:pPr>
      <w:widowControl/>
      <w:spacing w:after="80" w:line="200" w:lineRule="atLeast"/>
    </w:pPr>
    <w:rPr>
      <w:lang w:val="fr-CH"/>
    </w:rPr>
  </w:style>
  <w:style w:type="paragraph" w:customStyle="1" w:styleId="KopfzeileFett">
    <w:name w:val="KopfzeileFett"/>
    <w:basedOn w:val="En-tte"/>
    <w:next w:val="En-tte"/>
    <w:rsid w:val="00475B3F"/>
    <w:pPr>
      <w:widowControl/>
      <w:spacing w:line="200" w:lineRule="atLeast"/>
    </w:pPr>
    <w:rPr>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dir.verzeichnisse.admin.ch/organization/200085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d.admin.ch/newsd/message/attachments/55185.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unicef-irc.org/publications/pdf/Report-Card-16-Worlds-of-Influence-child-wellbeing.pdf" TargetMode="External"/><Relationship Id="rId4" Type="http://schemas.openxmlformats.org/officeDocument/2006/relationships/webSettings" Target="webSettings.xml"/><Relationship Id="rId9" Type="http://schemas.openxmlformats.org/officeDocument/2006/relationships/hyperlink" Target="https://admindir.verzeichnisse.admin.ch/organization/1000128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BDA4D-7291-4266-ACB2-E21759113CE8}"/>
</file>

<file path=customXml/itemProps2.xml><?xml version="1.0" encoding="utf-8"?>
<ds:datastoreItem xmlns:ds="http://schemas.openxmlformats.org/officeDocument/2006/customXml" ds:itemID="{AC797C03-5A69-4F3B-B99C-505676A5FAC7}"/>
</file>

<file path=customXml/itemProps3.xml><?xml version="1.0" encoding="utf-8"?>
<ds:datastoreItem xmlns:ds="http://schemas.openxmlformats.org/officeDocument/2006/customXml" ds:itemID="{D9D5C105-63B5-49A5-91C6-6949DD4EA34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7958</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Bouverat Jean-Marie BSV</dc:creator>
  <cp:keywords/>
  <dc:description/>
  <cp:lastModifiedBy>Mascetta Claudina BSV</cp:lastModifiedBy>
  <cp:revision>4</cp:revision>
  <cp:lastPrinted>2021-09-16T14:46:00Z</cp:lastPrinted>
  <dcterms:created xsi:type="dcterms:W3CDTF">2021-09-16T15:13:00Z</dcterms:created>
  <dcterms:modified xsi:type="dcterms:W3CDTF">2021-09-16T15:23:00Z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