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2D1A87" w14:textId="75CE4006" w:rsidR="004D21A5" w:rsidRPr="00E23E50" w:rsidRDefault="00E23E50" w:rsidP="004D21A5">
      <w:pPr>
        <w:pStyle w:val="Standard"/>
        <w:spacing w:line="360" w:lineRule="auto"/>
        <w:jc w:val="right"/>
        <w:rPr>
          <w:rFonts w:ascii="Times New Roman" w:hAnsi="Times New Roman" w:cs="Times New Roman"/>
          <w:b/>
          <w:bCs/>
          <w:i/>
          <w:iCs/>
          <w:lang w:val="en-GB"/>
        </w:rPr>
      </w:pPr>
      <w:bookmarkStart w:id="0" w:name="_GoBack"/>
      <w:bookmarkEnd w:id="0"/>
      <w:r w:rsidRPr="00E23E50">
        <w:rPr>
          <w:rFonts w:ascii="Times New Roman" w:hAnsi="Times New Roman" w:cs="Times New Roman"/>
          <w:b/>
          <w:bCs/>
          <w:i/>
          <w:iCs/>
          <w:lang w:val="en-GB"/>
        </w:rPr>
        <w:t>21</w:t>
      </w:r>
      <w:r w:rsidR="004D21A5" w:rsidRPr="00E23E50">
        <w:rPr>
          <w:rFonts w:ascii="Times New Roman" w:hAnsi="Times New Roman" w:cs="Times New Roman"/>
          <w:b/>
          <w:bCs/>
          <w:i/>
          <w:iCs/>
          <w:lang w:val="en-GB"/>
        </w:rPr>
        <w:t>.02.2022</w:t>
      </w:r>
    </w:p>
    <w:p w14:paraId="005FACCD" w14:textId="77777777" w:rsidR="004D21A5" w:rsidRPr="00FD5E23" w:rsidRDefault="004D21A5" w:rsidP="004D21A5">
      <w:pPr>
        <w:spacing w:before="240" w:line="360" w:lineRule="auto"/>
        <w:jc w:val="center"/>
        <w:rPr>
          <w:rFonts w:ascii="Times New Roman" w:hAnsi="Times New Roman" w:cs="Times New Roman"/>
          <w:b/>
          <w:bCs/>
          <w:lang w:val="en-GB"/>
        </w:rPr>
      </w:pPr>
    </w:p>
    <w:p w14:paraId="7174DC68" w14:textId="77777777" w:rsidR="004D21A5" w:rsidRPr="00FD5E23" w:rsidRDefault="004D21A5" w:rsidP="004D21A5">
      <w:pPr>
        <w:spacing w:before="240" w:line="360" w:lineRule="auto"/>
        <w:jc w:val="center"/>
        <w:rPr>
          <w:rFonts w:ascii="Times New Roman" w:hAnsi="Times New Roman" w:cs="Times New Roman"/>
          <w:b/>
          <w:bCs/>
          <w:sz w:val="32"/>
          <w:szCs w:val="32"/>
          <w:lang w:val="en-GB"/>
        </w:rPr>
      </w:pPr>
    </w:p>
    <w:p w14:paraId="2B387ADE" w14:textId="626752AD" w:rsidR="004D21A5" w:rsidRPr="005401CA" w:rsidRDefault="009452D8" w:rsidP="009452D8">
      <w:pPr>
        <w:spacing w:before="240" w:line="360" w:lineRule="auto"/>
        <w:jc w:val="center"/>
        <w:rPr>
          <w:rFonts w:ascii="Times New Roman" w:hAnsi="Times New Roman" w:cs="Times New Roman"/>
          <w:b/>
          <w:bCs/>
          <w:sz w:val="32"/>
          <w:szCs w:val="32"/>
          <w:lang w:val="en-GB"/>
        </w:rPr>
      </w:pPr>
      <w:r w:rsidRPr="00FD5E23">
        <w:rPr>
          <w:rFonts w:ascii="Times New Roman" w:hAnsi="Times New Roman" w:cs="Times New Roman"/>
          <w:b/>
          <w:bCs/>
          <w:sz w:val="32"/>
          <w:szCs w:val="32"/>
          <w:lang w:val="en-GB"/>
        </w:rPr>
        <w:t>MONITORING REPORT ON VIOLATIONS OF THE RIGHTS OF CHILD VICTIMS OF SEXUAL ABUSE</w:t>
      </w:r>
      <w:r w:rsidRPr="005401CA">
        <w:rPr>
          <w:rFonts w:ascii="Times New Roman" w:hAnsi="Times New Roman" w:cs="Times New Roman"/>
          <w:b/>
          <w:bCs/>
          <w:sz w:val="32"/>
          <w:szCs w:val="32"/>
          <w:lang w:val="en-GB"/>
        </w:rPr>
        <w:t xml:space="preserve"> </w:t>
      </w:r>
    </w:p>
    <w:p w14:paraId="30CE6CE4" w14:textId="77777777" w:rsidR="004D21A5" w:rsidRPr="005401CA" w:rsidRDefault="004D21A5" w:rsidP="004D21A5">
      <w:pPr>
        <w:spacing w:before="240" w:line="360" w:lineRule="auto"/>
        <w:jc w:val="center"/>
        <w:rPr>
          <w:rFonts w:ascii="Times New Roman" w:hAnsi="Times New Roman" w:cs="Times New Roman"/>
          <w:b/>
          <w:bCs/>
          <w:sz w:val="32"/>
          <w:szCs w:val="32"/>
          <w:lang w:val="en-GB"/>
        </w:rPr>
      </w:pPr>
    </w:p>
    <w:p w14:paraId="7A344349" w14:textId="5D41BF59" w:rsidR="004D21A5" w:rsidRPr="00FD5E23" w:rsidRDefault="004D21A5" w:rsidP="004D21A5">
      <w:pPr>
        <w:spacing w:before="240" w:line="360" w:lineRule="auto"/>
        <w:jc w:val="center"/>
        <w:rPr>
          <w:rFonts w:ascii="Times New Roman" w:hAnsi="Times New Roman" w:cs="Times New Roman"/>
          <w:b/>
          <w:bCs/>
          <w:sz w:val="32"/>
          <w:szCs w:val="32"/>
          <w:lang w:val="en-GB"/>
        </w:rPr>
      </w:pPr>
      <w:r w:rsidRPr="00FD5E23">
        <w:rPr>
          <w:rFonts w:ascii="Times New Roman" w:hAnsi="Times New Roman" w:cs="Times New Roman"/>
          <w:b/>
          <w:bCs/>
          <w:sz w:val="32"/>
          <w:szCs w:val="32"/>
          <w:lang w:val="en-GB"/>
        </w:rPr>
        <w:t xml:space="preserve">Saadet Öğretmen </w:t>
      </w:r>
      <w:r w:rsidR="00D868E2" w:rsidRPr="00FD5E23">
        <w:rPr>
          <w:rFonts w:ascii="Times New Roman" w:hAnsi="Times New Roman" w:cs="Times New Roman"/>
          <w:b/>
          <w:bCs/>
          <w:sz w:val="32"/>
          <w:szCs w:val="32"/>
          <w:lang w:val="en-GB"/>
        </w:rPr>
        <w:t>Association against Child Abuse</w:t>
      </w:r>
    </w:p>
    <w:p w14:paraId="42064D44" w14:textId="77777777" w:rsidR="004D21A5" w:rsidRPr="005401CA" w:rsidRDefault="004D21A5" w:rsidP="004D21A5">
      <w:pPr>
        <w:spacing w:before="240" w:line="360" w:lineRule="auto"/>
        <w:jc w:val="center"/>
        <w:rPr>
          <w:rFonts w:ascii="Times New Roman" w:hAnsi="Times New Roman" w:cs="Times New Roman"/>
          <w:b/>
          <w:bCs/>
          <w:sz w:val="32"/>
          <w:szCs w:val="32"/>
          <w:lang w:val="en-GB"/>
        </w:rPr>
      </w:pPr>
      <w:r w:rsidRPr="00FD5E23">
        <w:rPr>
          <w:rFonts w:ascii="Times New Roman" w:hAnsi="Times New Roman" w:cs="Times New Roman"/>
          <w:b/>
          <w:bCs/>
          <w:sz w:val="32"/>
          <w:szCs w:val="32"/>
          <w:lang w:val="en-GB"/>
        </w:rPr>
        <w:t>(UCİM)</w:t>
      </w:r>
    </w:p>
    <w:p w14:paraId="06CF0C63" w14:textId="77777777" w:rsidR="004D21A5" w:rsidRPr="005401CA" w:rsidRDefault="004D21A5" w:rsidP="004D21A5">
      <w:pPr>
        <w:spacing w:before="240" w:line="360" w:lineRule="auto"/>
        <w:jc w:val="both"/>
        <w:rPr>
          <w:rFonts w:ascii="Times New Roman" w:hAnsi="Times New Roman" w:cs="Times New Roman"/>
          <w:b/>
          <w:sz w:val="32"/>
          <w:szCs w:val="32"/>
          <w:lang w:val="en-GB"/>
        </w:rPr>
      </w:pPr>
    </w:p>
    <w:p w14:paraId="501AEDE8" w14:textId="77777777" w:rsidR="004D21A5" w:rsidRPr="005401CA" w:rsidRDefault="004D21A5" w:rsidP="004D21A5">
      <w:pPr>
        <w:spacing w:before="240" w:line="360" w:lineRule="auto"/>
        <w:jc w:val="both"/>
        <w:rPr>
          <w:rFonts w:ascii="Times New Roman" w:hAnsi="Times New Roman" w:cs="Times New Roman"/>
          <w:b/>
          <w:sz w:val="32"/>
          <w:szCs w:val="32"/>
          <w:lang w:val="en-GB"/>
        </w:rPr>
      </w:pPr>
    </w:p>
    <w:p w14:paraId="3425C31C" w14:textId="77777777" w:rsidR="004D21A5" w:rsidRPr="005401CA" w:rsidRDefault="004D21A5" w:rsidP="004D21A5">
      <w:pPr>
        <w:spacing w:before="360" w:after="360"/>
        <w:jc w:val="center"/>
        <w:rPr>
          <w:rFonts w:ascii="Times New Roman" w:eastAsia="Malgun Gothic" w:hAnsi="Times New Roman" w:cs="Times New Roman"/>
          <w:b/>
          <w:sz w:val="32"/>
          <w:szCs w:val="32"/>
          <w:highlight w:val="cyan"/>
          <w:lang w:val="en-GB"/>
        </w:rPr>
      </w:pPr>
      <w:r w:rsidRPr="005401CA">
        <w:rPr>
          <w:rFonts w:ascii="Times New Roman" w:eastAsia="Malgun Gothic" w:hAnsi="Times New Roman" w:cs="Times New Roman"/>
          <w:b/>
          <w:sz w:val="32"/>
          <w:szCs w:val="32"/>
          <w:highlight w:val="cyan"/>
          <w:lang w:val="en-GB"/>
        </w:rPr>
        <w:t>For the Pre-Session and Prior to Adoption of the List of Issues</w:t>
      </w:r>
    </w:p>
    <w:p w14:paraId="27BADD3E" w14:textId="77777777" w:rsidR="004D21A5" w:rsidRPr="005401CA" w:rsidRDefault="004D21A5" w:rsidP="004D21A5">
      <w:pPr>
        <w:spacing w:before="120"/>
        <w:jc w:val="center"/>
        <w:rPr>
          <w:rFonts w:ascii="Times New Roman" w:eastAsia="Malgun Gothic" w:hAnsi="Times New Roman" w:cs="Times New Roman"/>
          <w:b/>
          <w:sz w:val="32"/>
          <w:highlight w:val="cyan"/>
          <w:lang w:val="en-GB"/>
        </w:rPr>
      </w:pPr>
      <w:r w:rsidRPr="005401CA">
        <w:rPr>
          <w:rFonts w:ascii="Times New Roman" w:eastAsia="Malgun Gothic" w:hAnsi="Times New Roman" w:cs="Times New Roman"/>
          <w:b/>
          <w:sz w:val="32"/>
          <w:highlight w:val="cyan"/>
          <w:lang w:val="en-GB"/>
        </w:rPr>
        <w:t>91</w:t>
      </w:r>
      <w:r w:rsidRPr="005401CA">
        <w:rPr>
          <w:rFonts w:ascii="Times New Roman" w:eastAsia="Malgun Gothic" w:hAnsi="Times New Roman" w:cs="Times New Roman"/>
          <w:b/>
          <w:sz w:val="32"/>
          <w:highlight w:val="cyan"/>
          <w:vertAlign w:val="superscript"/>
          <w:lang w:val="en-GB"/>
        </w:rPr>
        <w:t xml:space="preserve">st </w:t>
      </w:r>
      <w:r w:rsidRPr="005401CA">
        <w:rPr>
          <w:rFonts w:ascii="Times New Roman" w:eastAsia="Malgun Gothic" w:hAnsi="Times New Roman" w:cs="Times New Roman"/>
          <w:b/>
          <w:sz w:val="32"/>
          <w:highlight w:val="cyan"/>
          <w:lang w:val="en-GB"/>
        </w:rPr>
        <w:t>Pre-session (February 7</w:t>
      </w:r>
      <w:r w:rsidRPr="005401CA">
        <w:rPr>
          <w:rFonts w:ascii="Times New Roman" w:eastAsia="Malgun Gothic" w:hAnsi="Times New Roman" w:cs="Times New Roman"/>
          <w:b/>
          <w:sz w:val="32"/>
          <w:highlight w:val="cyan"/>
          <w:vertAlign w:val="superscript"/>
          <w:lang w:val="en-GB"/>
        </w:rPr>
        <w:t>th</w:t>
      </w:r>
      <w:r w:rsidRPr="005401CA">
        <w:rPr>
          <w:rFonts w:ascii="Times New Roman" w:eastAsia="Malgun Gothic" w:hAnsi="Times New Roman" w:cs="Times New Roman"/>
          <w:b/>
          <w:sz w:val="32"/>
          <w:highlight w:val="cyan"/>
          <w:lang w:val="en-GB"/>
        </w:rPr>
        <w:t xml:space="preserve"> to February 11</w:t>
      </w:r>
      <w:r w:rsidRPr="005401CA">
        <w:rPr>
          <w:rFonts w:ascii="Times New Roman" w:eastAsia="Malgun Gothic" w:hAnsi="Times New Roman" w:cs="Times New Roman"/>
          <w:b/>
          <w:sz w:val="32"/>
          <w:highlight w:val="cyan"/>
          <w:vertAlign w:val="superscript"/>
          <w:lang w:val="en-GB"/>
        </w:rPr>
        <w:t>th</w:t>
      </w:r>
      <w:r w:rsidRPr="005401CA">
        <w:rPr>
          <w:rFonts w:ascii="Times New Roman" w:eastAsia="Malgun Gothic" w:hAnsi="Times New Roman" w:cs="Times New Roman"/>
          <w:b/>
          <w:sz w:val="32"/>
          <w:highlight w:val="cyan"/>
          <w:lang w:val="en-GB"/>
        </w:rPr>
        <w:t xml:space="preserve"> 2022)</w:t>
      </w:r>
    </w:p>
    <w:p w14:paraId="46C665B8" w14:textId="77777777" w:rsidR="004D21A5" w:rsidRPr="005401CA" w:rsidRDefault="004D21A5" w:rsidP="004D21A5">
      <w:pPr>
        <w:jc w:val="center"/>
        <w:rPr>
          <w:rFonts w:ascii="Times New Roman" w:eastAsia="Malgun Gothic" w:hAnsi="Times New Roman" w:cs="Times New Roman"/>
          <w:highlight w:val="cyan"/>
          <w:lang w:val="en-GB"/>
        </w:rPr>
      </w:pPr>
    </w:p>
    <w:p w14:paraId="443927A6" w14:textId="77777777" w:rsidR="004D21A5" w:rsidRPr="005401CA" w:rsidRDefault="004D21A5" w:rsidP="004D21A5">
      <w:pPr>
        <w:jc w:val="center"/>
        <w:rPr>
          <w:rFonts w:ascii="Times New Roman" w:eastAsia="Malgun Gothic" w:hAnsi="Times New Roman" w:cs="Times New Roman"/>
          <w:highlight w:val="cyan"/>
          <w:lang w:val="en-GB"/>
        </w:rPr>
      </w:pPr>
    </w:p>
    <w:p w14:paraId="5FB2E30B" w14:textId="77777777" w:rsidR="004D21A5" w:rsidRPr="005401CA" w:rsidRDefault="004D21A5" w:rsidP="004D21A5">
      <w:pPr>
        <w:jc w:val="center"/>
        <w:rPr>
          <w:rFonts w:ascii="Times New Roman" w:eastAsia="Malgun Gothic" w:hAnsi="Times New Roman" w:cs="Times New Roman"/>
          <w:highlight w:val="cyan"/>
          <w:lang w:val="en-GB"/>
        </w:rPr>
      </w:pPr>
    </w:p>
    <w:p w14:paraId="6CBD11BB" w14:textId="0030CEE5" w:rsidR="004D21A5" w:rsidRPr="005401CA" w:rsidRDefault="00E23E50" w:rsidP="004D21A5">
      <w:pPr>
        <w:jc w:val="center"/>
        <w:rPr>
          <w:rFonts w:ascii="Times New Roman" w:eastAsia="Malgun Gothic" w:hAnsi="Times New Roman" w:cs="Times New Roman"/>
          <w:lang w:val="en-GB"/>
        </w:rPr>
      </w:pPr>
      <w:r>
        <w:rPr>
          <w:rFonts w:ascii="Times New Roman" w:eastAsia="Malgun Gothic" w:hAnsi="Times New Roman" w:cs="Times New Roman"/>
          <w:b/>
          <w:spacing w:val="40"/>
          <w:sz w:val="64"/>
          <w:szCs w:val="64"/>
          <w:lang w:val="en-GB"/>
        </w:rPr>
        <w:t>TURKEY</w:t>
      </w:r>
    </w:p>
    <w:p w14:paraId="2C5E32FD" w14:textId="77777777" w:rsidR="004D21A5" w:rsidRPr="005401CA" w:rsidRDefault="004D21A5" w:rsidP="004D21A5">
      <w:pPr>
        <w:spacing w:before="240" w:line="360" w:lineRule="auto"/>
        <w:jc w:val="center"/>
        <w:rPr>
          <w:rFonts w:ascii="Times New Roman" w:hAnsi="Times New Roman" w:cs="Times New Roman"/>
          <w:sz w:val="32"/>
          <w:szCs w:val="32"/>
          <w:lang w:val="en-GB"/>
        </w:rPr>
      </w:pPr>
    </w:p>
    <w:p w14:paraId="34D6D7B9" w14:textId="77777777" w:rsidR="004D21A5" w:rsidRPr="005401CA" w:rsidRDefault="004D21A5" w:rsidP="004D21A5">
      <w:pPr>
        <w:spacing w:before="240" w:line="360" w:lineRule="auto"/>
        <w:jc w:val="both"/>
        <w:rPr>
          <w:rFonts w:ascii="Times New Roman" w:hAnsi="Times New Roman" w:cs="Times New Roman"/>
          <w:b/>
          <w:lang w:val="en-GB"/>
        </w:rPr>
      </w:pPr>
    </w:p>
    <w:p w14:paraId="311E9672" w14:textId="77777777" w:rsidR="004D21A5" w:rsidRPr="005401CA" w:rsidRDefault="004D21A5" w:rsidP="004D21A5">
      <w:pPr>
        <w:pStyle w:val="Standard"/>
        <w:spacing w:line="360" w:lineRule="auto"/>
        <w:jc w:val="both"/>
        <w:rPr>
          <w:rFonts w:ascii="Times New Roman" w:hAnsi="Times New Roman" w:cs="Times New Roman"/>
          <w:lang w:val="en-GB"/>
        </w:rPr>
      </w:pPr>
    </w:p>
    <w:p w14:paraId="7D7E5CC4" w14:textId="04161CB6" w:rsidR="004D21A5" w:rsidRPr="00FD5E23" w:rsidRDefault="004D21A5" w:rsidP="004D21A5">
      <w:pPr>
        <w:spacing w:before="240" w:line="360" w:lineRule="auto"/>
        <w:jc w:val="center"/>
        <w:rPr>
          <w:rFonts w:ascii="Times New Roman" w:hAnsi="Times New Roman" w:cs="Times New Roman"/>
          <w:b/>
          <w:bCs/>
          <w:sz w:val="32"/>
          <w:szCs w:val="32"/>
          <w:lang w:val="en-GB"/>
        </w:rPr>
      </w:pPr>
      <w:r w:rsidRPr="00FD5E23">
        <w:rPr>
          <w:rFonts w:ascii="Times New Roman" w:eastAsia="Malgun Gothic" w:hAnsi="Times New Roman" w:cs="Times New Roman"/>
          <w:lang w:val="en-GB"/>
        </w:rPr>
        <w:t xml:space="preserve">Contact address: </w:t>
      </w:r>
      <w:r w:rsidRPr="00FD5E23">
        <w:rPr>
          <w:rFonts w:ascii="Times New Roman" w:hAnsi="Times New Roman" w:cs="Times New Roman"/>
          <w:lang w:val="en-GB"/>
        </w:rPr>
        <w:t xml:space="preserve">Saadet Öğretmen </w:t>
      </w:r>
      <w:r w:rsidR="00D868E2" w:rsidRPr="00FD5E23">
        <w:rPr>
          <w:rFonts w:ascii="Times New Roman" w:hAnsi="Times New Roman" w:cs="Times New Roman"/>
          <w:lang w:val="en-GB"/>
        </w:rPr>
        <w:t>Association against Child Abuse</w:t>
      </w:r>
      <w:r w:rsidRPr="00FD5E23">
        <w:rPr>
          <w:rFonts w:ascii="Times New Roman" w:hAnsi="Times New Roman" w:cs="Times New Roman"/>
          <w:lang w:val="en-GB"/>
        </w:rPr>
        <w:t>(UCİM)</w:t>
      </w:r>
    </w:p>
    <w:p w14:paraId="73B9C4BC" w14:textId="77777777" w:rsidR="004D21A5" w:rsidRPr="00FD5E23" w:rsidRDefault="004D21A5" w:rsidP="004D21A5">
      <w:pPr>
        <w:tabs>
          <w:tab w:val="right" w:pos="8363"/>
        </w:tabs>
        <w:jc w:val="center"/>
        <w:rPr>
          <w:rFonts w:ascii="Times New Roman" w:eastAsia="Malgun Gothic" w:hAnsi="Times New Roman" w:cs="Times New Roman"/>
          <w:lang w:val="en-GB"/>
        </w:rPr>
      </w:pPr>
      <w:r w:rsidRPr="00FD5E23">
        <w:rPr>
          <w:rFonts w:ascii="Times New Roman" w:eastAsia="Malgun Gothic" w:hAnsi="Times New Roman" w:cs="Times New Roman"/>
          <w:lang w:val="en-GB"/>
        </w:rPr>
        <w:t>www.ucim.org.tr</w:t>
      </w:r>
    </w:p>
    <w:p w14:paraId="38BD521D" w14:textId="77777777" w:rsidR="004D21A5" w:rsidRPr="005401CA" w:rsidRDefault="004D21A5" w:rsidP="004D21A5">
      <w:pPr>
        <w:tabs>
          <w:tab w:val="right" w:pos="8363"/>
        </w:tabs>
        <w:jc w:val="center"/>
        <w:rPr>
          <w:rFonts w:ascii="Times New Roman" w:eastAsia="Malgun Gothic" w:hAnsi="Times New Roman" w:cs="Times New Roman"/>
          <w:lang w:val="en-GB"/>
        </w:rPr>
      </w:pPr>
      <w:r w:rsidRPr="00FD5E23">
        <w:rPr>
          <w:rFonts w:ascii="Times New Roman" w:eastAsia="Malgun Gothic" w:hAnsi="Times New Roman" w:cs="Times New Roman"/>
          <w:lang w:val="en-GB"/>
        </w:rPr>
        <w:t>Mersin, Turkey</w:t>
      </w:r>
      <w:r w:rsidRPr="00FD5E23">
        <w:rPr>
          <w:rFonts w:ascii="Times New Roman" w:eastAsia="Malgun Gothic" w:hAnsi="Times New Roman" w:cs="Times New Roman"/>
          <w:lang w:val="en-GB"/>
        </w:rPr>
        <w:br/>
        <w:t>Tel.:</w:t>
      </w:r>
      <w:r w:rsidRPr="00FD5E23">
        <w:rPr>
          <w:rFonts w:ascii="Times New Roman" w:hAnsi="Times New Roman" w:cs="Times New Roman"/>
          <w:lang w:val="en-GB"/>
        </w:rPr>
        <w:t xml:space="preserve"> </w:t>
      </w:r>
      <w:r w:rsidRPr="00FD5E23">
        <w:rPr>
          <w:rFonts w:ascii="Times New Roman" w:eastAsia="Malgun Gothic" w:hAnsi="Times New Roman" w:cs="Times New Roman"/>
          <w:lang w:val="en-GB"/>
        </w:rPr>
        <w:t xml:space="preserve">+90 324 331 18 18- E-mail: </w:t>
      </w:r>
      <w:hyperlink r:id="rId8" w:history="1">
        <w:r w:rsidR="00707D8E" w:rsidRPr="00FD5E23">
          <w:rPr>
            <w:rStyle w:val="Hyperlink"/>
            <w:rFonts w:ascii="Times New Roman" w:eastAsia="Malgun Gothic" w:hAnsi="Times New Roman" w:cs="Times New Roman"/>
            <w:lang w:val="en-GB"/>
          </w:rPr>
          <w:t>bilgi@ucim.org.tr</w:t>
        </w:r>
      </w:hyperlink>
    </w:p>
    <w:p w14:paraId="5203F914" w14:textId="77777777" w:rsidR="00707D8E" w:rsidRPr="005401CA" w:rsidRDefault="00707D8E" w:rsidP="004D21A5">
      <w:pPr>
        <w:tabs>
          <w:tab w:val="right" w:pos="8363"/>
        </w:tabs>
        <w:jc w:val="center"/>
        <w:rPr>
          <w:rFonts w:ascii="Times New Roman" w:eastAsia="Malgun Gothic" w:hAnsi="Times New Roman" w:cs="Times New Roman"/>
          <w:lang w:val="en-GB"/>
        </w:rPr>
      </w:pPr>
    </w:p>
    <w:p w14:paraId="7D77463C" w14:textId="77777777" w:rsidR="00707D8E" w:rsidRPr="005401CA" w:rsidRDefault="00707D8E" w:rsidP="004D21A5">
      <w:pPr>
        <w:tabs>
          <w:tab w:val="right" w:pos="8363"/>
        </w:tabs>
        <w:jc w:val="center"/>
        <w:rPr>
          <w:rFonts w:ascii="Times New Roman" w:eastAsia="Malgun Gothic" w:hAnsi="Times New Roman" w:cs="Times New Roman"/>
          <w:lang w:val="en-GB"/>
        </w:rPr>
      </w:pPr>
    </w:p>
    <w:p w14:paraId="63CE610F" w14:textId="77777777" w:rsidR="00707D8E" w:rsidRPr="005401CA" w:rsidRDefault="00707D8E" w:rsidP="004D21A5">
      <w:pPr>
        <w:tabs>
          <w:tab w:val="right" w:pos="8363"/>
        </w:tabs>
        <w:jc w:val="center"/>
        <w:rPr>
          <w:rFonts w:ascii="Times New Roman" w:eastAsia="Malgun Gothic" w:hAnsi="Times New Roman" w:cs="Times New Roman"/>
          <w:lang w:val="en-GB"/>
        </w:rPr>
      </w:pPr>
    </w:p>
    <w:p w14:paraId="7F6E60A0" w14:textId="28A2C0E5" w:rsidR="00885AA8" w:rsidRPr="005401CA" w:rsidRDefault="00885AA8" w:rsidP="00B21363">
      <w:pPr>
        <w:pStyle w:val="Heading1"/>
        <w:rPr>
          <w:rFonts w:ascii="Times New Roman" w:hAnsi="Times New Roman" w:cs="Times New Roman"/>
          <w:b/>
          <w:bCs/>
          <w:color w:val="auto"/>
          <w:sz w:val="28"/>
          <w:szCs w:val="28"/>
          <w:lang w:val="en-GB"/>
        </w:rPr>
      </w:pPr>
      <w:bookmarkStart w:id="1" w:name="_Toc95291647"/>
    </w:p>
    <w:p w14:paraId="487DD4B5" w14:textId="7AD54D66" w:rsidR="00885AA8" w:rsidRPr="005401CA" w:rsidRDefault="006C6224">
      <w:pPr>
        <w:pStyle w:val="TOCHeading"/>
        <w:rPr>
          <w:lang w:val="en-GB"/>
        </w:rPr>
      </w:pPr>
      <w:r w:rsidRPr="005401CA">
        <w:rPr>
          <w:lang w:val="en-GB"/>
        </w:rPr>
        <w:t>Contents</w:t>
      </w:r>
    </w:p>
    <w:p w14:paraId="1E5603E4" w14:textId="77777777" w:rsidR="00885AA8" w:rsidRPr="005401CA" w:rsidRDefault="00885AA8">
      <w:pPr>
        <w:pStyle w:val="TOC1"/>
        <w:tabs>
          <w:tab w:val="right" w:leader="dot" w:pos="9628"/>
        </w:tabs>
        <w:rPr>
          <w:rFonts w:ascii="Calibri" w:eastAsia="Times New Roman" w:hAnsi="Calibri" w:cs="Times New Roman"/>
          <w:kern w:val="0"/>
          <w:sz w:val="22"/>
          <w:szCs w:val="22"/>
          <w:lang w:val="en-GB" w:eastAsia="tr-TR" w:bidi="ar-SA"/>
        </w:rPr>
      </w:pPr>
      <w:r w:rsidRPr="005401CA">
        <w:rPr>
          <w:lang w:val="en-GB"/>
        </w:rPr>
        <w:fldChar w:fldCharType="begin"/>
      </w:r>
      <w:r w:rsidRPr="005401CA">
        <w:rPr>
          <w:lang w:val="en-GB"/>
        </w:rPr>
        <w:instrText xml:space="preserve"> TOC \o "1-3" \h \z \u </w:instrText>
      </w:r>
      <w:r w:rsidRPr="005401CA">
        <w:rPr>
          <w:lang w:val="en-GB"/>
        </w:rPr>
        <w:fldChar w:fldCharType="separate"/>
      </w:r>
      <w:hyperlink w:anchor="_Toc95293747" w:history="1"/>
    </w:p>
    <w:p w14:paraId="64DFF706" w14:textId="480DECD6" w:rsidR="00885AA8" w:rsidRPr="005401CA" w:rsidRDefault="00DA1208">
      <w:pPr>
        <w:pStyle w:val="TOC1"/>
        <w:tabs>
          <w:tab w:val="right" w:leader="dot" w:pos="9628"/>
        </w:tabs>
        <w:rPr>
          <w:rFonts w:ascii="Calibri" w:eastAsia="Times New Roman" w:hAnsi="Calibri" w:cs="Times New Roman"/>
          <w:kern w:val="0"/>
          <w:sz w:val="22"/>
          <w:szCs w:val="22"/>
          <w:lang w:val="en-GB" w:eastAsia="tr-TR" w:bidi="ar-SA"/>
        </w:rPr>
      </w:pPr>
      <w:hyperlink w:anchor="_Toc95293748" w:history="1">
        <w:r w:rsidR="006C6224" w:rsidRPr="005401CA">
          <w:rPr>
            <w:rStyle w:val="Hyperlink"/>
            <w:rFonts w:ascii="Times New Roman" w:hAnsi="Times New Roman" w:cs="Times New Roman"/>
            <w:b/>
            <w:bCs/>
            <w:lang w:val="en-GB"/>
          </w:rPr>
          <w:t>Introduction</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_Toc95293748 \h </w:instrText>
        </w:r>
        <w:r w:rsidR="00885AA8" w:rsidRPr="005401CA">
          <w:rPr>
            <w:webHidden/>
            <w:lang w:val="en-GB"/>
          </w:rPr>
        </w:r>
        <w:r w:rsidR="00885AA8" w:rsidRPr="005401CA">
          <w:rPr>
            <w:webHidden/>
            <w:lang w:val="en-GB"/>
          </w:rPr>
          <w:fldChar w:fldCharType="separate"/>
        </w:r>
        <w:r w:rsidR="00885AA8" w:rsidRPr="005401CA">
          <w:rPr>
            <w:webHidden/>
            <w:lang w:val="en-GB"/>
          </w:rPr>
          <w:t>3</w:t>
        </w:r>
        <w:r w:rsidR="00885AA8" w:rsidRPr="005401CA">
          <w:rPr>
            <w:webHidden/>
            <w:lang w:val="en-GB"/>
          </w:rPr>
          <w:fldChar w:fldCharType="end"/>
        </w:r>
      </w:hyperlink>
    </w:p>
    <w:p w14:paraId="7F14A008" w14:textId="6C51429E" w:rsidR="00885AA8" w:rsidRPr="005401CA" w:rsidRDefault="00DA1208">
      <w:pPr>
        <w:pStyle w:val="TOC1"/>
        <w:tabs>
          <w:tab w:val="right" w:leader="dot" w:pos="9628"/>
        </w:tabs>
        <w:rPr>
          <w:rFonts w:ascii="Calibri" w:eastAsia="Times New Roman" w:hAnsi="Calibri" w:cs="Times New Roman"/>
          <w:kern w:val="0"/>
          <w:sz w:val="22"/>
          <w:szCs w:val="22"/>
          <w:lang w:val="en-GB" w:eastAsia="tr-TR" w:bidi="ar-SA"/>
        </w:rPr>
      </w:pPr>
      <w:hyperlink w:anchor="_Toc95293749" w:history="1">
        <w:r w:rsidR="006C6224" w:rsidRPr="005401CA">
          <w:rPr>
            <w:rStyle w:val="Hyperlink"/>
            <w:rFonts w:ascii="Times New Roman" w:hAnsi="Times New Roman" w:cs="Times New Roman"/>
            <w:b/>
            <w:bCs/>
            <w:lang w:val="en-GB"/>
          </w:rPr>
          <w:t>Content Analysis</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_Toc95293749 \h </w:instrText>
        </w:r>
        <w:r w:rsidR="00885AA8" w:rsidRPr="005401CA">
          <w:rPr>
            <w:webHidden/>
            <w:lang w:val="en-GB"/>
          </w:rPr>
        </w:r>
        <w:r w:rsidR="00885AA8" w:rsidRPr="005401CA">
          <w:rPr>
            <w:webHidden/>
            <w:lang w:val="en-GB"/>
          </w:rPr>
          <w:fldChar w:fldCharType="separate"/>
        </w:r>
        <w:r w:rsidR="00885AA8" w:rsidRPr="005401CA">
          <w:rPr>
            <w:webHidden/>
            <w:lang w:val="en-GB"/>
          </w:rPr>
          <w:t>4</w:t>
        </w:r>
        <w:r w:rsidR="00885AA8" w:rsidRPr="005401CA">
          <w:rPr>
            <w:webHidden/>
            <w:lang w:val="en-GB"/>
          </w:rPr>
          <w:fldChar w:fldCharType="end"/>
        </w:r>
      </w:hyperlink>
    </w:p>
    <w:p w14:paraId="554C409A" w14:textId="773EA0FC" w:rsidR="00885AA8" w:rsidRPr="005401CA" w:rsidRDefault="00DA1208">
      <w:pPr>
        <w:pStyle w:val="TOC2"/>
        <w:tabs>
          <w:tab w:val="right" w:leader="dot" w:pos="9628"/>
        </w:tabs>
        <w:rPr>
          <w:rFonts w:ascii="Calibri" w:eastAsia="Times New Roman" w:hAnsi="Calibri" w:cs="Times New Roman"/>
          <w:kern w:val="0"/>
          <w:sz w:val="22"/>
          <w:szCs w:val="22"/>
          <w:lang w:val="en-GB" w:eastAsia="tr-TR" w:bidi="ar-SA"/>
        </w:rPr>
      </w:pPr>
      <w:hyperlink w:anchor="_Toc95293750" w:history="1">
        <w:r w:rsidR="006C6224" w:rsidRPr="005401CA">
          <w:rPr>
            <w:rStyle w:val="Hyperlink"/>
            <w:rFonts w:ascii="Times New Roman" w:hAnsi="Times New Roman"/>
            <w:b/>
            <w:bCs/>
            <w:lang w:val="en-GB"/>
          </w:rPr>
          <w:t>Preventive Measures</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_Toc95293750 \h </w:instrText>
        </w:r>
        <w:r w:rsidR="00885AA8" w:rsidRPr="005401CA">
          <w:rPr>
            <w:webHidden/>
            <w:lang w:val="en-GB"/>
          </w:rPr>
        </w:r>
        <w:r w:rsidR="00885AA8" w:rsidRPr="005401CA">
          <w:rPr>
            <w:webHidden/>
            <w:lang w:val="en-GB"/>
          </w:rPr>
          <w:fldChar w:fldCharType="separate"/>
        </w:r>
        <w:r w:rsidR="00885AA8" w:rsidRPr="005401CA">
          <w:rPr>
            <w:webHidden/>
            <w:lang w:val="en-GB"/>
          </w:rPr>
          <w:t>4</w:t>
        </w:r>
        <w:r w:rsidR="00885AA8" w:rsidRPr="005401CA">
          <w:rPr>
            <w:webHidden/>
            <w:lang w:val="en-GB"/>
          </w:rPr>
          <w:fldChar w:fldCharType="end"/>
        </w:r>
      </w:hyperlink>
    </w:p>
    <w:p w14:paraId="69572AC9" w14:textId="07B30328" w:rsidR="00885AA8" w:rsidRPr="005401CA" w:rsidRDefault="00DA1208">
      <w:pPr>
        <w:pStyle w:val="TOC2"/>
        <w:tabs>
          <w:tab w:val="right" w:leader="dot" w:pos="9628"/>
        </w:tabs>
        <w:rPr>
          <w:rFonts w:ascii="Calibri" w:eastAsia="Times New Roman" w:hAnsi="Calibri" w:cs="Times New Roman"/>
          <w:kern w:val="0"/>
          <w:sz w:val="22"/>
          <w:szCs w:val="22"/>
          <w:lang w:val="en-GB" w:eastAsia="tr-TR" w:bidi="ar-SA"/>
        </w:rPr>
      </w:pPr>
      <w:hyperlink w:anchor="_Toc95293751" w:history="1">
        <w:r w:rsidR="006C6224" w:rsidRPr="005401CA">
          <w:rPr>
            <w:rStyle w:val="Hyperlink"/>
            <w:rFonts w:ascii="Times New Roman" w:hAnsi="Times New Roman"/>
            <w:b/>
            <w:bCs/>
            <w:lang w:val="en-GB"/>
          </w:rPr>
          <w:t>Inter-agency Coordination</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_Toc95293751 \h </w:instrText>
        </w:r>
        <w:r w:rsidR="00885AA8" w:rsidRPr="005401CA">
          <w:rPr>
            <w:webHidden/>
            <w:lang w:val="en-GB"/>
          </w:rPr>
        </w:r>
        <w:r w:rsidR="00885AA8" w:rsidRPr="005401CA">
          <w:rPr>
            <w:webHidden/>
            <w:lang w:val="en-GB"/>
          </w:rPr>
          <w:fldChar w:fldCharType="separate"/>
        </w:r>
        <w:r w:rsidR="00885AA8" w:rsidRPr="005401CA">
          <w:rPr>
            <w:webHidden/>
            <w:lang w:val="en-GB"/>
          </w:rPr>
          <w:t>4</w:t>
        </w:r>
        <w:r w:rsidR="00885AA8" w:rsidRPr="005401CA">
          <w:rPr>
            <w:webHidden/>
            <w:lang w:val="en-GB"/>
          </w:rPr>
          <w:fldChar w:fldCharType="end"/>
        </w:r>
      </w:hyperlink>
    </w:p>
    <w:p w14:paraId="50114EDD" w14:textId="1E6672B1"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52" w:history="1">
        <w:r w:rsidR="006C6224" w:rsidRPr="005401CA">
          <w:rPr>
            <w:rStyle w:val="Hyperlink"/>
            <w:rFonts w:ascii="Times New Roman" w:hAnsi="Times New Roman"/>
            <w:b/>
            <w:bCs/>
            <w:lang w:val="en-GB"/>
          </w:rPr>
          <w:t>Collection of Data on Sexual Abuse</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_Toc95293752 \h </w:instrText>
        </w:r>
        <w:r w:rsidR="00885AA8" w:rsidRPr="005401CA">
          <w:rPr>
            <w:webHidden/>
            <w:lang w:val="en-GB"/>
          </w:rPr>
        </w:r>
        <w:r w:rsidR="00885AA8" w:rsidRPr="005401CA">
          <w:rPr>
            <w:webHidden/>
            <w:lang w:val="en-GB"/>
          </w:rPr>
          <w:fldChar w:fldCharType="separate"/>
        </w:r>
        <w:r w:rsidR="00885AA8" w:rsidRPr="005401CA">
          <w:rPr>
            <w:webHidden/>
            <w:lang w:val="en-GB"/>
          </w:rPr>
          <w:t>5</w:t>
        </w:r>
        <w:r w:rsidR="00885AA8" w:rsidRPr="005401CA">
          <w:rPr>
            <w:webHidden/>
            <w:lang w:val="en-GB"/>
          </w:rPr>
          <w:fldChar w:fldCharType="end"/>
        </w:r>
      </w:hyperlink>
    </w:p>
    <w:p w14:paraId="430B5910" w14:textId="323F210C" w:rsidR="00885AA8" w:rsidRPr="005401CA" w:rsidRDefault="00DA1208">
      <w:pPr>
        <w:pStyle w:val="TOC2"/>
        <w:tabs>
          <w:tab w:val="right" w:leader="dot" w:pos="9628"/>
        </w:tabs>
        <w:rPr>
          <w:rFonts w:ascii="Calibri" w:eastAsia="Times New Roman" w:hAnsi="Calibri" w:cs="Times New Roman"/>
          <w:kern w:val="0"/>
          <w:sz w:val="22"/>
          <w:szCs w:val="22"/>
          <w:lang w:val="en-GB" w:eastAsia="tr-TR" w:bidi="ar-SA"/>
        </w:rPr>
      </w:pPr>
      <w:hyperlink w:anchor="_Toc95293753" w:history="1">
        <w:r w:rsidR="00A61DC7" w:rsidRPr="005401CA">
          <w:rPr>
            <w:rStyle w:val="Hyperlink"/>
            <w:rFonts w:ascii="Times New Roman" w:hAnsi="Times New Roman"/>
            <w:b/>
            <w:bCs/>
            <w:lang w:val="en-GB"/>
          </w:rPr>
          <w:t>Protective Measures and Assistance for Child Victims of Sexual Abuse</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_Toc95293753 \h </w:instrText>
        </w:r>
        <w:r w:rsidR="00885AA8" w:rsidRPr="005401CA">
          <w:rPr>
            <w:webHidden/>
            <w:lang w:val="en-GB"/>
          </w:rPr>
        </w:r>
        <w:r w:rsidR="00885AA8" w:rsidRPr="005401CA">
          <w:rPr>
            <w:webHidden/>
            <w:lang w:val="en-GB"/>
          </w:rPr>
          <w:fldChar w:fldCharType="separate"/>
        </w:r>
        <w:r w:rsidR="00885AA8" w:rsidRPr="005401CA">
          <w:rPr>
            <w:webHidden/>
            <w:lang w:val="en-GB"/>
          </w:rPr>
          <w:t>5</w:t>
        </w:r>
        <w:r w:rsidR="00885AA8" w:rsidRPr="005401CA">
          <w:rPr>
            <w:webHidden/>
            <w:lang w:val="en-GB"/>
          </w:rPr>
          <w:fldChar w:fldCharType="end"/>
        </w:r>
      </w:hyperlink>
    </w:p>
    <w:p w14:paraId="2564A06B" w14:textId="0C334980"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54" w:history="1">
        <w:r w:rsidR="00A61DC7" w:rsidRPr="005401CA">
          <w:rPr>
            <w:rStyle w:val="Hyperlink"/>
            <w:rFonts w:ascii="Times New Roman" w:hAnsi="Times New Roman"/>
            <w:b/>
            <w:bCs/>
            <w:lang w:val="en-GB"/>
          </w:rPr>
          <w:t>Problems Deriving from the Reporting of Child Sexual Abuse</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_Toc95293754 \h </w:instrText>
        </w:r>
        <w:r w:rsidR="00885AA8" w:rsidRPr="005401CA">
          <w:rPr>
            <w:webHidden/>
            <w:lang w:val="en-GB"/>
          </w:rPr>
        </w:r>
        <w:r w:rsidR="00885AA8" w:rsidRPr="005401CA">
          <w:rPr>
            <w:webHidden/>
            <w:lang w:val="en-GB"/>
          </w:rPr>
          <w:fldChar w:fldCharType="separate"/>
        </w:r>
        <w:r w:rsidR="00885AA8" w:rsidRPr="005401CA">
          <w:rPr>
            <w:webHidden/>
            <w:lang w:val="en-GB"/>
          </w:rPr>
          <w:t>5</w:t>
        </w:r>
        <w:r w:rsidR="00885AA8" w:rsidRPr="005401CA">
          <w:rPr>
            <w:webHidden/>
            <w:lang w:val="en-GB"/>
          </w:rPr>
          <w:fldChar w:fldCharType="end"/>
        </w:r>
      </w:hyperlink>
    </w:p>
    <w:p w14:paraId="206AE80A" w14:textId="05FE8351"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55" w:history="1">
        <w:r w:rsidR="00A61DC7" w:rsidRPr="005401CA">
          <w:rPr>
            <w:rStyle w:val="Hyperlink"/>
            <w:rFonts w:ascii="Times New Roman" w:hAnsi="Times New Roman"/>
            <w:b/>
            <w:bCs/>
            <w:lang w:val="en-GB"/>
          </w:rPr>
          <w:t>Helplines</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_Toc95293755 \h </w:instrText>
        </w:r>
        <w:r w:rsidR="00885AA8" w:rsidRPr="005401CA">
          <w:rPr>
            <w:webHidden/>
            <w:lang w:val="en-GB"/>
          </w:rPr>
        </w:r>
        <w:r w:rsidR="00885AA8" w:rsidRPr="005401CA">
          <w:rPr>
            <w:webHidden/>
            <w:lang w:val="en-GB"/>
          </w:rPr>
          <w:fldChar w:fldCharType="separate"/>
        </w:r>
        <w:r w:rsidR="00885AA8" w:rsidRPr="005401CA">
          <w:rPr>
            <w:webHidden/>
            <w:lang w:val="en-GB"/>
          </w:rPr>
          <w:t>6</w:t>
        </w:r>
        <w:r w:rsidR="00885AA8" w:rsidRPr="005401CA">
          <w:rPr>
            <w:webHidden/>
            <w:lang w:val="en-GB"/>
          </w:rPr>
          <w:fldChar w:fldCharType="end"/>
        </w:r>
      </w:hyperlink>
    </w:p>
    <w:p w14:paraId="40547FD4" w14:textId="4621ACE1"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56" w:history="1">
        <w:r w:rsidR="00736DD5" w:rsidRPr="005401CA">
          <w:rPr>
            <w:rStyle w:val="Hyperlink"/>
            <w:rFonts w:ascii="Times New Roman" w:hAnsi="Times New Roman"/>
            <w:b/>
            <w:bCs/>
            <w:lang w:val="en-GB"/>
          </w:rPr>
          <w:t>Measures for Assisting Physical and Psychosocial Recovery</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_Toc95293756 \h </w:instrText>
        </w:r>
        <w:r w:rsidR="00885AA8" w:rsidRPr="005401CA">
          <w:rPr>
            <w:webHidden/>
            <w:lang w:val="en-GB"/>
          </w:rPr>
        </w:r>
        <w:r w:rsidR="00885AA8" w:rsidRPr="005401CA">
          <w:rPr>
            <w:webHidden/>
            <w:lang w:val="en-GB"/>
          </w:rPr>
          <w:fldChar w:fldCharType="separate"/>
        </w:r>
        <w:r w:rsidR="00885AA8" w:rsidRPr="005401CA">
          <w:rPr>
            <w:webHidden/>
            <w:lang w:val="en-GB"/>
          </w:rPr>
          <w:t>6</w:t>
        </w:r>
        <w:r w:rsidR="00885AA8" w:rsidRPr="005401CA">
          <w:rPr>
            <w:webHidden/>
            <w:lang w:val="en-GB"/>
          </w:rPr>
          <w:fldChar w:fldCharType="end"/>
        </w:r>
      </w:hyperlink>
    </w:p>
    <w:p w14:paraId="04B8CAB3" w14:textId="1FAF4D39"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57" w:history="1">
        <w:r w:rsidR="00736DD5" w:rsidRPr="005401CA">
          <w:rPr>
            <w:rStyle w:val="Hyperlink"/>
            <w:rFonts w:ascii="Times New Roman" w:hAnsi="Times New Roman"/>
            <w:b/>
            <w:bCs/>
            <w:lang w:val="en-GB"/>
          </w:rPr>
          <w:t>Removal of Perpetrators</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_Toc95293757 \h </w:instrText>
        </w:r>
        <w:r w:rsidR="00885AA8" w:rsidRPr="005401CA">
          <w:rPr>
            <w:webHidden/>
            <w:lang w:val="en-GB"/>
          </w:rPr>
        </w:r>
        <w:r w:rsidR="00885AA8" w:rsidRPr="005401CA">
          <w:rPr>
            <w:webHidden/>
            <w:lang w:val="en-GB"/>
          </w:rPr>
          <w:fldChar w:fldCharType="separate"/>
        </w:r>
        <w:r w:rsidR="00885AA8" w:rsidRPr="005401CA">
          <w:rPr>
            <w:webHidden/>
            <w:lang w:val="en-GB"/>
          </w:rPr>
          <w:t>7</w:t>
        </w:r>
        <w:r w:rsidR="00885AA8" w:rsidRPr="005401CA">
          <w:rPr>
            <w:webHidden/>
            <w:lang w:val="en-GB"/>
          </w:rPr>
          <w:fldChar w:fldCharType="end"/>
        </w:r>
      </w:hyperlink>
    </w:p>
    <w:p w14:paraId="4044F0F8" w14:textId="221C0D1C" w:rsidR="00885AA8" w:rsidRPr="005401CA" w:rsidRDefault="00DA1208">
      <w:pPr>
        <w:pStyle w:val="TOC2"/>
        <w:tabs>
          <w:tab w:val="right" w:leader="dot" w:pos="9628"/>
        </w:tabs>
        <w:rPr>
          <w:rFonts w:ascii="Calibri" w:eastAsia="Times New Roman" w:hAnsi="Calibri" w:cs="Times New Roman"/>
          <w:kern w:val="0"/>
          <w:sz w:val="22"/>
          <w:szCs w:val="22"/>
          <w:lang w:val="en-GB" w:eastAsia="tr-TR" w:bidi="ar-SA"/>
        </w:rPr>
      </w:pPr>
      <w:hyperlink w:anchor="_Toc95293758" w:history="1">
        <w:r w:rsidR="00736DD5" w:rsidRPr="005401CA">
          <w:rPr>
            <w:rStyle w:val="Hyperlink"/>
            <w:rFonts w:ascii="Times New Roman" w:hAnsi="Times New Roman"/>
            <w:b/>
            <w:bCs/>
            <w:lang w:val="en-GB"/>
          </w:rPr>
          <w:t>Measures against Suspects/Culprits of Sexual Abuse</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_Toc95293758 \h </w:instrText>
        </w:r>
        <w:r w:rsidR="00885AA8" w:rsidRPr="005401CA">
          <w:rPr>
            <w:webHidden/>
            <w:lang w:val="en-GB"/>
          </w:rPr>
        </w:r>
        <w:r w:rsidR="00885AA8" w:rsidRPr="005401CA">
          <w:rPr>
            <w:webHidden/>
            <w:lang w:val="en-GB"/>
          </w:rPr>
          <w:fldChar w:fldCharType="separate"/>
        </w:r>
        <w:r w:rsidR="00885AA8" w:rsidRPr="005401CA">
          <w:rPr>
            <w:webHidden/>
            <w:lang w:val="en-GB"/>
          </w:rPr>
          <w:t>7</w:t>
        </w:r>
        <w:r w:rsidR="00885AA8" w:rsidRPr="005401CA">
          <w:rPr>
            <w:webHidden/>
            <w:lang w:val="en-GB"/>
          </w:rPr>
          <w:fldChar w:fldCharType="end"/>
        </w:r>
      </w:hyperlink>
    </w:p>
    <w:p w14:paraId="2FF86D1A" w14:textId="12712575" w:rsidR="003A324F" w:rsidRPr="005401CA" w:rsidRDefault="003A324F" w:rsidP="003A324F">
      <w:pPr>
        <w:pStyle w:val="Heading2"/>
        <w:spacing w:line="360" w:lineRule="auto"/>
        <w:ind w:firstLine="240"/>
        <w:rPr>
          <w:rFonts w:ascii="Times New Roman" w:hAnsi="Times New Roman"/>
          <w:b/>
          <w:bCs/>
          <w:color w:val="auto"/>
          <w:sz w:val="24"/>
          <w:szCs w:val="24"/>
          <w:lang w:val="en-GB"/>
        </w:rPr>
      </w:pPr>
      <w:r w:rsidRPr="005401CA">
        <w:rPr>
          <w:rFonts w:ascii="Times New Roman" w:hAnsi="Times New Roman"/>
          <w:b/>
          <w:bCs/>
          <w:color w:val="auto"/>
          <w:sz w:val="24"/>
          <w:szCs w:val="24"/>
          <w:lang w:val="en-GB"/>
        </w:rPr>
        <w:t>Child Rights Violations in the Prosecution of Cases of Sexual Abuse ………………………..7</w:t>
      </w:r>
    </w:p>
    <w:p w14:paraId="55EA14CE" w14:textId="7389C818"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60" w:history="1">
        <w:r w:rsidR="003A324F" w:rsidRPr="005401CA">
          <w:rPr>
            <w:rStyle w:val="Hyperlink"/>
            <w:rFonts w:ascii="Times New Roman" w:hAnsi="Times New Roman"/>
            <w:b/>
            <w:bCs/>
            <w:lang w:val="en-GB"/>
          </w:rPr>
          <w:t>Duration of Prosecution</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_Toc95293760 \h </w:instrText>
        </w:r>
        <w:r w:rsidR="00885AA8" w:rsidRPr="005401CA">
          <w:rPr>
            <w:webHidden/>
            <w:lang w:val="en-GB"/>
          </w:rPr>
        </w:r>
        <w:r w:rsidR="00885AA8" w:rsidRPr="005401CA">
          <w:rPr>
            <w:webHidden/>
            <w:lang w:val="en-GB"/>
          </w:rPr>
          <w:fldChar w:fldCharType="separate"/>
        </w:r>
        <w:r w:rsidR="00885AA8" w:rsidRPr="005401CA">
          <w:rPr>
            <w:webHidden/>
            <w:lang w:val="en-GB"/>
          </w:rPr>
          <w:t>7</w:t>
        </w:r>
        <w:r w:rsidR="00885AA8" w:rsidRPr="005401CA">
          <w:rPr>
            <w:webHidden/>
            <w:lang w:val="en-GB"/>
          </w:rPr>
          <w:fldChar w:fldCharType="end"/>
        </w:r>
      </w:hyperlink>
    </w:p>
    <w:p w14:paraId="102CF509" w14:textId="115C05DE"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61" w:history="1">
        <w:r w:rsidR="009938D1" w:rsidRPr="005401CA">
          <w:rPr>
            <w:rStyle w:val="Hyperlink"/>
            <w:rFonts w:ascii="Times New Roman" w:hAnsi="Times New Roman"/>
            <w:b/>
            <w:bCs/>
            <w:lang w:val="en-GB"/>
          </w:rPr>
          <w:t>Informing</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_Toc95293761 \h </w:instrText>
        </w:r>
        <w:r w:rsidR="00885AA8" w:rsidRPr="005401CA">
          <w:rPr>
            <w:webHidden/>
            <w:lang w:val="en-GB"/>
          </w:rPr>
        </w:r>
        <w:r w:rsidR="00885AA8" w:rsidRPr="005401CA">
          <w:rPr>
            <w:webHidden/>
            <w:lang w:val="en-GB"/>
          </w:rPr>
          <w:fldChar w:fldCharType="separate"/>
        </w:r>
        <w:r w:rsidR="00885AA8" w:rsidRPr="005401CA">
          <w:rPr>
            <w:webHidden/>
            <w:lang w:val="en-GB"/>
          </w:rPr>
          <w:t>8</w:t>
        </w:r>
        <w:r w:rsidR="00885AA8" w:rsidRPr="005401CA">
          <w:rPr>
            <w:webHidden/>
            <w:lang w:val="en-GB"/>
          </w:rPr>
          <w:fldChar w:fldCharType="end"/>
        </w:r>
      </w:hyperlink>
    </w:p>
    <w:p w14:paraId="27C117B6" w14:textId="75623EEA"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62" w:history="1">
        <w:r w:rsidR="009938D1" w:rsidRPr="005401CA">
          <w:rPr>
            <w:rStyle w:val="Hyperlink"/>
            <w:rFonts w:ascii="Times New Roman" w:hAnsi="Times New Roman"/>
            <w:b/>
            <w:bCs/>
            <w:lang w:val="en-GB"/>
          </w:rPr>
          <w:t>Effective Investigation</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_Toc95293762 \h </w:instrText>
        </w:r>
        <w:r w:rsidR="00885AA8" w:rsidRPr="005401CA">
          <w:rPr>
            <w:webHidden/>
            <w:lang w:val="en-GB"/>
          </w:rPr>
        </w:r>
        <w:r w:rsidR="00885AA8" w:rsidRPr="005401CA">
          <w:rPr>
            <w:webHidden/>
            <w:lang w:val="en-GB"/>
          </w:rPr>
          <w:fldChar w:fldCharType="separate"/>
        </w:r>
        <w:r w:rsidR="00885AA8" w:rsidRPr="005401CA">
          <w:rPr>
            <w:webHidden/>
            <w:lang w:val="en-GB"/>
          </w:rPr>
          <w:t>8</w:t>
        </w:r>
        <w:r w:rsidR="00885AA8" w:rsidRPr="005401CA">
          <w:rPr>
            <w:webHidden/>
            <w:lang w:val="en-GB"/>
          </w:rPr>
          <w:fldChar w:fldCharType="end"/>
        </w:r>
      </w:hyperlink>
    </w:p>
    <w:p w14:paraId="35B778DC" w14:textId="450E0F43"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63" w:history="1">
        <w:r w:rsidR="00F337D9" w:rsidRPr="005401CA">
          <w:rPr>
            <w:rStyle w:val="Hyperlink"/>
            <w:rFonts w:ascii="Times New Roman" w:hAnsi="Times New Roman"/>
            <w:b/>
            <w:bCs/>
            <w:lang w:val="en-GB"/>
          </w:rPr>
          <w:t>Protecting the Privacy of Children &amp; State of the Media</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_Toc95293763 \h </w:instrText>
        </w:r>
        <w:r w:rsidR="00885AA8" w:rsidRPr="005401CA">
          <w:rPr>
            <w:webHidden/>
            <w:lang w:val="en-GB"/>
          </w:rPr>
        </w:r>
        <w:r w:rsidR="00885AA8" w:rsidRPr="005401CA">
          <w:rPr>
            <w:webHidden/>
            <w:lang w:val="en-GB"/>
          </w:rPr>
          <w:fldChar w:fldCharType="separate"/>
        </w:r>
        <w:r w:rsidR="00885AA8" w:rsidRPr="005401CA">
          <w:rPr>
            <w:webHidden/>
            <w:lang w:val="en-GB"/>
          </w:rPr>
          <w:t>8</w:t>
        </w:r>
        <w:r w:rsidR="00885AA8" w:rsidRPr="005401CA">
          <w:rPr>
            <w:webHidden/>
            <w:lang w:val="en-GB"/>
          </w:rPr>
          <w:fldChar w:fldCharType="end"/>
        </w:r>
      </w:hyperlink>
    </w:p>
    <w:p w14:paraId="5AA45E4C" w14:textId="112BC914"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64" w:history="1">
        <w:r w:rsidR="00F76C3E" w:rsidRPr="005401CA">
          <w:rPr>
            <w:rStyle w:val="Hyperlink"/>
            <w:rFonts w:ascii="Times New Roman" w:hAnsi="Times New Roman"/>
            <w:b/>
            <w:bCs/>
            <w:lang w:val="en-GB"/>
          </w:rPr>
          <w:t>Barring Contact with the Perpetrator</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_Toc95293764 \h </w:instrText>
        </w:r>
        <w:r w:rsidR="00885AA8" w:rsidRPr="005401CA">
          <w:rPr>
            <w:webHidden/>
            <w:lang w:val="en-GB"/>
          </w:rPr>
        </w:r>
        <w:r w:rsidR="00885AA8" w:rsidRPr="005401CA">
          <w:rPr>
            <w:webHidden/>
            <w:lang w:val="en-GB"/>
          </w:rPr>
          <w:fldChar w:fldCharType="separate"/>
        </w:r>
        <w:r w:rsidR="00885AA8" w:rsidRPr="005401CA">
          <w:rPr>
            <w:webHidden/>
            <w:lang w:val="en-GB"/>
          </w:rPr>
          <w:t>9</w:t>
        </w:r>
        <w:r w:rsidR="00885AA8" w:rsidRPr="005401CA">
          <w:rPr>
            <w:webHidden/>
            <w:lang w:val="en-GB"/>
          </w:rPr>
          <w:fldChar w:fldCharType="end"/>
        </w:r>
      </w:hyperlink>
    </w:p>
    <w:p w14:paraId="6EC2634C" w14:textId="3C983F34"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65" w:history="1">
        <w:r w:rsidR="006C073D" w:rsidRPr="005401CA">
          <w:rPr>
            <w:rStyle w:val="Hyperlink"/>
            <w:rFonts w:ascii="Times New Roman" w:hAnsi="Times New Roman"/>
            <w:b/>
            <w:bCs/>
            <w:lang w:val="en-GB"/>
          </w:rPr>
          <w:t>Judicial Aid</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_Toc95293765 \h </w:instrText>
        </w:r>
        <w:r w:rsidR="00885AA8" w:rsidRPr="005401CA">
          <w:rPr>
            <w:webHidden/>
            <w:lang w:val="en-GB"/>
          </w:rPr>
        </w:r>
        <w:r w:rsidR="00885AA8" w:rsidRPr="005401CA">
          <w:rPr>
            <w:webHidden/>
            <w:lang w:val="en-GB"/>
          </w:rPr>
          <w:fldChar w:fldCharType="separate"/>
        </w:r>
        <w:r w:rsidR="00885AA8" w:rsidRPr="005401CA">
          <w:rPr>
            <w:webHidden/>
            <w:lang w:val="en-GB"/>
          </w:rPr>
          <w:t>10</w:t>
        </w:r>
        <w:r w:rsidR="00885AA8" w:rsidRPr="005401CA">
          <w:rPr>
            <w:webHidden/>
            <w:lang w:val="en-GB"/>
          </w:rPr>
          <w:fldChar w:fldCharType="end"/>
        </w:r>
      </w:hyperlink>
    </w:p>
    <w:p w14:paraId="326844B6" w14:textId="2468F385"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66" w:history="1">
        <w:r w:rsidR="00F76C3E" w:rsidRPr="005401CA">
          <w:rPr>
            <w:rStyle w:val="Hyperlink"/>
            <w:rFonts w:ascii="Times New Roman" w:hAnsi="Times New Roman"/>
            <w:b/>
            <w:bCs/>
            <w:lang w:val="en-GB"/>
          </w:rPr>
          <w:t>Assistance by Civil Society Organizations</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_Toc95293766 \h </w:instrText>
        </w:r>
        <w:r w:rsidR="00885AA8" w:rsidRPr="005401CA">
          <w:rPr>
            <w:webHidden/>
            <w:lang w:val="en-GB"/>
          </w:rPr>
        </w:r>
        <w:r w:rsidR="00885AA8" w:rsidRPr="005401CA">
          <w:rPr>
            <w:webHidden/>
            <w:lang w:val="en-GB"/>
          </w:rPr>
          <w:fldChar w:fldCharType="separate"/>
        </w:r>
        <w:r w:rsidR="00885AA8" w:rsidRPr="005401CA">
          <w:rPr>
            <w:webHidden/>
            <w:lang w:val="en-GB"/>
          </w:rPr>
          <w:t>10</w:t>
        </w:r>
        <w:r w:rsidR="00885AA8" w:rsidRPr="005401CA">
          <w:rPr>
            <w:webHidden/>
            <w:lang w:val="en-GB"/>
          </w:rPr>
          <w:fldChar w:fldCharType="end"/>
        </w:r>
      </w:hyperlink>
    </w:p>
    <w:p w14:paraId="6520B562" w14:textId="7757B032"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67" w:history="1">
        <w:r w:rsidR="00F76C3E" w:rsidRPr="005401CA">
          <w:rPr>
            <w:rStyle w:val="Hyperlink"/>
            <w:rFonts w:ascii="Times New Roman" w:hAnsi="Times New Roman"/>
            <w:b/>
            <w:bCs/>
            <w:lang w:val="en-GB"/>
          </w:rPr>
          <w:t>Training of Professionals</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_Toc95293767 \h </w:instrText>
        </w:r>
        <w:r w:rsidR="00885AA8" w:rsidRPr="005401CA">
          <w:rPr>
            <w:webHidden/>
            <w:lang w:val="en-GB"/>
          </w:rPr>
        </w:r>
        <w:r w:rsidR="00885AA8" w:rsidRPr="005401CA">
          <w:rPr>
            <w:webHidden/>
            <w:lang w:val="en-GB"/>
          </w:rPr>
          <w:fldChar w:fldCharType="separate"/>
        </w:r>
        <w:r w:rsidR="00885AA8" w:rsidRPr="005401CA">
          <w:rPr>
            <w:webHidden/>
            <w:lang w:val="en-GB"/>
          </w:rPr>
          <w:t>10</w:t>
        </w:r>
        <w:r w:rsidR="00885AA8" w:rsidRPr="005401CA">
          <w:rPr>
            <w:webHidden/>
            <w:lang w:val="en-GB"/>
          </w:rPr>
          <w:fldChar w:fldCharType="end"/>
        </w:r>
      </w:hyperlink>
    </w:p>
    <w:p w14:paraId="32DB6471" w14:textId="3E4BAA92"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68" w:history="1">
        <w:r w:rsidR="00F76C3E" w:rsidRPr="005401CA">
          <w:rPr>
            <w:rStyle w:val="Hyperlink"/>
            <w:rFonts w:ascii="Times New Roman" w:hAnsi="Times New Roman"/>
            <w:b/>
            <w:bCs/>
            <w:lang w:val="en-GB"/>
          </w:rPr>
          <w:t>Closed Court Sessions</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_Toc95293768 \h </w:instrText>
        </w:r>
        <w:r w:rsidR="00885AA8" w:rsidRPr="005401CA">
          <w:rPr>
            <w:webHidden/>
            <w:lang w:val="en-GB"/>
          </w:rPr>
        </w:r>
        <w:r w:rsidR="00885AA8" w:rsidRPr="005401CA">
          <w:rPr>
            <w:webHidden/>
            <w:lang w:val="en-GB"/>
          </w:rPr>
          <w:fldChar w:fldCharType="separate"/>
        </w:r>
        <w:r w:rsidR="00885AA8" w:rsidRPr="005401CA">
          <w:rPr>
            <w:webHidden/>
            <w:lang w:val="en-GB"/>
          </w:rPr>
          <w:t>10</w:t>
        </w:r>
        <w:r w:rsidR="00885AA8" w:rsidRPr="005401CA">
          <w:rPr>
            <w:webHidden/>
            <w:lang w:val="en-GB"/>
          </w:rPr>
          <w:fldChar w:fldCharType="end"/>
        </w:r>
      </w:hyperlink>
    </w:p>
    <w:p w14:paraId="25A915D9" w14:textId="2814D224" w:rsidR="00885AA8" w:rsidRPr="005401CA" w:rsidRDefault="00DA1208">
      <w:pPr>
        <w:pStyle w:val="TOC3"/>
        <w:tabs>
          <w:tab w:val="right" w:leader="dot" w:pos="9628"/>
        </w:tabs>
        <w:rPr>
          <w:rFonts w:ascii="Calibri" w:eastAsia="Times New Roman" w:hAnsi="Calibri" w:cs="Times New Roman"/>
          <w:kern w:val="0"/>
          <w:sz w:val="22"/>
          <w:szCs w:val="22"/>
          <w:lang w:val="en-GB" w:eastAsia="tr-TR" w:bidi="ar-SA"/>
        </w:rPr>
      </w:pPr>
      <w:hyperlink w:anchor="_Toc95293769" w:history="1">
        <w:r w:rsidR="00F76C3E" w:rsidRPr="005401CA">
          <w:rPr>
            <w:rStyle w:val="Hyperlink"/>
            <w:rFonts w:ascii="Times New Roman" w:hAnsi="Times New Roman"/>
            <w:b/>
            <w:bCs/>
            <w:lang w:val="en-GB"/>
          </w:rPr>
          <w:t>Judicial Interviews with the Child</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_Toc95293769 \h </w:instrText>
        </w:r>
        <w:r w:rsidR="00885AA8" w:rsidRPr="005401CA">
          <w:rPr>
            <w:webHidden/>
            <w:lang w:val="en-GB"/>
          </w:rPr>
        </w:r>
        <w:r w:rsidR="00885AA8" w:rsidRPr="005401CA">
          <w:rPr>
            <w:webHidden/>
            <w:lang w:val="en-GB"/>
          </w:rPr>
          <w:fldChar w:fldCharType="separate"/>
        </w:r>
        <w:r w:rsidR="00885AA8" w:rsidRPr="005401CA">
          <w:rPr>
            <w:webHidden/>
            <w:lang w:val="en-GB"/>
          </w:rPr>
          <w:t>11</w:t>
        </w:r>
        <w:r w:rsidR="00885AA8" w:rsidRPr="005401CA">
          <w:rPr>
            <w:webHidden/>
            <w:lang w:val="en-GB"/>
          </w:rPr>
          <w:fldChar w:fldCharType="end"/>
        </w:r>
      </w:hyperlink>
    </w:p>
    <w:p w14:paraId="62B7F4A8" w14:textId="5E20E045" w:rsidR="00885AA8" w:rsidRPr="005401CA" w:rsidRDefault="00DA1208">
      <w:pPr>
        <w:pStyle w:val="TOC1"/>
        <w:tabs>
          <w:tab w:val="right" w:leader="dot" w:pos="9628"/>
        </w:tabs>
        <w:rPr>
          <w:rFonts w:ascii="Calibri" w:eastAsia="Times New Roman" w:hAnsi="Calibri" w:cs="Times New Roman"/>
          <w:kern w:val="0"/>
          <w:sz w:val="22"/>
          <w:szCs w:val="22"/>
          <w:lang w:val="en-GB" w:eastAsia="tr-TR" w:bidi="ar-SA"/>
        </w:rPr>
      </w:pPr>
      <w:hyperlink w:anchor="_Toc95293770" w:history="1">
        <w:r w:rsidR="00F76C3E" w:rsidRPr="005401CA">
          <w:rPr>
            <w:rStyle w:val="Hyperlink"/>
            <w:rFonts w:ascii="Times New Roman" w:hAnsi="Times New Roman" w:cs="Times New Roman"/>
            <w:b/>
            <w:bCs/>
            <w:lang w:val="en-GB"/>
          </w:rPr>
          <w:t>Suggestions</w:t>
        </w:r>
        <w:r w:rsidR="00885AA8" w:rsidRPr="005401CA">
          <w:rPr>
            <w:webHidden/>
            <w:lang w:val="en-GB"/>
          </w:rPr>
          <w:tab/>
        </w:r>
        <w:r w:rsidR="00885AA8" w:rsidRPr="005401CA">
          <w:rPr>
            <w:webHidden/>
            <w:lang w:val="en-GB"/>
          </w:rPr>
          <w:fldChar w:fldCharType="begin"/>
        </w:r>
        <w:r w:rsidR="00885AA8" w:rsidRPr="005401CA">
          <w:rPr>
            <w:webHidden/>
            <w:lang w:val="en-GB"/>
          </w:rPr>
          <w:instrText xml:space="preserve"> PAGEREF _Toc95293770 \h </w:instrText>
        </w:r>
        <w:r w:rsidR="00885AA8" w:rsidRPr="005401CA">
          <w:rPr>
            <w:webHidden/>
            <w:lang w:val="en-GB"/>
          </w:rPr>
        </w:r>
        <w:r w:rsidR="00885AA8" w:rsidRPr="005401CA">
          <w:rPr>
            <w:webHidden/>
            <w:lang w:val="en-GB"/>
          </w:rPr>
          <w:fldChar w:fldCharType="separate"/>
        </w:r>
        <w:r w:rsidR="00885AA8" w:rsidRPr="005401CA">
          <w:rPr>
            <w:webHidden/>
            <w:lang w:val="en-GB"/>
          </w:rPr>
          <w:t>11</w:t>
        </w:r>
        <w:r w:rsidR="00885AA8" w:rsidRPr="005401CA">
          <w:rPr>
            <w:webHidden/>
            <w:lang w:val="en-GB"/>
          </w:rPr>
          <w:fldChar w:fldCharType="end"/>
        </w:r>
      </w:hyperlink>
    </w:p>
    <w:p w14:paraId="4631AE2B" w14:textId="77777777" w:rsidR="00885AA8" w:rsidRPr="005401CA" w:rsidRDefault="00885AA8">
      <w:pPr>
        <w:rPr>
          <w:rFonts w:hint="eastAsia"/>
          <w:lang w:val="en-GB"/>
        </w:rPr>
      </w:pPr>
      <w:r w:rsidRPr="005401CA">
        <w:rPr>
          <w:b/>
          <w:bCs/>
          <w:lang w:val="en-GB"/>
        </w:rPr>
        <w:fldChar w:fldCharType="end"/>
      </w:r>
    </w:p>
    <w:p w14:paraId="7AF378FD" w14:textId="228ADBD8" w:rsidR="00B21363" w:rsidRPr="005401CA" w:rsidRDefault="00885AA8" w:rsidP="00B21363">
      <w:pPr>
        <w:pStyle w:val="Heading1"/>
        <w:rPr>
          <w:rFonts w:ascii="Times New Roman" w:hAnsi="Times New Roman" w:cs="Times New Roman"/>
          <w:b/>
          <w:bCs/>
          <w:color w:val="auto"/>
          <w:sz w:val="28"/>
          <w:szCs w:val="28"/>
          <w:lang w:val="en-GB"/>
        </w:rPr>
      </w:pPr>
      <w:r w:rsidRPr="005401CA">
        <w:rPr>
          <w:rFonts w:ascii="Times New Roman" w:hAnsi="Times New Roman" w:cs="Times New Roman"/>
          <w:b/>
          <w:bCs/>
          <w:color w:val="auto"/>
          <w:sz w:val="28"/>
          <w:szCs w:val="28"/>
          <w:highlight w:val="yellow"/>
          <w:lang w:val="en-GB"/>
        </w:rPr>
        <w:br w:type="page"/>
      </w:r>
      <w:bookmarkStart w:id="2" w:name="_Toc95293748"/>
      <w:r w:rsidR="006C6224" w:rsidRPr="005401CA">
        <w:rPr>
          <w:rFonts w:ascii="Times New Roman" w:hAnsi="Times New Roman" w:cs="Times New Roman"/>
          <w:b/>
          <w:bCs/>
          <w:color w:val="auto"/>
          <w:sz w:val="28"/>
          <w:szCs w:val="28"/>
          <w:lang w:val="en-GB"/>
        </w:rPr>
        <w:lastRenderedPageBreak/>
        <w:t>Introduction</w:t>
      </w:r>
      <w:r w:rsidR="00090D66" w:rsidRPr="005401CA">
        <w:rPr>
          <w:rStyle w:val="FootnoteReference"/>
          <w:rFonts w:ascii="Times New Roman" w:hAnsi="Times New Roman" w:cs="Times New Roman"/>
          <w:b/>
          <w:bCs/>
          <w:color w:val="auto"/>
          <w:sz w:val="28"/>
          <w:szCs w:val="28"/>
          <w:lang w:val="en-GB"/>
        </w:rPr>
        <w:footnoteReference w:id="1"/>
      </w:r>
      <w:bookmarkEnd w:id="1"/>
      <w:bookmarkEnd w:id="2"/>
    </w:p>
    <w:p w14:paraId="69758C27" w14:textId="77777777" w:rsidR="004D21A5" w:rsidRPr="005401CA" w:rsidRDefault="004D21A5" w:rsidP="004D21A5">
      <w:pPr>
        <w:rPr>
          <w:rFonts w:hint="eastAsia"/>
          <w:lang w:val="en-GB"/>
        </w:rPr>
      </w:pPr>
    </w:p>
    <w:p w14:paraId="5D8E92F3" w14:textId="643584EF" w:rsidR="00D96236" w:rsidRPr="005401CA" w:rsidRDefault="009452D8" w:rsidP="009452D8">
      <w:pPr>
        <w:pStyle w:val="Standard"/>
        <w:tabs>
          <w:tab w:val="left" w:pos="9781"/>
        </w:tabs>
        <w:spacing w:line="360" w:lineRule="auto"/>
        <w:jc w:val="both"/>
        <w:rPr>
          <w:rFonts w:ascii="Times New Roman" w:hAnsi="Times New Roman" w:cs="Times New Roman"/>
          <w:lang w:val="en-GB"/>
        </w:rPr>
      </w:pPr>
      <w:r w:rsidRPr="005401CA">
        <w:rPr>
          <w:rFonts w:ascii="Times New Roman" w:hAnsi="Times New Roman" w:cs="Times New Roman"/>
          <w:lang w:val="en-GB"/>
        </w:rPr>
        <w:t xml:space="preserve">The </w:t>
      </w:r>
      <w:r w:rsidR="00D96236" w:rsidRPr="005401CA">
        <w:rPr>
          <w:rFonts w:ascii="Times New Roman" w:hAnsi="Times New Roman" w:cs="Times New Roman"/>
          <w:lang w:val="en-GB"/>
        </w:rPr>
        <w:t xml:space="preserve">Saadet Öğretmen </w:t>
      </w:r>
      <w:r w:rsidR="00D868E2" w:rsidRPr="005401CA">
        <w:rPr>
          <w:rFonts w:ascii="Times New Roman" w:hAnsi="Times New Roman" w:cs="Times New Roman"/>
          <w:lang w:val="en-GB"/>
        </w:rPr>
        <w:t>Association against Child Abuse</w:t>
      </w:r>
      <w:r w:rsidRPr="005401CA">
        <w:rPr>
          <w:rFonts w:ascii="Times New Roman" w:hAnsi="Times New Roman" w:cs="Times New Roman"/>
          <w:lang w:val="en-GB"/>
        </w:rPr>
        <w:t xml:space="preserve"> </w:t>
      </w:r>
      <w:r w:rsidR="00D96236" w:rsidRPr="005401CA">
        <w:rPr>
          <w:rFonts w:ascii="Times New Roman" w:hAnsi="Times New Roman" w:cs="Times New Roman"/>
          <w:lang w:val="en-GB"/>
        </w:rPr>
        <w:t>(UCİM)</w:t>
      </w:r>
      <w:r w:rsidRPr="005401CA">
        <w:rPr>
          <w:rFonts w:ascii="Times New Roman" w:hAnsi="Times New Roman" w:cs="Times New Roman"/>
          <w:lang w:val="en-GB"/>
        </w:rPr>
        <w:t xml:space="preserve"> as the author of this alternative report </w:t>
      </w:r>
      <w:r w:rsidR="00D96236" w:rsidRPr="005401CA">
        <w:rPr>
          <w:rFonts w:ascii="Times New Roman" w:hAnsi="Times New Roman" w:cs="Times New Roman"/>
          <w:lang w:val="en-GB"/>
        </w:rPr>
        <w:t xml:space="preserve"> </w:t>
      </w:r>
      <w:r w:rsidRPr="005401CA">
        <w:rPr>
          <w:rFonts w:ascii="Times New Roman" w:hAnsi="Times New Roman" w:cs="Times New Roman"/>
          <w:lang w:val="en-GB"/>
        </w:rPr>
        <w:t xml:space="preserve">has since its establishment been conducting awareness building and training activities and delivering legal and psychological support services through volunteer lawyers and experts. </w:t>
      </w:r>
    </w:p>
    <w:p w14:paraId="41A86BDD" w14:textId="77777777" w:rsidR="00D96236" w:rsidRPr="005401CA" w:rsidRDefault="00D96236" w:rsidP="00D96236">
      <w:pPr>
        <w:pStyle w:val="Standard"/>
        <w:tabs>
          <w:tab w:val="left" w:pos="9781"/>
        </w:tabs>
        <w:spacing w:line="360" w:lineRule="auto"/>
        <w:jc w:val="both"/>
        <w:rPr>
          <w:rFonts w:ascii="Times New Roman" w:hAnsi="Times New Roman" w:cs="Times New Roman"/>
          <w:lang w:val="en-GB"/>
        </w:rPr>
      </w:pPr>
    </w:p>
    <w:p w14:paraId="753ED33A" w14:textId="73DE2035" w:rsidR="00D96236" w:rsidRPr="005401CA" w:rsidRDefault="002C5573" w:rsidP="004E116F">
      <w:pPr>
        <w:pStyle w:val="Standard"/>
        <w:tabs>
          <w:tab w:val="left" w:pos="9781"/>
        </w:tabs>
        <w:spacing w:line="360" w:lineRule="auto"/>
        <w:jc w:val="both"/>
        <w:rPr>
          <w:rFonts w:ascii="Times New Roman" w:hAnsi="Times New Roman" w:cs="Times New Roman"/>
          <w:lang w:val="en-GB"/>
        </w:rPr>
      </w:pPr>
      <w:r w:rsidRPr="005401CA">
        <w:rPr>
          <w:rFonts w:ascii="Times New Roman" w:hAnsi="Times New Roman" w:cs="Times New Roman"/>
          <w:lang w:val="en-GB"/>
        </w:rPr>
        <w:t>Sexual abuse of children is one of  the leading social problems in Turkey.</w:t>
      </w:r>
      <w:r w:rsidR="00D96236" w:rsidRPr="005401CA">
        <w:rPr>
          <w:rStyle w:val="FootnoteReference"/>
          <w:rFonts w:ascii="Times New Roman" w:eastAsia="Times New Roman" w:hAnsi="Times New Roman" w:cs="Times New Roman"/>
          <w:iCs/>
          <w:lang w:val="en-GB"/>
        </w:rPr>
        <w:footnoteReference w:id="2"/>
      </w:r>
      <w:r w:rsidRPr="005401CA">
        <w:rPr>
          <w:rFonts w:ascii="Times New Roman" w:hAnsi="Times New Roman" w:cs="Times New Roman"/>
          <w:lang w:val="en-GB"/>
        </w:rPr>
        <w:t xml:space="preserve"> Examining data available in judicial statistics we see the share of offences of sexual abuse in total offences has risen from 0.6% in 2013 to 0.8% in 2020</w:t>
      </w:r>
      <w:r w:rsidR="00D96236" w:rsidRPr="005401CA">
        <w:rPr>
          <w:rStyle w:val="FootnoteReference"/>
          <w:rFonts w:ascii="Times New Roman" w:eastAsia="Times New Roman" w:hAnsi="Times New Roman" w:cs="Times New Roman"/>
          <w:iCs/>
          <w:lang w:val="en-GB"/>
        </w:rPr>
        <w:footnoteReference w:id="3"/>
      </w:r>
      <w:r w:rsidR="00D96236" w:rsidRPr="005401CA">
        <w:rPr>
          <w:rFonts w:ascii="Times New Roman" w:eastAsia="Times New Roman" w:hAnsi="Times New Roman" w:cs="Times New Roman"/>
          <w:iCs/>
          <w:lang w:val="en-GB"/>
        </w:rPr>
        <w:t xml:space="preserve">. </w:t>
      </w:r>
      <w:r w:rsidRPr="005401CA">
        <w:rPr>
          <w:rFonts w:ascii="Times New Roman" w:eastAsia="Times New Roman" w:hAnsi="Times New Roman" w:cs="Times New Roman"/>
          <w:iCs/>
          <w:lang w:val="en-GB"/>
        </w:rPr>
        <w:t xml:space="preserve">Meanwhile, the share of acquittals in court files which was 18.1% in 2013 climbed up to </w:t>
      </w:r>
      <w:r w:rsidR="005F7FE4" w:rsidRPr="005401CA">
        <w:rPr>
          <w:rFonts w:ascii="Times New Roman" w:eastAsia="Times New Roman" w:hAnsi="Times New Roman" w:cs="Times New Roman"/>
          <w:iCs/>
          <w:lang w:val="en-GB"/>
        </w:rPr>
        <w:t>22.7% and cases concluded with conviction dropped from 56.5% to 53.6%.  It is stated that of 150,615</w:t>
      </w:r>
      <w:r w:rsidR="00FD5E23">
        <w:rPr>
          <w:rFonts w:ascii="Times New Roman" w:eastAsia="Times New Roman" w:hAnsi="Times New Roman" w:cs="Times New Roman"/>
          <w:iCs/>
          <w:lang w:val="en-GB"/>
        </w:rPr>
        <w:t xml:space="preserve"> cases</w:t>
      </w:r>
      <w:r w:rsidR="005F7FE4" w:rsidRPr="005401CA">
        <w:rPr>
          <w:rFonts w:ascii="Times New Roman" w:eastAsia="Times New Roman" w:hAnsi="Times New Roman" w:cs="Times New Roman"/>
          <w:iCs/>
          <w:lang w:val="en-GB"/>
        </w:rPr>
        <w:t xml:space="preserve"> referred to security units in 2020, 12.2% were victims of sexual offences</w:t>
      </w:r>
      <w:r w:rsidR="00D96236" w:rsidRPr="005401CA">
        <w:rPr>
          <w:rStyle w:val="FootnoteReference"/>
          <w:rFonts w:ascii="Times New Roman" w:hAnsi="Times New Roman" w:cs="Times New Roman"/>
          <w:lang w:val="en-GB"/>
        </w:rPr>
        <w:footnoteReference w:id="4"/>
      </w:r>
      <w:r w:rsidR="00D96236" w:rsidRPr="005401CA">
        <w:rPr>
          <w:rFonts w:ascii="Times New Roman" w:hAnsi="Times New Roman" w:cs="Times New Roman"/>
          <w:lang w:val="en-GB"/>
        </w:rPr>
        <w:t xml:space="preserve">. </w:t>
      </w:r>
    </w:p>
    <w:p w14:paraId="063A3F07" w14:textId="77777777" w:rsidR="00D96236" w:rsidRPr="005401CA" w:rsidRDefault="00D96236" w:rsidP="00D96236">
      <w:pPr>
        <w:spacing w:after="120" w:line="360" w:lineRule="auto"/>
        <w:contextualSpacing/>
        <w:jc w:val="both"/>
        <w:rPr>
          <w:rFonts w:hint="eastAsia"/>
          <w:lang w:val="en-GB"/>
        </w:rPr>
      </w:pPr>
    </w:p>
    <w:p w14:paraId="039092D7" w14:textId="3258EE00" w:rsidR="00D96236" w:rsidRPr="005401CA" w:rsidRDefault="00AC4F00" w:rsidP="00D96236">
      <w:pPr>
        <w:spacing w:line="360" w:lineRule="auto"/>
        <w:jc w:val="both"/>
        <w:rPr>
          <w:rFonts w:ascii="Times New Roman" w:eastAsia="Times New Roman" w:hAnsi="Times New Roman" w:cs="Times New Roman"/>
          <w:iCs/>
          <w:lang w:val="en-GB"/>
        </w:rPr>
      </w:pPr>
      <w:r w:rsidRPr="005401CA">
        <w:rPr>
          <w:lang w:val="en-GB"/>
        </w:rPr>
        <w:t xml:space="preserve">Some legislative changes have been introduced within the last 10 years to prevent any secondary victimization of children in judicial cases related to offences of sexual abuse. In spite of this improved judicial process, judicial practices in in cases of sexual abuse could not be standardized at country level yet. </w:t>
      </w:r>
      <w:r w:rsidR="00C17828" w:rsidRPr="005401CA">
        <w:rPr>
          <w:lang w:val="en-GB"/>
        </w:rPr>
        <w:t xml:space="preserve">This state of affairs points out to the need for monitoring and reporting court cases of sexual abuse. </w:t>
      </w:r>
    </w:p>
    <w:p w14:paraId="5C5DE46C" w14:textId="77777777" w:rsidR="00D96236" w:rsidRPr="005401CA" w:rsidRDefault="00D96236" w:rsidP="00D96236">
      <w:pPr>
        <w:spacing w:line="360" w:lineRule="auto"/>
        <w:jc w:val="both"/>
        <w:rPr>
          <w:rFonts w:ascii="Times New Roman" w:eastAsia="Times New Roman" w:hAnsi="Times New Roman" w:cs="Times New Roman"/>
          <w:iCs/>
          <w:lang w:val="en-GB"/>
        </w:rPr>
      </w:pPr>
    </w:p>
    <w:p w14:paraId="1910E46B" w14:textId="1C9F8DC3" w:rsidR="007B7DD1" w:rsidRPr="005401CA" w:rsidRDefault="00C17828" w:rsidP="007B7DD1">
      <w:pPr>
        <w:spacing w:line="360" w:lineRule="auto"/>
        <w:jc w:val="both"/>
        <w:rPr>
          <w:rFonts w:ascii="Times New Roman" w:hAnsi="Times New Roman" w:cs="Times New Roman"/>
          <w:lang w:val="en-GB"/>
        </w:rPr>
      </w:pPr>
      <w:r w:rsidRPr="005401CA">
        <w:rPr>
          <w:rFonts w:ascii="Times New Roman" w:hAnsi="Times New Roman" w:cs="Times New Roman"/>
          <w:lang w:val="en-GB"/>
        </w:rPr>
        <w:t xml:space="preserve">This alternative report on violations of rights of child victims of sexual abuse prepared in line with Articles 19 and 34 of the United Nations Convention on the Rights of the Child (UNCRC) focuses </w:t>
      </w:r>
      <w:r w:rsidR="00341FC9" w:rsidRPr="005401CA">
        <w:rPr>
          <w:rFonts w:ascii="Times New Roman" w:hAnsi="Times New Roman" w:cs="Times New Roman"/>
          <w:lang w:val="en-GB"/>
        </w:rPr>
        <w:t xml:space="preserve">particularly on protective measures, assistance to victims, procedural law and the judicial system in the context of protecting children against sexual abuse. By monitoring how legislative arrangements affect children, problems deriving from practice are reported. </w:t>
      </w:r>
    </w:p>
    <w:p w14:paraId="3817A6E7" w14:textId="77777777" w:rsidR="007B7DD1" w:rsidRPr="005401CA" w:rsidRDefault="007B7DD1" w:rsidP="007B7DD1">
      <w:pPr>
        <w:spacing w:line="360" w:lineRule="auto"/>
        <w:jc w:val="both"/>
        <w:rPr>
          <w:rFonts w:ascii="Times New Roman" w:hAnsi="Times New Roman" w:cs="Times New Roman"/>
          <w:lang w:val="en-GB"/>
        </w:rPr>
      </w:pPr>
    </w:p>
    <w:p w14:paraId="7E6AB113" w14:textId="71F3767B" w:rsidR="00090D66" w:rsidRPr="005401CA" w:rsidRDefault="009E7D2F" w:rsidP="002F286F">
      <w:pPr>
        <w:spacing w:line="360" w:lineRule="auto"/>
        <w:jc w:val="both"/>
        <w:rPr>
          <w:rFonts w:ascii="Times New Roman" w:hAnsi="Times New Roman" w:cs="Times New Roman"/>
          <w:lang w:val="en-GB"/>
        </w:rPr>
      </w:pPr>
      <w:r w:rsidRPr="005401CA">
        <w:rPr>
          <w:rFonts w:ascii="Times New Roman" w:hAnsi="Times New Roman" w:cs="Times New Roman"/>
          <w:lang w:val="en-GB"/>
        </w:rPr>
        <w:t xml:space="preserve">Data used in monitoring work was from 92 court cases in 23 provinces </w:t>
      </w:r>
      <w:r w:rsidR="00C5266B" w:rsidRPr="005401CA">
        <w:rPr>
          <w:rFonts w:ascii="Times New Roman" w:hAnsi="Times New Roman" w:cs="Times New Roman"/>
          <w:lang w:val="en-GB"/>
        </w:rPr>
        <w:t>(</w:t>
      </w:r>
      <w:r w:rsidR="00D440E8" w:rsidRPr="005401CA">
        <w:rPr>
          <w:rFonts w:ascii="Times New Roman" w:hAnsi="Times New Roman" w:cs="Times New Roman"/>
          <w:lang w:val="en-GB"/>
        </w:rPr>
        <w:t>Adana, Ağrı, Ankara, Antalya, Batman, Bursa, Çanakkale, Çorum, Diyarbakır, Gaziantep, İstanbul, İzmir, Kayseri,</w:t>
      </w:r>
      <w:r w:rsidR="005401CA">
        <w:rPr>
          <w:rFonts w:ascii="Times New Roman" w:hAnsi="Times New Roman" w:cs="Times New Roman"/>
          <w:lang w:val="en-GB"/>
        </w:rPr>
        <w:t xml:space="preserve"> </w:t>
      </w:r>
      <w:r w:rsidR="00D440E8" w:rsidRPr="005401CA">
        <w:rPr>
          <w:rFonts w:ascii="Times New Roman" w:hAnsi="Times New Roman" w:cs="Times New Roman"/>
          <w:lang w:val="en-GB"/>
        </w:rPr>
        <w:t>Kocaeli, Konya, Mardin, Mersin, Muğla, Ordu, Sakarya, Şanlıurfa, Van</w:t>
      </w:r>
      <w:r w:rsidRPr="005401CA">
        <w:rPr>
          <w:rFonts w:ascii="Times New Roman" w:hAnsi="Times New Roman" w:cs="Times New Roman"/>
          <w:lang w:val="en-GB"/>
        </w:rPr>
        <w:t xml:space="preserve"> and</w:t>
      </w:r>
      <w:r w:rsidR="00D440E8" w:rsidRPr="005401CA">
        <w:rPr>
          <w:rFonts w:ascii="Times New Roman" w:hAnsi="Times New Roman" w:cs="Times New Roman"/>
          <w:lang w:val="en-GB"/>
        </w:rPr>
        <w:t xml:space="preserve"> Yalova</w:t>
      </w:r>
      <w:r w:rsidR="00C5266B" w:rsidRPr="005401CA">
        <w:rPr>
          <w:rFonts w:ascii="Times New Roman" w:hAnsi="Times New Roman" w:cs="Times New Roman"/>
          <w:lang w:val="en-GB"/>
        </w:rPr>
        <w:t>)</w:t>
      </w:r>
      <w:r w:rsidR="00D440E8" w:rsidRPr="005401CA">
        <w:rPr>
          <w:rFonts w:ascii="Times New Roman" w:hAnsi="Times New Roman" w:cs="Times New Roman"/>
          <w:lang w:val="en-GB"/>
        </w:rPr>
        <w:t xml:space="preserve"> </w:t>
      </w:r>
      <w:r w:rsidRPr="005401CA">
        <w:rPr>
          <w:rFonts w:ascii="Times New Roman" w:hAnsi="Times New Roman" w:cs="Times New Roman"/>
          <w:lang w:val="en-GB"/>
        </w:rPr>
        <w:t xml:space="preserve">followed in the period February-July and media news about cases of child abuse again in the same period. </w:t>
      </w:r>
      <w:r w:rsidR="00341FC9" w:rsidRPr="005401CA">
        <w:rPr>
          <w:rFonts w:ascii="Times New Roman" w:hAnsi="Times New Roman" w:cs="Times New Roman"/>
          <w:lang w:val="en-GB"/>
        </w:rPr>
        <w:t>Findings from monitoring work were analy</w:t>
      </w:r>
      <w:r w:rsidR="002E030D" w:rsidRPr="005401CA">
        <w:rPr>
          <w:rFonts w:ascii="Times New Roman" w:hAnsi="Times New Roman" w:cs="Times New Roman"/>
          <w:lang w:val="en-GB"/>
        </w:rPr>
        <w:t>s</w:t>
      </w:r>
      <w:r w:rsidR="00341FC9" w:rsidRPr="005401CA">
        <w:rPr>
          <w:rFonts w:ascii="Times New Roman" w:hAnsi="Times New Roman" w:cs="Times New Roman"/>
          <w:lang w:val="en-GB"/>
        </w:rPr>
        <w:t>e</w:t>
      </w:r>
      <w:r w:rsidR="002E030D" w:rsidRPr="005401CA">
        <w:rPr>
          <w:rFonts w:ascii="Times New Roman" w:hAnsi="Times New Roman" w:cs="Times New Roman"/>
          <w:lang w:val="en-GB"/>
        </w:rPr>
        <w:t>d</w:t>
      </w:r>
      <w:r w:rsidR="00341FC9" w:rsidRPr="005401CA">
        <w:rPr>
          <w:rFonts w:ascii="Times New Roman" w:hAnsi="Times New Roman" w:cs="Times New Roman"/>
          <w:lang w:val="en-GB"/>
        </w:rPr>
        <w:t xml:space="preserve"> on the basis of the </w:t>
      </w:r>
      <w:r w:rsidR="00336D51" w:rsidRPr="005401CA">
        <w:rPr>
          <w:rFonts w:ascii="Times New Roman" w:hAnsi="Times New Roman" w:cs="Times New Roman"/>
          <w:lang w:val="en-GB"/>
        </w:rPr>
        <w:t>UNCRC</w:t>
      </w:r>
      <w:r w:rsidR="00025A40" w:rsidRPr="005401CA">
        <w:rPr>
          <w:rFonts w:ascii="Times New Roman" w:hAnsi="Times New Roman" w:cs="Times New Roman"/>
          <w:lang w:val="en-GB"/>
        </w:rPr>
        <w:t xml:space="preserve"> </w:t>
      </w:r>
      <w:r w:rsidR="002E030D" w:rsidRPr="005401CA">
        <w:rPr>
          <w:rFonts w:ascii="Times New Roman" w:hAnsi="Times New Roman" w:cs="Times New Roman"/>
          <w:lang w:val="en-GB"/>
        </w:rPr>
        <w:t xml:space="preserve">and </w:t>
      </w:r>
      <w:r w:rsidR="002E030D" w:rsidRPr="005401CA">
        <w:rPr>
          <w:rStyle w:val="hgkelc"/>
          <w:lang w:val="en-GB"/>
        </w:rPr>
        <w:t>the Council of Europe Convention on Protection of Children against Sexual Exploitation and Sexual Abuse</w:t>
      </w:r>
      <w:r w:rsidR="002E030D" w:rsidRPr="005401CA">
        <w:rPr>
          <w:rFonts w:ascii="Times New Roman" w:hAnsi="Times New Roman" w:cs="Times New Roman"/>
          <w:lang w:val="en-GB"/>
        </w:rPr>
        <w:t xml:space="preserve"> </w:t>
      </w:r>
      <w:r w:rsidR="00025A40" w:rsidRPr="005401CA">
        <w:rPr>
          <w:rFonts w:ascii="Times New Roman" w:hAnsi="Times New Roman" w:cs="Times New Roman"/>
          <w:lang w:val="en-GB"/>
        </w:rPr>
        <w:t xml:space="preserve">(Lanzarote </w:t>
      </w:r>
      <w:r w:rsidR="002E030D" w:rsidRPr="005401CA">
        <w:rPr>
          <w:rFonts w:ascii="Times New Roman" w:hAnsi="Times New Roman" w:cs="Times New Roman"/>
          <w:lang w:val="en-GB"/>
        </w:rPr>
        <w:t>Convention</w:t>
      </w:r>
      <w:r w:rsidR="00025A40" w:rsidRPr="005401CA">
        <w:rPr>
          <w:rFonts w:ascii="Times New Roman" w:hAnsi="Times New Roman" w:cs="Times New Roman"/>
          <w:lang w:val="en-GB"/>
        </w:rPr>
        <w:t>)</w:t>
      </w:r>
      <w:r w:rsidR="002E030D" w:rsidRPr="005401CA">
        <w:rPr>
          <w:rFonts w:ascii="Times New Roman" w:hAnsi="Times New Roman" w:cs="Times New Roman"/>
          <w:lang w:val="en-GB"/>
        </w:rPr>
        <w:t xml:space="preserve">. The present report was prepared by considering the most recent concluding observations of the UN Committee on the Rights of the Child </w:t>
      </w:r>
      <w:r w:rsidR="00F41254" w:rsidRPr="005401CA">
        <w:rPr>
          <w:rFonts w:ascii="Times New Roman" w:hAnsi="Times New Roman" w:cs="Times New Roman"/>
          <w:lang w:val="en-GB"/>
        </w:rPr>
        <w:t xml:space="preserve">(UNComRC) </w:t>
      </w:r>
      <w:r w:rsidR="002E030D" w:rsidRPr="005401CA">
        <w:rPr>
          <w:rFonts w:ascii="Times New Roman" w:hAnsi="Times New Roman" w:cs="Times New Roman"/>
          <w:lang w:val="en-GB"/>
        </w:rPr>
        <w:t xml:space="preserve">on Turkey and the last periodic report </w:t>
      </w:r>
      <w:r w:rsidR="00FD5E23">
        <w:rPr>
          <w:rFonts w:ascii="Times New Roman" w:hAnsi="Times New Roman" w:cs="Times New Roman"/>
          <w:lang w:val="en-GB"/>
        </w:rPr>
        <w:t>submitted</w:t>
      </w:r>
      <w:r w:rsidR="002E030D" w:rsidRPr="005401CA">
        <w:rPr>
          <w:rFonts w:ascii="Times New Roman" w:hAnsi="Times New Roman" w:cs="Times New Roman"/>
          <w:lang w:val="en-GB"/>
        </w:rPr>
        <w:t xml:space="preserve"> to the committee </w:t>
      </w:r>
      <w:r w:rsidR="00F41254" w:rsidRPr="005401CA">
        <w:rPr>
          <w:rFonts w:ascii="Times New Roman" w:hAnsi="Times New Roman" w:cs="Times New Roman"/>
          <w:lang w:val="en-GB"/>
        </w:rPr>
        <w:t xml:space="preserve">by Turkey </w:t>
      </w:r>
      <w:r w:rsidR="002E030D" w:rsidRPr="005401CA">
        <w:rPr>
          <w:rFonts w:ascii="Times New Roman" w:hAnsi="Times New Roman" w:cs="Times New Roman"/>
          <w:lang w:val="en-GB"/>
        </w:rPr>
        <w:t>as combined 4</w:t>
      </w:r>
      <w:r w:rsidR="002E030D" w:rsidRPr="005401CA">
        <w:rPr>
          <w:rFonts w:ascii="Times New Roman" w:hAnsi="Times New Roman" w:cs="Times New Roman"/>
          <w:vertAlign w:val="superscript"/>
          <w:lang w:val="en-GB"/>
        </w:rPr>
        <w:t>th</w:t>
      </w:r>
      <w:r w:rsidR="002E030D" w:rsidRPr="005401CA">
        <w:rPr>
          <w:rFonts w:ascii="Times New Roman" w:hAnsi="Times New Roman" w:cs="Times New Roman"/>
          <w:lang w:val="en-GB"/>
        </w:rPr>
        <w:t xml:space="preserve"> and 5</w:t>
      </w:r>
      <w:r w:rsidR="002E030D" w:rsidRPr="005401CA">
        <w:rPr>
          <w:rFonts w:ascii="Times New Roman" w:hAnsi="Times New Roman" w:cs="Times New Roman"/>
          <w:vertAlign w:val="superscript"/>
          <w:lang w:val="en-GB"/>
        </w:rPr>
        <w:t xml:space="preserve">th </w:t>
      </w:r>
      <w:r w:rsidR="002E030D" w:rsidRPr="005401CA">
        <w:rPr>
          <w:rFonts w:ascii="Times New Roman" w:hAnsi="Times New Roman" w:cs="Times New Roman"/>
          <w:lang w:val="en-GB"/>
        </w:rPr>
        <w:t>reports</w:t>
      </w:r>
      <w:r w:rsidR="00090D66" w:rsidRPr="005401CA">
        <w:rPr>
          <w:rFonts w:ascii="Times New Roman" w:hAnsi="Times New Roman" w:cs="Times New Roman"/>
          <w:lang w:val="en-GB"/>
        </w:rPr>
        <w:t xml:space="preserve">. </w:t>
      </w:r>
    </w:p>
    <w:p w14:paraId="5E1818D7" w14:textId="77777777" w:rsidR="00834D09" w:rsidRPr="005401CA" w:rsidRDefault="00834D09" w:rsidP="00A843B0">
      <w:pPr>
        <w:pStyle w:val="ListParagraph"/>
        <w:ind w:left="0"/>
        <w:rPr>
          <w:rFonts w:ascii="Times New Roman" w:hAnsi="Times New Roman"/>
          <w:lang w:val="en-GB"/>
        </w:rPr>
      </w:pPr>
    </w:p>
    <w:p w14:paraId="5D7DE285" w14:textId="5D39BF55" w:rsidR="00B7005C" w:rsidRPr="005401CA" w:rsidRDefault="006C6224" w:rsidP="00B21363">
      <w:pPr>
        <w:pStyle w:val="Heading1"/>
        <w:rPr>
          <w:rFonts w:ascii="Times New Roman" w:hAnsi="Times New Roman" w:cs="Times New Roman"/>
          <w:b/>
          <w:bCs/>
          <w:color w:val="auto"/>
          <w:sz w:val="28"/>
          <w:szCs w:val="28"/>
          <w:lang w:val="en-GB"/>
        </w:rPr>
      </w:pPr>
      <w:bookmarkStart w:id="3" w:name="_Toc85711197"/>
      <w:bookmarkStart w:id="4" w:name="_Toc86181077"/>
      <w:r w:rsidRPr="005401CA">
        <w:rPr>
          <w:rFonts w:ascii="Times New Roman" w:hAnsi="Times New Roman" w:cs="Times New Roman"/>
          <w:b/>
          <w:bCs/>
          <w:color w:val="auto"/>
          <w:sz w:val="28"/>
          <w:szCs w:val="28"/>
          <w:lang w:val="en-GB"/>
        </w:rPr>
        <w:t>Content Analysis</w:t>
      </w:r>
    </w:p>
    <w:p w14:paraId="4167F02B" w14:textId="0E2ACB9D" w:rsidR="006C24C4" w:rsidRPr="005401CA" w:rsidRDefault="006C6224">
      <w:pPr>
        <w:pStyle w:val="Heading2"/>
        <w:rPr>
          <w:rFonts w:ascii="Times New Roman" w:hAnsi="Times New Roman"/>
          <w:b/>
          <w:bCs/>
          <w:color w:val="auto"/>
          <w:sz w:val="24"/>
          <w:szCs w:val="24"/>
          <w:lang w:val="en-GB"/>
        </w:rPr>
      </w:pPr>
      <w:r w:rsidRPr="005401CA">
        <w:rPr>
          <w:rFonts w:ascii="Times New Roman" w:hAnsi="Times New Roman"/>
          <w:b/>
          <w:bCs/>
          <w:color w:val="auto"/>
          <w:sz w:val="24"/>
          <w:szCs w:val="24"/>
          <w:lang w:val="en-GB"/>
        </w:rPr>
        <w:t>Preventive Measures</w:t>
      </w:r>
      <w:bookmarkEnd w:id="3"/>
      <w:bookmarkEnd w:id="4"/>
    </w:p>
    <w:p w14:paraId="4B757205" w14:textId="77777777" w:rsidR="006C24C4" w:rsidRPr="005401CA" w:rsidRDefault="006C24C4">
      <w:pPr>
        <w:spacing w:line="360" w:lineRule="auto"/>
        <w:rPr>
          <w:rFonts w:ascii="Times New Roman" w:hAnsi="Times New Roman" w:cs="Times New Roman"/>
          <w:lang w:val="en-GB" w:eastAsia="tr-TR" w:bidi="ar-SA"/>
        </w:rPr>
      </w:pPr>
    </w:p>
    <w:p w14:paraId="73A3FFD5" w14:textId="5A5E51EF" w:rsidR="006C24C4" w:rsidRPr="005401CA" w:rsidRDefault="00F55399">
      <w:pPr>
        <w:pStyle w:val="Default"/>
        <w:spacing w:line="360" w:lineRule="auto"/>
        <w:jc w:val="both"/>
        <w:rPr>
          <w:lang w:val="en-GB"/>
        </w:rPr>
      </w:pPr>
      <w:r w:rsidRPr="005401CA">
        <w:rPr>
          <w:lang w:val="en-GB" w:eastAsia="tr-TR"/>
        </w:rPr>
        <w:t xml:space="preserve">It was stressed in the </w:t>
      </w:r>
      <w:r w:rsidR="00FA4B0D" w:rsidRPr="005401CA">
        <w:rPr>
          <w:lang w:val="en-GB" w:eastAsia="tr-TR"/>
        </w:rPr>
        <w:t xml:space="preserve">2013-2017 </w:t>
      </w:r>
      <w:r w:rsidRPr="005401CA">
        <w:rPr>
          <w:lang w:val="en-GB" w:eastAsia="tr-TR"/>
        </w:rPr>
        <w:t>National Child Rights Strategy Document and Action Plan that absence of an integrated child policy was the main problem</w:t>
      </w:r>
      <w:r w:rsidR="00FA4B0D" w:rsidRPr="005401CA">
        <w:rPr>
          <w:rStyle w:val="FootnoteReference"/>
          <w:lang w:val="en-GB" w:eastAsia="tr-TR"/>
        </w:rPr>
        <w:footnoteReference w:id="5"/>
      </w:r>
      <w:r w:rsidR="00FA4B0D" w:rsidRPr="005401CA">
        <w:rPr>
          <w:lang w:val="en-GB" w:eastAsia="tr-TR"/>
        </w:rPr>
        <w:t>.</w:t>
      </w:r>
      <w:r w:rsidR="00A843B0" w:rsidRPr="005401CA">
        <w:rPr>
          <w:lang w:val="en-GB" w:eastAsia="tr-TR"/>
        </w:rPr>
        <w:t xml:space="preserve"> </w:t>
      </w:r>
      <w:r w:rsidRPr="005401CA">
        <w:rPr>
          <w:lang w:val="en-GB" w:eastAsia="tr-TR"/>
        </w:rPr>
        <w:t xml:space="preserve">The Action Plan envisages preventive and informative sexual health education and information building for the prevention of child abuse and neglect to be delivered in education institutions. </w:t>
      </w:r>
    </w:p>
    <w:p w14:paraId="759A7C4C" w14:textId="77777777" w:rsidR="006C24C4" w:rsidRPr="005401CA" w:rsidRDefault="006C24C4">
      <w:pPr>
        <w:pStyle w:val="CommentText"/>
        <w:suppressAutoHyphens w:val="0"/>
        <w:spacing w:line="360" w:lineRule="auto"/>
        <w:jc w:val="both"/>
        <w:textAlignment w:val="auto"/>
        <w:rPr>
          <w:rFonts w:ascii="Times New Roman" w:hAnsi="Times New Roman" w:cs="Times New Roman"/>
          <w:sz w:val="24"/>
          <w:szCs w:val="24"/>
          <w:lang w:val="en-GB" w:eastAsia="tr-TR" w:bidi="ar-SA"/>
        </w:rPr>
      </w:pPr>
    </w:p>
    <w:p w14:paraId="429F5B6E" w14:textId="2415362F" w:rsidR="00A228FB" w:rsidRPr="005401CA" w:rsidRDefault="00F55399" w:rsidP="0092619F">
      <w:pPr>
        <w:pStyle w:val="CommentText"/>
        <w:suppressAutoHyphens w:val="0"/>
        <w:spacing w:line="360" w:lineRule="auto"/>
        <w:jc w:val="both"/>
        <w:textAlignment w:val="auto"/>
        <w:rPr>
          <w:rFonts w:ascii="Times New Roman" w:hAnsi="Times New Roman" w:cs="Times New Roman"/>
          <w:sz w:val="24"/>
          <w:szCs w:val="24"/>
          <w:lang w:val="en-GB"/>
        </w:rPr>
      </w:pPr>
      <w:r w:rsidRPr="005401CA">
        <w:rPr>
          <w:rFonts w:ascii="Times New Roman" w:hAnsi="Times New Roman" w:cs="Times New Roman"/>
          <w:sz w:val="24"/>
          <w:szCs w:val="24"/>
          <w:lang w:val="en-GB" w:eastAsia="tr-TR" w:bidi="ar-SA"/>
        </w:rPr>
        <w:t xml:space="preserve">In  the last periodic report submitted to the ComRC it is stated that child rights are included in </w:t>
      </w:r>
      <w:r w:rsidR="0092619F" w:rsidRPr="005401CA">
        <w:rPr>
          <w:rFonts w:ascii="Times New Roman" w:hAnsi="Times New Roman" w:cs="Times New Roman"/>
          <w:sz w:val="24"/>
          <w:szCs w:val="24"/>
          <w:lang w:val="en-GB" w:eastAsia="tr-TR" w:bidi="ar-SA"/>
        </w:rPr>
        <w:t xml:space="preserve">religious preaches besides </w:t>
      </w:r>
      <w:r w:rsidRPr="005401CA">
        <w:rPr>
          <w:rFonts w:ascii="Times New Roman" w:hAnsi="Times New Roman" w:cs="Times New Roman"/>
          <w:sz w:val="24"/>
          <w:szCs w:val="24"/>
          <w:lang w:val="en-GB" w:eastAsia="tr-TR" w:bidi="ar-SA"/>
        </w:rPr>
        <w:t>activities organized by the Presidency of Religious Affairs</w:t>
      </w:r>
      <w:r w:rsidR="0092619F" w:rsidRPr="005401CA">
        <w:rPr>
          <w:rFonts w:ascii="Times New Roman" w:hAnsi="Times New Roman" w:cs="Times New Roman"/>
          <w:sz w:val="24"/>
          <w:szCs w:val="24"/>
          <w:lang w:val="en-GB" w:eastAsia="tr-TR" w:bidi="ar-SA"/>
        </w:rPr>
        <w:t>; that it is also added to the training of religious personnel; that relevant seminars are organized in the context of Family School Project</w:t>
      </w:r>
      <w:r w:rsidR="00FD5E23">
        <w:rPr>
          <w:rFonts w:ascii="Times New Roman" w:hAnsi="Times New Roman" w:cs="Times New Roman"/>
          <w:sz w:val="24"/>
          <w:szCs w:val="24"/>
          <w:lang w:val="en-GB" w:eastAsia="tr-TR" w:bidi="ar-SA"/>
        </w:rPr>
        <w:t>;</w:t>
      </w:r>
      <w:r w:rsidR="0092619F" w:rsidRPr="005401CA">
        <w:rPr>
          <w:rFonts w:ascii="Times New Roman" w:hAnsi="Times New Roman" w:cs="Times New Roman"/>
          <w:sz w:val="24"/>
          <w:szCs w:val="24"/>
          <w:lang w:val="en-GB" w:eastAsia="tr-TR" w:bidi="ar-SA"/>
        </w:rPr>
        <w:t xml:space="preserve"> and that expert trainers supply detailed information </w:t>
      </w:r>
      <w:r w:rsidRPr="005401CA">
        <w:rPr>
          <w:rFonts w:ascii="Times New Roman" w:hAnsi="Times New Roman" w:cs="Times New Roman"/>
          <w:sz w:val="24"/>
          <w:szCs w:val="24"/>
          <w:lang w:val="en-GB" w:eastAsia="tr-TR" w:bidi="ar-SA"/>
        </w:rPr>
        <w:t xml:space="preserve"> </w:t>
      </w:r>
      <w:r w:rsidR="0092619F" w:rsidRPr="005401CA">
        <w:rPr>
          <w:rFonts w:ascii="Times New Roman" w:hAnsi="Times New Roman" w:cs="Times New Roman"/>
          <w:sz w:val="24"/>
          <w:szCs w:val="24"/>
          <w:lang w:val="en-GB" w:eastAsia="tr-TR" w:bidi="ar-SA"/>
        </w:rPr>
        <w:t>on family affairs and relations and communication</w:t>
      </w:r>
      <w:r w:rsidR="00FA4B0D" w:rsidRPr="005401CA">
        <w:rPr>
          <w:rFonts w:ascii="Times New Roman" w:hAnsi="Times New Roman" w:cs="Times New Roman"/>
          <w:sz w:val="24"/>
          <w:szCs w:val="24"/>
          <w:lang w:val="en-GB"/>
        </w:rPr>
        <w:t>.</w:t>
      </w:r>
      <w:r w:rsidR="00707D8E" w:rsidRPr="005401CA">
        <w:rPr>
          <w:rFonts w:ascii="Times New Roman" w:hAnsi="Times New Roman" w:cs="Times New Roman"/>
          <w:sz w:val="24"/>
          <w:szCs w:val="24"/>
          <w:lang w:val="en-GB"/>
        </w:rPr>
        <w:t xml:space="preserve"> </w:t>
      </w:r>
      <w:r w:rsidR="0092619F" w:rsidRPr="005401CA">
        <w:rPr>
          <w:rFonts w:ascii="Times New Roman" w:hAnsi="Times New Roman" w:cs="Times New Roman"/>
          <w:sz w:val="24"/>
          <w:szCs w:val="24"/>
          <w:lang w:val="en-GB"/>
        </w:rPr>
        <w:t xml:space="preserve">This information shows that, given the child population of the country, relevant activities remain quite limited, not disseminated sufficiently, and not inclusive enough for targeting a specific part of population.  Targets set by the Action Plan could not be reached, planned activities could not be carried out and obligations related to preventive measures as envisaged by the Lanzarote Convention and </w:t>
      </w:r>
      <w:r w:rsidR="00336D51" w:rsidRPr="005401CA">
        <w:rPr>
          <w:rFonts w:ascii="Times New Roman" w:hAnsi="Times New Roman" w:cs="Times New Roman"/>
          <w:sz w:val="24"/>
          <w:szCs w:val="24"/>
          <w:lang w:val="en-GB"/>
        </w:rPr>
        <w:t>UNCRC</w:t>
      </w:r>
      <w:r w:rsidR="0092619F" w:rsidRPr="005401CA">
        <w:rPr>
          <w:rFonts w:ascii="Times New Roman" w:hAnsi="Times New Roman" w:cs="Times New Roman"/>
          <w:sz w:val="24"/>
          <w:szCs w:val="24"/>
          <w:lang w:val="en-GB"/>
        </w:rPr>
        <w:t xml:space="preserve"> could not be fulfilled. </w:t>
      </w:r>
    </w:p>
    <w:p w14:paraId="7683737C" w14:textId="77777777" w:rsidR="006C24C4" w:rsidRPr="005401CA" w:rsidRDefault="006C24C4">
      <w:pPr>
        <w:pStyle w:val="CommentText"/>
        <w:suppressAutoHyphens w:val="0"/>
        <w:spacing w:line="360" w:lineRule="auto"/>
        <w:jc w:val="both"/>
        <w:textAlignment w:val="auto"/>
        <w:rPr>
          <w:rFonts w:hint="eastAsia"/>
          <w:lang w:val="en-GB"/>
        </w:rPr>
      </w:pPr>
    </w:p>
    <w:p w14:paraId="2BF244CC" w14:textId="04FB3ED6" w:rsidR="006C24C4" w:rsidRPr="005401CA" w:rsidRDefault="006C6224">
      <w:pPr>
        <w:pStyle w:val="Heading2"/>
        <w:rPr>
          <w:rFonts w:ascii="Times New Roman" w:hAnsi="Times New Roman"/>
          <w:b/>
          <w:bCs/>
          <w:color w:val="auto"/>
          <w:sz w:val="24"/>
          <w:szCs w:val="24"/>
          <w:lang w:val="en-GB"/>
        </w:rPr>
      </w:pPr>
      <w:r w:rsidRPr="005401CA">
        <w:rPr>
          <w:rFonts w:ascii="Times New Roman" w:hAnsi="Times New Roman"/>
          <w:b/>
          <w:bCs/>
          <w:color w:val="auto"/>
          <w:sz w:val="24"/>
          <w:szCs w:val="24"/>
          <w:lang w:val="en-GB"/>
        </w:rPr>
        <w:t>Inter-agency Coordination</w:t>
      </w:r>
    </w:p>
    <w:p w14:paraId="08461D8E" w14:textId="77777777" w:rsidR="006C24C4" w:rsidRPr="005401CA" w:rsidRDefault="006C24C4">
      <w:pPr>
        <w:spacing w:line="360" w:lineRule="auto"/>
        <w:rPr>
          <w:rFonts w:ascii="Times New Roman" w:hAnsi="Times New Roman" w:cs="Times New Roman"/>
          <w:lang w:val="en-GB" w:eastAsia="tr-TR" w:bidi="ar-SA"/>
        </w:rPr>
      </w:pPr>
    </w:p>
    <w:p w14:paraId="04E88317" w14:textId="2B572D3C" w:rsidR="006C24C4" w:rsidRPr="005401CA" w:rsidRDefault="00991970">
      <w:pPr>
        <w:spacing w:line="360" w:lineRule="auto"/>
        <w:jc w:val="both"/>
        <w:rPr>
          <w:rFonts w:hint="eastAsia"/>
          <w:lang w:val="en-GB"/>
        </w:rPr>
      </w:pPr>
      <w:r w:rsidRPr="005401CA">
        <w:rPr>
          <w:rFonts w:ascii="Times New Roman" w:hAnsi="Times New Roman" w:cs="Times New Roman"/>
          <w:lang w:val="en-GB"/>
        </w:rPr>
        <w:t xml:space="preserve">In its concluding observations, the UNComRC suggested the elimination of coordination gaps. In her last periodic report, Turkey had said activities related to the rights of the child were coordinated by the Ministry of Family and Social Services and the General Directorate of Child Services. However, the Ministry of Justice, Ministry of Health, Ministry of National Education and Ministry of Labour and Social Security as well as local governments too have their mandates and responsibilities in this field. Flaws in the coordination of these institutions have their negative implications on the life of children and create problems in the delivery, sustenance and follow up of appropriate services. Absence of coordination in the actions of all relevant units causes families and children to report their experiences over and over, loss of time in bureaucratic procedures and unawareness about rather complicated procedures. The Action Plan </w:t>
      </w:r>
      <w:r w:rsidR="00FA4B0D" w:rsidRPr="005401CA">
        <w:rPr>
          <w:rFonts w:ascii="Times New Roman" w:hAnsi="Times New Roman" w:cs="Times New Roman"/>
          <w:lang w:val="en-GB"/>
        </w:rPr>
        <w:t xml:space="preserve">2013-2017 </w:t>
      </w:r>
      <w:r w:rsidRPr="005401CA">
        <w:rPr>
          <w:rFonts w:ascii="Times New Roman" w:hAnsi="Times New Roman" w:cs="Times New Roman"/>
          <w:lang w:val="en-GB"/>
        </w:rPr>
        <w:t xml:space="preserve">admits there </w:t>
      </w:r>
      <w:r w:rsidR="005509C4" w:rsidRPr="005401CA">
        <w:rPr>
          <w:rFonts w:ascii="Times New Roman" w:hAnsi="Times New Roman" w:cs="Times New Roman"/>
          <w:lang w:val="en-GB"/>
        </w:rPr>
        <w:t>were weaknesses in efforts to ensure inter-agency coordination.</w:t>
      </w:r>
      <w:r w:rsidR="00FA4B0D" w:rsidRPr="005401CA">
        <w:rPr>
          <w:rFonts w:ascii="Times New Roman" w:hAnsi="Times New Roman" w:cs="Times New Roman"/>
          <w:lang w:val="en-GB"/>
        </w:rPr>
        <w:t xml:space="preserve"> </w:t>
      </w:r>
      <w:r w:rsidR="006B134D" w:rsidRPr="005401CA">
        <w:rPr>
          <w:rFonts w:ascii="Times New Roman" w:hAnsi="Times New Roman" w:cs="Times New Roman"/>
          <w:lang w:val="en-GB"/>
        </w:rPr>
        <w:t xml:space="preserve"> </w:t>
      </w:r>
      <w:r w:rsidR="005509C4" w:rsidRPr="005401CA">
        <w:rPr>
          <w:rFonts w:ascii="Times New Roman" w:hAnsi="Times New Roman" w:cs="Times New Roman"/>
          <w:lang w:val="en-GB"/>
        </w:rPr>
        <w:t>Hence</w:t>
      </w:r>
      <w:r w:rsidR="00FD5E23">
        <w:rPr>
          <w:rFonts w:ascii="Times New Roman" w:hAnsi="Times New Roman" w:cs="Times New Roman"/>
          <w:lang w:val="en-GB"/>
        </w:rPr>
        <w:t>,</w:t>
      </w:r>
      <w:r w:rsidR="005509C4" w:rsidRPr="005401CA">
        <w:rPr>
          <w:rFonts w:ascii="Times New Roman" w:hAnsi="Times New Roman" w:cs="Times New Roman"/>
          <w:lang w:val="en-GB"/>
        </w:rPr>
        <w:t xml:space="preserve"> this gap needs to be filled with relevant legislative and structural steps. </w:t>
      </w:r>
    </w:p>
    <w:p w14:paraId="66F9CD2A" w14:textId="77777777" w:rsidR="006C24C4" w:rsidRPr="005401CA" w:rsidRDefault="006C24C4">
      <w:pPr>
        <w:spacing w:line="360" w:lineRule="auto"/>
        <w:jc w:val="both"/>
        <w:rPr>
          <w:rFonts w:ascii="Times New Roman" w:hAnsi="Times New Roman" w:cs="Times New Roman"/>
          <w:lang w:val="en-GB" w:eastAsia="tr-TR" w:bidi="ar-SA"/>
        </w:rPr>
      </w:pPr>
    </w:p>
    <w:p w14:paraId="1840ACDC" w14:textId="355EA7C4" w:rsidR="006C24C4" w:rsidRPr="005401CA" w:rsidRDefault="006C6224">
      <w:pPr>
        <w:pStyle w:val="Heading3"/>
        <w:rPr>
          <w:rFonts w:ascii="Times New Roman" w:hAnsi="Times New Roman"/>
          <w:b/>
          <w:bCs/>
          <w:color w:val="auto"/>
          <w:lang w:val="en-GB"/>
        </w:rPr>
      </w:pPr>
      <w:r w:rsidRPr="005401CA">
        <w:rPr>
          <w:rFonts w:ascii="Times New Roman" w:hAnsi="Times New Roman"/>
          <w:b/>
          <w:bCs/>
          <w:color w:val="auto"/>
          <w:lang w:val="en-GB"/>
        </w:rPr>
        <w:t>Collection of Data on Sexual Abuse</w:t>
      </w:r>
    </w:p>
    <w:p w14:paraId="04343D48" w14:textId="77777777" w:rsidR="006C24C4" w:rsidRPr="005401CA" w:rsidRDefault="006C24C4">
      <w:pPr>
        <w:spacing w:line="360" w:lineRule="auto"/>
        <w:rPr>
          <w:rFonts w:ascii="Times New Roman" w:hAnsi="Times New Roman" w:cs="Times New Roman"/>
          <w:lang w:val="en-GB" w:eastAsia="tr-TR" w:bidi="ar-SA"/>
        </w:rPr>
      </w:pPr>
    </w:p>
    <w:p w14:paraId="631F9FF6" w14:textId="7D95C84B" w:rsidR="000A2157" w:rsidRPr="005401CA" w:rsidRDefault="005509C4" w:rsidP="000A2157">
      <w:pPr>
        <w:spacing w:line="360" w:lineRule="auto"/>
        <w:jc w:val="both"/>
        <w:rPr>
          <w:rFonts w:ascii="Times New Roman" w:hAnsi="Times New Roman" w:cs="Times New Roman"/>
          <w:lang w:val="en-GB" w:eastAsia="tr-TR" w:bidi="ar-SA"/>
        </w:rPr>
      </w:pPr>
      <w:r w:rsidRPr="005401CA">
        <w:rPr>
          <w:rFonts w:ascii="Times New Roman" w:hAnsi="Times New Roman" w:cs="Times New Roman"/>
          <w:lang w:val="en-GB" w:eastAsia="tr-TR" w:bidi="ar-SA"/>
        </w:rPr>
        <w:t xml:space="preserve">Despite the UNComCR observations and suggestions related to the insufficiency of child-related data, </w:t>
      </w:r>
      <w:r w:rsidR="00FA4B0D" w:rsidRPr="005401CA">
        <w:rPr>
          <w:rFonts w:ascii="Times New Roman" w:hAnsi="Times New Roman" w:cs="Times New Roman"/>
          <w:lang w:val="en-GB" w:eastAsia="tr-TR" w:bidi="ar-SA"/>
        </w:rPr>
        <w:t xml:space="preserve"> </w:t>
      </w:r>
      <w:r w:rsidRPr="005401CA">
        <w:rPr>
          <w:rFonts w:ascii="Times New Roman" w:hAnsi="Times New Roman" w:cs="Times New Roman"/>
          <w:lang w:val="en-GB" w:eastAsia="tr-TR" w:bidi="ar-SA"/>
        </w:rPr>
        <w:t xml:space="preserve">there is yet no national database on child abuse in Turkey. While only data from the Turkish Statistical Institute and Judicial Statistics are made publicly open, these are not as sufficient as what is suggested by the Committee. </w:t>
      </w:r>
      <w:r w:rsidR="005A27AE" w:rsidRPr="005401CA">
        <w:rPr>
          <w:rFonts w:ascii="Times New Roman" w:hAnsi="Times New Roman" w:cs="Times New Roman"/>
          <w:lang w:val="en-GB" w:eastAsia="tr-TR" w:bidi="ar-SA"/>
        </w:rPr>
        <w:t>Data related to child victims is not given except court decisions and decision types by provinces. There is no data disaggregated by gender, migrant children, children with disabilities, rural-urban distinction and age. Neither is there information disclosed about the demographic characteristics of suspects and accused in offences of sexual abuse. For effective policies in combating child abuse</w:t>
      </w:r>
      <w:r w:rsidR="007711DA">
        <w:rPr>
          <w:rFonts w:ascii="Times New Roman" w:hAnsi="Times New Roman" w:cs="Times New Roman"/>
          <w:lang w:val="en-GB" w:eastAsia="tr-TR" w:bidi="ar-SA"/>
        </w:rPr>
        <w:t>,</w:t>
      </w:r>
      <w:r w:rsidR="005A27AE" w:rsidRPr="005401CA">
        <w:rPr>
          <w:rFonts w:ascii="Times New Roman" w:hAnsi="Times New Roman" w:cs="Times New Roman"/>
          <w:lang w:val="en-GB" w:eastAsia="tr-TR" w:bidi="ar-SA"/>
        </w:rPr>
        <w:t xml:space="preserve"> there is need to collect disaggregated data and develop a nation-wide database. </w:t>
      </w:r>
    </w:p>
    <w:p w14:paraId="4F489208" w14:textId="77777777" w:rsidR="00A228FB" w:rsidRPr="005401CA" w:rsidRDefault="00A228FB" w:rsidP="000A2157">
      <w:pPr>
        <w:spacing w:line="360" w:lineRule="auto"/>
        <w:jc w:val="both"/>
        <w:rPr>
          <w:rFonts w:ascii="Times New Roman" w:hAnsi="Times New Roman" w:cs="Times New Roman"/>
          <w:lang w:val="en-GB" w:eastAsia="tr-TR" w:bidi="ar-SA"/>
        </w:rPr>
      </w:pPr>
    </w:p>
    <w:p w14:paraId="2E172BCD" w14:textId="07146E1E" w:rsidR="006C24C4" w:rsidRPr="005401CA" w:rsidRDefault="00A61DC7">
      <w:pPr>
        <w:pStyle w:val="Heading2"/>
        <w:rPr>
          <w:rFonts w:ascii="Times New Roman" w:hAnsi="Times New Roman"/>
          <w:b/>
          <w:bCs/>
          <w:color w:val="auto"/>
          <w:sz w:val="24"/>
          <w:szCs w:val="24"/>
          <w:lang w:val="en-GB"/>
        </w:rPr>
      </w:pPr>
      <w:r w:rsidRPr="005401CA">
        <w:rPr>
          <w:rFonts w:ascii="Times New Roman" w:hAnsi="Times New Roman"/>
          <w:b/>
          <w:bCs/>
          <w:color w:val="auto"/>
          <w:sz w:val="24"/>
          <w:szCs w:val="24"/>
          <w:lang w:val="en-GB"/>
        </w:rPr>
        <w:t>Protective Measures and Assistance for Child Victims of Sexual Abuse</w:t>
      </w:r>
    </w:p>
    <w:p w14:paraId="49F82AB8" w14:textId="77777777" w:rsidR="000A2157" w:rsidRPr="005401CA" w:rsidRDefault="000A2157" w:rsidP="000A2157">
      <w:pPr>
        <w:rPr>
          <w:rFonts w:hint="eastAsia"/>
          <w:lang w:val="en-GB" w:eastAsia="tr-TR" w:bidi="ar-SA"/>
        </w:rPr>
      </w:pPr>
    </w:p>
    <w:p w14:paraId="508BA71D" w14:textId="7631E765" w:rsidR="000A2157" w:rsidRPr="005401CA" w:rsidRDefault="005A27AE" w:rsidP="008B22A3">
      <w:pPr>
        <w:pStyle w:val="ListParagraph"/>
        <w:spacing w:line="360" w:lineRule="auto"/>
        <w:ind w:left="0"/>
        <w:jc w:val="both"/>
        <w:rPr>
          <w:rFonts w:ascii="Times New Roman" w:hAnsi="Times New Roman"/>
          <w:lang w:val="en-GB"/>
        </w:rPr>
      </w:pPr>
      <w:r w:rsidRPr="005401CA">
        <w:rPr>
          <w:rFonts w:ascii="Times New Roman" w:hAnsi="Times New Roman"/>
          <w:lang w:val="en-GB"/>
        </w:rPr>
        <w:t>In regard to protective measures for and assistance to child victims of sexual abuse</w:t>
      </w:r>
      <w:r w:rsidR="007711DA">
        <w:rPr>
          <w:rFonts w:ascii="Times New Roman" w:hAnsi="Times New Roman"/>
          <w:lang w:val="en-GB"/>
        </w:rPr>
        <w:t>,</w:t>
      </w:r>
      <w:r w:rsidRPr="005401CA">
        <w:rPr>
          <w:rFonts w:ascii="Times New Roman" w:hAnsi="Times New Roman"/>
          <w:lang w:val="en-GB"/>
        </w:rPr>
        <w:t xml:space="preserve"> we can gather the following on the basis of relevant court cases followed: The age of the victim in cases of abuse may be as low as 2; 46.3% of victims of abuse are from the age group </w:t>
      </w:r>
      <w:r w:rsidR="004F081D" w:rsidRPr="005401CA">
        <w:rPr>
          <w:rFonts w:ascii="Times New Roman" w:hAnsi="Times New Roman"/>
          <w:lang w:val="en-GB"/>
        </w:rPr>
        <w:t>5-10</w:t>
      </w:r>
      <w:r w:rsidRPr="005401CA">
        <w:rPr>
          <w:rFonts w:ascii="Times New Roman" w:hAnsi="Times New Roman"/>
          <w:lang w:val="en-GB"/>
        </w:rPr>
        <w:t>; these children are exposed to abuse in various environments including home, education institutions, on streets</w:t>
      </w:r>
      <w:r w:rsidR="008B22A3" w:rsidRPr="005401CA">
        <w:rPr>
          <w:rFonts w:ascii="Times New Roman" w:hAnsi="Times New Roman"/>
          <w:lang w:val="en-GB"/>
        </w:rPr>
        <w:t xml:space="preserve">, in neighbouring houses or at shopping centres; and only 4% of perpetrators are persons never known by children concerned. 45% of children are threatened before or after the act of abuse.   It is also found that children blackmailed, intimidated and threatened cannot report such events and experience repeated acts. As to the duration of abuse, it appears that 52% of children are systematically victimized for years. </w:t>
      </w:r>
    </w:p>
    <w:p w14:paraId="1896EE50" w14:textId="77777777" w:rsidR="0090405C" w:rsidRPr="005401CA" w:rsidRDefault="0090405C" w:rsidP="000A2157">
      <w:pPr>
        <w:pStyle w:val="ListParagraph"/>
        <w:spacing w:line="360" w:lineRule="auto"/>
        <w:ind w:left="0"/>
        <w:jc w:val="both"/>
        <w:rPr>
          <w:rFonts w:ascii="Times New Roman" w:hAnsi="Times New Roman"/>
          <w:lang w:val="en-GB"/>
        </w:rPr>
      </w:pPr>
    </w:p>
    <w:p w14:paraId="71412051" w14:textId="303A1BBE" w:rsidR="0090405C" w:rsidRPr="005401CA" w:rsidRDefault="00A61DC7" w:rsidP="0090405C">
      <w:pPr>
        <w:pStyle w:val="Heading3"/>
        <w:rPr>
          <w:rFonts w:ascii="Times New Roman" w:hAnsi="Times New Roman"/>
          <w:b/>
          <w:bCs/>
          <w:color w:val="auto"/>
          <w:lang w:val="en-GB"/>
        </w:rPr>
      </w:pPr>
      <w:r w:rsidRPr="005401CA">
        <w:rPr>
          <w:rFonts w:ascii="Times New Roman" w:hAnsi="Times New Roman"/>
          <w:b/>
          <w:bCs/>
          <w:color w:val="auto"/>
          <w:lang w:val="en-GB"/>
        </w:rPr>
        <w:t>Problems Deriving from the Reporting of Child Sexual Abuse</w:t>
      </w:r>
    </w:p>
    <w:p w14:paraId="6A81B889" w14:textId="77777777" w:rsidR="0090405C" w:rsidRPr="005401CA" w:rsidRDefault="0090405C" w:rsidP="0090405C">
      <w:pPr>
        <w:spacing w:line="360" w:lineRule="auto"/>
        <w:jc w:val="both"/>
        <w:rPr>
          <w:rFonts w:ascii="Times New Roman" w:hAnsi="Times New Roman" w:cs="Times New Roman"/>
          <w:lang w:val="en-GB" w:eastAsia="tr-TR" w:bidi="ar-SA"/>
        </w:rPr>
      </w:pPr>
    </w:p>
    <w:p w14:paraId="0D915C61" w14:textId="016671BE" w:rsidR="000A2157" w:rsidRPr="005401CA" w:rsidRDefault="006E650E" w:rsidP="0090405C">
      <w:pPr>
        <w:pStyle w:val="ListParagraph"/>
        <w:spacing w:line="360" w:lineRule="auto"/>
        <w:ind w:left="0"/>
        <w:jc w:val="both"/>
        <w:rPr>
          <w:rFonts w:ascii="Times New Roman" w:hAnsi="Times New Roman"/>
          <w:lang w:val="en-GB"/>
        </w:rPr>
      </w:pPr>
      <w:r w:rsidRPr="005401CA">
        <w:rPr>
          <w:rFonts w:ascii="Times New Roman" w:hAnsi="Times New Roman"/>
          <w:lang w:val="en-GB"/>
        </w:rPr>
        <w:t xml:space="preserve">The reporting of cases of sexual abuse according to our monitoring work shows that only 7% of child victims of abuse report their experience on their own and 54% of reporters are mothers of children concerned. It is interesting to note that while 95% of child victims are at school ages there are only 4 teachers reporting cases without any single report by health workers. Our desktop study suggests that lack of information besides personal and institutional attitudes is influential in preference to report cases and there is no contractual guarantee for professionals working with children. </w:t>
      </w:r>
    </w:p>
    <w:p w14:paraId="1C91AB57" w14:textId="77777777" w:rsidR="0090405C" w:rsidRPr="005401CA" w:rsidRDefault="0090405C" w:rsidP="0090405C">
      <w:pPr>
        <w:pStyle w:val="ListParagraph"/>
        <w:spacing w:line="360" w:lineRule="auto"/>
        <w:ind w:left="0"/>
        <w:jc w:val="both"/>
        <w:rPr>
          <w:rFonts w:ascii="Times New Roman" w:hAnsi="Times New Roman"/>
          <w:lang w:val="en-GB"/>
        </w:rPr>
      </w:pPr>
    </w:p>
    <w:p w14:paraId="1B66E1A1" w14:textId="6A327A24" w:rsidR="0090405C" w:rsidRPr="005401CA" w:rsidRDefault="004609E6" w:rsidP="0090405C">
      <w:pPr>
        <w:spacing w:line="360" w:lineRule="auto"/>
        <w:jc w:val="both"/>
        <w:rPr>
          <w:rFonts w:ascii="Times New Roman" w:hAnsi="Times New Roman" w:cs="Times New Roman"/>
          <w:lang w:val="en-GB"/>
        </w:rPr>
      </w:pPr>
      <w:r w:rsidRPr="005401CA">
        <w:rPr>
          <w:rFonts w:ascii="Times New Roman" w:hAnsi="Times New Roman" w:cs="Times New Roman"/>
          <w:lang w:val="en-GB"/>
        </w:rPr>
        <w:t>In the periodic report submitted to the Committee it is stated that a guide is prepared by the Ministry of National Education and guidance teachers are engaged in work with children and families. These activities and initiatives, however, do not seem sufficient in overcoming difficulties in reporting that we spotted in our work.</w:t>
      </w:r>
      <w:r w:rsidR="0090405C" w:rsidRPr="005401CA">
        <w:rPr>
          <w:rFonts w:ascii="Times New Roman" w:hAnsi="Times New Roman" w:cs="Times New Roman"/>
          <w:lang w:val="en-GB"/>
        </w:rPr>
        <w:t xml:space="preserve"> </w:t>
      </w:r>
      <w:r w:rsidRPr="005401CA">
        <w:rPr>
          <w:rFonts w:ascii="Times New Roman" w:hAnsi="Times New Roman" w:cs="Times New Roman"/>
          <w:lang w:val="en-GB"/>
        </w:rPr>
        <w:t>In undergraduate education for all future professionals to work with c</w:t>
      </w:r>
      <w:r w:rsidR="006F76A6" w:rsidRPr="005401CA">
        <w:rPr>
          <w:rFonts w:ascii="Times New Roman" w:hAnsi="Times New Roman" w:cs="Times New Roman"/>
          <w:lang w:val="en-GB"/>
        </w:rPr>
        <w:t>h</w:t>
      </w:r>
      <w:r w:rsidRPr="005401CA">
        <w:rPr>
          <w:rFonts w:ascii="Times New Roman" w:hAnsi="Times New Roman" w:cs="Times New Roman"/>
          <w:lang w:val="en-GB"/>
        </w:rPr>
        <w:t xml:space="preserve">ildren </w:t>
      </w:r>
      <w:r w:rsidR="006F76A6" w:rsidRPr="005401CA">
        <w:rPr>
          <w:rFonts w:ascii="Times New Roman" w:hAnsi="Times New Roman" w:cs="Times New Roman"/>
          <w:lang w:val="en-GB"/>
        </w:rPr>
        <w:t xml:space="preserve">there must be  courses in abuse and reporting and this information building must also continue in their in-service training. There must be measures to ensure the safety of teachers and health workers after reporting and professionals who spot cases of abuse must be provided guarantee that they can inform relevant authorities without concerns about their safety. </w:t>
      </w:r>
    </w:p>
    <w:p w14:paraId="54EA99BB" w14:textId="77777777" w:rsidR="0090405C" w:rsidRPr="005401CA" w:rsidRDefault="0090405C" w:rsidP="0090405C">
      <w:pPr>
        <w:pStyle w:val="ListParagraph"/>
        <w:spacing w:line="360" w:lineRule="auto"/>
        <w:ind w:left="0"/>
        <w:jc w:val="both"/>
        <w:rPr>
          <w:rFonts w:ascii="Times New Roman" w:hAnsi="Times New Roman"/>
          <w:lang w:val="en-GB"/>
        </w:rPr>
      </w:pPr>
    </w:p>
    <w:p w14:paraId="47187645" w14:textId="68DB6C87" w:rsidR="006C24C4" w:rsidRPr="005401CA" w:rsidRDefault="00A61DC7">
      <w:pPr>
        <w:pStyle w:val="Heading3"/>
        <w:rPr>
          <w:rFonts w:ascii="Times New Roman" w:hAnsi="Times New Roman"/>
          <w:b/>
          <w:bCs/>
          <w:color w:val="auto"/>
          <w:lang w:val="en-GB"/>
        </w:rPr>
      </w:pPr>
      <w:r w:rsidRPr="005401CA">
        <w:rPr>
          <w:rFonts w:ascii="Times New Roman" w:hAnsi="Times New Roman"/>
          <w:b/>
          <w:bCs/>
          <w:color w:val="auto"/>
          <w:lang w:val="en-GB"/>
        </w:rPr>
        <w:t>Helplines</w:t>
      </w:r>
    </w:p>
    <w:p w14:paraId="107E1F05" w14:textId="77777777" w:rsidR="006C24C4" w:rsidRPr="005401CA" w:rsidRDefault="006C24C4">
      <w:pPr>
        <w:spacing w:line="360" w:lineRule="auto"/>
        <w:rPr>
          <w:rFonts w:ascii="Times New Roman" w:hAnsi="Times New Roman" w:cs="Times New Roman"/>
          <w:lang w:val="en-GB" w:eastAsia="tr-TR" w:bidi="ar-SA"/>
        </w:rPr>
      </w:pPr>
    </w:p>
    <w:p w14:paraId="5178B026" w14:textId="3BDB6D8D" w:rsidR="006C24C4" w:rsidRPr="005401CA" w:rsidRDefault="00246204" w:rsidP="00AF35E0">
      <w:pPr>
        <w:spacing w:line="360" w:lineRule="auto"/>
        <w:jc w:val="both"/>
        <w:rPr>
          <w:rFonts w:hint="eastAsia"/>
          <w:lang w:val="en-GB"/>
        </w:rPr>
      </w:pPr>
      <w:r w:rsidRPr="005401CA">
        <w:rPr>
          <w:rFonts w:ascii="Times New Roman" w:hAnsi="Times New Roman" w:cs="Times New Roman"/>
          <w:lang w:val="en-GB" w:eastAsia="tr-TR" w:bidi="ar-SA"/>
        </w:rPr>
        <w:t xml:space="preserve">In her periodic report, Turkey supplied information about ALO 183 helpline under the heading “social assistance lines.” In court cases followed, we came across no child, family member or public servant who used ALO 183 for purposes of asking for information or reporting. In cases of reporting with their time specified, it is found that 20% of all reporting was made only after a long elapse of time. There is need for a phone or internet helpline specific to the needs of child victims of sexual abuse, staffed with expert personal and equipped to deliver information and urgent services accompanied by promotion activities to ensure child access to this line. </w:t>
      </w:r>
    </w:p>
    <w:p w14:paraId="1E0A7786" w14:textId="77777777" w:rsidR="006C24C4" w:rsidRPr="005401CA" w:rsidRDefault="006C24C4">
      <w:pPr>
        <w:rPr>
          <w:rFonts w:hint="eastAsia"/>
          <w:lang w:val="en-GB" w:eastAsia="tr-TR" w:bidi="ar-SA"/>
        </w:rPr>
      </w:pPr>
    </w:p>
    <w:p w14:paraId="129821BB" w14:textId="5649359F" w:rsidR="006C24C4" w:rsidRPr="005401CA" w:rsidRDefault="00736DD5">
      <w:pPr>
        <w:pStyle w:val="Heading3"/>
        <w:rPr>
          <w:rFonts w:ascii="Times New Roman" w:hAnsi="Times New Roman"/>
          <w:b/>
          <w:bCs/>
          <w:color w:val="auto"/>
          <w:lang w:val="en-GB"/>
        </w:rPr>
      </w:pPr>
      <w:r w:rsidRPr="005401CA">
        <w:rPr>
          <w:rFonts w:ascii="Times New Roman" w:hAnsi="Times New Roman"/>
          <w:b/>
          <w:bCs/>
          <w:color w:val="auto"/>
          <w:lang w:val="en-GB"/>
        </w:rPr>
        <w:t>Measures for Assisting Physical and Psychosocial Recovery</w:t>
      </w:r>
    </w:p>
    <w:p w14:paraId="7152B26F" w14:textId="77777777" w:rsidR="006C24C4" w:rsidRPr="005401CA" w:rsidRDefault="006C24C4">
      <w:pPr>
        <w:rPr>
          <w:rFonts w:hint="eastAsia"/>
          <w:lang w:val="en-GB" w:eastAsia="tr-TR" w:bidi="ar-SA"/>
        </w:rPr>
      </w:pPr>
    </w:p>
    <w:p w14:paraId="0C9452AD" w14:textId="24938A1E" w:rsidR="006C24C4" w:rsidRPr="005401CA" w:rsidRDefault="00246204" w:rsidP="007C6AF6">
      <w:pPr>
        <w:pStyle w:val="ListParagraph"/>
        <w:spacing w:line="360" w:lineRule="auto"/>
        <w:ind w:left="0"/>
        <w:jc w:val="both"/>
        <w:rPr>
          <w:rFonts w:ascii="Times New Roman" w:hAnsi="Times New Roman"/>
          <w:lang w:val="en-GB"/>
        </w:rPr>
      </w:pPr>
      <w:r w:rsidRPr="005401CA">
        <w:rPr>
          <w:rFonts w:ascii="Times New Roman" w:hAnsi="Times New Roman"/>
          <w:lang w:val="en-GB"/>
        </w:rPr>
        <w:t xml:space="preserve">It is found in cases followed that 43% of children received no assistance for their physical and psychosocial </w:t>
      </w:r>
      <w:r w:rsidR="00B82123" w:rsidRPr="005401CA">
        <w:rPr>
          <w:rFonts w:ascii="Times New Roman" w:hAnsi="Times New Roman"/>
          <w:lang w:val="en-GB"/>
        </w:rPr>
        <w:t xml:space="preserve">recovery and no family member of the child concerned was extended such assistance. Even though it is legally possible, no individual assessment was made for any of 105 children in victim status and no case management was conducted. Despite the need for protection, there was no child whose file was reported to the Ministry of Family and Social Services.  To prevent child re-victimization, it is necessary to introduce measures that will provide for individual assessment of each child victim of sexual abuse and apply the case management service model. </w:t>
      </w:r>
    </w:p>
    <w:p w14:paraId="31345E30" w14:textId="77777777" w:rsidR="007C6AF6" w:rsidRPr="005401CA" w:rsidRDefault="007C6AF6" w:rsidP="007C6AF6">
      <w:pPr>
        <w:pStyle w:val="ListParagraph"/>
        <w:spacing w:line="360" w:lineRule="auto"/>
        <w:ind w:left="0"/>
        <w:jc w:val="both"/>
        <w:rPr>
          <w:rFonts w:ascii="Times New Roman" w:hAnsi="Times New Roman"/>
          <w:lang w:val="en-GB"/>
        </w:rPr>
      </w:pPr>
    </w:p>
    <w:p w14:paraId="410E18C6" w14:textId="05A47FEB" w:rsidR="006C24C4" w:rsidRPr="005401CA" w:rsidRDefault="00736DD5">
      <w:pPr>
        <w:pStyle w:val="Heading3"/>
        <w:rPr>
          <w:rFonts w:ascii="Times New Roman" w:hAnsi="Times New Roman"/>
          <w:b/>
          <w:bCs/>
          <w:color w:val="auto"/>
          <w:lang w:val="en-GB"/>
        </w:rPr>
      </w:pPr>
      <w:r w:rsidRPr="005401CA">
        <w:rPr>
          <w:rFonts w:ascii="Times New Roman" w:hAnsi="Times New Roman"/>
          <w:b/>
          <w:bCs/>
          <w:color w:val="auto"/>
          <w:lang w:val="en-GB"/>
        </w:rPr>
        <w:t>Removal of Perpetrators</w:t>
      </w:r>
    </w:p>
    <w:p w14:paraId="54D94CC1" w14:textId="77777777" w:rsidR="006C24C4" w:rsidRPr="005401CA" w:rsidRDefault="006C24C4">
      <w:pPr>
        <w:spacing w:line="360" w:lineRule="auto"/>
        <w:rPr>
          <w:rFonts w:ascii="Times New Roman" w:hAnsi="Times New Roman" w:cs="Times New Roman"/>
          <w:lang w:val="en-GB" w:eastAsia="tr-TR" w:bidi="ar-SA"/>
        </w:rPr>
      </w:pPr>
    </w:p>
    <w:p w14:paraId="2F626660" w14:textId="7A9C9629" w:rsidR="006C24C4" w:rsidRPr="005401CA" w:rsidRDefault="005A7BF6" w:rsidP="005A7BF6">
      <w:pPr>
        <w:pStyle w:val="ListParagraph"/>
        <w:spacing w:line="360" w:lineRule="auto"/>
        <w:ind w:left="0"/>
        <w:jc w:val="both"/>
        <w:rPr>
          <w:rFonts w:ascii="Times New Roman" w:hAnsi="Times New Roman"/>
          <w:lang w:val="en-GB"/>
        </w:rPr>
      </w:pPr>
      <w:r w:rsidRPr="005401CA">
        <w:rPr>
          <w:rFonts w:ascii="Times New Roman" w:hAnsi="Times New Roman"/>
          <w:lang w:val="en-GB"/>
        </w:rPr>
        <w:t>Of 99 perpetrators in court cases followed, 16 were natural parents, 12 were uncles, and 7 were grandfathers. 96% of perpetrators were persons known by the child and his/her family and 86% were also those who had their frequent visits to the ho</w:t>
      </w:r>
      <w:r w:rsidR="007711DA">
        <w:rPr>
          <w:rFonts w:ascii="Times New Roman" w:hAnsi="Times New Roman"/>
          <w:lang w:val="en-GB"/>
        </w:rPr>
        <w:t>u</w:t>
      </w:r>
      <w:r w:rsidRPr="005401CA">
        <w:rPr>
          <w:rFonts w:ascii="Times New Roman" w:hAnsi="Times New Roman"/>
          <w:lang w:val="en-GB"/>
        </w:rPr>
        <w:t xml:space="preserve">se where the child lived. </w:t>
      </w:r>
      <w:r w:rsidR="00737FD9" w:rsidRPr="005401CA">
        <w:rPr>
          <w:rFonts w:ascii="Times New Roman" w:hAnsi="Times New Roman"/>
          <w:lang w:val="en-GB"/>
        </w:rPr>
        <w:t xml:space="preserve">Of perpetrators who are known by the child, they are, in order of frequency, neighbours, uncles from mother’s and father’s side, and finally mothers’ partners-stepfathers. </w:t>
      </w:r>
      <w:r w:rsidR="007711DA">
        <w:rPr>
          <w:rFonts w:ascii="Times New Roman" w:hAnsi="Times New Roman"/>
          <w:lang w:val="en-GB"/>
        </w:rPr>
        <w:t>In these cases</w:t>
      </w:r>
      <w:r w:rsidR="00737FD9" w:rsidRPr="005401CA">
        <w:rPr>
          <w:rFonts w:ascii="Times New Roman" w:hAnsi="Times New Roman"/>
          <w:lang w:val="en-GB"/>
        </w:rPr>
        <w:t>, the decision for removal is given only for 16% of perpetrators where</w:t>
      </w:r>
      <w:r w:rsidR="007711DA">
        <w:rPr>
          <w:rFonts w:ascii="Times New Roman" w:hAnsi="Times New Roman"/>
          <w:lang w:val="en-GB"/>
        </w:rPr>
        <w:t>as</w:t>
      </w:r>
      <w:r w:rsidR="00737FD9" w:rsidRPr="005401CA">
        <w:rPr>
          <w:rFonts w:ascii="Times New Roman" w:hAnsi="Times New Roman"/>
          <w:lang w:val="en-GB"/>
        </w:rPr>
        <w:t xml:space="preserve"> there </w:t>
      </w:r>
      <w:r w:rsidR="007711DA">
        <w:rPr>
          <w:rFonts w:ascii="Times New Roman" w:hAnsi="Times New Roman"/>
          <w:lang w:val="en-GB"/>
        </w:rPr>
        <w:t>was</w:t>
      </w:r>
      <w:r w:rsidR="00737FD9" w:rsidRPr="005401CA">
        <w:rPr>
          <w:rFonts w:ascii="Times New Roman" w:hAnsi="Times New Roman"/>
          <w:lang w:val="en-GB"/>
        </w:rPr>
        <w:t xml:space="preserve"> no child referred to institutional care. The high number of children for whom no removal measure is taken despite being in the close circle of perpetrators is a problem that must be addressed seriously. </w:t>
      </w:r>
    </w:p>
    <w:p w14:paraId="6CFE37AE" w14:textId="77777777" w:rsidR="00945965" w:rsidRPr="005401CA" w:rsidRDefault="00945965" w:rsidP="00945965">
      <w:pPr>
        <w:pStyle w:val="ListParagraph"/>
        <w:spacing w:line="360" w:lineRule="auto"/>
        <w:ind w:left="0"/>
        <w:jc w:val="both"/>
        <w:rPr>
          <w:rFonts w:ascii="Times New Roman" w:hAnsi="Times New Roman"/>
          <w:lang w:val="en-GB"/>
        </w:rPr>
      </w:pPr>
    </w:p>
    <w:p w14:paraId="6FAB0100" w14:textId="11FD298D" w:rsidR="006C24C4" w:rsidRPr="005401CA" w:rsidRDefault="00736DD5" w:rsidP="00834D09">
      <w:pPr>
        <w:pStyle w:val="Heading2"/>
        <w:rPr>
          <w:rFonts w:ascii="Times New Roman" w:hAnsi="Times New Roman"/>
          <w:b/>
          <w:bCs/>
          <w:color w:val="auto"/>
          <w:sz w:val="24"/>
          <w:szCs w:val="24"/>
          <w:lang w:val="en-GB"/>
        </w:rPr>
      </w:pPr>
      <w:r w:rsidRPr="005401CA">
        <w:rPr>
          <w:rFonts w:ascii="Times New Roman" w:hAnsi="Times New Roman"/>
          <w:b/>
          <w:bCs/>
          <w:color w:val="auto"/>
          <w:sz w:val="24"/>
          <w:szCs w:val="24"/>
          <w:lang w:val="en-GB"/>
        </w:rPr>
        <w:t>Measures against Suspects/Culprits of Sexual Abuse</w:t>
      </w:r>
    </w:p>
    <w:p w14:paraId="0E524155" w14:textId="77777777" w:rsidR="006C24C4" w:rsidRPr="005401CA" w:rsidRDefault="006C24C4">
      <w:pPr>
        <w:spacing w:line="360" w:lineRule="auto"/>
        <w:rPr>
          <w:rFonts w:ascii="Times New Roman" w:hAnsi="Times New Roman" w:cs="Times New Roman"/>
          <w:lang w:val="en-GB" w:eastAsia="tr-TR" w:bidi="ar-SA"/>
        </w:rPr>
      </w:pPr>
    </w:p>
    <w:p w14:paraId="04A115C0" w14:textId="57A75CE2" w:rsidR="004F081D" w:rsidRPr="005401CA" w:rsidRDefault="00737FD9" w:rsidP="004F081D">
      <w:pPr>
        <w:pStyle w:val="ListParagraph"/>
        <w:spacing w:line="360" w:lineRule="auto"/>
        <w:ind w:left="0"/>
        <w:jc w:val="both"/>
        <w:rPr>
          <w:rFonts w:ascii="Times New Roman" w:hAnsi="Times New Roman"/>
          <w:lang w:val="en-GB"/>
        </w:rPr>
      </w:pPr>
      <w:r w:rsidRPr="005401CA">
        <w:rPr>
          <w:rFonts w:ascii="Times New Roman" w:hAnsi="Times New Roman"/>
          <w:lang w:val="en-GB" w:eastAsia="tr-TR" w:bidi="ar-SA"/>
        </w:rPr>
        <w:t xml:space="preserve">The only measure against perpetrators that we could find in our monitoring work was arrest and judicial control. Accordingly, 56% of defendants in cases monitored were tried while under arrest and in 31% of cases they were released. </w:t>
      </w:r>
      <w:r w:rsidR="00EB59D7" w:rsidRPr="005401CA">
        <w:rPr>
          <w:rFonts w:ascii="Times New Roman" w:hAnsi="Times New Roman"/>
          <w:lang w:val="en-GB" w:eastAsia="tr-TR" w:bidi="ar-SA"/>
        </w:rPr>
        <w:t>It is interesting to note that judicial control was applied only in 13% of all cases. It is observed that when defendants not under arrest are concerned courts do not prefer to resort to judicial control measures although it is provided for extensively by the CMK (Law on Criminal Procedures). The fact that some measures are provided for by the law only with respect to convicted persons entitled to conditional release is an indicator of the lack of intervention programmes effective for all perpetrators</w:t>
      </w:r>
      <w:r w:rsidR="004F081D" w:rsidRPr="005401CA">
        <w:rPr>
          <w:rFonts w:ascii="Times New Roman" w:hAnsi="Times New Roman"/>
          <w:lang w:val="en-GB" w:eastAsia="tr-TR" w:bidi="ar-SA"/>
        </w:rPr>
        <w:t xml:space="preserve">. </w:t>
      </w:r>
    </w:p>
    <w:p w14:paraId="32CC1F3F" w14:textId="77777777" w:rsidR="006C24C4" w:rsidRPr="005401CA" w:rsidRDefault="006C24C4">
      <w:pPr>
        <w:spacing w:line="360" w:lineRule="auto"/>
        <w:rPr>
          <w:rFonts w:ascii="Times New Roman" w:hAnsi="Times New Roman" w:cs="Times New Roman"/>
          <w:lang w:val="en-GB"/>
        </w:rPr>
      </w:pPr>
    </w:p>
    <w:p w14:paraId="5BD78C13" w14:textId="571F46F4" w:rsidR="006C24C4" w:rsidRPr="005401CA" w:rsidRDefault="003A324F">
      <w:pPr>
        <w:pStyle w:val="Heading2"/>
        <w:spacing w:line="360" w:lineRule="auto"/>
        <w:rPr>
          <w:rFonts w:ascii="Times New Roman" w:hAnsi="Times New Roman"/>
          <w:b/>
          <w:bCs/>
          <w:color w:val="auto"/>
          <w:sz w:val="24"/>
          <w:szCs w:val="24"/>
          <w:lang w:val="en-GB"/>
        </w:rPr>
      </w:pPr>
      <w:bookmarkStart w:id="5" w:name="_Toc84930089"/>
      <w:bookmarkStart w:id="6" w:name="_Toc85584338"/>
      <w:bookmarkStart w:id="7" w:name="_Toc85647877"/>
      <w:bookmarkStart w:id="8" w:name="_Toc85711206"/>
      <w:bookmarkStart w:id="9" w:name="_Toc86181086"/>
      <w:bookmarkStart w:id="10" w:name="_Toc86181559"/>
      <w:bookmarkStart w:id="11" w:name="_Toc86189781"/>
      <w:bookmarkStart w:id="12" w:name="_Toc86838554"/>
      <w:bookmarkStart w:id="13" w:name="_Toc95291658"/>
      <w:bookmarkStart w:id="14" w:name="_Toc95293759"/>
      <w:r w:rsidRPr="005401CA">
        <w:rPr>
          <w:rFonts w:ascii="Times New Roman" w:hAnsi="Times New Roman"/>
          <w:b/>
          <w:bCs/>
          <w:color w:val="auto"/>
          <w:sz w:val="24"/>
          <w:szCs w:val="24"/>
          <w:lang w:val="en-GB"/>
        </w:rPr>
        <w:t xml:space="preserve">Child Rights Violations in the Prosecution of Cases of Sexual Abuse </w:t>
      </w:r>
      <w:bookmarkEnd w:id="5"/>
      <w:bookmarkEnd w:id="6"/>
      <w:bookmarkEnd w:id="7"/>
      <w:bookmarkEnd w:id="8"/>
      <w:bookmarkEnd w:id="9"/>
      <w:bookmarkEnd w:id="10"/>
      <w:bookmarkEnd w:id="11"/>
      <w:bookmarkEnd w:id="12"/>
      <w:bookmarkEnd w:id="13"/>
      <w:bookmarkEnd w:id="14"/>
    </w:p>
    <w:p w14:paraId="7725AD16" w14:textId="4A030419" w:rsidR="00452C99" w:rsidRPr="005401CA" w:rsidRDefault="003A324F" w:rsidP="00452C99">
      <w:pPr>
        <w:pStyle w:val="Heading3"/>
        <w:rPr>
          <w:rFonts w:ascii="Times New Roman" w:hAnsi="Times New Roman"/>
          <w:b/>
          <w:bCs/>
          <w:color w:val="auto"/>
          <w:lang w:val="en-GB"/>
        </w:rPr>
      </w:pPr>
      <w:bookmarkStart w:id="15" w:name="_Toc85711207"/>
      <w:bookmarkStart w:id="16" w:name="_Toc86181087"/>
      <w:bookmarkStart w:id="17" w:name="_Toc86181560"/>
      <w:bookmarkStart w:id="18" w:name="_Toc86189782"/>
      <w:bookmarkStart w:id="19" w:name="_Toc86838555"/>
      <w:bookmarkStart w:id="20" w:name="_Toc95291659"/>
      <w:bookmarkStart w:id="21" w:name="_Toc95293760"/>
      <w:r w:rsidRPr="005401CA">
        <w:rPr>
          <w:rFonts w:ascii="Times New Roman" w:hAnsi="Times New Roman"/>
          <w:b/>
          <w:bCs/>
          <w:color w:val="auto"/>
          <w:lang w:val="en-GB"/>
        </w:rPr>
        <w:t xml:space="preserve">Duration of Prosecution </w:t>
      </w:r>
      <w:bookmarkEnd w:id="15"/>
      <w:bookmarkEnd w:id="16"/>
      <w:bookmarkEnd w:id="17"/>
      <w:bookmarkEnd w:id="18"/>
      <w:bookmarkEnd w:id="19"/>
      <w:bookmarkEnd w:id="20"/>
      <w:bookmarkEnd w:id="21"/>
    </w:p>
    <w:p w14:paraId="7B6E0C51" w14:textId="77777777" w:rsidR="00452C99" w:rsidRPr="005401CA" w:rsidRDefault="00452C99" w:rsidP="00452C99">
      <w:pPr>
        <w:rPr>
          <w:rFonts w:hint="eastAsia"/>
          <w:lang w:val="en-GB" w:eastAsia="tr-TR" w:bidi="ar-SA"/>
        </w:rPr>
      </w:pPr>
    </w:p>
    <w:p w14:paraId="47DB6BD9" w14:textId="77777777" w:rsidR="00945965" w:rsidRPr="005401CA" w:rsidRDefault="00945965" w:rsidP="00945965">
      <w:pPr>
        <w:pStyle w:val="ListParagraph"/>
        <w:ind w:left="0"/>
        <w:rPr>
          <w:rFonts w:ascii="Times New Roman" w:hAnsi="Times New Roman"/>
          <w:b/>
          <w:bCs/>
          <w:lang w:val="en-GB"/>
        </w:rPr>
      </w:pPr>
    </w:p>
    <w:p w14:paraId="47C53760" w14:textId="662335CB" w:rsidR="00452C99" w:rsidRPr="005401CA" w:rsidRDefault="009938D1" w:rsidP="00452C99">
      <w:pPr>
        <w:spacing w:line="360" w:lineRule="auto"/>
        <w:jc w:val="both"/>
        <w:rPr>
          <w:rFonts w:ascii="Times New Roman" w:eastAsia="Times New Roman" w:hAnsi="Times New Roman" w:cs="Times New Roman"/>
          <w:color w:val="000000"/>
          <w:lang w:val="en-GB"/>
        </w:rPr>
      </w:pPr>
      <w:r w:rsidRPr="005401CA">
        <w:rPr>
          <w:rFonts w:ascii="Times New Roman" w:eastAsia="Times New Roman" w:hAnsi="Times New Roman" w:cs="Times New Roman"/>
          <w:color w:val="000000"/>
          <w:lang w:val="en-GB"/>
        </w:rPr>
        <w:t>Although special data re</w:t>
      </w:r>
      <w:r w:rsidR="00EB59D7" w:rsidRPr="005401CA">
        <w:rPr>
          <w:rFonts w:ascii="Times New Roman" w:eastAsia="Times New Roman" w:hAnsi="Times New Roman" w:cs="Times New Roman"/>
          <w:color w:val="000000"/>
          <w:lang w:val="en-GB"/>
        </w:rPr>
        <w:t>l</w:t>
      </w:r>
      <w:r w:rsidRPr="005401CA">
        <w:rPr>
          <w:rFonts w:ascii="Times New Roman" w:eastAsia="Times New Roman" w:hAnsi="Times New Roman" w:cs="Times New Roman"/>
          <w:color w:val="000000"/>
          <w:lang w:val="en-GB"/>
        </w:rPr>
        <w:t>ating to court cases in sexual abuse are not made public, judicial statistics give an idea about the duration of prosecution process. According to this information the average duration of prosecution is</w:t>
      </w:r>
      <w:r w:rsidR="00452C99" w:rsidRPr="005401CA">
        <w:rPr>
          <w:rFonts w:ascii="Times New Roman" w:eastAsia="Times New Roman" w:hAnsi="Times New Roman" w:cs="Times New Roman"/>
          <w:color w:val="000000"/>
          <w:lang w:val="en-GB"/>
        </w:rPr>
        <w:t xml:space="preserve">: </w:t>
      </w:r>
    </w:p>
    <w:p w14:paraId="73EA4C04" w14:textId="151B14FD" w:rsidR="00452C99" w:rsidRPr="005401CA" w:rsidRDefault="00A06676" w:rsidP="00452C99">
      <w:pPr>
        <w:pStyle w:val="ListParagraph"/>
        <w:numPr>
          <w:ilvl w:val="0"/>
          <w:numId w:val="3"/>
        </w:numPr>
        <w:spacing w:line="360" w:lineRule="auto"/>
        <w:jc w:val="both"/>
        <w:rPr>
          <w:lang w:val="en-GB"/>
        </w:rPr>
      </w:pPr>
      <w:r w:rsidRPr="005401CA">
        <w:rPr>
          <w:rFonts w:ascii="Times New Roman" w:hAnsi="Times New Roman"/>
          <w:color w:val="000000"/>
          <w:lang w:val="en-GB"/>
        </w:rPr>
        <w:t>373 days in 2013 and 416 days in 2019 in Public Prosecution Offices</w:t>
      </w:r>
      <w:r w:rsidR="00452C99" w:rsidRPr="005401CA">
        <w:rPr>
          <w:rFonts w:ascii="Times New Roman" w:hAnsi="Times New Roman"/>
          <w:lang w:val="en-GB"/>
        </w:rPr>
        <w:t xml:space="preserve">. </w:t>
      </w:r>
      <w:r w:rsidR="00452C99" w:rsidRPr="005401CA">
        <w:rPr>
          <w:rFonts w:ascii="Times New Roman" w:hAnsi="Times New Roman"/>
          <w:color w:val="000000"/>
          <w:lang w:val="en-GB"/>
        </w:rPr>
        <w:t xml:space="preserve"> </w:t>
      </w:r>
    </w:p>
    <w:p w14:paraId="7E73361A" w14:textId="0C06AA1E" w:rsidR="00452C99" w:rsidRPr="005401CA" w:rsidRDefault="00A06676" w:rsidP="00452C99">
      <w:pPr>
        <w:pStyle w:val="ListParagraph"/>
        <w:numPr>
          <w:ilvl w:val="0"/>
          <w:numId w:val="3"/>
        </w:numPr>
        <w:spacing w:line="360" w:lineRule="auto"/>
        <w:jc w:val="both"/>
        <w:rPr>
          <w:lang w:val="en-GB"/>
        </w:rPr>
      </w:pPr>
      <w:r w:rsidRPr="005401CA">
        <w:rPr>
          <w:rFonts w:ascii="Times New Roman" w:hAnsi="Times New Roman"/>
          <w:color w:val="000000"/>
          <w:lang w:val="en-GB"/>
        </w:rPr>
        <w:t>272 days in 2013 and 260 days in 2019 in High Criminal Courts; 239 days in 2013 and 289 days in 2019 in Criminal Courts of First Instance</w:t>
      </w:r>
      <w:r w:rsidR="00452C99" w:rsidRPr="005401CA">
        <w:rPr>
          <w:rFonts w:ascii="Times New Roman" w:hAnsi="Times New Roman"/>
          <w:lang w:val="en-GB"/>
        </w:rPr>
        <w:t xml:space="preserve">. </w:t>
      </w:r>
    </w:p>
    <w:p w14:paraId="24EF7F01" w14:textId="5D4F931F" w:rsidR="00452C99" w:rsidRPr="005401CA" w:rsidRDefault="00A06676" w:rsidP="00452C99">
      <w:pPr>
        <w:pStyle w:val="ListParagraph"/>
        <w:numPr>
          <w:ilvl w:val="0"/>
          <w:numId w:val="3"/>
        </w:numPr>
        <w:spacing w:line="360" w:lineRule="auto"/>
        <w:jc w:val="both"/>
        <w:rPr>
          <w:lang w:val="en-GB"/>
        </w:rPr>
      </w:pPr>
      <w:r w:rsidRPr="005401CA">
        <w:rPr>
          <w:rFonts w:ascii="Times New Roman" w:hAnsi="Times New Roman"/>
          <w:lang w:val="en-GB"/>
        </w:rPr>
        <w:t>251 days in 2013 and 730 days in 2019 in Court of Cassation Offices of Chief Public Prosecutor</w:t>
      </w:r>
      <w:r w:rsidR="00452C99" w:rsidRPr="005401CA">
        <w:rPr>
          <w:rFonts w:ascii="Times New Roman" w:hAnsi="Times New Roman"/>
          <w:color w:val="000000"/>
          <w:lang w:val="en-GB"/>
        </w:rPr>
        <w:t>.</w:t>
      </w:r>
    </w:p>
    <w:p w14:paraId="12E81113" w14:textId="6EC0D603" w:rsidR="00452C99" w:rsidRPr="005401CA" w:rsidRDefault="00BA217A" w:rsidP="00BA217A">
      <w:pPr>
        <w:pStyle w:val="ListParagraph"/>
        <w:numPr>
          <w:ilvl w:val="0"/>
          <w:numId w:val="3"/>
        </w:numPr>
        <w:spacing w:line="360" w:lineRule="auto"/>
        <w:jc w:val="both"/>
        <w:rPr>
          <w:lang w:val="en-GB"/>
        </w:rPr>
      </w:pPr>
      <w:r w:rsidRPr="005401CA">
        <w:rPr>
          <w:rFonts w:ascii="Times New Roman" w:hAnsi="Times New Roman"/>
          <w:color w:val="000000"/>
          <w:lang w:val="en-GB"/>
        </w:rPr>
        <w:t>In 2020, the average duration of files is declared as 800 days in the Court of Cassation 14</w:t>
      </w:r>
      <w:r w:rsidRPr="005401CA">
        <w:rPr>
          <w:rFonts w:ascii="Times New Roman" w:hAnsi="Times New Roman"/>
          <w:color w:val="000000"/>
          <w:vertAlign w:val="superscript"/>
          <w:lang w:val="en-GB"/>
        </w:rPr>
        <w:t>th</w:t>
      </w:r>
      <w:r w:rsidRPr="005401CA">
        <w:rPr>
          <w:rFonts w:ascii="Times New Roman" w:hAnsi="Times New Roman"/>
          <w:color w:val="000000"/>
          <w:lang w:val="en-GB"/>
        </w:rPr>
        <w:t xml:space="preserve"> Criminal Chamber which was in charge of cases of sexual abuse until 1 July 2021</w:t>
      </w:r>
    </w:p>
    <w:p w14:paraId="6BE3B2DB" w14:textId="3BD5926D" w:rsidR="00452C99" w:rsidRPr="005401CA" w:rsidRDefault="00A06676" w:rsidP="00452C99">
      <w:pPr>
        <w:pStyle w:val="ListParagraph"/>
        <w:numPr>
          <w:ilvl w:val="0"/>
          <w:numId w:val="3"/>
        </w:numPr>
        <w:spacing w:line="360" w:lineRule="auto"/>
        <w:jc w:val="both"/>
        <w:rPr>
          <w:lang w:val="en-GB"/>
        </w:rPr>
      </w:pPr>
      <w:r w:rsidRPr="005401CA">
        <w:rPr>
          <w:rFonts w:ascii="Times New Roman" w:hAnsi="Times New Roman"/>
          <w:color w:val="000000"/>
          <w:lang w:val="en-GB"/>
        </w:rPr>
        <w:t xml:space="preserve">220 days in 2013 and 744 days in 2019 in </w:t>
      </w:r>
      <w:r w:rsidR="00B4653E" w:rsidRPr="005401CA">
        <w:rPr>
          <w:rFonts w:ascii="Times New Roman" w:hAnsi="Times New Roman"/>
          <w:color w:val="000000"/>
          <w:lang w:val="en-GB"/>
        </w:rPr>
        <w:t>Court of Cassation General Assembly of Criminal Chambers</w:t>
      </w:r>
      <w:r w:rsidR="00452C99" w:rsidRPr="005401CA">
        <w:rPr>
          <w:rStyle w:val="FootnoteReference"/>
          <w:rFonts w:ascii="Times New Roman" w:hAnsi="Times New Roman"/>
          <w:color w:val="000000"/>
          <w:lang w:val="en-GB"/>
        </w:rPr>
        <w:footnoteReference w:id="6"/>
      </w:r>
      <w:r w:rsidR="00452C99" w:rsidRPr="005401CA">
        <w:rPr>
          <w:rFonts w:ascii="Times New Roman" w:hAnsi="Times New Roman"/>
          <w:color w:val="000000"/>
          <w:lang w:val="en-GB"/>
        </w:rPr>
        <w:t>.</w:t>
      </w:r>
    </w:p>
    <w:p w14:paraId="19517B2A" w14:textId="718FDDA8" w:rsidR="00452C99" w:rsidRPr="005401CA" w:rsidRDefault="0013185E" w:rsidP="0013185E">
      <w:pPr>
        <w:spacing w:line="360" w:lineRule="auto"/>
        <w:jc w:val="both"/>
        <w:rPr>
          <w:rFonts w:ascii="Times New Roman" w:hAnsi="Times New Roman" w:cs="Times New Roman"/>
          <w:lang w:val="en-GB" w:eastAsia="tr-TR" w:bidi="ar-SA"/>
        </w:rPr>
      </w:pPr>
      <w:r w:rsidRPr="005401CA">
        <w:rPr>
          <w:rFonts w:ascii="Times New Roman" w:hAnsi="Times New Roman" w:cs="Times New Roman"/>
          <w:lang w:val="en-GB"/>
        </w:rPr>
        <w:t>The problem of excessively long court processes was also addressed in the decisions of the Constitutional Court</w:t>
      </w:r>
      <w:r w:rsidR="00452C99" w:rsidRPr="005401CA">
        <w:rPr>
          <w:rStyle w:val="FootnoteReference"/>
          <w:rFonts w:ascii="Times New Roman" w:hAnsi="Times New Roman" w:cs="Times New Roman"/>
          <w:lang w:val="en-GB" w:eastAsia="tr-TR" w:bidi="ar-SA"/>
        </w:rPr>
        <w:footnoteReference w:id="7"/>
      </w:r>
      <w:r w:rsidR="00452C99" w:rsidRPr="005401CA">
        <w:rPr>
          <w:rFonts w:ascii="Times New Roman" w:hAnsi="Times New Roman" w:cs="Times New Roman"/>
          <w:lang w:val="en-GB" w:eastAsia="tr-TR" w:bidi="ar-SA"/>
        </w:rPr>
        <w:t>.</w:t>
      </w:r>
      <w:r w:rsidR="0026345D" w:rsidRPr="005401CA">
        <w:rPr>
          <w:rFonts w:ascii="Times New Roman" w:hAnsi="Times New Roman" w:cs="Times New Roman"/>
          <w:lang w:val="en-GB" w:eastAsia="tr-TR" w:bidi="ar-SA"/>
        </w:rPr>
        <w:t xml:space="preserve"> </w:t>
      </w:r>
      <w:r w:rsidRPr="005401CA">
        <w:rPr>
          <w:rFonts w:ascii="Times New Roman" w:hAnsi="Times New Roman"/>
          <w:lang w:val="en-GB"/>
        </w:rPr>
        <w:t xml:space="preserve">Indeed, it is observed that the long duration of court cases related to cases of sexual abuse lead to serious violations of rights which calls for legislative and administrative measures to expedite relevant processes. </w:t>
      </w:r>
    </w:p>
    <w:p w14:paraId="65EEBA9F" w14:textId="77777777" w:rsidR="00452C99" w:rsidRPr="005401CA" w:rsidRDefault="00452C99" w:rsidP="005922CF">
      <w:pPr>
        <w:pStyle w:val="ListParagraph"/>
        <w:spacing w:line="360" w:lineRule="auto"/>
        <w:ind w:left="0"/>
        <w:jc w:val="both"/>
        <w:rPr>
          <w:rFonts w:ascii="Times New Roman" w:hAnsi="Times New Roman"/>
          <w:lang w:val="en-GB" w:eastAsia="tr-TR" w:bidi="ar-SA"/>
        </w:rPr>
      </w:pPr>
    </w:p>
    <w:p w14:paraId="127A40BA" w14:textId="2F696885" w:rsidR="00452C99" w:rsidRPr="005401CA" w:rsidRDefault="009938D1" w:rsidP="00452C99">
      <w:pPr>
        <w:pStyle w:val="Heading3"/>
        <w:rPr>
          <w:lang w:val="en-GB"/>
        </w:rPr>
      </w:pPr>
      <w:r w:rsidRPr="005401CA">
        <w:rPr>
          <w:rFonts w:ascii="Times New Roman" w:hAnsi="Times New Roman"/>
          <w:b/>
          <w:bCs/>
          <w:color w:val="auto"/>
          <w:lang w:val="en-GB"/>
        </w:rPr>
        <w:t>Informing</w:t>
      </w:r>
    </w:p>
    <w:p w14:paraId="7711E6AD" w14:textId="77777777" w:rsidR="00452C99" w:rsidRPr="005401CA" w:rsidRDefault="00452C99" w:rsidP="005922CF">
      <w:pPr>
        <w:pStyle w:val="ListParagraph"/>
        <w:spacing w:line="360" w:lineRule="auto"/>
        <w:ind w:left="0"/>
        <w:jc w:val="both"/>
        <w:rPr>
          <w:rFonts w:ascii="Times New Roman" w:hAnsi="Times New Roman"/>
          <w:lang w:val="en-GB" w:eastAsia="tr-TR" w:bidi="ar-SA"/>
        </w:rPr>
      </w:pPr>
    </w:p>
    <w:p w14:paraId="04CB6327" w14:textId="086B6EAC" w:rsidR="00D14622" w:rsidRPr="005401CA" w:rsidRDefault="0013185E" w:rsidP="00D14622">
      <w:pPr>
        <w:spacing w:line="360" w:lineRule="auto"/>
        <w:jc w:val="both"/>
        <w:rPr>
          <w:rFonts w:ascii="Times New Roman" w:hAnsi="Times New Roman" w:cs="Times New Roman"/>
          <w:lang w:val="en-GB" w:eastAsia="tr-TR" w:bidi="ar-SA"/>
        </w:rPr>
      </w:pPr>
      <w:r w:rsidRPr="005401CA">
        <w:rPr>
          <w:rFonts w:ascii="Times New Roman" w:hAnsi="Times New Roman" w:cs="Times New Roman"/>
          <w:lang w:val="en-GB" w:eastAsia="tr-TR" w:bidi="ar-SA"/>
        </w:rPr>
        <w:t xml:space="preserve">In no court case followed we could find any data that children are adequately informed. It is understood that children and their families are dealt with judicial procedures without any prior information and this lack of information leads to confusion and concerns about judicial processes. Hence there is need to ensure that children and families are properly informed at the moment they are involved in judicial process, to set standards related to this information supply and to use child-friendly forms, brochures and leaflets. </w:t>
      </w:r>
      <w:r w:rsidR="00220E2C" w:rsidRPr="005401CA">
        <w:rPr>
          <w:rFonts w:ascii="Times New Roman" w:hAnsi="Times New Roman" w:cs="Times New Roman"/>
          <w:lang w:val="en-GB" w:eastAsia="tr-TR" w:bidi="ar-SA"/>
        </w:rPr>
        <w:t>While delivering these services, the needs of children whose native language is not Turkish must also be considered and information materials must be available in other languages</w:t>
      </w:r>
      <w:r w:rsidR="005342C9">
        <w:rPr>
          <w:rFonts w:ascii="Times New Roman" w:hAnsi="Times New Roman" w:cs="Times New Roman"/>
          <w:lang w:val="en-GB" w:eastAsia="tr-TR" w:bidi="ar-SA"/>
        </w:rPr>
        <w:t xml:space="preserve"> as well</w:t>
      </w:r>
      <w:r w:rsidR="00220E2C" w:rsidRPr="005401CA">
        <w:rPr>
          <w:rFonts w:ascii="Times New Roman" w:hAnsi="Times New Roman" w:cs="Times New Roman"/>
          <w:lang w:val="en-GB" w:eastAsia="tr-TR" w:bidi="ar-SA"/>
        </w:rPr>
        <w:t xml:space="preserve">.  The effectiveness of Judicial Support and Victim Service Directorates must be improved and information supply services must cover not only those who ask for such information but all children involved in the judicial system. </w:t>
      </w:r>
    </w:p>
    <w:p w14:paraId="09A77CA7" w14:textId="77777777" w:rsidR="00AA0843" w:rsidRPr="005401CA" w:rsidRDefault="00AA0843" w:rsidP="00D14622">
      <w:pPr>
        <w:spacing w:line="360" w:lineRule="auto"/>
        <w:jc w:val="both"/>
        <w:rPr>
          <w:rFonts w:ascii="Times New Roman" w:hAnsi="Times New Roman" w:cs="Times New Roman"/>
          <w:lang w:val="en-GB" w:eastAsia="tr-TR" w:bidi="ar-SA"/>
        </w:rPr>
      </w:pPr>
    </w:p>
    <w:p w14:paraId="7965CFF5" w14:textId="068C1275" w:rsidR="006C24C4" w:rsidRPr="005401CA" w:rsidRDefault="009938D1">
      <w:pPr>
        <w:pStyle w:val="Heading3"/>
        <w:rPr>
          <w:rFonts w:ascii="Times New Roman" w:hAnsi="Times New Roman"/>
          <w:b/>
          <w:bCs/>
          <w:color w:val="auto"/>
          <w:lang w:val="en-GB"/>
        </w:rPr>
      </w:pPr>
      <w:r w:rsidRPr="005401CA">
        <w:rPr>
          <w:rFonts w:ascii="Times New Roman" w:hAnsi="Times New Roman"/>
          <w:b/>
          <w:bCs/>
          <w:color w:val="auto"/>
          <w:lang w:val="en-GB"/>
        </w:rPr>
        <w:t>Effective Investigation</w:t>
      </w:r>
    </w:p>
    <w:p w14:paraId="51E7DA2C" w14:textId="77777777" w:rsidR="006C24C4" w:rsidRPr="005401CA" w:rsidRDefault="006C24C4">
      <w:pPr>
        <w:spacing w:line="360" w:lineRule="auto"/>
        <w:rPr>
          <w:rFonts w:ascii="Times New Roman" w:hAnsi="Times New Roman" w:cs="Times New Roman"/>
          <w:lang w:val="en-GB" w:eastAsia="tr-TR" w:bidi="ar-SA"/>
        </w:rPr>
      </w:pPr>
    </w:p>
    <w:p w14:paraId="46A9A0AD" w14:textId="21CF5B13" w:rsidR="006C24C4" w:rsidRPr="005401CA" w:rsidRDefault="00220E2C" w:rsidP="00EE124D">
      <w:pPr>
        <w:spacing w:line="360" w:lineRule="auto"/>
        <w:jc w:val="both"/>
        <w:rPr>
          <w:rFonts w:ascii="Times New Roman" w:hAnsi="Times New Roman" w:cs="Times New Roman"/>
          <w:lang w:val="en-GB" w:eastAsia="tr-TR" w:bidi="ar-SA"/>
        </w:rPr>
      </w:pPr>
      <w:r w:rsidRPr="005401CA">
        <w:rPr>
          <w:rFonts w:ascii="Times New Roman" w:hAnsi="Times New Roman" w:cs="Times New Roman"/>
          <w:lang w:val="en-GB" w:eastAsia="tr-TR" w:bidi="ar-SA"/>
        </w:rPr>
        <w:t xml:space="preserve">The lack of serious efforts on the part of judicial authorities to fully learn about claims of children related to their experiences of sexual abuse appeared as one of the most important problems during our desktop study. </w:t>
      </w:r>
      <w:r w:rsidR="00EE124D" w:rsidRPr="005401CA">
        <w:rPr>
          <w:rFonts w:ascii="Times New Roman" w:hAnsi="Times New Roman" w:cs="Times New Roman"/>
          <w:lang w:val="en-GB" w:eastAsia="tr-TR" w:bidi="ar-SA"/>
        </w:rPr>
        <w:t xml:space="preserve">In this context, gaps in </w:t>
      </w:r>
      <w:r w:rsidR="005342C9">
        <w:rPr>
          <w:rFonts w:ascii="Times New Roman" w:hAnsi="Times New Roman" w:cs="Times New Roman"/>
          <w:lang w:val="en-GB" w:eastAsia="tr-TR" w:bidi="ar-SA"/>
        </w:rPr>
        <w:t xml:space="preserve">the </w:t>
      </w:r>
      <w:r w:rsidR="00EE124D" w:rsidRPr="005401CA">
        <w:rPr>
          <w:rFonts w:ascii="Times New Roman" w:hAnsi="Times New Roman" w:cs="Times New Roman"/>
          <w:lang w:val="en-GB" w:eastAsia="tr-TR" w:bidi="ar-SA"/>
        </w:rPr>
        <w:t>collection of evidence and scrupulous conduct of enquiry prevent reaching the true course of events and violates the procedural obligation related to the ban on maltreatment deriving from the Constitutional Article 17.</w:t>
      </w:r>
      <w:r w:rsidR="00FA4B0D" w:rsidRPr="005401CA">
        <w:rPr>
          <w:rStyle w:val="FootnoteReference"/>
          <w:rFonts w:ascii="Times New Roman" w:hAnsi="Times New Roman" w:cs="Times New Roman"/>
          <w:lang w:val="en-GB" w:eastAsia="tr-TR" w:bidi="ar-SA"/>
        </w:rPr>
        <w:footnoteReference w:id="8"/>
      </w:r>
      <w:r w:rsidR="00FA4B0D" w:rsidRPr="005401CA">
        <w:rPr>
          <w:rFonts w:ascii="Times New Roman" w:hAnsi="Times New Roman" w:cs="Times New Roman"/>
          <w:lang w:val="en-GB" w:eastAsia="tr-TR" w:bidi="ar-SA"/>
        </w:rPr>
        <w:t xml:space="preserve"> </w:t>
      </w:r>
      <w:r w:rsidR="00D14622" w:rsidRPr="005401CA">
        <w:rPr>
          <w:rFonts w:ascii="Times New Roman" w:hAnsi="Times New Roman" w:cs="Times New Roman"/>
          <w:lang w:val="en-GB" w:eastAsia="tr-TR" w:bidi="ar-SA"/>
        </w:rPr>
        <w:t xml:space="preserve"> </w:t>
      </w:r>
      <w:r w:rsidR="00EE124D" w:rsidRPr="005401CA">
        <w:rPr>
          <w:rFonts w:ascii="Times New Roman" w:hAnsi="Times New Roman" w:cs="Times New Roman"/>
          <w:lang w:val="en-GB" w:eastAsia="tr-TR" w:bidi="ar-SA"/>
        </w:rPr>
        <w:t>In fact the normal process must be careful conduct of enquiry and conclusion by judicial authorities following the collection of all rele</w:t>
      </w:r>
      <w:r w:rsidR="00BC5540" w:rsidRPr="005401CA">
        <w:rPr>
          <w:rFonts w:ascii="Times New Roman" w:hAnsi="Times New Roman" w:cs="Times New Roman"/>
          <w:lang w:val="en-GB" w:eastAsia="tr-TR" w:bidi="ar-SA"/>
        </w:rPr>
        <w:t xml:space="preserve">vant evidence without missing any. </w:t>
      </w:r>
    </w:p>
    <w:p w14:paraId="7485ECC1" w14:textId="77777777" w:rsidR="006C24C4" w:rsidRPr="005401CA" w:rsidRDefault="006C24C4">
      <w:pPr>
        <w:rPr>
          <w:rFonts w:hint="eastAsia"/>
          <w:lang w:val="en-GB" w:eastAsia="tr-TR" w:bidi="ar-SA"/>
        </w:rPr>
      </w:pPr>
    </w:p>
    <w:p w14:paraId="50D89522" w14:textId="431C55EE" w:rsidR="006C24C4" w:rsidRPr="005401CA" w:rsidRDefault="00F337D9">
      <w:pPr>
        <w:pStyle w:val="Heading3"/>
        <w:rPr>
          <w:rFonts w:ascii="Times New Roman" w:hAnsi="Times New Roman"/>
          <w:b/>
          <w:bCs/>
          <w:color w:val="auto"/>
          <w:lang w:val="en-GB"/>
        </w:rPr>
      </w:pPr>
      <w:r w:rsidRPr="005401CA">
        <w:rPr>
          <w:rFonts w:ascii="Times New Roman" w:hAnsi="Times New Roman"/>
          <w:b/>
          <w:bCs/>
          <w:color w:val="auto"/>
          <w:lang w:val="en-GB"/>
        </w:rPr>
        <w:t>Protecting the Privacy of Children &amp; State of the Media</w:t>
      </w:r>
    </w:p>
    <w:p w14:paraId="1FDE1E48" w14:textId="77777777" w:rsidR="006C24C4" w:rsidRPr="005401CA" w:rsidRDefault="006C24C4">
      <w:pPr>
        <w:spacing w:line="360" w:lineRule="auto"/>
        <w:rPr>
          <w:rFonts w:ascii="Times New Roman" w:hAnsi="Times New Roman" w:cs="Times New Roman"/>
          <w:lang w:val="en-GB" w:eastAsia="tr-TR" w:bidi="ar-SA"/>
        </w:rPr>
      </w:pPr>
    </w:p>
    <w:p w14:paraId="273C7D56" w14:textId="65BEABDE" w:rsidR="006C24C4" w:rsidRPr="005401CA" w:rsidRDefault="00BC5540">
      <w:pPr>
        <w:spacing w:line="360" w:lineRule="auto"/>
        <w:jc w:val="both"/>
        <w:rPr>
          <w:rFonts w:ascii="Times New Roman" w:hAnsi="Times New Roman" w:cs="Times New Roman"/>
          <w:lang w:val="en-GB"/>
        </w:rPr>
      </w:pPr>
      <w:r w:rsidRPr="005401CA">
        <w:rPr>
          <w:rFonts w:ascii="Times New Roman" w:hAnsi="Times New Roman" w:cs="Times New Roman"/>
          <w:lang w:val="en-GB"/>
        </w:rPr>
        <w:t>Since the extent to which obligations relating to the protection of the privacy of child victims of sexual abuse and prevention of information disclosure to the public cannot be determined merely by following court cases, child-related news in the media were also followed in addition to court cases. In this context, 239 news features on cases of child abuse appearing in the local and national media in the period February-July 2021 were covered</w:t>
      </w:r>
      <w:r w:rsidR="00FA4B0D" w:rsidRPr="005401CA">
        <w:rPr>
          <w:rFonts w:ascii="Times New Roman" w:hAnsi="Times New Roman" w:cs="Times New Roman"/>
          <w:lang w:val="en-GB"/>
        </w:rPr>
        <w:t xml:space="preserve">. </w:t>
      </w:r>
      <w:r w:rsidRPr="005401CA">
        <w:rPr>
          <w:rFonts w:ascii="Times New Roman" w:hAnsi="Times New Roman" w:cs="Times New Roman"/>
          <w:lang w:val="en-GB"/>
        </w:rPr>
        <w:t xml:space="preserve">Findings are as follows: </w:t>
      </w:r>
    </w:p>
    <w:p w14:paraId="56A1032A" w14:textId="77777777" w:rsidR="006C24C4" w:rsidRPr="005401CA" w:rsidRDefault="006C24C4">
      <w:pPr>
        <w:spacing w:line="360" w:lineRule="auto"/>
        <w:jc w:val="both"/>
        <w:rPr>
          <w:rFonts w:ascii="Times New Roman" w:hAnsi="Times New Roman" w:cs="Times New Roman"/>
          <w:lang w:val="en-GB"/>
        </w:rPr>
      </w:pPr>
    </w:p>
    <w:p w14:paraId="7A034190" w14:textId="49DF17DC" w:rsidR="006C24C4" w:rsidRPr="005401CA" w:rsidRDefault="00BC5540" w:rsidP="00516661">
      <w:pPr>
        <w:pStyle w:val="ListParagraph"/>
        <w:numPr>
          <w:ilvl w:val="0"/>
          <w:numId w:val="4"/>
        </w:numPr>
        <w:autoSpaceDE w:val="0"/>
        <w:spacing w:line="360" w:lineRule="auto"/>
        <w:jc w:val="both"/>
        <w:textAlignment w:val="auto"/>
        <w:rPr>
          <w:lang w:val="en-GB"/>
        </w:rPr>
      </w:pPr>
      <w:r w:rsidRPr="005401CA">
        <w:rPr>
          <w:rFonts w:ascii="Times New Roman" w:hAnsi="Times New Roman"/>
          <w:kern w:val="0"/>
          <w:lang w:val="en-GB" w:bidi="ar-SA"/>
        </w:rPr>
        <w:t xml:space="preserve">Of all news features </w:t>
      </w:r>
      <w:r w:rsidR="00FA4B0D" w:rsidRPr="005401CA">
        <w:rPr>
          <w:rFonts w:ascii="Times New Roman" w:hAnsi="Times New Roman"/>
          <w:kern w:val="0"/>
          <w:lang w:val="en-GB" w:bidi="ar-SA"/>
        </w:rPr>
        <w:t>135 (56</w:t>
      </w:r>
      <w:r w:rsidRPr="005401CA">
        <w:rPr>
          <w:rFonts w:ascii="Times New Roman" w:hAnsi="Times New Roman"/>
          <w:kern w:val="0"/>
          <w:lang w:val="en-GB" w:bidi="ar-SA"/>
        </w:rPr>
        <w:t>%</w:t>
      </w:r>
      <w:r w:rsidR="00FA4B0D" w:rsidRPr="005401CA">
        <w:rPr>
          <w:rFonts w:ascii="Times New Roman" w:hAnsi="Times New Roman"/>
          <w:kern w:val="0"/>
          <w:lang w:val="en-GB" w:bidi="ar-SA"/>
        </w:rPr>
        <w:t xml:space="preserve">) </w:t>
      </w:r>
      <w:r w:rsidRPr="005401CA">
        <w:rPr>
          <w:rFonts w:ascii="Times New Roman" w:hAnsi="Times New Roman"/>
          <w:kern w:val="0"/>
          <w:lang w:val="en-GB" w:bidi="ar-SA"/>
        </w:rPr>
        <w:t xml:space="preserve">were on the internet, </w:t>
      </w:r>
      <w:r w:rsidR="00FA4B0D" w:rsidRPr="005401CA">
        <w:rPr>
          <w:rFonts w:ascii="Times New Roman" w:hAnsi="Times New Roman"/>
          <w:kern w:val="0"/>
          <w:lang w:val="en-GB" w:bidi="ar-SA"/>
        </w:rPr>
        <w:t>76 (32</w:t>
      </w:r>
      <w:r w:rsidRPr="005401CA">
        <w:rPr>
          <w:rFonts w:ascii="Times New Roman" w:hAnsi="Times New Roman"/>
          <w:kern w:val="0"/>
          <w:lang w:val="en-GB" w:bidi="ar-SA"/>
        </w:rPr>
        <w:t>%</w:t>
      </w:r>
      <w:r w:rsidR="00FA4B0D" w:rsidRPr="005401CA">
        <w:rPr>
          <w:rFonts w:ascii="Times New Roman" w:hAnsi="Times New Roman"/>
          <w:kern w:val="0"/>
          <w:lang w:val="en-GB" w:bidi="ar-SA"/>
        </w:rPr>
        <w:t xml:space="preserve">) </w:t>
      </w:r>
      <w:r w:rsidRPr="005401CA">
        <w:rPr>
          <w:rFonts w:ascii="Times New Roman" w:hAnsi="Times New Roman"/>
          <w:kern w:val="0"/>
          <w:lang w:val="en-GB" w:bidi="ar-SA"/>
        </w:rPr>
        <w:t xml:space="preserve">were in daily papers, and </w:t>
      </w:r>
      <w:r w:rsidR="00FA4B0D" w:rsidRPr="005401CA">
        <w:rPr>
          <w:rFonts w:ascii="Times New Roman" w:hAnsi="Times New Roman"/>
          <w:kern w:val="0"/>
          <w:lang w:val="en-GB" w:bidi="ar-SA"/>
        </w:rPr>
        <w:t>28 12</w:t>
      </w:r>
      <w:r w:rsidRPr="005401CA">
        <w:rPr>
          <w:rFonts w:ascii="Times New Roman" w:hAnsi="Times New Roman"/>
          <w:kern w:val="0"/>
          <w:lang w:val="en-GB" w:bidi="ar-SA"/>
        </w:rPr>
        <w:t>%</w:t>
      </w:r>
      <w:r w:rsidR="00FA4B0D" w:rsidRPr="005401CA">
        <w:rPr>
          <w:rFonts w:ascii="Times New Roman" w:hAnsi="Times New Roman"/>
          <w:kern w:val="0"/>
          <w:lang w:val="en-GB" w:bidi="ar-SA"/>
        </w:rPr>
        <w:t xml:space="preserve">) </w:t>
      </w:r>
      <w:r w:rsidRPr="005401CA">
        <w:rPr>
          <w:rFonts w:ascii="Times New Roman" w:hAnsi="Times New Roman"/>
          <w:kern w:val="0"/>
          <w:lang w:val="en-GB" w:bidi="ar-SA"/>
        </w:rPr>
        <w:t>in visual media</w:t>
      </w:r>
      <w:r w:rsidR="00FA4B0D" w:rsidRPr="005401CA">
        <w:rPr>
          <w:rFonts w:ascii="Times New Roman" w:hAnsi="Times New Roman"/>
          <w:kern w:val="0"/>
          <w:lang w:val="en-GB" w:bidi="ar-SA"/>
        </w:rPr>
        <w:t>.</w:t>
      </w:r>
    </w:p>
    <w:p w14:paraId="69F73350" w14:textId="5ED70FC0" w:rsidR="006C24C4" w:rsidRPr="005401CA" w:rsidRDefault="00BC5540">
      <w:pPr>
        <w:pStyle w:val="ListParagraph"/>
        <w:numPr>
          <w:ilvl w:val="0"/>
          <w:numId w:val="4"/>
        </w:numPr>
        <w:autoSpaceDE w:val="0"/>
        <w:spacing w:line="360" w:lineRule="auto"/>
        <w:jc w:val="both"/>
        <w:textAlignment w:val="auto"/>
        <w:rPr>
          <w:lang w:val="en-GB"/>
        </w:rPr>
      </w:pPr>
      <w:r w:rsidRPr="005401CA">
        <w:rPr>
          <w:rFonts w:ascii="Times New Roman" w:hAnsi="Times New Roman"/>
          <w:kern w:val="0"/>
          <w:lang w:val="en-GB" w:bidi="ar-SA"/>
        </w:rPr>
        <w:t xml:space="preserve">In </w:t>
      </w:r>
      <w:r w:rsidR="00FA4B0D" w:rsidRPr="005401CA">
        <w:rPr>
          <w:rFonts w:ascii="Times New Roman" w:hAnsi="Times New Roman"/>
          <w:kern w:val="0"/>
          <w:lang w:val="en-GB" w:bidi="ar-SA"/>
        </w:rPr>
        <w:t>74</w:t>
      </w:r>
      <w:r w:rsidRPr="005401CA">
        <w:rPr>
          <w:rFonts w:ascii="Times New Roman" w:hAnsi="Times New Roman"/>
          <w:kern w:val="0"/>
          <w:lang w:val="en-GB" w:bidi="ar-SA"/>
        </w:rPr>
        <w:t xml:space="preserve">% of these news the name of the child is fully kept confidential. </w:t>
      </w:r>
    </w:p>
    <w:p w14:paraId="4B786398" w14:textId="43213C41" w:rsidR="006C24C4" w:rsidRPr="005401CA" w:rsidRDefault="00BC5540">
      <w:pPr>
        <w:pStyle w:val="ListParagraph"/>
        <w:numPr>
          <w:ilvl w:val="0"/>
          <w:numId w:val="4"/>
        </w:numPr>
        <w:autoSpaceDE w:val="0"/>
        <w:spacing w:line="360" w:lineRule="auto"/>
        <w:jc w:val="both"/>
        <w:textAlignment w:val="auto"/>
        <w:rPr>
          <w:lang w:val="en-GB"/>
        </w:rPr>
      </w:pPr>
      <w:r w:rsidRPr="005401CA">
        <w:rPr>
          <w:rFonts w:ascii="Times New Roman" w:hAnsi="Times New Roman"/>
          <w:kern w:val="0"/>
          <w:lang w:val="en-GB" w:bidi="ar-SA"/>
        </w:rPr>
        <w:t>In 41% there was information which can be used to find the address of the child concerned</w:t>
      </w:r>
      <w:r w:rsidR="00FA4B0D" w:rsidRPr="005401CA">
        <w:rPr>
          <w:rFonts w:ascii="Times New Roman" w:hAnsi="Times New Roman"/>
          <w:kern w:val="0"/>
          <w:lang w:val="en-GB" w:bidi="ar-SA"/>
        </w:rPr>
        <w:t>.</w:t>
      </w:r>
    </w:p>
    <w:p w14:paraId="6491AEC2" w14:textId="35C846BF" w:rsidR="006C24C4" w:rsidRPr="005401CA" w:rsidRDefault="00FA4B0D">
      <w:pPr>
        <w:pStyle w:val="ListParagraph"/>
        <w:numPr>
          <w:ilvl w:val="0"/>
          <w:numId w:val="4"/>
        </w:numPr>
        <w:autoSpaceDE w:val="0"/>
        <w:spacing w:line="360" w:lineRule="auto"/>
        <w:jc w:val="both"/>
        <w:textAlignment w:val="auto"/>
        <w:rPr>
          <w:lang w:val="en-GB"/>
        </w:rPr>
      </w:pPr>
      <w:r w:rsidRPr="005401CA">
        <w:rPr>
          <w:rFonts w:ascii="Times New Roman" w:hAnsi="Times New Roman"/>
          <w:kern w:val="0"/>
          <w:lang w:val="en-GB" w:bidi="ar-SA"/>
        </w:rPr>
        <w:t>51</w:t>
      </w:r>
      <w:r w:rsidR="00BC5540" w:rsidRPr="005401CA">
        <w:rPr>
          <w:rFonts w:ascii="Times New Roman" w:hAnsi="Times New Roman"/>
          <w:kern w:val="0"/>
          <w:lang w:val="en-GB" w:bidi="ar-SA"/>
        </w:rPr>
        <w:t>% contained excessive details that may be in violation of the rights of the child</w:t>
      </w:r>
      <w:r w:rsidRPr="005401CA">
        <w:rPr>
          <w:rFonts w:ascii="Times New Roman" w:hAnsi="Times New Roman"/>
          <w:kern w:val="0"/>
          <w:lang w:val="en-GB" w:bidi="ar-SA"/>
        </w:rPr>
        <w:t>.</w:t>
      </w:r>
    </w:p>
    <w:p w14:paraId="43EA41EF" w14:textId="3E674DC1" w:rsidR="006C24C4" w:rsidRPr="005401CA" w:rsidRDefault="00BC5540">
      <w:pPr>
        <w:pStyle w:val="ListParagraph"/>
        <w:numPr>
          <w:ilvl w:val="0"/>
          <w:numId w:val="4"/>
        </w:numPr>
        <w:autoSpaceDE w:val="0"/>
        <w:spacing w:line="360" w:lineRule="auto"/>
        <w:jc w:val="both"/>
        <w:textAlignment w:val="auto"/>
        <w:rPr>
          <w:lang w:val="en-GB"/>
        </w:rPr>
      </w:pPr>
      <w:r w:rsidRPr="005401CA">
        <w:rPr>
          <w:rFonts w:ascii="Times New Roman" w:hAnsi="Times New Roman"/>
          <w:kern w:val="0"/>
          <w:lang w:val="en-GB" w:bidi="ar-SA"/>
        </w:rPr>
        <w:t>In 23% photos of children are given</w:t>
      </w:r>
      <w:r w:rsidR="00FA4B0D" w:rsidRPr="005401CA">
        <w:rPr>
          <w:rFonts w:ascii="Times New Roman" w:hAnsi="Times New Roman"/>
          <w:kern w:val="0"/>
          <w:lang w:val="en-GB" w:bidi="ar-SA"/>
        </w:rPr>
        <w:t>.</w:t>
      </w:r>
    </w:p>
    <w:p w14:paraId="0CF05887" w14:textId="2AAFAC4A" w:rsidR="006C24C4" w:rsidRPr="005401CA" w:rsidRDefault="004F7B66">
      <w:pPr>
        <w:pStyle w:val="ListParagraph"/>
        <w:numPr>
          <w:ilvl w:val="0"/>
          <w:numId w:val="4"/>
        </w:numPr>
        <w:autoSpaceDE w:val="0"/>
        <w:spacing w:line="360" w:lineRule="auto"/>
        <w:jc w:val="both"/>
        <w:textAlignment w:val="auto"/>
        <w:rPr>
          <w:lang w:val="en-GB"/>
        </w:rPr>
      </w:pPr>
      <w:r w:rsidRPr="005401CA">
        <w:rPr>
          <w:rFonts w:ascii="Times New Roman" w:hAnsi="Times New Roman"/>
          <w:kern w:val="0"/>
          <w:lang w:val="en-GB" w:bidi="ar-SA"/>
        </w:rPr>
        <w:t xml:space="preserve">Inducing images are used in </w:t>
      </w:r>
      <w:r w:rsidR="00FA4B0D" w:rsidRPr="005401CA">
        <w:rPr>
          <w:rFonts w:ascii="Times New Roman" w:hAnsi="Times New Roman"/>
          <w:kern w:val="0"/>
          <w:lang w:val="en-GB" w:bidi="ar-SA"/>
        </w:rPr>
        <w:t>11</w:t>
      </w:r>
      <w:r w:rsidRPr="005401CA">
        <w:rPr>
          <w:rFonts w:ascii="Times New Roman" w:hAnsi="Times New Roman"/>
          <w:kern w:val="0"/>
          <w:lang w:val="en-GB" w:bidi="ar-SA"/>
        </w:rPr>
        <w:t xml:space="preserve">% </w:t>
      </w:r>
      <w:r w:rsidR="00FA4B0D" w:rsidRPr="005401CA">
        <w:rPr>
          <w:rFonts w:ascii="Times New Roman" w:hAnsi="Times New Roman"/>
          <w:kern w:val="0"/>
          <w:lang w:val="en-GB" w:bidi="ar-SA"/>
        </w:rPr>
        <w:t>.</w:t>
      </w:r>
    </w:p>
    <w:p w14:paraId="7B80D954" w14:textId="5F24CC88" w:rsidR="006C24C4" w:rsidRPr="005401CA" w:rsidRDefault="004F7B66">
      <w:pPr>
        <w:pStyle w:val="ListParagraph"/>
        <w:numPr>
          <w:ilvl w:val="0"/>
          <w:numId w:val="4"/>
        </w:numPr>
        <w:autoSpaceDE w:val="0"/>
        <w:spacing w:line="360" w:lineRule="auto"/>
        <w:jc w:val="both"/>
        <w:textAlignment w:val="auto"/>
        <w:rPr>
          <w:lang w:val="en-GB"/>
        </w:rPr>
      </w:pPr>
      <w:r w:rsidRPr="005401CA">
        <w:rPr>
          <w:rFonts w:ascii="Times New Roman" w:hAnsi="Times New Roman"/>
          <w:kern w:val="0"/>
          <w:lang w:val="en-GB" w:bidi="ar-SA"/>
        </w:rPr>
        <w:t>In 46% there were traumatizing and humiliating details</w:t>
      </w:r>
      <w:r w:rsidR="00FA4B0D" w:rsidRPr="005401CA">
        <w:rPr>
          <w:rFonts w:ascii="Times New Roman" w:hAnsi="Times New Roman"/>
          <w:kern w:val="0"/>
          <w:lang w:val="en-GB" w:bidi="ar-SA"/>
        </w:rPr>
        <w:t>.</w:t>
      </w:r>
    </w:p>
    <w:p w14:paraId="191E64C1" w14:textId="74FBF23C" w:rsidR="006C24C4" w:rsidRPr="005401CA" w:rsidRDefault="00A41594">
      <w:pPr>
        <w:pStyle w:val="ListParagraph"/>
        <w:numPr>
          <w:ilvl w:val="0"/>
          <w:numId w:val="4"/>
        </w:numPr>
        <w:autoSpaceDE w:val="0"/>
        <w:spacing w:line="360" w:lineRule="auto"/>
        <w:jc w:val="both"/>
        <w:textAlignment w:val="auto"/>
        <w:rPr>
          <w:rFonts w:ascii="Times New Roman" w:hAnsi="Times New Roman"/>
          <w:kern w:val="0"/>
          <w:lang w:val="en-GB" w:bidi="ar-SA"/>
        </w:rPr>
      </w:pPr>
      <w:r w:rsidRPr="005401CA">
        <w:rPr>
          <w:rFonts w:ascii="Times New Roman" w:hAnsi="Times New Roman"/>
          <w:kern w:val="0"/>
          <w:lang w:val="en-GB" w:bidi="ar-SA"/>
        </w:rPr>
        <w:t>In 26% image of the perpetrator was used</w:t>
      </w:r>
      <w:r w:rsidR="00FA4B0D" w:rsidRPr="005401CA">
        <w:rPr>
          <w:rFonts w:ascii="Times New Roman" w:hAnsi="Times New Roman"/>
          <w:kern w:val="0"/>
          <w:lang w:val="en-GB" w:bidi="ar-SA"/>
        </w:rPr>
        <w:t>.</w:t>
      </w:r>
    </w:p>
    <w:p w14:paraId="3E0BEFB1" w14:textId="4A4FCF68" w:rsidR="006C24C4" w:rsidRPr="005401CA" w:rsidRDefault="00A41594">
      <w:pPr>
        <w:pStyle w:val="ListParagraph"/>
        <w:numPr>
          <w:ilvl w:val="0"/>
          <w:numId w:val="4"/>
        </w:numPr>
        <w:autoSpaceDE w:val="0"/>
        <w:spacing w:line="360" w:lineRule="auto"/>
        <w:jc w:val="both"/>
        <w:textAlignment w:val="auto"/>
        <w:rPr>
          <w:lang w:val="en-GB"/>
        </w:rPr>
      </w:pPr>
      <w:r w:rsidRPr="005401CA">
        <w:rPr>
          <w:rFonts w:ascii="Times New Roman" w:hAnsi="Times New Roman"/>
          <w:kern w:val="0"/>
          <w:lang w:val="en-GB" w:bidi="ar-SA"/>
        </w:rPr>
        <w:t>43% covered child right violation(s) in court processes</w:t>
      </w:r>
      <w:r w:rsidR="00FA4B0D" w:rsidRPr="005401CA">
        <w:rPr>
          <w:rFonts w:ascii="Times New Roman" w:hAnsi="Times New Roman"/>
          <w:kern w:val="0"/>
          <w:lang w:val="en-GB" w:bidi="ar-SA"/>
        </w:rPr>
        <w:t xml:space="preserve">. </w:t>
      </w:r>
    </w:p>
    <w:p w14:paraId="6AF74040" w14:textId="3A11B9F5" w:rsidR="006C24C4" w:rsidRPr="005401CA" w:rsidRDefault="00A41594">
      <w:pPr>
        <w:pStyle w:val="ListParagraph"/>
        <w:numPr>
          <w:ilvl w:val="0"/>
          <w:numId w:val="4"/>
        </w:numPr>
        <w:autoSpaceDE w:val="0"/>
        <w:spacing w:line="360" w:lineRule="auto"/>
        <w:jc w:val="both"/>
        <w:textAlignment w:val="auto"/>
        <w:rPr>
          <w:rFonts w:ascii="Times New Roman" w:hAnsi="Times New Roman"/>
          <w:kern w:val="0"/>
          <w:lang w:val="en-GB" w:bidi="ar-SA"/>
        </w:rPr>
      </w:pPr>
      <w:r w:rsidRPr="005401CA">
        <w:rPr>
          <w:rFonts w:ascii="Times New Roman" w:hAnsi="Times New Roman"/>
          <w:kern w:val="0"/>
          <w:lang w:val="en-GB" w:bidi="ar-SA"/>
        </w:rPr>
        <w:t>15% mentioned that the child gave his/her statement at the Child Monitoring Centre</w:t>
      </w:r>
      <w:r w:rsidR="00FA4B0D" w:rsidRPr="005401CA">
        <w:rPr>
          <w:rFonts w:ascii="Times New Roman" w:hAnsi="Times New Roman"/>
          <w:kern w:val="0"/>
          <w:lang w:val="en-GB" w:bidi="ar-SA"/>
        </w:rPr>
        <w:t>.</w:t>
      </w:r>
    </w:p>
    <w:p w14:paraId="2A68C71F" w14:textId="5CE94C95" w:rsidR="006C24C4" w:rsidRPr="005401CA" w:rsidRDefault="00A41594">
      <w:pPr>
        <w:pStyle w:val="ListParagraph"/>
        <w:numPr>
          <w:ilvl w:val="0"/>
          <w:numId w:val="4"/>
        </w:numPr>
        <w:autoSpaceDE w:val="0"/>
        <w:spacing w:line="360" w:lineRule="auto"/>
        <w:jc w:val="both"/>
        <w:textAlignment w:val="auto"/>
        <w:rPr>
          <w:rFonts w:ascii="Times New Roman" w:hAnsi="Times New Roman"/>
          <w:kern w:val="0"/>
          <w:lang w:val="en-GB" w:bidi="ar-SA"/>
        </w:rPr>
      </w:pPr>
      <w:r w:rsidRPr="005401CA">
        <w:rPr>
          <w:rFonts w:ascii="Times New Roman" w:hAnsi="Times New Roman"/>
          <w:kern w:val="0"/>
          <w:lang w:val="en-GB" w:bidi="ar-SA"/>
        </w:rPr>
        <w:t xml:space="preserve">In </w:t>
      </w:r>
      <w:r w:rsidR="00FA4B0D" w:rsidRPr="005401CA">
        <w:rPr>
          <w:rFonts w:ascii="Times New Roman" w:hAnsi="Times New Roman"/>
          <w:kern w:val="0"/>
          <w:lang w:val="en-GB" w:bidi="ar-SA"/>
        </w:rPr>
        <w:t>59</w:t>
      </w:r>
      <w:r w:rsidRPr="005401CA">
        <w:rPr>
          <w:rFonts w:ascii="Times New Roman" w:hAnsi="Times New Roman"/>
          <w:kern w:val="0"/>
          <w:lang w:val="en-GB" w:bidi="ar-SA"/>
        </w:rPr>
        <w:t>% there was no information about what could be done to prevent child abuse and neglect</w:t>
      </w:r>
      <w:r w:rsidR="00FA4B0D" w:rsidRPr="005401CA">
        <w:rPr>
          <w:rFonts w:ascii="Times New Roman" w:hAnsi="Times New Roman"/>
          <w:kern w:val="0"/>
          <w:lang w:val="en-GB" w:bidi="ar-SA"/>
        </w:rPr>
        <w:t>.</w:t>
      </w:r>
    </w:p>
    <w:p w14:paraId="10ABAB15" w14:textId="59248EC6" w:rsidR="006C24C4" w:rsidRPr="005401CA" w:rsidRDefault="00A41594">
      <w:pPr>
        <w:pStyle w:val="ListParagraph"/>
        <w:numPr>
          <w:ilvl w:val="0"/>
          <w:numId w:val="4"/>
        </w:numPr>
        <w:autoSpaceDE w:val="0"/>
        <w:spacing w:line="360" w:lineRule="auto"/>
        <w:jc w:val="both"/>
        <w:textAlignment w:val="auto"/>
        <w:rPr>
          <w:rFonts w:ascii="Times New Roman" w:hAnsi="Times New Roman"/>
          <w:kern w:val="0"/>
          <w:lang w:val="en-GB" w:bidi="ar-SA"/>
        </w:rPr>
      </w:pPr>
      <w:r w:rsidRPr="005401CA">
        <w:rPr>
          <w:rFonts w:ascii="Times New Roman" w:hAnsi="Times New Roman"/>
          <w:kern w:val="0"/>
          <w:lang w:val="en-GB" w:bidi="ar-SA"/>
        </w:rPr>
        <w:t>In 68% there was no information about possible sentence that might be given to the perpetrator</w:t>
      </w:r>
      <w:r w:rsidR="00FA4B0D" w:rsidRPr="005401CA">
        <w:rPr>
          <w:rFonts w:ascii="Times New Roman" w:hAnsi="Times New Roman"/>
          <w:kern w:val="0"/>
          <w:lang w:val="en-GB" w:bidi="ar-SA"/>
        </w:rPr>
        <w:t>.</w:t>
      </w:r>
    </w:p>
    <w:p w14:paraId="36722E8E" w14:textId="3B33E881" w:rsidR="006C24C4" w:rsidRPr="005401CA" w:rsidRDefault="00A41594">
      <w:pPr>
        <w:spacing w:line="360" w:lineRule="auto"/>
        <w:jc w:val="both"/>
        <w:rPr>
          <w:rFonts w:hint="eastAsia"/>
          <w:lang w:val="en-GB"/>
        </w:rPr>
      </w:pPr>
      <w:r w:rsidRPr="005401CA">
        <w:rPr>
          <w:rFonts w:ascii="Times New Roman" w:hAnsi="Times New Roman" w:cs="Times New Roman"/>
          <w:lang w:val="en-GB"/>
        </w:rPr>
        <w:t>These data show that news and relevant shares violated the privacy of children and there was no consistency with information provided by the periodic report</w:t>
      </w:r>
      <w:r w:rsidR="00FA4B0D" w:rsidRPr="005401CA">
        <w:rPr>
          <w:rFonts w:ascii="Times New Roman" w:hAnsi="Times New Roman" w:cs="Times New Roman"/>
          <w:lang w:val="en-GB" w:eastAsia="tr-TR" w:bidi="ar-SA"/>
        </w:rPr>
        <w:t xml:space="preserve">. </w:t>
      </w:r>
      <w:r w:rsidRPr="005401CA">
        <w:rPr>
          <w:rFonts w:ascii="Times New Roman" w:hAnsi="Times New Roman" w:cs="Times New Roman"/>
          <w:lang w:val="en-GB" w:eastAsia="tr-TR" w:bidi="ar-SA"/>
        </w:rPr>
        <w:t xml:space="preserve">Given that arrangements in the press law fall insufficient, there is need for effective sanctions. </w:t>
      </w:r>
    </w:p>
    <w:p w14:paraId="5570CA29" w14:textId="77777777" w:rsidR="006C24C4" w:rsidRPr="005401CA" w:rsidRDefault="006C24C4">
      <w:pPr>
        <w:rPr>
          <w:rFonts w:hint="eastAsia"/>
          <w:lang w:val="en-GB" w:eastAsia="tr-TR" w:bidi="ar-SA"/>
        </w:rPr>
      </w:pPr>
    </w:p>
    <w:p w14:paraId="63087929" w14:textId="06A3955D" w:rsidR="006C24C4" w:rsidRPr="005401CA" w:rsidRDefault="006C073D">
      <w:pPr>
        <w:pStyle w:val="Heading3"/>
        <w:rPr>
          <w:rFonts w:ascii="Times New Roman" w:hAnsi="Times New Roman"/>
          <w:b/>
          <w:bCs/>
          <w:color w:val="auto"/>
          <w:lang w:val="en-GB"/>
        </w:rPr>
      </w:pPr>
      <w:r w:rsidRPr="005401CA">
        <w:rPr>
          <w:rFonts w:ascii="Times New Roman" w:hAnsi="Times New Roman"/>
          <w:b/>
          <w:bCs/>
          <w:color w:val="auto"/>
          <w:lang w:val="en-GB"/>
        </w:rPr>
        <w:t>Barring Contact with the Perpetrator</w:t>
      </w:r>
    </w:p>
    <w:p w14:paraId="571CF3CF" w14:textId="77777777" w:rsidR="006C24C4" w:rsidRPr="005401CA" w:rsidRDefault="006C24C4">
      <w:pPr>
        <w:spacing w:line="360" w:lineRule="auto"/>
        <w:rPr>
          <w:rFonts w:ascii="Times New Roman" w:hAnsi="Times New Roman" w:cs="Times New Roman"/>
          <w:lang w:val="en-GB" w:eastAsia="tr-TR" w:bidi="ar-SA"/>
        </w:rPr>
      </w:pPr>
    </w:p>
    <w:p w14:paraId="0CC224D8" w14:textId="0EA33CB9" w:rsidR="006C24C4" w:rsidRPr="005401CA" w:rsidRDefault="00A41594">
      <w:pPr>
        <w:spacing w:line="360" w:lineRule="auto"/>
        <w:jc w:val="both"/>
        <w:rPr>
          <w:rFonts w:ascii="Times New Roman" w:hAnsi="Times New Roman" w:cs="Times New Roman"/>
          <w:lang w:val="en-GB"/>
        </w:rPr>
      </w:pPr>
      <w:r w:rsidRPr="005401CA">
        <w:rPr>
          <w:rFonts w:ascii="Times New Roman" w:hAnsi="Times New Roman" w:cs="Times New Roman"/>
          <w:lang w:val="en-GB"/>
        </w:rPr>
        <w:t xml:space="preserve">In court cases followed, it was found that 46% of child victims </w:t>
      </w:r>
      <w:r w:rsidR="00BB25FB" w:rsidRPr="005401CA">
        <w:rPr>
          <w:rFonts w:ascii="Times New Roman" w:hAnsi="Times New Roman" w:cs="Times New Roman"/>
          <w:lang w:val="en-GB"/>
        </w:rPr>
        <w:t xml:space="preserve">were kept in the same environment with perpetrators during the court process. Moreover, on some occasions these children had to be present in the court room with the perpetrator in repeated sessions. There were no waiting spaces allocated to children prior to court sessions. In general, court sessions did not start at specified time and there were some trials delayed up to 6 hours. During this time, children had to wait in court halls, time to time together with perpetrators or their family members. </w:t>
      </w:r>
      <w:bookmarkStart w:id="22" w:name="_Toc84930096"/>
      <w:r w:rsidR="00BB25FB" w:rsidRPr="005401CA">
        <w:rPr>
          <w:rFonts w:ascii="Times New Roman" w:hAnsi="Times New Roman" w:cs="Times New Roman"/>
          <w:lang w:val="en-GB"/>
        </w:rPr>
        <w:t>To prevent secondary victimization, legislative arrangements preventing contact between child victims of sexual abuse and perpetrators must be strictly implemented</w:t>
      </w:r>
      <w:r w:rsidR="00F04058" w:rsidRPr="005401CA">
        <w:rPr>
          <w:rFonts w:ascii="Times New Roman" w:hAnsi="Times New Roman" w:cs="Times New Roman"/>
          <w:lang w:val="en-GB"/>
        </w:rPr>
        <w:t>. The hearing of children without their physical presence in courts as their statements are taken in such child-friendly spaces as Judicial Interview Rooms (JIR) and Child Monitoring Centre</w:t>
      </w:r>
      <w:r w:rsidR="005342C9">
        <w:rPr>
          <w:rFonts w:ascii="Times New Roman" w:hAnsi="Times New Roman" w:cs="Times New Roman"/>
          <w:lang w:val="en-GB"/>
        </w:rPr>
        <w:t>s</w:t>
      </w:r>
      <w:r w:rsidR="00F04058" w:rsidRPr="005401CA">
        <w:rPr>
          <w:rFonts w:ascii="Times New Roman" w:hAnsi="Times New Roman" w:cs="Times New Roman"/>
          <w:lang w:val="en-GB"/>
        </w:rPr>
        <w:t xml:space="preserve"> (CMC) must be given effect for all children without wating for individual initiatives and there must be special waiting spaces for children in courthouses. </w:t>
      </w:r>
      <w:bookmarkEnd w:id="22"/>
    </w:p>
    <w:p w14:paraId="0F0C2161" w14:textId="77777777" w:rsidR="006C24C4" w:rsidRPr="005401CA" w:rsidRDefault="006C24C4">
      <w:pPr>
        <w:spacing w:line="360" w:lineRule="auto"/>
        <w:jc w:val="both"/>
        <w:rPr>
          <w:rFonts w:ascii="Times New Roman" w:hAnsi="Times New Roman" w:cs="Times New Roman"/>
          <w:lang w:val="en-GB"/>
        </w:rPr>
      </w:pPr>
    </w:p>
    <w:p w14:paraId="5F692E79" w14:textId="3BB3B831" w:rsidR="006C24C4" w:rsidRPr="005401CA" w:rsidRDefault="005342C9">
      <w:pPr>
        <w:pStyle w:val="Heading3"/>
        <w:rPr>
          <w:rFonts w:ascii="Times New Roman" w:hAnsi="Times New Roman"/>
          <w:b/>
          <w:bCs/>
          <w:color w:val="auto"/>
          <w:lang w:val="en-GB"/>
        </w:rPr>
      </w:pPr>
      <w:r>
        <w:rPr>
          <w:rFonts w:ascii="Times New Roman" w:hAnsi="Times New Roman"/>
          <w:b/>
          <w:bCs/>
          <w:color w:val="auto"/>
          <w:lang w:val="en-GB"/>
        </w:rPr>
        <w:t>Legal</w:t>
      </w:r>
      <w:r w:rsidR="006C073D" w:rsidRPr="005401CA">
        <w:rPr>
          <w:rFonts w:ascii="Times New Roman" w:hAnsi="Times New Roman"/>
          <w:b/>
          <w:bCs/>
          <w:color w:val="auto"/>
          <w:lang w:val="en-GB"/>
        </w:rPr>
        <w:t xml:space="preserve"> Aid</w:t>
      </w:r>
    </w:p>
    <w:p w14:paraId="6128C68D" w14:textId="77777777" w:rsidR="006C24C4" w:rsidRPr="005401CA" w:rsidRDefault="006C24C4">
      <w:pPr>
        <w:spacing w:line="360" w:lineRule="auto"/>
        <w:rPr>
          <w:rFonts w:ascii="Times New Roman" w:hAnsi="Times New Roman" w:cs="Times New Roman"/>
          <w:lang w:val="en-GB" w:eastAsia="tr-TR" w:bidi="ar-SA"/>
        </w:rPr>
      </w:pPr>
    </w:p>
    <w:p w14:paraId="7455ECF5" w14:textId="50083D36" w:rsidR="006C24C4" w:rsidRPr="005401CA" w:rsidRDefault="00907FBE">
      <w:pPr>
        <w:spacing w:line="360" w:lineRule="auto"/>
        <w:jc w:val="both"/>
        <w:rPr>
          <w:rFonts w:ascii="Times New Roman" w:hAnsi="Times New Roman" w:cs="Times New Roman"/>
          <w:lang w:val="en-GB" w:eastAsia="tr-TR" w:bidi="ar-SA"/>
        </w:rPr>
      </w:pPr>
      <w:r w:rsidRPr="005401CA">
        <w:rPr>
          <w:rFonts w:ascii="Times New Roman" w:hAnsi="Times New Roman" w:cs="Times New Roman"/>
          <w:lang w:val="en-GB" w:eastAsia="tr-TR" w:bidi="ar-SA"/>
        </w:rPr>
        <w:t xml:space="preserve">An attorney is assigned to each child victim without pending for their request. </w:t>
      </w:r>
      <w:r w:rsidR="002B6313" w:rsidRPr="005401CA">
        <w:rPr>
          <w:rFonts w:ascii="Times New Roman" w:hAnsi="Times New Roman" w:cs="Times New Roman"/>
          <w:lang w:val="en-GB" w:eastAsia="tr-TR" w:bidi="ar-SA"/>
        </w:rPr>
        <w:t xml:space="preserve">In its concluding observations the UNComRC criticized the low quality of </w:t>
      </w:r>
      <w:r w:rsidR="005342C9">
        <w:rPr>
          <w:rFonts w:ascii="Times New Roman" w:hAnsi="Times New Roman" w:cs="Times New Roman"/>
          <w:lang w:val="en-GB" w:eastAsia="tr-TR" w:bidi="ar-SA"/>
        </w:rPr>
        <w:t>legal</w:t>
      </w:r>
      <w:r w:rsidR="002B6313" w:rsidRPr="005401CA">
        <w:rPr>
          <w:rFonts w:ascii="Times New Roman" w:hAnsi="Times New Roman" w:cs="Times New Roman"/>
          <w:lang w:val="en-GB" w:eastAsia="tr-TR" w:bidi="ar-SA"/>
        </w:rPr>
        <w:t xml:space="preserve"> aid extended to children and suggested measures to encourage lawyers in cases involving children. However, Turkey has yet not taken any concrete steps forward in this issue. In order to improve the quality of </w:t>
      </w:r>
      <w:r w:rsidR="005342C9">
        <w:rPr>
          <w:rFonts w:ascii="Times New Roman" w:hAnsi="Times New Roman" w:cs="Times New Roman"/>
          <w:lang w:val="en-GB" w:eastAsia="tr-TR" w:bidi="ar-SA"/>
        </w:rPr>
        <w:t xml:space="preserve">legal </w:t>
      </w:r>
      <w:r w:rsidR="002B6313" w:rsidRPr="005401CA">
        <w:rPr>
          <w:rFonts w:ascii="Times New Roman" w:hAnsi="Times New Roman" w:cs="Times New Roman"/>
          <w:lang w:val="en-GB" w:eastAsia="tr-TR" w:bidi="ar-SA"/>
        </w:rPr>
        <w:t xml:space="preserve">aid to children, it is necessary to bring a standard to in-service training of appointed lawyers, to give effect to mechanisms in checking the competency of lawyers and to update the fees to be paid to appointed lawyers. </w:t>
      </w:r>
    </w:p>
    <w:p w14:paraId="1F7055C3" w14:textId="77777777" w:rsidR="006C24C4" w:rsidRPr="005401CA" w:rsidRDefault="006C24C4">
      <w:pPr>
        <w:spacing w:line="360" w:lineRule="auto"/>
        <w:jc w:val="both"/>
        <w:rPr>
          <w:rFonts w:ascii="Times New Roman" w:hAnsi="Times New Roman" w:cs="Times New Roman"/>
          <w:lang w:val="en-GB"/>
        </w:rPr>
      </w:pPr>
    </w:p>
    <w:p w14:paraId="3396DCE7" w14:textId="48341448" w:rsidR="006C24C4" w:rsidRPr="005401CA" w:rsidRDefault="006C073D">
      <w:pPr>
        <w:pStyle w:val="Heading3"/>
        <w:rPr>
          <w:rFonts w:ascii="Times New Roman" w:hAnsi="Times New Roman"/>
          <w:b/>
          <w:bCs/>
          <w:color w:val="auto"/>
          <w:lang w:val="en-GB"/>
        </w:rPr>
      </w:pPr>
      <w:r w:rsidRPr="005401CA">
        <w:rPr>
          <w:rFonts w:ascii="Times New Roman" w:hAnsi="Times New Roman"/>
          <w:b/>
          <w:bCs/>
          <w:color w:val="auto"/>
          <w:lang w:val="en-GB"/>
        </w:rPr>
        <w:t>Assistance by Civil Society Organizations</w:t>
      </w:r>
    </w:p>
    <w:p w14:paraId="3DA55333" w14:textId="77777777" w:rsidR="006C24C4" w:rsidRPr="005401CA" w:rsidRDefault="006C24C4">
      <w:pPr>
        <w:spacing w:line="360" w:lineRule="auto"/>
        <w:jc w:val="both"/>
        <w:rPr>
          <w:rFonts w:ascii="Times New Roman" w:hAnsi="Times New Roman" w:cs="Times New Roman"/>
          <w:lang w:val="en-GB" w:eastAsia="tr-TR" w:bidi="ar-SA"/>
        </w:rPr>
      </w:pPr>
    </w:p>
    <w:p w14:paraId="0A7597BC" w14:textId="42353A9F" w:rsidR="006C24C4" w:rsidRPr="005401CA" w:rsidRDefault="002B6313">
      <w:pPr>
        <w:spacing w:line="360" w:lineRule="auto"/>
        <w:jc w:val="both"/>
        <w:rPr>
          <w:rFonts w:ascii="Times New Roman" w:hAnsi="Times New Roman" w:cs="Times New Roman"/>
          <w:lang w:val="en-GB"/>
        </w:rPr>
      </w:pPr>
      <w:r w:rsidRPr="005401CA">
        <w:rPr>
          <w:rFonts w:ascii="Times New Roman" w:hAnsi="Times New Roman" w:cs="Times New Roman"/>
          <w:lang w:val="en-GB"/>
        </w:rPr>
        <w:t xml:space="preserve">The UCİM intervened in 70% of cases we followed and extended effective legal aid to child victims and their families. There is need for a new legislative arrangement since the Court of Cassation puts the criterion of </w:t>
      </w:r>
      <w:r w:rsidR="001A6DE1" w:rsidRPr="005401CA">
        <w:rPr>
          <w:rFonts w:ascii="Times New Roman" w:hAnsi="Times New Roman" w:cs="Times New Roman"/>
          <w:lang w:val="en-GB"/>
        </w:rPr>
        <w:t>being directly affected by the offense for the participation of civil society organizations to the case</w:t>
      </w:r>
      <w:r w:rsidR="00FA4B0D" w:rsidRPr="005401CA">
        <w:rPr>
          <w:rStyle w:val="FootnoteReference"/>
          <w:rFonts w:ascii="Times New Roman" w:hAnsi="Times New Roman" w:cs="Times New Roman"/>
          <w:lang w:val="en-GB" w:eastAsia="tr-TR" w:bidi="ar-SA"/>
        </w:rPr>
        <w:footnoteReference w:id="9"/>
      </w:r>
      <w:r w:rsidR="00FA4B0D" w:rsidRPr="005401CA">
        <w:rPr>
          <w:rFonts w:ascii="Times New Roman" w:hAnsi="Times New Roman" w:cs="Times New Roman"/>
          <w:lang w:val="en-GB" w:eastAsia="tr-TR" w:bidi="ar-SA"/>
        </w:rPr>
        <w:t>.</w:t>
      </w:r>
    </w:p>
    <w:p w14:paraId="5C4AB05B" w14:textId="77777777" w:rsidR="006C24C4" w:rsidRPr="005401CA" w:rsidRDefault="006C24C4">
      <w:pPr>
        <w:spacing w:line="360" w:lineRule="auto"/>
        <w:jc w:val="both"/>
        <w:rPr>
          <w:rFonts w:hint="eastAsia"/>
          <w:lang w:val="en-GB"/>
        </w:rPr>
      </w:pPr>
    </w:p>
    <w:p w14:paraId="385C8194" w14:textId="48565246" w:rsidR="006C24C4" w:rsidRPr="005401CA" w:rsidRDefault="006C073D">
      <w:pPr>
        <w:pStyle w:val="Heading3"/>
        <w:rPr>
          <w:rFonts w:ascii="Times New Roman" w:hAnsi="Times New Roman"/>
          <w:b/>
          <w:bCs/>
          <w:color w:val="auto"/>
          <w:lang w:val="en-GB"/>
        </w:rPr>
      </w:pPr>
      <w:r w:rsidRPr="005401CA">
        <w:rPr>
          <w:rFonts w:ascii="Times New Roman" w:hAnsi="Times New Roman"/>
          <w:b/>
          <w:bCs/>
          <w:color w:val="auto"/>
          <w:lang w:val="en-GB"/>
        </w:rPr>
        <w:t>Training of Professionals</w:t>
      </w:r>
    </w:p>
    <w:p w14:paraId="4FE3E188" w14:textId="77777777" w:rsidR="006C24C4" w:rsidRPr="005401CA" w:rsidRDefault="006C24C4">
      <w:pPr>
        <w:rPr>
          <w:rFonts w:hint="eastAsia"/>
          <w:lang w:val="en-GB" w:eastAsia="tr-TR" w:bidi="ar-SA"/>
        </w:rPr>
      </w:pPr>
    </w:p>
    <w:p w14:paraId="74500548" w14:textId="24F12955" w:rsidR="006C24C4" w:rsidRPr="005401CA" w:rsidRDefault="001A6DE1">
      <w:pPr>
        <w:spacing w:line="360" w:lineRule="auto"/>
        <w:jc w:val="both"/>
        <w:rPr>
          <w:rFonts w:ascii="Times New Roman" w:hAnsi="Times New Roman" w:cs="Times New Roman"/>
          <w:lang w:val="en-GB"/>
        </w:rPr>
      </w:pPr>
      <w:r w:rsidRPr="005401CA">
        <w:rPr>
          <w:rFonts w:ascii="Times New Roman" w:hAnsi="Times New Roman" w:cs="Times New Roman"/>
          <w:lang w:val="en-GB"/>
        </w:rPr>
        <w:t xml:space="preserve">In cases we followed, we observed </w:t>
      </w:r>
      <w:r w:rsidR="002A7971" w:rsidRPr="005401CA">
        <w:rPr>
          <w:rFonts w:ascii="Times New Roman" w:hAnsi="Times New Roman" w:cs="Times New Roman"/>
          <w:lang w:val="en-GB"/>
        </w:rPr>
        <w:t xml:space="preserve">lack of training for judges, prosecutors, clerks and the police in such issues as gender equality, trauma and communication with children and its consequences in secondary victimization of children. </w:t>
      </w:r>
    </w:p>
    <w:p w14:paraId="3CE7840E" w14:textId="77777777" w:rsidR="006C24C4" w:rsidRPr="005401CA" w:rsidRDefault="006C24C4">
      <w:pPr>
        <w:spacing w:line="360" w:lineRule="auto"/>
        <w:jc w:val="both"/>
        <w:rPr>
          <w:rFonts w:ascii="Times New Roman" w:hAnsi="Times New Roman" w:cs="Times New Roman"/>
          <w:lang w:val="en-GB"/>
        </w:rPr>
      </w:pPr>
    </w:p>
    <w:p w14:paraId="18C1F251" w14:textId="2CDFC52C" w:rsidR="006C24C4" w:rsidRPr="005401CA" w:rsidRDefault="002A7971">
      <w:pPr>
        <w:spacing w:line="360" w:lineRule="auto"/>
        <w:jc w:val="both"/>
        <w:rPr>
          <w:rFonts w:hint="eastAsia"/>
          <w:lang w:val="en-GB"/>
        </w:rPr>
      </w:pPr>
      <w:r w:rsidRPr="005401CA">
        <w:rPr>
          <w:rFonts w:ascii="Times New Roman" w:hAnsi="Times New Roman" w:cs="Times New Roman"/>
          <w:lang w:val="en-GB"/>
        </w:rPr>
        <w:t xml:space="preserve">Training in the protection of the child against violence and sexual abuse must be delivered to all public officials at all levels. It is known that presently Family Courts and Domestic Violence Offices do not exist in many places and cases of sexual abuse are handled by high criminal courts or criminal courts of first instance when the perpetrator is an adult.  Besides judges and prosecutors, judicial clerks too are in direct communication with children. All  these professionals must receive in-service training in child rights, </w:t>
      </w:r>
      <w:r w:rsidR="00FE549C" w:rsidRPr="005401CA">
        <w:rPr>
          <w:rFonts w:ascii="Times New Roman" w:hAnsi="Times New Roman" w:cs="Times New Roman"/>
          <w:lang w:val="en-GB"/>
        </w:rPr>
        <w:t xml:space="preserve">child development and gender equality and mechanisms for checking professional competency must be in place. </w:t>
      </w:r>
    </w:p>
    <w:p w14:paraId="6379D01C" w14:textId="77777777" w:rsidR="006C24C4" w:rsidRPr="005401CA" w:rsidRDefault="006C24C4">
      <w:pPr>
        <w:spacing w:line="360" w:lineRule="auto"/>
        <w:jc w:val="both"/>
        <w:rPr>
          <w:rFonts w:hint="eastAsia"/>
          <w:lang w:val="en-GB"/>
        </w:rPr>
      </w:pPr>
    </w:p>
    <w:p w14:paraId="5331B556" w14:textId="489ABEE9" w:rsidR="006C24C4" w:rsidRPr="005401CA" w:rsidRDefault="00F76C3E">
      <w:pPr>
        <w:pStyle w:val="Heading3"/>
        <w:rPr>
          <w:rFonts w:ascii="Times New Roman" w:hAnsi="Times New Roman"/>
          <w:b/>
          <w:bCs/>
          <w:color w:val="auto"/>
          <w:lang w:val="en-GB"/>
        </w:rPr>
      </w:pPr>
      <w:r w:rsidRPr="005401CA">
        <w:rPr>
          <w:rFonts w:ascii="Times New Roman" w:hAnsi="Times New Roman"/>
          <w:b/>
          <w:bCs/>
          <w:color w:val="auto"/>
          <w:lang w:val="en-GB"/>
        </w:rPr>
        <w:t>Closed Court Sessions</w:t>
      </w:r>
    </w:p>
    <w:p w14:paraId="3506850D" w14:textId="77777777" w:rsidR="006C24C4" w:rsidRPr="005401CA" w:rsidRDefault="006C24C4">
      <w:pPr>
        <w:spacing w:line="360" w:lineRule="auto"/>
        <w:rPr>
          <w:rFonts w:ascii="Times New Roman" w:hAnsi="Times New Roman" w:cs="Times New Roman"/>
          <w:lang w:val="en-GB" w:eastAsia="tr-TR" w:bidi="ar-SA"/>
        </w:rPr>
      </w:pPr>
    </w:p>
    <w:p w14:paraId="562B1146" w14:textId="745243AE" w:rsidR="006C24C4" w:rsidRPr="005401CA" w:rsidRDefault="004C2AEB">
      <w:pPr>
        <w:spacing w:line="360" w:lineRule="auto"/>
        <w:jc w:val="both"/>
        <w:rPr>
          <w:rFonts w:ascii="Times New Roman" w:hAnsi="Times New Roman" w:cs="Times New Roman"/>
          <w:lang w:val="en-GB"/>
        </w:rPr>
      </w:pPr>
      <w:r w:rsidRPr="005401CA">
        <w:rPr>
          <w:rFonts w:ascii="Times New Roman" w:hAnsi="Times New Roman" w:cs="Times New Roman"/>
          <w:lang w:val="en-GB"/>
        </w:rPr>
        <w:t xml:space="preserve">Only 16% of cases of sexual abuse were conducted through closed sessions. Decisions for closed session could be obtained only upon insistent requests while courts did not take ex officio decision on this issue. By giving effect to necessary legislative change, child’s best interest and right to privacy must be among the criteria to be observed in decisions for closed court session. </w:t>
      </w:r>
    </w:p>
    <w:p w14:paraId="4D428431" w14:textId="77777777" w:rsidR="006C24C4" w:rsidRPr="005401CA" w:rsidRDefault="006C24C4">
      <w:pPr>
        <w:spacing w:line="360" w:lineRule="auto"/>
        <w:rPr>
          <w:rFonts w:ascii="Times New Roman" w:hAnsi="Times New Roman" w:cs="Times New Roman"/>
          <w:lang w:val="en-GB" w:eastAsia="tr-TR" w:bidi="ar-SA"/>
        </w:rPr>
      </w:pPr>
    </w:p>
    <w:p w14:paraId="0BD63CDF" w14:textId="0FE615EC" w:rsidR="006C24C4" w:rsidRPr="005401CA" w:rsidRDefault="00F76C3E">
      <w:pPr>
        <w:pStyle w:val="Heading3"/>
        <w:spacing w:line="360" w:lineRule="auto"/>
        <w:rPr>
          <w:rFonts w:ascii="Times New Roman" w:hAnsi="Times New Roman"/>
          <w:b/>
          <w:bCs/>
          <w:color w:val="auto"/>
          <w:lang w:val="en-GB"/>
        </w:rPr>
      </w:pPr>
      <w:r w:rsidRPr="005401CA">
        <w:rPr>
          <w:rFonts w:ascii="Times New Roman" w:hAnsi="Times New Roman"/>
          <w:b/>
          <w:bCs/>
          <w:color w:val="auto"/>
          <w:lang w:val="en-GB"/>
        </w:rPr>
        <w:t>Judicial Interviews with the Child</w:t>
      </w:r>
    </w:p>
    <w:p w14:paraId="34E9EE29" w14:textId="77777777" w:rsidR="00745F94" w:rsidRPr="005401CA" w:rsidRDefault="00745F94">
      <w:pPr>
        <w:spacing w:line="360" w:lineRule="auto"/>
        <w:jc w:val="both"/>
        <w:rPr>
          <w:rFonts w:ascii="Times New Roman" w:hAnsi="Times New Roman" w:cs="Times New Roman"/>
          <w:lang w:val="en-GB"/>
        </w:rPr>
      </w:pPr>
    </w:p>
    <w:p w14:paraId="0D6268C0" w14:textId="37AF8912" w:rsidR="004F081D" w:rsidRPr="005401CA" w:rsidRDefault="004C2AEB" w:rsidP="008C4BE3">
      <w:pPr>
        <w:pStyle w:val="ListParagraph"/>
        <w:spacing w:line="360" w:lineRule="auto"/>
        <w:ind w:left="0"/>
        <w:jc w:val="both"/>
        <w:rPr>
          <w:rFonts w:ascii="Times New Roman" w:hAnsi="Times New Roman"/>
          <w:lang w:val="en-GB"/>
        </w:rPr>
      </w:pPr>
      <w:r w:rsidRPr="005401CA">
        <w:rPr>
          <w:rFonts w:ascii="Times New Roman" w:hAnsi="Times New Roman"/>
          <w:lang w:val="en-GB"/>
        </w:rPr>
        <w:t>The absence of Child Monitoring Centres in 31 provinces of Turkey and availability of Judicial interview rooms in 100 courthouses</w:t>
      </w:r>
      <w:r w:rsidR="00FB1CB5">
        <w:rPr>
          <w:rFonts w:ascii="Times New Roman" w:hAnsi="Times New Roman"/>
          <w:lang w:val="en-GB"/>
        </w:rPr>
        <w:t>,</w:t>
      </w:r>
      <w:r w:rsidRPr="005401CA">
        <w:rPr>
          <w:rFonts w:ascii="Times New Roman" w:hAnsi="Times New Roman"/>
          <w:lang w:val="en-GB"/>
        </w:rPr>
        <w:t xml:space="preserve"> and their </w:t>
      </w:r>
      <w:r w:rsidR="00FB1CB5">
        <w:rPr>
          <w:rFonts w:ascii="Times New Roman" w:hAnsi="Times New Roman"/>
          <w:lang w:val="en-GB"/>
        </w:rPr>
        <w:t xml:space="preserve">use </w:t>
      </w:r>
      <w:r w:rsidRPr="005401CA">
        <w:rPr>
          <w:rFonts w:ascii="Times New Roman" w:hAnsi="Times New Roman"/>
          <w:lang w:val="en-GB"/>
        </w:rPr>
        <w:t>also for groups other than those in cases of sexual abuse lead to practical problems that may negatively affect many children in their enjoyment of this facility.  Our monitoring work revealed the following:</w:t>
      </w:r>
      <w:r w:rsidR="004F081D" w:rsidRPr="005401CA">
        <w:rPr>
          <w:rFonts w:ascii="Times New Roman" w:hAnsi="Times New Roman"/>
          <w:lang w:val="en-GB"/>
        </w:rPr>
        <w:t xml:space="preserve"> 60</w:t>
      </w:r>
      <w:r w:rsidRPr="005401CA">
        <w:rPr>
          <w:rFonts w:ascii="Times New Roman" w:hAnsi="Times New Roman"/>
          <w:lang w:val="en-GB"/>
        </w:rPr>
        <w:t>% of children were listened in CMCs, 29% in various security environments like police stations, child branches in security director</w:t>
      </w:r>
      <w:r w:rsidR="00415DBA" w:rsidRPr="005401CA">
        <w:rPr>
          <w:rFonts w:ascii="Times New Roman" w:hAnsi="Times New Roman"/>
          <w:lang w:val="en-GB"/>
        </w:rPr>
        <w:t>a</w:t>
      </w:r>
      <w:r w:rsidRPr="005401CA">
        <w:rPr>
          <w:rFonts w:ascii="Times New Roman" w:hAnsi="Times New Roman"/>
          <w:lang w:val="en-GB"/>
        </w:rPr>
        <w:t>tes,</w:t>
      </w:r>
      <w:r w:rsidR="00415DBA" w:rsidRPr="005401CA">
        <w:rPr>
          <w:rFonts w:ascii="Times New Roman" w:hAnsi="Times New Roman"/>
          <w:lang w:val="en-GB"/>
        </w:rPr>
        <w:t xml:space="preserve"> and </w:t>
      </w:r>
      <w:r w:rsidRPr="005401CA">
        <w:rPr>
          <w:rFonts w:ascii="Times New Roman" w:hAnsi="Times New Roman"/>
          <w:lang w:val="en-GB"/>
        </w:rPr>
        <w:t>gendarme</w:t>
      </w:r>
      <w:r w:rsidR="00FB1CB5">
        <w:rPr>
          <w:rFonts w:ascii="Times New Roman" w:hAnsi="Times New Roman"/>
          <w:lang w:val="en-GB"/>
        </w:rPr>
        <w:t xml:space="preserve"> and</w:t>
      </w:r>
      <w:r w:rsidR="00415DBA" w:rsidRPr="005401CA">
        <w:rPr>
          <w:rFonts w:ascii="Times New Roman" w:hAnsi="Times New Roman"/>
          <w:lang w:val="en-GB"/>
        </w:rPr>
        <w:t xml:space="preserve"> 4% in prosecutor offices; while 40% of children gave their testimony only once, 60% had to repeat their testimonies before various units and authorities; and of these children only 28% were listened  in JIRs.  It is found that not taking the initial testimony of children through JIRs or CMCs directly prevents their enjoyment of the right to receive expert support. </w:t>
      </w:r>
      <w:r w:rsidR="008C4BE3" w:rsidRPr="005401CA">
        <w:rPr>
          <w:rFonts w:ascii="Times New Roman" w:hAnsi="Times New Roman"/>
          <w:lang w:val="en-GB"/>
        </w:rPr>
        <w:t>Other observations include the following: In some cases followed, judges summon children directly to hearings without making any assessment of their testimonies taken earlier during the investigation stage;</w:t>
      </w:r>
      <w:r w:rsidR="004F081D" w:rsidRPr="005401CA">
        <w:rPr>
          <w:rFonts w:ascii="Times New Roman" w:hAnsi="Times New Roman"/>
          <w:lang w:val="en-GB"/>
        </w:rPr>
        <w:t xml:space="preserve"> </w:t>
      </w:r>
      <w:r w:rsidR="008C4BE3" w:rsidRPr="005401CA">
        <w:rPr>
          <w:rFonts w:ascii="Times New Roman" w:hAnsi="Times New Roman"/>
          <w:lang w:val="en-GB"/>
        </w:rPr>
        <w:t xml:space="preserve">judges mostly reject requests for JIR and CMC; children </w:t>
      </w:r>
      <w:r w:rsidR="00FB1CB5">
        <w:rPr>
          <w:rFonts w:ascii="Times New Roman" w:hAnsi="Times New Roman"/>
          <w:lang w:val="en-GB"/>
        </w:rPr>
        <w:t xml:space="preserve">are </w:t>
      </w:r>
      <w:r w:rsidR="008C4BE3" w:rsidRPr="005401CA">
        <w:rPr>
          <w:rFonts w:ascii="Times New Roman" w:hAnsi="Times New Roman"/>
          <w:lang w:val="en-GB"/>
        </w:rPr>
        <w:t xml:space="preserve">affected negatively by the atmosphere of and crowd in courtrooms while making their statements; their concerns about being in the same environment with the accused and his/her family; </w:t>
      </w:r>
      <w:r w:rsidR="005401CA" w:rsidRPr="005401CA">
        <w:rPr>
          <w:rFonts w:ascii="Times New Roman" w:hAnsi="Times New Roman"/>
          <w:lang w:val="en-GB"/>
        </w:rPr>
        <w:t xml:space="preserve">children’s possibility of encountering authoritarian, prompt, overcritical and disturbing questions; the influence of experts remaining only limited in court environments; and courts giving no sufficient time to children to express themselves at ease due to their excessive work burden. </w:t>
      </w:r>
      <w:r w:rsidR="00415DBA" w:rsidRPr="005401CA">
        <w:rPr>
          <w:rFonts w:ascii="Times New Roman" w:hAnsi="Times New Roman"/>
          <w:lang w:val="en-GB"/>
        </w:rPr>
        <w:t xml:space="preserve">Since JIRs presently extend services to a variety of groups, there may be cases of congestion, some technical problems and delays in appointments that negatively affect children and the motivation of judges to use JIRs. </w:t>
      </w:r>
    </w:p>
    <w:p w14:paraId="135936AA" w14:textId="77777777" w:rsidR="004F081D" w:rsidRPr="005401CA" w:rsidRDefault="004F081D" w:rsidP="004F081D">
      <w:pPr>
        <w:spacing w:line="360" w:lineRule="auto"/>
        <w:jc w:val="both"/>
        <w:rPr>
          <w:rFonts w:ascii="Times New Roman" w:hAnsi="Times New Roman" w:cs="Times New Roman"/>
          <w:lang w:val="en-GB"/>
        </w:rPr>
      </w:pPr>
    </w:p>
    <w:p w14:paraId="6092D1FA" w14:textId="3567B429" w:rsidR="006C24C4" w:rsidRPr="005401CA" w:rsidRDefault="00907FBE" w:rsidP="004F081D">
      <w:pPr>
        <w:spacing w:line="360" w:lineRule="auto"/>
        <w:jc w:val="both"/>
        <w:rPr>
          <w:rFonts w:ascii="Times New Roman" w:hAnsi="Times New Roman" w:cs="Times New Roman"/>
          <w:lang w:val="en-GB"/>
        </w:rPr>
      </w:pPr>
      <w:r w:rsidRPr="005401CA">
        <w:rPr>
          <w:rFonts w:ascii="Times New Roman" w:hAnsi="Times New Roman"/>
          <w:lang w:val="en-GB"/>
        </w:rPr>
        <w:t xml:space="preserve">The number of CMCs and JIRs must be increased, their technical problems must be solved and measures must be taken in court cases to prevent long hours of waiting for child victims of sexual abuse and to keep them distant from congestion in courthouses. </w:t>
      </w:r>
      <w:bookmarkStart w:id="23" w:name="_Toc85584350"/>
    </w:p>
    <w:bookmarkEnd w:id="23"/>
    <w:p w14:paraId="7B8E42D3" w14:textId="296D87CE" w:rsidR="006C24C4" w:rsidRPr="005401CA" w:rsidRDefault="00F76C3E" w:rsidP="00B7005C">
      <w:pPr>
        <w:pStyle w:val="Heading1"/>
        <w:rPr>
          <w:rFonts w:ascii="Times New Roman" w:hAnsi="Times New Roman" w:cs="Times New Roman"/>
          <w:b/>
          <w:bCs/>
          <w:color w:val="auto"/>
          <w:sz w:val="28"/>
          <w:szCs w:val="28"/>
          <w:lang w:val="en-GB"/>
        </w:rPr>
      </w:pPr>
      <w:r w:rsidRPr="005401CA">
        <w:rPr>
          <w:rFonts w:ascii="Times New Roman" w:hAnsi="Times New Roman" w:cs="Times New Roman"/>
          <w:b/>
          <w:bCs/>
          <w:color w:val="auto"/>
          <w:sz w:val="28"/>
          <w:szCs w:val="28"/>
          <w:lang w:val="en-GB"/>
        </w:rPr>
        <w:t>Suggestions</w:t>
      </w:r>
    </w:p>
    <w:p w14:paraId="1BA6A525" w14:textId="77777777" w:rsidR="00E125A0" w:rsidRPr="005401CA" w:rsidRDefault="00E125A0" w:rsidP="00E125A0">
      <w:pPr>
        <w:rPr>
          <w:rFonts w:hint="eastAsia"/>
          <w:lang w:val="en-GB"/>
        </w:rPr>
      </w:pPr>
    </w:p>
    <w:p w14:paraId="631A4618" w14:textId="7EB0215A" w:rsidR="00C25F36" w:rsidRPr="005401CA" w:rsidRDefault="00F04058" w:rsidP="00F04058">
      <w:pPr>
        <w:jc w:val="both"/>
        <w:rPr>
          <w:rFonts w:hint="eastAsia"/>
          <w:lang w:val="en-GB"/>
        </w:rPr>
      </w:pPr>
      <w:r w:rsidRPr="005401CA">
        <w:rPr>
          <w:lang w:val="en-GB"/>
        </w:rPr>
        <w:t xml:space="preserve">The following are suggested for preventing violations mentioned so far: </w:t>
      </w:r>
    </w:p>
    <w:p w14:paraId="01FFF5C4" w14:textId="77777777" w:rsidR="006745BC" w:rsidRPr="005401CA" w:rsidRDefault="006745BC" w:rsidP="00C25F36">
      <w:pPr>
        <w:rPr>
          <w:rFonts w:hint="eastAsia"/>
          <w:lang w:val="en-GB"/>
        </w:rPr>
      </w:pPr>
    </w:p>
    <w:p w14:paraId="53841B05" w14:textId="4BB3CE4E" w:rsidR="006C24C4" w:rsidRPr="005401CA" w:rsidRDefault="00FB3BD2">
      <w:pPr>
        <w:pStyle w:val="CommentText"/>
        <w:numPr>
          <w:ilvl w:val="0"/>
          <w:numId w:val="6"/>
        </w:numPr>
        <w:suppressAutoHyphens w:val="0"/>
        <w:spacing w:line="360" w:lineRule="auto"/>
        <w:jc w:val="both"/>
        <w:textAlignment w:val="auto"/>
        <w:rPr>
          <w:rFonts w:ascii="Times New Roman" w:hAnsi="Times New Roman" w:cs="Times New Roman"/>
          <w:sz w:val="24"/>
          <w:szCs w:val="24"/>
          <w:lang w:val="en-GB" w:eastAsia="tr-TR" w:bidi="ar-SA"/>
        </w:rPr>
      </w:pPr>
      <w:r w:rsidRPr="005401CA">
        <w:rPr>
          <w:rFonts w:ascii="Times New Roman" w:hAnsi="Times New Roman" w:cs="Times New Roman"/>
          <w:sz w:val="24"/>
          <w:szCs w:val="24"/>
          <w:lang w:val="en-GB" w:eastAsia="tr-TR" w:bidi="ar-SA"/>
        </w:rPr>
        <w:t>Considering that sexual abuse of children is preventable, the activities under the Child Rights National Action Plan must be clear, accountable and time-bound; terms of reference, authorities and responsibilities must be clearly specified; and the participation of children, the private sector and the media to their implementation must be ensured</w:t>
      </w:r>
      <w:r w:rsidR="00FA4B0D" w:rsidRPr="005401CA">
        <w:rPr>
          <w:rFonts w:ascii="Times New Roman" w:hAnsi="Times New Roman" w:cs="Times New Roman"/>
          <w:sz w:val="24"/>
          <w:szCs w:val="24"/>
          <w:lang w:val="en-GB" w:eastAsia="tr-TR" w:bidi="ar-SA"/>
        </w:rPr>
        <w:t xml:space="preserve">. </w:t>
      </w:r>
    </w:p>
    <w:p w14:paraId="0E0D7F37" w14:textId="35334DBB" w:rsidR="006C24C4" w:rsidRPr="005401CA" w:rsidRDefault="00FB3BD2">
      <w:pPr>
        <w:pStyle w:val="CommentText"/>
        <w:numPr>
          <w:ilvl w:val="0"/>
          <w:numId w:val="6"/>
        </w:numPr>
        <w:suppressAutoHyphens w:val="0"/>
        <w:spacing w:line="360" w:lineRule="auto"/>
        <w:jc w:val="both"/>
        <w:textAlignment w:val="auto"/>
        <w:rPr>
          <w:rFonts w:ascii="Times New Roman" w:hAnsi="Times New Roman" w:cs="Times New Roman"/>
          <w:sz w:val="24"/>
          <w:szCs w:val="24"/>
          <w:lang w:val="en-GB" w:eastAsia="tr-TR" w:bidi="ar-SA"/>
        </w:rPr>
      </w:pPr>
      <w:r w:rsidRPr="005401CA">
        <w:rPr>
          <w:rFonts w:ascii="Times New Roman" w:hAnsi="Times New Roman" w:cs="Times New Roman"/>
          <w:sz w:val="24"/>
          <w:szCs w:val="24"/>
          <w:lang w:val="en-GB" w:eastAsia="tr-TR" w:bidi="ar-SA"/>
        </w:rPr>
        <w:t xml:space="preserve">Legislative and structural steps must be taken to ensure coordinated action by relevant agencies in implementing judicial actions as well as preventive, protective and supportive measures for victims of child sexual abuse by eliminating gaps in inter-agency coordination. </w:t>
      </w:r>
    </w:p>
    <w:p w14:paraId="36D616C8" w14:textId="66119446" w:rsidR="006C24C4" w:rsidRPr="005401CA" w:rsidRDefault="00FB3BD2">
      <w:pPr>
        <w:pStyle w:val="ListParagraph"/>
        <w:numPr>
          <w:ilvl w:val="0"/>
          <w:numId w:val="6"/>
        </w:numPr>
        <w:spacing w:line="360" w:lineRule="auto"/>
        <w:jc w:val="both"/>
        <w:rPr>
          <w:rFonts w:ascii="Times New Roman" w:hAnsi="Times New Roman"/>
          <w:lang w:val="en-GB" w:eastAsia="tr-TR" w:bidi="ar-SA"/>
        </w:rPr>
      </w:pPr>
      <w:r w:rsidRPr="005401CA">
        <w:rPr>
          <w:rFonts w:ascii="Times New Roman" w:hAnsi="Times New Roman"/>
          <w:lang w:val="en-GB" w:eastAsia="tr-TR" w:bidi="ar-SA"/>
        </w:rPr>
        <w:t xml:space="preserve">There is need to collect disaggregated data on child abuse and to establish a national data base in order to provide for quick action </w:t>
      </w:r>
      <w:r w:rsidR="00C97E7A" w:rsidRPr="005401CA">
        <w:rPr>
          <w:rFonts w:ascii="Times New Roman" w:hAnsi="Times New Roman"/>
          <w:lang w:val="en-GB" w:eastAsia="tr-TR" w:bidi="ar-SA"/>
        </w:rPr>
        <w:t xml:space="preserve">and effective policies by </w:t>
      </w:r>
      <w:r w:rsidRPr="005401CA">
        <w:rPr>
          <w:rFonts w:ascii="Times New Roman" w:hAnsi="Times New Roman"/>
          <w:lang w:val="en-GB" w:eastAsia="tr-TR" w:bidi="ar-SA"/>
        </w:rPr>
        <w:t>mak</w:t>
      </w:r>
      <w:r w:rsidR="00C97E7A" w:rsidRPr="005401CA">
        <w:rPr>
          <w:rFonts w:ascii="Times New Roman" w:hAnsi="Times New Roman"/>
          <w:lang w:val="en-GB" w:eastAsia="tr-TR" w:bidi="ar-SA"/>
        </w:rPr>
        <w:t>ing</w:t>
      </w:r>
      <w:r w:rsidRPr="005401CA">
        <w:rPr>
          <w:rFonts w:ascii="Times New Roman" w:hAnsi="Times New Roman"/>
          <w:lang w:val="en-GB" w:eastAsia="tr-TR" w:bidi="ar-SA"/>
        </w:rPr>
        <w:t xml:space="preserve"> risks involved </w:t>
      </w:r>
      <w:r w:rsidR="00C97E7A" w:rsidRPr="005401CA">
        <w:rPr>
          <w:rFonts w:ascii="Times New Roman" w:hAnsi="Times New Roman"/>
          <w:lang w:val="en-GB" w:eastAsia="tr-TR" w:bidi="ar-SA"/>
        </w:rPr>
        <w:t xml:space="preserve">in </w:t>
      </w:r>
      <w:r w:rsidRPr="005401CA">
        <w:rPr>
          <w:rFonts w:ascii="Times New Roman" w:hAnsi="Times New Roman"/>
          <w:lang w:val="en-GB" w:eastAsia="tr-TR" w:bidi="ar-SA"/>
        </w:rPr>
        <w:t>combat against child labour visible</w:t>
      </w:r>
      <w:r w:rsidR="00C97E7A" w:rsidRPr="005401CA">
        <w:rPr>
          <w:rFonts w:ascii="Times New Roman" w:hAnsi="Times New Roman"/>
          <w:lang w:val="en-GB" w:eastAsia="tr-TR" w:bidi="ar-SA"/>
        </w:rPr>
        <w:t xml:space="preserve"> and identifying existing problems. </w:t>
      </w:r>
    </w:p>
    <w:p w14:paraId="4E34BA2B" w14:textId="3B948337" w:rsidR="006C24C4" w:rsidRPr="005401CA" w:rsidRDefault="00C97E7A" w:rsidP="00C97E7A">
      <w:pPr>
        <w:pStyle w:val="ListParagraph"/>
        <w:numPr>
          <w:ilvl w:val="0"/>
          <w:numId w:val="6"/>
        </w:numPr>
        <w:spacing w:line="360" w:lineRule="auto"/>
        <w:jc w:val="both"/>
        <w:rPr>
          <w:rFonts w:ascii="Times New Roman" w:hAnsi="Times New Roman"/>
          <w:lang w:val="en-GB"/>
        </w:rPr>
      </w:pPr>
      <w:r w:rsidRPr="005401CA">
        <w:rPr>
          <w:rFonts w:ascii="Times New Roman" w:hAnsi="Times New Roman"/>
          <w:lang w:val="en-GB"/>
        </w:rPr>
        <w:t xml:space="preserve">There must be courses in abuse and reporting in undergraduate education and training in all professions working with children and relevant information must also be given in in-service trainings. Measures must be taken to ensure the post-reporting safety of teachers and health workers in particular and professionals who notice cases of abuse must be provided guarantees for applying to authorities without any concern. </w:t>
      </w:r>
      <w:r w:rsidR="00FA4B0D" w:rsidRPr="005401CA">
        <w:rPr>
          <w:rFonts w:ascii="Times New Roman" w:hAnsi="Times New Roman"/>
          <w:lang w:val="en-GB"/>
        </w:rPr>
        <w:t xml:space="preserve"> </w:t>
      </w:r>
    </w:p>
    <w:p w14:paraId="57D6D059" w14:textId="09A0C4A3" w:rsidR="006C24C4" w:rsidRPr="005401CA" w:rsidRDefault="009201FF">
      <w:pPr>
        <w:pStyle w:val="ListParagraph"/>
        <w:numPr>
          <w:ilvl w:val="0"/>
          <w:numId w:val="6"/>
        </w:numPr>
        <w:spacing w:line="360" w:lineRule="auto"/>
        <w:jc w:val="both"/>
        <w:rPr>
          <w:rFonts w:ascii="Times New Roman" w:hAnsi="Times New Roman"/>
          <w:lang w:val="en-GB" w:eastAsia="tr-TR" w:bidi="ar-SA"/>
        </w:rPr>
      </w:pPr>
      <w:r w:rsidRPr="005401CA">
        <w:rPr>
          <w:rFonts w:ascii="Times New Roman" w:hAnsi="Times New Roman"/>
          <w:lang w:val="en-GB" w:eastAsia="tr-TR" w:bidi="ar-SA"/>
        </w:rPr>
        <w:t>Launching of telephone or internet helpline specifically responding to child victims of sexual abuse, staffed with expert personnel and delivering information and urgent support services</w:t>
      </w:r>
      <w:r w:rsidR="00FA4B0D" w:rsidRPr="005401CA">
        <w:rPr>
          <w:rFonts w:ascii="Times New Roman" w:hAnsi="Times New Roman"/>
          <w:lang w:val="en-GB" w:eastAsia="tr-TR" w:bidi="ar-SA"/>
        </w:rPr>
        <w:t xml:space="preserve">; </w:t>
      </w:r>
      <w:r w:rsidRPr="005401CA">
        <w:rPr>
          <w:rFonts w:ascii="Times New Roman" w:hAnsi="Times New Roman"/>
          <w:lang w:val="en-GB" w:eastAsia="tr-TR" w:bidi="ar-SA"/>
        </w:rPr>
        <w:t>this must be accompanied by promotional activities to ensure the access of children</w:t>
      </w:r>
      <w:r w:rsidR="00FA4B0D" w:rsidRPr="005401CA">
        <w:rPr>
          <w:rFonts w:ascii="Times New Roman" w:hAnsi="Times New Roman"/>
          <w:lang w:val="en-GB" w:eastAsia="tr-TR" w:bidi="ar-SA"/>
        </w:rPr>
        <w:t>.</w:t>
      </w:r>
    </w:p>
    <w:p w14:paraId="6703C02B" w14:textId="4768F089" w:rsidR="006C24C4" w:rsidRPr="005401CA" w:rsidRDefault="009201FF">
      <w:pPr>
        <w:pStyle w:val="ListParagraph"/>
        <w:numPr>
          <w:ilvl w:val="0"/>
          <w:numId w:val="6"/>
        </w:numPr>
        <w:spacing w:line="360" w:lineRule="auto"/>
        <w:jc w:val="both"/>
        <w:rPr>
          <w:lang w:val="en-GB"/>
        </w:rPr>
      </w:pPr>
      <w:r w:rsidRPr="005401CA">
        <w:rPr>
          <w:rFonts w:ascii="Times New Roman" w:hAnsi="Times New Roman"/>
          <w:lang w:val="en-GB"/>
        </w:rPr>
        <w:t>To avoid repeated victimization of children, there is need for measures to ensure the implementation of the service model based on individual assessment and case management. To ensure children’s access to relevant psychosocial assistance from the moment they step in judicial process, these services must be promoted, offered to children and to make service -related data open for purposes of supervision and accountability</w:t>
      </w:r>
      <w:r w:rsidR="00FA4B0D" w:rsidRPr="005401CA">
        <w:rPr>
          <w:rFonts w:ascii="Times New Roman" w:hAnsi="Times New Roman"/>
          <w:lang w:val="en-GB"/>
        </w:rPr>
        <w:t xml:space="preserve">. </w:t>
      </w:r>
      <w:r w:rsidRPr="005401CA">
        <w:rPr>
          <w:rFonts w:ascii="Times New Roman" w:hAnsi="Times New Roman"/>
          <w:lang w:val="en-GB"/>
        </w:rPr>
        <w:t xml:space="preserve">In coordination with judicial support and victim services, measures envisaged by the Law no. 6284 and Child Protection Law must be implemented. </w:t>
      </w:r>
    </w:p>
    <w:p w14:paraId="15F029A9" w14:textId="13EEDD87" w:rsidR="006C24C4" w:rsidRPr="005401CA" w:rsidRDefault="009201FF">
      <w:pPr>
        <w:pStyle w:val="ListParagraph"/>
        <w:numPr>
          <w:ilvl w:val="0"/>
          <w:numId w:val="6"/>
        </w:numPr>
        <w:spacing w:line="360" w:lineRule="auto"/>
        <w:jc w:val="both"/>
        <w:rPr>
          <w:rFonts w:ascii="Times New Roman" w:hAnsi="Times New Roman"/>
          <w:lang w:val="en-GB"/>
        </w:rPr>
      </w:pPr>
      <w:r w:rsidRPr="005401CA">
        <w:rPr>
          <w:rFonts w:ascii="Times New Roman" w:hAnsi="Times New Roman"/>
          <w:lang w:val="en-GB"/>
        </w:rPr>
        <w:t>To enable children to be protected by measures of</w:t>
      </w:r>
      <w:r w:rsidRPr="005401CA">
        <w:rPr>
          <w:rFonts w:ascii="Times New Roman" w:hAnsi="Times New Roman"/>
          <w:lang w:val="en-GB"/>
        </w:rPr>
        <w:tab/>
        <w:t xml:space="preserve"> removal following the case of sexual abuse, they must be informed about these measures and equipped with means to express their concerns about the process whi</w:t>
      </w:r>
      <w:r w:rsidR="00D10565" w:rsidRPr="005401CA">
        <w:rPr>
          <w:rFonts w:ascii="Times New Roman" w:hAnsi="Times New Roman"/>
          <w:lang w:val="en-GB"/>
        </w:rPr>
        <w:t xml:space="preserve">le authorities must use their power to act ex officio. </w:t>
      </w:r>
    </w:p>
    <w:p w14:paraId="397AEB6C" w14:textId="4DB54AC6" w:rsidR="006C24C4" w:rsidRPr="005401CA" w:rsidRDefault="00F04058">
      <w:pPr>
        <w:pStyle w:val="ListParagraph"/>
        <w:numPr>
          <w:ilvl w:val="0"/>
          <w:numId w:val="6"/>
        </w:numPr>
        <w:spacing w:line="360" w:lineRule="auto"/>
        <w:jc w:val="both"/>
        <w:rPr>
          <w:rFonts w:ascii="Times New Roman" w:hAnsi="Times New Roman"/>
          <w:lang w:val="en-GB" w:eastAsia="tr-TR" w:bidi="ar-SA"/>
        </w:rPr>
      </w:pPr>
      <w:r w:rsidRPr="005401CA">
        <w:rPr>
          <w:rFonts w:ascii="Times New Roman" w:hAnsi="Times New Roman"/>
          <w:lang w:val="en-GB" w:eastAsia="tr-TR" w:bidi="ar-SA"/>
        </w:rPr>
        <w:t xml:space="preserve">Effective programmes of intervention must be applied to all perpetrators </w:t>
      </w:r>
      <w:r w:rsidR="00D473F2" w:rsidRPr="005401CA">
        <w:rPr>
          <w:rFonts w:ascii="Times New Roman" w:hAnsi="Times New Roman"/>
          <w:lang w:val="en-GB" w:eastAsia="tr-TR" w:bidi="ar-SA"/>
        </w:rPr>
        <w:t>under trial by giving effect to necessary legislative changes</w:t>
      </w:r>
      <w:r w:rsidR="00FA4B0D" w:rsidRPr="005401CA">
        <w:rPr>
          <w:rFonts w:ascii="Times New Roman" w:hAnsi="Times New Roman"/>
          <w:lang w:val="en-GB" w:eastAsia="tr-TR" w:bidi="ar-SA"/>
        </w:rPr>
        <w:t xml:space="preserve">. </w:t>
      </w:r>
    </w:p>
    <w:p w14:paraId="3BA65C76" w14:textId="580F4475" w:rsidR="006C24C4" w:rsidRPr="005401CA" w:rsidRDefault="00D10565">
      <w:pPr>
        <w:pStyle w:val="ListParagraph"/>
        <w:numPr>
          <w:ilvl w:val="0"/>
          <w:numId w:val="6"/>
        </w:numPr>
        <w:spacing w:line="360" w:lineRule="auto"/>
        <w:jc w:val="both"/>
        <w:rPr>
          <w:rFonts w:ascii="Times New Roman" w:hAnsi="Times New Roman"/>
          <w:lang w:val="en-GB" w:eastAsia="tr-TR" w:bidi="ar-SA"/>
        </w:rPr>
      </w:pPr>
      <w:r w:rsidRPr="005401CA">
        <w:rPr>
          <w:rFonts w:ascii="Times New Roman" w:hAnsi="Times New Roman"/>
          <w:lang w:val="en-GB" w:eastAsia="tr-TR" w:bidi="ar-SA"/>
        </w:rPr>
        <w:t xml:space="preserve">Considering that delays in already prolonged decision processes may have their negative effects on children, procedures and processes in matters that may affect children must be addressed first and completed as soon as possible. </w:t>
      </w:r>
    </w:p>
    <w:p w14:paraId="7835E69E" w14:textId="506D523F" w:rsidR="006C24C4" w:rsidRPr="005401CA" w:rsidRDefault="00C511D9">
      <w:pPr>
        <w:pStyle w:val="ListParagraph"/>
        <w:numPr>
          <w:ilvl w:val="0"/>
          <w:numId w:val="6"/>
        </w:numPr>
        <w:spacing w:line="360" w:lineRule="auto"/>
        <w:jc w:val="both"/>
        <w:rPr>
          <w:rFonts w:ascii="Times New Roman" w:hAnsi="Times New Roman"/>
          <w:lang w:val="en-GB" w:eastAsia="tr-TR" w:bidi="ar-SA"/>
        </w:rPr>
      </w:pPr>
      <w:r w:rsidRPr="005401CA">
        <w:rPr>
          <w:rFonts w:ascii="Times New Roman" w:hAnsi="Times New Roman"/>
          <w:lang w:val="en-GB" w:eastAsia="tr-TR" w:bidi="ar-SA"/>
        </w:rPr>
        <w:t>Children must be informed in a language they can understand at the first moment they and their families encounter judicial processes. There must be a standard relating to methods of information provision, and there must be use of child-friendly forms, brochures and leaflets.</w:t>
      </w:r>
      <w:r w:rsidR="00FA4B0D" w:rsidRPr="005401CA">
        <w:rPr>
          <w:rFonts w:ascii="Times New Roman" w:hAnsi="Times New Roman"/>
          <w:lang w:val="en-GB" w:eastAsia="tr-TR" w:bidi="ar-SA"/>
        </w:rPr>
        <w:t xml:space="preserve"> </w:t>
      </w:r>
      <w:r w:rsidRPr="005401CA">
        <w:rPr>
          <w:rFonts w:ascii="Times New Roman" w:hAnsi="Times New Roman"/>
          <w:lang w:val="en-GB" w:eastAsia="tr-TR" w:bidi="ar-SA"/>
        </w:rPr>
        <w:t xml:space="preserve">In delivering these services, children whose native tongue is not Turkish must also be considered and information materials must be developed in different languages as well. The Directorates of Judicial Support and Victim Services must be made more effective and information services must cover not only those who ask for it but all children in the judicial system. </w:t>
      </w:r>
    </w:p>
    <w:p w14:paraId="46DD2DBD" w14:textId="3095003E" w:rsidR="006C24C4" w:rsidRPr="005401CA" w:rsidRDefault="004D6E04">
      <w:pPr>
        <w:pStyle w:val="ListParagraph"/>
        <w:numPr>
          <w:ilvl w:val="0"/>
          <w:numId w:val="6"/>
        </w:numPr>
        <w:spacing w:line="360" w:lineRule="auto"/>
        <w:jc w:val="both"/>
        <w:rPr>
          <w:rFonts w:ascii="Times New Roman" w:hAnsi="Times New Roman"/>
          <w:lang w:val="en-GB" w:eastAsia="tr-TR" w:bidi="ar-SA"/>
        </w:rPr>
      </w:pPr>
      <w:r w:rsidRPr="005401CA">
        <w:rPr>
          <w:rFonts w:ascii="Times New Roman" w:hAnsi="Times New Roman"/>
          <w:lang w:val="en-GB" w:eastAsia="tr-TR" w:bidi="ar-SA"/>
        </w:rPr>
        <w:t xml:space="preserve">Judicial authorities must carry out their work carefully, reach a conclusion by discussing after collecting and seriously examining all relevant evidence. </w:t>
      </w:r>
    </w:p>
    <w:p w14:paraId="2E308CB2" w14:textId="34A03332" w:rsidR="006C24C4" w:rsidRPr="005401CA" w:rsidRDefault="004D6E04">
      <w:pPr>
        <w:pStyle w:val="ListParagraph"/>
        <w:numPr>
          <w:ilvl w:val="0"/>
          <w:numId w:val="6"/>
        </w:numPr>
        <w:spacing w:line="360" w:lineRule="auto"/>
        <w:jc w:val="both"/>
        <w:rPr>
          <w:lang w:val="en-GB"/>
        </w:rPr>
      </w:pPr>
      <w:r w:rsidRPr="005401CA">
        <w:rPr>
          <w:rFonts w:ascii="Times New Roman" w:hAnsi="Times New Roman"/>
          <w:lang w:val="en-GB" w:eastAsia="tr-TR" w:bidi="ar-SA"/>
        </w:rPr>
        <w:t xml:space="preserve">The arrangement in the press law seems to be insufficient in protecting the privacy of child victims of sexual abuse. There is need for effective sanctions to ensure respect to the privacy and private life of children. </w:t>
      </w:r>
    </w:p>
    <w:p w14:paraId="179244C2" w14:textId="5C51FF12" w:rsidR="006C24C4" w:rsidRPr="005401CA" w:rsidRDefault="004D6E04">
      <w:pPr>
        <w:pStyle w:val="ListParagraph"/>
        <w:numPr>
          <w:ilvl w:val="0"/>
          <w:numId w:val="6"/>
        </w:numPr>
        <w:spacing w:line="360" w:lineRule="auto"/>
        <w:jc w:val="both"/>
        <w:rPr>
          <w:lang w:val="en-GB"/>
        </w:rPr>
      </w:pPr>
      <w:r w:rsidRPr="005401CA">
        <w:rPr>
          <w:rFonts w:ascii="Times New Roman" w:hAnsi="Times New Roman"/>
          <w:lang w:val="en-GB" w:eastAsia="tr-TR" w:bidi="ar-SA"/>
        </w:rPr>
        <w:t xml:space="preserve">Legal arrangements preventing the contact of children with perpetrators during trials must be implemented. The way of taking statements from children in such child-friendly environments like JIR and CMC and their say without physically being present in the court room must be given effect for all children without leaving it to random initiatives and there must be waiting rooms for children in courthouses. </w:t>
      </w:r>
    </w:p>
    <w:p w14:paraId="616493E0" w14:textId="79D3FC89" w:rsidR="006C24C4" w:rsidRPr="005401CA" w:rsidRDefault="00BC406A">
      <w:pPr>
        <w:pStyle w:val="ListParagraph"/>
        <w:numPr>
          <w:ilvl w:val="0"/>
          <w:numId w:val="6"/>
        </w:numPr>
        <w:spacing w:line="360" w:lineRule="auto"/>
        <w:jc w:val="both"/>
        <w:rPr>
          <w:rFonts w:ascii="Times New Roman" w:hAnsi="Times New Roman"/>
          <w:lang w:val="en-GB"/>
        </w:rPr>
      </w:pPr>
      <w:r w:rsidRPr="005401CA">
        <w:rPr>
          <w:rFonts w:ascii="Times New Roman" w:hAnsi="Times New Roman"/>
          <w:lang w:val="en-GB"/>
        </w:rPr>
        <w:t xml:space="preserve">To improve the quality of judicial aid extended to children, a standard must be brought to the in-service training of appointed lawyers, supervision mechanisms for their competency must be used and lawyer appointment fees must be updated. </w:t>
      </w:r>
    </w:p>
    <w:p w14:paraId="6A89EA90" w14:textId="4B7AA24E" w:rsidR="006C24C4" w:rsidRPr="005401CA" w:rsidRDefault="00D473F2">
      <w:pPr>
        <w:pStyle w:val="ListParagraph"/>
        <w:numPr>
          <w:ilvl w:val="0"/>
          <w:numId w:val="6"/>
        </w:numPr>
        <w:spacing w:line="360" w:lineRule="auto"/>
        <w:jc w:val="both"/>
        <w:rPr>
          <w:rFonts w:ascii="Times New Roman" w:hAnsi="Times New Roman"/>
          <w:lang w:val="en-GB" w:eastAsia="tr-TR" w:bidi="ar-SA"/>
        </w:rPr>
      </w:pPr>
      <w:r w:rsidRPr="005401CA">
        <w:rPr>
          <w:rFonts w:ascii="Times New Roman" w:hAnsi="Times New Roman"/>
          <w:lang w:val="en-GB" w:eastAsia="tr-TR" w:bidi="ar-SA"/>
        </w:rPr>
        <w:t xml:space="preserve">Legislative arrangements must be made to enable civil society organisations and bar associations to act as intervening parties in cases of sexual abuse. </w:t>
      </w:r>
    </w:p>
    <w:p w14:paraId="47F88F9F" w14:textId="16629FD3" w:rsidR="006C24C4" w:rsidRPr="005401CA" w:rsidRDefault="00BC406A">
      <w:pPr>
        <w:pStyle w:val="ListParagraph"/>
        <w:numPr>
          <w:ilvl w:val="0"/>
          <w:numId w:val="6"/>
        </w:numPr>
        <w:spacing w:line="360" w:lineRule="auto"/>
        <w:jc w:val="both"/>
        <w:rPr>
          <w:rFonts w:ascii="Times New Roman" w:hAnsi="Times New Roman"/>
          <w:lang w:val="en-GB" w:eastAsia="tr-TR" w:bidi="ar-SA"/>
        </w:rPr>
      </w:pPr>
      <w:r w:rsidRPr="005401CA">
        <w:rPr>
          <w:rFonts w:ascii="Times New Roman" w:hAnsi="Times New Roman"/>
          <w:lang w:val="en-GB" w:eastAsia="tr-TR" w:bidi="ar-SA"/>
        </w:rPr>
        <w:t xml:space="preserve">All professionals working with children must receive in-service training in child rights, child development, communication with children, gender equality, and psychic trauma accompanied by supervisory mechanisms for their professional competency. </w:t>
      </w:r>
    </w:p>
    <w:p w14:paraId="25AAA386" w14:textId="1F65EDDF" w:rsidR="006C24C4" w:rsidRPr="005401CA" w:rsidRDefault="00BC406A" w:rsidP="00BC406A">
      <w:pPr>
        <w:pStyle w:val="ListParagraph"/>
        <w:numPr>
          <w:ilvl w:val="0"/>
          <w:numId w:val="6"/>
        </w:numPr>
        <w:spacing w:line="360" w:lineRule="auto"/>
        <w:jc w:val="both"/>
        <w:rPr>
          <w:lang w:val="en-GB"/>
        </w:rPr>
      </w:pPr>
      <w:r w:rsidRPr="005401CA">
        <w:rPr>
          <w:rFonts w:ascii="Times New Roman" w:hAnsi="Times New Roman"/>
          <w:lang w:val="en-GB"/>
        </w:rPr>
        <w:t xml:space="preserve">There must be amendments in the </w:t>
      </w:r>
      <w:r w:rsidR="00FB1CB5">
        <w:rPr>
          <w:rFonts w:ascii="Times New Roman" w:hAnsi="Times New Roman"/>
          <w:lang w:val="en-GB"/>
        </w:rPr>
        <w:t>CMK</w:t>
      </w:r>
      <w:r w:rsidRPr="005401CA">
        <w:rPr>
          <w:rFonts w:ascii="Times New Roman" w:hAnsi="Times New Roman"/>
          <w:lang w:val="en-GB"/>
        </w:rPr>
        <w:t xml:space="preserve"> to identify child’s best interest and protection of privacy as criteria for holding closed court sessions. </w:t>
      </w:r>
    </w:p>
    <w:p w14:paraId="1E502093" w14:textId="7DE08056" w:rsidR="006C24C4" w:rsidRPr="005401CA" w:rsidRDefault="00BC406A">
      <w:pPr>
        <w:pStyle w:val="ListParagraph"/>
        <w:numPr>
          <w:ilvl w:val="0"/>
          <w:numId w:val="6"/>
        </w:numPr>
        <w:spacing w:line="360" w:lineRule="auto"/>
        <w:jc w:val="both"/>
        <w:rPr>
          <w:lang w:val="en-GB"/>
        </w:rPr>
      </w:pPr>
      <w:r w:rsidRPr="005401CA">
        <w:rPr>
          <w:rFonts w:ascii="Times New Roman" w:hAnsi="Times New Roman"/>
          <w:lang w:val="en-GB"/>
        </w:rPr>
        <w:t xml:space="preserve">CMCs must be in charge of all cases of abuse during the investigation stage and the number of CMCs must be increased. </w:t>
      </w:r>
    </w:p>
    <w:p w14:paraId="02FE7987" w14:textId="154496F4" w:rsidR="006C24C4" w:rsidRPr="005401CA" w:rsidRDefault="00BC406A">
      <w:pPr>
        <w:pStyle w:val="ListParagraph"/>
        <w:numPr>
          <w:ilvl w:val="0"/>
          <w:numId w:val="6"/>
        </w:numPr>
        <w:spacing w:line="360" w:lineRule="auto"/>
        <w:jc w:val="both"/>
        <w:rPr>
          <w:lang w:val="en-GB"/>
        </w:rPr>
      </w:pPr>
      <w:r w:rsidRPr="005401CA">
        <w:rPr>
          <w:rFonts w:ascii="Times New Roman" w:hAnsi="Times New Roman"/>
          <w:lang w:val="en-GB"/>
        </w:rPr>
        <w:t>The number of JIRs must be increased</w:t>
      </w:r>
      <w:r w:rsidR="00907FBE" w:rsidRPr="005401CA">
        <w:rPr>
          <w:rFonts w:ascii="Times New Roman" w:hAnsi="Times New Roman"/>
          <w:lang w:val="en-GB"/>
        </w:rPr>
        <w:t xml:space="preserve">, their technical problems must be solved and measures must be taken in court cases to prevent long hours of waiting for children and to keep them distant from congestion in courthouses. </w:t>
      </w:r>
    </w:p>
    <w:p w14:paraId="7788E683" w14:textId="77777777" w:rsidR="00E03C86" w:rsidRPr="005401CA" w:rsidRDefault="00E03C86" w:rsidP="00D629F6">
      <w:pPr>
        <w:pStyle w:val="ListParagraph"/>
        <w:spacing w:line="360" w:lineRule="auto"/>
        <w:ind w:left="0"/>
        <w:jc w:val="both"/>
        <w:rPr>
          <w:rFonts w:ascii="Times New Roman" w:hAnsi="Times New Roman"/>
          <w:lang w:val="en-GB"/>
        </w:rPr>
      </w:pPr>
    </w:p>
    <w:p w14:paraId="5A0031D1" w14:textId="77777777" w:rsidR="00863CEF" w:rsidRPr="005401CA" w:rsidRDefault="00AF35E0" w:rsidP="00AF35E0">
      <w:pPr>
        <w:pStyle w:val="ListParagraph"/>
        <w:spacing w:line="360" w:lineRule="auto"/>
        <w:ind w:left="0"/>
        <w:jc w:val="both"/>
        <w:rPr>
          <w:rFonts w:ascii="Times New Roman" w:hAnsi="Times New Roman"/>
          <w:color w:val="4472C4"/>
          <w:lang w:val="en-GB"/>
        </w:rPr>
      </w:pPr>
      <w:r w:rsidRPr="005401CA">
        <w:rPr>
          <w:rFonts w:ascii="Times New Roman" w:hAnsi="Times New Roman"/>
          <w:color w:val="4472C4"/>
          <w:lang w:val="en-GB"/>
        </w:rPr>
        <w:t xml:space="preserve"> </w:t>
      </w:r>
    </w:p>
    <w:p w14:paraId="54840401" w14:textId="77777777" w:rsidR="00A17B2E" w:rsidRPr="005401CA" w:rsidRDefault="00A17B2E" w:rsidP="00E03C86">
      <w:pPr>
        <w:spacing w:line="276" w:lineRule="auto"/>
        <w:jc w:val="both"/>
        <w:rPr>
          <w:rFonts w:ascii="Times New Roman" w:hAnsi="Times New Roman" w:cs="Times New Roman"/>
          <w:lang w:val="en-GB"/>
        </w:rPr>
      </w:pPr>
    </w:p>
    <w:sectPr w:rsidR="00A17B2E" w:rsidRPr="005401CA">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677636" w14:textId="77777777" w:rsidR="007F2F52" w:rsidRDefault="007F2F52">
      <w:pPr>
        <w:rPr>
          <w:rFonts w:hint="eastAsia"/>
        </w:rPr>
      </w:pPr>
      <w:r>
        <w:separator/>
      </w:r>
    </w:p>
  </w:endnote>
  <w:endnote w:type="continuationSeparator" w:id="0">
    <w:p w14:paraId="61B96C24" w14:textId="77777777" w:rsidR="007F2F52" w:rsidRDefault="007F2F5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0">
    <w:charset w:val="00"/>
    <w:family w:val="modern"/>
    <w:pitch w:val="fixed"/>
  </w:font>
  <w:font w:name="Liberation Serif">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135E82" w14:textId="77777777" w:rsidR="007F2F52" w:rsidRDefault="007F2F52">
      <w:pPr>
        <w:rPr>
          <w:rFonts w:hint="eastAsia"/>
        </w:rPr>
      </w:pPr>
      <w:r>
        <w:rPr>
          <w:color w:val="000000"/>
        </w:rPr>
        <w:separator/>
      </w:r>
    </w:p>
  </w:footnote>
  <w:footnote w:type="continuationSeparator" w:id="0">
    <w:p w14:paraId="171BAE7A" w14:textId="77777777" w:rsidR="007F2F52" w:rsidRDefault="007F2F52">
      <w:pPr>
        <w:rPr>
          <w:rFonts w:hint="eastAsia"/>
        </w:rPr>
      </w:pPr>
      <w:r>
        <w:continuationSeparator/>
      </w:r>
    </w:p>
  </w:footnote>
  <w:footnote w:id="1">
    <w:p w14:paraId="0837417E" w14:textId="77777777" w:rsidR="00090D66" w:rsidRPr="00AB7C74" w:rsidRDefault="00090D66">
      <w:pPr>
        <w:pStyle w:val="FootnoteText"/>
        <w:rPr>
          <w:lang w:val="en-GB"/>
        </w:rPr>
      </w:pPr>
      <w:r w:rsidRPr="00AB7C74">
        <w:rPr>
          <w:rStyle w:val="FootnoteReference"/>
          <w:lang w:val="en-GB"/>
        </w:rPr>
        <w:footnoteRef/>
      </w:r>
      <w:r w:rsidRPr="00AB7C74">
        <w:rPr>
          <w:lang w:val="en-GB"/>
        </w:rPr>
        <w:t xml:space="preserve"> </w:t>
      </w:r>
      <w:r w:rsidRPr="00AB7C74">
        <w:rPr>
          <w:rFonts w:ascii="Times New Roman" w:hAnsi="Times New Roman" w:cs="Times New Roman"/>
          <w:lang w:val="en-GB"/>
        </w:rPr>
        <w:t>For an extended version of this report:</w:t>
      </w:r>
      <w:r w:rsidRPr="00AB7C74">
        <w:rPr>
          <w:lang w:val="en-GB"/>
        </w:rPr>
        <w:t xml:space="preserve"> </w:t>
      </w:r>
    </w:p>
  </w:footnote>
  <w:footnote w:id="2">
    <w:p w14:paraId="4AD8389E" w14:textId="35F89A79" w:rsidR="00D96236" w:rsidRPr="00AB7C74" w:rsidRDefault="00D96236" w:rsidP="00544B98">
      <w:pPr>
        <w:pStyle w:val="FootnoteText"/>
        <w:jc w:val="both"/>
        <w:rPr>
          <w:rFonts w:ascii="Times New Roman" w:hAnsi="Times New Roman" w:cs="Times New Roman"/>
          <w:lang w:val="en-GB"/>
        </w:rPr>
      </w:pPr>
      <w:r w:rsidRPr="00AB7C74">
        <w:rPr>
          <w:rStyle w:val="FootnoteReference"/>
          <w:rFonts w:ascii="Times New Roman" w:hAnsi="Times New Roman" w:cs="Times New Roman"/>
          <w:lang w:val="en-GB"/>
        </w:rPr>
        <w:footnoteRef/>
      </w:r>
      <w:r w:rsidRPr="00AB7C74">
        <w:rPr>
          <w:rFonts w:ascii="Times New Roman" w:hAnsi="Times New Roman" w:cs="Times New Roman"/>
          <w:lang w:val="en-GB"/>
        </w:rPr>
        <w:t xml:space="preserve"> </w:t>
      </w:r>
      <w:r w:rsidR="00544B98" w:rsidRPr="00AB7C74">
        <w:rPr>
          <w:rFonts w:ascii="Times New Roman" w:hAnsi="Times New Roman" w:cs="Times New Roman"/>
          <w:lang w:val="en-GB"/>
        </w:rPr>
        <w:t>According to studies including Hacettepe University’s 2014 Survey on Domestic Violence against Women, w</w:t>
      </w:r>
      <w:r w:rsidR="00EB18BA" w:rsidRPr="00AB7C74">
        <w:rPr>
          <w:rFonts w:ascii="Times New Roman" w:hAnsi="Times New Roman" w:cs="Times New Roman"/>
          <w:lang w:val="en-GB"/>
        </w:rPr>
        <w:t xml:space="preserve">hich </w:t>
      </w:r>
      <w:r w:rsidR="00544B98" w:rsidRPr="00AB7C74">
        <w:rPr>
          <w:rFonts w:ascii="Times New Roman" w:hAnsi="Times New Roman" w:cs="Times New Roman"/>
          <w:lang w:val="en-GB"/>
        </w:rPr>
        <w:t xml:space="preserve">was the most comprehensive one up to that date, 9% of women in Turkey </w:t>
      </w:r>
      <w:r w:rsidR="00EB18BA" w:rsidRPr="00AB7C74">
        <w:rPr>
          <w:rFonts w:ascii="Times New Roman" w:hAnsi="Times New Roman" w:cs="Times New Roman"/>
          <w:lang w:val="en-GB"/>
        </w:rPr>
        <w:t xml:space="preserve">report that they experienced sexual abuse before age 15. </w:t>
      </w:r>
      <w:r w:rsidR="00544B98" w:rsidRPr="00AB7C74">
        <w:rPr>
          <w:rFonts w:ascii="Times New Roman" w:eastAsia="Times New Roman" w:hAnsi="Times New Roman" w:cs="Times New Roman"/>
          <w:iCs/>
          <w:lang w:val="en-GB"/>
        </w:rPr>
        <w:t>See</w:t>
      </w:r>
      <w:r w:rsidR="004E116F" w:rsidRPr="00AB7C74">
        <w:rPr>
          <w:rFonts w:ascii="Times New Roman" w:eastAsia="Times New Roman" w:hAnsi="Times New Roman" w:cs="Times New Roman"/>
          <w:iCs/>
          <w:lang w:val="en-GB"/>
        </w:rPr>
        <w:t xml:space="preserve">: </w:t>
      </w:r>
      <w:hyperlink r:id="rId1" w:history="1">
        <w:r w:rsidR="004E116F" w:rsidRPr="00AB7C74">
          <w:rPr>
            <w:rStyle w:val="Hyperlink"/>
            <w:rFonts w:ascii="Times New Roman" w:hAnsi="Times New Roman" w:cs="Times New Roman"/>
            <w:lang w:val="en-GB"/>
          </w:rPr>
          <w:t>http://www.hips.hacettepe.edu.tr/TKAA2014_Ozet_Rapor.pdf</w:t>
        </w:r>
      </w:hyperlink>
      <w:r w:rsidR="006A2C97" w:rsidRPr="00AB7C74">
        <w:rPr>
          <w:rStyle w:val="Hyperlink"/>
          <w:rFonts w:ascii="Times New Roman" w:hAnsi="Times New Roman" w:cs="Times New Roman"/>
          <w:lang w:val="en-GB"/>
        </w:rPr>
        <w:t xml:space="preserve">, </w:t>
      </w:r>
      <w:r w:rsidR="00EB18BA" w:rsidRPr="00AB7C74">
        <w:rPr>
          <w:rFonts w:ascii="Times New Roman" w:eastAsia="Times New Roman" w:hAnsi="Times New Roman" w:cs="Times New Roman"/>
          <w:iCs/>
          <w:lang w:val="en-GB"/>
        </w:rPr>
        <w:t>The 2</w:t>
      </w:r>
      <w:r w:rsidR="006A2C97" w:rsidRPr="00AB7C74">
        <w:rPr>
          <w:rFonts w:ascii="Times New Roman" w:eastAsia="Times New Roman" w:hAnsi="Times New Roman" w:cs="Times New Roman"/>
          <w:iCs/>
          <w:lang w:val="en-GB"/>
        </w:rPr>
        <w:t xml:space="preserve">018 </w:t>
      </w:r>
      <w:r w:rsidR="00EB18BA" w:rsidRPr="00AB7C74">
        <w:rPr>
          <w:rFonts w:ascii="Times New Roman" w:eastAsia="Times New Roman" w:hAnsi="Times New Roman" w:cs="Times New Roman"/>
          <w:iCs/>
          <w:lang w:val="en-GB"/>
        </w:rPr>
        <w:t xml:space="preserve">Turkey Demographic and Health Survey reports that 4% of women in the age group 25-29 and 2% of women in the age group 20-24 say they were married  while younger than 15. </w:t>
      </w:r>
      <w:r w:rsidR="00544B98" w:rsidRPr="00AB7C74">
        <w:rPr>
          <w:rFonts w:ascii="Times New Roman" w:eastAsia="Times New Roman" w:hAnsi="Times New Roman" w:cs="Times New Roman"/>
          <w:iCs/>
          <w:lang w:val="en-GB"/>
        </w:rPr>
        <w:t>See</w:t>
      </w:r>
      <w:r w:rsidR="004E116F" w:rsidRPr="00AB7C74">
        <w:rPr>
          <w:rFonts w:ascii="Times New Roman" w:eastAsia="Times New Roman" w:hAnsi="Times New Roman" w:cs="Times New Roman"/>
          <w:iCs/>
          <w:lang w:val="en-GB"/>
        </w:rPr>
        <w:t>:</w:t>
      </w:r>
      <w:r w:rsidR="006A2C97" w:rsidRPr="00AB7C74">
        <w:rPr>
          <w:rFonts w:ascii="Times New Roman" w:hAnsi="Times New Roman" w:cs="Times New Roman"/>
          <w:lang w:val="en-GB"/>
        </w:rPr>
        <w:t xml:space="preserve"> </w:t>
      </w:r>
      <w:hyperlink r:id="rId2" w:history="1">
        <w:r w:rsidR="006A2C97" w:rsidRPr="00AB7C74">
          <w:rPr>
            <w:rStyle w:val="Hyperlink"/>
            <w:rFonts w:ascii="Times New Roman" w:hAnsi="Times New Roman" w:cs="Times New Roman"/>
            <w:lang w:val="en-GB"/>
          </w:rPr>
          <w:t>http://www.hips.hacettepe.edu.tr/tnsa2018/rapor/TNSA2018_ana_Rapor.pdf</w:t>
        </w:r>
      </w:hyperlink>
    </w:p>
  </w:footnote>
  <w:footnote w:id="3">
    <w:p w14:paraId="6400E7ED" w14:textId="4D89254A" w:rsidR="00D96236" w:rsidRPr="00AB7C74" w:rsidRDefault="00D96236" w:rsidP="00D96236">
      <w:pPr>
        <w:pStyle w:val="FootnoteText"/>
        <w:jc w:val="both"/>
        <w:rPr>
          <w:rFonts w:ascii="Times New Roman" w:hAnsi="Times New Roman" w:cs="Times New Roman"/>
          <w:lang w:val="en-GB"/>
        </w:rPr>
      </w:pPr>
      <w:r w:rsidRPr="00AB7C74">
        <w:rPr>
          <w:rStyle w:val="FootnoteReference"/>
          <w:rFonts w:ascii="Times New Roman" w:hAnsi="Times New Roman" w:cs="Times New Roman"/>
          <w:lang w:val="en-GB"/>
        </w:rPr>
        <w:footnoteRef/>
      </w:r>
      <w:r w:rsidRPr="00AB7C74">
        <w:rPr>
          <w:rFonts w:ascii="Times New Roman" w:hAnsi="Times New Roman" w:cs="Times New Roman"/>
          <w:lang w:val="en-GB"/>
        </w:rPr>
        <w:t xml:space="preserve"> Tabl</w:t>
      </w:r>
      <w:r w:rsidR="00544B98" w:rsidRPr="00AB7C74">
        <w:rPr>
          <w:rFonts w:ascii="Times New Roman" w:hAnsi="Times New Roman" w:cs="Times New Roman"/>
          <w:lang w:val="en-GB"/>
        </w:rPr>
        <w:t>e</w:t>
      </w:r>
      <w:r w:rsidRPr="00AB7C74">
        <w:rPr>
          <w:rFonts w:ascii="Times New Roman" w:hAnsi="Times New Roman" w:cs="Times New Roman"/>
          <w:lang w:val="en-GB"/>
        </w:rPr>
        <w:t xml:space="preserve"> 2.25 </w:t>
      </w:r>
      <w:r w:rsidR="00544B98" w:rsidRPr="00AB7C74">
        <w:rPr>
          <w:rFonts w:ascii="Times New Roman" w:hAnsi="Times New Roman" w:cs="Times New Roman"/>
          <w:lang w:val="en-GB"/>
        </w:rPr>
        <w:t>Number of Child Sexual Abuse Offences and Related Decisions in Criminal Courts</w:t>
      </w:r>
      <w:r w:rsidRPr="00AB7C74">
        <w:rPr>
          <w:rFonts w:ascii="Times New Roman" w:hAnsi="Times New Roman" w:cs="Times New Roman"/>
          <w:lang w:val="en-GB"/>
        </w:rPr>
        <w:t xml:space="preserve">, </w:t>
      </w:r>
      <w:r w:rsidR="00544B98" w:rsidRPr="00AB7C74">
        <w:rPr>
          <w:rFonts w:ascii="Times New Roman" w:hAnsi="Times New Roman" w:cs="Times New Roman"/>
          <w:lang w:val="en-GB"/>
        </w:rPr>
        <w:t>TURKEY</w:t>
      </w:r>
      <w:r w:rsidRPr="00AB7C74">
        <w:rPr>
          <w:rFonts w:ascii="Times New Roman" w:hAnsi="Times New Roman" w:cs="Times New Roman"/>
          <w:lang w:val="en-GB"/>
        </w:rPr>
        <w:t xml:space="preserve">, 2013-2020 </w:t>
      </w:r>
      <w:r w:rsidR="00D868E2" w:rsidRPr="00AB7C74">
        <w:rPr>
          <w:rFonts w:ascii="Times New Roman" w:hAnsi="Times New Roman" w:cs="Times New Roman"/>
          <w:lang w:val="en-GB"/>
        </w:rPr>
        <w:t>Online:</w:t>
      </w:r>
      <w:hyperlink r:id="rId3" w:history="1">
        <w:r w:rsidRPr="00AB7C74">
          <w:rPr>
            <w:rStyle w:val="Hyperlink"/>
            <w:rFonts w:ascii="Times New Roman" w:hAnsi="Times New Roman" w:cs="Times New Roman"/>
            <w:lang w:val="en-GB"/>
          </w:rPr>
          <w:t>https://adlisicil.adalet.gov.tr/Resimler/SayfaDokuman/22420211449082020H%C4%B0ZMETE%C3%96ZELK%C4%B0TAP.pdf</w:t>
        </w:r>
      </w:hyperlink>
      <w:r w:rsidRPr="00AB7C74">
        <w:rPr>
          <w:rFonts w:ascii="Times New Roman" w:hAnsi="Times New Roman" w:cs="Times New Roman"/>
          <w:lang w:val="en-GB"/>
        </w:rPr>
        <w:t xml:space="preserve"> </w:t>
      </w:r>
    </w:p>
  </w:footnote>
  <w:footnote w:id="4">
    <w:p w14:paraId="11CE69D5" w14:textId="6CFA7F19" w:rsidR="00D96236" w:rsidRPr="00E345D2" w:rsidRDefault="00D96236" w:rsidP="00D96236">
      <w:pPr>
        <w:pStyle w:val="FootnoteText"/>
        <w:jc w:val="both"/>
        <w:rPr>
          <w:rFonts w:ascii="Times New Roman" w:hAnsi="Times New Roman" w:cs="Times New Roman"/>
        </w:rPr>
      </w:pPr>
      <w:r w:rsidRPr="00AB7C74">
        <w:rPr>
          <w:rStyle w:val="FootnoteReference"/>
          <w:rFonts w:ascii="Times New Roman" w:hAnsi="Times New Roman" w:cs="Times New Roman"/>
          <w:lang w:val="en-GB"/>
        </w:rPr>
        <w:footnoteRef/>
      </w:r>
      <w:r w:rsidRPr="00AB7C74">
        <w:rPr>
          <w:rFonts w:ascii="Times New Roman" w:hAnsi="Times New Roman" w:cs="Times New Roman"/>
          <w:lang w:val="en-GB"/>
        </w:rPr>
        <w:t xml:space="preserve"> </w:t>
      </w:r>
      <w:r w:rsidR="00D868E2" w:rsidRPr="00AB7C74">
        <w:rPr>
          <w:rFonts w:ascii="Times New Roman" w:hAnsi="Times New Roman" w:cs="Times New Roman"/>
          <w:lang w:val="en-GB"/>
        </w:rPr>
        <w:t>Online:</w:t>
      </w:r>
      <w:hyperlink r:id="rId4" w:history="1">
        <w:r w:rsidRPr="00AB7C74">
          <w:rPr>
            <w:rStyle w:val="Hyperlink"/>
            <w:rFonts w:ascii="Times New Roman" w:hAnsi="Times New Roman" w:cs="Times New Roman"/>
            <w:lang w:val="en-GB"/>
          </w:rPr>
          <w:t>https://data.tuik.gov.tr/Bulten/Index?p=Juvenile-Statistics-Received-Into-Security-Unit-2020-37200</w:t>
        </w:r>
      </w:hyperlink>
      <w:r w:rsidRPr="00E345D2">
        <w:rPr>
          <w:rFonts w:ascii="Times New Roman" w:hAnsi="Times New Roman" w:cs="Times New Roman"/>
        </w:rPr>
        <w:t xml:space="preserve"> </w:t>
      </w:r>
    </w:p>
  </w:footnote>
  <w:footnote w:id="5">
    <w:p w14:paraId="36BED816" w14:textId="2E67F74D" w:rsidR="006C24C4" w:rsidRPr="00E345D2" w:rsidRDefault="00FA4B0D" w:rsidP="00E345D2">
      <w:pPr>
        <w:pStyle w:val="FootnoteText"/>
        <w:jc w:val="both"/>
        <w:rPr>
          <w:rFonts w:ascii="Times New Roman" w:hAnsi="Times New Roman" w:cs="Times New Roman"/>
        </w:rPr>
      </w:pPr>
      <w:r w:rsidRPr="00AB7C74">
        <w:rPr>
          <w:rStyle w:val="FootnoteReference"/>
          <w:rFonts w:ascii="Times New Roman" w:hAnsi="Times New Roman" w:cs="Times New Roman"/>
        </w:rPr>
        <w:footnoteRef/>
      </w:r>
      <w:r w:rsidRPr="00AB7C74">
        <w:rPr>
          <w:rFonts w:ascii="Times New Roman" w:hAnsi="Times New Roman" w:cs="Times New Roman"/>
        </w:rPr>
        <w:t xml:space="preserve"> </w:t>
      </w:r>
      <w:r w:rsidR="00D868E2" w:rsidRPr="00AB7C74">
        <w:rPr>
          <w:rFonts w:ascii="Times New Roman" w:hAnsi="Times New Roman" w:cs="Times New Roman"/>
          <w:lang w:val="tr-TR"/>
        </w:rPr>
        <w:t>Online:</w:t>
      </w:r>
      <w:r w:rsidRPr="00AB7C74">
        <w:rPr>
          <w:rFonts w:ascii="Times New Roman" w:hAnsi="Times New Roman" w:cs="Times New Roman"/>
          <w:lang w:val="tr-TR"/>
        </w:rPr>
        <w:t>https://www.resmigazete.gov.tr/eskiler/2013/12/20131214-15-1.pdf</w:t>
      </w:r>
    </w:p>
  </w:footnote>
  <w:footnote w:id="6">
    <w:p w14:paraId="52749750" w14:textId="41AAE6DE" w:rsidR="00452C99" w:rsidRPr="00E345D2" w:rsidRDefault="00452C99" w:rsidP="00452C99">
      <w:pPr>
        <w:rPr>
          <w:rFonts w:ascii="Times New Roman" w:hAnsi="Times New Roman" w:cs="Times New Roman"/>
          <w:sz w:val="20"/>
          <w:szCs w:val="20"/>
        </w:rPr>
      </w:pPr>
      <w:r w:rsidRPr="00BA217A">
        <w:rPr>
          <w:rStyle w:val="FootnoteReference"/>
          <w:rFonts w:ascii="Times New Roman" w:hAnsi="Times New Roman" w:cs="Times New Roman"/>
          <w:sz w:val="20"/>
          <w:szCs w:val="20"/>
        </w:rPr>
        <w:footnoteRef/>
      </w:r>
      <w:r w:rsidR="00EB18BA" w:rsidRPr="00BA217A">
        <w:rPr>
          <w:rFonts w:ascii="Times New Roman" w:hAnsi="Times New Roman" w:cs="Times New Roman"/>
          <w:sz w:val="20"/>
          <w:szCs w:val="20"/>
        </w:rPr>
        <w:t>Online:</w:t>
      </w:r>
      <w:r w:rsidRPr="00BA217A">
        <w:rPr>
          <w:rFonts w:ascii="Times New Roman" w:hAnsi="Times New Roman" w:cs="Times New Roman"/>
          <w:sz w:val="20"/>
          <w:szCs w:val="20"/>
        </w:rPr>
        <w:t>:</w:t>
      </w:r>
      <w:hyperlink r:id="rId5" w:history="1">
        <w:r w:rsidRPr="00BA217A">
          <w:rPr>
            <w:rStyle w:val="Hyperlink"/>
            <w:rFonts w:ascii="Times New Roman" w:eastAsia="Times New Roman" w:hAnsi="Times New Roman" w:cs="Times New Roman"/>
            <w:sz w:val="20"/>
            <w:szCs w:val="20"/>
          </w:rPr>
          <w:t>https://adlisicil.adalet.gov.tr/Resimler/SayfaDokuman/22420211449082020H%C4%B0ZMETE%C3%96ZELK%C4%B0TAP.pdf</w:t>
        </w:r>
      </w:hyperlink>
    </w:p>
  </w:footnote>
  <w:footnote w:id="7">
    <w:p w14:paraId="5DDDB14D" w14:textId="445822D3" w:rsidR="00452C99" w:rsidRPr="00AB7C74" w:rsidRDefault="00452C99" w:rsidP="00885AA8">
      <w:pPr>
        <w:contextualSpacing/>
        <w:jc w:val="both"/>
        <w:rPr>
          <w:rFonts w:ascii="Times New Roman" w:hAnsi="Times New Roman" w:cs="Times New Roman"/>
          <w:sz w:val="20"/>
          <w:szCs w:val="20"/>
          <w:lang w:val="en-GB"/>
        </w:rPr>
      </w:pPr>
      <w:r w:rsidRPr="00AB7C74">
        <w:rPr>
          <w:rStyle w:val="FootnoteReference"/>
          <w:rFonts w:ascii="Times New Roman" w:hAnsi="Times New Roman" w:cs="Times New Roman"/>
          <w:sz w:val="20"/>
          <w:szCs w:val="20"/>
          <w:lang w:val="en-GB"/>
        </w:rPr>
        <w:footnoteRef/>
      </w:r>
      <w:r w:rsidR="00885AA8" w:rsidRPr="00AB7C74">
        <w:rPr>
          <w:rFonts w:ascii="Times New Roman" w:hAnsi="Times New Roman" w:cs="Times New Roman"/>
          <w:sz w:val="20"/>
          <w:szCs w:val="20"/>
          <w:lang w:val="en-GB" w:eastAsia="tr-TR" w:bidi="ar-SA"/>
        </w:rPr>
        <w:t xml:space="preserve"> </w:t>
      </w:r>
      <w:r w:rsidR="00EB18BA" w:rsidRPr="00AB7C74">
        <w:rPr>
          <w:rFonts w:ascii="Times New Roman" w:hAnsi="Times New Roman" w:cs="Times New Roman"/>
          <w:sz w:val="20"/>
          <w:szCs w:val="20"/>
          <w:lang w:val="en-GB" w:eastAsia="tr-TR" w:bidi="ar-SA"/>
        </w:rPr>
        <w:t>Relevant decisions by the Constitutional Court</w:t>
      </w:r>
      <w:r w:rsidR="00885AA8" w:rsidRPr="00AB7C74">
        <w:rPr>
          <w:rFonts w:ascii="Times New Roman" w:hAnsi="Times New Roman" w:cs="Times New Roman"/>
          <w:sz w:val="20"/>
          <w:szCs w:val="20"/>
          <w:lang w:val="en-GB" w:eastAsia="tr-TR" w:bidi="ar-SA"/>
        </w:rPr>
        <w:t xml:space="preserve">: </w:t>
      </w:r>
      <w:r w:rsidR="00AB7C74" w:rsidRPr="00AB7C74">
        <w:rPr>
          <w:rFonts w:ascii="Times New Roman" w:hAnsi="Times New Roman" w:cs="Times New Roman"/>
          <w:sz w:val="20"/>
          <w:szCs w:val="20"/>
          <w:lang w:val="en-GB" w:eastAsia="tr-TR" w:bidi="ar-SA"/>
        </w:rPr>
        <w:t xml:space="preserve">Application by </w:t>
      </w:r>
      <w:r w:rsidRPr="00AB7C74">
        <w:rPr>
          <w:rFonts w:ascii="Times New Roman" w:hAnsi="Times New Roman" w:cs="Times New Roman"/>
          <w:sz w:val="20"/>
          <w:szCs w:val="20"/>
          <w:lang w:val="en-GB" w:eastAsia="tr-TR" w:bidi="ar-SA"/>
        </w:rPr>
        <w:t>G.Y</w:t>
      </w:r>
      <w:r w:rsidR="00885AA8" w:rsidRPr="00AB7C74">
        <w:rPr>
          <w:rFonts w:ascii="Times New Roman" w:hAnsi="Times New Roman" w:cs="Times New Roman"/>
          <w:sz w:val="20"/>
          <w:szCs w:val="20"/>
          <w:lang w:val="en-GB" w:eastAsia="tr-TR" w:bidi="ar-SA"/>
        </w:rPr>
        <w:t xml:space="preserve">, </w:t>
      </w:r>
      <w:r w:rsidR="00AB7C74" w:rsidRPr="00AB7C74">
        <w:rPr>
          <w:rFonts w:ascii="Times New Roman" w:hAnsi="Times New Roman" w:cs="Times New Roman"/>
          <w:sz w:val="20"/>
          <w:szCs w:val="20"/>
          <w:lang w:val="en-GB" w:eastAsia="tr-TR" w:bidi="ar-SA"/>
        </w:rPr>
        <w:t>Application No.</w:t>
      </w:r>
      <w:r w:rsidRPr="00AB7C74">
        <w:rPr>
          <w:rFonts w:ascii="Times New Roman" w:hAnsi="Times New Roman" w:cs="Times New Roman"/>
          <w:sz w:val="20"/>
          <w:szCs w:val="20"/>
          <w:lang w:val="en-GB" w:eastAsia="tr-TR" w:bidi="ar-SA"/>
        </w:rPr>
        <w:t xml:space="preserve">: 2016/1669 </w:t>
      </w:r>
      <w:r w:rsidR="00EB18BA" w:rsidRPr="00AB7C74">
        <w:rPr>
          <w:rFonts w:ascii="Times New Roman" w:hAnsi="Times New Roman" w:cs="Times New Roman"/>
          <w:sz w:val="20"/>
          <w:szCs w:val="20"/>
          <w:lang w:val="en-GB" w:eastAsia="tr-TR" w:bidi="ar-SA"/>
        </w:rPr>
        <w:t>Decision Date</w:t>
      </w:r>
      <w:r w:rsidRPr="00AB7C74">
        <w:rPr>
          <w:rFonts w:ascii="Times New Roman" w:hAnsi="Times New Roman" w:cs="Times New Roman"/>
          <w:sz w:val="20"/>
          <w:szCs w:val="20"/>
          <w:lang w:val="en-GB" w:eastAsia="tr-TR" w:bidi="ar-SA"/>
        </w:rPr>
        <w:t xml:space="preserve">: 15/1/2020 </w:t>
      </w:r>
      <w:r w:rsidR="00AB7C74" w:rsidRPr="00AB7C74">
        <w:rPr>
          <w:rFonts w:ascii="Times New Roman" w:hAnsi="Times New Roman" w:cs="Times New Roman"/>
          <w:sz w:val="20"/>
          <w:szCs w:val="20"/>
          <w:lang w:val="en-GB" w:eastAsia="tr-TR" w:bidi="ar-SA"/>
        </w:rPr>
        <w:t>and</w:t>
      </w:r>
      <w:r w:rsidRPr="00AB7C74">
        <w:rPr>
          <w:rFonts w:ascii="Times New Roman" w:hAnsi="Times New Roman" w:cs="Times New Roman"/>
          <w:sz w:val="20"/>
          <w:szCs w:val="20"/>
          <w:lang w:val="en-GB" w:eastAsia="tr-TR" w:bidi="ar-SA"/>
        </w:rPr>
        <w:t xml:space="preserve"> </w:t>
      </w:r>
      <w:r w:rsidR="00AB7C74" w:rsidRPr="00AB7C74">
        <w:rPr>
          <w:rFonts w:ascii="Times New Roman" w:hAnsi="Times New Roman" w:cs="Times New Roman"/>
          <w:sz w:val="20"/>
          <w:szCs w:val="20"/>
          <w:lang w:val="en-GB" w:eastAsia="tr-TR" w:bidi="ar-SA"/>
        </w:rPr>
        <w:t xml:space="preserve">Application by </w:t>
      </w:r>
      <w:r w:rsidRPr="00AB7C74">
        <w:rPr>
          <w:rFonts w:ascii="Times New Roman" w:hAnsi="Times New Roman" w:cs="Times New Roman"/>
          <w:sz w:val="20"/>
          <w:szCs w:val="20"/>
          <w:lang w:val="en-GB" w:eastAsia="tr-TR" w:bidi="ar-SA"/>
        </w:rPr>
        <w:t xml:space="preserve">İ.Y., </w:t>
      </w:r>
      <w:r w:rsidR="00AB7C74" w:rsidRPr="00AB7C74">
        <w:rPr>
          <w:rFonts w:ascii="Times New Roman" w:hAnsi="Times New Roman" w:cs="Times New Roman"/>
          <w:sz w:val="20"/>
          <w:szCs w:val="20"/>
          <w:lang w:val="en-GB" w:eastAsia="tr-TR" w:bidi="ar-SA"/>
        </w:rPr>
        <w:t>Application No.</w:t>
      </w:r>
      <w:r w:rsidRPr="00AB7C74">
        <w:rPr>
          <w:rFonts w:ascii="Times New Roman" w:hAnsi="Times New Roman" w:cs="Times New Roman"/>
          <w:sz w:val="20"/>
          <w:szCs w:val="20"/>
          <w:lang w:val="en-GB" w:eastAsia="tr-TR" w:bidi="ar-SA"/>
        </w:rPr>
        <w:t>: 2015/8116</w:t>
      </w:r>
      <w:r w:rsidR="00885AA8" w:rsidRPr="00AB7C74">
        <w:rPr>
          <w:rFonts w:ascii="Times New Roman" w:hAnsi="Times New Roman" w:cs="Times New Roman"/>
          <w:sz w:val="20"/>
          <w:szCs w:val="20"/>
          <w:lang w:val="en-GB" w:eastAsia="tr-TR" w:bidi="ar-SA"/>
        </w:rPr>
        <w:t>,</w:t>
      </w:r>
      <w:r w:rsidRPr="00AB7C74">
        <w:rPr>
          <w:rFonts w:ascii="Times New Roman" w:hAnsi="Times New Roman" w:cs="Times New Roman"/>
          <w:sz w:val="20"/>
          <w:szCs w:val="20"/>
          <w:lang w:val="en-GB" w:eastAsia="tr-TR" w:bidi="ar-SA"/>
        </w:rPr>
        <w:t xml:space="preserve"> </w:t>
      </w:r>
      <w:r w:rsidR="00EB18BA" w:rsidRPr="00AB7C74">
        <w:rPr>
          <w:rFonts w:ascii="Times New Roman" w:hAnsi="Times New Roman" w:cs="Times New Roman"/>
          <w:sz w:val="20"/>
          <w:szCs w:val="20"/>
          <w:lang w:val="en-GB" w:eastAsia="tr-TR" w:bidi="ar-SA"/>
        </w:rPr>
        <w:t>Decision Date</w:t>
      </w:r>
      <w:r w:rsidRPr="00AB7C74">
        <w:rPr>
          <w:rFonts w:ascii="Times New Roman" w:hAnsi="Times New Roman" w:cs="Times New Roman"/>
          <w:sz w:val="20"/>
          <w:szCs w:val="20"/>
          <w:lang w:val="en-GB" w:eastAsia="tr-TR" w:bidi="ar-SA"/>
        </w:rPr>
        <w:t>: 23/1/2019.</w:t>
      </w:r>
    </w:p>
  </w:footnote>
  <w:footnote w:id="8">
    <w:p w14:paraId="1CE7BDA0" w14:textId="127A8300" w:rsidR="006C24C4" w:rsidRPr="00AB7C74" w:rsidRDefault="00FA4B0D" w:rsidP="00885AA8">
      <w:pPr>
        <w:contextualSpacing/>
        <w:jc w:val="both"/>
        <w:rPr>
          <w:rFonts w:ascii="Times New Roman" w:hAnsi="Times New Roman" w:cs="Times New Roman"/>
          <w:sz w:val="20"/>
          <w:szCs w:val="20"/>
          <w:lang w:val="en-GB"/>
        </w:rPr>
      </w:pPr>
      <w:r w:rsidRPr="00AB7C74">
        <w:rPr>
          <w:rStyle w:val="FootnoteReference"/>
          <w:rFonts w:ascii="Times New Roman" w:hAnsi="Times New Roman" w:cs="Times New Roman"/>
          <w:sz w:val="20"/>
          <w:szCs w:val="20"/>
          <w:lang w:val="en-GB"/>
        </w:rPr>
        <w:footnoteRef/>
      </w:r>
      <w:r w:rsidRPr="00AB7C74">
        <w:rPr>
          <w:rFonts w:ascii="Times New Roman" w:hAnsi="Times New Roman" w:cs="Times New Roman"/>
          <w:sz w:val="20"/>
          <w:szCs w:val="20"/>
          <w:lang w:val="en-GB"/>
        </w:rPr>
        <w:t xml:space="preserve"> </w:t>
      </w:r>
      <w:r w:rsidR="00EB18BA" w:rsidRPr="00AB7C74">
        <w:rPr>
          <w:rFonts w:ascii="Times New Roman" w:hAnsi="Times New Roman" w:cs="Times New Roman"/>
          <w:sz w:val="20"/>
          <w:szCs w:val="20"/>
          <w:lang w:val="en-GB" w:eastAsia="tr-TR" w:bidi="ar-SA"/>
        </w:rPr>
        <w:t>Relevant decisions by the Constitutional Court</w:t>
      </w:r>
      <w:r w:rsidRPr="00AB7C74">
        <w:rPr>
          <w:rFonts w:ascii="Times New Roman" w:hAnsi="Times New Roman" w:cs="Times New Roman"/>
          <w:sz w:val="20"/>
          <w:szCs w:val="20"/>
          <w:lang w:val="en-GB"/>
        </w:rPr>
        <w:t xml:space="preserve">: </w:t>
      </w:r>
      <w:r w:rsidR="00AB7C74" w:rsidRPr="00AB7C74">
        <w:rPr>
          <w:rFonts w:ascii="Times New Roman" w:hAnsi="Times New Roman" w:cs="Times New Roman"/>
          <w:sz w:val="20"/>
          <w:szCs w:val="20"/>
          <w:lang w:val="en-GB" w:eastAsia="tr-TR" w:bidi="ar-SA"/>
        </w:rPr>
        <w:t xml:space="preserve">Application by </w:t>
      </w:r>
      <w:r w:rsidRPr="00AB7C74">
        <w:rPr>
          <w:rFonts w:ascii="Times New Roman" w:eastAsia="Times New Roman" w:hAnsi="Times New Roman" w:cs="Times New Roman"/>
          <w:color w:val="000000"/>
          <w:sz w:val="20"/>
          <w:szCs w:val="20"/>
          <w:lang w:val="en-GB"/>
        </w:rPr>
        <w:t xml:space="preserve">S.K., </w:t>
      </w:r>
      <w:r w:rsidR="00AB7C74" w:rsidRPr="00AB7C74">
        <w:rPr>
          <w:rFonts w:ascii="Times New Roman" w:eastAsia="Times New Roman" w:hAnsi="Times New Roman" w:cs="Times New Roman"/>
          <w:color w:val="000000"/>
          <w:sz w:val="20"/>
          <w:szCs w:val="20"/>
          <w:lang w:val="en-GB"/>
        </w:rPr>
        <w:t>Application No.</w:t>
      </w:r>
      <w:r w:rsidRPr="00AB7C74">
        <w:rPr>
          <w:rFonts w:ascii="Times New Roman" w:eastAsia="Times New Roman" w:hAnsi="Times New Roman" w:cs="Times New Roman"/>
          <w:color w:val="000000"/>
          <w:sz w:val="20"/>
          <w:szCs w:val="20"/>
          <w:lang w:val="en-GB"/>
        </w:rPr>
        <w:t xml:space="preserve">: 2015/17914, </w:t>
      </w:r>
      <w:r w:rsidR="00EB18BA" w:rsidRPr="00AB7C74">
        <w:rPr>
          <w:rFonts w:ascii="Times New Roman" w:eastAsia="Times New Roman" w:hAnsi="Times New Roman" w:cs="Times New Roman"/>
          <w:color w:val="000000"/>
          <w:sz w:val="20"/>
          <w:szCs w:val="20"/>
          <w:lang w:val="en-GB"/>
        </w:rPr>
        <w:t>Decision Date</w:t>
      </w:r>
      <w:r w:rsidRPr="00AB7C74">
        <w:rPr>
          <w:rFonts w:ascii="Times New Roman" w:eastAsia="Times New Roman" w:hAnsi="Times New Roman" w:cs="Times New Roman"/>
          <w:color w:val="000000"/>
          <w:sz w:val="20"/>
          <w:szCs w:val="20"/>
          <w:lang w:val="en-GB"/>
        </w:rPr>
        <w:t xml:space="preserve">:10/10/2019; </w:t>
      </w:r>
      <w:r w:rsidR="00AB7C74" w:rsidRPr="00AB7C74">
        <w:rPr>
          <w:rFonts w:ascii="Times New Roman" w:hAnsi="Times New Roman" w:cs="Times New Roman"/>
          <w:sz w:val="20"/>
          <w:szCs w:val="20"/>
          <w:lang w:val="en-GB" w:eastAsia="tr-TR" w:bidi="ar-SA"/>
        </w:rPr>
        <w:t xml:space="preserve">Application by </w:t>
      </w:r>
      <w:r w:rsidRPr="00AB7C74">
        <w:rPr>
          <w:rFonts w:ascii="Times New Roman" w:eastAsia="Times New Roman" w:hAnsi="Times New Roman" w:cs="Times New Roman"/>
          <w:color w:val="000000"/>
          <w:sz w:val="20"/>
          <w:szCs w:val="20"/>
          <w:lang w:val="en-GB"/>
        </w:rPr>
        <w:t xml:space="preserve">F.S. </w:t>
      </w:r>
      <w:r w:rsidR="00AB7C74" w:rsidRPr="00AB7C74">
        <w:rPr>
          <w:rFonts w:ascii="Times New Roman" w:eastAsia="Times New Roman" w:hAnsi="Times New Roman" w:cs="Times New Roman"/>
          <w:color w:val="000000"/>
          <w:sz w:val="20"/>
          <w:szCs w:val="20"/>
          <w:lang w:val="en-GB"/>
        </w:rPr>
        <w:t>and Others</w:t>
      </w:r>
      <w:r w:rsidRPr="00AB7C74">
        <w:rPr>
          <w:rFonts w:ascii="Times New Roman" w:eastAsia="Times New Roman" w:hAnsi="Times New Roman" w:cs="Times New Roman"/>
          <w:color w:val="000000"/>
          <w:sz w:val="20"/>
          <w:szCs w:val="20"/>
          <w:lang w:val="en-GB"/>
        </w:rPr>
        <w:t xml:space="preserve">, </w:t>
      </w:r>
      <w:r w:rsidR="00AB7C74" w:rsidRPr="00AB7C74">
        <w:rPr>
          <w:rFonts w:ascii="Times New Roman" w:eastAsia="Times New Roman" w:hAnsi="Times New Roman" w:cs="Times New Roman"/>
          <w:color w:val="000000"/>
          <w:sz w:val="20"/>
          <w:szCs w:val="20"/>
          <w:lang w:val="en-GB"/>
        </w:rPr>
        <w:t>Application No.</w:t>
      </w:r>
      <w:r w:rsidRPr="00AB7C74">
        <w:rPr>
          <w:rFonts w:ascii="Times New Roman" w:eastAsia="Times New Roman" w:hAnsi="Times New Roman" w:cs="Times New Roman"/>
          <w:color w:val="000000"/>
          <w:sz w:val="20"/>
          <w:szCs w:val="20"/>
          <w:lang w:val="en-GB"/>
        </w:rPr>
        <w:t xml:space="preserve">: 2016/11174, </w:t>
      </w:r>
      <w:r w:rsidR="00EB18BA" w:rsidRPr="00AB7C74">
        <w:rPr>
          <w:rFonts w:ascii="Times New Roman" w:eastAsia="Times New Roman" w:hAnsi="Times New Roman" w:cs="Times New Roman"/>
          <w:color w:val="000000"/>
          <w:sz w:val="20"/>
          <w:szCs w:val="20"/>
          <w:lang w:val="en-GB"/>
        </w:rPr>
        <w:t>Decision Date</w:t>
      </w:r>
      <w:r w:rsidRPr="00AB7C74">
        <w:rPr>
          <w:rFonts w:ascii="Times New Roman" w:eastAsia="Times New Roman" w:hAnsi="Times New Roman" w:cs="Times New Roman"/>
          <w:color w:val="000000"/>
          <w:sz w:val="20"/>
          <w:szCs w:val="20"/>
          <w:lang w:val="en-GB"/>
        </w:rPr>
        <w:t xml:space="preserve">: 23/6/2020 </w:t>
      </w:r>
      <w:r w:rsidR="00AB7C74" w:rsidRPr="00AB7C74">
        <w:rPr>
          <w:rFonts w:ascii="Times New Roman" w:eastAsia="Times New Roman" w:hAnsi="Times New Roman" w:cs="Times New Roman"/>
          <w:color w:val="000000"/>
          <w:sz w:val="20"/>
          <w:szCs w:val="20"/>
          <w:lang w:val="en-GB"/>
        </w:rPr>
        <w:t xml:space="preserve">and </w:t>
      </w:r>
      <w:r w:rsidR="00AB7C74" w:rsidRPr="00AB7C74">
        <w:rPr>
          <w:rFonts w:ascii="Times New Roman" w:hAnsi="Times New Roman" w:cs="Times New Roman"/>
          <w:sz w:val="20"/>
          <w:szCs w:val="20"/>
          <w:lang w:val="en-GB" w:eastAsia="tr-TR" w:bidi="ar-SA"/>
        </w:rPr>
        <w:t>Application by</w:t>
      </w:r>
      <w:r w:rsidRPr="00AB7C74">
        <w:rPr>
          <w:rFonts w:ascii="Times New Roman" w:eastAsia="Times New Roman" w:hAnsi="Times New Roman" w:cs="Times New Roman"/>
          <w:color w:val="000000"/>
          <w:sz w:val="20"/>
          <w:szCs w:val="20"/>
          <w:lang w:val="en-GB"/>
        </w:rPr>
        <w:t xml:space="preserve"> S.B. </w:t>
      </w:r>
      <w:r w:rsidR="00AB7C74" w:rsidRPr="00AB7C74">
        <w:rPr>
          <w:rFonts w:ascii="Times New Roman" w:eastAsia="Times New Roman" w:hAnsi="Times New Roman" w:cs="Times New Roman"/>
          <w:color w:val="000000"/>
          <w:sz w:val="20"/>
          <w:szCs w:val="20"/>
          <w:lang w:val="en-GB"/>
        </w:rPr>
        <w:t>and Others</w:t>
      </w:r>
      <w:r w:rsidRPr="00AB7C74">
        <w:rPr>
          <w:rFonts w:ascii="Times New Roman" w:eastAsia="Times New Roman" w:hAnsi="Times New Roman" w:cs="Times New Roman"/>
          <w:color w:val="000000"/>
          <w:sz w:val="20"/>
          <w:szCs w:val="20"/>
          <w:lang w:val="en-GB"/>
        </w:rPr>
        <w:t xml:space="preserve">, </w:t>
      </w:r>
      <w:r w:rsidR="00AB7C74" w:rsidRPr="00AB7C74">
        <w:rPr>
          <w:rFonts w:ascii="Times New Roman" w:eastAsia="Times New Roman" w:hAnsi="Times New Roman" w:cs="Times New Roman"/>
          <w:color w:val="000000"/>
          <w:sz w:val="20"/>
          <w:szCs w:val="20"/>
          <w:lang w:val="en-GB"/>
        </w:rPr>
        <w:t>Application No.</w:t>
      </w:r>
      <w:r w:rsidRPr="00AB7C74">
        <w:rPr>
          <w:rFonts w:ascii="Times New Roman" w:eastAsia="Times New Roman" w:hAnsi="Times New Roman" w:cs="Times New Roman"/>
          <w:color w:val="000000"/>
          <w:sz w:val="20"/>
          <w:szCs w:val="20"/>
          <w:lang w:val="en-GB"/>
        </w:rPr>
        <w:t xml:space="preserve">: 2016/59765, </w:t>
      </w:r>
      <w:r w:rsidR="00EB18BA" w:rsidRPr="00AB7C74">
        <w:rPr>
          <w:rFonts w:ascii="Times New Roman" w:eastAsia="Times New Roman" w:hAnsi="Times New Roman" w:cs="Times New Roman"/>
          <w:color w:val="000000"/>
          <w:sz w:val="20"/>
          <w:szCs w:val="20"/>
          <w:lang w:val="en-GB"/>
        </w:rPr>
        <w:t>Decision Date</w:t>
      </w:r>
      <w:r w:rsidRPr="00AB7C74">
        <w:rPr>
          <w:rFonts w:ascii="Times New Roman" w:eastAsia="Times New Roman" w:hAnsi="Times New Roman" w:cs="Times New Roman"/>
          <w:color w:val="000000"/>
          <w:sz w:val="20"/>
          <w:szCs w:val="20"/>
          <w:lang w:val="en-GB"/>
        </w:rPr>
        <w:t>: 17/6/2020.</w:t>
      </w:r>
    </w:p>
  </w:footnote>
  <w:footnote w:id="9">
    <w:p w14:paraId="01627720" w14:textId="23B9BC67" w:rsidR="006C24C4" w:rsidRPr="00AB7C74" w:rsidRDefault="00FA4B0D" w:rsidP="00E345D2">
      <w:pPr>
        <w:pStyle w:val="FootnoteText"/>
        <w:jc w:val="both"/>
        <w:rPr>
          <w:rFonts w:ascii="Times New Roman" w:hAnsi="Times New Roman" w:cs="Times New Roman"/>
          <w:lang w:val="en-GB"/>
        </w:rPr>
      </w:pPr>
      <w:r w:rsidRPr="00AB7C74">
        <w:rPr>
          <w:rStyle w:val="FootnoteReference"/>
          <w:rFonts w:ascii="Times New Roman" w:hAnsi="Times New Roman" w:cs="Times New Roman"/>
          <w:lang w:val="en-GB"/>
        </w:rPr>
        <w:footnoteRef/>
      </w:r>
      <w:r w:rsidRPr="00AB7C74">
        <w:rPr>
          <w:rFonts w:ascii="Times New Roman" w:hAnsi="Times New Roman" w:cs="Times New Roman"/>
          <w:lang w:val="en-GB"/>
        </w:rPr>
        <w:t xml:space="preserve"> </w:t>
      </w:r>
      <w:r w:rsidR="00AB7C74">
        <w:rPr>
          <w:rFonts w:ascii="Times New Roman" w:hAnsi="Times New Roman" w:cs="Times New Roman"/>
          <w:lang w:val="en-GB"/>
        </w:rPr>
        <w:t>For detailed information, see:</w:t>
      </w:r>
      <w:r w:rsidRPr="00AB7C74">
        <w:rPr>
          <w:rFonts w:ascii="Times New Roman" w:hAnsi="Times New Roman" w:cs="Times New Roman"/>
          <w:lang w:val="en-GB"/>
        </w:rPr>
        <w:t xml:space="preserve"> </w:t>
      </w:r>
      <w:r w:rsidRPr="00AB7C74">
        <w:rPr>
          <w:rFonts w:ascii="Times New Roman" w:hAnsi="Times New Roman" w:cs="Times New Roman"/>
          <w:highlight w:val="cyan"/>
          <w:lang w:val="en-GB"/>
        </w:rPr>
        <w:t xml:space="preserve">Taner, Fahri Gökçen. Kadın, Çocuk </w:t>
      </w:r>
      <w:r w:rsidR="00B54826" w:rsidRPr="00AB7C74">
        <w:rPr>
          <w:rFonts w:ascii="Times New Roman" w:hAnsi="Times New Roman" w:cs="Times New Roman"/>
          <w:highlight w:val="cyan"/>
          <w:lang w:val="en-GB"/>
        </w:rPr>
        <w:t>v</w:t>
      </w:r>
      <w:r w:rsidRPr="00AB7C74">
        <w:rPr>
          <w:rFonts w:ascii="Times New Roman" w:hAnsi="Times New Roman" w:cs="Times New Roman"/>
          <w:highlight w:val="cyan"/>
          <w:lang w:val="en-GB"/>
        </w:rPr>
        <w:t xml:space="preserve">e Aile Bireylerine Yönelık Olarak Uygulanan Şiddet Dolayısıyla Açılan Kamu Davasında Aile Ve Sosyal Politikalar Bakanlığının Davaya Katılma Hakkı Ve Avrupa Örneği Karsısında Baroların Ve Sivil Toplum Örgütlerinin Mevcut Durumu, Suç </w:t>
      </w:r>
      <w:r w:rsidR="00AB7C74" w:rsidRPr="00AB7C74">
        <w:rPr>
          <w:rFonts w:ascii="Times New Roman" w:hAnsi="Times New Roman" w:cs="Times New Roman"/>
          <w:highlight w:val="cyan"/>
          <w:lang w:val="en-GB"/>
        </w:rPr>
        <w:t>v</w:t>
      </w:r>
      <w:r w:rsidRPr="00AB7C74">
        <w:rPr>
          <w:rFonts w:ascii="Times New Roman" w:hAnsi="Times New Roman" w:cs="Times New Roman"/>
          <w:highlight w:val="cyan"/>
          <w:lang w:val="en-GB"/>
        </w:rPr>
        <w:t xml:space="preserve">e Ceza 2021 </w:t>
      </w:r>
      <w:r w:rsidR="00AB7C74" w:rsidRPr="00AB7C74">
        <w:rPr>
          <w:rFonts w:ascii="Times New Roman" w:hAnsi="Times New Roman" w:cs="Times New Roman"/>
          <w:highlight w:val="cyan"/>
          <w:lang w:val="en-GB"/>
        </w:rPr>
        <w:t>No</w:t>
      </w:r>
      <w:r w:rsidRPr="00AB7C74">
        <w:rPr>
          <w:rFonts w:ascii="Times New Roman" w:hAnsi="Times New Roman" w:cs="Times New Roman"/>
          <w:highlight w:val="cyan"/>
          <w:lang w:val="en-GB"/>
        </w:rPr>
        <w:t>: 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0CF9"/>
    <w:multiLevelType w:val="multilevel"/>
    <w:tmpl w:val="A4944110"/>
    <w:lvl w:ilvl="0">
      <w:start w:val="1"/>
      <w:numFmt w:val="decimal"/>
      <w:lvlText w:val="%1."/>
      <w:lvlJc w:val="left"/>
      <w:pPr>
        <w:ind w:left="720" w:hanging="360"/>
      </w:pPr>
      <w:rPr>
        <w:sz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0C4A98"/>
    <w:multiLevelType w:val="hybridMultilevel"/>
    <w:tmpl w:val="D0C83562"/>
    <w:lvl w:ilvl="0" w:tplc="2D9C3A8E">
      <w:start w:val="6284"/>
      <w:numFmt w:val="bullet"/>
      <w:lvlText w:val="-"/>
      <w:lvlJc w:val="left"/>
      <w:pPr>
        <w:ind w:left="720" w:hanging="360"/>
      </w:pPr>
      <w:rPr>
        <w:rFonts w:ascii="Times New Roman" w:eastAsia="NSimSu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7724D9C"/>
    <w:multiLevelType w:val="hybridMultilevel"/>
    <w:tmpl w:val="9F4CD26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7041F77"/>
    <w:multiLevelType w:val="hybridMultilevel"/>
    <w:tmpl w:val="AF98110E"/>
    <w:styleLink w:val="eAktarlanStil3"/>
    <w:lvl w:ilvl="0" w:tplc="980200BA">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0D42BE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58BBC8">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D03FB0">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94EA16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08C832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5B62F9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2EA37E">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BA53D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38084287"/>
    <w:multiLevelType w:val="hybridMultilevel"/>
    <w:tmpl w:val="13945B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B240311"/>
    <w:multiLevelType w:val="hybridMultilevel"/>
    <w:tmpl w:val="AF98110E"/>
    <w:numStyleLink w:val="eAktarlanStil3"/>
  </w:abstractNum>
  <w:abstractNum w:abstractNumId="6" w15:restartNumberingAfterBreak="0">
    <w:nsid w:val="4FAA6AF2"/>
    <w:multiLevelType w:val="multilevel"/>
    <w:tmpl w:val="3B7427F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3495B48"/>
    <w:multiLevelType w:val="multilevel"/>
    <w:tmpl w:val="565A429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F78547B"/>
    <w:multiLevelType w:val="multilevel"/>
    <w:tmpl w:val="70EA4D5A"/>
    <w:styleLink w:val="WWNum1"/>
    <w:lvl w:ilvl="0">
      <w:numFmt w:val="bullet"/>
      <w:lvlText w:val=""/>
      <w:lvlJc w:val="left"/>
      <w:pPr>
        <w:ind w:left="720" w:hanging="360"/>
      </w:pPr>
      <w:rPr>
        <w:rFonts w:ascii="Symbol" w:hAnsi="Symbol"/>
      </w:rPr>
    </w:lvl>
    <w:lvl w:ilvl="1">
      <w:numFmt w:val="bullet"/>
      <w:lvlText w:val="o"/>
      <w:lvlJc w:val="left"/>
      <w:pPr>
        <w:ind w:left="1440" w:hanging="360"/>
      </w:pPr>
      <w:rPr>
        <w:rFonts w:ascii="0" w:hAnsi="0" w:cs="Courier New"/>
      </w:rPr>
    </w:lvl>
    <w:lvl w:ilvl="2">
      <w:numFmt w:val="bullet"/>
      <w:lvlText w:val=""/>
      <w:lvlJc w:val="left"/>
      <w:pPr>
        <w:ind w:left="2160" w:hanging="360"/>
      </w:pPr>
      <w:rPr>
        <w:rFonts w:ascii="0" w:hAnsi="0"/>
      </w:rPr>
    </w:lvl>
    <w:lvl w:ilvl="3">
      <w:numFmt w:val="bullet"/>
      <w:lvlText w:val=""/>
      <w:lvlJc w:val="left"/>
      <w:pPr>
        <w:ind w:left="2880" w:hanging="360"/>
      </w:pPr>
      <w:rPr>
        <w:rFonts w:ascii="Symbol" w:hAnsi="Symbol"/>
      </w:rPr>
    </w:lvl>
    <w:lvl w:ilvl="4">
      <w:numFmt w:val="bullet"/>
      <w:lvlText w:val="o"/>
      <w:lvlJc w:val="left"/>
      <w:pPr>
        <w:ind w:left="3600" w:hanging="360"/>
      </w:pPr>
      <w:rPr>
        <w:rFonts w:ascii="0" w:hAnsi="0" w:cs="Courier New"/>
      </w:rPr>
    </w:lvl>
    <w:lvl w:ilvl="5">
      <w:numFmt w:val="bullet"/>
      <w:lvlText w:val=""/>
      <w:lvlJc w:val="left"/>
      <w:pPr>
        <w:ind w:left="4320" w:hanging="360"/>
      </w:pPr>
      <w:rPr>
        <w:rFonts w:ascii="0" w:hAnsi="0"/>
      </w:rPr>
    </w:lvl>
    <w:lvl w:ilvl="6">
      <w:numFmt w:val="bullet"/>
      <w:lvlText w:val=""/>
      <w:lvlJc w:val="left"/>
      <w:pPr>
        <w:ind w:left="5040" w:hanging="360"/>
      </w:pPr>
      <w:rPr>
        <w:rFonts w:ascii="Symbol" w:hAnsi="Symbol"/>
      </w:rPr>
    </w:lvl>
    <w:lvl w:ilvl="7">
      <w:numFmt w:val="bullet"/>
      <w:lvlText w:val="o"/>
      <w:lvlJc w:val="left"/>
      <w:pPr>
        <w:ind w:left="5760" w:hanging="360"/>
      </w:pPr>
      <w:rPr>
        <w:rFonts w:ascii="0" w:hAnsi="0" w:cs="Courier New"/>
      </w:rPr>
    </w:lvl>
    <w:lvl w:ilvl="8">
      <w:numFmt w:val="bullet"/>
      <w:lvlText w:val=""/>
      <w:lvlJc w:val="left"/>
      <w:pPr>
        <w:ind w:left="6480" w:hanging="360"/>
      </w:pPr>
      <w:rPr>
        <w:rFonts w:ascii="0" w:hAnsi="0"/>
      </w:rPr>
    </w:lvl>
  </w:abstractNum>
  <w:abstractNum w:abstractNumId="9" w15:restartNumberingAfterBreak="0">
    <w:nsid w:val="6A4E1251"/>
    <w:multiLevelType w:val="hybridMultilevel"/>
    <w:tmpl w:val="A922239C"/>
    <w:lvl w:ilvl="0" w:tplc="C7245A2C">
      <w:start w:val="6284"/>
      <w:numFmt w:val="bullet"/>
      <w:lvlText w:val="-"/>
      <w:lvlJc w:val="left"/>
      <w:pPr>
        <w:ind w:left="720" w:hanging="360"/>
      </w:pPr>
      <w:rPr>
        <w:rFonts w:ascii="Times New Roman" w:eastAsia="NSimSu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D260B2F"/>
    <w:multiLevelType w:val="multilevel"/>
    <w:tmpl w:val="8A9A9690"/>
    <w:lvl w:ilvl="0">
      <w:numFmt w:val="bullet"/>
      <w:lvlText w:val="-"/>
      <w:lvlJc w:val="left"/>
      <w:pPr>
        <w:ind w:left="720" w:hanging="360"/>
      </w:pPr>
      <w:rPr>
        <w:rFonts w:ascii="Liberation Serif" w:eastAsia="NSimSun" w:hAnsi="Liberation Serif" w:cs="Lucida San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ACB1E70"/>
    <w:multiLevelType w:val="multilevel"/>
    <w:tmpl w:val="C97894F4"/>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2" w15:restartNumberingAfterBreak="0">
    <w:nsid w:val="7FAB17D0"/>
    <w:multiLevelType w:val="multilevel"/>
    <w:tmpl w:val="5EC06B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8"/>
  </w:num>
  <w:num w:numId="2">
    <w:abstractNumId w:val="11"/>
  </w:num>
  <w:num w:numId="3">
    <w:abstractNumId w:val="10"/>
  </w:num>
  <w:num w:numId="4">
    <w:abstractNumId w:val="6"/>
  </w:num>
  <w:num w:numId="5">
    <w:abstractNumId w:val="7"/>
  </w:num>
  <w:num w:numId="6">
    <w:abstractNumId w:val="12"/>
  </w:num>
  <w:num w:numId="7">
    <w:abstractNumId w:val="3"/>
  </w:num>
  <w:num w:numId="8">
    <w:abstractNumId w:val="5"/>
  </w:num>
  <w:num w:numId="9">
    <w:abstractNumId w:val="1"/>
  </w:num>
  <w:num w:numId="10">
    <w:abstractNumId w:val="9"/>
  </w:num>
  <w:num w:numId="11">
    <w:abstractNumId w:val="0"/>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4C4"/>
    <w:rsid w:val="00025A40"/>
    <w:rsid w:val="00033DF1"/>
    <w:rsid w:val="00037FDE"/>
    <w:rsid w:val="00042637"/>
    <w:rsid w:val="00065135"/>
    <w:rsid w:val="00090D66"/>
    <w:rsid w:val="000A2157"/>
    <w:rsid w:val="000A2F5B"/>
    <w:rsid w:val="000B3EE0"/>
    <w:rsid w:val="00101CDF"/>
    <w:rsid w:val="00102E25"/>
    <w:rsid w:val="00114FFF"/>
    <w:rsid w:val="0013185E"/>
    <w:rsid w:val="001566E1"/>
    <w:rsid w:val="00177B00"/>
    <w:rsid w:val="001A0EB3"/>
    <w:rsid w:val="001A6DE1"/>
    <w:rsid w:val="001B0469"/>
    <w:rsid w:val="001C47B5"/>
    <w:rsid w:val="001E2EA4"/>
    <w:rsid w:val="001F3E07"/>
    <w:rsid w:val="001F420C"/>
    <w:rsid w:val="002032B2"/>
    <w:rsid w:val="00214AA1"/>
    <w:rsid w:val="00217E86"/>
    <w:rsid w:val="00220E2C"/>
    <w:rsid w:val="00235D76"/>
    <w:rsid w:val="002360EC"/>
    <w:rsid w:val="0023663A"/>
    <w:rsid w:val="00246204"/>
    <w:rsid w:val="00251135"/>
    <w:rsid w:val="0026345D"/>
    <w:rsid w:val="00273388"/>
    <w:rsid w:val="00276BCF"/>
    <w:rsid w:val="002845D5"/>
    <w:rsid w:val="002A7971"/>
    <w:rsid w:val="002B489C"/>
    <w:rsid w:val="002B6313"/>
    <w:rsid w:val="002C5307"/>
    <w:rsid w:val="002C5573"/>
    <w:rsid w:val="002E030D"/>
    <w:rsid w:val="002F286F"/>
    <w:rsid w:val="003053E9"/>
    <w:rsid w:val="003219AF"/>
    <w:rsid w:val="003345F6"/>
    <w:rsid w:val="00336D51"/>
    <w:rsid w:val="00341FC9"/>
    <w:rsid w:val="00347795"/>
    <w:rsid w:val="00390E2A"/>
    <w:rsid w:val="00391E34"/>
    <w:rsid w:val="003A31DC"/>
    <w:rsid w:val="003A324F"/>
    <w:rsid w:val="003A4E25"/>
    <w:rsid w:val="003B16C4"/>
    <w:rsid w:val="003B3F9C"/>
    <w:rsid w:val="003F24B1"/>
    <w:rsid w:val="003F75B4"/>
    <w:rsid w:val="00415DBA"/>
    <w:rsid w:val="00434212"/>
    <w:rsid w:val="00452C99"/>
    <w:rsid w:val="004609E6"/>
    <w:rsid w:val="00465D73"/>
    <w:rsid w:val="004A20E8"/>
    <w:rsid w:val="004B2918"/>
    <w:rsid w:val="004B7787"/>
    <w:rsid w:val="004C2AEB"/>
    <w:rsid w:val="004D0F5B"/>
    <w:rsid w:val="004D139E"/>
    <w:rsid w:val="004D21A5"/>
    <w:rsid w:val="004D6E04"/>
    <w:rsid w:val="004E116F"/>
    <w:rsid w:val="004E782F"/>
    <w:rsid w:val="004F081D"/>
    <w:rsid w:val="004F1B8D"/>
    <w:rsid w:val="004F7B66"/>
    <w:rsid w:val="0050718B"/>
    <w:rsid w:val="00516661"/>
    <w:rsid w:val="005210BC"/>
    <w:rsid w:val="005342C9"/>
    <w:rsid w:val="005367CE"/>
    <w:rsid w:val="005401CA"/>
    <w:rsid w:val="005428AB"/>
    <w:rsid w:val="00544B98"/>
    <w:rsid w:val="005509C4"/>
    <w:rsid w:val="0055232A"/>
    <w:rsid w:val="00566C32"/>
    <w:rsid w:val="00582E86"/>
    <w:rsid w:val="005922CF"/>
    <w:rsid w:val="005A23E5"/>
    <w:rsid w:val="005A27AE"/>
    <w:rsid w:val="005A3C11"/>
    <w:rsid w:val="005A7BF6"/>
    <w:rsid w:val="005B3B61"/>
    <w:rsid w:val="005B7C95"/>
    <w:rsid w:val="005F3FDB"/>
    <w:rsid w:val="005F7FE4"/>
    <w:rsid w:val="0061376C"/>
    <w:rsid w:val="00643072"/>
    <w:rsid w:val="00645012"/>
    <w:rsid w:val="00662E0A"/>
    <w:rsid w:val="006656AB"/>
    <w:rsid w:val="006745BC"/>
    <w:rsid w:val="00680149"/>
    <w:rsid w:val="00697A1D"/>
    <w:rsid w:val="006A2C97"/>
    <w:rsid w:val="006B134D"/>
    <w:rsid w:val="006C073D"/>
    <w:rsid w:val="006C24C4"/>
    <w:rsid w:val="006C6224"/>
    <w:rsid w:val="006D1978"/>
    <w:rsid w:val="006E04B9"/>
    <w:rsid w:val="006E0EB7"/>
    <w:rsid w:val="006E650E"/>
    <w:rsid w:val="006F76A6"/>
    <w:rsid w:val="00707D8E"/>
    <w:rsid w:val="00736DD5"/>
    <w:rsid w:val="00737FD9"/>
    <w:rsid w:val="00742EBF"/>
    <w:rsid w:val="00745F94"/>
    <w:rsid w:val="0075248A"/>
    <w:rsid w:val="00753E35"/>
    <w:rsid w:val="007711DA"/>
    <w:rsid w:val="00781E73"/>
    <w:rsid w:val="0078721D"/>
    <w:rsid w:val="00796FCF"/>
    <w:rsid w:val="007B0D37"/>
    <w:rsid w:val="007B2E1D"/>
    <w:rsid w:val="007B7DD1"/>
    <w:rsid w:val="007C4BFB"/>
    <w:rsid w:val="007C6AF6"/>
    <w:rsid w:val="007D1417"/>
    <w:rsid w:val="007F2F52"/>
    <w:rsid w:val="008179E3"/>
    <w:rsid w:val="008211BB"/>
    <w:rsid w:val="00834D09"/>
    <w:rsid w:val="00863CEF"/>
    <w:rsid w:val="00884722"/>
    <w:rsid w:val="00885AA8"/>
    <w:rsid w:val="0089764B"/>
    <w:rsid w:val="00897F5C"/>
    <w:rsid w:val="008A4D50"/>
    <w:rsid w:val="008B22A3"/>
    <w:rsid w:val="008B46A1"/>
    <w:rsid w:val="008C1C80"/>
    <w:rsid w:val="008C4BE3"/>
    <w:rsid w:val="008F4DDD"/>
    <w:rsid w:val="009019D8"/>
    <w:rsid w:val="00901C2C"/>
    <w:rsid w:val="0090405C"/>
    <w:rsid w:val="00907FBE"/>
    <w:rsid w:val="009201FF"/>
    <w:rsid w:val="00922E6B"/>
    <w:rsid w:val="009238E1"/>
    <w:rsid w:val="0092619F"/>
    <w:rsid w:val="009313BA"/>
    <w:rsid w:val="009451DE"/>
    <w:rsid w:val="009452D8"/>
    <w:rsid w:val="00945965"/>
    <w:rsid w:val="00961B27"/>
    <w:rsid w:val="009816D5"/>
    <w:rsid w:val="00991970"/>
    <w:rsid w:val="009938D1"/>
    <w:rsid w:val="009B1296"/>
    <w:rsid w:val="009B4A9E"/>
    <w:rsid w:val="009B7EB4"/>
    <w:rsid w:val="009C28BC"/>
    <w:rsid w:val="009D0061"/>
    <w:rsid w:val="009D60FB"/>
    <w:rsid w:val="009D6B13"/>
    <w:rsid w:val="009E2537"/>
    <w:rsid w:val="009E7D2F"/>
    <w:rsid w:val="00A06676"/>
    <w:rsid w:val="00A16A9B"/>
    <w:rsid w:val="00A17B2E"/>
    <w:rsid w:val="00A228FB"/>
    <w:rsid w:val="00A40DBE"/>
    <w:rsid w:val="00A41594"/>
    <w:rsid w:val="00A51EC3"/>
    <w:rsid w:val="00A61415"/>
    <w:rsid w:val="00A61DC7"/>
    <w:rsid w:val="00A81CF2"/>
    <w:rsid w:val="00A843B0"/>
    <w:rsid w:val="00A862E3"/>
    <w:rsid w:val="00A94588"/>
    <w:rsid w:val="00AA0843"/>
    <w:rsid w:val="00AA3DEC"/>
    <w:rsid w:val="00AB3346"/>
    <w:rsid w:val="00AB3C13"/>
    <w:rsid w:val="00AB7C74"/>
    <w:rsid w:val="00AC4F00"/>
    <w:rsid w:val="00AD37E7"/>
    <w:rsid w:val="00AF35DB"/>
    <w:rsid w:val="00AF35E0"/>
    <w:rsid w:val="00B01EDC"/>
    <w:rsid w:val="00B154B0"/>
    <w:rsid w:val="00B1753F"/>
    <w:rsid w:val="00B20276"/>
    <w:rsid w:val="00B21363"/>
    <w:rsid w:val="00B3410A"/>
    <w:rsid w:val="00B4653E"/>
    <w:rsid w:val="00B54826"/>
    <w:rsid w:val="00B56070"/>
    <w:rsid w:val="00B64182"/>
    <w:rsid w:val="00B669A6"/>
    <w:rsid w:val="00B7005C"/>
    <w:rsid w:val="00B71101"/>
    <w:rsid w:val="00B751CA"/>
    <w:rsid w:val="00B82123"/>
    <w:rsid w:val="00B8287C"/>
    <w:rsid w:val="00B900FC"/>
    <w:rsid w:val="00B94435"/>
    <w:rsid w:val="00BA217A"/>
    <w:rsid w:val="00BB0F33"/>
    <w:rsid w:val="00BB25FB"/>
    <w:rsid w:val="00BC406A"/>
    <w:rsid w:val="00BC5540"/>
    <w:rsid w:val="00BD3C32"/>
    <w:rsid w:val="00BE0B5D"/>
    <w:rsid w:val="00BE1793"/>
    <w:rsid w:val="00C127F2"/>
    <w:rsid w:val="00C17828"/>
    <w:rsid w:val="00C2256F"/>
    <w:rsid w:val="00C25F36"/>
    <w:rsid w:val="00C46A2F"/>
    <w:rsid w:val="00C511D9"/>
    <w:rsid w:val="00C5266B"/>
    <w:rsid w:val="00C843FF"/>
    <w:rsid w:val="00C97E7A"/>
    <w:rsid w:val="00CB05A3"/>
    <w:rsid w:val="00CC1A82"/>
    <w:rsid w:val="00CE39E3"/>
    <w:rsid w:val="00D00ED7"/>
    <w:rsid w:val="00D10565"/>
    <w:rsid w:val="00D14622"/>
    <w:rsid w:val="00D15D36"/>
    <w:rsid w:val="00D16699"/>
    <w:rsid w:val="00D22D80"/>
    <w:rsid w:val="00D26A14"/>
    <w:rsid w:val="00D365FF"/>
    <w:rsid w:val="00D440E8"/>
    <w:rsid w:val="00D473F2"/>
    <w:rsid w:val="00D535B6"/>
    <w:rsid w:val="00D56C96"/>
    <w:rsid w:val="00D629F6"/>
    <w:rsid w:val="00D8494A"/>
    <w:rsid w:val="00D868E2"/>
    <w:rsid w:val="00D96236"/>
    <w:rsid w:val="00DA1208"/>
    <w:rsid w:val="00DA4D78"/>
    <w:rsid w:val="00DA6B0E"/>
    <w:rsid w:val="00DD30ED"/>
    <w:rsid w:val="00DD7581"/>
    <w:rsid w:val="00E00402"/>
    <w:rsid w:val="00E03C86"/>
    <w:rsid w:val="00E125A0"/>
    <w:rsid w:val="00E2151E"/>
    <w:rsid w:val="00E23E50"/>
    <w:rsid w:val="00E345D2"/>
    <w:rsid w:val="00E419A9"/>
    <w:rsid w:val="00E46AE9"/>
    <w:rsid w:val="00E51860"/>
    <w:rsid w:val="00E54B13"/>
    <w:rsid w:val="00E55B69"/>
    <w:rsid w:val="00E62636"/>
    <w:rsid w:val="00E70B55"/>
    <w:rsid w:val="00E81C29"/>
    <w:rsid w:val="00E82074"/>
    <w:rsid w:val="00E92143"/>
    <w:rsid w:val="00EB18BA"/>
    <w:rsid w:val="00EB59D7"/>
    <w:rsid w:val="00EC468C"/>
    <w:rsid w:val="00ED50E9"/>
    <w:rsid w:val="00EE11EF"/>
    <w:rsid w:val="00EE124D"/>
    <w:rsid w:val="00EE4F07"/>
    <w:rsid w:val="00F04058"/>
    <w:rsid w:val="00F071D6"/>
    <w:rsid w:val="00F149B7"/>
    <w:rsid w:val="00F221DB"/>
    <w:rsid w:val="00F2309A"/>
    <w:rsid w:val="00F232F6"/>
    <w:rsid w:val="00F337D9"/>
    <w:rsid w:val="00F41254"/>
    <w:rsid w:val="00F55399"/>
    <w:rsid w:val="00F61F3F"/>
    <w:rsid w:val="00F76C3E"/>
    <w:rsid w:val="00F9620E"/>
    <w:rsid w:val="00FA2596"/>
    <w:rsid w:val="00FA4B0D"/>
    <w:rsid w:val="00FB1CB5"/>
    <w:rsid w:val="00FB3BD2"/>
    <w:rsid w:val="00FC3280"/>
    <w:rsid w:val="00FD057A"/>
    <w:rsid w:val="00FD5E23"/>
    <w:rsid w:val="00FE0E02"/>
    <w:rsid w:val="00FE549C"/>
    <w:rsid w:val="00FE66C6"/>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F4012"/>
  <w15:docId w15:val="{C0FAE79D-E9EE-434A-9C96-6AD5DC377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autoSpaceDN w:val="0"/>
      <w:textAlignment w:val="baseline"/>
    </w:pPr>
    <w:rPr>
      <w:kern w:val="3"/>
      <w:sz w:val="24"/>
      <w:szCs w:val="24"/>
      <w:lang w:eastAsia="zh-CN" w:bidi="hi-IN"/>
    </w:rPr>
  </w:style>
  <w:style w:type="paragraph" w:styleId="Heading1">
    <w:name w:val="heading 1"/>
    <w:basedOn w:val="Normal"/>
    <w:next w:val="Normal"/>
    <w:uiPriority w:val="9"/>
    <w:qFormat/>
    <w:pPr>
      <w:keepNext/>
      <w:keepLines/>
      <w:spacing w:before="240"/>
      <w:outlineLvl w:val="0"/>
    </w:pPr>
    <w:rPr>
      <w:rFonts w:ascii="Calibri Light" w:eastAsia="Times New Roman" w:hAnsi="Calibri Light" w:cs="Mangal"/>
      <w:color w:val="2F5496"/>
      <w:sz w:val="32"/>
      <w:szCs w:val="29"/>
    </w:rPr>
  </w:style>
  <w:style w:type="paragraph" w:styleId="Heading2">
    <w:name w:val="heading 2"/>
    <w:basedOn w:val="Normal"/>
    <w:next w:val="Normal"/>
    <w:uiPriority w:val="9"/>
    <w:unhideWhenUsed/>
    <w:qFormat/>
    <w:pPr>
      <w:keepNext/>
      <w:keepLines/>
      <w:suppressAutoHyphens w:val="0"/>
      <w:spacing w:before="40"/>
      <w:textAlignment w:val="auto"/>
      <w:outlineLvl w:val="1"/>
    </w:pPr>
    <w:rPr>
      <w:rFonts w:ascii="Calibri Light" w:eastAsia="Times New Roman" w:hAnsi="Calibri Light" w:cs="Times New Roman"/>
      <w:color w:val="2F5496"/>
      <w:kern w:val="0"/>
      <w:sz w:val="26"/>
      <w:szCs w:val="26"/>
      <w:lang w:eastAsia="tr-TR" w:bidi="ar-SA"/>
    </w:rPr>
  </w:style>
  <w:style w:type="paragraph" w:styleId="Heading3">
    <w:name w:val="heading 3"/>
    <w:basedOn w:val="Normal"/>
    <w:next w:val="Normal"/>
    <w:uiPriority w:val="9"/>
    <w:unhideWhenUsed/>
    <w:qFormat/>
    <w:pPr>
      <w:keepNext/>
      <w:keepLines/>
      <w:suppressAutoHyphens w:val="0"/>
      <w:spacing w:before="40"/>
      <w:textAlignment w:val="auto"/>
      <w:outlineLvl w:val="2"/>
    </w:pPr>
    <w:rPr>
      <w:rFonts w:ascii="Calibri Light" w:eastAsia="Times New Roman" w:hAnsi="Calibri Light" w:cs="Times New Roman"/>
      <w:color w:val="1F3763"/>
      <w:kern w:val="0"/>
      <w:lang w:eastAsia="tr-TR"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ListParagraph">
    <w:name w:val="List Paragraph"/>
    <w:basedOn w:val="Standard"/>
    <w:pPr>
      <w:suppressAutoHyphens w:val="0"/>
      <w:ind w:left="720"/>
    </w:pPr>
    <w:rPr>
      <w:rFonts w:eastAsia="Times New Roman" w:cs="Times New Roman"/>
    </w:rPr>
  </w:style>
  <w:style w:type="paragraph" w:customStyle="1" w:styleId="HeaderandFooter">
    <w:name w:val="Header and Footer"/>
    <w:basedOn w:val="Standard"/>
    <w:pPr>
      <w:suppressLineNumbers/>
      <w:tabs>
        <w:tab w:val="center" w:pos="4819"/>
        <w:tab w:val="right" w:pos="9638"/>
      </w:tabs>
    </w:pPr>
  </w:style>
  <w:style w:type="paragraph" w:styleId="Header">
    <w:name w:val="header"/>
    <w:basedOn w:val="HeaderandFooter"/>
  </w:style>
  <w:style w:type="paragraph" w:styleId="NormalWeb">
    <w:name w:val="Normal (Web)"/>
    <w:basedOn w:val="Normal"/>
    <w:uiPriority w:val="99"/>
    <w:pPr>
      <w:suppressAutoHyphens w:val="0"/>
      <w:spacing w:line="360" w:lineRule="auto"/>
      <w:textAlignment w:val="auto"/>
    </w:pPr>
    <w:rPr>
      <w:rFonts w:ascii="Times New Roman" w:eastAsia="Calibri" w:hAnsi="Times New Roman" w:cs="Times New Roman"/>
      <w:kern w:val="0"/>
      <w:lang w:eastAsia="en-US" w:bidi="ar-SA"/>
    </w:rPr>
  </w:style>
  <w:style w:type="paragraph" w:styleId="BalloonText">
    <w:name w:val="Balloon Text"/>
    <w:basedOn w:val="Standard"/>
    <w:pPr>
      <w:spacing w:line="240" w:lineRule="exact"/>
    </w:pPr>
    <w:rPr>
      <w:rFonts w:ascii="Segoe UI" w:eastAsia="Segoe UI" w:hAnsi="Segoe UI" w:cs="Segoe UI"/>
      <w:sz w:val="18"/>
      <w:szCs w:val="18"/>
    </w:rPr>
  </w:style>
  <w:style w:type="paragraph" w:styleId="NoSpacing">
    <w:name w:val="No Spacing"/>
    <w:pPr>
      <w:suppressAutoHyphens/>
      <w:autoSpaceDN w:val="0"/>
      <w:textAlignment w:val="baseline"/>
    </w:pPr>
    <w:rPr>
      <w:rFonts w:eastAsia="0"/>
      <w:kern w:val="3"/>
      <w:sz w:val="24"/>
      <w:szCs w:val="24"/>
      <w:lang w:eastAsia="zh-CN" w:bidi="hi-IN"/>
    </w:rPr>
  </w:style>
  <w:style w:type="character" w:styleId="Hyperlink">
    <w:name w:val="Hyperlink"/>
    <w:uiPriority w:val="99"/>
    <w:rPr>
      <w:color w:val="0563C1"/>
      <w:u w:val="single"/>
    </w:rPr>
  </w:style>
  <w:style w:type="character" w:customStyle="1" w:styleId="Internetlink">
    <w:name w:val="Internet link"/>
    <w:rPr>
      <w:color w:val="000080"/>
      <w:u w:val="single"/>
    </w:rPr>
  </w:style>
  <w:style w:type="character" w:customStyle="1" w:styleId="ListLabel33">
    <w:name w:val="ListLabel 33"/>
    <w:rPr>
      <w:rFonts w:cs="Courier New"/>
    </w:rPr>
  </w:style>
  <w:style w:type="character" w:customStyle="1" w:styleId="ListLabel32">
    <w:name w:val="ListLabel 32"/>
    <w:rPr>
      <w:rFonts w:cs="Courier New"/>
    </w:rPr>
  </w:style>
  <w:style w:type="character" w:customStyle="1" w:styleId="ListLabel31">
    <w:name w:val="ListLabel 31"/>
    <w:rPr>
      <w:rFonts w:cs="Courier New"/>
    </w:rPr>
  </w:style>
  <w:style w:type="character" w:customStyle="1" w:styleId="ListLabel30">
    <w:name w:val="ListLabel 30"/>
    <w:rPr>
      <w:sz w:val="20"/>
    </w:rPr>
  </w:style>
  <w:style w:type="character" w:customStyle="1" w:styleId="ListLabel29">
    <w:name w:val="ListLabel 29"/>
    <w:rPr>
      <w:sz w:val="20"/>
    </w:rPr>
  </w:style>
  <w:style w:type="character" w:customStyle="1" w:styleId="ListLabel28">
    <w:name w:val="ListLabel 28"/>
    <w:rPr>
      <w:sz w:val="20"/>
    </w:rPr>
  </w:style>
  <w:style w:type="character" w:customStyle="1" w:styleId="ListLabel27">
    <w:name w:val="ListLabel 27"/>
    <w:rPr>
      <w:sz w:val="20"/>
    </w:rPr>
  </w:style>
  <w:style w:type="character" w:customStyle="1" w:styleId="ListLabel26">
    <w:name w:val="ListLabel 26"/>
    <w:rPr>
      <w:sz w:val="20"/>
    </w:rPr>
  </w:style>
  <w:style w:type="character" w:customStyle="1" w:styleId="ListLabel25">
    <w:name w:val="ListLabel 25"/>
    <w:rPr>
      <w:sz w:val="20"/>
    </w:rPr>
  </w:style>
  <w:style w:type="character" w:customStyle="1" w:styleId="ListLabel24">
    <w:name w:val="ListLabel 24"/>
    <w:rPr>
      <w:sz w:val="20"/>
    </w:rPr>
  </w:style>
  <w:style w:type="character" w:customStyle="1" w:styleId="ListLabel23">
    <w:name w:val="ListLabel 23"/>
    <w:rPr>
      <w:sz w:val="20"/>
    </w:rPr>
  </w:style>
  <w:style w:type="character" w:customStyle="1" w:styleId="ListLabel22">
    <w:name w:val="ListLabel 22"/>
    <w:rPr>
      <w:sz w:val="20"/>
    </w:rPr>
  </w:style>
  <w:style w:type="character" w:customStyle="1" w:styleId="ListLabel21">
    <w:name w:val="ListLabel 21"/>
    <w:rPr>
      <w:rFonts w:cs="Courier New"/>
    </w:rPr>
  </w:style>
  <w:style w:type="character" w:customStyle="1" w:styleId="ListLabel20">
    <w:name w:val="ListLabel 20"/>
    <w:rPr>
      <w:rFonts w:cs="Courier New"/>
    </w:rPr>
  </w:style>
  <w:style w:type="character" w:customStyle="1" w:styleId="ListLabel19">
    <w:name w:val="ListLabel 19"/>
    <w:rPr>
      <w:rFonts w:cs="Courier New"/>
    </w:rPr>
  </w:style>
  <w:style w:type="character" w:customStyle="1" w:styleId="ListLabel18">
    <w:name w:val="ListLabel 18"/>
    <w:rPr>
      <w:rFonts w:cs="Courier New"/>
    </w:rPr>
  </w:style>
  <w:style w:type="character" w:customStyle="1" w:styleId="ListLabel17">
    <w:name w:val="ListLabel 17"/>
    <w:rPr>
      <w:rFonts w:cs="Courier New"/>
    </w:rPr>
  </w:style>
  <w:style w:type="character" w:customStyle="1" w:styleId="ListLabel16">
    <w:name w:val="ListLabel 16"/>
    <w:rPr>
      <w:rFonts w:cs="Courier New"/>
    </w:rPr>
  </w:style>
  <w:style w:type="character" w:customStyle="1" w:styleId="ListLabel15">
    <w:name w:val="ListLabel 15"/>
    <w:rPr>
      <w:rFonts w:cs="Courier New"/>
    </w:rPr>
  </w:style>
  <w:style w:type="character" w:customStyle="1" w:styleId="ListLabel14">
    <w:name w:val="ListLabel 14"/>
    <w:rPr>
      <w:rFonts w:cs="Courier New"/>
    </w:rPr>
  </w:style>
  <w:style w:type="character" w:customStyle="1" w:styleId="ListLabel13">
    <w:name w:val="ListLabel 13"/>
    <w:rPr>
      <w:rFonts w:cs="Courier New"/>
    </w:rPr>
  </w:style>
  <w:style w:type="character" w:customStyle="1" w:styleId="ListLabel12">
    <w:name w:val="ListLabel 12"/>
    <w:rPr>
      <w:sz w:val="20"/>
    </w:rPr>
  </w:style>
  <w:style w:type="character" w:customStyle="1" w:styleId="ListLabel11">
    <w:name w:val="ListLabel 11"/>
    <w:rPr>
      <w:sz w:val="20"/>
    </w:rPr>
  </w:style>
  <w:style w:type="character" w:customStyle="1" w:styleId="ListLabel10">
    <w:name w:val="ListLabel 10"/>
    <w:rPr>
      <w:sz w:val="20"/>
    </w:rPr>
  </w:style>
  <w:style w:type="character" w:customStyle="1" w:styleId="ListLabel9">
    <w:name w:val="ListLabel 9"/>
    <w:rPr>
      <w:sz w:val="20"/>
    </w:rPr>
  </w:style>
  <w:style w:type="character" w:customStyle="1" w:styleId="ListLabel8">
    <w:name w:val="ListLabel 8"/>
    <w:rPr>
      <w:sz w:val="20"/>
    </w:rPr>
  </w:style>
  <w:style w:type="character" w:customStyle="1" w:styleId="ListLabel7">
    <w:name w:val="ListLabel 7"/>
    <w:rPr>
      <w:sz w:val="20"/>
    </w:rPr>
  </w:style>
  <w:style w:type="character" w:customStyle="1" w:styleId="ListLabel6">
    <w:name w:val="ListLabel 6"/>
    <w:rPr>
      <w:sz w:val="20"/>
    </w:rPr>
  </w:style>
  <w:style w:type="character" w:customStyle="1" w:styleId="ListLabel5">
    <w:name w:val="ListLabel 5"/>
    <w:rPr>
      <w:sz w:val="20"/>
    </w:rPr>
  </w:style>
  <w:style w:type="character" w:customStyle="1" w:styleId="ListLabel4">
    <w:name w:val="ListLabel 4"/>
    <w:rPr>
      <w:sz w:val="20"/>
    </w:rPr>
  </w:style>
  <w:style w:type="character" w:customStyle="1" w:styleId="ListLabel3">
    <w:name w:val="ListLabel 3"/>
    <w:rPr>
      <w:rFonts w:cs="Courier New"/>
    </w:rPr>
  </w:style>
  <w:style w:type="character" w:customStyle="1" w:styleId="ListLabel2">
    <w:name w:val="ListLabel 2"/>
    <w:rPr>
      <w:rFonts w:cs="Courier New"/>
    </w:rPr>
  </w:style>
  <w:style w:type="character" w:customStyle="1" w:styleId="ListLabel1">
    <w:name w:val="ListLabel 1"/>
    <w:rPr>
      <w:rFonts w:cs="Courier New"/>
    </w:rPr>
  </w:style>
  <w:style w:type="character" w:customStyle="1" w:styleId="Balk4Char">
    <w:name w:val="Başlık 4 Char"/>
    <w:rPr>
      <w:rFonts w:ascii="Times New Roman" w:eastAsia="Times New Roman" w:hAnsi="Times New Roman" w:cs="Times New Roman"/>
      <w:b/>
      <w:bCs/>
      <w:lang w:eastAsia="tr-TR"/>
    </w:rPr>
  </w:style>
  <w:style w:type="character" w:customStyle="1" w:styleId="BalonMetniChar">
    <w:name w:val="Balon Metni Char"/>
    <w:rPr>
      <w:rFonts w:ascii="Segoe UI" w:eastAsia="Segoe UI" w:hAnsi="Segoe UI" w:cs="Segoe UI"/>
      <w:sz w:val="18"/>
      <w:szCs w:val="18"/>
    </w:rPr>
  </w:style>
  <w:style w:type="character" w:styleId="Strong">
    <w:name w:val="Strong"/>
    <w:rPr>
      <w:b/>
      <w:bCs/>
    </w:rPr>
  </w:style>
  <w:style w:type="character" w:customStyle="1" w:styleId="ListLabel34">
    <w:name w:val="ListLabel 34"/>
    <w:rPr>
      <w:rFonts w:cs="Courier New"/>
    </w:rPr>
  </w:style>
  <w:style w:type="character" w:customStyle="1" w:styleId="ListLabel35">
    <w:name w:val="ListLabel 35"/>
    <w:rPr>
      <w:rFonts w:cs="Courier New"/>
    </w:rPr>
  </w:style>
  <w:style w:type="character" w:customStyle="1" w:styleId="ListLabel36">
    <w:name w:val="ListLabel 36"/>
    <w:rPr>
      <w:rFonts w:cs="Courier New"/>
    </w:rPr>
  </w:style>
  <w:style w:type="character" w:styleId="CommentReference">
    <w:name w:val="annotation reference"/>
    <w:rPr>
      <w:sz w:val="16"/>
      <w:szCs w:val="16"/>
    </w:rPr>
  </w:style>
  <w:style w:type="paragraph" w:styleId="CommentText">
    <w:name w:val="annotation text"/>
    <w:basedOn w:val="Normal"/>
    <w:rPr>
      <w:rFonts w:cs="Mangal"/>
      <w:sz w:val="20"/>
      <w:szCs w:val="18"/>
    </w:rPr>
  </w:style>
  <w:style w:type="character" w:customStyle="1" w:styleId="AklamaMetniChar">
    <w:name w:val="Açıklama Metni Char"/>
    <w:rPr>
      <w:rFonts w:cs="Mangal"/>
      <w:sz w:val="20"/>
      <w:szCs w:val="18"/>
    </w:rPr>
  </w:style>
  <w:style w:type="paragraph" w:styleId="CommentSubject">
    <w:name w:val="annotation subject"/>
    <w:basedOn w:val="CommentText"/>
    <w:next w:val="CommentText"/>
    <w:rPr>
      <w:b/>
      <w:bCs/>
    </w:rPr>
  </w:style>
  <w:style w:type="character" w:customStyle="1" w:styleId="AklamaKonusuChar">
    <w:name w:val="Açıklama Konusu Char"/>
    <w:rPr>
      <w:rFonts w:cs="Mangal"/>
      <w:b/>
      <w:bCs/>
      <w:sz w:val="20"/>
      <w:szCs w:val="18"/>
    </w:rPr>
  </w:style>
  <w:style w:type="character" w:customStyle="1" w:styleId="UnresolvedMention">
    <w:name w:val="Unresolved Mention"/>
    <w:rPr>
      <w:color w:val="605E5C"/>
      <w:shd w:val="clear" w:color="auto" w:fill="E1DFDD"/>
    </w:rPr>
  </w:style>
  <w:style w:type="character" w:customStyle="1" w:styleId="Balk1Char">
    <w:name w:val="Başlık 1 Char"/>
    <w:rPr>
      <w:rFonts w:ascii="Calibri Light" w:eastAsia="Times New Roman" w:hAnsi="Calibri Light" w:cs="Mangal"/>
      <w:color w:val="2F5496"/>
      <w:sz w:val="32"/>
      <w:szCs w:val="29"/>
    </w:rPr>
  </w:style>
  <w:style w:type="character" w:customStyle="1" w:styleId="AklamaMetniChar1">
    <w:name w:val="Açıklama Metni Char1"/>
    <w:rPr>
      <w:rFonts w:cs="Mangal"/>
      <w:sz w:val="20"/>
      <w:szCs w:val="18"/>
    </w:rPr>
  </w:style>
  <w:style w:type="character" w:styleId="FollowedHyperlink">
    <w:name w:val="FollowedHyperlink"/>
    <w:rPr>
      <w:color w:val="954F72"/>
      <w:u w:val="single"/>
    </w:rPr>
  </w:style>
  <w:style w:type="character" w:customStyle="1" w:styleId="Balk2Char">
    <w:name w:val="Başlık 2 Char"/>
    <w:rPr>
      <w:rFonts w:ascii="Calibri Light" w:eastAsia="Times New Roman" w:hAnsi="Calibri Light" w:cs="Times New Roman"/>
      <w:color w:val="2F5496"/>
      <w:kern w:val="0"/>
      <w:sz w:val="26"/>
      <w:szCs w:val="26"/>
      <w:lang w:eastAsia="tr-TR" w:bidi="ar-SA"/>
    </w:rPr>
  </w:style>
  <w:style w:type="character" w:customStyle="1" w:styleId="Balk3Char">
    <w:name w:val="Başlık 3 Char"/>
    <w:rPr>
      <w:rFonts w:ascii="Calibri Light" w:eastAsia="Times New Roman" w:hAnsi="Calibri Light" w:cs="Times New Roman"/>
      <w:color w:val="1F3763"/>
      <w:kern w:val="0"/>
      <w:lang w:eastAsia="tr-TR" w:bidi="ar-SA"/>
    </w:rPr>
  </w:style>
  <w:style w:type="paragraph" w:styleId="Footer">
    <w:name w:val="footer"/>
    <w:basedOn w:val="Normal"/>
    <w:pPr>
      <w:tabs>
        <w:tab w:val="center" w:pos="4536"/>
        <w:tab w:val="right" w:pos="9072"/>
      </w:tabs>
    </w:pPr>
    <w:rPr>
      <w:rFonts w:cs="Mangal"/>
      <w:szCs w:val="21"/>
    </w:rPr>
  </w:style>
  <w:style w:type="character" w:customStyle="1" w:styleId="AltBilgiChar">
    <w:name w:val="Alt Bilgi Char"/>
    <w:rPr>
      <w:rFonts w:cs="Mangal"/>
      <w:szCs w:val="21"/>
    </w:rPr>
  </w:style>
  <w:style w:type="paragraph" w:styleId="FootnoteText">
    <w:name w:val="footnote text"/>
    <w:basedOn w:val="Normal"/>
    <w:pPr>
      <w:suppressAutoHyphens w:val="0"/>
      <w:textAlignment w:val="auto"/>
    </w:pPr>
    <w:rPr>
      <w:rFonts w:ascii="Arial" w:eastAsia="Arial" w:hAnsi="Arial" w:cs="Arial"/>
      <w:kern w:val="0"/>
      <w:sz w:val="20"/>
      <w:szCs w:val="20"/>
      <w:lang w:val="tr" w:eastAsia="tr-TR" w:bidi="ar-SA"/>
    </w:rPr>
  </w:style>
  <w:style w:type="character" w:customStyle="1" w:styleId="DipnotMetniChar">
    <w:name w:val="Dipnot Metni Char"/>
    <w:rPr>
      <w:rFonts w:ascii="Arial" w:eastAsia="Arial" w:hAnsi="Arial" w:cs="Arial"/>
      <w:kern w:val="0"/>
      <w:sz w:val="20"/>
      <w:szCs w:val="20"/>
      <w:lang w:val="tr" w:eastAsia="tr-TR" w:bidi="ar-SA"/>
    </w:rPr>
  </w:style>
  <w:style w:type="character" w:styleId="FootnoteReference">
    <w:name w:val="footnote reference"/>
    <w:rPr>
      <w:position w:val="0"/>
      <w:vertAlign w:val="superscript"/>
    </w:rPr>
  </w:style>
  <w:style w:type="paragraph" w:customStyle="1" w:styleId="SingleTxtG">
    <w:name w:val="_ Single Txt_G"/>
    <w:basedOn w:val="Normal"/>
    <w:pPr>
      <w:spacing w:after="120" w:line="240" w:lineRule="atLeast"/>
      <w:ind w:left="1134" w:right="1134"/>
      <w:jc w:val="both"/>
      <w:textAlignment w:val="auto"/>
    </w:pPr>
    <w:rPr>
      <w:rFonts w:ascii="Times New Roman" w:eastAsia="Times New Roman" w:hAnsi="Times New Roman" w:cs="Times New Roman"/>
      <w:kern w:val="0"/>
      <w:sz w:val="20"/>
      <w:szCs w:val="20"/>
      <w:lang w:val="en-GB" w:eastAsia="en-US" w:bidi="ar-SA"/>
    </w:rPr>
  </w:style>
  <w:style w:type="character" w:customStyle="1" w:styleId="SingleTxtGCar">
    <w:name w:val="_ Single Txt_G Car"/>
    <w:rPr>
      <w:rFonts w:ascii="Times New Roman" w:eastAsia="Times New Roman" w:hAnsi="Times New Roman" w:cs="Times New Roman"/>
      <w:kern w:val="0"/>
      <w:sz w:val="20"/>
      <w:szCs w:val="20"/>
      <w:lang w:val="en-GB" w:eastAsia="en-US" w:bidi="ar-SA"/>
    </w:rPr>
  </w:style>
  <w:style w:type="paragraph" w:styleId="TOCHeading">
    <w:name w:val="TOC Heading"/>
    <w:basedOn w:val="Heading1"/>
    <w:next w:val="Normal"/>
    <w:uiPriority w:val="39"/>
    <w:qFormat/>
    <w:pPr>
      <w:suppressAutoHyphens w:val="0"/>
      <w:textAlignment w:val="auto"/>
    </w:pPr>
    <w:rPr>
      <w:rFonts w:cs="Times New Roman"/>
      <w:kern w:val="0"/>
      <w:szCs w:val="32"/>
      <w:lang w:eastAsia="tr-TR" w:bidi="ar-SA"/>
    </w:rPr>
  </w:style>
  <w:style w:type="paragraph" w:styleId="TOC2">
    <w:name w:val="toc 2"/>
    <w:basedOn w:val="Normal"/>
    <w:next w:val="Normal"/>
    <w:autoRedefine/>
    <w:uiPriority w:val="39"/>
    <w:pPr>
      <w:spacing w:after="100"/>
      <w:ind w:left="240"/>
    </w:pPr>
    <w:rPr>
      <w:rFonts w:cs="Mangal"/>
      <w:szCs w:val="21"/>
    </w:rPr>
  </w:style>
  <w:style w:type="paragraph" w:styleId="TOC3">
    <w:name w:val="toc 3"/>
    <w:basedOn w:val="Normal"/>
    <w:next w:val="Normal"/>
    <w:autoRedefine/>
    <w:uiPriority w:val="39"/>
    <w:pPr>
      <w:spacing w:after="100"/>
      <w:ind w:left="480"/>
    </w:pPr>
    <w:rPr>
      <w:rFonts w:cs="Mangal"/>
      <w:szCs w:val="21"/>
    </w:rPr>
  </w:style>
  <w:style w:type="paragraph" w:styleId="TOC1">
    <w:name w:val="toc 1"/>
    <w:basedOn w:val="Normal"/>
    <w:next w:val="Normal"/>
    <w:autoRedefine/>
    <w:uiPriority w:val="39"/>
    <w:pPr>
      <w:spacing w:after="100"/>
    </w:pPr>
    <w:rPr>
      <w:rFonts w:cs="Mangal"/>
      <w:szCs w:val="21"/>
    </w:rPr>
  </w:style>
  <w:style w:type="paragraph" w:customStyle="1" w:styleId="Default">
    <w:name w:val="Default"/>
    <w:pPr>
      <w:autoSpaceDE w:val="0"/>
      <w:autoSpaceDN w:val="0"/>
    </w:pPr>
    <w:rPr>
      <w:rFonts w:ascii="Times New Roman" w:hAnsi="Times New Roman" w:cs="Times New Roman"/>
      <w:color w:val="000000"/>
      <w:sz w:val="24"/>
      <w:szCs w:val="24"/>
      <w:lang w:eastAsia="zh-CN"/>
    </w:rPr>
  </w:style>
  <w:style w:type="paragraph" w:styleId="BodyText">
    <w:name w:val="Body Text"/>
    <w:link w:val="BodyTextChar"/>
    <w:rsid w:val="00B20276"/>
    <w:pPr>
      <w:widowControl w:val="0"/>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rPr>
  </w:style>
  <w:style w:type="character" w:customStyle="1" w:styleId="BodyTextChar">
    <w:name w:val="Body Text Char"/>
    <w:link w:val="BodyText"/>
    <w:rsid w:val="00B20276"/>
    <w:rPr>
      <w:rFonts w:ascii="Times New Roman" w:eastAsia="Arial Unicode MS" w:hAnsi="Times New Roman" w:cs="Arial Unicode MS"/>
      <w:color w:val="000000"/>
      <w:sz w:val="24"/>
      <w:szCs w:val="24"/>
      <w:u w:color="000000"/>
      <w:bdr w:val="nil"/>
    </w:rPr>
  </w:style>
  <w:style w:type="character" w:customStyle="1" w:styleId="Yok">
    <w:name w:val="Yok"/>
    <w:rsid w:val="00B20276"/>
  </w:style>
  <w:style w:type="numbering" w:customStyle="1" w:styleId="eAktarlanStil3">
    <w:name w:val="İçe Aktarılan Stil 3"/>
    <w:rsid w:val="00B20276"/>
    <w:pPr>
      <w:numPr>
        <w:numId w:val="7"/>
      </w:numPr>
    </w:pPr>
  </w:style>
  <w:style w:type="paragraph" w:styleId="Revision">
    <w:name w:val="Revision"/>
    <w:hidden/>
    <w:uiPriority w:val="99"/>
    <w:semiHidden/>
    <w:rsid w:val="001F420C"/>
    <w:rPr>
      <w:rFonts w:cs="Mangal"/>
      <w:kern w:val="3"/>
      <w:sz w:val="24"/>
      <w:szCs w:val="21"/>
      <w:lang w:eastAsia="zh-CN" w:bidi="hi-IN"/>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character" w:customStyle="1" w:styleId="hgkelc">
    <w:name w:val="hgkelc"/>
    <w:basedOn w:val="DefaultParagraphFont"/>
    <w:rsid w:val="002E03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192">
      <w:bodyDiv w:val="1"/>
      <w:marLeft w:val="0"/>
      <w:marRight w:val="0"/>
      <w:marTop w:val="0"/>
      <w:marBottom w:val="0"/>
      <w:divBdr>
        <w:top w:val="none" w:sz="0" w:space="0" w:color="auto"/>
        <w:left w:val="none" w:sz="0" w:space="0" w:color="auto"/>
        <w:bottom w:val="none" w:sz="0" w:space="0" w:color="auto"/>
        <w:right w:val="none" w:sz="0" w:space="0" w:color="auto"/>
      </w:divBdr>
      <w:divsChild>
        <w:div w:id="835026162">
          <w:marLeft w:val="0"/>
          <w:marRight w:val="0"/>
          <w:marTop w:val="0"/>
          <w:marBottom w:val="0"/>
          <w:divBdr>
            <w:top w:val="none" w:sz="0" w:space="0" w:color="auto"/>
            <w:left w:val="none" w:sz="0" w:space="0" w:color="auto"/>
            <w:bottom w:val="none" w:sz="0" w:space="0" w:color="auto"/>
            <w:right w:val="none" w:sz="0" w:space="0" w:color="auto"/>
          </w:divBdr>
          <w:divsChild>
            <w:div w:id="16008158">
              <w:marLeft w:val="0"/>
              <w:marRight w:val="0"/>
              <w:marTop w:val="0"/>
              <w:marBottom w:val="0"/>
              <w:divBdr>
                <w:top w:val="none" w:sz="0" w:space="0" w:color="auto"/>
                <w:left w:val="none" w:sz="0" w:space="0" w:color="auto"/>
                <w:bottom w:val="none" w:sz="0" w:space="0" w:color="auto"/>
                <w:right w:val="none" w:sz="0" w:space="0" w:color="auto"/>
              </w:divBdr>
            </w:div>
          </w:divsChild>
        </w:div>
        <w:div w:id="1596938656">
          <w:marLeft w:val="0"/>
          <w:marRight w:val="0"/>
          <w:marTop w:val="0"/>
          <w:marBottom w:val="0"/>
          <w:divBdr>
            <w:top w:val="none" w:sz="0" w:space="0" w:color="auto"/>
            <w:left w:val="none" w:sz="0" w:space="0" w:color="auto"/>
            <w:bottom w:val="none" w:sz="0" w:space="0" w:color="auto"/>
            <w:right w:val="none" w:sz="0" w:space="0" w:color="auto"/>
          </w:divBdr>
          <w:divsChild>
            <w:div w:id="2007398594">
              <w:marLeft w:val="0"/>
              <w:marRight w:val="0"/>
              <w:marTop w:val="0"/>
              <w:marBottom w:val="0"/>
              <w:divBdr>
                <w:top w:val="none" w:sz="0" w:space="0" w:color="auto"/>
                <w:left w:val="none" w:sz="0" w:space="0" w:color="auto"/>
                <w:bottom w:val="none" w:sz="0" w:space="0" w:color="auto"/>
                <w:right w:val="none" w:sz="0" w:space="0" w:color="auto"/>
              </w:divBdr>
              <w:divsChild>
                <w:div w:id="148381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67325">
      <w:bodyDiv w:val="1"/>
      <w:marLeft w:val="0"/>
      <w:marRight w:val="0"/>
      <w:marTop w:val="0"/>
      <w:marBottom w:val="0"/>
      <w:divBdr>
        <w:top w:val="none" w:sz="0" w:space="0" w:color="auto"/>
        <w:left w:val="none" w:sz="0" w:space="0" w:color="auto"/>
        <w:bottom w:val="none" w:sz="0" w:space="0" w:color="auto"/>
        <w:right w:val="none" w:sz="0" w:space="0" w:color="auto"/>
      </w:divBdr>
    </w:div>
    <w:div w:id="530921568">
      <w:bodyDiv w:val="1"/>
      <w:marLeft w:val="0"/>
      <w:marRight w:val="0"/>
      <w:marTop w:val="0"/>
      <w:marBottom w:val="0"/>
      <w:divBdr>
        <w:top w:val="none" w:sz="0" w:space="0" w:color="auto"/>
        <w:left w:val="none" w:sz="0" w:space="0" w:color="auto"/>
        <w:bottom w:val="none" w:sz="0" w:space="0" w:color="auto"/>
        <w:right w:val="none" w:sz="0" w:space="0" w:color="auto"/>
      </w:divBdr>
    </w:div>
    <w:div w:id="820803911">
      <w:bodyDiv w:val="1"/>
      <w:marLeft w:val="0"/>
      <w:marRight w:val="0"/>
      <w:marTop w:val="0"/>
      <w:marBottom w:val="0"/>
      <w:divBdr>
        <w:top w:val="none" w:sz="0" w:space="0" w:color="auto"/>
        <w:left w:val="none" w:sz="0" w:space="0" w:color="auto"/>
        <w:bottom w:val="none" w:sz="0" w:space="0" w:color="auto"/>
        <w:right w:val="none" w:sz="0" w:space="0" w:color="auto"/>
      </w:divBdr>
    </w:div>
    <w:div w:id="1287854904">
      <w:bodyDiv w:val="1"/>
      <w:marLeft w:val="0"/>
      <w:marRight w:val="0"/>
      <w:marTop w:val="0"/>
      <w:marBottom w:val="0"/>
      <w:divBdr>
        <w:top w:val="none" w:sz="0" w:space="0" w:color="auto"/>
        <w:left w:val="none" w:sz="0" w:space="0" w:color="auto"/>
        <w:bottom w:val="none" w:sz="0" w:space="0" w:color="auto"/>
        <w:right w:val="none" w:sz="0" w:space="0" w:color="auto"/>
      </w:divBdr>
    </w:div>
    <w:div w:id="1432354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lgi@ucim.org.tr"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adlisicil.adalet.gov.tr/Resimler/SayfaDokuman/22420211449082020H%C4%B0ZMETE%C3%96ZELK%C4%B0TAP.pdf" TargetMode="External"/><Relationship Id="rId2" Type="http://schemas.openxmlformats.org/officeDocument/2006/relationships/hyperlink" Target="http://www.hips.hacettepe.edu.tr/tnsa2018/rapor/TNSA2018_ana_Rapor.pdf" TargetMode="External"/><Relationship Id="rId1" Type="http://schemas.openxmlformats.org/officeDocument/2006/relationships/hyperlink" Target="http://www.hips.hacettepe.edu.tr/TKAA2014_Ozet_Rapor.pdf" TargetMode="External"/><Relationship Id="rId5" Type="http://schemas.openxmlformats.org/officeDocument/2006/relationships/hyperlink" Target="https://adlisicil.adalet.gov.tr/Resimler/SayfaDokuman/22420211449082020H%C4%B0ZMETE%C3%96ZELK%C4%B0TAP.pdf" TargetMode="External"/><Relationship Id="rId4" Type="http://schemas.openxmlformats.org/officeDocument/2006/relationships/hyperlink" Target="https://data.tuik.gov.tr/Bulten/Index?p=Juvenile-Statistics-Received-Into-Security-Unit-2020-37200"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606250-F533-42F0-AEEF-16AEA3F96414}">
  <ds:schemaRefs>
    <ds:schemaRef ds:uri="http://schemas.openxmlformats.org/officeDocument/2006/bibliography"/>
  </ds:schemaRefs>
</ds:datastoreItem>
</file>

<file path=customXml/itemProps2.xml><?xml version="1.0" encoding="utf-8"?>
<ds:datastoreItem xmlns:ds="http://schemas.openxmlformats.org/officeDocument/2006/customXml" ds:itemID="{BBA776CF-A527-4DE4-94C8-7CBF8BD8C8FF}"/>
</file>

<file path=customXml/itemProps3.xml><?xml version="1.0" encoding="utf-8"?>
<ds:datastoreItem xmlns:ds="http://schemas.openxmlformats.org/officeDocument/2006/customXml" ds:itemID="{DD770757-3230-4F87-B5B4-31D2BBF3942E}"/>
</file>

<file path=customXml/itemProps4.xml><?xml version="1.0" encoding="utf-8"?>
<ds:datastoreItem xmlns:ds="http://schemas.openxmlformats.org/officeDocument/2006/customXml" ds:itemID="{73B705EF-AD4F-4E28-9E4B-5EE5AE0D575F}"/>
</file>

<file path=docProps/app.xml><?xml version="1.0" encoding="utf-8"?>
<Properties xmlns="http://schemas.openxmlformats.org/officeDocument/2006/extended-properties" xmlns:vt="http://schemas.openxmlformats.org/officeDocument/2006/docPropsVTypes">
  <Template>Normal.dotm</Template>
  <TotalTime>0</TotalTime>
  <Pages>13</Pages>
  <Words>4362</Words>
  <Characters>24870</Characters>
  <Application>Microsoft Office Word</Application>
  <DocSecurity>0</DocSecurity>
  <Lines>207</Lines>
  <Paragraphs>58</Paragraphs>
  <ScaleCrop>false</ScaleCrop>
  <HeadingPairs>
    <vt:vector size="6" baseType="variant">
      <vt:variant>
        <vt:lpstr>Title</vt:lpstr>
      </vt:variant>
      <vt:variant>
        <vt:i4>1</vt:i4>
      </vt:variant>
      <vt:variant>
        <vt:lpstr>Konu Başlığı</vt:lpstr>
      </vt:variant>
      <vt:variant>
        <vt:i4>1</vt:i4>
      </vt:variant>
      <vt:variant>
        <vt:lpstr>Başlıklar</vt:lpstr>
      </vt:variant>
      <vt:variant>
        <vt:i4>26</vt:i4>
      </vt:variant>
    </vt:vector>
  </HeadingPairs>
  <TitlesOfParts>
    <vt:vector size="28" baseType="lpstr">
      <vt:lpstr/>
      <vt:lpstr/>
      <vt:lpstr/>
      <vt:lpstr>Contents</vt:lpstr>
      <vt:lpstr>    Child Rights Violations in the Prosecution of Cases of Sexual Abuse ………………………..7</vt:lpstr>
      <vt:lpstr>Introduction </vt:lpstr>
      <vt:lpstr>Content Analysis</vt:lpstr>
      <vt:lpstr>    Preventive Measures</vt:lpstr>
      <vt:lpstr>    Inter-agency Coordination</vt:lpstr>
      <vt:lpstr>        Collection of Data on Sexual Abuse</vt:lpstr>
      <vt:lpstr>    Protective Measures and Assistance for Child Victims of Sexual Abuse</vt:lpstr>
      <vt:lpstr>        Problems Deriving from the Reporting of Child Sexual Abuse</vt:lpstr>
      <vt:lpstr>        Helplines</vt:lpstr>
      <vt:lpstr>        Measures for Assisting Physical and Psychosocial Recovery</vt:lpstr>
      <vt:lpstr>        Removal of Perpetrators</vt:lpstr>
      <vt:lpstr>    Measures against Suspects/Culprits of Sexual Abuse</vt:lpstr>
      <vt:lpstr>    Child Rights Violations in the Prosecution of Cases of Sexual Abuse </vt:lpstr>
      <vt:lpstr>        Duration of Prosecution </vt:lpstr>
      <vt:lpstr>        Informing</vt:lpstr>
      <vt:lpstr>        Effective Investigation</vt:lpstr>
      <vt:lpstr>        Protecting the Privacy of Children &amp; State of the Media</vt:lpstr>
      <vt:lpstr>        Barring Contact with the Perpetrator</vt:lpstr>
      <vt:lpstr>        Legal Aid</vt:lpstr>
      <vt:lpstr>        Assistance by Civil Society Organizations</vt:lpstr>
      <vt:lpstr>        Training of Professionals</vt:lpstr>
      <vt:lpstr>        Closed Court Sessions</vt:lpstr>
      <vt:lpstr>        Judicial Interviews with the Child</vt:lpstr>
      <vt:lpstr>Suggestions</vt:lpstr>
    </vt:vector>
  </TitlesOfParts>
  <Company/>
  <LinksUpToDate>false</LinksUpToDate>
  <CharactersWithSpaces>29174</CharactersWithSpaces>
  <SharedDoc>false</SharedDoc>
  <HLinks>
    <vt:vector size="180" baseType="variant">
      <vt:variant>
        <vt:i4>1835071</vt:i4>
      </vt:variant>
      <vt:variant>
        <vt:i4>140</vt:i4>
      </vt:variant>
      <vt:variant>
        <vt:i4>0</vt:i4>
      </vt:variant>
      <vt:variant>
        <vt:i4>5</vt:i4>
      </vt:variant>
      <vt:variant>
        <vt:lpwstr/>
      </vt:variant>
      <vt:variant>
        <vt:lpwstr>_Toc95293770</vt:lpwstr>
      </vt:variant>
      <vt:variant>
        <vt:i4>1376318</vt:i4>
      </vt:variant>
      <vt:variant>
        <vt:i4>134</vt:i4>
      </vt:variant>
      <vt:variant>
        <vt:i4>0</vt:i4>
      </vt:variant>
      <vt:variant>
        <vt:i4>5</vt:i4>
      </vt:variant>
      <vt:variant>
        <vt:lpwstr/>
      </vt:variant>
      <vt:variant>
        <vt:lpwstr>_Toc95293769</vt:lpwstr>
      </vt:variant>
      <vt:variant>
        <vt:i4>1310782</vt:i4>
      </vt:variant>
      <vt:variant>
        <vt:i4>128</vt:i4>
      </vt:variant>
      <vt:variant>
        <vt:i4>0</vt:i4>
      </vt:variant>
      <vt:variant>
        <vt:i4>5</vt:i4>
      </vt:variant>
      <vt:variant>
        <vt:lpwstr/>
      </vt:variant>
      <vt:variant>
        <vt:lpwstr>_Toc95293768</vt:lpwstr>
      </vt:variant>
      <vt:variant>
        <vt:i4>1769534</vt:i4>
      </vt:variant>
      <vt:variant>
        <vt:i4>122</vt:i4>
      </vt:variant>
      <vt:variant>
        <vt:i4>0</vt:i4>
      </vt:variant>
      <vt:variant>
        <vt:i4>5</vt:i4>
      </vt:variant>
      <vt:variant>
        <vt:lpwstr/>
      </vt:variant>
      <vt:variant>
        <vt:lpwstr>_Toc95293767</vt:lpwstr>
      </vt:variant>
      <vt:variant>
        <vt:i4>1703998</vt:i4>
      </vt:variant>
      <vt:variant>
        <vt:i4>116</vt:i4>
      </vt:variant>
      <vt:variant>
        <vt:i4>0</vt:i4>
      </vt:variant>
      <vt:variant>
        <vt:i4>5</vt:i4>
      </vt:variant>
      <vt:variant>
        <vt:lpwstr/>
      </vt:variant>
      <vt:variant>
        <vt:lpwstr>_Toc95293766</vt:lpwstr>
      </vt:variant>
      <vt:variant>
        <vt:i4>1638462</vt:i4>
      </vt:variant>
      <vt:variant>
        <vt:i4>110</vt:i4>
      </vt:variant>
      <vt:variant>
        <vt:i4>0</vt:i4>
      </vt:variant>
      <vt:variant>
        <vt:i4>5</vt:i4>
      </vt:variant>
      <vt:variant>
        <vt:lpwstr/>
      </vt:variant>
      <vt:variant>
        <vt:lpwstr>_Toc95293765</vt:lpwstr>
      </vt:variant>
      <vt:variant>
        <vt:i4>1572926</vt:i4>
      </vt:variant>
      <vt:variant>
        <vt:i4>104</vt:i4>
      </vt:variant>
      <vt:variant>
        <vt:i4>0</vt:i4>
      </vt:variant>
      <vt:variant>
        <vt:i4>5</vt:i4>
      </vt:variant>
      <vt:variant>
        <vt:lpwstr/>
      </vt:variant>
      <vt:variant>
        <vt:lpwstr>_Toc95293764</vt:lpwstr>
      </vt:variant>
      <vt:variant>
        <vt:i4>2031678</vt:i4>
      </vt:variant>
      <vt:variant>
        <vt:i4>98</vt:i4>
      </vt:variant>
      <vt:variant>
        <vt:i4>0</vt:i4>
      </vt:variant>
      <vt:variant>
        <vt:i4>5</vt:i4>
      </vt:variant>
      <vt:variant>
        <vt:lpwstr/>
      </vt:variant>
      <vt:variant>
        <vt:lpwstr>_Toc95293763</vt:lpwstr>
      </vt:variant>
      <vt:variant>
        <vt:i4>1966142</vt:i4>
      </vt:variant>
      <vt:variant>
        <vt:i4>92</vt:i4>
      </vt:variant>
      <vt:variant>
        <vt:i4>0</vt:i4>
      </vt:variant>
      <vt:variant>
        <vt:i4>5</vt:i4>
      </vt:variant>
      <vt:variant>
        <vt:lpwstr/>
      </vt:variant>
      <vt:variant>
        <vt:lpwstr>_Toc95293762</vt:lpwstr>
      </vt:variant>
      <vt:variant>
        <vt:i4>1900606</vt:i4>
      </vt:variant>
      <vt:variant>
        <vt:i4>86</vt:i4>
      </vt:variant>
      <vt:variant>
        <vt:i4>0</vt:i4>
      </vt:variant>
      <vt:variant>
        <vt:i4>5</vt:i4>
      </vt:variant>
      <vt:variant>
        <vt:lpwstr/>
      </vt:variant>
      <vt:variant>
        <vt:lpwstr>_Toc95293761</vt:lpwstr>
      </vt:variant>
      <vt:variant>
        <vt:i4>1835070</vt:i4>
      </vt:variant>
      <vt:variant>
        <vt:i4>80</vt:i4>
      </vt:variant>
      <vt:variant>
        <vt:i4>0</vt:i4>
      </vt:variant>
      <vt:variant>
        <vt:i4>5</vt:i4>
      </vt:variant>
      <vt:variant>
        <vt:lpwstr/>
      </vt:variant>
      <vt:variant>
        <vt:lpwstr>_Toc95293760</vt:lpwstr>
      </vt:variant>
      <vt:variant>
        <vt:i4>1376317</vt:i4>
      </vt:variant>
      <vt:variant>
        <vt:i4>74</vt:i4>
      </vt:variant>
      <vt:variant>
        <vt:i4>0</vt:i4>
      </vt:variant>
      <vt:variant>
        <vt:i4>5</vt:i4>
      </vt:variant>
      <vt:variant>
        <vt:lpwstr/>
      </vt:variant>
      <vt:variant>
        <vt:lpwstr>_Toc95293759</vt:lpwstr>
      </vt:variant>
      <vt:variant>
        <vt:i4>1310781</vt:i4>
      </vt:variant>
      <vt:variant>
        <vt:i4>68</vt:i4>
      </vt:variant>
      <vt:variant>
        <vt:i4>0</vt:i4>
      </vt:variant>
      <vt:variant>
        <vt:i4>5</vt:i4>
      </vt:variant>
      <vt:variant>
        <vt:lpwstr/>
      </vt:variant>
      <vt:variant>
        <vt:lpwstr>_Toc95293758</vt:lpwstr>
      </vt:variant>
      <vt:variant>
        <vt:i4>1769533</vt:i4>
      </vt:variant>
      <vt:variant>
        <vt:i4>62</vt:i4>
      </vt:variant>
      <vt:variant>
        <vt:i4>0</vt:i4>
      </vt:variant>
      <vt:variant>
        <vt:i4>5</vt:i4>
      </vt:variant>
      <vt:variant>
        <vt:lpwstr/>
      </vt:variant>
      <vt:variant>
        <vt:lpwstr>_Toc95293757</vt:lpwstr>
      </vt:variant>
      <vt:variant>
        <vt:i4>1703997</vt:i4>
      </vt:variant>
      <vt:variant>
        <vt:i4>56</vt:i4>
      </vt:variant>
      <vt:variant>
        <vt:i4>0</vt:i4>
      </vt:variant>
      <vt:variant>
        <vt:i4>5</vt:i4>
      </vt:variant>
      <vt:variant>
        <vt:lpwstr/>
      </vt:variant>
      <vt:variant>
        <vt:lpwstr>_Toc95293756</vt:lpwstr>
      </vt:variant>
      <vt:variant>
        <vt:i4>1638461</vt:i4>
      </vt:variant>
      <vt:variant>
        <vt:i4>50</vt:i4>
      </vt:variant>
      <vt:variant>
        <vt:i4>0</vt:i4>
      </vt:variant>
      <vt:variant>
        <vt:i4>5</vt:i4>
      </vt:variant>
      <vt:variant>
        <vt:lpwstr/>
      </vt:variant>
      <vt:variant>
        <vt:lpwstr>_Toc95293755</vt:lpwstr>
      </vt:variant>
      <vt:variant>
        <vt:i4>1572925</vt:i4>
      </vt:variant>
      <vt:variant>
        <vt:i4>44</vt:i4>
      </vt:variant>
      <vt:variant>
        <vt:i4>0</vt:i4>
      </vt:variant>
      <vt:variant>
        <vt:i4>5</vt:i4>
      </vt:variant>
      <vt:variant>
        <vt:lpwstr/>
      </vt:variant>
      <vt:variant>
        <vt:lpwstr>_Toc95293754</vt:lpwstr>
      </vt:variant>
      <vt:variant>
        <vt:i4>2031677</vt:i4>
      </vt:variant>
      <vt:variant>
        <vt:i4>38</vt:i4>
      </vt:variant>
      <vt:variant>
        <vt:i4>0</vt:i4>
      </vt:variant>
      <vt:variant>
        <vt:i4>5</vt:i4>
      </vt:variant>
      <vt:variant>
        <vt:lpwstr/>
      </vt:variant>
      <vt:variant>
        <vt:lpwstr>_Toc95293753</vt:lpwstr>
      </vt:variant>
      <vt:variant>
        <vt:i4>1966141</vt:i4>
      </vt:variant>
      <vt:variant>
        <vt:i4>32</vt:i4>
      </vt:variant>
      <vt:variant>
        <vt:i4>0</vt:i4>
      </vt:variant>
      <vt:variant>
        <vt:i4>5</vt:i4>
      </vt:variant>
      <vt:variant>
        <vt:lpwstr/>
      </vt:variant>
      <vt:variant>
        <vt:lpwstr>_Toc95293752</vt:lpwstr>
      </vt:variant>
      <vt:variant>
        <vt:i4>1900605</vt:i4>
      </vt:variant>
      <vt:variant>
        <vt:i4>26</vt:i4>
      </vt:variant>
      <vt:variant>
        <vt:i4>0</vt:i4>
      </vt:variant>
      <vt:variant>
        <vt:i4>5</vt:i4>
      </vt:variant>
      <vt:variant>
        <vt:lpwstr/>
      </vt:variant>
      <vt:variant>
        <vt:lpwstr>_Toc95293751</vt:lpwstr>
      </vt:variant>
      <vt:variant>
        <vt:i4>1835069</vt:i4>
      </vt:variant>
      <vt:variant>
        <vt:i4>20</vt:i4>
      </vt:variant>
      <vt:variant>
        <vt:i4>0</vt:i4>
      </vt:variant>
      <vt:variant>
        <vt:i4>5</vt:i4>
      </vt:variant>
      <vt:variant>
        <vt:lpwstr/>
      </vt:variant>
      <vt:variant>
        <vt:lpwstr>_Toc95293750</vt:lpwstr>
      </vt:variant>
      <vt:variant>
        <vt:i4>1376316</vt:i4>
      </vt:variant>
      <vt:variant>
        <vt:i4>14</vt:i4>
      </vt:variant>
      <vt:variant>
        <vt:i4>0</vt:i4>
      </vt:variant>
      <vt:variant>
        <vt:i4>5</vt:i4>
      </vt:variant>
      <vt:variant>
        <vt:lpwstr/>
      </vt:variant>
      <vt:variant>
        <vt:lpwstr>_Toc95293749</vt:lpwstr>
      </vt:variant>
      <vt:variant>
        <vt:i4>1310780</vt:i4>
      </vt:variant>
      <vt:variant>
        <vt:i4>8</vt:i4>
      </vt:variant>
      <vt:variant>
        <vt:i4>0</vt:i4>
      </vt:variant>
      <vt:variant>
        <vt:i4>5</vt:i4>
      </vt:variant>
      <vt:variant>
        <vt:lpwstr/>
      </vt:variant>
      <vt:variant>
        <vt:lpwstr>_Toc95293748</vt:lpwstr>
      </vt:variant>
      <vt:variant>
        <vt:i4>1769532</vt:i4>
      </vt:variant>
      <vt:variant>
        <vt:i4>5</vt:i4>
      </vt:variant>
      <vt:variant>
        <vt:i4>0</vt:i4>
      </vt:variant>
      <vt:variant>
        <vt:i4>5</vt:i4>
      </vt:variant>
      <vt:variant>
        <vt:lpwstr/>
      </vt:variant>
      <vt:variant>
        <vt:lpwstr>_Toc95293747</vt:lpwstr>
      </vt:variant>
      <vt:variant>
        <vt:i4>1638518</vt:i4>
      </vt:variant>
      <vt:variant>
        <vt:i4>0</vt:i4>
      </vt:variant>
      <vt:variant>
        <vt:i4>0</vt:i4>
      </vt:variant>
      <vt:variant>
        <vt:i4>5</vt:i4>
      </vt:variant>
      <vt:variant>
        <vt:lpwstr>mailto:bilgi@ucim.org.tr</vt:lpwstr>
      </vt:variant>
      <vt:variant>
        <vt:lpwstr/>
      </vt:variant>
      <vt:variant>
        <vt:i4>7405692</vt:i4>
      </vt:variant>
      <vt:variant>
        <vt:i4>12</vt:i4>
      </vt:variant>
      <vt:variant>
        <vt:i4>0</vt:i4>
      </vt:variant>
      <vt:variant>
        <vt:i4>5</vt:i4>
      </vt:variant>
      <vt:variant>
        <vt:lpwstr>https://adlisicil.adalet.gov.tr/Resimler/SayfaDokuman/22420211449082020H%C4%B0ZMETE%C3%96ZELK%C4%B0TAP.pdf</vt:lpwstr>
      </vt:variant>
      <vt:variant>
        <vt:lpwstr/>
      </vt:variant>
      <vt:variant>
        <vt:i4>24838520</vt:i4>
      </vt:variant>
      <vt:variant>
        <vt:i4>9</vt:i4>
      </vt:variant>
      <vt:variant>
        <vt:i4>0</vt:i4>
      </vt:variant>
      <vt:variant>
        <vt:i4>5</vt:i4>
      </vt:variant>
      <vt:variant>
        <vt:lpwstr>https://data.tuik.gov.tr/Bulten/Index?p=Juvenile-Statistics-Received-Into-Security-Unit-2020-37200</vt:lpwstr>
      </vt:variant>
      <vt:variant>
        <vt:lpwstr/>
      </vt:variant>
      <vt:variant>
        <vt:i4>7405692</vt:i4>
      </vt:variant>
      <vt:variant>
        <vt:i4>6</vt:i4>
      </vt:variant>
      <vt:variant>
        <vt:i4>0</vt:i4>
      </vt:variant>
      <vt:variant>
        <vt:i4>5</vt:i4>
      </vt:variant>
      <vt:variant>
        <vt:lpwstr>https://adlisicil.adalet.gov.tr/Resimler/SayfaDokuman/22420211449082020H%C4%B0ZMETE%C3%96ZELK%C4%B0TAP.pdf</vt:lpwstr>
      </vt:variant>
      <vt:variant>
        <vt:lpwstr/>
      </vt:variant>
      <vt:variant>
        <vt:i4>6291495</vt:i4>
      </vt:variant>
      <vt:variant>
        <vt:i4>3</vt:i4>
      </vt:variant>
      <vt:variant>
        <vt:i4>0</vt:i4>
      </vt:variant>
      <vt:variant>
        <vt:i4>5</vt:i4>
      </vt:variant>
      <vt:variant>
        <vt:lpwstr>http://www.hips.hacettepe.edu.tr/tnsa2018/rapor/TNSA2018_ana_Rapor.pdf</vt:lpwstr>
      </vt:variant>
      <vt:variant>
        <vt:lpwstr/>
      </vt:variant>
      <vt:variant>
        <vt:i4>2752609</vt:i4>
      </vt:variant>
      <vt:variant>
        <vt:i4>0</vt:i4>
      </vt:variant>
      <vt:variant>
        <vt:i4>0</vt:i4>
      </vt:variant>
      <vt:variant>
        <vt:i4>5</vt:i4>
      </vt:variant>
      <vt:variant>
        <vt:lpwstr>http://www.hips.hacettepe.edu.tr/TKAA2014_Ozet_Rapor.pdf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Filiz Budak</dc:creator>
  <cp:keywords/>
  <dc:description/>
  <cp:lastModifiedBy>BOIT James</cp:lastModifiedBy>
  <cp:revision>2</cp:revision>
  <dcterms:created xsi:type="dcterms:W3CDTF">2022-08-04T21:16:00Z</dcterms:created>
  <dcterms:modified xsi:type="dcterms:W3CDTF">2022-08-04T21:16:00Z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