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329DC" w14:textId="77777777" w:rsidR="00E348BF" w:rsidRPr="00E348BF" w:rsidRDefault="00E348BF" w:rsidP="00E348BF">
      <w:pPr>
        <w:spacing w:line="276" w:lineRule="auto"/>
        <w:jc w:val="center"/>
        <w:rPr>
          <w:rFonts w:asciiTheme="majorBidi" w:hAnsiTheme="majorBidi" w:cstheme="majorBidi"/>
          <w:b/>
          <w:bCs/>
        </w:rPr>
      </w:pPr>
      <w:r w:rsidRPr="00E348BF">
        <w:rPr>
          <w:rFonts w:asciiTheme="majorBidi" w:hAnsiTheme="majorBidi" w:cstheme="majorBidi"/>
          <w:b/>
          <w:bCs/>
        </w:rPr>
        <w:t>Committee on the Rights of Persons with Disabilities</w:t>
      </w:r>
    </w:p>
    <w:p w14:paraId="0489DF9A" w14:textId="77777777" w:rsidR="00E348BF" w:rsidRPr="00E348BF" w:rsidRDefault="00E348BF" w:rsidP="00E348BF">
      <w:pPr>
        <w:spacing w:line="276" w:lineRule="auto"/>
        <w:jc w:val="center"/>
        <w:rPr>
          <w:rFonts w:asciiTheme="majorBidi" w:hAnsiTheme="majorBidi" w:cstheme="majorBidi"/>
          <w:b/>
          <w:bCs/>
        </w:rPr>
      </w:pPr>
      <w:r w:rsidRPr="00E348BF">
        <w:rPr>
          <w:rFonts w:asciiTheme="majorBidi" w:hAnsiTheme="majorBidi" w:cstheme="majorBidi"/>
          <w:b/>
          <w:bCs/>
        </w:rPr>
        <w:t>33rd session (11 to 29 August)</w:t>
      </w:r>
    </w:p>
    <w:p w14:paraId="0A79684E" w14:textId="3AF470E2" w:rsidR="00E348BF" w:rsidRPr="00E348BF" w:rsidRDefault="00E348BF" w:rsidP="00E348BF">
      <w:pPr>
        <w:spacing w:line="276" w:lineRule="auto"/>
        <w:jc w:val="center"/>
        <w:rPr>
          <w:rFonts w:asciiTheme="majorBidi" w:hAnsiTheme="majorBidi" w:cstheme="majorBidi"/>
          <w:b/>
          <w:bCs/>
        </w:rPr>
      </w:pPr>
      <w:r w:rsidRPr="00E348BF">
        <w:rPr>
          <w:rFonts w:asciiTheme="majorBidi" w:hAnsiTheme="majorBidi" w:cstheme="majorBidi"/>
          <w:b/>
          <w:bCs/>
        </w:rPr>
        <w:t>Reported by the Institute of Refugee Support Center</w:t>
      </w:r>
    </w:p>
    <w:p w14:paraId="465E03DD" w14:textId="4710F9D7" w:rsidR="41AAE888" w:rsidRPr="00E348BF" w:rsidRDefault="59DDBBCF" w:rsidP="00E348BF">
      <w:pPr>
        <w:jc w:val="center"/>
        <w:rPr>
          <w:rFonts w:ascii="Times New Roman" w:eastAsia="Times New Roman" w:hAnsi="Times New Roman" w:cs="Times New Roman"/>
          <w:b/>
          <w:bCs/>
        </w:rPr>
      </w:pPr>
      <w:r w:rsidRPr="00E348BF">
        <w:rPr>
          <w:rFonts w:ascii="Times New Roman" w:eastAsia="Times New Roman" w:hAnsi="Times New Roman" w:cs="Times New Roman"/>
          <w:b/>
          <w:bCs/>
        </w:rPr>
        <w:t>Denial of Access to Humanitarian Aid for People with Disabilities in Palestine: Impacts and Consequences</w:t>
      </w:r>
    </w:p>
    <w:p w14:paraId="104DECBB" w14:textId="06C4B188" w:rsidR="2A26F6EA" w:rsidRDefault="2A26F6EA" w:rsidP="2A26F6EA">
      <w:pPr>
        <w:jc w:val="both"/>
        <w:rPr>
          <w:rFonts w:ascii="Times New Roman" w:eastAsia="Times New Roman" w:hAnsi="Times New Roman" w:cs="Times New Roman"/>
          <w:sz w:val="28"/>
          <w:szCs w:val="28"/>
        </w:rPr>
      </w:pPr>
    </w:p>
    <w:p w14:paraId="7B9967B6" w14:textId="5A64C4F6" w:rsidR="59DDBBCF" w:rsidRDefault="59DDBBCF" w:rsidP="2A26F6EA">
      <w:pPr>
        <w:jc w:val="both"/>
        <w:rPr>
          <w:rFonts w:ascii="Times New Roman" w:eastAsia="Times New Roman" w:hAnsi="Times New Roman" w:cs="Times New Roman"/>
          <w:b/>
          <w:bCs/>
          <w:sz w:val="28"/>
          <w:szCs w:val="28"/>
        </w:rPr>
      </w:pPr>
      <w:r w:rsidRPr="2A26F6EA">
        <w:rPr>
          <w:rFonts w:ascii="Times New Roman" w:eastAsia="Times New Roman" w:hAnsi="Times New Roman" w:cs="Times New Roman"/>
          <w:b/>
          <w:bCs/>
          <w:sz w:val="28"/>
          <w:szCs w:val="28"/>
        </w:rPr>
        <w:t>Introduction</w:t>
      </w:r>
    </w:p>
    <w:p w14:paraId="1ADD0D07" w14:textId="0B49A58C" w:rsidR="00ABD5A5" w:rsidRDefault="00ABD5A5"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Since the start of the Israeli-Palestinian conflict, so many Palestinians have been affected physically</w:t>
      </w:r>
      <w:r w:rsidR="4E17BBBE" w:rsidRPr="2A26F6EA">
        <w:rPr>
          <w:rFonts w:ascii="Times New Roman" w:eastAsia="Times New Roman" w:hAnsi="Times New Roman" w:cs="Times New Roman"/>
          <w:sz w:val="28"/>
          <w:szCs w:val="28"/>
        </w:rPr>
        <w:t>, lost their lives and homes. Yet, children, women, elderly</w:t>
      </w:r>
      <w:r w:rsidR="68263600" w:rsidRPr="2A26F6EA">
        <w:rPr>
          <w:rFonts w:ascii="Times New Roman" w:eastAsia="Times New Roman" w:hAnsi="Times New Roman" w:cs="Times New Roman"/>
          <w:sz w:val="28"/>
          <w:szCs w:val="28"/>
        </w:rPr>
        <w:t>,</w:t>
      </w:r>
      <w:r w:rsidR="4E17BBBE" w:rsidRPr="2A26F6EA">
        <w:rPr>
          <w:rFonts w:ascii="Times New Roman" w:eastAsia="Times New Roman" w:hAnsi="Times New Roman" w:cs="Times New Roman"/>
          <w:sz w:val="28"/>
          <w:szCs w:val="28"/>
        </w:rPr>
        <w:t xml:space="preserve"> and p</w:t>
      </w:r>
      <w:r w:rsidR="0E63A746" w:rsidRPr="2A26F6EA">
        <w:rPr>
          <w:rFonts w:ascii="Times New Roman" w:eastAsia="Times New Roman" w:hAnsi="Times New Roman" w:cs="Times New Roman"/>
          <w:sz w:val="28"/>
          <w:szCs w:val="28"/>
        </w:rPr>
        <w:t xml:space="preserve">eople </w:t>
      </w:r>
      <w:r w:rsidR="716FE2A5" w:rsidRPr="2A26F6EA">
        <w:rPr>
          <w:rFonts w:ascii="Times New Roman" w:eastAsia="Times New Roman" w:hAnsi="Times New Roman" w:cs="Times New Roman"/>
          <w:sz w:val="28"/>
          <w:szCs w:val="28"/>
        </w:rPr>
        <w:t>with disabilities are the most vulnerable groups of every society and th</w:t>
      </w:r>
      <w:r w:rsidR="135FBAC8" w:rsidRPr="2A26F6EA">
        <w:rPr>
          <w:rFonts w:ascii="Times New Roman" w:eastAsia="Times New Roman" w:hAnsi="Times New Roman" w:cs="Times New Roman"/>
          <w:sz w:val="28"/>
          <w:szCs w:val="28"/>
        </w:rPr>
        <w:t>ese</w:t>
      </w:r>
      <w:r w:rsidR="716FE2A5" w:rsidRPr="2A26F6EA">
        <w:rPr>
          <w:rFonts w:ascii="Times New Roman" w:eastAsia="Times New Roman" w:hAnsi="Times New Roman" w:cs="Times New Roman"/>
          <w:sz w:val="28"/>
          <w:szCs w:val="28"/>
        </w:rPr>
        <w:t xml:space="preserve"> group</w:t>
      </w:r>
      <w:r w:rsidR="35AB28C9" w:rsidRPr="2A26F6EA">
        <w:rPr>
          <w:rFonts w:ascii="Times New Roman" w:eastAsia="Times New Roman" w:hAnsi="Times New Roman" w:cs="Times New Roman"/>
          <w:sz w:val="28"/>
          <w:szCs w:val="28"/>
        </w:rPr>
        <w:t>s</w:t>
      </w:r>
      <w:r w:rsidR="716FE2A5" w:rsidRPr="2A26F6EA">
        <w:rPr>
          <w:rFonts w:ascii="Times New Roman" w:eastAsia="Times New Roman" w:hAnsi="Times New Roman" w:cs="Times New Roman"/>
          <w:sz w:val="28"/>
          <w:szCs w:val="28"/>
        </w:rPr>
        <w:t xml:space="preserve"> are experiencing a </w:t>
      </w:r>
      <w:r w:rsidR="2CA02B28" w:rsidRPr="2A26F6EA">
        <w:rPr>
          <w:rFonts w:ascii="Times New Roman" w:eastAsia="Times New Roman" w:hAnsi="Times New Roman" w:cs="Times New Roman"/>
          <w:sz w:val="28"/>
          <w:szCs w:val="28"/>
        </w:rPr>
        <w:t>horrendous</w:t>
      </w:r>
      <w:r w:rsidR="716FE2A5" w:rsidRPr="2A26F6EA">
        <w:rPr>
          <w:rFonts w:ascii="Times New Roman" w:eastAsia="Times New Roman" w:hAnsi="Times New Roman" w:cs="Times New Roman"/>
          <w:sz w:val="28"/>
          <w:szCs w:val="28"/>
        </w:rPr>
        <w:t xml:space="preserve"> </w:t>
      </w:r>
      <w:r w:rsidR="2C1C41E8" w:rsidRPr="2A26F6EA">
        <w:rPr>
          <w:rFonts w:ascii="Times New Roman" w:eastAsia="Times New Roman" w:hAnsi="Times New Roman" w:cs="Times New Roman"/>
          <w:sz w:val="28"/>
          <w:szCs w:val="28"/>
        </w:rPr>
        <w:t xml:space="preserve">condition since the </w:t>
      </w:r>
      <w:r w:rsidR="2DF51458" w:rsidRPr="2A26F6EA">
        <w:rPr>
          <w:rFonts w:ascii="Times New Roman" w:eastAsia="Times New Roman" w:hAnsi="Times New Roman" w:cs="Times New Roman"/>
          <w:sz w:val="28"/>
          <w:szCs w:val="28"/>
        </w:rPr>
        <w:t>conflict</w:t>
      </w:r>
      <w:r w:rsidR="2C1C41E8" w:rsidRPr="2A26F6EA">
        <w:rPr>
          <w:rFonts w:ascii="Times New Roman" w:eastAsia="Times New Roman" w:hAnsi="Times New Roman" w:cs="Times New Roman"/>
          <w:sz w:val="28"/>
          <w:szCs w:val="28"/>
        </w:rPr>
        <w:t xml:space="preserve"> started</w:t>
      </w:r>
      <w:r w:rsidR="1809C723" w:rsidRPr="2A26F6EA">
        <w:rPr>
          <w:rFonts w:ascii="Times New Roman" w:eastAsia="Times New Roman" w:hAnsi="Times New Roman" w:cs="Times New Roman"/>
          <w:sz w:val="28"/>
          <w:szCs w:val="28"/>
        </w:rPr>
        <w:t>, especially after 2</w:t>
      </w:r>
      <w:r w:rsidR="1809C723" w:rsidRPr="2A26F6EA">
        <w:rPr>
          <w:rFonts w:ascii="Times New Roman" w:eastAsia="Times New Roman" w:hAnsi="Times New Roman" w:cs="Times New Roman"/>
          <w:sz w:val="28"/>
          <w:szCs w:val="28"/>
          <w:vertAlign w:val="superscript"/>
        </w:rPr>
        <w:t>nd</w:t>
      </w:r>
      <w:r w:rsidR="1809C723" w:rsidRPr="2A26F6EA">
        <w:rPr>
          <w:rFonts w:ascii="Times New Roman" w:eastAsia="Times New Roman" w:hAnsi="Times New Roman" w:cs="Times New Roman"/>
          <w:sz w:val="28"/>
          <w:szCs w:val="28"/>
        </w:rPr>
        <w:t xml:space="preserve"> March 2025,</w:t>
      </w:r>
      <w:r w:rsidR="2C1C41E8" w:rsidRPr="2A26F6EA">
        <w:rPr>
          <w:rFonts w:ascii="Times New Roman" w:eastAsia="Times New Roman" w:hAnsi="Times New Roman" w:cs="Times New Roman"/>
          <w:sz w:val="28"/>
          <w:szCs w:val="28"/>
        </w:rPr>
        <w:t xml:space="preserve"> when all the access to humanitarian aids have been blocked in different ways</w:t>
      </w:r>
      <w:r w:rsidRPr="2A26F6EA">
        <w:rPr>
          <w:rStyle w:val="FootnoteReference"/>
          <w:rFonts w:ascii="Times New Roman" w:eastAsia="Times New Roman" w:hAnsi="Times New Roman" w:cs="Times New Roman"/>
          <w:sz w:val="28"/>
          <w:szCs w:val="28"/>
        </w:rPr>
        <w:footnoteReference w:id="1"/>
      </w:r>
      <w:r w:rsidR="2C1C41E8" w:rsidRPr="2A26F6EA">
        <w:rPr>
          <w:rFonts w:ascii="Times New Roman" w:eastAsia="Times New Roman" w:hAnsi="Times New Roman" w:cs="Times New Roman"/>
          <w:sz w:val="28"/>
          <w:szCs w:val="28"/>
        </w:rPr>
        <w:t>.</w:t>
      </w:r>
      <w:r w:rsidR="33323A09" w:rsidRPr="2A26F6EA">
        <w:rPr>
          <w:rFonts w:ascii="Times New Roman" w:eastAsia="Times New Roman" w:hAnsi="Times New Roman" w:cs="Times New Roman"/>
          <w:sz w:val="28"/>
          <w:szCs w:val="28"/>
        </w:rPr>
        <w:t xml:space="preserve"> Among these groups of vulnerable civilians, people with disabilities </w:t>
      </w:r>
      <w:r w:rsidR="18FB2D55" w:rsidRPr="2A26F6EA">
        <w:rPr>
          <w:rFonts w:ascii="Times New Roman" w:eastAsia="Times New Roman" w:hAnsi="Times New Roman" w:cs="Times New Roman"/>
          <w:sz w:val="28"/>
          <w:szCs w:val="28"/>
        </w:rPr>
        <w:t>suffer the most</w:t>
      </w:r>
      <w:r w:rsidR="603596E4" w:rsidRPr="2A26F6EA">
        <w:rPr>
          <w:rFonts w:ascii="Times New Roman" w:eastAsia="Times New Roman" w:hAnsi="Times New Roman" w:cs="Times New Roman"/>
          <w:sz w:val="28"/>
          <w:szCs w:val="28"/>
        </w:rPr>
        <w:t xml:space="preserve"> and need the utmost</w:t>
      </w:r>
      <w:r w:rsidR="746F2366" w:rsidRPr="2A26F6EA">
        <w:rPr>
          <w:rFonts w:ascii="Times New Roman" w:eastAsia="Times New Roman" w:hAnsi="Times New Roman" w:cs="Times New Roman"/>
          <w:sz w:val="28"/>
          <w:szCs w:val="28"/>
        </w:rPr>
        <w:t xml:space="preserve"> </w:t>
      </w:r>
      <w:r w:rsidR="7B6CE6B4" w:rsidRPr="2A26F6EA">
        <w:rPr>
          <w:rFonts w:ascii="Times New Roman" w:eastAsia="Times New Roman" w:hAnsi="Times New Roman" w:cs="Times New Roman"/>
          <w:sz w:val="28"/>
          <w:szCs w:val="28"/>
        </w:rPr>
        <w:t xml:space="preserve">care and humanitarian aids. Yet, since March 2025, the Israeli Occupation Forces </w:t>
      </w:r>
      <w:r w:rsidR="7652EEDB" w:rsidRPr="2A26F6EA">
        <w:rPr>
          <w:rFonts w:ascii="Times New Roman" w:eastAsia="Times New Roman" w:hAnsi="Times New Roman" w:cs="Times New Roman"/>
          <w:sz w:val="28"/>
          <w:szCs w:val="28"/>
        </w:rPr>
        <w:t xml:space="preserve">have implemented </w:t>
      </w:r>
      <w:r w:rsidR="00C3FAD2" w:rsidRPr="2A26F6EA">
        <w:rPr>
          <w:rFonts w:ascii="Times New Roman" w:eastAsia="Times New Roman" w:hAnsi="Times New Roman" w:cs="Times New Roman"/>
          <w:sz w:val="28"/>
          <w:szCs w:val="28"/>
        </w:rPr>
        <w:t xml:space="preserve">more severe </w:t>
      </w:r>
      <w:r w:rsidR="7652EEDB" w:rsidRPr="2A26F6EA">
        <w:rPr>
          <w:rFonts w:ascii="Times New Roman" w:eastAsia="Times New Roman" w:hAnsi="Times New Roman" w:cs="Times New Roman"/>
          <w:sz w:val="28"/>
          <w:szCs w:val="28"/>
        </w:rPr>
        <w:t>blockades and security checkpoints</w:t>
      </w:r>
      <w:r w:rsidR="34366C75" w:rsidRPr="2A26F6EA">
        <w:rPr>
          <w:rFonts w:ascii="Times New Roman" w:eastAsia="Times New Roman" w:hAnsi="Times New Roman" w:cs="Times New Roman"/>
          <w:sz w:val="28"/>
          <w:szCs w:val="28"/>
        </w:rPr>
        <w:t xml:space="preserve"> which will block all the humanitarian aids that enters Gaza and </w:t>
      </w:r>
      <w:r w:rsidR="57CF86BC" w:rsidRPr="2A26F6EA">
        <w:rPr>
          <w:rFonts w:ascii="Times New Roman" w:eastAsia="Times New Roman" w:hAnsi="Times New Roman" w:cs="Times New Roman"/>
          <w:sz w:val="28"/>
          <w:szCs w:val="28"/>
        </w:rPr>
        <w:t xml:space="preserve">rest of the Palestinian </w:t>
      </w:r>
      <w:r w:rsidR="5EA32876" w:rsidRPr="2A26F6EA">
        <w:rPr>
          <w:rFonts w:ascii="Times New Roman" w:eastAsia="Times New Roman" w:hAnsi="Times New Roman" w:cs="Times New Roman"/>
          <w:sz w:val="28"/>
          <w:szCs w:val="28"/>
        </w:rPr>
        <w:t xml:space="preserve">territories. </w:t>
      </w:r>
      <w:r w:rsidR="0D440084" w:rsidRPr="2A26F6EA">
        <w:rPr>
          <w:rFonts w:ascii="Times New Roman" w:eastAsia="Times New Roman" w:hAnsi="Times New Roman" w:cs="Times New Roman"/>
          <w:sz w:val="28"/>
          <w:szCs w:val="28"/>
        </w:rPr>
        <w:t>These restrictions that are often justified by secu</w:t>
      </w:r>
      <w:r w:rsidR="445CC299" w:rsidRPr="2A26F6EA">
        <w:rPr>
          <w:rFonts w:ascii="Times New Roman" w:eastAsia="Times New Roman" w:hAnsi="Times New Roman" w:cs="Times New Roman"/>
          <w:sz w:val="28"/>
          <w:szCs w:val="28"/>
        </w:rPr>
        <w:t xml:space="preserve">rity concerns have created a humanitarian crisis </w:t>
      </w:r>
      <w:r w:rsidR="65BE596C" w:rsidRPr="2A26F6EA">
        <w:rPr>
          <w:rFonts w:ascii="Times New Roman" w:eastAsia="Times New Roman" w:hAnsi="Times New Roman" w:cs="Times New Roman"/>
          <w:sz w:val="28"/>
          <w:szCs w:val="28"/>
        </w:rPr>
        <w:t>that has grave consequences on those who are in need of vital care</w:t>
      </w:r>
      <w:r w:rsidR="3763C3A4" w:rsidRPr="2A26F6EA">
        <w:rPr>
          <w:rFonts w:ascii="Times New Roman" w:eastAsia="Times New Roman" w:hAnsi="Times New Roman" w:cs="Times New Roman"/>
          <w:sz w:val="28"/>
          <w:szCs w:val="28"/>
        </w:rPr>
        <w:t xml:space="preserve">, especially for people with disabilities who need </w:t>
      </w:r>
      <w:r w:rsidR="2A5369F8" w:rsidRPr="2A26F6EA">
        <w:rPr>
          <w:rFonts w:ascii="Times New Roman" w:eastAsia="Times New Roman" w:hAnsi="Times New Roman" w:cs="Times New Roman"/>
          <w:sz w:val="28"/>
          <w:szCs w:val="28"/>
        </w:rPr>
        <w:t xml:space="preserve">health </w:t>
      </w:r>
      <w:r w:rsidR="3763C3A4" w:rsidRPr="2A26F6EA">
        <w:rPr>
          <w:rFonts w:ascii="Times New Roman" w:eastAsia="Times New Roman" w:hAnsi="Times New Roman" w:cs="Times New Roman"/>
          <w:sz w:val="28"/>
          <w:szCs w:val="28"/>
        </w:rPr>
        <w:t>services, assistive devices, and psychological support</w:t>
      </w:r>
      <w:r w:rsidR="71BB32F6" w:rsidRPr="2A26F6EA">
        <w:rPr>
          <w:rFonts w:ascii="Times New Roman" w:eastAsia="Times New Roman" w:hAnsi="Times New Roman" w:cs="Times New Roman"/>
          <w:sz w:val="28"/>
          <w:szCs w:val="28"/>
        </w:rPr>
        <w:t>.</w:t>
      </w:r>
    </w:p>
    <w:p w14:paraId="54ADD42D" w14:textId="7EB847F7" w:rsidR="31A3D3E3" w:rsidRDefault="31A3D3E3"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 xml:space="preserve">Israel, the occupation power is a state party </w:t>
      </w:r>
      <w:r w:rsidR="68D5695A" w:rsidRPr="2A26F6EA">
        <w:rPr>
          <w:rFonts w:ascii="Times New Roman" w:eastAsia="Times New Roman" w:hAnsi="Times New Roman" w:cs="Times New Roman"/>
          <w:sz w:val="28"/>
          <w:szCs w:val="28"/>
        </w:rPr>
        <w:t>to the Convention on the Rights of Persons with Disabilities</w:t>
      </w:r>
      <w:r w:rsidR="78E93AFF" w:rsidRPr="2A26F6EA">
        <w:rPr>
          <w:rFonts w:ascii="Times New Roman" w:eastAsia="Times New Roman" w:hAnsi="Times New Roman" w:cs="Times New Roman"/>
          <w:sz w:val="28"/>
          <w:szCs w:val="28"/>
        </w:rPr>
        <w:t>.</w:t>
      </w:r>
      <w:r w:rsidR="68D5695A" w:rsidRPr="2A26F6EA">
        <w:rPr>
          <w:rFonts w:ascii="Times New Roman" w:eastAsia="Times New Roman" w:hAnsi="Times New Roman" w:cs="Times New Roman"/>
          <w:sz w:val="28"/>
          <w:szCs w:val="28"/>
        </w:rPr>
        <w:t xml:space="preserve"> </w:t>
      </w:r>
      <w:r w:rsidR="467285D3" w:rsidRPr="2A26F6EA">
        <w:rPr>
          <w:rFonts w:ascii="Times New Roman" w:eastAsia="Times New Roman" w:hAnsi="Times New Roman" w:cs="Times New Roman"/>
          <w:sz w:val="28"/>
          <w:szCs w:val="28"/>
        </w:rPr>
        <w:t xml:space="preserve">This convention </w:t>
      </w:r>
      <w:r w:rsidR="68D5695A" w:rsidRPr="2A26F6EA">
        <w:rPr>
          <w:rFonts w:ascii="Times New Roman" w:eastAsia="Times New Roman" w:hAnsi="Times New Roman" w:cs="Times New Roman"/>
          <w:color w:val="000000" w:themeColor="text1"/>
          <w:sz w:val="28"/>
          <w:szCs w:val="28"/>
        </w:rPr>
        <w:t>under Article 11</w:t>
      </w:r>
      <w:r w:rsidR="68D5695A" w:rsidRPr="2A26F6EA">
        <w:rPr>
          <w:rFonts w:ascii="Times New Roman" w:eastAsia="Times New Roman" w:hAnsi="Times New Roman" w:cs="Times New Roman"/>
          <w:sz w:val="28"/>
          <w:szCs w:val="28"/>
        </w:rPr>
        <w:t xml:space="preserve"> </w:t>
      </w:r>
      <w:r w:rsidR="43F6E079" w:rsidRPr="2A26F6EA">
        <w:rPr>
          <w:rFonts w:ascii="Times New Roman" w:eastAsia="Times New Roman" w:hAnsi="Times New Roman" w:cs="Times New Roman"/>
          <w:sz w:val="28"/>
          <w:szCs w:val="28"/>
        </w:rPr>
        <w:t xml:space="preserve">states that any state party </w:t>
      </w:r>
      <w:r w:rsidR="68D5695A" w:rsidRPr="2A26F6EA">
        <w:rPr>
          <w:rFonts w:ascii="Times New Roman" w:eastAsia="Times New Roman" w:hAnsi="Times New Roman" w:cs="Times New Roman"/>
          <w:sz w:val="28"/>
          <w:szCs w:val="28"/>
        </w:rPr>
        <w:t xml:space="preserve">has the obligation to take </w:t>
      </w:r>
      <w:r w:rsidR="281BE80C" w:rsidRPr="2A26F6EA">
        <w:rPr>
          <w:rFonts w:ascii="Times New Roman" w:eastAsia="Times New Roman" w:hAnsi="Times New Roman" w:cs="Times New Roman"/>
          <w:sz w:val="28"/>
          <w:szCs w:val="28"/>
        </w:rPr>
        <w:t xml:space="preserve">necessary measures to ensure the protection of people with disabilities in </w:t>
      </w:r>
      <w:r w:rsidR="3F3A5D57" w:rsidRPr="2A26F6EA">
        <w:rPr>
          <w:rFonts w:ascii="Times New Roman" w:eastAsia="Times New Roman" w:hAnsi="Times New Roman" w:cs="Times New Roman"/>
          <w:sz w:val="28"/>
          <w:szCs w:val="28"/>
        </w:rPr>
        <w:t>high-risk</w:t>
      </w:r>
      <w:r w:rsidR="281BE80C" w:rsidRPr="2A26F6EA">
        <w:rPr>
          <w:rFonts w:ascii="Times New Roman" w:eastAsia="Times New Roman" w:hAnsi="Times New Roman" w:cs="Times New Roman"/>
          <w:sz w:val="28"/>
          <w:szCs w:val="28"/>
        </w:rPr>
        <w:t xml:space="preserve"> sit</w:t>
      </w:r>
      <w:r w:rsidR="4481E612" w:rsidRPr="2A26F6EA">
        <w:rPr>
          <w:rFonts w:ascii="Times New Roman" w:eastAsia="Times New Roman" w:hAnsi="Times New Roman" w:cs="Times New Roman"/>
          <w:sz w:val="28"/>
          <w:szCs w:val="28"/>
        </w:rPr>
        <w:t xml:space="preserve">uations </w:t>
      </w:r>
      <w:r w:rsidR="722CD2A9" w:rsidRPr="2A26F6EA">
        <w:rPr>
          <w:rFonts w:ascii="Times New Roman" w:eastAsia="Times New Roman" w:hAnsi="Times New Roman" w:cs="Times New Roman"/>
          <w:sz w:val="28"/>
          <w:szCs w:val="28"/>
        </w:rPr>
        <w:t>including situations of armed conflict</w:t>
      </w:r>
      <w:r w:rsidRPr="2A26F6EA">
        <w:rPr>
          <w:rStyle w:val="FootnoteReference"/>
          <w:rFonts w:ascii="Times New Roman" w:eastAsia="Times New Roman" w:hAnsi="Times New Roman" w:cs="Times New Roman"/>
          <w:sz w:val="28"/>
          <w:szCs w:val="28"/>
        </w:rPr>
        <w:footnoteReference w:id="2"/>
      </w:r>
      <w:r w:rsidR="722CD2A9" w:rsidRPr="2A26F6EA">
        <w:rPr>
          <w:rFonts w:ascii="Times New Roman" w:eastAsia="Times New Roman" w:hAnsi="Times New Roman" w:cs="Times New Roman"/>
          <w:sz w:val="28"/>
          <w:szCs w:val="28"/>
        </w:rPr>
        <w:t>.</w:t>
      </w:r>
      <w:r w:rsidR="7ED3FEE3" w:rsidRPr="2A26F6EA">
        <w:rPr>
          <w:rFonts w:ascii="Times New Roman" w:eastAsia="Times New Roman" w:hAnsi="Times New Roman" w:cs="Times New Roman"/>
          <w:sz w:val="28"/>
          <w:szCs w:val="28"/>
        </w:rPr>
        <w:t xml:space="preserve"> </w:t>
      </w:r>
      <w:r w:rsidR="4BEAA673" w:rsidRPr="2A26F6EA">
        <w:rPr>
          <w:rFonts w:ascii="Times New Roman" w:eastAsia="Times New Roman" w:hAnsi="Times New Roman" w:cs="Times New Roman"/>
          <w:sz w:val="28"/>
          <w:szCs w:val="28"/>
        </w:rPr>
        <w:t>As borders, checkpoints, and blockades restrict aid delivery, the suffering of disabled Palestinians intensifies, highlighting a grave violation of their rights and a failure of international humanitarian principles.</w:t>
      </w:r>
      <w:r w:rsidR="5C7F59E0" w:rsidRPr="2A26F6EA">
        <w:rPr>
          <w:rFonts w:ascii="Times New Roman" w:eastAsia="Times New Roman" w:hAnsi="Times New Roman" w:cs="Times New Roman"/>
          <w:sz w:val="28"/>
          <w:szCs w:val="28"/>
        </w:rPr>
        <w:t xml:space="preserve"> </w:t>
      </w:r>
      <w:r w:rsidR="15E23BE0" w:rsidRPr="2A26F6EA">
        <w:rPr>
          <w:rFonts w:ascii="Times New Roman" w:eastAsia="Times New Roman" w:hAnsi="Times New Roman" w:cs="Times New Roman"/>
          <w:sz w:val="28"/>
          <w:szCs w:val="28"/>
        </w:rPr>
        <w:t>This article sheds light on how these denied accesses hinder vital aid, the severe consequences that ensue, and the urgent need for global action to address this humanitarian emergency.</w:t>
      </w:r>
    </w:p>
    <w:p w14:paraId="743D1BBC" w14:textId="09515F13" w:rsidR="337F00F2" w:rsidRDefault="337F00F2" w:rsidP="2A26F6EA">
      <w:pPr>
        <w:pStyle w:val="Heading4"/>
        <w:jc w:val="both"/>
        <w:rPr>
          <w:rFonts w:ascii="Times New Roman" w:eastAsia="Times New Roman" w:hAnsi="Times New Roman" w:cs="Times New Roman"/>
          <w:b/>
          <w:bCs/>
          <w:i w:val="0"/>
          <w:iCs w:val="0"/>
          <w:color w:val="auto"/>
          <w:sz w:val="28"/>
          <w:szCs w:val="28"/>
        </w:rPr>
      </w:pPr>
      <w:r w:rsidRPr="2A26F6EA">
        <w:rPr>
          <w:rFonts w:ascii="Times New Roman" w:eastAsia="Times New Roman" w:hAnsi="Times New Roman" w:cs="Times New Roman"/>
          <w:b/>
          <w:bCs/>
          <w:i w:val="0"/>
          <w:iCs w:val="0"/>
          <w:color w:val="auto"/>
          <w:sz w:val="28"/>
          <w:szCs w:val="28"/>
        </w:rPr>
        <w:lastRenderedPageBreak/>
        <w:t>Context: Israeli Restrictions and Control</w:t>
      </w:r>
    </w:p>
    <w:p w14:paraId="6704C619" w14:textId="4E2B9E99" w:rsidR="278AA177" w:rsidRDefault="278AA177" w:rsidP="2A26F6EA">
      <w:pPr>
        <w:keepNext/>
        <w:keepLines/>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 xml:space="preserve">Israeli Occupation </w:t>
      </w:r>
      <w:r w:rsidR="4C9A7C81" w:rsidRPr="2A26F6EA">
        <w:rPr>
          <w:rFonts w:ascii="Times New Roman" w:eastAsia="Times New Roman" w:hAnsi="Times New Roman" w:cs="Times New Roman"/>
          <w:sz w:val="28"/>
          <w:szCs w:val="28"/>
        </w:rPr>
        <w:t>Forces</w:t>
      </w:r>
      <w:r w:rsidRPr="2A26F6EA">
        <w:rPr>
          <w:rFonts w:ascii="Times New Roman" w:eastAsia="Times New Roman" w:hAnsi="Times New Roman" w:cs="Times New Roman"/>
          <w:sz w:val="28"/>
          <w:szCs w:val="28"/>
        </w:rPr>
        <w:t>’ security policies in the Palestinian territories are among the most complex and restrictive in the world. The</w:t>
      </w:r>
      <w:r w:rsidR="7A6A1113" w:rsidRPr="2A26F6EA">
        <w:rPr>
          <w:rFonts w:ascii="Times New Roman" w:eastAsia="Times New Roman" w:hAnsi="Times New Roman" w:cs="Times New Roman"/>
          <w:sz w:val="28"/>
          <w:szCs w:val="28"/>
        </w:rPr>
        <w:t xml:space="preserve"> checkpoints and blockades are</w:t>
      </w:r>
      <w:r w:rsidRPr="2A26F6EA">
        <w:rPr>
          <w:rFonts w:ascii="Times New Roman" w:eastAsia="Times New Roman" w:hAnsi="Times New Roman" w:cs="Times New Roman"/>
          <w:sz w:val="28"/>
          <w:szCs w:val="28"/>
        </w:rPr>
        <w:t xml:space="preserve"> ju</w:t>
      </w:r>
      <w:r w:rsidR="008342D7" w:rsidRPr="2A26F6EA">
        <w:rPr>
          <w:rFonts w:ascii="Times New Roman" w:eastAsia="Times New Roman" w:hAnsi="Times New Roman" w:cs="Times New Roman"/>
          <w:sz w:val="28"/>
          <w:szCs w:val="28"/>
        </w:rPr>
        <w:t>stified as</w:t>
      </w:r>
      <w:r w:rsidR="5854CF0F" w:rsidRPr="2A26F6EA">
        <w:rPr>
          <w:rFonts w:ascii="Times New Roman" w:eastAsia="Times New Roman" w:hAnsi="Times New Roman" w:cs="Times New Roman"/>
          <w:sz w:val="28"/>
          <w:szCs w:val="28"/>
        </w:rPr>
        <w:t xml:space="preserve"> measures</w:t>
      </w:r>
      <w:r w:rsidR="008342D7" w:rsidRPr="2A26F6EA">
        <w:rPr>
          <w:rFonts w:ascii="Times New Roman" w:eastAsia="Times New Roman" w:hAnsi="Times New Roman" w:cs="Times New Roman"/>
          <w:sz w:val="28"/>
          <w:szCs w:val="28"/>
        </w:rPr>
        <w:t xml:space="preserve"> </w:t>
      </w:r>
      <w:r w:rsidRPr="2A26F6EA">
        <w:rPr>
          <w:rFonts w:ascii="Times New Roman" w:eastAsia="Times New Roman" w:hAnsi="Times New Roman" w:cs="Times New Roman"/>
          <w:sz w:val="28"/>
          <w:szCs w:val="28"/>
        </w:rPr>
        <w:t>to ensure security but often result in severe limitations on the daily lives of Palestinians, especially in Gaza and the West Bank. One of the core components of these policies includes extensive checkpoints</w:t>
      </w:r>
      <w:r w:rsidR="3D998F97" w:rsidRPr="2A26F6EA">
        <w:rPr>
          <w:rFonts w:ascii="Times New Roman" w:eastAsia="Times New Roman" w:hAnsi="Times New Roman" w:cs="Times New Roman"/>
          <w:sz w:val="28"/>
          <w:szCs w:val="28"/>
        </w:rPr>
        <w:t xml:space="preserve">, </w:t>
      </w:r>
      <w:r w:rsidRPr="2A26F6EA">
        <w:rPr>
          <w:rFonts w:ascii="Times New Roman" w:eastAsia="Times New Roman" w:hAnsi="Times New Roman" w:cs="Times New Roman"/>
          <w:sz w:val="28"/>
          <w:szCs w:val="28"/>
        </w:rPr>
        <w:t xml:space="preserve">armed military or police posts where individuals and vehicles are inspected before passing through. </w:t>
      </w:r>
      <w:r w:rsidR="56D41087" w:rsidRPr="2A26F6EA">
        <w:rPr>
          <w:rFonts w:ascii="Times New Roman" w:eastAsia="Times New Roman" w:hAnsi="Times New Roman" w:cs="Times New Roman"/>
          <w:sz w:val="28"/>
          <w:szCs w:val="28"/>
        </w:rPr>
        <w:t>Based on an investigation</w:t>
      </w:r>
      <w:r w:rsidR="4274C5F0" w:rsidRPr="2A26F6EA">
        <w:rPr>
          <w:rFonts w:ascii="Times New Roman" w:eastAsia="Times New Roman" w:hAnsi="Times New Roman" w:cs="Times New Roman"/>
          <w:sz w:val="28"/>
          <w:szCs w:val="28"/>
        </w:rPr>
        <w:t xml:space="preserve"> by </w:t>
      </w:r>
      <w:r w:rsidR="42BA4136" w:rsidRPr="2A26F6EA">
        <w:rPr>
          <w:rFonts w:ascii="Times New Roman" w:eastAsia="Times New Roman" w:hAnsi="Times New Roman" w:cs="Times New Roman"/>
          <w:sz w:val="28"/>
          <w:szCs w:val="28"/>
        </w:rPr>
        <w:t>t</w:t>
      </w:r>
      <w:r w:rsidR="18E9737A" w:rsidRPr="2A26F6EA">
        <w:rPr>
          <w:rFonts w:ascii="Times New Roman" w:eastAsia="Times New Roman" w:hAnsi="Times New Roman" w:cs="Times New Roman"/>
          <w:sz w:val="28"/>
          <w:szCs w:val="28"/>
        </w:rPr>
        <w:t>he United Nations Office for the Coordination of Humanitarian Affairs,</w:t>
      </w:r>
      <w:r w:rsidR="1C00712D" w:rsidRPr="2A26F6EA">
        <w:rPr>
          <w:rFonts w:ascii="Times New Roman" w:eastAsia="Times New Roman" w:hAnsi="Times New Roman" w:cs="Times New Roman"/>
          <w:sz w:val="28"/>
          <w:szCs w:val="28"/>
        </w:rPr>
        <w:t xml:space="preserve"> also known as OCHA,</w:t>
      </w:r>
      <w:r w:rsidR="18E9737A" w:rsidRPr="2A26F6EA">
        <w:rPr>
          <w:rFonts w:ascii="Times New Roman" w:eastAsia="Times New Roman" w:hAnsi="Times New Roman" w:cs="Times New Roman"/>
          <w:sz w:val="28"/>
          <w:szCs w:val="28"/>
        </w:rPr>
        <w:t xml:space="preserve"> </w:t>
      </w:r>
      <w:r w:rsidR="53593C62" w:rsidRPr="2A26F6EA">
        <w:rPr>
          <w:rFonts w:ascii="Times New Roman" w:eastAsia="Times New Roman" w:hAnsi="Times New Roman" w:cs="Times New Roman"/>
          <w:sz w:val="28"/>
          <w:szCs w:val="28"/>
        </w:rPr>
        <w:t>i</w:t>
      </w:r>
      <w:r w:rsidRPr="2A26F6EA">
        <w:rPr>
          <w:rFonts w:ascii="Times New Roman" w:eastAsia="Times New Roman" w:hAnsi="Times New Roman" w:cs="Times New Roman"/>
          <w:sz w:val="28"/>
          <w:szCs w:val="28"/>
        </w:rPr>
        <w:t xml:space="preserve">n the West Bank alone, there are </w:t>
      </w:r>
      <w:r w:rsidR="36303036" w:rsidRPr="2A26F6EA">
        <w:rPr>
          <w:rFonts w:ascii="Times New Roman" w:eastAsia="Times New Roman" w:hAnsi="Times New Roman" w:cs="Times New Roman"/>
          <w:sz w:val="28"/>
          <w:szCs w:val="28"/>
        </w:rPr>
        <w:t>645</w:t>
      </w:r>
      <w:r w:rsidRPr="2A26F6EA">
        <w:rPr>
          <w:rFonts w:ascii="Times New Roman" w:eastAsia="Times New Roman" w:hAnsi="Times New Roman" w:cs="Times New Roman"/>
          <w:sz w:val="28"/>
          <w:szCs w:val="28"/>
        </w:rPr>
        <w:t xml:space="preserve"> checkpoints, many of which cause long delays, require prior permits, and sometimes deny entry altogether, particularly affecting those seeking medical care, students, or humanitarian aid delivery</w:t>
      </w:r>
      <w:r w:rsidRPr="2A26F6EA">
        <w:rPr>
          <w:rStyle w:val="FootnoteReference"/>
          <w:rFonts w:ascii="Times New Roman" w:eastAsia="Times New Roman" w:hAnsi="Times New Roman" w:cs="Times New Roman"/>
          <w:sz w:val="28"/>
          <w:szCs w:val="28"/>
        </w:rPr>
        <w:footnoteReference w:id="3"/>
      </w:r>
      <w:r w:rsidRPr="2A26F6EA">
        <w:rPr>
          <w:rFonts w:ascii="Times New Roman" w:eastAsia="Times New Roman" w:hAnsi="Times New Roman" w:cs="Times New Roman"/>
          <w:sz w:val="28"/>
          <w:szCs w:val="28"/>
        </w:rPr>
        <w:t>.</w:t>
      </w:r>
      <w:r w:rsidR="458EEA4F" w:rsidRPr="2A26F6EA">
        <w:rPr>
          <w:rFonts w:ascii="Times New Roman" w:eastAsia="Times New Roman" w:hAnsi="Times New Roman" w:cs="Times New Roman"/>
          <w:sz w:val="28"/>
          <w:szCs w:val="28"/>
        </w:rPr>
        <w:t xml:space="preserve"> These checkpoints and security barrier</w:t>
      </w:r>
      <w:r w:rsidR="72696CBD" w:rsidRPr="2A26F6EA">
        <w:rPr>
          <w:rFonts w:ascii="Times New Roman" w:eastAsia="Times New Roman" w:hAnsi="Times New Roman" w:cs="Times New Roman"/>
          <w:sz w:val="28"/>
          <w:szCs w:val="28"/>
        </w:rPr>
        <w:t>s</w:t>
      </w:r>
      <w:r w:rsidR="458EEA4F" w:rsidRPr="2A26F6EA">
        <w:rPr>
          <w:rFonts w:ascii="Times New Roman" w:eastAsia="Times New Roman" w:hAnsi="Times New Roman" w:cs="Times New Roman"/>
          <w:sz w:val="28"/>
          <w:szCs w:val="28"/>
        </w:rPr>
        <w:t xml:space="preserve"> have been implemented</w:t>
      </w:r>
      <w:r w:rsidR="5FE91817" w:rsidRPr="2A26F6EA">
        <w:rPr>
          <w:rFonts w:ascii="Times New Roman" w:eastAsia="Times New Roman" w:hAnsi="Times New Roman" w:cs="Times New Roman"/>
          <w:sz w:val="28"/>
          <w:szCs w:val="28"/>
        </w:rPr>
        <w:t xml:space="preserve"> for decades as the Palestinian Studies argues that “the setting up of barriers and other measures aimed at isolating and fragmenting the W</w:t>
      </w:r>
      <w:r w:rsidR="18C48225" w:rsidRPr="2A26F6EA">
        <w:rPr>
          <w:rFonts w:ascii="Times New Roman" w:eastAsia="Times New Roman" w:hAnsi="Times New Roman" w:cs="Times New Roman"/>
          <w:sz w:val="28"/>
          <w:szCs w:val="28"/>
        </w:rPr>
        <w:t xml:space="preserve">est Bank </w:t>
      </w:r>
      <w:r w:rsidR="5FE91817" w:rsidRPr="2A26F6EA">
        <w:rPr>
          <w:rFonts w:ascii="Times New Roman" w:eastAsia="Times New Roman" w:hAnsi="Times New Roman" w:cs="Times New Roman"/>
          <w:sz w:val="28"/>
          <w:szCs w:val="28"/>
        </w:rPr>
        <w:t>have been in effect for many decades, starting with the Yigal Alon Plan of 1967”</w:t>
      </w:r>
      <w:r w:rsidRPr="2A26F6EA">
        <w:rPr>
          <w:rStyle w:val="FootnoteReference"/>
          <w:rFonts w:ascii="Times New Roman" w:eastAsia="Times New Roman" w:hAnsi="Times New Roman" w:cs="Times New Roman"/>
          <w:sz w:val="28"/>
          <w:szCs w:val="28"/>
        </w:rPr>
        <w:footnoteReference w:id="4"/>
      </w:r>
      <w:r w:rsidR="6267129D" w:rsidRPr="2A26F6EA">
        <w:rPr>
          <w:rFonts w:ascii="Times New Roman" w:eastAsia="Times New Roman" w:hAnsi="Times New Roman" w:cs="Times New Roman"/>
          <w:sz w:val="28"/>
          <w:szCs w:val="28"/>
        </w:rPr>
        <w:t>.</w:t>
      </w:r>
      <w:r w:rsidR="425EE027" w:rsidRPr="2A26F6EA">
        <w:rPr>
          <w:rFonts w:ascii="Times New Roman" w:eastAsia="Times New Roman" w:hAnsi="Times New Roman" w:cs="Times New Roman"/>
          <w:sz w:val="28"/>
          <w:szCs w:val="28"/>
        </w:rPr>
        <w:t xml:space="preserve"> and contrary to what many would think, these security measures have not been ini</w:t>
      </w:r>
      <w:r w:rsidR="73DEE271" w:rsidRPr="2A26F6EA">
        <w:rPr>
          <w:rFonts w:ascii="Times New Roman" w:eastAsia="Times New Roman" w:hAnsi="Times New Roman" w:cs="Times New Roman"/>
          <w:sz w:val="28"/>
          <w:szCs w:val="28"/>
        </w:rPr>
        <w:t>tiated since October 7</w:t>
      </w:r>
      <w:r w:rsidR="64CB036B" w:rsidRPr="2A26F6EA">
        <w:rPr>
          <w:rFonts w:ascii="Times New Roman" w:eastAsia="Times New Roman" w:hAnsi="Times New Roman" w:cs="Times New Roman"/>
          <w:sz w:val="28"/>
          <w:szCs w:val="28"/>
          <w:vertAlign w:val="superscript"/>
        </w:rPr>
        <w:t>th</w:t>
      </w:r>
      <w:r w:rsidR="64CB036B" w:rsidRPr="2A26F6EA">
        <w:rPr>
          <w:rFonts w:ascii="Times New Roman" w:eastAsia="Times New Roman" w:hAnsi="Times New Roman" w:cs="Times New Roman"/>
          <w:sz w:val="28"/>
          <w:szCs w:val="28"/>
        </w:rPr>
        <w:t>.</w:t>
      </w:r>
    </w:p>
    <w:p w14:paraId="45A3762F" w14:textId="41EF39E9" w:rsidR="30134A25" w:rsidRDefault="30134A25" w:rsidP="2A26F6EA">
      <w:pPr>
        <w:keepNext/>
        <w:keepLines/>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lastRenderedPageBreak/>
        <w:t>IMEU, the Institute for Middle E</w:t>
      </w:r>
      <w:r w:rsidR="52119150" w:rsidRPr="2A26F6EA">
        <w:rPr>
          <w:rFonts w:ascii="Times New Roman" w:eastAsia="Times New Roman" w:hAnsi="Times New Roman" w:cs="Times New Roman"/>
          <w:sz w:val="28"/>
          <w:szCs w:val="28"/>
        </w:rPr>
        <w:t>a</w:t>
      </w:r>
      <w:r w:rsidRPr="2A26F6EA">
        <w:rPr>
          <w:rFonts w:ascii="Times New Roman" w:eastAsia="Times New Roman" w:hAnsi="Times New Roman" w:cs="Times New Roman"/>
          <w:sz w:val="28"/>
          <w:szCs w:val="28"/>
        </w:rPr>
        <w:t>st Understanding argues that since 1990s Israel O</w:t>
      </w:r>
      <w:r w:rsidR="36CC7211" w:rsidRPr="2A26F6EA">
        <w:rPr>
          <w:rFonts w:ascii="Times New Roman" w:eastAsia="Times New Roman" w:hAnsi="Times New Roman" w:cs="Times New Roman"/>
          <w:sz w:val="28"/>
          <w:szCs w:val="28"/>
        </w:rPr>
        <w:t xml:space="preserve">ccupation Forces </w:t>
      </w:r>
      <w:r w:rsidR="3A0BCC1A" w:rsidRPr="2A26F6EA">
        <w:rPr>
          <w:rFonts w:ascii="Times New Roman" w:eastAsia="Times New Roman" w:hAnsi="Times New Roman" w:cs="Times New Roman"/>
          <w:color w:val="000000" w:themeColor="text1"/>
          <w:sz w:val="28"/>
          <w:szCs w:val="28"/>
        </w:rPr>
        <w:t>made it increasingly difficult for Palestinians and commercial goods to enter or leave Gaza</w:t>
      </w:r>
      <w:r w:rsidR="3A0BCC1A" w:rsidRPr="2A26F6EA">
        <w:rPr>
          <w:rFonts w:ascii="Times New Roman" w:eastAsia="Times New Roman" w:hAnsi="Times New Roman" w:cs="Times New Roman"/>
          <w:sz w:val="28"/>
          <w:szCs w:val="28"/>
        </w:rPr>
        <w:t xml:space="preserve"> and after the takeover of Hamas in 2007 </w:t>
      </w:r>
      <w:r w:rsidR="46D812AF" w:rsidRPr="2A26F6EA">
        <w:rPr>
          <w:rFonts w:ascii="Times New Roman" w:eastAsia="Times New Roman" w:hAnsi="Times New Roman" w:cs="Times New Roman"/>
          <w:color w:val="000000" w:themeColor="text1"/>
          <w:sz w:val="28"/>
          <w:szCs w:val="28"/>
        </w:rPr>
        <w:t>Israel imposed a suffocating siege and naval blockade on Gaza</w:t>
      </w:r>
      <w:r w:rsidRPr="2A26F6EA">
        <w:rPr>
          <w:rStyle w:val="FootnoteReference"/>
          <w:rFonts w:ascii="Times New Roman" w:eastAsia="Times New Roman" w:hAnsi="Times New Roman" w:cs="Times New Roman"/>
          <w:sz w:val="28"/>
          <w:szCs w:val="28"/>
        </w:rPr>
        <w:footnoteReference w:id="5"/>
      </w:r>
      <w:r w:rsidR="278AA177" w:rsidRPr="2A26F6EA">
        <w:rPr>
          <w:rFonts w:ascii="Times New Roman" w:eastAsia="Times New Roman" w:hAnsi="Times New Roman" w:cs="Times New Roman"/>
          <w:sz w:val="28"/>
          <w:szCs w:val="28"/>
        </w:rPr>
        <w:t xml:space="preserve">. </w:t>
      </w:r>
      <w:r w:rsidR="392C0E66" w:rsidRPr="2A26F6EA">
        <w:rPr>
          <w:rFonts w:ascii="Times New Roman" w:eastAsia="Times New Roman" w:hAnsi="Times New Roman" w:cs="Times New Roman"/>
          <w:sz w:val="28"/>
          <w:szCs w:val="28"/>
        </w:rPr>
        <w:t>This</w:t>
      </w:r>
      <w:r w:rsidR="278AA177" w:rsidRPr="2A26F6EA">
        <w:rPr>
          <w:rFonts w:ascii="Times New Roman" w:eastAsia="Times New Roman" w:hAnsi="Times New Roman" w:cs="Times New Roman"/>
          <w:sz w:val="28"/>
          <w:szCs w:val="28"/>
        </w:rPr>
        <w:t xml:space="preserve"> </w:t>
      </w:r>
      <w:r w:rsidR="631B554B" w:rsidRPr="2A26F6EA">
        <w:rPr>
          <w:rFonts w:ascii="Times New Roman" w:eastAsia="Times New Roman" w:hAnsi="Times New Roman" w:cs="Times New Roman"/>
          <w:sz w:val="28"/>
          <w:szCs w:val="28"/>
        </w:rPr>
        <w:t xml:space="preserve">blockade </w:t>
      </w:r>
      <w:r w:rsidR="278AA177" w:rsidRPr="2A26F6EA">
        <w:rPr>
          <w:rFonts w:ascii="Times New Roman" w:eastAsia="Times New Roman" w:hAnsi="Times New Roman" w:cs="Times New Roman"/>
          <w:sz w:val="28"/>
          <w:szCs w:val="28"/>
        </w:rPr>
        <w:t>isolates Gaza from the rest of the world by limiting movement of goods, services, and people through land crossings, sea, and air</w:t>
      </w:r>
      <w:r w:rsidR="2B89D7B0" w:rsidRPr="2A26F6EA">
        <w:rPr>
          <w:rFonts w:ascii="Times New Roman" w:eastAsia="Times New Roman" w:hAnsi="Times New Roman" w:cs="Times New Roman"/>
          <w:sz w:val="28"/>
          <w:szCs w:val="28"/>
        </w:rPr>
        <w:t xml:space="preserve"> and makes Gaza “an </w:t>
      </w:r>
      <w:r w:rsidR="3F0E6C23" w:rsidRPr="2A26F6EA">
        <w:rPr>
          <w:rFonts w:ascii="Times New Roman" w:eastAsia="Times New Roman" w:hAnsi="Times New Roman" w:cs="Times New Roman"/>
          <w:sz w:val="28"/>
          <w:szCs w:val="28"/>
        </w:rPr>
        <w:t>open-air</w:t>
      </w:r>
      <w:r w:rsidR="2B89D7B0" w:rsidRPr="2A26F6EA">
        <w:rPr>
          <w:rFonts w:ascii="Times New Roman" w:eastAsia="Times New Roman" w:hAnsi="Times New Roman" w:cs="Times New Roman"/>
          <w:sz w:val="28"/>
          <w:szCs w:val="28"/>
        </w:rPr>
        <w:t xml:space="preserve"> prison”</w:t>
      </w:r>
      <w:r w:rsidRPr="2A26F6EA">
        <w:rPr>
          <w:rStyle w:val="FootnoteReference"/>
          <w:rFonts w:ascii="Times New Roman" w:eastAsia="Times New Roman" w:hAnsi="Times New Roman" w:cs="Times New Roman"/>
          <w:sz w:val="28"/>
          <w:szCs w:val="28"/>
        </w:rPr>
        <w:footnoteReference w:id="6"/>
      </w:r>
      <w:r w:rsidR="278AA177" w:rsidRPr="2A26F6EA">
        <w:rPr>
          <w:rFonts w:ascii="Times New Roman" w:eastAsia="Times New Roman" w:hAnsi="Times New Roman" w:cs="Times New Roman"/>
          <w:sz w:val="28"/>
          <w:szCs w:val="28"/>
        </w:rPr>
        <w:t xml:space="preserve">. The blockade has resulted in economic </w:t>
      </w:r>
      <w:r w:rsidR="23B9EC98" w:rsidRPr="2A26F6EA">
        <w:rPr>
          <w:rFonts w:ascii="Times New Roman" w:eastAsia="Times New Roman" w:hAnsi="Times New Roman" w:cs="Times New Roman"/>
          <w:sz w:val="28"/>
          <w:szCs w:val="28"/>
        </w:rPr>
        <w:t>suffocation</w:t>
      </w:r>
      <w:r w:rsidR="278AA177" w:rsidRPr="2A26F6EA">
        <w:rPr>
          <w:rFonts w:ascii="Times New Roman" w:eastAsia="Times New Roman" w:hAnsi="Times New Roman" w:cs="Times New Roman"/>
          <w:sz w:val="28"/>
          <w:szCs w:val="28"/>
        </w:rPr>
        <w:t>, shortages of medical supplies and equipment, and limited access for Palestinians who require specialized healthcare or assistive devices. These security measures are reinforced by permits, which Palestinians must obtain from Israeli authorities</w:t>
      </w:r>
      <w:r w:rsidR="438CB2B8" w:rsidRPr="2A26F6EA">
        <w:rPr>
          <w:rFonts w:ascii="Times New Roman" w:eastAsia="Times New Roman" w:hAnsi="Times New Roman" w:cs="Times New Roman"/>
          <w:sz w:val="28"/>
          <w:szCs w:val="28"/>
        </w:rPr>
        <w:t xml:space="preserve">; </w:t>
      </w:r>
      <w:r w:rsidR="278AA177" w:rsidRPr="2A26F6EA">
        <w:rPr>
          <w:rFonts w:ascii="Times New Roman" w:eastAsia="Times New Roman" w:hAnsi="Times New Roman" w:cs="Times New Roman"/>
          <w:sz w:val="28"/>
          <w:szCs w:val="28"/>
        </w:rPr>
        <w:t>permits that are often difficult, lengthy, or denied without explanation.</w:t>
      </w:r>
      <w:r w:rsidR="65FA5C8F" w:rsidRPr="2A26F6EA">
        <w:rPr>
          <w:rFonts w:ascii="Times New Roman" w:eastAsia="Times New Roman" w:hAnsi="Times New Roman" w:cs="Times New Roman"/>
          <w:sz w:val="28"/>
          <w:szCs w:val="28"/>
        </w:rPr>
        <w:t xml:space="preserve"> A study by World Health Organization </w:t>
      </w:r>
      <w:r w:rsidR="1E0C3A7A" w:rsidRPr="2A26F6EA">
        <w:rPr>
          <w:rFonts w:ascii="Times New Roman" w:eastAsia="Times New Roman" w:hAnsi="Times New Roman" w:cs="Times New Roman"/>
          <w:sz w:val="28"/>
          <w:szCs w:val="28"/>
        </w:rPr>
        <w:t xml:space="preserve">states </w:t>
      </w:r>
      <w:r w:rsidR="65FA5C8F" w:rsidRPr="2A26F6EA">
        <w:rPr>
          <w:rFonts w:ascii="Times New Roman" w:eastAsia="Times New Roman" w:hAnsi="Times New Roman" w:cs="Times New Roman"/>
          <w:sz w:val="28"/>
          <w:szCs w:val="28"/>
        </w:rPr>
        <w:t xml:space="preserve">that between 2008-2022 </w:t>
      </w:r>
      <w:r w:rsidR="6067000F" w:rsidRPr="2A26F6EA">
        <w:rPr>
          <w:rFonts w:ascii="Times New Roman" w:eastAsia="Times New Roman" w:hAnsi="Times New Roman" w:cs="Times New Roman"/>
          <w:sz w:val="28"/>
          <w:szCs w:val="28"/>
        </w:rPr>
        <w:t xml:space="preserve">around 700,000 permits which is </w:t>
      </w:r>
      <w:r w:rsidR="65FA5C8F" w:rsidRPr="2A26F6EA">
        <w:rPr>
          <w:rFonts w:ascii="Times New Roman" w:eastAsia="Times New Roman" w:hAnsi="Times New Roman" w:cs="Times New Roman"/>
          <w:sz w:val="28"/>
          <w:szCs w:val="28"/>
        </w:rPr>
        <w:t xml:space="preserve">more than a third of the </w:t>
      </w:r>
      <w:r w:rsidR="24C47777" w:rsidRPr="2A26F6EA">
        <w:rPr>
          <w:rFonts w:ascii="Times New Roman" w:eastAsia="Times New Roman" w:hAnsi="Times New Roman" w:cs="Times New Roman"/>
          <w:sz w:val="28"/>
          <w:szCs w:val="28"/>
        </w:rPr>
        <w:t xml:space="preserve">permit </w:t>
      </w:r>
      <w:r w:rsidR="65FA5C8F" w:rsidRPr="2A26F6EA">
        <w:rPr>
          <w:rFonts w:ascii="Times New Roman" w:eastAsia="Times New Roman" w:hAnsi="Times New Roman" w:cs="Times New Roman"/>
          <w:sz w:val="28"/>
          <w:szCs w:val="28"/>
        </w:rPr>
        <w:t xml:space="preserve">applications for patients </w:t>
      </w:r>
      <w:r w:rsidR="21CC5487" w:rsidRPr="2A26F6EA">
        <w:rPr>
          <w:rFonts w:ascii="Times New Roman" w:eastAsia="Times New Roman" w:hAnsi="Times New Roman" w:cs="Times New Roman"/>
          <w:sz w:val="28"/>
          <w:szCs w:val="28"/>
        </w:rPr>
        <w:t>have been delayed or denied and this means wo</w:t>
      </w:r>
      <w:r w:rsidR="0CE2F735" w:rsidRPr="2A26F6EA">
        <w:rPr>
          <w:rFonts w:ascii="Times New Roman" w:eastAsia="Times New Roman" w:hAnsi="Times New Roman" w:cs="Times New Roman"/>
          <w:sz w:val="28"/>
          <w:szCs w:val="28"/>
        </w:rPr>
        <w:t>r</w:t>
      </w:r>
      <w:r w:rsidR="21CC5487" w:rsidRPr="2A26F6EA">
        <w:rPr>
          <w:rFonts w:ascii="Times New Roman" w:eastAsia="Times New Roman" w:hAnsi="Times New Roman" w:cs="Times New Roman"/>
          <w:sz w:val="28"/>
          <w:szCs w:val="28"/>
        </w:rPr>
        <w:t>se health outcomes</w:t>
      </w:r>
      <w:r w:rsidR="14B99549" w:rsidRPr="2A26F6EA">
        <w:rPr>
          <w:rFonts w:ascii="Times New Roman" w:eastAsia="Times New Roman" w:hAnsi="Times New Roman" w:cs="Times New Roman"/>
          <w:sz w:val="28"/>
          <w:szCs w:val="28"/>
        </w:rPr>
        <w:t xml:space="preserve"> for </w:t>
      </w:r>
      <w:r w:rsidR="4898ECF6" w:rsidRPr="2A26F6EA">
        <w:rPr>
          <w:rFonts w:ascii="Times New Roman" w:eastAsia="Times New Roman" w:hAnsi="Times New Roman" w:cs="Times New Roman"/>
          <w:sz w:val="28"/>
          <w:szCs w:val="28"/>
        </w:rPr>
        <w:t>patients</w:t>
      </w:r>
      <w:r w:rsidRPr="2A26F6EA">
        <w:rPr>
          <w:rStyle w:val="FootnoteReference"/>
          <w:rFonts w:ascii="Times New Roman" w:eastAsia="Times New Roman" w:hAnsi="Times New Roman" w:cs="Times New Roman"/>
          <w:sz w:val="28"/>
          <w:szCs w:val="28"/>
        </w:rPr>
        <w:footnoteReference w:id="7"/>
      </w:r>
      <w:r w:rsidR="4898ECF6" w:rsidRPr="2A26F6EA">
        <w:rPr>
          <w:rFonts w:ascii="Times New Roman" w:eastAsia="Times New Roman" w:hAnsi="Times New Roman" w:cs="Times New Roman"/>
          <w:sz w:val="28"/>
          <w:szCs w:val="28"/>
        </w:rPr>
        <w:t xml:space="preserve">. </w:t>
      </w:r>
      <w:r w:rsidR="479D50AD" w:rsidRPr="2A26F6EA">
        <w:rPr>
          <w:rFonts w:ascii="Times New Roman" w:eastAsia="Times New Roman" w:hAnsi="Times New Roman" w:cs="Times New Roman"/>
          <w:sz w:val="28"/>
          <w:szCs w:val="28"/>
        </w:rPr>
        <w:t>These restrictions worsened after 7</w:t>
      </w:r>
      <w:r w:rsidR="479D50AD" w:rsidRPr="2A26F6EA">
        <w:rPr>
          <w:rFonts w:ascii="Times New Roman" w:eastAsia="Times New Roman" w:hAnsi="Times New Roman" w:cs="Times New Roman"/>
          <w:sz w:val="28"/>
          <w:szCs w:val="28"/>
          <w:vertAlign w:val="superscript"/>
        </w:rPr>
        <w:t>th</w:t>
      </w:r>
      <w:r w:rsidR="479D50AD" w:rsidRPr="2A26F6EA">
        <w:rPr>
          <w:rFonts w:ascii="Times New Roman" w:eastAsia="Times New Roman" w:hAnsi="Times New Roman" w:cs="Times New Roman"/>
          <w:sz w:val="28"/>
          <w:szCs w:val="28"/>
        </w:rPr>
        <w:t xml:space="preserve"> October and as Palestinian Studies states, </w:t>
      </w:r>
      <w:r w:rsidR="4BA2BC7E" w:rsidRPr="2A26F6EA">
        <w:rPr>
          <w:rFonts w:ascii="Times New Roman" w:eastAsia="Times New Roman" w:hAnsi="Times New Roman" w:cs="Times New Roman"/>
          <w:sz w:val="28"/>
          <w:szCs w:val="28"/>
        </w:rPr>
        <w:t>one the most crucial effects of these blockades was the denial of “access to clinics and hospitals to patients and medical staff and preventing ambulances from moving quickly. Sometimes the bodies of martyrs or patients are held up for long hours at checkpoints.”</w:t>
      </w:r>
      <w:r w:rsidRPr="2A26F6EA">
        <w:rPr>
          <w:rStyle w:val="FootnoteReference"/>
          <w:rFonts w:ascii="Times New Roman" w:eastAsia="Times New Roman" w:hAnsi="Times New Roman" w:cs="Times New Roman"/>
          <w:sz w:val="28"/>
          <w:szCs w:val="28"/>
        </w:rPr>
        <w:footnoteReference w:id="8"/>
      </w:r>
      <w:r w:rsidR="26A5ACC7" w:rsidRPr="2A26F6EA">
        <w:rPr>
          <w:rFonts w:ascii="Times New Roman" w:eastAsia="Times New Roman" w:hAnsi="Times New Roman" w:cs="Times New Roman"/>
          <w:sz w:val="28"/>
          <w:szCs w:val="28"/>
        </w:rPr>
        <w:t xml:space="preserve">. </w:t>
      </w:r>
      <w:r w:rsidR="278AA177" w:rsidRPr="2A26F6EA">
        <w:rPr>
          <w:rFonts w:ascii="Times New Roman" w:eastAsia="Times New Roman" w:hAnsi="Times New Roman" w:cs="Times New Roman"/>
          <w:sz w:val="28"/>
          <w:szCs w:val="28"/>
        </w:rPr>
        <w:t>Overall, these restrictions significantly impair the ability of Palestinians</w:t>
      </w:r>
      <w:r w:rsidR="0EA87503" w:rsidRPr="2A26F6EA">
        <w:rPr>
          <w:rFonts w:ascii="Times New Roman" w:eastAsia="Times New Roman" w:hAnsi="Times New Roman" w:cs="Times New Roman"/>
          <w:sz w:val="28"/>
          <w:szCs w:val="28"/>
        </w:rPr>
        <w:t xml:space="preserve">, </w:t>
      </w:r>
      <w:r w:rsidR="278AA177" w:rsidRPr="2A26F6EA">
        <w:rPr>
          <w:rFonts w:ascii="Times New Roman" w:eastAsia="Times New Roman" w:hAnsi="Times New Roman" w:cs="Times New Roman"/>
          <w:sz w:val="28"/>
          <w:szCs w:val="28"/>
        </w:rPr>
        <w:t>especially those with disabilities</w:t>
      </w:r>
      <w:r w:rsidR="7F4FF3D1" w:rsidRPr="2A26F6EA">
        <w:rPr>
          <w:rFonts w:ascii="Times New Roman" w:eastAsia="Times New Roman" w:hAnsi="Times New Roman" w:cs="Times New Roman"/>
          <w:sz w:val="28"/>
          <w:szCs w:val="28"/>
        </w:rPr>
        <w:t xml:space="preserve">, </w:t>
      </w:r>
      <w:r w:rsidR="278AA177" w:rsidRPr="2A26F6EA">
        <w:rPr>
          <w:rFonts w:ascii="Times New Roman" w:eastAsia="Times New Roman" w:hAnsi="Times New Roman" w:cs="Times New Roman"/>
          <w:sz w:val="28"/>
          <w:szCs w:val="28"/>
        </w:rPr>
        <w:t>to access essential medical and humanitarian services, worsening their suffering and hindering efforts toward recovery and rehabilitation.</w:t>
      </w:r>
    </w:p>
    <w:p w14:paraId="23A7C42A" w14:textId="2D8C84BA" w:rsidR="2A26F6EA" w:rsidRDefault="2A26F6EA" w:rsidP="2A26F6EA">
      <w:pPr>
        <w:keepNext/>
        <w:keepLines/>
        <w:jc w:val="both"/>
        <w:rPr>
          <w:rFonts w:ascii="Times New Roman" w:eastAsia="Times New Roman" w:hAnsi="Times New Roman" w:cs="Times New Roman"/>
          <w:sz w:val="28"/>
          <w:szCs w:val="28"/>
        </w:rPr>
      </w:pPr>
    </w:p>
    <w:p w14:paraId="4AA68745" w14:textId="5CFCF574" w:rsidR="523DC9A6" w:rsidRDefault="523DC9A6" w:rsidP="2A26F6EA">
      <w:pPr>
        <w:jc w:val="both"/>
        <w:rPr>
          <w:rFonts w:ascii="Times New Roman" w:eastAsia="Times New Roman" w:hAnsi="Times New Roman" w:cs="Times New Roman"/>
          <w:b/>
          <w:bCs/>
          <w:sz w:val="28"/>
          <w:szCs w:val="28"/>
        </w:rPr>
      </w:pPr>
      <w:r w:rsidRPr="2A26F6EA">
        <w:rPr>
          <w:rFonts w:ascii="Times New Roman" w:eastAsia="Times New Roman" w:hAnsi="Times New Roman" w:cs="Times New Roman"/>
          <w:b/>
          <w:bCs/>
          <w:sz w:val="28"/>
          <w:szCs w:val="28"/>
        </w:rPr>
        <w:t>Impact on Access to Humanitarian Aid for People with Disabilities</w:t>
      </w:r>
    </w:p>
    <w:p w14:paraId="27299B4E" w14:textId="577E762E" w:rsidR="5FC6A62B" w:rsidRDefault="5FC6A62B"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 xml:space="preserve">United Nations </w:t>
      </w:r>
      <w:r w:rsidR="04717E05" w:rsidRPr="2A26F6EA">
        <w:rPr>
          <w:rFonts w:ascii="Times New Roman" w:eastAsia="Times New Roman" w:hAnsi="Times New Roman" w:cs="Times New Roman"/>
          <w:sz w:val="28"/>
          <w:szCs w:val="28"/>
        </w:rPr>
        <w:t xml:space="preserve">Human Rights Office of The High </w:t>
      </w:r>
      <w:r w:rsidR="6D236456" w:rsidRPr="2A26F6EA">
        <w:rPr>
          <w:rFonts w:ascii="Times New Roman" w:eastAsia="Times New Roman" w:hAnsi="Times New Roman" w:cs="Times New Roman"/>
          <w:sz w:val="28"/>
          <w:szCs w:val="28"/>
        </w:rPr>
        <w:t>Commissioner</w:t>
      </w:r>
      <w:r w:rsidR="04717E05" w:rsidRPr="2A26F6EA">
        <w:rPr>
          <w:rFonts w:ascii="Times New Roman" w:eastAsia="Times New Roman" w:hAnsi="Times New Roman" w:cs="Times New Roman"/>
          <w:sz w:val="28"/>
          <w:szCs w:val="28"/>
        </w:rPr>
        <w:t xml:space="preserve"> </w:t>
      </w:r>
      <w:r w:rsidR="1A793B6A" w:rsidRPr="2A26F6EA">
        <w:rPr>
          <w:rFonts w:ascii="Times New Roman" w:eastAsia="Times New Roman" w:hAnsi="Times New Roman" w:cs="Times New Roman"/>
          <w:sz w:val="28"/>
          <w:szCs w:val="28"/>
        </w:rPr>
        <w:t>states</w:t>
      </w:r>
      <w:r w:rsidR="788703FA" w:rsidRPr="2A26F6EA">
        <w:rPr>
          <w:rFonts w:ascii="Times New Roman" w:eastAsia="Times New Roman" w:hAnsi="Times New Roman" w:cs="Times New Roman"/>
          <w:sz w:val="28"/>
          <w:szCs w:val="28"/>
        </w:rPr>
        <w:t xml:space="preserve"> </w:t>
      </w:r>
      <w:r w:rsidR="511124E0" w:rsidRPr="2A26F6EA">
        <w:rPr>
          <w:rFonts w:ascii="Times New Roman" w:eastAsia="Times New Roman" w:hAnsi="Times New Roman" w:cs="Times New Roman"/>
          <w:sz w:val="28"/>
          <w:szCs w:val="28"/>
        </w:rPr>
        <w:t>that</w:t>
      </w:r>
      <w:r w:rsidR="619D90CD" w:rsidRPr="2A26F6EA">
        <w:rPr>
          <w:rFonts w:ascii="Times New Roman" w:eastAsia="Times New Roman" w:hAnsi="Times New Roman" w:cs="Times New Roman"/>
          <w:sz w:val="28"/>
          <w:szCs w:val="28"/>
        </w:rPr>
        <w:t xml:space="preserve"> </w:t>
      </w:r>
      <w:r w:rsidR="411D0486" w:rsidRPr="2A26F6EA">
        <w:rPr>
          <w:rFonts w:ascii="Times New Roman" w:eastAsia="Times New Roman" w:hAnsi="Times New Roman" w:cs="Times New Roman"/>
          <w:sz w:val="28"/>
          <w:szCs w:val="28"/>
        </w:rPr>
        <w:t xml:space="preserve">on </w:t>
      </w:r>
      <w:r w:rsidR="619D90CD" w:rsidRPr="2A26F6EA">
        <w:rPr>
          <w:rFonts w:ascii="Times New Roman" w:eastAsia="Times New Roman" w:hAnsi="Times New Roman" w:cs="Times New Roman"/>
          <w:sz w:val="28"/>
          <w:szCs w:val="28"/>
        </w:rPr>
        <w:t>the year 2024</w:t>
      </w:r>
      <w:r w:rsidR="511124E0" w:rsidRPr="2A26F6EA">
        <w:rPr>
          <w:rFonts w:ascii="Times New Roman" w:eastAsia="Times New Roman" w:hAnsi="Times New Roman" w:cs="Times New Roman"/>
          <w:sz w:val="28"/>
          <w:szCs w:val="28"/>
        </w:rPr>
        <w:t xml:space="preserve"> at least 58,000 people with disabilities </w:t>
      </w:r>
      <w:r w:rsidR="4CEA17CA" w:rsidRPr="2A26F6EA">
        <w:rPr>
          <w:rFonts w:ascii="Times New Roman" w:eastAsia="Times New Roman" w:hAnsi="Times New Roman" w:cs="Times New Roman"/>
          <w:sz w:val="28"/>
          <w:szCs w:val="28"/>
        </w:rPr>
        <w:t xml:space="preserve">were </w:t>
      </w:r>
      <w:r w:rsidR="511124E0" w:rsidRPr="2A26F6EA">
        <w:rPr>
          <w:rFonts w:ascii="Times New Roman" w:eastAsia="Times New Roman" w:hAnsi="Times New Roman" w:cs="Times New Roman"/>
          <w:sz w:val="28"/>
          <w:szCs w:val="28"/>
        </w:rPr>
        <w:t xml:space="preserve">residing in </w:t>
      </w:r>
      <w:r w:rsidR="798A7778" w:rsidRPr="2A26F6EA">
        <w:rPr>
          <w:rFonts w:ascii="Times New Roman" w:eastAsia="Times New Roman" w:hAnsi="Times New Roman" w:cs="Times New Roman"/>
          <w:sz w:val="28"/>
          <w:szCs w:val="28"/>
        </w:rPr>
        <w:t>Gaza</w:t>
      </w:r>
      <w:r w:rsidR="511124E0" w:rsidRPr="2A26F6EA">
        <w:rPr>
          <w:rFonts w:ascii="Times New Roman" w:eastAsia="Times New Roman" w:hAnsi="Times New Roman" w:cs="Times New Roman"/>
          <w:sz w:val="28"/>
          <w:szCs w:val="28"/>
        </w:rPr>
        <w:t xml:space="preserve"> and </w:t>
      </w:r>
      <w:r w:rsidR="03B4914B" w:rsidRPr="2A26F6EA">
        <w:rPr>
          <w:rFonts w:ascii="Times New Roman" w:eastAsia="Times New Roman" w:hAnsi="Times New Roman" w:cs="Times New Roman"/>
          <w:sz w:val="28"/>
          <w:szCs w:val="28"/>
        </w:rPr>
        <w:t xml:space="preserve">the majority of them </w:t>
      </w:r>
      <w:r w:rsidR="11294635" w:rsidRPr="2A26F6EA">
        <w:rPr>
          <w:rFonts w:ascii="Times New Roman" w:eastAsia="Times New Roman" w:hAnsi="Times New Roman" w:cs="Times New Roman"/>
          <w:sz w:val="28"/>
          <w:szCs w:val="28"/>
        </w:rPr>
        <w:t xml:space="preserve">were </w:t>
      </w:r>
      <w:r w:rsidR="03B4914B" w:rsidRPr="2A26F6EA">
        <w:rPr>
          <w:rFonts w:ascii="Times New Roman" w:eastAsia="Times New Roman" w:hAnsi="Times New Roman" w:cs="Times New Roman"/>
          <w:sz w:val="28"/>
          <w:szCs w:val="28"/>
        </w:rPr>
        <w:t>children and women</w:t>
      </w:r>
      <w:r w:rsidRPr="2A26F6EA">
        <w:rPr>
          <w:rStyle w:val="FootnoteReference"/>
          <w:rFonts w:ascii="Times New Roman" w:eastAsia="Times New Roman" w:hAnsi="Times New Roman" w:cs="Times New Roman"/>
          <w:sz w:val="28"/>
          <w:szCs w:val="28"/>
        </w:rPr>
        <w:footnoteReference w:id="9"/>
      </w:r>
      <w:r w:rsidR="715BDABE" w:rsidRPr="2A26F6EA">
        <w:rPr>
          <w:rFonts w:ascii="Times New Roman" w:eastAsia="Times New Roman" w:hAnsi="Times New Roman" w:cs="Times New Roman"/>
          <w:sz w:val="28"/>
          <w:szCs w:val="28"/>
        </w:rPr>
        <w:t xml:space="preserve">. </w:t>
      </w:r>
      <w:r w:rsidR="6E446F20" w:rsidRPr="2A26F6EA">
        <w:rPr>
          <w:rFonts w:ascii="Times New Roman" w:eastAsia="Times New Roman" w:hAnsi="Times New Roman" w:cs="Times New Roman"/>
          <w:sz w:val="28"/>
          <w:szCs w:val="28"/>
        </w:rPr>
        <w:t>Another article by UNICEF shows</w:t>
      </w:r>
      <w:r w:rsidR="404147D6" w:rsidRPr="2A26F6EA">
        <w:rPr>
          <w:rFonts w:ascii="Times New Roman" w:eastAsia="Times New Roman" w:hAnsi="Times New Roman" w:cs="Times New Roman"/>
          <w:sz w:val="28"/>
          <w:szCs w:val="28"/>
        </w:rPr>
        <w:t xml:space="preserve"> that, on 2025,</w:t>
      </w:r>
      <w:r w:rsidR="6E446F20" w:rsidRPr="2A26F6EA">
        <w:rPr>
          <w:rFonts w:ascii="Times New Roman" w:eastAsia="Times New Roman" w:hAnsi="Times New Roman" w:cs="Times New Roman"/>
          <w:sz w:val="28"/>
          <w:szCs w:val="28"/>
        </w:rPr>
        <w:t xml:space="preserve"> </w:t>
      </w:r>
      <w:r w:rsidR="43F5F7FB" w:rsidRPr="2A26F6EA">
        <w:rPr>
          <w:rFonts w:ascii="Times New Roman" w:eastAsia="Times New Roman" w:hAnsi="Times New Roman" w:cs="Times New Roman"/>
          <w:sz w:val="28"/>
          <w:szCs w:val="28"/>
        </w:rPr>
        <w:t xml:space="preserve">approximately </w:t>
      </w:r>
      <w:r w:rsidR="6E446F20" w:rsidRPr="2A26F6EA">
        <w:rPr>
          <w:rFonts w:ascii="Times New Roman" w:eastAsia="Times New Roman" w:hAnsi="Times New Roman" w:cs="Times New Roman"/>
          <w:sz w:val="28"/>
          <w:szCs w:val="28"/>
        </w:rPr>
        <w:t xml:space="preserve">3,300,000 people in Gaza need humanitarian aids and since </w:t>
      </w:r>
      <w:r w:rsidR="6E446F20" w:rsidRPr="2A26F6EA">
        <w:rPr>
          <w:rFonts w:ascii="Times New Roman" w:eastAsia="Times New Roman" w:hAnsi="Times New Roman" w:cs="Times New Roman"/>
          <w:sz w:val="28"/>
          <w:szCs w:val="28"/>
        </w:rPr>
        <w:lastRenderedPageBreak/>
        <w:t xml:space="preserve">March </w:t>
      </w:r>
      <w:r w:rsidR="44916DEF" w:rsidRPr="2A26F6EA">
        <w:rPr>
          <w:rFonts w:ascii="Times New Roman" w:eastAsia="Times New Roman" w:hAnsi="Times New Roman" w:cs="Times New Roman"/>
          <w:sz w:val="28"/>
          <w:szCs w:val="28"/>
        </w:rPr>
        <w:t>2</w:t>
      </w:r>
      <w:r w:rsidR="44916DEF" w:rsidRPr="2A26F6EA">
        <w:rPr>
          <w:rFonts w:ascii="Times New Roman" w:eastAsia="Times New Roman" w:hAnsi="Times New Roman" w:cs="Times New Roman"/>
          <w:sz w:val="28"/>
          <w:szCs w:val="28"/>
          <w:vertAlign w:val="superscript"/>
        </w:rPr>
        <w:t>nd</w:t>
      </w:r>
      <w:r w:rsidR="44916DEF" w:rsidRPr="2A26F6EA">
        <w:rPr>
          <w:rFonts w:ascii="Times New Roman" w:eastAsia="Times New Roman" w:hAnsi="Times New Roman" w:cs="Times New Roman"/>
          <w:sz w:val="28"/>
          <w:szCs w:val="28"/>
        </w:rPr>
        <w:t xml:space="preserve"> all the humanitarian aids have been blocked from entering Gaza strip</w:t>
      </w:r>
      <w:r w:rsidRPr="2A26F6EA">
        <w:rPr>
          <w:rStyle w:val="FootnoteReference"/>
          <w:rFonts w:ascii="Times New Roman" w:eastAsia="Times New Roman" w:hAnsi="Times New Roman" w:cs="Times New Roman"/>
          <w:sz w:val="28"/>
          <w:szCs w:val="28"/>
        </w:rPr>
        <w:footnoteReference w:id="10"/>
      </w:r>
      <w:r w:rsidR="0EB32AC4" w:rsidRPr="2A26F6EA">
        <w:rPr>
          <w:rFonts w:ascii="Times New Roman" w:eastAsia="Times New Roman" w:hAnsi="Times New Roman" w:cs="Times New Roman"/>
          <w:sz w:val="28"/>
          <w:szCs w:val="28"/>
        </w:rPr>
        <w:t>, none of these people will receive aid because of the so-called security measures</w:t>
      </w:r>
      <w:r w:rsidR="44916DEF" w:rsidRPr="2A26F6EA">
        <w:rPr>
          <w:rFonts w:ascii="Times New Roman" w:eastAsia="Times New Roman" w:hAnsi="Times New Roman" w:cs="Times New Roman"/>
          <w:sz w:val="28"/>
          <w:szCs w:val="28"/>
        </w:rPr>
        <w:t>.</w:t>
      </w:r>
    </w:p>
    <w:p w14:paraId="3EFC1ED1" w14:textId="6F72B6B5" w:rsidR="65EBE0A2" w:rsidRDefault="65EBE0A2"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The Israeli-imposed restrictions at checkpoints and border crossings frequently result in the outright denial of access to essential humanitarian aid for people with disabilities. Many individuals require urgent medical supplies, assistive devices, or specialized treatments t</w:t>
      </w:r>
      <w:r w:rsidR="3549DB7F" w:rsidRPr="2A26F6EA">
        <w:rPr>
          <w:rFonts w:ascii="Times New Roman" w:eastAsia="Times New Roman" w:hAnsi="Times New Roman" w:cs="Times New Roman"/>
          <w:sz w:val="28"/>
          <w:szCs w:val="28"/>
        </w:rPr>
        <w:t>o be able to move to other areas when displacement warnings are declared</w:t>
      </w:r>
      <w:r w:rsidRPr="2A26F6EA">
        <w:rPr>
          <w:rFonts w:ascii="Times New Roman" w:eastAsia="Times New Roman" w:hAnsi="Times New Roman" w:cs="Times New Roman"/>
          <w:sz w:val="28"/>
          <w:szCs w:val="28"/>
        </w:rPr>
        <w:t>.</w:t>
      </w:r>
      <w:r w:rsidR="71CAE371" w:rsidRPr="2A26F6EA">
        <w:rPr>
          <w:rFonts w:ascii="Times New Roman" w:eastAsia="Times New Roman" w:hAnsi="Times New Roman" w:cs="Times New Roman"/>
          <w:sz w:val="28"/>
          <w:szCs w:val="28"/>
        </w:rPr>
        <w:t xml:space="preserve"> An example is a 14-year-old girl with Cerebral </w:t>
      </w:r>
      <w:r w:rsidR="45155B42" w:rsidRPr="2A26F6EA">
        <w:rPr>
          <w:rFonts w:ascii="Times New Roman" w:eastAsia="Times New Roman" w:hAnsi="Times New Roman" w:cs="Times New Roman"/>
          <w:sz w:val="28"/>
          <w:szCs w:val="28"/>
        </w:rPr>
        <w:t>palsy</w:t>
      </w:r>
      <w:r w:rsidR="71CAE371" w:rsidRPr="2A26F6EA">
        <w:rPr>
          <w:rFonts w:ascii="Times New Roman" w:eastAsia="Times New Roman" w:hAnsi="Times New Roman" w:cs="Times New Roman"/>
          <w:sz w:val="28"/>
          <w:szCs w:val="28"/>
        </w:rPr>
        <w:t xml:space="preserve"> </w:t>
      </w:r>
      <w:r w:rsidR="58E5BDE0" w:rsidRPr="2A26F6EA">
        <w:rPr>
          <w:rFonts w:ascii="Times New Roman" w:eastAsia="Times New Roman" w:hAnsi="Times New Roman" w:cs="Times New Roman"/>
          <w:sz w:val="28"/>
          <w:szCs w:val="28"/>
        </w:rPr>
        <w:t xml:space="preserve">who </w:t>
      </w:r>
      <w:r w:rsidR="46F3AFD0" w:rsidRPr="2A26F6EA">
        <w:rPr>
          <w:rFonts w:ascii="Times New Roman" w:eastAsia="Times New Roman" w:hAnsi="Times New Roman" w:cs="Times New Roman"/>
          <w:sz w:val="28"/>
          <w:szCs w:val="28"/>
        </w:rPr>
        <w:t xml:space="preserve">is a refugee in </w:t>
      </w:r>
      <w:r w:rsidR="2F3BB33E" w:rsidRPr="2A26F6EA">
        <w:rPr>
          <w:rFonts w:ascii="Times New Roman" w:eastAsia="Times New Roman" w:hAnsi="Times New Roman" w:cs="Times New Roman"/>
          <w:sz w:val="28"/>
          <w:szCs w:val="28"/>
        </w:rPr>
        <w:t xml:space="preserve">Eastern </w:t>
      </w:r>
      <w:r w:rsidR="46F3AFD0" w:rsidRPr="2A26F6EA">
        <w:rPr>
          <w:rFonts w:ascii="Times New Roman" w:eastAsia="Times New Roman" w:hAnsi="Times New Roman" w:cs="Times New Roman"/>
          <w:sz w:val="28"/>
          <w:szCs w:val="28"/>
        </w:rPr>
        <w:t>Rafah</w:t>
      </w:r>
      <w:r w:rsidR="6F76D9F5" w:rsidRPr="2A26F6EA">
        <w:rPr>
          <w:rFonts w:ascii="Times New Roman" w:eastAsia="Times New Roman" w:hAnsi="Times New Roman" w:cs="Times New Roman"/>
          <w:sz w:val="28"/>
          <w:szCs w:val="28"/>
        </w:rPr>
        <w:t>, whose family were escaping from north to south of Gaza</w:t>
      </w:r>
      <w:r w:rsidR="065FC6E1" w:rsidRPr="2A26F6EA">
        <w:rPr>
          <w:rFonts w:ascii="Times New Roman" w:eastAsia="Times New Roman" w:hAnsi="Times New Roman" w:cs="Times New Roman"/>
          <w:sz w:val="28"/>
          <w:szCs w:val="28"/>
        </w:rPr>
        <w:t>. She</w:t>
      </w:r>
      <w:r w:rsidR="6F76D9F5" w:rsidRPr="2A26F6EA">
        <w:rPr>
          <w:rFonts w:ascii="Times New Roman" w:eastAsia="Times New Roman" w:hAnsi="Times New Roman" w:cs="Times New Roman"/>
          <w:sz w:val="28"/>
          <w:szCs w:val="28"/>
        </w:rPr>
        <w:t xml:space="preserve"> has lost her wheelchair</w:t>
      </w:r>
      <w:r w:rsidR="399495EA" w:rsidRPr="2A26F6EA">
        <w:rPr>
          <w:rFonts w:ascii="Times New Roman" w:eastAsia="Times New Roman" w:hAnsi="Times New Roman" w:cs="Times New Roman"/>
          <w:sz w:val="28"/>
          <w:szCs w:val="28"/>
        </w:rPr>
        <w:t>,</w:t>
      </w:r>
      <w:r w:rsidR="6F76D9F5" w:rsidRPr="2A26F6EA">
        <w:rPr>
          <w:rFonts w:ascii="Times New Roman" w:eastAsia="Times New Roman" w:hAnsi="Times New Roman" w:cs="Times New Roman"/>
          <w:sz w:val="28"/>
          <w:szCs w:val="28"/>
        </w:rPr>
        <w:t xml:space="preserve"> and he</w:t>
      </w:r>
      <w:r w:rsidR="0872DD2D" w:rsidRPr="2A26F6EA">
        <w:rPr>
          <w:rFonts w:ascii="Times New Roman" w:eastAsia="Times New Roman" w:hAnsi="Times New Roman" w:cs="Times New Roman"/>
          <w:sz w:val="28"/>
          <w:szCs w:val="28"/>
        </w:rPr>
        <w:t>r parents carried her to reach safety</w:t>
      </w:r>
      <w:r w:rsidR="41173232" w:rsidRPr="2A26F6EA">
        <w:rPr>
          <w:rFonts w:ascii="Times New Roman" w:eastAsia="Times New Roman" w:hAnsi="Times New Roman" w:cs="Times New Roman"/>
          <w:sz w:val="28"/>
          <w:szCs w:val="28"/>
        </w:rPr>
        <w:t>. This disabled little girl being exhausted and exposed to the dangerous flee</w:t>
      </w:r>
      <w:r w:rsidR="2D0F34CB" w:rsidRPr="2A26F6EA">
        <w:rPr>
          <w:rFonts w:ascii="Times New Roman" w:eastAsia="Times New Roman" w:hAnsi="Times New Roman" w:cs="Times New Roman"/>
          <w:sz w:val="28"/>
          <w:szCs w:val="28"/>
        </w:rPr>
        <w:t>,</w:t>
      </w:r>
      <w:r w:rsidR="41173232" w:rsidRPr="2A26F6EA">
        <w:rPr>
          <w:rFonts w:ascii="Times New Roman" w:eastAsia="Times New Roman" w:hAnsi="Times New Roman" w:cs="Times New Roman"/>
          <w:sz w:val="28"/>
          <w:szCs w:val="28"/>
        </w:rPr>
        <w:t xml:space="preserve"> cried in pain </w:t>
      </w:r>
      <w:r w:rsidR="30D13419" w:rsidRPr="2A26F6EA">
        <w:rPr>
          <w:rFonts w:ascii="Times New Roman" w:eastAsia="Times New Roman" w:hAnsi="Times New Roman" w:cs="Times New Roman"/>
          <w:sz w:val="28"/>
          <w:szCs w:val="28"/>
        </w:rPr>
        <w:t xml:space="preserve">and said </w:t>
      </w:r>
      <w:r w:rsidR="41173232" w:rsidRPr="2A26F6EA">
        <w:rPr>
          <w:rFonts w:ascii="Times New Roman" w:eastAsia="Times New Roman" w:hAnsi="Times New Roman" w:cs="Times New Roman"/>
          <w:sz w:val="28"/>
          <w:szCs w:val="28"/>
        </w:rPr>
        <w:t>“Mama, it’s over. Leave me here, and you run away</w:t>
      </w:r>
      <w:r w:rsidRPr="2A26F6EA">
        <w:rPr>
          <w:rStyle w:val="FootnoteReference"/>
          <w:rFonts w:ascii="Times New Roman" w:eastAsia="Times New Roman" w:hAnsi="Times New Roman" w:cs="Times New Roman"/>
          <w:sz w:val="28"/>
          <w:szCs w:val="28"/>
        </w:rPr>
        <w:footnoteReference w:id="11"/>
      </w:r>
      <w:r w:rsidR="3885F196" w:rsidRPr="2A26F6EA">
        <w:rPr>
          <w:rFonts w:ascii="Times New Roman" w:eastAsia="Times New Roman" w:hAnsi="Times New Roman" w:cs="Times New Roman"/>
          <w:sz w:val="28"/>
          <w:szCs w:val="28"/>
        </w:rPr>
        <w:t>.</w:t>
      </w:r>
      <w:r w:rsidR="56C0E4FE" w:rsidRPr="2A26F6EA">
        <w:rPr>
          <w:rFonts w:ascii="Times New Roman" w:eastAsia="Times New Roman" w:hAnsi="Times New Roman" w:cs="Times New Roman"/>
          <w:sz w:val="28"/>
          <w:szCs w:val="28"/>
        </w:rPr>
        <w:t>This is only one example of over 50 thousand disabled people.</w:t>
      </w:r>
    </w:p>
    <w:p w14:paraId="76F818D9" w14:textId="5E96C35D" w:rsidR="19199586" w:rsidRDefault="19199586"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T</w:t>
      </w:r>
      <w:r w:rsidR="65EBE0A2" w:rsidRPr="2A26F6EA">
        <w:rPr>
          <w:rFonts w:ascii="Times New Roman" w:eastAsia="Times New Roman" w:hAnsi="Times New Roman" w:cs="Times New Roman"/>
          <w:sz w:val="28"/>
          <w:szCs w:val="28"/>
        </w:rPr>
        <w:t>hese restrictions</w:t>
      </w:r>
      <w:r w:rsidR="0C8504F9" w:rsidRPr="2A26F6EA">
        <w:rPr>
          <w:rFonts w:ascii="Times New Roman" w:eastAsia="Times New Roman" w:hAnsi="Times New Roman" w:cs="Times New Roman"/>
          <w:sz w:val="28"/>
          <w:szCs w:val="28"/>
        </w:rPr>
        <w:t xml:space="preserve"> that are said to be for security </w:t>
      </w:r>
      <w:r w:rsidR="0527F121" w:rsidRPr="2A26F6EA">
        <w:rPr>
          <w:rFonts w:ascii="Times New Roman" w:eastAsia="Times New Roman" w:hAnsi="Times New Roman" w:cs="Times New Roman"/>
          <w:sz w:val="28"/>
          <w:szCs w:val="28"/>
        </w:rPr>
        <w:t xml:space="preserve">measures </w:t>
      </w:r>
      <w:r w:rsidR="0C8504F9" w:rsidRPr="2A26F6EA">
        <w:rPr>
          <w:rFonts w:ascii="Times New Roman" w:eastAsia="Times New Roman" w:hAnsi="Times New Roman" w:cs="Times New Roman"/>
          <w:sz w:val="28"/>
          <w:szCs w:val="28"/>
        </w:rPr>
        <w:t>are</w:t>
      </w:r>
      <w:r w:rsidR="65EBE0A2" w:rsidRPr="2A26F6EA">
        <w:rPr>
          <w:rFonts w:ascii="Times New Roman" w:eastAsia="Times New Roman" w:hAnsi="Times New Roman" w:cs="Times New Roman"/>
          <w:sz w:val="28"/>
          <w:szCs w:val="28"/>
        </w:rPr>
        <w:t xml:space="preserve"> </w:t>
      </w:r>
      <w:r w:rsidR="5B47633E" w:rsidRPr="2A26F6EA">
        <w:rPr>
          <w:rFonts w:ascii="Times New Roman" w:eastAsia="Times New Roman" w:hAnsi="Times New Roman" w:cs="Times New Roman"/>
          <w:sz w:val="28"/>
          <w:szCs w:val="28"/>
        </w:rPr>
        <w:t>also imposed on people with disabilities that pose no security threats,</w:t>
      </w:r>
      <w:r w:rsidR="074CF1F1" w:rsidRPr="2A26F6EA">
        <w:rPr>
          <w:rFonts w:ascii="Times New Roman" w:eastAsia="Times New Roman" w:hAnsi="Times New Roman" w:cs="Times New Roman"/>
          <w:sz w:val="28"/>
          <w:szCs w:val="28"/>
        </w:rPr>
        <w:t xml:space="preserve"> and these people are the first and most </w:t>
      </w:r>
      <w:r w:rsidR="5009F1E9" w:rsidRPr="2A26F6EA">
        <w:rPr>
          <w:rFonts w:ascii="Times New Roman" w:eastAsia="Times New Roman" w:hAnsi="Times New Roman" w:cs="Times New Roman"/>
          <w:sz w:val="28"/>
          <w:szCs w:val="28"/>
        </w:rPr>
        <w:t xml:space="preserve">vulnerable </w:t>
      </w:r>
      <w:r w:rsidR="074CF1F1" w:rsidRPr="2A26F6EA">
        <w:rPr>
          <w:rFonts w:ascii="Times New Roman" w:eastAsia="Times New Roman" w:hAnsi="Times New Roman" w:cs="Times New Roman"/>
          <w:sz w:val="28"/>
          <w:szCs w:val="28"/>
        </w:rPr>
        <w:t xml:space="preserve">victims of </w:t>
      </w:r>
      <w:r w:rsidR="61CEB9E6" w:rsidRPr="2A26F6EA">
        <w:rPr>
          <w:rFonts w:ascii="Times New Roman" w:eastAsia="Times New Roman" w:hAnsi="Times New Roman" w:cs="Times New Roman"/>
          <w:sz w:val="28"/>
          <w:szCs w:val="28"/>
        </w:rPr>
        <w:t xml:space="preserve">the denial of access caused by </w:t>
      </w:r>
      <w:r w:rsidR="074CF1F1" w:rsidRPr="2A26F6EA">
        <w:rPr>
          <w:rFonts w:ascii="Times New Roman" w:eastAsia="Times New Roman" w:hAnsi="Times New Roman" w:cs="Times New Roman"/>
          <w:sz w:val="28"/>
          <w:szCs w:val="28"/>
        </w:rPr>
        <w:t>these blockades and security checkpoints</w:t>
      </w:r>
      <w:r w:rsidR="65EBE0A2" w:rsidRPr="2A26F6EA">
        <w:rPr>
          <w:rFonts w:ascii="Times New Roman" w:eastAsia="Times New Roman" w:hAnsi="Times New Roman" w:cs="Times New Roman"/>
          <w:sz w:val="28"/>
          <w:szCs w:val="28"/>
        </w:rPr>
        <w:t>.</w:t>
      </w:r>
      <w:r w:rsidR="05EDB601" w:rsidRPr="2A26F6EA">
        <w:rPr>
          <w:rFonts w:ascii="Times New Roman" w:eastAsia="Times New Roman" w:hAnsi="Times New Roman" w:cs="Times New Roman"/>
          <w:sz w:val="28"/>
          <w:szCs w:val="28"/>
        </w:rPr>
        <w:t xml:space="preserve"> UN’s Human Rights Office of High Commissioner</w:t>
      </w:r>
      <w:r w:rsidR="690D8379" w:rsidRPr="2A26F6EA">
        <w:rPr>
          <w:rFonts w:ascii="Times New Roman" w:eastAsia="Times New Roman" w:hAnsi="Times New Roman" w:cs="Times New Roman"/>
          <w:sz w:val="28"/>
          <w:szCs w:val="28"/>
        </w:rPr>
        <w:t xml:space="preserve"> describe the situation in Gaza for disabled people as a “tragedy within a tragedy”</w:t>
      </w:r>
      <w:r w:rsidR="0DDA8AB8" w:rsidRPr="2A26F6EA">
        <w:rPr>
          <w:rFonts w:ascii="Times New Roman" w:eastAsia="Times New Roman" w:hAnsi="Times New Roman" w:cs="Times New Roman"/>
          <w:sz w:val="28"/>
          <w:szCs w:val="28"/>
        </w:rPr>
        <w:t xml:space="preserve"> and states that Israeli Occupation Forces have let the disabled people in Gaza unprotected</w:t>
      </w:r>
      <w:r w:rsidRPr="2A26F6EA">
        <w:rPr>
          <w:rStyle w:val="FootnoteReference"/>
          <w:rFonts w:ascii="Times New Roman" w:eastAsia="Times New Roman" w:hAnsi="Times New Roman" w:cs="Times New Roman"/>
          <w:sz w:val="28"/>
          <w:szCs w:val="28"/>
        </w:rPr>
        <w:footnoteReference w:id="12"/>
      </w:r>
      <w:r w:rsidR="6E296FF1" w:rsidRPr="2A26F6EA">
        <w:rPr>
          <w:rFonts w:ascii="Times New Roman" w:eastAsia="Times New Roman" w:hAnsi="Times New Roman" w:cs="Times New Roman"/>
          <w:sz w:val="28"/>
          <w:szCs w:val="28"/>
        </w:rPr>
        <w:t>.</w:t>
      </w:r>
      <w:r w:rsidR="74DC45B7" w:rsidRPr="2A26F6EA">
        <w:rPr>
          <w:rFonts w:ascii="Times New Roman" w:eastAsia="Times New Roman" w:hAnsi="Times New Roman" w:cs="Times New Roman"/>
          <w:sz w:val="28"/>
          <w:szCs w:val="28"/>
        </w:rPr>
        <w:t xml:space="preserve"> M</w:t>
      </w:r>
      <w:r w:rsidR="65EBE0A2" w:rsidRPr="2A26F6EA">
        <w:rPr>
          <w:rFonts w:ascii="Times New Roman" w:eastAsia="Times New Roman" w:hAnsi="Times New Roman" w:cs="Times New Roman"/>
          <w:sz w:val="28"/>
          <w:szCs w:val="28"/>
        </w:rPr>
        <w:t>any Palestinians with disabilities are left without necessary medical care, leading to rapid health deterioration</w:t>
      </w:r>
      <w:r w:rsidR="1CA53195" w:rsidRPr="2A26F6EA">
        <w:rPr>
          <w:rFonts w:ascii="Times New Roman" w:eastAsia="Times New Roman" w:hAnsi="Times New Roman" w:cs="Times New Roman"/>
          <w:sz w:val="28"/>
          <w:szCs w:val="28"/>
        </w:rPr>
        <w:t xml:space="preserve"> </w:t>
      </w:r>
      <w:r w:rsidR="65EBE0A2" w:rsidRPr="2A26F6EA">
        <w:rPr>
          <w:rFonts w:ascii="Times New Roman" w:eastAsia="Times New Roman" w:hAnsi="Times New Roman" w:cs="Times New Roman"/>
          <w:sz w:val="28"/>
          <w:szCs w:val="28"/>
        </w:rPr>
        <w:t>and even death. The denial of access to such aid not only exacerbates their physical suffering but also strips them of their fundamental right to health and adequate care.</w:t>
      </w:r>
    </w:p>
    <w:p w14:paraId="7F7A1FDE" w14:textId="7A4B4A16" w:rsidR="65EBE0A2" w:rsidRDefault="65EBE0A2" w:rsidP="2A26F6EA">
      <w:pPr>
        <w:spacing w:before="240" w:after="240"/>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 xml:space="preserve">In addition to impeding patients, these security measures also obstruct the movement of medical staff, aid workers, and emergency responders. </w:t>
      </w:r>
      <w:r w:rsidR="369ECC8B" w:rsidRPr="2A26F6EA">
        <w:rPr>
          <w:rFonts w:ascii="Times New Roman" w:eastAsia="Times New Roman" w:hAnsi="Times New Roman" w:cs="Times New Roman"/>
          <w:sz w:val="28"/>
          <w:szCs w:val="28"/>
        </w:rPr>
        <w:t>As WHO states since 2016, 64%</w:t>
      </w:r>
      <w:r w:rsidR="08783C92" w:rsidRPr="2A26F6EA">
        <w:rPr>
          <w:rFonts w:ascii="Times New Roman" w:eastAsia="Times New Roman" w:hAnsi="Times New Roman" w:cs="Times New Roman"/>
          <w:sz w:val="28"/>
          <w:szCs w:val="28"/>
        </w:rPr>
        <w:t xml:space="preserve"> </w:t>
      </w:r>
      <w:r w:rsidR="369ECC8B" w:rsidRPr="2A26F6EA">
        <w:rPr>
          <w:rFonts w:ascii="Times New Roman" w:eastAsia="Times New Roman" w:hAnsi="Times New Roman" w:cs="Times New Roman"/>
          <w:sz w:val="28"/>
          <w:szCs w:val="28"/>
        </w:rPr>
        <w:t xml:space="preserve">of </w:t>
      </w:r>
      <w:r w:rsidR="0D388CCD" w:rsidRPr="2A26F6EA">
        <w:rPr>
          <w:rFonts w:ascii="Times New Roman" w:eastAsia="Times New Roman" w:hAnsi="Times New Roman" w:cs="Times New Roman"/>
          <w:sz w:val="28"/>
          <w:szCs w:val="28"/>
        </w:rPr>
        <w:t xml:space="preserve">all the </w:t>
      </w:r>
      <w:r w:rsidR="369ECC8B" w:rsidRPr="2A26F6EA">
        <w:rPr>
          <w:rFonts w:ascii="Times New Roman" w:eastAsia="Times New Roman" w:hAnsi="Times New Roman" w:cs="Times New Roman"/>
          <w:sz w:val="28"/>
          <w:szCs w:val="28"/>
        </w:rPr>
        <w:t xml:space="preserve">permit applications submitted </w:t>
      </w:r>
      <w:r w:rsidR="731BEADD" w:rsidRPr="2A26F6EA">
        <w:rPr>
          <w:rFonts w:ascii="Times New Roman" w:eastAsia="Times New Roman" w:hAnsi="Times New Roman" w:cs="Times New Roman"/>
          <w:sz w:val="28"/>
          <w:szCs w:val="28"/>
        </w:rPr>
        <w:t xml:space="preserve">for health staff </w:t>
      </w:r>
      <w:r w:rsidR="3638546C" w:rsidRPr="2A26F6EA">
        <w:rPr>
          <w:rFonts w:ascii="Times New Roman" w:eastAsia="Times New Roman" w:hAnsi="Times New Roman" w:cs="Times New Roman"/>
          <w:sz w:val="28"/>
          <w:szCs w:val="28"/>
        </w:rPr>
        <w:t xml:space="preserve">were denied and in 2021, 69% of the </w:t>
      </w:r>
      <w:r w:rsidR="4E6C24A3" w:rsidRPr="2A26F6EA">
        <w:rPr>
          <w:rFonts w:ascii="Times New Roman" w:eastAsia="Times New Roman" w:hAnsi="Times New Roman" w:cs="Times New Roman"/>
          <w:sz w:val="28"/>
          <w:szCs w:val="28"/>
        </w:rPr>
        <w:t>of requests for entry of x-ray/CT spare parts or equipment were rejected</w:t>
      </w:r>
      <w:r w:rsidRPr="2A26F6EA">
        <w:rPr>
          <w:rStyle w:val="FootnoteReference"/>
          <w:rFonts w:ascii="Times New Roman" w:eastAsia="Times New Roman" w:hAnsi="Times New Roman" w:cs="Times New Roman"/>
          <w:sz w:val="28"/>
          <w:szCs w:val="28"/>
        </w:rPr>
        <w:footnoteReference w:id="13"/>
      </w:r>
      <w:r w:rsidR="2466B5EF" w:rsidRPr="2A26F6EA">
        <w:rPr>
          <w:rFonts w:ascii="Times New Roman" w:eastAsia="Times New Roman" w:hAnsi="Times New Roman" w:cs="Times New Roman"/>
          <w:sz w:val="28"/>
          <w:szCs w:val="28"/>
        </w:rPr>
        <w:t>.</w:t>
      </w:r>
      <w:r w:rsidR="347BA136" w:rsidRPr="2A26F6EA">
        <w:rPr>
          <w:rFonts w:ascii="Times New Roman" w:eastAsia="Times New Roman" w:hAnsi="Times New Roman" w:cs="Times New Roman"/>
          <w:sz w:val="28"/>
          <w:szCs w:val="28"/>
        </w:rPr>
        <w:t xml:space="preserve">The humanitarian aids are being denied </w:t>
      </w:r>
      <w:r w:rsidR="24FC147C" w:rsidRPr="2A26F6EA">
        <w:rPr>
          <w:rFonts w:ascii="Times New Roman" w:eastAsia="Times New Roman" w:hAnsi="Times New Roman" w:cs="Times New Roman"/>
          <w:sz w:val="28"/>
          <w:szCs w:val="28"/>
        </w:rPr>
        <w:t>entering</w:t>
      </w:r>
      <w:r w:rsidR="347BA136" w:rsidRPr="2A26F6EA">
        <w:rPr>
          <w:rFonts w:ascii="Times New Roman" w:eastAsia="Times New Roman" w:hAnsi="Times New Roman" w:cs="Times New Roman"/>
          <w:sz w:val="28"/>
          <w:szCs w:val="28"/>
        </w:rPr>
        <w:t xml:space="preserve"> </w:t>
      </w:r>
      <w:r w:rsidR="1E3A83A9" w:rsidRPr="2A26F6EA">
        <w:rPr>
          <w:rFonts w:ascii="Times New Roman" w:eastAsia="Times New Roman" w:hAnsi="Times New Roman" w:cs="Times New Roman"/>
          <w:sz w:val="28"/>
          <w:szCs w:val="28"/>
        </w:rPr>
        <w:t xml:space="preserve">Palestinian </w:t>
      </w:r>
      <w:r w:rsidR="45AB44E0" w:rsidRPr="2A26F6EA">
        <w:rPr>
          <w:rFonts w:ascii="Times New Roman" w:eastAsia="Times New Roman" w:hAnsi="Times New Roman" w:cs="Times New Roman"/>
          <w:sz w:val="28"/>
          <w:szCs w:val="28"/>
        </w:rPr>
        <w:t xml:space="preserve">territories and </w:t>
      </w:r>
      <w:r w:rsidR="45AB44E0" w:rsidRPr="2A26F6EA">
        <w:rPr>
          <w:rFonts w:ascii="Times New Roman" w:eastAsia="Times New Roman" w:hAnsi="Times New Roman" w:cs="Times New Roman"/>
          <w:sz w:val="28"/>
          <w:szCs w:val="28"/>
        </w:rPr>
        <w:lastRenderedPageBreak/>
        <w:t xml:space="preserve">hundreds of civilians are dying and being severely ill in absence of </w:t>
      </w:r>
      <w:r w:rsidR="21A5ADB8" w:rsidRPr="2A26F6EA">
        <w:rPr>
          <w:rFonts w:ascii="Times New Roman" w:eastAsia="Times New Roman" w:hAnsi="Times New Roman" w:cs="Times New Roman"/>
          <w:sz w:val="28"/>
          <w:szCs w:val="28"/>
        </w:rPr>
        <w:t>adequate medical aid.</w:t>
      </w:r>
    </w:p>
    <w:p w14:paraId="13D5CAB9" w14:textId="77D6B32F" w:rsidR="65EBE0A2" w:rsidRDefault="65EBE0A2"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 xml:space="preserve">These barriers prevent timely evacuation of critically ill or injured individuals, especially those with disabilities who depend on </w:t>
      </w:r>
      <w:r w:rsidR="6AA1BEFF" w:rsidRPr="2A26F6EA">
        <w:rPr>
          <w:rFonts w:ascii="Times New Roman" w:eastAsia="Times New Roman" w:hAnsi="Times New Roman" w:cs="Times New Roman"/>
          <w:sz w:val="28"/>
          <w:szCs w:val="28"/>
        </w:rPr>
        <w:t>their care givers o</w:t>
      </w:r>
      <w:r w:rsidR="142010A5" w:rsidRPr="2A26F6EA">
        <w:rPr>
          <w:rFonts w:ascii="Times New Roman" w:eastAsia="Times New Roman" w:hAnsi="Times New Roman" w:cs="Times New Roman"/>
          <w:sz w:val="28"/>
          <w:szCs w:val="28"/>
        </w:rPr>
        <w:t>r</w:t>
      </w:r>
      <w:r w:rsidR="6AA1BEFF" w:rsidRPr="2A26F6EA">
        <w:rPr>
          <w:rFonts w:ascii="Times New Roman" w:eastAsia="Times New Roman" w:hAnsi="Times New Roman" w:cs="Times New Roman"/>
          <w:sz w:val="28"/>
          <w:szCs w:val="28"/>
        </w:rPr>
        <w:t xml:space="preserve"> </w:t>
      </w:r>
      <w:r w:rsidR="736D8483" w:rsidRPr="2A26F6EA">
        <w:rPr>
          <w:rFonts w:ascii="Times New Roman" w:eastAsia="Times New Roman" w:hAnsi="Times New Roman" w:cs="Times New Roman"/>
          <w:sz w:val="28"/>
          <w:szCs w:val="28"/>
        </w:rPr>
        <w:t>assistive</w:t>
      </w:r>
      <w:r w:rsidR="6AA1BEFF" w:rsidRPr="2A26F6EA">
        <w:rPr>
          <w:rFonts w:ascii="Times New Roman" w:eastAsia="Times New Roman" w:hAnsi="Times New Roman" w:cs="Times New Roman"/>
          <w:sz w:val="28"/>
          <w:szCs w:val="28"/>
        </w:rPr>
        <w:t xml:space="preserve"> devices to evacuate dangerous areas</w:t>
      </w:r>
      <w:r w:rsidRPr="2A26F6EA">
        <w:rPr>
          <w:rFonts w:ascii="Times New Roman" w:eastAsia="Times New Roman" w:hAnsi="Times New Roman" w:cs="Times New Roman"/>
          <w:sz w:val="28"/>
          <w:szCs w:val="28"/>
        </w:rPr>
        <w:t>.</w:t>
      </w:r>
      <w:r w:rsidR="79683BD3" w:rsidRPr="2A26F6EA">
        <w:rPr>
          <w:rFonts w:ascii="Times New Roman" w:eastAsia="Times New Roman" w:hAnsi="Times New Roman" w:cs="Times New Roman"/>
          <w:sz w:val="28"/>
          <w:szCs w:val="28"/>
        </w:rPr>
        <w:t xml:space="preserve"> </w:t>
      </w:r>
      <w:r w:rsidR="53DD8EF4" w:rsidRPr="2A26F6EA">
        <w:rPr>
          <w:rFonts w:ascii="Times New Roman" w:eastAsia="Times New Roman" w:hAnsi="Times New Roman" w:cs="Times New Roman"/>
          <w:sz w:val="28"/>
          <w:szCs w:val="28"/>
        </w:rPr>
        <w:t xml:space="preserve">These vulnerable people are the first victims of </w:t>
      </w:r>
      <w:r w:rsidR="79683BD3" w:rsidRPr="2A26F6EA">
        <w:rPr>
          <w:rFonts w:ascii="Times New Roman" w:eastAsia="Times New Roman" w:hAnsi="Times New Roman" w:cs="Times New Roman"/>
          <w:sz w:val="28"/>
          <w:szCs w:val="28"/>
        </w:rPr>
        <w:t xml:space="preserve">the lack of </w:t>
      </w:r>
      <w:r w:rsidR="4AF539EF" w:rsidRPr="2A26F6EA">
        <w:rPr>
          <w:rFonts w:ascii="Times New Roman" w:eastAsia="Times New Roman" w:hAnsi="Times New Roman" w:cs="Times New Roman"/>
          <w:sz w:val="28"/>
          <w:szCs w:val="28"/>
        </w:rPr>
        <w:t xml:space="preserve">timely </w:t>
      </w:r>
      <w:r w:rsidR="79683BD3" w:rsidRPr="2A26F6EA">
        <w:rPr>
          <w:rFonts w:ascii="Times New Roman" w:eastAsia="Times New Roman" w:hAnsi="Times New Roman" w:cs="Times New Roman"/>
          <w:sz w:val="28"/>
          <w:szCs w:val="28"/>
        </w:rPr>
        <w:t>advance warning</w:t>
      </w:r>
      <w:r w:rsidR="76B20770" w:rsidRPr="2A26F6EA">
        <w:rPr>
          <w:rFonts w:ascii="Times New Roman" w:eastAsia="Times New Roman" w:hAnsi="Times New Roman" w:cs="Times New Roman"/>
          <w:sz w:val="28"/>
          <w:szCs w:val="28"/>
        </w:rPr>
        <w:t>, the resulting rubbles of destructions and the lack of communication devices</w:t>
      </w:r>
      <w:r w:rsidRPr="2A26F6EA">
        <w:rPr>
          <w:rStyle w:val="FootnoteReference"/>
          <w:rFonts w:ascii="Times New Roman" w:eastAsia="Times New Roman" w:hAnsi="Times New Roman" w:cs="Times New Roman"/>
          <w:sz w:val="28"/>
          <w:szCs w:val="28"/>
        </w:rPr>
        <w:footnoteReference w:id="14"/>
      </w:r>
      <w:r w:rsidR="241CD303" w:rsidRPr="2A26F6EA">
        <w:rPr>
          <w:rFonts w:ascii="Times New Roman" w:eastAsia="Times New Roman" w:hAnsi="Times New Roman" w:cs="Times New Roman"/>
          <w:sz w:val="28"/>
          <w:szCs w:val="28"/>
        </w:rPr>
        <w:t>.</w:t>
      </w:r>
      <w:r w:rsidR="2EF52DA9" w:rsidRPr="2A26F6EA">
        <w:rPr>
          <w:rFonts w:ascii="Times New Roman" w:eastAsia="Times New Roman" w:hAnsi="Times New Roman" w:cs="Times New Roman"/>
          <w:sz w:val="28"/>
          <w:szCs w:val="28"/>
        </w:rPr>
        <w:t xml:space="preserve"> The disabled people are the ones that are the most vulnerable when there is an armed conflict</w:t>
      </w:r>
      <w:r w:rsidR="7DDF3A5A" w:rsidRPr="2A26F6EA">
        <w:rPr>
          <w:rFonts w:ascii="Times New Roman" w:eastAsia="Times New Roman" w:hAnsi="Times New Roman" w:cs="Times New Roman"/>
          <w:sz w:val="28"/>
          <w:szCs w:val="28"/>
        </w:rPr>
        <w:t xml:space="preserve"> and </w:t>
      </w:r>
      <w:r w:rsidR="7926136F" w:rsidRPr="2A26F6EA">
        <w:rPr>
          <w:rFonts w:ascii="Times New Roman" w:eastAsia="Times New Roman" w:hAnsi="Times New Roman" w:cs="Times New Roman"/>
          <w:sz w:val="28"/>
          <w:szCs w:val="28"/>
        </w:rPr>
        <w:t xml:space="preserve">this violates </w:t>
      </w:r>
      <w:r w:rsidR="7DDF3A5A" w:rsidRPr="2A26F6EA">
        <w:rPr>
          <w:rFonts w:ascii="Times New Roman" w:eastAsia="Times New Roman" w:hAnsi="Times New Roman" w:cs="Times New Roman"/>
          <w:sz w:val="28"/>
          <w:szCs w:val="28"/>
        </w:rPr>
        <w:t>the article 11 of the</w:t>
      </w:r>
      <w:r w:rsidR="7D99AF4F" w:rsidRPr="2A26F6EA">
        <w:rPr>
          <w:rFonts w:ascii="Times New Roman" w:eastAsia="Times New Roman" w:hAnsi="Times New Roman" w:cs="Times New Roman"/>
          <w:sz w:val="28"/>
          <w:szCs w:val="28"/>
        </w:rPr>
        <w:t xml:space="preserve"> Convention on the Rights of Persons with Disabilities</w:t>
      </w:r>
      <w:r w:rsidR="26ED1A96" w:rsidRPr="2A26F6EA">
        <w:rPr>
          <w:rFonts w:ascii="Times New Roman" w:eastAsia="Times New Roman" w:hAnsi="Times New Roman" w:cs="Times New Roman"/>
          <w:sz w:val="28"/>
          <w:szCs w:val="28"/>
        </w:rPr>
        <w:t>, which</w:t>
      </w:r>
      <w:r w:rsidR="7D99AF4F" w:rsidRPr="2A26F6EA">
        <w:rPr>
          <w:rFonts w:ascii="Times New Roman" w:eastAsia="Times New Roman" w:hAnsi="Times New Roman" w:cs="Times New Roman"/>
          <w:sz w:val="28"/>
          <w:szCs w:val="28"/>
        </w:rPr>
        <w:t xml:space="preserve"> states that all the state </w:t>
      </w:r>
      <w:r w:rsidR="5515D737" w:rsidRPr="2A26F6EA">
        <w:rPr>
          <w:rFonts w:ascii="Times New Roman" w:eastAsia="Times New Roman" w:hAnsi="Times New Roman" w:cs="Times New Roman"/>
          <w:sz w:val="28"/>
          <w:szCs w:val="28"/>
        </w:rPr>
        <w:t>parties</w:t>
      </w:r>
      <w:r w:rsidR="7D99AF4F" w:rsidRPr="2A26F6EA">
        <w:rPr>
          <w:rFonts w:ascii="Times New Roman" w:eastAsia="Times New Roman" w:hAnsi="Times New Roman" w:cs="Times New Roman"/>
          <w:sz w:val="28"/>
          <w:szCs w:val="28"/>
        </w:rPr>
        <w:t xml:space="preserve"> are obliged to</w:t>
      </w:r>
      <w:r w:rsidR="7618624B" w:rsidRPr="2A26F6EA">
        <w:rPr>
          <w:rFonts w:ascii="Times New Roman" w:eastAsia="Times New Roman" w:hAnsi="Times New Roman" w:cs="Times New Roman"/>
          <w:sz w:val="28"/>
          <w:szCs w:val="28"/>
        </w:rPr>
        <w:t xml:space="preserve"> take necessary measures to ensure the protection of people with disabilities in high-risk situations including situations of armed conflict</w:t>
      </w:r>
      <w:r w:rsidRPr="2A26F6EA">
        <w:rPr>
          <w:rStyle w:val="FootnoteReference"/>
          <w:rFonts w:ascii="Times New Roman" w:eastAsia="Times New Roman" w:hAnsi="Times New Roman" w:cs="Times New Roman"/>
          <w:sz w:val="28"/>
          <w:szCs w:val="28"/>
        </w:rPr>
        <w:footnoteReference w:id="15"/>
      </w:r>
      <w:r w:rsidR="7618624B" w:rsidRPr="2A26F6EA">
        <w:rPr>
          <w:rFonts w:ascii="Times New Roman" w:eastAsia="Times New Roman" w:hAnsi="Times New Roman" w:cs="Times New Roman"/>
          <w:sz w:val="28"/>
          <w:szCs w:val="28"/>
        </w:rPr>
        <w:t xml:space="preserve">. Although Israel is a state party in this convention, they </w:t>
      </w:r>
      <w:r w:rsidR="65D40B5A" w:rsidRPr="2A26F6EA">
        <w:rPr>
          <w:rFonts w:ascii="Times New Roman" w:eastAsia="Times New Roman" w:hAnsi="Times New Roman" w:cs="Times New Roman"/>
          <w:sz w:val="28"/>
          <w:szCs w:val="28"/>
        </w:rPr>
        <w:t>unlawfully break this international law and put disable</w:t>
      </w:r>
      <w:r w:rsidR="57F1C107" w:rsidRPr="2A26F6EA">
        <w:rPr>
          <w:rFonts w:ascii="Times New Roman" w:eastAsia="Times New Roman" w:hAnsi="Times New Roman" w:cs="Times New Roman"/>
          <w:sz w:val="28"/>
          <w:szCs w:val="28"/>
        </w:rPr>
        <w:t>d</w:t>
      </w:r>
      <w:r w:rsidR="65D40B5A" w:rsidRPr="2A26F6EA">
        <w:rPr>
          <w:rFonts w:ascii="Times New Roman" w:eastAsia="Times New Roman" w:hAnsi="Times New Roman" w:cs="Times New Roman"/>
          <w:sz w:val="28"/>
          <w:szCs w:val="28"/>
        </w:rPr>
        <w:t xml:space="preserve"> people at a high risk</w:t>
      </w:r>
      <w:r w:rsidR="5C81A178" w:rsidRPr="2A26F6EA">
        <w:rPr>
          <w:rFonts w:ascii="Times New Roman" w:eastAsia="Times New Roman" w:hAnsi="Times New Roman" w:cs="Times New Roman"/>
          <w:sz w:val="28"/>
          <w:szCs w:val="28"/>
        </w:rPr>
        <w:t xml:space="preserve"> of being injured or even death</w:t>
      </w:r>
      <w:r w:rsidR="65D40B5A" w:rsidRPr="2A26F6EA">
        <w:rPr>
          <w:rFonts w:ascii="Times New Roman" w:eastAsia="Times New Roman" w:hAnsi="Times New Roman" w:cs="Times New Roman"/>
          <w:sz w:val="28"/>
          <w:szCs w:val="28"/>
        </w:rPr>
        <w:t>.</w:t>
      </w:r>
      <w:r w:rsidR="718AD5C1" w:rsidRPr="2A26F6EA">
        <w:rPr>
          <w:rFonts w:ascii="Times New Roman" w:eastAsia="Times New Roman" w:hAnsi="Times New Roman" w:cs="Times New Roman"/>
          <w:sz w:val="28"/>
          <w:szCs w:val="28"/>
        </w:rPr>
        <w:t xml:space="preserve"> </w:t>
      </w:r>
      <w:r w:rsidRPr="2A26F6EA">
        <w:rPr>
          <w:rFonts w:ascii="Times New Roman" w:eastAsia="Times New Roman" w:hAnsi="Times New Roman" w:cs="Times New Roman"/>
          <w:sz w:val="28"/>
          <w:szCs w:val="28"/>
        </w:rPr>
        <w:t xml:space="preserve">When access is denied or delayed, the availability of lifesaving aid becomes a matter of chance rather than guarantee. This chronic obstruction of aid transfer </w:t>
      </w:r>
      <w:r w:rsidR="5913D594" w:rsidRPr="2A26F6EA">
        <w:rPr>
          <w:rFonts w:ascii="Times New Roman" w:eastAsia="Times New Roman" w:hAnsi="Times New Roman" w:cs="Times New Roman"/>
          <w:sz w:val="28"/>
          <w:szCs w:val="28"/>
        </w:rPr>
        <w:t xml:space="preserve">worsens </w:t>
      </w:r>
      <w:r w:rsidRPr="2A26F6EA">
        <w:rPr>
          <w:rFonts w:ascii="Times New Roman" w:eastAsia="Times New Roman" w:hAnsi="Times New Roman" w:cs="Times New Roman"/>
          <w:sz w:val="28"/>
          <w:szCs w:val="28"/>
        </w:rPr>
        <w:t xml:space="preserve">health crises, worsens disabilities, and denies vulnerable </w:t>
      </w:r>
      <w:r w:rsidR="32D83140" w:rsidRPr="2A26F6EA">
        <w:rPr>
          <w:rFonts w:ascii="Times New Roman" w:eastAsia="Times New Roman" w:hAnsi="Times New Roman" w:cs="Times New Roman"/>
          <w:sz w:val="28"/>
          <w:szCs w:val="28"/>
        </w:rPr>
        <w:t xml:space="preserve">people </w:t>
      </w:r>
      <w:r w:rsidRPr="2A26F6EA">
        <w:rPr>
          <w:rFonts w:ascii="Times New Roman" w:eastAsia="Times New Roman" w:hAnsi="Times New Roman" w:cs="Times New Roman"/>
          <w:sz w:val="28"/>
          <w:szCs w:val="28"/>
        </w:rPr>
        <w:t>the essential support they need to survive and recover.</w:t>
      </w:r>
    </w:p>
    <w:p w14:paraId="38A120C3" w14:textId="1F63BDEE" w:rsidR="2A26F6EA" w:rsidRDefault="2A26F6EA" w:rsidP="2A26F6EA">
      <w:pPr>
        <w:jc w:val="both"/>
        <w:rPr>
          <w:rFonts w:ascii="Times New Roman" w:eastAsia="Times New Roman" w:hAnsi="Times New Roman" w:cs="Times New Roman"/>
          <w:sz w:val="28"/>
          <w:szCs w:val="28"/>
        </w:rPr>
      </w:pPr>
    </w:p>
    <w:p w14:paraId="42AEAA4A" w14:textId="3E6748C1" w:rsidR="23A4606C" w:rsidRDefault="23A4606C" w:rsidP="2A26F6EA">
      <w:pPr>
        <w:pStyle w:val="Heading4"/>
        <w:jc w:val="both"/>
        <w:rPr>
          <w:rFonts w:ascii="Times New Roman" w:eastAsia="Times New Roman" w:hAnsi="Times New Roman" w:cs="Times New Roman"/>
          <w:b/>
          <w:bCs/>
          <w:i w:val="0"/>
          <w:iCs w:val="0"/>
          <w:color w:val="auto"/>
          <w:sz w:val="28"/>
          <w:szCs w:val="28"/>
        </w:rPr>
      </w:pPr>
      <w:r w:rsidRPr="2A26F6EA">
        <w:rPr>
          <w:rFonts w:ascii="Times New Roman" w:eastAsia="Times New Roman" w:hAnsi="Times New Roman" w:cs="Times New Roman"/>
          <w:b/>
          <w:bCs/>
          <w:i w:val="0"/>
          <w:iCs w:val="0"/>
          <w:color w:val="auto"/>
          <w:sz w:val="28"/>
          <w:szCs w:val="28"/>
        </w:rPr>
        <w:t>Severe Consequences of Denied Access</w:t>
      </w:r>
    </w:p>
    <w:p w14:paraId="20DFFAFF" w14:textId="78FDDB17" w:rsidR="759208F8" w:rsidRDefault="759208F8"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 xml:space="preserve">In 2025, the Gaza Strip experienced intensified Israeli military activities following the collapse of a ceasefire in March. This led to a dire humanitarian situation marked by starvation, a growing risk of famine, and attacks on civilians seeking food. </w:t>
      </w:r>
      <w:r w:rsidR="39F416C5" w:rsidRPr="2A26F6EA">
        <w:rPr>
          <w:rFonts w:ascii="Times New Roman" w:eastAsia="Times New Roman" w:hAnsi="Times New Roman" w:cs="Times New Roman"/>
          <w:sz w:val="28"/>
          <w:szCs w:val="28"/>
        </w:rPr>
        <w:t>When t</w:t>
      </w:r>
      <w:r w:rsidRPr="2A26F6EA">
        <w:rPr>
          <w:rFonts w:ascii="Times New Roman" w:eastAsia="Times New Roman" w:hAnsi="Times New Roman" w:cs="Times New Roman"/>
          <w:sz w:val="28"/>
          <w:szCs w:val="28"/>
        </w:rPr>
        <w:t xml:space="preserve">he hospitals and </w:t>
      </w:r>
      <w:r w:rsidR="6905CC70" w:rsidRPr="2A26F6EA">
        <w:rPr>
          <w:rFonts w:ascii="Times New Roman" w:eastAsia="Times New Roman" w:hAnsi="Times New Roman" w:cs="Times New Roman"/>
          <w:sz w:val="28"/>
          <w:szCs w:val="28"/>
        </w:rPr>
        <w:t>health centers were attacked, t</w:t>
      </w:r>
      <w:r w:rsidRPr="2A26F6EA">
        <w:rPr>
          <w:rFonts w:ascii="Times New Roman" w:eastAsia="Times New Roman" w:hAnsi="Times New Roman" w:cs="Times New Roman"/>
          <w:sz w:val="28"/>
          <w:szCs w:val="28"/>
        </w:rPr>
        <w:t>he UN humanitarian affairs office, OCHA, emphasized the critical need to protect civilians and healthcare facilities during this period</w:t>
      </w:r>
      <w:r w:rsidRPr="2A26F6EA">
        <w:rPr>
          <w:rStyle w:val="FootnoteReference"/>
          <w:rFonts w:ascii="Times New Roman" w:eastAsia="Times New Roman" w:hAnsi="Times New Roman" w:cs="Times New Roman"/>
          <w:sz w:val="28"/>
          <w:szCs w:val="28"/>
        </w:rPr>
        <w:footnoteReference w:id="16"/>
      </w:r>
      <w:r w:rsidRPr="2A26F6EA">
        <w:rPr>
          <w:rFonts w:ascii="Times New Roman" w:eastAsia="Times New Roman" w:hAnsi="Times New Roman" w:cs="Times New Roman"/>
          <w:sz w:val="28"/>
          <w:szCs w:val="28"/>
        </w:rPr>
        <w:t>. The situation highlights significant challenges in providing medical and humanitarian aid amidst ongoing conflict.</w:t>
      </w:r>
      <w:r w:rsidR="636A2C1D" w:rsidRPr="2A26F6EA">
        <w:rPr>
          <w:rFonts w:ascii="Times New Roman" w:eastAsia="Times New Roman" w:hAnsi="Times New Roman" w:cs="Times New Roman"/>
          <w:sz w:val="28"/>
          <w:szCs w:val="28"/>
        </w:rPr>
        <w:t xml:space="preserve"> UNRWA states that </w:t>
      </w:r>
      <w:r w:rsidR="63E24F83" w:rsidRPr="2A26F6EA">
        <w:rPr>
          <w:rFonts w:ascii="Times New Roman" w:eastAsia="Times New Roman" w:hAnsi="Times New Roman" w:cs="Times New Roman"/>
          <w:sz w:val="28"/>
          <w:szCs w:val="28"/>
        </w:rPr>
        <w:t>“</w:t>
      </w:r>
      <w:r w:rsidR="636A2C1D" w:rsidRPr="2A26F6EA">
        <w:rPr>
          <w:rFonts w:ascii="Times New Roman" w:eastAsia="Times New Roman" w:hAnsi="Times New Roman" w:cs="Times New Roman"/>
          <w:sz w:val="28"/>
          <w:szCs w:val="28"/>
        </w:rPr>
        <w:t xml:space="preserve">the health response in the Gaza Strip continues to face severe operational challenges, including extensive damage to health facilities, obstacles to safe movements and </w:t>
      </w:r>
      <w:r w:rsidR="636A2C1D" w:rsidRPr="2A26F6EA">
        <w:rPr>
          <w:rFonts w:ascii="Times New Roman" w:eastAsia="Times New Roman" w:hAnsi="Times New Roman" w:cs="Times New Roman"/>
          <w:sz w:val="28"/>
          <w:szCs w:val="28"/>
        </w:rPr>
        <w:lastRenderedPageBreak/>
        <w:t>restrictions on the entry of medical supplies and critical fuel</w:t>
      </w:r>
      <w:r w:rsidR="0DA8DF0C" w:rsidRPr="2A26F6EA">
        <w:rPr>
          <w:rFonts w:ascii="Times New Roman" w:eastAsia="Times New Roman" w:hAnsi="Times New Roman" w:cs="Times New Roman"/>
          <w:sz w:val="28"/>
          <w:szCs w:val="28"/>
        </w:rPr>
        <w:t>.”</w:t>
      </w:r>
      <w:r w:rsidRPr="2A26F6EA">
        <w:rPr>
          <w:rStyle w:val="FootnoteReference"/>
          <w:rFonts w:ascii="Times New Roman" w:eastAsia="Times New Roman" w:hAnsi="Times New Roman" w:cs="Times New Roman"/>
          <w:sz w:val="28"/>
          <w:szCs w:val="28"/>
        </w:rPr>
        <w:footnoteReference w:id="17"/>
      </w:r>
      <w:r w:rsidR="2F004D72" w:rsidRPr="2A26F6EA">
        <w:rPr>
          <w:rFonts w:ascii="Times New Roman" w:eastAsia="Times New Roman" w:hAnsi="Times New Roman" w:cs="Times New Roman"/>
          <w:sz w:val="28"/>
          <w:szCs w:val="28"/>
        </w:rPr>
        <w:t>.</w:t>
      </w:r>
      <w:r w:rsidR="10825611" w:rsidRPr="2A26F6EA">
        <w:rPr>
          <w:rFonts w:ascii="Times New Roman" w:eastAsia="Times New Roman" w:hAnsi="Times New Roman" w:cs="Times New Roman"/>
          <w:sz w:val="28"/>
          <w:szCs w:val="28"/>
        </w:rPr>
        <w:t>The</w:t>
      </w:r>
      <w:r w:rsidR="0DA8DF0C" w:rsidRPr="2A26F6EA">
        <w:rPr>
          <w:rFonts w:ascii="Times New Roman" w:eastAsia="Times New Roman" w:hAnsi="Times New Roman" w:cs="Times New Roman"/>
          <w:sz w:val="28"/>
          <w:szCs w:val="28"/>
        </w:rPr>
        <w:t xml:space="preserve"> attacks on healthcare centers, the blockade of medical supplies and </w:t>
      </w:r>
      <w:r w:rsidR="5501C93E" w:rsidRPr="2A26F6EA">
        <w:rPr>
          <w:rFonts w:ascii="Times New Roman" w:eastAsia="Times New Roman" w:hAnsi="Times New Roman" w:cs="Times New Roman"/>
          <w:sz w:val="28"/>
          <w:szCs w:val="28"/>
        </w:rPr>
        <w:t>in</w:t>
      </w:r>
      <w:r w:rsidR="0DA8DF0C" w:rsidRPr="2A26F6EA">
        <w:rPr>
          <w:rFonts w:ascii="Times New Roman" w:eastAsia="Times New Roman" w:hAnsi="Times New Roman" w:cs="Times New Roman"/>
          <w:sz w:val="28"/>
          <w:szCs w:val="28"/>
        </w:rPr>
        <w:t xml:space="preserve">adequate food and water has </w:t>
      </w:r>
      <w:r w:rsidR="1CB60EE2" w:rsidRPr="2A26F6EA">
        <w:rPr>
          <w:rFonts w:ascii="Times New Roman" w:eastAsia="Times New Roman" w:hAnsi="Times New Roman" w:cs="Times New Roman"/>
          <w:sz w:val="28"/>
          <w:szCs w:val="28"/>
        </w:rPr>
        <w:t xml:space="preserve">worsened </w:t>
      </w:r>
      <w:r w:rsidR="0DA8DF0C" w:rsidRPr="2A26F6EA">
        <w:rPr>
          <w:rFonts w:ascii="Times New Roman" w:eastAsia="Times New Roman" w:hAnsi="Times New Roman" w:cs="Times New Roman"/>
          <w:sz w:val="28"/>
          <w:szCs w:val="28"/>
        </w:rPr>
        <w:t xml:space="preserve">the situation in </w:t>
      </w:r>
      <w:r w:rsidR="043FB64E" w:rsidRPr="2A26F6EA">
        <w:rPr>
          <w:rFonts w:ascii="Times New Roman" w:eastAsia="Times New Roman" w:hAnsi="Times New Roman" w:cs="Times New Roman"/>
          <w:sz w:val="28"/>
          <w:szCs w:val="28"/>
        </w:rPr>
        <w:t xml:space="preserve">Palestinian territories to disastrous </w:t>
      </w:r>
      <w:r w:rsidR="5804CD0D" w:rsidRPr="2A26F6EA">
        <w:rPr>
          <w:rFonts w:ascii="Times New Roman" w:eastAsia="Times New Roman" w:hAnsi="Times New Roman" w:cs="Times New Roman"/>
          <w:sz w:val="28"/>
          <w:szCs w:val="28"/>
        </w:rPr>
        <w:t xml:space="preserve">rates. The first people to be affected by this dire situation are </w:t>
      </w:r>
      <w:r w:rsidR="63020FF7" w:rsidRPr="2A26F6EA">
        <w:rPr>
          <w:rFonts w:ascii="Times New Roman" w:eastAsia="Times New Roman" w:hAnsi="Times New Roman" w:cs="Times New Roman"/>
          <w:sz w:val="28"/>
          <w:szCs w:val="28"/>
        </w:rPr>
        <w:t>disabled</w:t>
      </w:r>
      <w:r w:rsidR="5804CD0D" w:rsidRPr="2A26F6EA">
        <w:rPr>
          <w:rFonts w:ascii="Times New Roman" w:eastAsia="Times New Roman" w:hAnsi="Times New Roman" w:cs="Times New Roman"/>
          <w:sz w:val="28"/>
          <w:szCs w:val="28"/>
        </w:rPr>
        <w:t xml:space="preserve"> people.</w:t>
      </w:r>
    </w:p>
    <w:p w14:paraId="0E6612B9" w14:textId="544AA619" w:rsidR="2CDAF1B6" w:rsidRDefault="2CDAF1B6"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The humanitarian aid blockade that commenced on March 2nd has had devastating consequences for Palestinians with disabilities who rely on immediate access to medical supplies and essential services. Many patients, especially those needing ongoing treatments, assistive devices, or urgent medical interventions, have been cut off from the healthcare they desperately need. The restrictions have caused delays or outright denial of access to hospitals and clinics outside their areas, leading to rapid health deterioration and increased risk of preventable complications or death. For those with chronic conditions or disabilities requiring continuous care, the blockade has plunged their lives into uncertainty, worsening disabilities and risking their very lives due to the inability to receive timely medical attention.</w:t>
      </w:r>
    </w:p>
    <w:p w14:paraId="530B4362" w14:textId="442CA76B" w:rsidR="2CDAF1B6" w:rsidRDefault="2CDAF1B6"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The broader impact of this aid blockade extends beyond individual health to families and entire communities. Patients’ families are left helpless and grieving when they cannot bury their loved ones promptly or provide them with dignity in death, as checkpoints delay or prevent the transfer of bodies.</w:t>
      </w:r>
      <w:r w:rsidR="73A0AEF9" w:rsidRPr="2A26F6EA">
        <w:rPr>
          <w:rFonts w:ascii="Times New Roman" w:eastAsia="Times New Roman" w:hAnsi="Times New Roman" w:cs="Times New Roman"/>
          <w:sz w:val="28"/>
          <w:szCs w:val="28"/>
        </w:rPr>
        <w:t xml:space="preserve"> A</w:t>
      </w:r>
      <w:r w:rsidRPr="2A26F6EA">
        <w:rPr>
          <w:rFonts w:ascii="Times New Roman" w:eastAsia="Times New Roman" w:hAnsi="Times New Roman" w:cs="Times New Roman"/>
          <w:sz w:val="28"/>
          <w:szCs w:val="28"/>
        </w:rPr>
        <w:t xml:space="preserve"> </w:t>
      </w:r>
      <w:r w:rsidR="73A0AEF9" w:rsidRPr="2A26F6EA">
        <w:rPr>
          <w:rFonts w:ascii="Times New Roman" w:eastAsia="Times New Roman" w:hAnsi="Times New Roman" w:cs="Times New Roman"/>
          <w:sz w:val="28"/>
          <w:szCs w:val="28"/>
        </w:rPr>
        <w:t xml:space="preserve">statement from Palestinian Studies </w:t>
      </w:r>
      <w:r w:rsidR="52D4E069" w:rsidRPr="2A26F6EA">
        <w:rPr>
          <w:rFonts w:ascii="Times New Roman" w:eastAsia="Times New Roman" w:hAnsi="Times New Roman" w:cs="Times New Roman"/>
          <w:sz w:val="28"/>
          <w:szCs w:val="28"/>
        </w:rPr>
        <w:t>highlights the fact that</w:t>
      </w:r>
      <w:r w:rsidR="73A0AEF9" w:rsidRPr="2A26F6EA">
        <w:rPr>
          <w:rFonts w:ascii="Times New Roman" w:eastAsia="Times New Roman" w:hAnsi="Times New Roman" w:cs="Times New Roman"/>
          <w:sz w:val="28"/>
          <w:szCs w:val="28"/>
        </w:rPr>
        <w:t xml:space="preserve"> </w:t>
      </w:r>
      <w:r w:rsidR="02EDDC28" w:rsidRPr="2A26F6EA">
        <w:rPr>
          <w:rFonts w:ascii="Times New Roman" w:eastAsia="Times New Roman" w:hAnsi="Times New Roman" w:cs="Times New Roman"/>
          <w:sz w:val="28"/>
          <w:szCs w:val="28"/>
        </w:rPr>
        <w:t>denying patients, medical personnel, and ambulances access to healthcare facilities often leads to dangerous delays, with bodies of victims or patients sometimes being held up at checkpoints for hours</w:t>
      </w:r>
      <w:r w:rsidRPr="2A26F6EA">
        <w:rPr>
          <w:rStyle w:val="FootnoteReference"/>
          <w:rFonts w:ascii="Times New Roman" w:eastAsia="Times New Roman" w:hAnsi="Times New Roman" w:cs="Times New Roman"/>
          <w:sz w:val="28"/>
          <w:szCs w:val="28"/>
        </w:rPr>
        <w:footnoteReference w:id="18"/>
      </w:r>
      <w:r w:rsidR="02EDDC28" w:rsidRPr="2A26F6EA">
        <w:rPr>
          <w:rFonts w:ascii="Times New Roman" w:eastAsia="Times New Roman" w:hAnsi="Times New Roman" w:cs="Times New Roman"/>
          <w:sz w:val="28"/>
          <w:szCs w:val="28"/>
        </w:rPr>
        <w:t>.</w:t>
      </w:r>
    </w:p>
    <w:p w14:paraId="0BDE8D2F" w14:textId="2EDFCD75" w:rsidR="2CDAF1B6" w:rsidRDefault="2CDAF1B6"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Additionally, the blockade hampers the delivery of vital medical supplies, medications, and assistive devices, stalling recovery efforts and limiting rehabilitation. As the blockade persists, the situation escalates into a humanitarian catastrophe: increased mortality, heightened levels of disability, and greater social marginalization for already vulnerable populations.</w:t>
      </w:r>
      <w:r w:rsidR="1325526F" w:rsidRPr="2A26F6EA">
        <w:rPr>
          <w:rFonts w:ascii="Times New Roman" w:eastAsia="Times New Roman" w:hAnsi="Times New Roman" w:cs="Times New Roman"/>
          <w:sz w:val="28"/>
          <w:szCs w:val="28"/>
        </w:rPr>
        <w:t xml:space="preserve"> </w:t>
      </w:r>
      <w:r w:rsidR="026E0F13" w:rsidRPr="2A26F6EA">
        <w:rPr>
          <w:rFonts w:ascii="Times New Roman" w:eastAsia="Times New Roman" w:hAnsi="Times New Roman" w:cs="Times New Roman"/>
          <w:sz w:val="28"/>
          <w:szCs w:val="28"/>
        </w:rPr>
        <w:t xml:space="preserve">A </w:t>
      </w:r>
      <w:r w:rsidR="1325526F" w:rsidRPr="2A26F6EA">
        <w:rPr>
          <w:rFonts w:ascii="Times New Roman" w:eastAsia="Times New Roman" w:hAnsi="Times New Roman" w:cs="Times New Roman"/>
          <w:sz w:val="28"/>
          <w:szCs w:val="28"/>
        </w:rPr>
        <w:t xml:space="preserve">report </w:t>
      </w:r>
      <w:r w:rsidR="54C91CBA" w:rsidRPr="2A26F6EA">
        <w:rPr>
          <w:rFonts w:ascii="Times New Roman" w:eastAsia="Times New Roman" w:hAnsi="Times New Roman" w:cs="Times New Roman"/>
          <w:sz w:val="28"/>
          <w:szCs w:val="28"/>
        </w:rPr>
        <w:t>states,</w:t>
      </w:r>
      <w:r w:rsidR="1325526F" w:rsidRPr="2A26F6EA">
        <w:rPr>
          <w:rFonts w:ascii="Times New Roman" w:eastAsia="Times New Roman" w:hAnsi="Times New Roman" w:cs="Times New Roman"/>
          <w:sz w:val="28"/>
          <w:szCs w:val="28"/>
        </w:rPr>
        <w:t xml:space="preserve"> “</w:t>
      </w:r>
      <w:r w:rsidR="3EADC188" w:rsidRPr="2A26F6EA">
        <w:rPr>
          <w:rFonts w:ascii="Times New Roman" w:eastAsia="Times New Roman" w:hAnsi="Times New Roman" w:cs="Times New Roman"/>
          <w:sz w:val="28"/>
          <w:szCs w:val="28"/>
        </w:rPr>
        <w:t>available data indicates that out of 79,562, at least 5,000 people injured were persons with disabilities</w:t>
      </w:r>
      <w:r w:rsidR="40C69790" w:rsidRPr="2A26F6EA">
        <w:rPr>
          <w:rFonts w:ascii="Times New Roman" w:eastAsia="Times New Roman" w:hAnsi="Times New Roman" w:cs="Times New Roman"/>
          <w:sz w:val="28"/>
          <w:szCs w:val="28"/>
        </w:rPr>
        <w:t xml:space="preserve"> and that more than 1,000 children have acquired impairment as their limbs have been removed</w:t>
      </w:r>
      <w:r w:rsidR="1325526F" w:rsidRPr="2A26F6EA">
        <w:rPr>
          <w:rFonts w:ascii="Times New Roman" w:eastAsia="Times New Roman" w:hAnsi="Times New Roman" w:cs="Times New Roman"/>
          <w:sz w:val="28"/>
          <w:szCs w:val="28"/>
        </w:rPr>
        <w:t>”</w:t>
      </w:r>
      <w:r w:rsidRPr="2A26F6EA">
        <w:rPr>
          <w:rStyle w:val="FootnoteReference"/>
          <w:rFonts w:ascii="Times New Roman" w:eastAsia="Times New Roman" w:hAnsi="Times New Roman" w:cs="Times New Roman"/>
          <w:sz w:val="28"/>
          <w:szCs w:val="28"/>
        </w:rPr>
        <w:footnoteReference w:id="19"/>
      </w:r>
      <w:r w:rsidR="4F076727" w:rsidRPr="2A26F6EA">
        <w:rPr>
          <w:rFonts w:ascii="Times New Roman" w:eastAsia="Times New Roman" w:hAnsi="Times New Roman" w:cs="Times New Roman"/>
          <w:sz w:val="28"/>
          <w:szCs w:val="28"/>
        </w:rPr>
        <w:t>.</w:t>
      </w:r>
      <w:r w:rsidR="11CED09A" w:rsidRPr="2A26F6EA">
        <w:rPr>
          <w:rFonts w:ascii="Times New Roman" w:eastAsia="Times New Roman" w:hAnsi="Times New Roman" w:cs="Times New Roman"/>
          <w:sz w:val="28"/>
          <w:szCs w:val="28"/>
        </w:rPr>
        <w:t xml:space="preserve"> The figures and statistics show a horrifying number of </w:t>
      </w:r>
      <w:r w:rsidR="11CED09A" w:rsidRPr="2A26F6EA">
        <w:rPr>
          <w:rFonts w:ascii="Times New Roman" w:eastAsia="Times New Roman" w:hAnsi="Times New Roman" w:cs="Times New Roman"/>
          <w:sz w:val="28"/>
          <w:szCs w:val="28"/>
        </w:rPr>
        <w:lastRenderedPageBreak/>
        <w:t xml:space="preserve">disabled people being injured. </w:t>
      </w:r>
      <w:r w:rsidR="26BAB9C9" w:rsidRPr="2A26F6EA">
        <w:rPr>
          <w:rFonts w:ascii="Times New Roman" w:eastAsia="Times New Roman" w:hAnsi="Times New Roman" w:cs="Times New Roman"/>
          <w:sz w:val="28"/>
          <w:szCs w:val="28"/>
        </w:rPr>
        <w:t>In another statement OHCHR reports with concern that “women and children with disabilities are among the 70 percent of civilians killed and 75 percent of those reportedly injured.”</w:t>
      </w:r>
      <w:r w:rsidRPr="2A26F6EA">
        <w:rPr>
          <w:rStyle w:val="FootnoteReference"/>
          <w:rFonts w:ascii="Times New Roman" w:eastAsia="Times New Roman" w:hAnsi="Times New Roman" w:cs="Times New Roman"/>
          <w:sz w:val="28"/>
          <w:szCs w:val="28"/>
        </w:rPr>
        <w:footnoteReference w:id="20"/>
      </w:r>
      <w:r w:rsidR="19362F51" w:rsidRPr="2A26F6EA">
        <w:rPr>
          <w:rFonts w:ascii="Times New Roman" w:eastAsia="Times New Roman" w:hAnsi="Times New Roman" w:cs="Times New Roman"/>
          <w:sz w:val="28"/>
          <w:szCs w:val="28"/>
        </w:rPr>
        <w:t xml:space="preserve">. </w:t>
      </w:r>
      <w:r w:rsidRPr="2A26F6EA">
        <w:rPr>
          <w:rFonts w:ascii="Times New Roman" w:eastAsia="Times New Roman" w:hAnsi="Times New Roman" w:cs="Times New Roman"/>
          <w:sz w:val="28"/>
          <w:szCs w:val="28"/>
        </w:rPr>
        <w:t>These severe consequences underscore the urgent need for international intervention and action to lift the blockade and ensure that Palestinians with disabilities can access life-saving aid without further obstruction.</w:t>
      </w:r>
    </w:p>
    <w:p w14:paraId="0264EB68" w14:textId="2B021052" w:rsidR="2A26F6EA" w:rsidRDefault="2A26F6EA" w:rsidP="2A26F6EA">
      <w:pPr>
        <w:jc w:val="both"/>
        <w:rPr>
          <w:rFonts w:ascii="Times New Roman" w:eastAsia="Times New Roman" w:hAnsi="Times New Roman" w:cs="Times New Roman"/>
          <w:sz w:val="28"/>
          <w:szCs w:val="28"/>
        </w:rPr>
      </w:pPr>
    </w:p>
    <w:p w14:paraId="071F2FDA" w14:textId="32691587" w:rsidR="23C2E032" w:rsidRDefault="23C2E032" w:rsidP="2A26F6EA">
      <w:pPr>
        <w:pStyle w:val="Heading4"/>
        <w:spacing w:before="0" w:after="160"/>
        <w:jc w:val="both"/>
        <w:rPr>
          <w:rFonts w:ascii="Times New Roman" w:eastAsia="Times New Roman" w:hAnsi="Times New Roman" w:cs="Times New Roman"/>
          <w:b/>
          <w:bCs/>
          <w:color w:val="auto"/>
          <w:sz w:val="28"/>
          <w:szCs w:val="28"/>
        </w:rPr>
      </w:pPr>
      <w:r w:rsidRPr="2A26F6EA">
        <w:rPr>
          <w:rFonts w:ascii="Times New Roman" w:eastAsia="Times New Roman" w:hAnsi="Times New Roman" w:cs="Times New Roman"/>
          <w:b/>
          <w:bCs/>
          <w:i w:val="0"/>
          <w:iCs w:val="0"/>
          <w:color w:val="auto"/>
          <w:sz w:val="28"/>
          <w:szCs w:val="28"/>
        </w:rPr>
        <w:t>Case Studies and Personal Stories</w:t>
      </w:r>
    </w:p>
    <w:p w14:paraId="1EB43201" w14:textId="6C9800D2" w:rsidR="64816846" w:rsidRDefault="64816846"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While statistics and legal frameworks underscore the severity of the humanitarian crisis in Palestine, it is through individual stories that the true human toll becomes vividly clear. Behind every number lies a person</w:t>
      </w:r>
      <w:r w:rsidR="005877A3" w:rsidRPr="2A26F6EA">
        <w:rPr>
          <w:rFonts w:ascii="Times New Roman" w:eastAsia="Times New Roman" w:hAnsi="Times New Roman" w:cs="Times New Roman"/>
          <w:sz w:val="28"/>
          <w:szCs w:val="28"/>
        </w:rPr>
        <w:t xml:space="preserve">, </w:t>
      </w:r>
      <w:r w:rsidRPr="2A26F6EA">
        <w:rPr>
          <w:rFonts w:ascii="Times New Roman" w:eastAsia="Times New Roman" w:hAnsi="Times New Roman" w:cs="Times New Roman"/>
          <w:sz w:val="28"/>
          <w:szCs w:val="28"/>
        </w:rPr>
        <w:t>whose life is profoundly impacted by interrupted access to medical care and assistance. These stories bring to light the daily realities faced by Palestinians with disabilities, exposing the heartbreaking consequences of ongoing restrictions and highlighting the urgent need for immediate action to protect their rights and dignity.</w:t>
      </w:r>
    </w:p>
    <w:p w14:paraId="5C74F5B0" w14:textId="13A59946" w:rsidR="677830FA" w:rsidRDefault="677830FA"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 xml:space="preserve">First story is about </w:t>
      </w:r>
      <w:proofErr w:type="spellStart"/>
      <w:r w:rsidR="03E6CBAF" w:rsidRPr="2A26F6EA">
        <w:rPr>
          <w:rFonts w:ascii="Times New Roman" w:eastAsia="Times New Roman" w:hAnsi="Times New Roman" w:cs="Times New Roman"/>
          <w:sz w:val="28"/>
          <w:szCs w:val="28"/>
        </w:rPr>
        <w:t>Gahzal</w:t>
      </w:r>
      <w:proofErr w:type="spellEnd"/>
      <w:r w:rsidR="40218CD0" w:rsidRPr="2A26F6EA">
        <w:rPr>
          <w:rFonts w:ascii="Times New Roman" w:eastAsia="Times New Roman" w:hAnsi="Times New Roman" w:cs="Times New Roman"/>
          <w:sz w:val="28"/>
          <w:szCs w:val="28"/>
        </w:rPr>
        <w:t>. she</w:t>
      </w:r>
      <w:r w:rsidR="03E6CBAF" w:rsidRPr="2A26F6EA">
        <w:rPr>
          <w:rFonts w:ascii="Times New Roman" w:eastAsia="Times New Roman" w:hAnsi="Times New Roman" w:cs="Times New Roman"/>
          <w:sz w:val="28"/>
          <w:szCs w:val="28"/>
        </w:rPr>
        <w:t xml:space="preserve"> was a little girl</w:t>
      </w:r>
      <w:r w:rsidR="4275BB06" w:rsidRPr="2A26F6EA">
        <w:rPr>
          <w:rFonts w:ascii="Times New Roman" w:eastAsia="Times New Roman" w:hAnsi="Times New Roman" w:cs="Times New Roman"/>
          <w:sz w:val="28"/>
          <w:szCs w:val="28"/>
        </w:rPr>
        <w:t xml:space="preserve"> from Gaza Strip</w:t>
      </w:r>
      <w:r w:rsidR="03E6CBAF" w:rsidRPr="2A26F6EA">
        <w:rPr>
          <w:rFonts w:ascii="Times New Roman" w:eastAsia="Times New Roman" w:hAnsi="Times New Roman" w:cs="Times New Roman"/>
          <w:sz w:val="28"/>
          <w:szCs w:val="28"/>
        </w:rPr>
        <w:t>, only 4-year-old, when she</w:t>
      </w:r>
      <w:r w:rsidR="363ED78B" w:rsidRPr="2A26F6EA">
        <w:rPr>
          <w:rFonts w:ascii="Times New Roman" w:eastAsia="Times New Roman" w:hAnsi="Times New Roman" w:cs="Times New Roman"/>
          <w:sz w:val="28"/>
          <w:szCs w:val="28"/>
        </w:rPr>
        <w:t>’s</w:t>
      </w:r>
      <w:r w:rsidR="03E6CBAF" w:rsidRPr="2A26F6EA">
        <w:rPr>
          <w:rFonts w:ascii="Times New Roman" w:eastAsia="Times New Roman" w:hAnsi="Times New Roman" w:cs="Times New Roman"/>
          <w:sz w:val="28"/>
          <w:szCs w:val="28"/>
        </w:rPr>
        <w:t xml:space="preserve"> lost a leg. After a bom</w:t>
      </w:r>
      <w:r w:rsidR="1E4CBD50" w:rsidRPr="2A26F6EA">
        <w:rPr>
          <w:rFonts w:ascii="Times New Roman" w:eastAsia="Times New Roman" w:hAnsi="Times New Roman" w:cs="Times New Roman"/>
          <w:sz w:val="28"/>
          <w:szCs w:val="28"/>
        </w:rPr>
        <w:t xml:space="preserve">bardment in her </w:t>
      </w:r>
      <w:r w:rsidR="2ABD2BDB" w:rsidRPr="2A26F6EA">
        <w:rPr>
          <w:rFonts w:ascii="Times New Roman" w:eastAsia="Times New Roman" w:hAnsi="Times New Roman" w:cs="Times New Roman"/>
          <w:sz w:val="28"/>
          <w:szCs w:val="28"/>
        </w:rPr>
        <w:t>neighborhood</w:t>
      </w:r>
      <w:r w:rsidR="1E4CBD50" w:rsidRPr="2A26F6EA">
        <w:rPr>
          <w:rFonts w:ascii="Times New Roman" w:eastAsia="Times New Roman" w:hAnsi="Times New Roman" w:cs="Times New Roman"/>
          <w:sz w:val="28"/>
          <w:szCs w:val="28"/>
        </w:rPr>
        <w:t xml:space="preserve">, on October 12, her house was struck by </w:t>
      </w:r>
      <w:r w:rsidR="4B7B6C3B" w:rsidRPr="2A26F6EA">
        <w:rPr>
          <w:rFonts w:ascii="Times New Roman" w:eastAsia="Times New Roman" w:hAnsi="Times New Roman" w:cs="Times New Roman"/>
          <w:sz w:val="28"/>
          <w:szCs w:val="28"/>
        </w:rPr>
        <w:t xml:space="preserve">a </w:t>
      </w:r>
      <w:r w:rsidR="24F3DEF6" w:rsidRPr="2A26F6EA">
        <w:rPr>
          <w:rFonts w:ascii="Times New Roman" w:eastAsia="Times New Roman" w:hAnsi="Times New Roman" w:cs="Times New Roman"/>
          <w:sz w:val="28"/>
          <w:szCs w:val="28"/>
        </w:rPr>
        <w:t>shelling and gave her immense pain in her leg. Due to so called security concerns no medical help could reach her</w:t>
      </w:r>
      <w:r w:rsidR="4BA7A21E" w:rsidRPr="2A26F6EA">
        <w:rPr>
          <w:rFonts w:ascii="Times New Roman" w:eastAsia="Times New Roman" w:hAnsi="Times New Roman" w:cs="Times New Roman"/>
          <w:sz w:val="28"/>
          <w:szCs w:val="28"/>
        </w:rPr>
        <w:t xml:space="preserve"> at a time she needed it he most</w:t>
      </w:r>
      <w:r w:rsidR="4B36A8A4" w:rsidRPr="2A26F6EA">
        <w:rPr>
          <w:rFonts w:ascii="Times New Roman" w:eastAsia="Times New Roman" w:hAnsi="Times New Roman" w:cs="Times New Roman"/>
          <w:sz w:val="28"/>
          <w:szCs w:val="28"/>
        </w:rPr>
        <w:t>. A doctor in her neighborhood stopped the bleeding, but by the time she reache</w:t>
      </w:r>
      <w:r w:rsidR="792343CD" w:rsidRPr="2A26F6EA">
        <w:rPr>
          <w:rFonts w:ascii="Times New Roman" w:eastAsia="Times New Roman" w:hAnsi="Times New Roman" w:cs="Times New Roman"/>
          <w:sz w:val="28"/>
          <w:szCs w:val="28"/>
        </w:rPr>
        <w:t>d</w:t>
      </w:r>
      <w:r w:rsidR="4B36A8A4" w:rsidRPr="2A26F6EA">
        <w:rPr>
          <w:rFonts w:ascii="Times New Roman" w:eastAsia="Times New Roman" w:hAnsi="Times New Roman" w:cs="Times New Roman"/>
          <w:sz w:val="28"/>
          <w:szCs w:val="28"/>
        </w:rPr>
        <w:t xml:space="preserve"> a hospital in K</w:t>
      </w:r>
      <w:r w:rsidR="20468B54" w:rsidRPr="2A26F6EA">
        <w:rPr>
          <w:rFonts w:ascii="Times New Roman" w:eastAsia="Times New Roman" w:hAnsi="Times New Roman" w:cs="Times New Roman"/>
          <w:sz w:val="28"/>
          <w:szCs w:val="28"/>
        </w:rPr>
        <w:t>h</w:t>
      </w:r>
      <w:r w:rsidR="4B36A8A4" w:rsidRPr="2A26F6EA">
        <w:rPr>
          <w:rFonts w:ascii="Times New Roman" w:eastAsia="Times New Roman" w:hAnsi="Times New Roman" w:cs="Times New Roman"/>
          <w:sz w:val="28"/>
          <w:szCs w:val="28"/>
        </w:rPr>
        <w:t>an Yunis</w:t>
      </w:r>
      <w:r w:rsidR="1A1609E8" w:rsidRPr="2A26F6EA">
        <w:rPr>
          <w:rFonts w:ascii="Times New Roman" w:eastAsia="Times New Roman" w:hAnsi="Times New Roman" w:cs="Times New Roman"/>
          <w:sz w:val="28"/>
          <w:szCs w:val="28"/>
        </w:rPr>
        <w:t xml:space="preserve"> her leg becomes infected and had to be amputated. The delayed medical help and shortage of medicine has led </w:t>
      </w:r>
      <w:r w:rsidR="1FB3D0DB" w:rsidRPr="2A26F6EA">
        <w:rPr>
          <w:rFonts w:ascii="Times New Roman" w:eastAsia="Times New Roman" w:hAnsi="Times New Roman" w:cs="Times New Roman"/>
          <w:sz w:val="28"/>
          <w:szCs w:val="28"/>
        </w:rPr>
        <w:t>this little ange</w:t>
      </w:r>
      <w:r w:rsidR="65478BFD" w:rsidRPr="2A26F6EA">
        <w:rPr>
          <w:rFonts w:ascii="Times New Roman" w:eastAsia="Times New Roman" w:hAnsi="Times New Roman" w:cs="Times New Roman"/>
          <w:sz w:val="28"/>
          <w:szCs w:val="28"/>
        </w:rPr>
        <w:t>l</w:t>
      </w:r>
      <w:r w:rsidR="1FB3D0DB" w:rsidRPr="2A26F6EA">
        <w:rPr>
          <w:rFonts w:ascii="Times New Roman" w:eastAsia="Times New Roman" w:hAnsi="Times New Roman" w:cs="Times New Roman"/>
          <w:sz w:val="28"/>
          <w:szCs w:val="28"/>
        </w:rPr>
        <w:t xml:space="preserve"> to lost one of her wings</w:t>
      </w:r>
      <w:r w:rsidRPr="2A26F6EA">
        <w:rPr>
          <w:rStyle w:val="FootnoteReference"/>
          <w:rFonts w:ascii="Times New Roman" w:eastAsia="Times New Roman" w:hAnsi="Times New Roman" w:cs="Times New Roman"/>
          <w:sz w:val="28"/>
          <w:szCs w:val="28"/>
        </w:rPr>
        <w:footnoteReference w:id="21"/>
      </w:r>
      <w:r w:rsidR="1FB3D0DB" w:rsidRPr="2A26F6EA">
        <w:rPr>
          <w:rFonts w:ascii="Times New Roman" w:eastAsia="Times New Roman" w:hAnsi="Times New Roman" w:cs="Times New Roman"/>
          <w:sz w:val="28"/>
          <w:szCs w:val="28"/>
        </w:rPr>
        <w:t>.</w:t>
      </w:r>
    </w:p>
    <w:p w14:paraId="28805393" w14:textId="05D2A344" w:rsidR="01E01E97" w:rsidRDefault="01E01E97"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Second story is dedicated to a passionate advocate for the rights of persons with disabilities, Mr. Y. M. F</w:t>
      </w:r>
      <w:r w:rsidR="4F2F7F7D" w:rsidRPr="2A26F6EA">
        <w:rPr>
          <w:rFonts w:ascii="Times New Roman" w:eastAsia="Times New Roman" w:hAnsi="Times New Roman" w:cs="Times New Roman"/>
          <w:sz w:val="28"/>
          <w:szCs w:val="28"/>
        </w:rPr>
        <w:t>or</w:t>
      </w:r>
      <w:r w:rsidR="2AE0C6B6" w:rsidRPr="2A26F6EA">
        <w:rPr>
          <w:rFonts w:ascii="Times New Roman" w:eastAsia="Times New Roman" w:hAnsi="Times New Roman" w:cs="Times New Roman"/>
          <w:sz w:val="28"/>
          <w:szCs w:val="28"/>
        </w:rPr>
        <w:t xml:space="preserve"> </w:t>
      </w:r>
      <w:r w:rsidRPr="2A26F6EA">
        <w:rPr>
          <w:rFonts w:ascii="Times New Roman" w:eastAsia="Times New Roman" w:hAnsi="Times New Roman" w:cs="Times New Roman"/>
          <w:sz w:val="28"/>
          <w:szCs w:val="28"/>
        </w:rPr>
        <w:t xml:space="preserve">a man living with visual impairment, the inability to escape his home during an attack </w:t>
      </w:r>
      <w:r w:rsidR="0CE0DAC3" w:rsidRPr="2A26F6EA">
        <w:rPr>
          <w:rFonts w:ascii="Times New Roman" w:eastAsia="Times New Roman" w:hAnsi="Times New Roman" w:cs="Times New Roman"/>
          <w:sz w:val="28"/>
          <w:szCs w:val="28"/>
        </w:rPr>
        <w:t xml:space="preserve">has been </w:t>
      </w:r>
      <w:r w:rsidRPr="2A26F6EA">
        <w:rPr>
          <w:rFonts w:ascii="Times New Roman" w:eastAsia="Times New Roman" w:hAnsi="Times New Roman" w:cs="Times New Roman"/>
          <w:sz w:val="28"/>
          <w:szCs w:val="28"/>
        </w:rPr>
        <w:t xml:space="preserve">fatal. On December 7, 2023, </w:t>
      </w:r>
      <w:r w:rsidR="3F520ADE" w:rsidRPr="2A26F6EA">
        <w:rPr>
          <w:rFonts w:ascii="Times New Roman" w:eastAsia="Times New Roman" w:hAnsi="Times New Roman" w:cs="Times New Roman"/>
          <w:sz w:val="28"/>
          <w:szCs w:val="28"/>
        </w:rPr>
        <w:t xml:space="preserve">during </w:t>
      </w:r>
      <w:r w:rsidRPr="2A26F6EA">
        <w:rPr>
          <w:rFonts w:ascii="Times New Roman" w:eastAsia="Times New Roman" w:hAnsi="Times New Roman" w:cs="Times New Roman"/>
          <w:sz w:val="28"/>
          <w:szCs w:val="28"/>
        </w:rPr>
        <w:t xml:space="preserve">relentless bombardments, he was tragically killed inside his own house, leaving behind his four young children aged 2, 3, 8, and 10. Throughout the crisis, he and his family did not receive evacuation information in a </w:t>
      </w:r>
      <w:r w:rsidR="20357F98" w:rsidRPr="2A26F6EA">
        <w:rPr>
          <w:rFonts w:ascii="Times New Roman" w:eastAsia="Times New Roman" w:hAnsi="Times New Roman" w:cs="Times New Roman"/>
          <w:sz w:val="28"/>
          <w:szCs w:val="28"/>
        </w:rPr>
        <w:t xml:space="preserve">timely </w:t>
      </w:r>
      <w:r w:rsidRPr="2A26F6EA">
        <w:rPr>
          <w:rFonts w:ascii="Times New Roman" w:eastAsia="Times New Roman" w:hAnsi="Times New Roman" w:cs="Times New Roman"/>
          <w:sz w:val="28"/>
          <w:szCs w:val="28"/>
        </w:rPr>
        <w:t xml:space="preserve">format. Neither he nor </w:t>
      </w:r>
      <w:r w:rsidRPr="2A26F6EA">
        <w:rPr>
          <w:rFonts w:ascii="Times New Roman" w:eastAsia="Times New Roman" w:hAnsi="Times New Roman" w:cs="Times New Roman"/>
          <w:sz w:val="28"/>
          <w:szCs w:val="28"/>
        </w:rPr>
        <w:lastRenderedPageBreak/>
        <w:t>his relatives had access to safe passages, shelters, or protective measures tailored to their needs—leaving them vulnerable and exposed in a moment of life-threatening danger</w:t>
      </w:r>
      <w:r w:rsidRPr="2A26F6EA">
        <w:rPr>
          <w:rStyle w:val="FootnoteReference"/>
          <w:rFonts w:ascii="Times New Roman" w:eastAsia="Times New Roman" w:hAnsi="Times New Roman" w:cs="Times New Roman"/>
          <w:sz w:val="28"/>
          <w:szCs w:val="28"/>
        </w:rPr>
        <w:footnoteReference w:id="22"/>
      </w:r>
      <w:r w:rsidRPr="2A26F6EA">
        <w:rPr>
          <w:rFonts w:ascii="Times New Roman" w:eastAsia="Times New Roman" w:hAnsi="Times New Roman" w:cs="Times New Roman"/>
          <w:sz w:val="28"/>
          <w:szCs w:val="28"/>
        </w:rPr>
        <w:t>.</w:t>
      </w:r>
    </w:p>
    <w:p w14:paraId="1D1182A5" w14:textId="339F0731" w:rsidR="5C6E9F47" w:rsidRDefault="5C6E9F47"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The heartbreaking stories of individuals like Mr. Y. M.</w:t>
      </w:r>
      <w:r w:rsidR="0AAE21E1" w:rsidRPr="2A26F6EA">
        <w:rPr>
          <w:rFonts w:ascii="Times New Roman" w:eastAsia="Times New Roman" w:hAnsi="Times New Roman" w:cs="Times New Roman"/>
          <w:sz w:val="28"/>
          <w:szCs w:val="28"/>
        </w:rPr>
        <w:t xml:space="preserve"> or Ghazal</w:t>
      </w:r>
      <w:r w:rsidRPr="2A26F6EA">
        <w:rPr>
          <w:rFonts w:ascii="Times New Roman" w:eastAsia="Times New Roman" w:hAnsi="Times New Roman" w:cs="Times New Roman"/>
          <w:sz w:val="28"/>
          <w:szCs w:val="28"/>
        </w:rPr>
        <w:t xml:space="preserve"> serve as a hurtful reminder of the urgent need to protect the most vulnerable in times of crisis. No one should be left behind or forgotten simply because they face disabilities that make access and communication more difficult. It is imperative that the international community, policymakers, and humanitarian organizations prioritize the rights and safety of persons with disabilities, ensuring medical care, safe </w:t>
      </w:r>
      <w:r w:rsidR="0A7E9989" w:rsidRPr="2A26F6EA">
        <w:rPr>
          <w:rFonts w:ascii="Times New Roman" w:eastAsia="Times New Roman" w:hAnsi="Times New Roman" w:cs="Times New Roman"/>
          <w:sz w:val="28"/>
          <w:szCs w:val="28"/>
        </w:rPr>
        <w:t>transfer and adequate aid</w:t>
      </w:r>
      <w:r w:rsidRPr="2A26F6EA">
        <w:rPr>
          <w:rFonts w:ascii="Times New Roman" w:eastAsia="Times New Roman" w:hAnsi="Times New Roman" w:cs="Times New Roman"/>
          <w:sz w:val="28"/>
          <w:szCs w:val="28"/>
        </w:rPr>
        <w:t>.</w:t>
      </w:r>
    </w:p>
    <w:p w14:paraId="51886332" w14:textId="20D2EC08" w:rsidR="2A26F6EA" w:rsidRDefault="2A26F6EA" w:rsidP="2A26F6EA">
      <w:pPr>
        <w:jc w:val="both"/>
        <w:rPr>
          <w:rFonts w:ascii="Times New Roman" w:eastAsia="Times New Roman" w:hAnsi="Times New Roman" w:cs="Times New Roman"/>
          <w:sz w:val="28"/>
          <w:szCs w:val="28"/>
        </w:rPr>
      </w:pPr>
    </w:p>
    <w:p w14:paraId="6D760324" w14:textId="04585C16" w:rsidR="0F7888D0" w:rsidRDefault="0F7888D0"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b/>
          <w:bCs/>
          <w:sz w:val="28"/>
          <w:szCs w:val="28"/>
        </w:rPr>
        <w:t>Conclusion</w:t>
      </w:r>
    </w:p>
    <w:p w14:paraId="0F2880E2" w14:textId="1A4F37DB" w:rsidR="7FC6F02E" w:rsidRDefault="7FC6F02E"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Based on a UN report on May 2025 no cargo, including aid, has entered for more than 70 days</w:t>
      </w:r>
      <w:r w:rsidRPr="2A26F6EA">
        <w:rPr>
          <w:rStyle w:val="FootnoteReference"/>
          <w:rFonts w:ascii="Times New Roman" w:eastAsia="Times New Roman" w:hAnsi="Times New Roman" w:cs="Times New Roman"/>
          <w:sz w:val="28"/>
          <w:szCs w:val="28"/>
        </w:rPr>
        <w:footnoteReference w:id="23"/>
      </w:r>
      <w:r w:rsidRPr="2A26F6EA">
        <w:rPr>
          <w:rFonts w:ascii="Times New Roman" w:eastAsia="Times New Roman" w:hAnsi="Times New Roman" w:cs="Times New Roman"/>
          <w:sz w:val="28"/>
          <w:szCs w:val="28"/>
        </w:rPr>
        <w:t xml:space="preserve">. </w:t>
      </w:r>
      <w:r w:rsidR="0F7888D0" w:rsidRPr="2A26F6EA">
        <w:rPr>
          <w:rFonts w:ascii="Times New Roman" w:eastAsia="Times New Roman" w:hAnsi="Times New Roman" w:cs="Times New Roman"/>
          <w:sz w:val="28"/>
          <w:szCs w:val="28"/>
        </w:rPr>
        <w:t xml:space="preserve">The ongoing denial of access to humanitarian aid for Palestinians </w:t>
      </w:r>
      <w:r w:rsidR="6078D2E5" w:rsidRPr="2A26F6EA">
        <w:rPr>
          <w:rFonts w:ascii="Times New Roman" w:eastAsia="Times New Roman" w:hAnsi="Times New Roman" w:cs="Times New Roman"/>
          <w:sz w:val="28"/>
          <w:szCs w:val="28"/>
        </w:rPr>
        <w:t xml:space="preserve">in different Palestinian Territories </w:t>
      </w:r>
      <w:r w:rsidR="6A4C6585" w:rsidRPr="2A26F6EA">
        <w:rPr>
          <w:rFonts w:ascii="Times New Roman" w:eastAsia="Times New Roman" w:hAnsi="Times New Roman" w:cs="Times New Roman"/>
          <w:sz w:val="28"/>
          <w:szCs w:val="28"/>
        </w:rPr>
        <w:t xml:space="preserve">has created a humanitarian crisis which affects the vulnerable groups </w:t>
      </w:r>
      <w:r w:rsidR="0E9C304C" w:rsidRPr="2A26F6EA">
        <w:rPr>
          <w:rFonts w:ascii="Times New Roman" w:eastAsia="Times New Roman" w:hAnsi="Times New Roman" w:cs="Times New Roman"/>
          <w:sz w:val="28"/>
          <w:szCs w:val="28"/>
        </w:rPr>
        <w:t xml:space="preserve">the most, </w:t>
      </w:r>
      <w:r w:rsidR="555DB53A" w:rsidRPr="2A26F6EA">
        <w:rPr>
          <w:rFonts w:ascii="Times New Roman" w:eastAsia="Times New Roman" w:hAnsi="Times New Roman" w:cs="Times New Roman"/>
          <w:sz w:val="28"/>
          <w:szCs w:val="28"/>
        </w:rPr>
        <w:t>especially</w:t>
      </w:r>
      <w:r w:rsidR="4A4707B2" w:rsidRPr="2A26F6EA">
        <w:rPr>
          <w:rFonts w:ascii="Times New Roman" w:eastAsia="Times New Roman" w:hAnsi="Times New Roman" w:cs="Times New Roman"/>
          <w:sz w:val="28"/>
          <w:szCs w:val="28"/>
        </w:rPr>
        <w:t xml:space="preserve"> people with disabilities</w:t>
      </w:r>
      <w:r w:rsidR="0F7888D0" w:rsidRPr="2A26F6EA">
        <w:rPr>
          <w:rFonts w:ascii="Times New Roman" w:eastAsia="Times New Roman" w:hAnsi="Times New Roman" w:cs="Times New Roman"/>
          <w:sz w:val="28"/>
          <w:szCs w:val="28"/>
        </w:rPr>
        <w:t>.</w:t>
      </w:r>
      <w:r w:rsidR="7C4C1F58" w:rsidRPr="2A26F6EA">
        <w:rPr>
          <w:rFonts w:ascii="Times New Roman" w:eastAsia="Times New Roman" w:hAnsi="Times New Roman" w:cs="Times New Roman"/>
          <w:sz w:val="28"/>
          <w:szCs w:val="28"/>
        </w:rPr>
        <w:t xml:space="preserve"> This </w:t>
      </w:r>
      <w:r w:rsidR="26D48390" w:rsidRPr="2A26F6EA">
        <w:rPr>
          <w:rFonts w:ascii="Times New Roman" w:eastAsia="Times New Roman" w:hAnsi="Times New Roman" w:cs="Times New Roman"/>
          <w:sz w:val="28"/>
          <w:szCs w:val="28"/>
        </w:rPr>
        <w:t xml:space="preserve">humanitarian blockade is not only the violation of their fundamental rights, but also </w:t>
      </w:r>
      <w:r w:rsidR="23B8238E" w:rsidRPr="2A26F6EA">
        <w:rPr>
          <w:rFonts w:ascii="Times New Roman" w:eastAsia="Times New Roman" w:hAnsi="Times New Roman" w:cs="Times New Roman"/>
          <w:sz w:val="28"/>
          <w:szCs w:val="28"/>
        </w:rPr>
        <w:t>a direct violation of international and human rights laws</w:t>
      </w:r>
      <w:r w:rsidR="487599C0" w:rsidRPr="2A26F6EA">
        <w:rPr>
          <w:rFonts w:ascii="Times New Roman" w:eastAsia="Times New Roman" w:hAnsi="Times New Roman" w:cs="Times New Roman"/>
          <w:sz w:val="28"/>
          <w:szCs w:val="28"/>
        </w:rPr>
        <w:t xml:space="preserve">. </w:t>
      </w:r>
      <w:r w:rsidR="4D596885" w:rsidRPr="2A26F6EA">
        <w:rPr>
          <w:rFonts w:ascii="Times New Roman" w:eastAsia="Times New Roman" w:hAnsi="Times New Roman" w:cs="Times New Roman"/>
          <w:sz w:val="28"/>
          <w:szCs w:val="28"/>
        </w:rPr>
        <w:t>T</w:t>
      </w:r>
      <w:r w:rsidR="0F7888D0" w:rsidRPr="2A26F6EA">
        <w:rPr>
          <w:rFonts w:ascii="Times New Roman" w:eastAsia="Times New Roman" w:hAnsi="Times New Roman" w:cs="Times New Roman"/>
          <w:sz w:val="28"/>
          <w:szCs w:val="28"/>
        </w:rPr>
        <w:t>h</w:t>
      </w:r>
      <w:r w:rsidR="58C0369B" w:rsidRPr="2A26F6EA">
        <w:rPr>
          <w:rFonts w:ascii="Times New Roman" w:eastAsia="Times New Roman" w:hAnsi="Times New Roman" w:cs="Times New Roman"/>
          <w:sz w:val="28"/>
          <w:szCs w:val="28"/>
        </w:rPr>
        <w:t xml:space="preserve">ese </w:t>
      </w:r>
      <w:r w:rsidR="0F7888D0" w:rsidRPr="2A26F6EA">
        <w:rPr>
          <w:rFonts w:ascii="Times New Roman" w:eastAsia="Times New Roman" w:hAnsi="Times New Roman" w:cs="Times New Roman"/>
          <w:sz w:val="28"/>
          <w:szCs w:val="28"/>
        </w:rPr>
        <w:t xml:space="preserve">deliberate restrictions </w:t>
      </w:r>
      <w:r w:rsidR="539F4D8B" w:rsidRPr="2A26F6EA">
        <w:rPr>
          <w:rFonts w:ascii="Times New Roman" w:eastAsia="Times New Roman" w:hAnsi="Times New Roman" w:cs="Times New Roman"/>
          <w:sz w:val="28"/>
          <w:szCs w:val="28"/>
        </w:rPr>
        <w:t xml:space="preserve">which are </w:t>
      </w:r>
      <w:r w:rsidR="0F7888D0" w:rsidRPr="2A26F6EA">
        <w:rPr>
          <w:rFonts w:ascii="Times New Roman" w:eastAsia="Times New Roman" w:hAnsi="Times New Roman" w:cs="Times New Roman"/>
          <w:sz w:val="28"/>
          <w:szCs w:val="28"/>
        </w:rPr>
        <w:t>imposed through checkpoints and blockades ha</w:t>
      </w:r>
      <w:r w:rsidR="2E915181" w:rsidRPr="2A26F6EA">
        <w:rPr>
          <w:rFonts w:ascii="Times New Roman" w:eastAsia="Times New Roman" w:hAnsi="Times New Roman" w:cs="Times New Roman"/>
          <w:sz w:val="28"/>
          <w:szCs w:val="28"/>
        </w:rPr>
        <w:t xml:space="preserve">ve added to </w:t>
      </w:r>
      <w:r w:rsidR="0F7888D0" w:rsidRPr="2A26F6EA">
        <w:rPr>
          <w:rFonts w:ascii="Times New Roman" w:eastAsia="Times New Roman" w:hAnsi="Times New Roman" w:cs="Times New Roman"/>
          <w:sz w:val="28"/>
          <w:szCs w:val="28"/>
        </w:rPr>
        <w:t>the suffering of the most vulnerable</w:t>
      </w:r>
      <w:r w:rsidR="752F3017" w:rsidRPr="2A26F6EA">
        <w:rPr>
          <w:rFonts w:ascii="Times New Roman" w:eastAsia="Times New Roman" w:hAnsi="Times New Roman" w:cs="Times New Roman"/>
          <w:sz w:val="28"/>
          <w:szCs w:val="28"/>
        </w:rPr>
        <w:t xml:space="preserve">, </w:t>
      </w:r>
      <w:r w:rsidR="0F7888D0" w:rsidRPr="2A26F6EA">
        <w:rPr>
          <w:rFonts w:ascii="Times New Roman" w:eastAsia="Times New Roman" w:hAnsi="Times New Roman" w:cs="Times New Roman"/>
          <w:sz w:val="28"/>
          <w:szCs w:val="28"/>
        </w:rPr>
        <w:t>those in urgent need of medical care,</w:t>
      </w:r>
      <w:r w:rsidR="2503D7FE" w:rsidRPr="2A26F6EA">
        <w:rPr>
          <w:rFonts w:ascii="Times New Roman" w:eastAsia="Times New Roman" w:hAnsi="Times New Roman" w:cs="Times New Roman"/>
          <w:sz w:val="28"/>
          <w:szCs w:val="28"/>
        </w:rPr>
        <w:t xml:space="preserve"> </w:t>
      </w:r>
      <w:r w:rsidR="0F7888D0" w:rsidRPr="2A26F6EA">
        <w:rPr>
          <w:rFonts w:ascii="Times New Roman" w:eastAsia="Times New Roman" w:hAnsi="Times New Roman" w:cs="Times New Roman"/>
          <w:sz w:val="28"/>
          <w:szCs w:val="28"/>
        </w:rPr>
        <w:t xml:space="preserve">while </w:t>
      </w:r>
      <w:r w:rsidR="0E64D03B" w:rsidRPr="2A26F6EA">
        <w:rPr>
          <w:rFonts w:ascii="Times New Roman" w:eastAsia="Times New Roman" w:hAnsi="Times New Roman" w:cs="Times New Roman"/>
          <w:sz w:val="28"/>
          <w:szCs w:val="28"/>
        </w:rPr>
        <w:t xml:space="preserve">worsening </w:t>
      </w:r>
      <w:r w:rsidR="0F7888D0" w:rsidRPr="2A26F6EA">
        <w:rPr>
          <w:rFonts w:ascii="Times New Roman" w:eastAsia="Times New Roman" w:hAnsi="Times New Roman" w:cs="Times New Roman"/>
          <w:sz w:val="28"/>
          <w:szCs w:val="28"/>
        </w:rPr>
        <w:t>a cycle of health deterioration, disability, and death. As the world witnesses these devastating consequences, the moral and legal responsibility to act becomes undeniable.</w:t>
      </w:r>
    </w:p>
    <w:p w14:paraId="1F677EED" w14:textId="2BB53BF2" w:rsidR="0F7888D0" w:rsidRDefault="0F7888D0"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It is imperative that the international community, humanitarian organizations, and relevant authorities prioritize immediate measures to lift these restrictions and ensure unconditional humanitarian access. Protecting the rights and lives of disabled Palestinians is not merely a moral obligation—it is a legal duty</w:t>
      </w:r>
      <w:r w:rsidR="6AE6113D" w:rsidRPr="2A26F6EA">
        <w:rPr>
          <w:rFonts w:ascii="Times New Roman" w:eastAsia="Times New Roman" w:hAnsi="Times New Roman" w:cs="Times New Roman"/>
          <w:sz w:val="28"/>
          <w:szCs w:val="28"/>
        </w:rPr>
        <w:t xml:space="preserve"> for the </w:t>
      </w:r>
      <w:r w:rsidRPr="2A26F6EA">
        <w:rPr>
          <w:rFonts w:ascii="Times New Roman" w:eastAsia="Times New Roman" w:hAnsi="Times New Roman" w:cs="Times New Roman"/>
          <w:sz w:val="28"/>
          <w:szCs w:val="28"/>
        </w:rPr>
        <w:t xml:space="preserve">international conventions. Failure to do so not only endangers individual lives but also undermines the principles of justice, dignity, and human rights that should govern </w:t>
      </w:r>
      <w:r w:rsidRPr="2A26F6EA">
        <w:rPr>
          <w:rFonts w:ascii="Times New Roman" w:eastAsia="Times New Roman" w:hAnsi="Times New Roman" w:cs="Times New Roman"/>
          <w:sz w:val="28"/>
          <w:szCs w:val="28"/>
        </w:rPr>
        <w:lastRenderedPageBreak/>
        <w:t>humanity.</w:t>
      </w:r>
      <w:r w:rsidR="6EC14FF1" w:rsidRPr="2A26F6EA">
        <w:rPr>
          <w:rFonts w:ascii="Times New Roman" w:eastAsia="Times New Roman" w:hAnsi="Times New Roman" w:cs="Times New Roman"/>
          <w:sz w:val="28"/>
          <w:szCs w:val="28"/>
        </w:rPr>
        <w:t xml:space="preserve"> U</w:t>
      </w:r>
      <w:r w:rsidRPr="2A26F6EA">
        <w:rPr>
          <w:rFonts w:ascii="Times New Roman" w:eastAsia="Times New Roman" w:hAnsi="Times New Roman" w:cs="Times New Roman"/>
          <w:sz w:val="28"/>
          <w:szCs w:val="28"/>
        </w:rPr>
        <w:t xml:space="preserve">rgent and decisive action is needed to </w:t>
      </w:r>
      <w:r w:rsidR="555C3526" w:rsidRPr="2A26F6EA">
        <w:rPr>
          <w:rFonts w:ascii="Times New Roman" w:eastAsia="Times New Roman" w:hAnsi="Times New Roman" w:cs="Times New Roman"/>
          <w:sz w:val="28"/>
          <w:szCs w:val="28"/>
        </w:rPr>
        <w:t xml:space="preserve">stop </w:t>
      </w:r>
      <w:r w:rsidRPr="2A26F6EA">
        <w:rPr>
          <w:rFonts w:ascii="Times New Roman" w:eastAsia="Times New Roman" w:hAnsi="Times New Roman" w:cs="Times New Roman"/>
          <w:sz w:val="28"/>
          <w:szCs w:val="28"/>
        </w:rPr>
        <w:t>this humanitarian catastrophe and restore the rights, care, and dignity of Gaza’s most vulnerable populations.</w:t>
      </w:r>
    </w:p>
    <w:p w14:paraId="0385FE82" w14:textId="0ABC68FB" w:rsidR="2A26F6EA" w:rsidRDefault="2A26F6EA" w:rsidP="2A26F6EA">
      <w:pPr>
        <w:jc w:val="both"/>
        <w:rPr>
          <w:rFonts w:ascii="Times New Roman" w:eastAsia="Times New Roman" w:hAnsi="Times New Roman" w:cs="Times New Roman"/>
          <w:sz w:val="28"/>
          <w:szCs w:val="28"/>
        </w:rPr>
      </w:pPr>
    </w:p>
    <w:p w14:paraId="3F5CD815" w14:textId="572A20F7" w:rsidR="68BC2DA4" w:rsidRDefault="68BC2DA4" w:rsidP="2A26F6EA">
      <w:pPr>
        <w:jc w:val="both"/>
        <w:rPr>
          <w:rFonts w:ascii="Times New Roman" w:eastAsia="Times New Roman" w:hAnsi="Times New Roman" w:cs="Times New Roman"/>
          <w:b/>
          <w:bCs/>
          <w:sz w:val="28"/>
          <w:szCs w:val="28"/>
        </w:rPr>
      </w:pPr>
      <w:r w:rsidRPr="2A26F6EA">
        <w:rPr>
          <w:rFonts w:ascii="Times New Roman" w:eastAsia="Times New Roman" w:hAnsi="Times New Roman" w:cs="Times New Roman"/>
          <w:b/>
          <w:bCs/>
          <w:sz w:val="28"/>
          <w:szCs w:val="28"/>
        </w:rPr>
        <w:t>Recommendations</w:t>
      </w:r>
    </w:p>
    <w:p w14:paraId="14EAF824" w14:textId="4ED80F11" w:rsidR="68BC2DA4" w:rsidRDefault="68BC2DA4" w:rsidP="2A26F6EA">
      <w:pPr>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Given the urgent humanitarian crisis facing Palestinians with disabilities in Gaza, immediate and decisive action is essential. The international community, governments, humanitarian organizations, and legal bodies must work collaboratively to:</w:t>
      </w:r>
    </w:p>
    <w:p w14:paraId="606A8AA2" w14:textId="4DB714C4" w:rsidR="68BC2DA4" w:rsidRDefault="68BC2DA4" w:rsidP="2A26F6EA">
      <w:pPr>
        <w:numPr>
          <w:ilvl w:val="0"/>
          <w:numId w:val="2"/>
        </w:numPr>
        <w:ind w:left="0"/>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Lift all restrictions on humanitarian aid, medical supplies, and mobility for Palestinians, ensuring that life-saving assistance reaches those in need without delay or obstruction.</w:t>
      </w:r>
    </w:p>
    <w:p w14:paraId="3445BCFD" w14:textId="3A2FEF4F" w:rsidR="68BC2DA4" w:rsidRDefault="68BC2DA4" w:rsidP="2A26F6EA">
      <w:pPr>
        <w:numPr>
          <w:ilvl w:val="0"/>
          <w:numId w:val="2"/>
        </w:numPr>
        <w:ind w:left="0"/>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Ensure strict accountability for violations of international laws and conventions, including the Convention on the Rights of Persons with Disabilities, by holding responsible authorities accountable through legal and diplomatic channels.</w:t>
      </w:r>
    </w:p>
    <w:p w14:paraId="0174458E" w14:textId="5CFFC1D2" w:rsidR="68BC2DA4" w:rsidRDefault="68BC2DA4" w:rsidP="2A26F6EA">
      <w:pPr>
        <w:numPr>
          <w:ilvl w:val="0"/>
          <w:numId w:val="2"/>
        </w:numPr>
        <w:ind w:left="0"/>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Strengthen protection mechanisms for civilians in conflict zones, emphasizing the rights of persons with disabilities and providing specialized support to ensure their safety and dignity.</w:t>
      </w:r>
    </w:p>
    <w:p w14:paraId="3CF2204A" w14:textId="16556598" w:rsidR="68BC2DA4" w:rsidRDefault="68BC2DA4" w:rsidP="2A26F6EA">
      <w:pPr>
        <w:numPr>
          <w:ilvl w:val="0"/>
          <w:numId w:val="1"/>
        </w:numPr>
        <w:ind w:left="0"/>
        <w:jc w:val="both"/>
        <w:rPr>
          <w:rFonts w:ascii="Times New Roman" w:eastAsia="Times New Roman" w:hAnsi="Times New Roman" w:cs="Times New Roman"/>
          <w:sz w:val="28"/>
          <w:szCs w:val="28"/>
        </w:rPr>
      </w:pPr>
      <w:r w:rsidRPr="2A26F6EA">
        <w:rPr>
          <w:rFonts w:ascii="Times New Roman" w:eastAsia="Times New Roman" w:hAnsi="Times New Roman" w:cs="Times New Roman"/>
          <w:sz w:val="28"/>
          <w:szCs w:val="28"/>
        </w:rPr>
        <w:t>Advocate for policymakers to prioritize human rights and legal obligations in diplomatic negotiations and aid policies.</w:t>
      </w:r>
    </w:p>
    <w:sectPr w:rsidR="68BC2DA4" w:rsidSect="001D7628">
      <w:headerReference w:type="default" r:id="rId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9C9DE" w14:textId="77777777" w:rsidR="00B471D4" w:rsidRDefault="00B471D4">
      <w:pPr>
        <w:spacing w:after="0" w:line="240" w:lineRule="auto"/>
      </w:pPr>
      <w:r>
        <w:separator/>
      </w:r>
    </w:p>
  </w:endnote>
  <w:endnote w:type="continuationSeparator" w:id="0">
    <w:p w14:paraId="0346BA25" w14:textId="77777777" w:rsidR="00B471D4" w:rsidRDefault="00B47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910DC" w14:textId="77777777" w:rsidR="00B471D4" w:rsidRDefault="00B471D4">
      <w:pPr>
        <w:spacing w:after="0" w:line="240" w:lineRule="auto"/>
      </w:pPr>
      <w:r>
        <w:separator/>
      </w:r>
    </w:p>
  </w:footnote>
  <w:footnote w:type="continuationSeparator" w:id="0">
    <w:p w14:paraId="0479A797" w14:textId="77777777" w:rsidR="00B471D4" w:rsidRDefault="00B471D4">
      <w:pPr>
        <w:spacing w:after="0" w:line="240" w:lineRule="auto"/>
      </w:pPr>
      <w:r>
        <w:continuationSeparator/>
      </w:r>
    </w:p>
  </w:footnote>
  <w:footnote w:id="1">
    <w:p w14:paraId="52D93D98" w14:textId="5390F540"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
        <w:r w:rsidRPr="2A26F6EA">
          <w:rPr>
            <w:rStyle w:val="Hyperlink"/>
            <w:rFonts w:ascii="Times New Roman" w:eastAsia="Times New Roman" w:hAnsi="Times New Roman" w:cs="Times New Roman"/>
          </w:rPr>
          <w:t>https://www.unicef.org/media/170401/file/State-of-Palestine-Humanitarian-SitRep-31-March-2025.pdf.pdf</w:t>
        </w:r>
      </w:hyperlink>
    </w:p>
  </w:footnote>
  <w:footnote w:id="2">
    <w:p w14:paraId="03A8D704" w14:textId="17EFD655"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2">
        <w:r w:rsidRPr="2A26F6EA">
          <w:rPr>
            <w:rStyle w:val="Hyperlink"/>
            <w:rFonts w:ascii="Times New Roman" w:eastAsia="Times New Roman" w:hAnsi="Times New Roman" w:cs="Times New Roman"/>
          </w:rPr>
          <w:t>https://reliefweb.int/report/occupied-palestinian-territory/palestinians-disabilities-subject-unbearable-consequences-ongoing-hostilities-and-violence-opt</w:t>
        </w:r>
      </w:hyperlink>
    </w:p>
  </w:footnote>
  <w:footnote w:id="3">
    <w:p w14:paraId="749D4EA2" w14:textId="539B01DD"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3">
        <w:r w:rsidRPr="2A26F6EA">
          <w:rPr>
            <w:rStyle w:val="Hyperlink"/>
            <w:rFonts w:ascii="Times New Roman" w:eastAsia="Times New Roman" w:hAnsi="Times New Roman" w:cs="Times New Roman"/>
          </w:rPr>
          <w:t>https://www.ochaopt.org/2023-movement</w:t>
        </w:r>
      </w:hyperlink>
    </w:p>
  </w:footnote>
  <w:footnote w:id="4">
    <w:p w14:paraId="507D198F" w14:textId="14F6B39B"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4">
        <w:r w:rsidRPr="2A26F6EA">
          <w:rPr>
            <w:rStyle w:val="Hyperlink"/>
            <w:rFonts w:ascii="Times New Roman" w:eastAsia="Times New Roman" w:hAnsi="Times New Roman" w:cs="Times New Roman"/>
          </w:rPr>
          <w:t>https://www.palestine-studies.org/en/node/1654908</w:t>
        </w:r>
      </w:hyperlink>
    </w:p>
  </w:footnote>
  <w:footnote w:id="5">
    <w:p w14:paraId="1A6BC5DE" w14:textId="4B15FDA7"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5">
        <w:r w:rsidRPr="2A26F6EA">
          <w:rPr>
            <w:rStyle w:val="Hyperlink"/>
            <w:rFonts w:ascii="Times New Roman" w:eastAsia="Times New Roman" w:hAnsi="Times New Roman" w:cs="Times New Roman"/>
          </w:rPr>
          <w:t>https://imeu.org/article/fact-sheet-legal-status-of-israels-siege-blockade-of-gaza</w:t>
        </w:r>
      </w:hyperlink>
    </w:p>
  </w:footnote>
  <w:footnote w:id="6">
    <w:p w14:paraId="1BF53CCF" w14:textId="785FFFCC" w:rsidR="2A26F6EA" w:rsidRDefault="2A26F6EA" w:rsidP="2A26F6EA">
      <w:pPr>
        <w:pStyle w:val="FootnoteText"/>
      </w:pPr>
      <w:r w:rsidRPr="2A26F6EA">
        <w:rPr>
          <w:rStyle w:val="FootnoteReference"/>
        </w:rPr>
        <w:footnoteRef/>
      </w:r>
      <w:r>
        <w:t xml:space="preserve"> </w:t>
      </w:r>
      <w:hyperlink r:id="rId6">
        <w:r w:rsidRPr="2A26F6EA">
          <w:rPr>
            <w:rStyle w:val="Hyperlink"/>
          </w:rPr>
          <w:t>https://imeu.org/article/fact-sheet-legal-status-of-israels-siege-blockade-of-gaza</w:t>
        </w:r>
      </w:hyperlink>
    </w:p>
  </w:footnote>
  <w:footnote w:id="7">
    <w:p w14:paraId="36613233" w14:textId="461EE9C3"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hyperlink r:id="rId7">
        <w:r w:rsidRPr="2A26F6EA">
          <w:rPr>
            <w:rStyle w:val="Hyperlink"/>
            <w:rFonts w:ascii="Times New Roman" w:eastAsia="Times New Roman" w:hAnsi="Times New Roman" w:cs="Times New Roman"/>
          </w:rPr>
          <w:t>https://www.emro.who.int/images/stories/palestine/documents/15_years_of_blockade_and_health_in-gaza.pdf</w:t>
        </w:r>
      </w:hyperlink>
    </w:p>
  </w:footnote>
  <w:footnote w:id="8">
    <w:p w14:paraId="25AF88DE" w14:textId="3B7D1CAD"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8">
        <w:r w:rsidRPr="2A26F6EA">
          <w:rPr>
            <w:rStyle w:val="Hyperlink"/>
            <w:rFonts w:ascii="Times New Roman" w:eastAsia="Times New Roman" w:hAnsi="Times New Roman" w:cs="Times New Roman"/>
          </w:rPr>
          <w:t>https://www.palestine-studies.org/en/node/1654908</w:t>
        </w:r>
      </w:hyperlink>
    </w:p>
  </w:footnote>
  <w:footnote w:id="9">
    <w:p w14:paraId="080BE282" w14:textId="050F0508"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9">
        <w:r w:rsidRPr="2A26F6EA">
          <w:rPr>
            <w:rStyle w:val="Hyperlink"/>
            <w:rFonts w:ascii="Times New Roman" w:eastAsia="Times New Roman" w:hAnsi="Times New Roman" w:cs="Times New Roman"/>
          </w:rPr>
          <w:t>https://www.ohchr.org/en/statements-and-speeches/2024/05/palestinians-disabilities-subject-unbearable-consequences-ongoing</w:t>
        </w:r>
      </w:hyperlink>
    </w:p>
  </w:footnote>
  <w:footnote w:id="10">
    <w:p w14:paraId="0D521154" w14:textId="6CB299E9" w:rsidR="2A26F6EA" w:rsidRDefault="2A26F6EA" w:rsidP="2A26F6EA">
      <w:pPr>
        <w:pStyle w:val="FootnoteText"/>
        <w:rPr>
          <w:rFonts w:ascii="Times New Roman" w:eastAsia="Times New Roman" w:hAnsi="Times New Roman" w:cs="Times New Roman"/>
          <w:sz w:val="28"/>
          <w:szCs w:val="28"/>
        </w:rPr>
      </w:pPr>
      <w:r w:rsidRPr="2A26F6EA">
        <w:rPr>
          <w:rStyle w:val="FootnoteReference"/>
        </w:rPr>
        <w:footnoteRef/>
      </w:r>
      <w:r>
        <w:t xml:space="preserve"> </w:t>
      </w:r>
      <w:hyperlink r:id="rId10">
        <w:r w:rsidRPr="2A26F6EA">
          <w:rPr>
            <w:rStyle w:val="Hyperlink"/>
            <w:rFonts w:ascii="Times New Roman" w:eastAsia="Times New Roman" w:hAnsi="Times New Roman" w:cs="Times New Roman"/>
          </w:rPr>
          <w:t>https://www.unicef.org/media/170401/file/State-of-Palestine-Humanitarian-SitRep-31-March-2025.pdf.pdf</w:t>
        </w:r>
      </w:hyperlink>
    </w:p>
  </w:footnote>
  <w:footnote w:id="11">
    <w:p w14:paraId="2858D709" w14:textId="3B6287EC"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1">
        <w:r w:rsidRPr="2A26F6EA">
          <w:rPr>
            <w:rStyle w:val="Hyperlink"/>
            <w:rFonts w:ascii="Times New Roman" w:eastAsia="Times New Roman" w:hAnsi="Times New Roman" w:cs="Times New Roman"/>
          </w:rPr>
          <w:t>https://www.ohchr.org/en/statements-and-speeches/2024/05/palestinians-disabilities-subject-unbearable-consequences-ongoing</w:t>
        </w:r>
      </w:hyperlink>
    </w:p>
  </w:footnote>
  <w:footnote w:id="12">
    <w:p w14:paraId="0E1DE2BF" w14:textId="413650B0"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2">
        <w:r w:rsidRPr="2A26F6EA">
          <w:rPr>
            <w:rStyle w:val="Hyperlink"/>
            <w:rFonts w:ascii="Times New Roman" w:eastAsia="Times New Roman" w:hAnsi="Times New Roman" w:cs="Times New Roman"/>
          </w:rPr>
          <w:t>https://www.ohchr.org/en/press-releases/2024/10/tragedy-within-tragedy-un-experts-alarmed-harrowing-conditions-palestinians</w:t>
        </w:r>
      </w:hyperlink>
    </w:p>
  </w:footnote>
  <w:footnote w:id="13">
    <w:p w14:paraId="36A8353E" w14:textId="3FEDF98C"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hyperlink r:id="rId13">
        <w:r w:rsidRPr="2A26F6EA">
          <w:rPr>
            <w:rStyle w:val="Hyperlink"/>
            <w:rFonts w:ascii="Times New Roman" w:eastAsia="Times New Roman" w:hAnsi="Times New Roman" w:cs="Times New Roman"/>
          </w:rPr>
          <w:t>https://www.emro.who.int/images/stories/palestine/documents/15_years_of_blockade_and_health_in-gaza.pdf</w:t>
        </w:r>
      </w:hyperlink>
    </w:p>
  </w:footnote>
  <w:footnote w:id="14">
    <w:p w14:paraId="6C15C3FE" w14:textId="064FCB36"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4">
        <w:r w:rsidRPr="2A26F6EA">
          <w:rPr>
            <w:rStyle w:val="Hyperlink"/>
            <w:rFonts w:ascii="Times New Roman" w:eastAsia="Times New Roman" w:hAnsi="Times New Roman" w:cs="Times New Roman"/>
          </w:rPr>
          <w:t>https://www.ohchr.org/en/statements-and-speeches/2024/05/palestinians-disabilities-subject-unbearable-consequences-ongoing</w:t>
        </w:r>
      </w:hyperlink>
    </w:p>
  </w:footnote>
  <w:footnote w:id="15">
    <w:p w14:paraId="0C9AAE37" w14:textId="6CB54294"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5">
        <w:r w:rsidRPr="2A26F6EA">
          <w:rPr>
            <w:rStyle w:val="Hyperlink"/>
            <w:rFonts w:ascii="Times New Roman" w:eastAsia="Times New Roman" w:hAnsi="Times New Roman" w:cs="Times New Roman"/>
          </w:rPr>
          <w:t>https://reliefweb.int/report/occupied-palestinian-territory/palestinians-disabilities-subject-unbearable-consequences-ongoing-hostilities-and-violence-opt</w:t>
        </w:r>
      </w:hyperlink>
    </w:p>
  </w:footnote>
  <w:footnote w:id="16">
    <w:p w14:paraId="4ACC1830" w14:textId="5F533038"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6">
        <w:r w:rsidRPr="2A26F6EA">
          <w:rPr>
            <w:rStyle w:val="Hyperlink"/>
            <w:rFonts w:ascii="Times New Roman" w:eastAsia="Times New Roman" w:hAnsi="Times New Roman" w:cs="Times New Roman"/>
          </w:rPr>
          <w:t>https://news.un.org/en/story/2025/05/1163251</w:t>
        </w:r>
      </w:hyperlink>
    </w:p>
  </w:footnote>
  <w:footnote w:id="17">
    <w:p w14:paraId="07EC96A7" w14:textId="09DCA56D"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7">
        <w:r w:rsidRPr="2A26F6EA">
          <w:rPr>
            <w:rStyle w:val="Hyperlink"/>
            <w:rFonts w:ascii="Times New Roman" w:eastAsia="Times New Roman" w:hAnsi="Times New Roman" w:cs="Times New Roman"/>
          </w:rPr>
          <w:t>https://www.unrwa.org/resources/reports/unrwa-situation-report-177-situation-gaza-strip-and-west-bank-including-east-jerusalem</w:t>
        </w:r>
      </w:hyperlink>
    </w:p>
  </w:footnote>
  <w:footnote w:id="18">
    <w:p w14:paraId="132B242E" w14:textId="21F6D14D"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8">
        <w:r w:rsidRPr="2A26F6EA">
          <w:rPr>
            <w:rStyle w:val="Hyperlink"/>
            <w:rFonts w:ascii="Times New Roman" w:eastAsia="Times New Roman" w:hAnsi="Times New Roman" w:cs="Times New Roman"/>
          </w:rPr>
          <w:t>https://www.palestine-studies.org/en/node/1654908</w:t>
        </w:r>
      </w:hyperlink>
    </w:p>
  </w:footnote>
  <w:footnote w:id="19">
    <w:p w14:paraId="7ECA2599" w14:textId="7424B5E9"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19">
        <w:r w:rsidRPr="2A26F6EA">
          <w:rPr>
            <w:rStyle w:val="Hyperlink"/>
            <w:rFonts w:ascii="Times New Roman" w:eastAsia="Times New Roman" w:hAnsi="Times New Roman" w:cs="Times New Roman"/>
          </w:rPr>
          <w:t>https://www.ohchr.org/en/statements-and-speeches/2024/05/palestinians-disabilities-subject-unbearable-consequences-ongoing</w:t>
        </w:r>
      </w:hyperlink>
    </w:p>
  </w:footnote>
  <w:footnote w:id="20">
    <w:p w14:paraId="3FB8984A" w14:textId="21EE9192"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20">
        <w:r w:rsidRPr="2A26F6EA">
          <w:rPr>
            <w:rStyle w:val="Hyperlink"/>
            <w:rFonts w:ascii="Times New Roman" w:eastAsia="Times New Roman" w:hAnsi="Times New Roman" w:cs="Times New Roman"/>
          </w:rPr>
          <w:t>https://www.ohchr.org/en/statements-and-speeches/2024/05/palestinians-disabilities-subject-unbearable-consequences-ongoing</w:t>
        </w:r>
      </w:hyperlink>
    </w:p>
  </w:footnote>
  <w:footnote w:id="21">
    <w:p w14:paraId="798741AD" w14:textId="57516308"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21">
        <w:r w:rsidRPr="2A26F6EA">
          <w:rPr>
            <w:rStyle w:val="Hyperlink"/>
            <w:rFonts w:ascii="Times New Roman" w:eastAsia="Times New Roman" w:hAnsi="Times New Roman" w:cs="Times New Roman"/>
          </w:rPr>
          <w:t>https://www.unicef.org/sop/stories/facing-life-gaza-strip-new-disability</w:t>
        </w:r>
      </w:hyperlink>
    </w:p>
  </w:footnote>
  <w:footnote w:id="22">
    <w:p w14:paraId="10B42CB8" w14:textId="776E6165" w:rsidR="2A26F6EA" w:rsidRDefault="2A26F6EA" w:rsidP="2A26F6EA">
      <w:pPr>
        <w:pStyle w:val="FootnoteText"/>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22">
        <w:r w:rsidRPr="2A26F6EA">
          <w:rPr>
            <w:rStyle w:val="Hyperlink"/>
            <w:rFonts w:ascii="Times New Roman" w:eastAsia="Times New Roman" w:hAnsi="Times New Roman" w:cs="Times New Roman"/>
          </w:rPr>
          <w:t>https://www.ohchr.org/en/statements-and-speeches/2024/05/palestinians-disabilities-subject-unbearable-consequences-ongoing</w:t>
        </w:r>
      </w:hyperlink>
    </w:p>
  </w:footnote>
  <w:footnote w:id="23">
    <w:p w14:paraId="54AD3340" w14:textId="044B68DA" w:rsidR="2A26F6EA" w:rsidRDefault="2A26F6EA" w:rsidP="2A26F6EA">
      <w:pPr>
        <w:pStyle w:val="FootnoteText"/>
        <w:rPr>
          <w:rFonts w:ascii="Times New Roman" w:eastAsia="Times New Roman" w:hAnsi="Times New Roman" w:cs="Times New Roman"/>
          <w:sz w:val="28"/>
          <w:szCs w:val="28"/>
        </w:rPr>
      </w:pPr>
      <w:r w:rsidRPr="2A26F6EA">
        <w:rPr>
          <w:rStyle w:val="FootnoteReference"/>
          <w:rFonts w:ascii="Times New Roman" w:eastAsia="Times New Roman" w:hAnsi="Times New Roman" w:cs="Times New Roman"/>
        </w:rPr>
        <w:footnoteRef/>
      </w:r>
      <w:r w:rsidRPr="2A26F6EA">
        <w:rPr>
          <w:rFonts w:ascii="Times New Roman" w:eastAsia="Times New Roman" w:hAnsi="Times New Roman" w:cs="Times New Roman"/>
        </w:rPr>
        <w:t xml:space="preserve"> </w:t>
      </w:r>
      <w:hyperlink r:id="rId23">
        <w:r w:rsidRPr="2A26F6EA">
          <w:rPr>
            <w:rStyle w:val="Hyperlink"/>
            <w:rFonts w:ascii="Times New Roman" w:eastAsia="Times New Roman" w:hAnsi="Times New Roman" w:cs="Times New Roman"/>
          </w:rPr>
          <w:t>https://news.un.org/en/story/2025/05/1163251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ADA23" w14:textId="115CA69C" w:rsidR="2A26F6EA" w:rsidRDefault="2A26F6EA" w:rsidP="00E348BF">
    <w:pPr>
      <w:pStyle w:val="Header"/>
    </w:pPr>
  </w:p>
  <w:p w14:paraId="2A707B1A" w14:textId="77777777" w:rsidR="00E348BF" w:rsidRPr="00E348BF" w:rsidRDefault="00E348BF" w:rsidP="00E34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A46216"/>
    <w:multiLevelType w:val="hybridMultilevel"/>
    <w:tmpl w:val="DECCFAB8"/>
    <w:lvl w:ilvl="0" w:tplc="177412D6">
      <w:start w:val="1"/>
      <w:numFmt w:val="bullet"/>
      <w:lvlText w:val=""/>
      <w:lvlJc w:val="left"/>
      <w:pPr>
        <w:ind w:left="720" w:hanging="360"/>
      </w:pPr>
      <w:rPr>
        <w:rFonts w:ascii="Symbol" w:hAnsi="Symbol" w:hint="default"/>
      </w:rPr>
    </w:lvl>
    <w:lvl w:ilvl="1" w:tplc="E256985A">
      <w:start w:val="1"/>
      <w:numFmt w:val="bullet"/>
      <w:lvlText w:val="o"/>
      <w:lvlJc w:val="left"/>
      <w:pPr>
        <w:ind w:left="1440" w:hanging="360"/>
      </w:pPr>
      <w:rPr>
        <w:rFonts w:ascii="Courier New" w:hAnsi="Courier New" w:hint="default"/>
      </w:rPr>
    </w:lvl>
    <w:lvl w:ilvl="2" w:tplc="55643F4C">
      <w:start w:val="1"/>
      <w:numFmt w:val="bullet"/>
      <w:lvlText w:val=""/>
      <w:lvlJc w:val="left"/>
      <w:pPr>
        <w:ind w:left="2160" w:hanging="360"/>
      </w:pPr>
      <w:rPr>
        <w:rFonts w:ascii="Wingdings" w:hAnsi="Wingdings" w:hint="default"/>
      </w:rPr>
    </w:lvl>
    <w:lvl w:ilvl="3" w:tplc="9B14EB3C">
      <w:start w:val="1"/>
      <w:numFmt w:val="bullet"/>
      <w:lvlText w:val=""/>
      <w:lvlJc w:val="left"/>
      <w:pPr>
        <w:ind w:left="2880" w:hanging="360"/>
      </w:pPr>
      <w:rPr>
        <w:rFonts w:ascii="Symbol" w:hAnsi="Symbol" w:hint="default"/>
      </w:rPr>
    </w:lvl>
    <w:lvl w:ilvl="4" w:tplc="FAD69DBE">
      <w:start w:val="1"/>
      <w:numFmt w:val="bullet"/>
      <w:lvlText w:val="o"/>
      <w:lvlJc w:val="left"/>
      <w:pPr>
        <w:ind w:left="3600" w:hanging="360"/>
      </w:pPr>
      <w:rPr>
        <w:rFonts w:ascii="Courier New" w:hAnsi="Courier New" w:hint="default"/>
      </w:rPr>
    </w:lvl>
    <w:lvl w:ilvl="5" w:tplc="F1FC000E">
      <w:start w:val="1"/>
      <w:numFmt w:val="bullet"/>
      <w:lvlText w:val=""/>
      <w:lvlJc w:val="left"/>
      <w:pPr>
        <w:ind w:left="4320" w:hanging="360"/>
      </w:pPr>
      <w:rPr>
        <w:rFonts w:ascii="Wingdings" w:hAnsi="Wingdings" w:hint="default"/>
      </w:rPr>
    </w:lvl>
    <w:lvl w:ilvl="6" w:tplc="9506AC7C">
      <w:start w:val="1"/>
      <w:numFmt w:val="bullet"/>
      <w:lvlText w:val=""/>
      <w:lvlJc w:val="left"/>
      <w:pPr>
        <w:ind w:left="5040" w:hanging="360"/>
      </w:pPr>
      <w:rPr>
        <w:rFonts w:ascii="Symbol" w:hAnsi="Symbol" w:hint="default"/>
      </w:rPr>
    </w:lvl>
    <w:lvl w:ilvl="7" w:tplc="8F30C258">
      <w:start w:val="1"/>
      <w:numFmt w:val="bullet"/>
      <w:lvlText w:val="o"/>
      <w:lvlJc w:val="left"/>
      <w:pPr>
        <w:ind w:left="5760" w:hanging="360"/>
      </w:pPr>
      <w:rPr>
        <w:rFonts w:ascii="Courier New" w:hAnsi="Courier New" w:hint="default"/>
      </w:rPr>
    </w:lvl>
    <w:lvl w:ilvl="8" w:tplc="498ABAF8">
      <w:start w:val="1"/>
      <w:numFmt w:val="bullet"/>
      <w:lvlText w:val=""/>
      <w:lvlJc w:val="left"/>
      <w:pPr>
        <w:ind w:left="6480" w:hanging="360"/>
      </w:pPr>
      <w:rPr>
        <w:rFonts w:ascii="Wingdings" w:hAnsi="Wingdings" w:hint="default"/>
      </w:rPr>
    </w:lvl>
  </w:abstractNum>
  <w:abstractNum w:abstractNumId="1" w15:restartNumberingAfterBreak="0">
    <w:nsid w:val="47E805CD"/>
    <w:multiLevelType w:val="hybridMultilevel"/>
    <w:tmpl w:val="9C141D84"/>
    <w:lvl w:ilvl="0" w:tplc="9CB65CFA">
      <w:start w:val="1"/>
      <w:numFmt w:val="bullet"/>
      <w:lvlText w:val=""/>
      <w:lvlJc w:val="left"/>
      <w:pPr>
        <w:ind w:left="720" w:hanging="360"/>
      </w:pPr>
      <w:rPr>
        <w:rFonts w:ascii="Symbol" w:hAnsi="Symbol" w:hint="default"/>
      </w:rPr>
    </w:lvl>
    <w:lvl w:ilvl="1" w:tplc="4656BCA4">
      <w:start w:val="1"/>
      <w:numFmt w:val="bullet"/>
      <w:lvlText w:val="o"/>
      <w:lvlJc w:val="left"/>
      <w:pPr>
        <w:ind w:left="1440" w:hanging="360"/>
      </w:pPr>
      <w:rPr>
        <w:rFonts w:ascii="Courier New" w:hAnsi="Courier New" w:hint="default"/>
      </w:rPr>
    </w:lvl>
    <w:lvl w:ilvl="2" w:tplc="8EBE76F2">
      <w:start w:val="1"/>
      <w:numFmt w:val="bullet"/>
      <w:lvlText w:val=""/>
      <w:lvlJc w:val="left"/>
      <w:pPr>
        <w:ind w:left="2160" w:hanging="360"/>
      </w:pPr>
      <w:rPr>
        <w:rFonts w:ascii="Wingdings" w:hAnsi="Wingdings" w:hint="default"/>
      </w:rPr>
    </w:lvl>
    <w:lvl w:ilvl="3" w:tplc="858E2828">
      <w:start w:val="1"/>
      <w:numFmt w:val="bullet"/>
      <w:lvlText w:val=""/>
      <w:lvlJc w:val="left"/>
      <w:pPr>
        <w:ind w:left="2880" w:hanging="360"/>
      </w:pPr>
      <w:rPr>
        <w:rFonts w:ascii="Symbol" w:hAnsi="Symbol" w:hint="default"/>
      </w:rPr>
    </w:lvl>
    <w:lvl w:ilvl="4" w:tplc="EE607A06">
      <w:start w:val="1"/>
      <w:numFmt w:val="bullet"/>
      <w:lvlText w:val="o"/>
      <w:lvlJc w:val="left"/>
      <w:pPr>
        <w:ind w:left="3600" w:hanging="360"/>
      </w:pPr>
      <w:rPr>
        <w:rFonts w:ascii="Courier New" w:hAnsi="Courier New" w:hint="default"/>
      </w:rPr>
    </w:lvl>
    <w:lvl w:ilvl="5" w:tplc="DB06113E">
      <w:start w:val="1"/>
      <w:numFmt w:val="bullet"/>
      <w:lvlText w:val=""/>
      <w:lvlJc w:val="left"/>
      <w:pPr>
        <w:ind w:left="4320" w:hanging="360"/>
      </w:pPr>
      <w:rPr>
        <w:rFonts w:ascii="Wingdings" w:hAnsi="Wingdings" w:hint="default"/>
      </w:rPr>
    </w:lvl>
    <w:lvl w:ilvl="6" w:tplc="CF66396A">
      <w:start w:val="1"/>
      <w:numFmt w:val="bullet"/>
      <w:lvlText w:val=""/>
      <w:lvlJc w:val="left"/>
      <w:pPr>
        <w:ind w:left="5040" w:hanging="360"/>
      </w:pPr>
      <w:rPr>
        <w:rFonts w:ascii="Symbol" w:hAnsi="Symbol" w:hint="default"/>
      </w:rPr>
    </w:lvl>
    <w:lvl w:ilvl="7" w:tplc="216A24A0">
      <w:start w:val="1"/>
      <w:numFmt w:val="bullet"/>
      <w:lvlText w:val="o"/>
      <w:lvlJc w:val="left"/>
      <w:pPr>
        <w:ind w:left="5760" w:hanging="360"/>
      </w:pPr>
      <w:rPr>
        <w:rFonts w:ascii="Courier New" w:hAnsi="Courier New" w:hint="default"/>
      </w:rPr>
    </w:lvl>
    <w:lvl w:ilvl="8" w:tplc="59301504">
      <w:start w:val="1"/>
      <w:numFmt w:val="bullet"/>
      <w:lvlText w:val=""/>
      <w:lvlJc w:val="left"/>
      <w:pPr>
        <w:ind w:left="6480" w:hanging="360"/>
      </w:pPr>
      <w:rPr>
        <w:rFonts w:ascii="Wingdings" w:hAnsi="Wingdings" w:hint="default"/>
      </w:rPr>
    </w:lvl>
  </w:abstractNum>
  <w:abstractNum w:abstractNumId="2" w15:restartNumberingAfterBreak="0">
    <w:nsid w:val="532074E4"/>
    <w:multiLevelType w:val="hybridMultilevel"/>
    <w:tmpl w:val="BC72F76E"/>
    <w:lvl w:ilvl="0" w:tplc="C89ECF4A">
      <w:start w:val="1"/>
      <w:numFmt w:val="bullet"/>
      <w:lvlText w:val=""/>
      <w:lvlJc w:val="left"/>
      <w:pPr>
        <w:ind w:left="720" w:hanging="360"/>
      </w:pPr>
      <w:rPr>
        <w:rFonts w:ascii="Symbol" w:hAnsi="Symbol" w:hint="default"/>
      </w:rPr>
    </w:lvl>
    <w:lvl w:ilvl="1" w:tplc="FE7C7552">
      <w:start w:val="1"/>
      <w:numFmt w:val="bullet"/>
      <w:lvlText w:val="o"/>
      <w:lvlJc w:val="left"/>
      <w:pPr>
        <w:ind w:left="1440" w:hanging="360"/>
      </w:pPr>
      <w:rPr>
        <w:rFonts w:ascii="Courier New" w:hAnsi="Courier New" w:hint="default"/>
      </w:rPr>
    </w:lvl>
    <w:lvl w:ilvl="2" w:tplc="34283ED4">
      <w:start w:val="1"/>
      <w:numFmt w:val="bullet"/>
      <w:lvlText w:val=""/>
      <w:lvlJc w:val="left"/>
      <w:pPr>
        <w:ind w:left="2160" w:hanging="360"/>
      </w:pPr>
      <w:rPr>
        <w:rFonts w:ascii="Wingdings" w:hAnsi="Wingdings" w:hint="default"/>
      </w:rPr>
    </w:lvl>
    <w:lvl w:ilvl="3" w:tplc="CF8A7D76">
      <w:start w:val="1"/>
      <w:numFmt w:val="bullet"/>
      <w:lvlText w:val=""/>
      <w:lvlJc w:val="left"/>
      <w:pPr>
        <w:ind w:left="2880" w:hanging="360"/>
      </w:pPr>
      <w:rPr>
        <w:rFonts w:ascii="Symbol" w:hAnsi="Symbol" w:hint="default"/>
      </w:rPr>
    </w:lvl>
    <w:lvl w:ilvl="4" w:tplc="89342664">
      <w:start w:val="1"/>
      <w:numFmt w:val="bullet"/>
      <w:lvlText w:val="o"/>
      <w:lvlJc w:val="left"/>
      <w:pPr>
        <w:ind w:left="3600" w:hanging="360"/>
      </w:pPr>
      <w:rPr>
        <w:rFonts w:ascii="Courier New" w:hAnsi="Courier New" w:hint="default"/>
      </w:rPr>
    </w:lvl>
    <w:lvl w:ilvl="5" w:tplc="35F68C44">
      <w:start w:val="1"/>
      <w:numFmt w:val="bullet"/>
      <w:lvlText w:val=""/>
      <w:lvlJc w:val="left"/>
      <w:pPr>
        <w:ind w:left="4320" w:hanging="360"/>
      </w:pPr>
      <w:rPr>
        <w:rFonts w:ascii="Wingdings" w:hAnsi="Wingdings" w:hint="default"/>
      </w:rPr>
    </w:lvl>
    <w:lvl w:ilvl="6" w:tplc="A96C3380">
      <w:start w:val="1"/>
      <w:numFmt w:val="bullet"/>
      <w:lvlText w:val=""/>
      <w:lvlJc w:val="left"/>
      <w:pPr>
        <w:ind w:left="5040" w:hanging="360"/>
      </w:pPr>
      <w:rPr>
        <w:rFonts w:ascii="Symbol" w:hAnsi="Symbol" w:hint="default"/>
      </w:rPr>
    </w:lvl>
    <w:lvl w:ilvl="7" w:tplc="15B07D78">
      <w:start w:val="1"/>
      <w:numFmt w:val="bullet"/>
      <w:lvlText w:val="o"/>
      <w:lvlJc w:val="left"/>
      <w:pPr>
        <w:ind w:left="5760" w:hanging="360"/>
      </w:pPr>
      <w:rPr>
        <w:rFonts w:ascii="Courier New" w:hAnsi="Courier New" w:hint="default"/>
      </w:rPr>
    </w:lvl>
    <w:lvl w:ilvl="8" w:tplc="EE70E854">
      <w:start w:val="1"/>
      <w:numFmt w:val="bullet"/>
      <w:lvlText w:val=""/>
      <w:lvlJc w:val="left"/>
      <w:pPr>
        <w:ind w:left="6480" w:hanging="360"/>
      </w:pPr>
      <w:rPr>
        <w:rFonts w:ascii="Wingdings" w:hAnsi="Wingdings" w:hint="default"/>
      </w:rPr>
    </w:lvl>
  </w:abstractNum>
  <w:num w:numId="1" w16cid:durableId="1531185711">
    <w:abstractNumId w:val="1"/>
  </w:num>
  <w:num w:numId="2" w16cid:durableId="1545480292">
    <w:abstractNumId w:val="0"/>
  </w:num>
  <w:num w:numId="3" w16cid:durableId="42025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AC8060"/>
    <w:rsid w:val="0009410E"/>
    <w:rsid w:val="001978BD"/>
    <w:rsid w:val="001D7628"/>
    <w:rsid w:val="002154BA"/>
    <w:rsid w:val="00340809"/>
    <w:rsid w:val="003C1636"/>
    <w:rsid w:val="00572366"/>
    <w:rsid w:val="005877A3"/>
    <w:rsid w:val="007101A9"/>
    <w:rsid w:val="008342D7"/>
    <w:rsid w:val="0083C8E6"/>
    <w:rsid w:val="0085093A"/>
    <w:rsid w:val="00892D35"/>
    <w:rsid w:val="00900E9B"/>
    <w:rsid w:val="00ABD5A5"/>
    <w:rsid w:val="00B471D4"/>
    <w:rsid w:val="00C3FAD2"/>
    <w:rsid w:val="00D3299D"/>
    <w:rsid w:val="00E348BF"/>
    <w:rsid w:val="016F834C"/>
    <w:rsid w:val="01C063E9"/>
    <w:rsid w:val="01D4719F"/>
    <w:rsid w:val="01E01E97"/>
    <w:rsid w:val="0201DC0B"/>
    <w:rsid w:val="020BB110"/>
    <w:rsid w:val="023CAE9E"/>
    <w:rsid w:val="026E0F13"/>
    <w:rsid w:val="02E68C38"/>
    <w:rsid w:val="02EDDC28"/>
    <w:rsid w:val="03205158"/>
    <w:rsid w:val="03B4914B"/>
    <w:rsid w:val="03CDF7C4"/>
    <w:rsid w:val="03E6CBAF"/>
    <w:rsid w:val="043FB64E"/>
    <w:rsid w:val="04717E05"/>
    <w:rsid w:val="0486C238"/>
    <w:rsid w:val="0486CB92"/>
    <w:rsid w:val="0527F121"/>
    <w:rsid w:val="058EBF51"/>
    <w:rsid w:val="05BAA1CD"/>
    <w:rsid w:val="05C07DBE"/>
    <w:rsid w:val="05EDB601"/>
    <w:rsid w:val="062FFACB"/>
    <w:rsid w:val="065FC6E1"/>
    <w:rsid w:val="0704E509"/>
    <w:rsid w:val="073964B8"/>
    <w:rsid w:val="074CF1F1"/>
    <w:rsid w:val="074F8ACA"/>
    <w:rsid w:val="079A91CE"/>
    <w:rsid w:val="0825AF17"/>
    <w:rsid w:val="085BDAE1"/>
    <w:rsid w:val="0872DD2D"/>
    <w:rsid w:val="08783C92"/>
    <w:rsid w:val="08816D6C"/>
    <w:rsid w:val="08BD9288"/>
    <w:rsid w:val="08C93499"/>
    <w:rsid w:val="09900970"/>
    <w:rsid w:val="099D1E18"/>
    <w:rsid w:val="09DADD8A"/>
    <w:rsid w:val="0A042671"/>
    <w:rsid w:val="0A375CBE"/>
    <w:rsid w:val="0A59F0FF"/>
    <w:rsid w:val="0A7E9989"/>
    <w:rsid w:val="0AAE21E1"/>
    <w:rsid w:val="0AF22292"/>
    <w:rsid w:val="0BD626BF"/>
    <w:rsid w:val="0BD90F97"/>
    <w:rsid w:val="0BF38CD1"/>
    <w:rsid w:val="0BF61154"/>
    <w:rsid w:val="0C1D4819"/>
    <w:rsid w:val="0C1DBD2C"/>
    <w:rsid w:val="0C3F1A04"/>
    <w:rsid w:val="0C8504F9"/>
    <w:rsid w:val="0CE0DAC3"/>
    <w:rsid w:val="0CE2F735"/>
    <w:rsid w:val="0D388CCD"/>
    <w:rsid w:val="0D440084"/>
    <w:rsid w:val="0DA8DF0C"/>
    <w:rsid w:val="0DDA8AB8"/>
    <w:rsid w:val="0E40FFC8"/>
    <w:rsid w:val="0E4DA2EE"/>
    <w:rsid w:val="0E63A746"/>
    <w:rsid w:val="0E64D03B"/>
    <w:rsid w:val="0E9C304C"/>
    <w:rsid w:val="0EA87503"/>
    <w:rsid w:val="0EB32AC4"/>
    <w:rsid w:val="0ED0E2A8"/>
    <w:rsid w:val="0F31BC81"/>
    <w:rsid w:val="0F533A25"/>
    <w:rsid w:val="0F7888D0"/>
    <w:rsid w:val="0FB330D3"/>
    <w:rsid w:val="0FE71205"/>
    <w:rsid w:val="104AA49E"/>
    <w:rsid w:val="10825611"/>
    <w:rsid w:val="10840944"/>
    <w:rsid w:val="1088FE1A"/>
    <w:rsid w:val="11294635"/>
    <w:rsid w:val="113769D9"/>
    <w:rsid w:val="1162FC33"/>
    <w:rsid w:val="1167A237"/>
    <w:rsid w:val="11CED09A"/>
    <w:rsid w:val="124075A7"/>
    <w:rsid w:val="1245FE32"/>
    <w:rsid w:val="12605A70"/>
    <w:rsid w:val="1325526F"/>
    <w:rsid w:val="135FBAC8"/>
    <w:rsid w:val="13EB8F2C"/>
    <w:rsid w:val="141D6CB8"/>
    <w:rsid w:val="142010A5"/>
    <w:rsid w:val="14B99549"/>
    <w:rsid w:val="1544480F"/>
    <w:rsid w:val="159AC7DE"/>
    <w:rsid w:val="15E23BE0"/>
    <w:rsid w:val="161AD572"/>
    <w:rsid w:val="162D70D3"/>
    <w:rsid w:val="166C1753"/>
    <w:rsid w:val="16D805A6"/>
    <w:rsid w:val="1745EB39"/>
    <w:rsid w:val="176B90B5"/>
    <w:rsid w:val="1809C723"/>
    <w:rsid w:val="1832432D"/>
    <w:rsid w:val="18C48225"/>
    <w:rsid w:val="18D07CF5"/>
    <w:rsid w:val="18E9737A"/>
    <w:rsid w:val="18FB2D55"/>
    <w:rsid w:val="19046595"/>
    <w:rsid w:val="19199586"/>
    <w:rsid w:val="19362F51"/>
    <w:rsid w:val="19441966"/>
    <w:rsid w:val="195F76DA"/>
    <w:rsid w:val="19D0FD26"/>
    <w:rsid w:val="19DF56B6"/>
    <w:rsid w:val="1A1609E8"/>
    <w:rsid w:val="1A793B6A"/>
    <w:rsid w:val="1A9FB634"/>
    <w:rsid w:val="1C00712D"/>
    <w:rsid w:val="1CA53195"/>
    <w:rsid w:val="1CB60EE2"/>
    <w:rsid w:val="1CF2C989"/>
    <w:rsid w:val="1D3E0BFF"/>
    <w:rsid w:val="1E0C3A7A"/>
    <w:rsid w:val="1E1EF941"/>
    <w:rsid w:val="1E3A83A9"/>
    <w:rsid w:val="1E4CBD50"/>
    <w:rsid w:val="1EA11926"/>
    <w:rsid w:val="1FB3D0DB"/>
    <w:rsid w:val="20357F98"/>
    <w:rsid w:val="20468B54"/>
    <w:rsid w:val="208662FA"/>
    <w:rsid w:val="208EC275"/>
    <w:rsid w:val="209CCE6F"/>
    <w:rsid w:val="20AE8F2A"/>
    <w:rsid w:val="20BBDC8C"/>
    <w:rsid w:val="20F83F2F"/>
    <w:rsid w:val="21824337"/>
    <w:rsid w:val="21A5ADB8"/>
    <w:rsid w:val="21CC5487"/>
    <w:rsid w:val="21E0FA92"/>
    <w:rsid w:val="22056022"/>
    <w:rsid w:val="222EC157"/>
    <w:rsid w:val="2252716B"/>
    <w:rsid w:val="231164DC"/>
    <w:rsid w:val="23A4606C"/>
    <w:rsid w:val="23B8238E"/>
    <w:rsid w:val="23B9EC98"/>
    <w:rsid w:val="23C2E032"/>
    <w:rsid w:val="241CD303"/>
    <w:rsid w:val="2430D841"/>
    <w:rsid w:val="2466B5EF"/>
    <w:rsid w:val="24B5D0E5"/>
    <w:rsid w:val="24C47777"/>
    <w:rsid w:val="24CE8F89"/>
    <w:rsid w:val="24F3DEF6"/>
    <w:rsid w:val="24FC147C"/>
    <w:rsid w:val="2503D7FE"/>
    <w:rsid w:val="25D478D6"/>
    <w:rsid w:val="26A5ACC7"/>
    <w:rsid w:val="26BAB9C9"/>
    <w:rsid w:val="26D48390"/>
    <w:rsid w:val="26ED1A96"/>
    <w:rsid w:val="27525A2D"/>
    <w:rsid w:val="2754F181"/>
    <w:rsid w:val="278AA177"/>
    <w:rsid w:val="27C8DC53"/>
    <w:rsid w:val="281BE80C"/>
    <w:rsid w:val="29E6EADD"/>
    <w:rsid w:val="2A26F6EA"/>
    <w:rsid w:val="2A5369F8"/>
    <w:rsid w:val="2A8B5F07"/>
    <w:rsid w:val="2ABD2BDB"/>
    <w:rsid w:val="2AE0C6B6"/>
    <w:rsid w:val="2B330142"/>
    <w:rsid w:val="2B89D7B0"/>
    <w:rsid w:val="2BDE7187"/>
    <w:rsid w:val="2C1C41E8"/>
    <w:rsid w:val="2CA02B28"/>
    <w:rsid w:val="2CDAF1B6"/>
    <w:rsid w:val="2CFBB4FB"/>
    <w:rsid w:val="2D0F34CB"/>
    <w:rsid w:val="2DF51458"/>
    <w:rsid w:val="2E483582"/>
    <w:rsid w:val="2E55F144"/>
    <w:rsid w:val="2E6C19C6"/>
    <w:rsid w:val="2E73006E"/>
    <w:rsid w:val="2E798AB0"/>
    <w:rsid w:val="2E915181"/>
    <w:rsid w:val="2EF52DA9"/>
    <w:rsid w:val="2F004D72"/>
    <w:rsid w:val="2F3BB33E"/>
    <w:rsid w:val="2F66A01C"/>
    <w:rsid w:val="30134A25"/>
    <w:rsid w:val="30816394"/>
    <w:rsid w:val="3085B17B"/>
    <w:rsid w:val="30A211CB"/>
    <w:rsid w:val="30D13419"/>
    <w:rsid w:val="30EC216B"/>
    <w:rsid w:val="3124BF55"/>
    <w:rsid w:val="316142D5"/>
    <w:rsid w:val="31A3D3E3"/>
    <w:rsid w:val="31D3A499"/>
    <w:rsid w:val="324D5E19"/>
    <w:rsid w:val="32707D62"/>
    <w:rsid w:val="32AC8060"/>
    <w:rsid w:val="32C5E51D"/>
    <w:rsid w:val="32D83140"/>
    <w:rsid w:val="32DC5064"/>
    <w:rsid w:val="3305688F"/>
    <w:rsid w:val="33323A09"/>
    <w:rsid w:val="3370FB55"/>
    <w:rsid w:val="337F00F2"/>
    <w:rsid w:val="339FBD35"/>
    <w:rsid w:val="34366C75"/>
    <w:rsid w:val="347BA136"/>
    <w:rsid w:val="34BE29E0"/>
    <w:rsid w:val="34F6C289"/>
    <w:rsid w:val="3545B00E"/>
    <w:rsid w:val="3549DB7F"/>
    <w:rsid w:val="355D1952"/>
    <w:rsid w:val="35AB28C9"/>
    <w:rsid w:val="35D02B27"/>
    <w:rsid w:val="36303036"/>
    <w:rsid w:val="3638546C"/>
    <w:rsid w:val="363ED78B"/>
    <w:rsid w:val="36815691"/>
    <w:rsid w:val="369ECC8B"/>
    <w:rsid w:val="36A149E5"/>
    <w:rsid w:val="36CC7211"/>
    <w:rsid w:val="3704BE6B"/>
    <w:rsid w:val="3763C3A4"/>
    <w:rsid w:val="377C73B6"/>
    <w:rsid w:val="37868688"/>
    <w:rsid w:val="37C7E5CB"/>
    <w:rsid w:val="382B3F63"/>
    <w:rsid w:val="382DD6FA"/>
    <w:rsid w:val="3885F196"/>
    <w:rsid w:val="392C0E66"/>
    <w:rsid w:val="399495EA"/>
    <w:rsid w:val="39AFED08"/>
    <w:rsid w:val="39EDE9CD"/>
    <w:rsid w:val="39F416C5"/>
    <w:rsid w:val="3A0BCC1A"/>
    <w:rsid w:val="3A2CFE29"/>
    <w:rsid w:val="3A53C375"/>
    <w:rsid w:val="3A7CB347"/>
    <w:rsid w:val="3AF3DAEE"/>
    <w:rsid w:val="3B6393E0"/>
    <w:rsid w:val="3B7B9159"/>
    <w:rsid w:val="3C35B5A7"/>
    <w:rsid w:val="3D0BCFBE"/>
    <w:rsid w:val="3D39EB8D"/>
    <w:rsid w:val="3D998F97"/>
    <w:rsid w:val="3DE0717A"/>
    <w:rsid w:val="3EADC188"/>
    <w:rsid w:val="3F0E6C23"/>
    <w:rsid w:val="3F3A5D57"/>
    <w:rsid w:val="3F520ADE"/>
    <w:rsid w:val="3F7916E0"/>
    <w:rsid w:val="3FC39B7E"/>
    <w:rsid w:val="4018B32C"/>
    <w:rsid w:val="40218CD0"/>
    <w:rsid w:val="4031435A"/>
    <w:rsid w:val="404147D6"/>
    <w:rsid w:val="40C69790"/>
    <w:rsid w:val="41173232"/>
    <w:rsid w:val="411D0486"/>
    <w:rsid w:val="415F1BD1"/>
    <w:rsid w:val="41AAE888"/>
    <w:rsid w:val="423C37D8"/>
    <w:rsid w:val="425EE027"/>
    <w:rsid w:val="4274C5F0"/>
    <w:rsid w:val="4275BB06"/>
    <w:rsid w:val="42BA4136"/>
    <w:rsid w:val="42FA3416"/>
    <w:rsid w:val="438CB2B8"/>
    <w:rsid w:val="4395DDE3"/>
    <w:rsid w:val="43F5F7FB"/>
    <w:rsid w:val="43F6E079"/>
    <w:rsid w:val="445CC299"/>
    <w:rsid w:val="4471C8A5"/>
    <w:rsid w:val="4481E612"/>
    <w:rsid w:val="44916DEF"/>
    <w:rsid w:val="4494B346"/>
    <w:rsid w:val="45155B42"/>
    <w:rsid w:val="45286BEA"/>
    <w:rsid w:val="458EEA4F"/>
    <w:rsid w:val="45AB44E0"/>
    <w:rsid w:val="45E6FC88"/>
    <w:rsid w:val="467285D3"/>
    <w:rsid w:val="467633AF"/>
    <w:rsid w:val="46D812AF"/>
    <w:rsid w:val="46F3AFD0"/>
    <w:rsid w:val="46FA0853"/>
    <w:rsid w:val="472F18C8"/>
    <w:rsid w:val="4736C055"/>
    <w:rsid w:val="477B3B3F"/>
    <w:rsid w:val="478DF019"/>
    <w:rsid w:val="479D50AD"/>
    <w:rsid w:val="47F54686"/>
    <w:rsid w:val="487599C0"/>
    <w:rsid w:val="4898ECF6"/>
    <w:rsid w:val="48AED0C4"/>
    <w:rsid w:val="48B315FD"/>
    <w:rsid w:val="498A2FCB"/>
    <w:rsid w:val="49AA95D4"/>
    <w:rsid w:val="4A4707B2"/>
    <w:rsid w:val="4AF539EF"/>
    <w:rsid w:val="4B1943E8"/>
    <w:rsid w:val="4B36A8A4"/>
    <w:rsid w:val="4B7B6C3B"/>
    <w:rsid w:val="4B9454FF"/>
    <w:rsid w:val="4BA2BC7E"/>
    <w:rsid w:val="4BA7A21E"/>
    <w:rsid w:val="4BA84A49"/>
    <w:rsid w:val="4BB51B0C"/>
    <w:rsid w:val="4BDCA663"/>
    <w:rsid w:val="4BEAA673"/>
    <w:rsid w:val="4C063C44"/>
    <w:rsid w:val="4C9A7C81"/>
    <w:rsid w:val="4CEA17CA"/>
    <w:rsid w:val="4D596885"/>
    <w:rsid w:val="4D677187"/>
    <w:rsid w:val="4D83BA11"/>
    <w:rsid w:val="4DA07E16"/>
    <w:rsid w:val="4E17BBBE"/>
    <w:rsid w:val="4E2AC3CC"/>
    <w:rsid w:val="4E4E00AE"/>
    <w:rsid w:val="4E6C24A3"/>
    <w:rsid w:val="4F076727"/>
    <w:rsid w:val="4F23907B"/>
    <w:rsid w:val="4F2F7F7D"/>
    <w:rsid w:val="4F97FC84"/>
    <w:rsid w:val="5009F1E9"/>
    <w:rsid w:val="5024FD2D"/>
    <w:rsid w:val="511124E0"/>
    <w:rsid w:val="517691D9"/>
    <w:rsid w:val="51AFB5F4"/>
    <w:rsid w:val="52119150"/>
    <w:rsid w:val="523DC9A6"/>
    <w:rsid w:val="5270CBAA"/>
    <w:rsid w:val="52B193BB"/>
    <w:rsid w:val="52D4E069"/>
    <w:rsid w:val="53593C62"/>
    <w:rsid w:val="536143A1"/>
    <w:rsid w:val="53826086"/>
    <w:rsid w:val="539F4D8B"/>
    <w:rsid w:val="53BC3882"/>
    <w:rsid w:val="53DD8EF4"/>
    <w:rsid w:val="542E48AC"/>
    <w:rsid w:val="545C7116"/>
    <w:rsid w:val="54BFA571"/>
    <w:rsid w:val="54C286EE"/>
    <w:rsid w:val="54C91CBA"/>
    <w:rsid w:val="5501C93E"/>
    <w:rsid w:val="5509EF3A"/>
    <w:rsid w:val="5515D737"/>
    <w:rsid w:val="554DC424"/>
    <w:rsid w:val="555C3526"/>
    <w:rsid w:val="555DB53A"/>
    <w:rsid w:val="55C491F5"/>
    <w:rsid w:val="56399DB2"/>
    <w:rsid w:val="56770FAB"/>
    <w:rsid w:val="56C0E4FE"/>
    <w:rsid w:val="56D41087"/>
    <w:rsid w:val="571B88A2"/>
    <w:rsid w:val="572E8E5B"/>
    <w:rsid w:val="57642642"/>
    <w:rsid w:val="57678695"/>
    <w:rsid w:val="57876241"/>
    <w:rsid w:val="57C5D934"/>
    <w:rsid w:val="57CF86BC"/>
    <w:rsid w:val="57F1C107"/>
    <w:rsid w:val="5804CD0D"/>
    <w:rsid w:val="58271493"/>
    <w:rsid w:val="5854CF0F"/>
    <w:rsid w:val="58A8C57B"/>
    <w:rsid w:val="58C0369B"/>
    <w:rsid w:val="58CBB7BF"/>
    <w:rsid w:val="58E5BDE0"/>
    <w:rsid w:val="5913D594"/>
    <w:rsid w:val="59A8F760"/>
    <w:rsid w:val="59B3AA36"/>
    <w:rsid w:val="59DDBBCF"/>
    <w:rsid w:val="5A30EE3E"/>
    <w:rsid w:val="5A7286DE"/>
    <w:rsid w:val="5A7A2437"/>
    <w:rsid w:val="5B47633E"/>
    <w:rsid w:val="5B5995F9"/>
    <w:rsid w:val="5BC75352"/>
    <w:rsid w:val="5C28BAA0"/>
    <w:rsid w:val="5C6E9F47"/>
    <w:rsid w:val="5C7F59E0"/>
    <w:rsid w:val="5C81A178"/>
    <w:rsid w:val="5CA1075D"/>
    <w:rsid w:val="5CF818DF"/>
    <w:rsid w:val="5D5DFE03"/>
    <w:rsid w:val="5D76D44D"/>
    <w:rsid w:val="5D7AA5E0"/>
    <w:rsid w:val="5E80E962"/>
    <w:rsid w:val="5E99EF25"/>
    <w:rsid w:val="5EA32876"/>
    <w:rsid w:val="5EFD0490"/>
    <w:rsid w:val="5FC6A62B"/>
    <w:rsid w:val="5FE91817"/>
    <w:rsid w:val="603596E4"/>
    <w:rsid w:val="6067000F"/>
    <w:rsid w:val="6078D2E5"/>
    <w:rsid w:val="60984510"/>
    <w:rsid w:val="60D383F5"/>
    <w:rsid w:val="619D90CD"/>
    <w:rsid w:val="61C4A5C3"/>
    <w:rsid w:val="61CEB9E6"/>
    <w:rsid w:val="62410109"/>
    <w:rsid w:val="6267129D"/>
    <w:rsid w:val="6273B1EF"/>
    <w:rsid w:val="62E39987"/>
    <w:rsid w:val="63020FF7"/>
    <w:rsid w:val="631B554B"/>
    <w:rsid w:val="636A2C1D"/>
    <w:rsid w:val="63E24F83"/>
    <w:rsid w:val="63F7933A"/>
    <w:rsid w:val="63FD64E1"/>
    <w:rsid w:val="64309484"/>
    <w:rsid w:val="646F4C6B"/>
    <w:rsid w:val="647D6516"/>
    <w:rsid w:val="64816846"/>
    <w:rsid w:val="64CB036B"/>
    <w:rsid w:val="65478BFD"/>
    <w:rsid w:val="65BE596C"/>
    <w:rsid w:val="65D40B5A"/>
    <w:rsid w:val="65EBE0A2"/>
    <w:rsid w:val="65FA5C8F"/>
    <w:rsid w:val="6613EB69"/>
    <w:rsid w:val="662F1FE9"/>
    <w:rsid w:val="66802C49"/>
    <w:rsid w:val="668F1738"/>
    <w:rsid w:val="677830FA"/>
    <w:rsid w:val="68263600"/>
    <w:rsid w:val="689F588D"/>
    <w:rsid w:val="68BC2DA4"/>
    <w:rsid w:val="68D5695A"/>
    <w:rsid w:val="6905CC70"/>
    <w:rsid w:val="690D8379"/>
    <w:rsid w:val="6923DC02"/>
    <w:rsid w:val="6946C1A6"/>
    <w:rsid w:val="6A4C6585"/>
    <w:rsid w:val="6A54EA17"/>
    <w:rsid w:val="6AA1BEFF"/>
    <w:rsid w:val="6AE6113D"/>
    <w:rsid w:val="6B4E4819"/>
    <w:rsid w:val="6B6DC5E3"/>
    <w:rsid w:val="6B85F4BE"/>
    <w:rsid w:val="6B9D01CF"/>
    <w:rsid w:val="6C2896A2"/>
    <w:rsid w:val="6D02768F"/>
    <w:rsid w:val="6D236456"/>
    <w:rsid w:val="6D948E44"/>
    <w:rsid w:val="6DF3B1BD"/>
    <w:rsid w:val="6E04C69F"/>
    <w:rsid w:val="6E296FF1"/>
    <w:rsid w:val="6E446F20"/>
    <w:rsid w:val="6E590C31"/>
    <w:rsid w:val="6E637706"/>
    <w:rsid w:val="6EC14FF1"/>
    <w:rsid w:val="6F76D9F5"/>
    <w:rsid w:val="6FE1087A"/>
    <w:rsid w:val="7018859F"/>
    <w:rsid w:val="701C0ADD"/>
    <w:rsid w:val="7046C990"/>
    <w:rsid w:val="7112BEEA"/>
    <w:rsid w:val="713652A6"/>
    <w:rsid w:val="715392E3"/>
    <w:rsid w:val="715BDABE"/>
    <w:rsid w:val="716FE2A5"/>
    <w:rsid w:val="718AD5C1"/>
    <w:rsid w:val="71936D07"/>
    <w:rsid w:val="71BB32F6"/>
    <w:rsid w:val="71C413E4"/>
    <w:rsid w:val="71CAE371"/>
    <w:rsid w:val="71FB3479"/>
    <w:rsid w:val="722CD2A9"/>
    <w:rsid w:val="72544AA9"/>
    <w:rsid w:val="72696CBD"/>
    <w:rsid w:val="72BC192C"/>
    <w:rsid w:val="72CB9314"/>
    <w:rsid w:val="72EC930E"/>
    <w:rsid w:val="731BEADD"/>
    <w:rsid w:val="7339D3F3"/>
    <w:rsid w:val="736D8483"/>
    <w:rsid w:val="738AAA17"/>
    <w:rsid w:val="73A0AEF9"/>
    <w:rsid w:val="73A6536B"/>
    <w:rsid w:val="73BF9DF9"/>
    <w:rsid w:val="73DEE271"/>
    <w:rsid w:val="73FD384B"/>
    <w:rsid w:val="746D10E5"/>
    <w:rsid w:val="746F2366"/>
    <w:rsid w:val="74DC45B7"/>
    <w:rsid w:val="74FAB551"/>
    <w:rsid w:val="752F3017"/>
    <w:rsid w:val="757A25B7"/>
    <w:rsid w:val="759208F8"/>
    <w:rsid w:val="7618624B"/>
    <w:rsid w:val="7652EEDB"/>
    <w:rsid w:val="76B20770"/>
    <w:rsid w:val="76B8AED1"/>
    <w:rsid w:val="783BDE31"/>
    <w:rsid w:val="783F2D9D"/>
    <w:rsid w:val="788703FA"/>
    <w:rsid w:val="78B5F1E2"/>
    <w:rsid w:val="78E93AFF"/>
    <w:rsid w:val="792343CD"/>
    <w:rsid w:val="7926136F"/>
    <w:rsid w:val="79683BD3"/>
    <w:rsid w:val="798A7778"/>
    <w:rsid w:val="79F199D1"/>
    <w:rsid w:val="7A6A1113"/>
    <w:rsid w:val="7AC59FF8"/>
    <w:rsid w:val="7B6CE6B4"/>
    <w:rsid w:val="7BCBDAF0"/>
    <w:rsid w:val="7C4C1F58"/>
    <w:rsid w:val="7C8DD539"/>
    <w:rsid w:val="7C9B381F"/>
    <w:rsid w:val="7CF5D891"/>
    <w:rsid w:val="7D80A21E"/>
    <w:rsid w:val="7D82BB4C"/>
    <w:rsid w:val="7D99AF4F"/>
    <w:rsid w:val="7DDF3A5A"/>
    <w:rsid w:val="7E7D85B4"/>
    <w:rsid w:val="7ED3FEE3"/>
    <w:rsid w:val="7EE0DBB8"/>
    <w:rsid w:val="7EFBCB17"/>
    <w:rsid w:val="7F204020"/>
    <w:rsid w:val="7F4FF3D1"/>
    <w:rsid w:val="7FC6F02E"/>
    <w:rsid w:val="7FDE35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99D318"/>
  <w15:chartTrackingRefBased/>
  <w15:docId w15:val="{E59C704A-71DB-495C-A2BE-BBE8D0044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A26F6EA"/>
    <w:pPr>
      <w:ind w:left="720"/>
      <w:contextualSpacing/>
    </w:pPr>
  </w:style>
  <w:style w:type="paragraph" w:styleId="FootnoteText">
    <w:name w:val="footnote text"/>
    <w:basedOn w:val="Normal"/>
    <w:uiPriority w:val="99"/>
    <w:semiHidden/>
    <w:unhideWhenUsed/>
    <w:rsid w:val="2A26F6EA"/>
    <w:pPr>
      <w:spacing w:after="0" w:line="240" w:lineRule="auto"/>
    </w:pPr>
    <w:rPr>
      <w:sz w:val="20"/>
      <w:szCs w:val="20"/>
    </w:rPr>
  </w:style>
  <w:style w:type="paragraph" w:styleId="Header">
    <w:name w:val="header"/>
    <w:basedOn w:val="Normal"/>
    <w:uiPriority w:val="99"/>
    <w:unhideWhenUsed/>
    <w:rsid w:val="2A26F6EA"/>
    <w:pPr>
      <w:tabs>
        <w:tab w:val="center" w:pos="4680"/>
        <w:tab w:val="right" w:pos="9360"/>
      </w:tabs>
      <w:spacing w:after="0" w:line="240" w:lineRule="auto"/>
    </w:pPr>
  </w:style>
  <w:style w:type="paragraph" w:styleId="Footer">
    <w:name w:val="footer"/>
    <w:basedOn w:val="Normal"/>
    <w:uiPriority w:val="99"/>
    <w:unhideWhenUsed/>
    <w:rsid w:val="2A26F6EA"/>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palestine-studies.org/en/node/1654908" TargetMode="External"/><Relationship Id="rId13" Type="http://schemas.openxmlformats.org/officeDocument/2006/relationships/hyperlink" Target="https://www.emro.who.int/images/stories/palestine/documents/15_years_of_blockade_and_health_in-gaza.pdf)." TargetMode="External"/><Relationship Id="rId18" Type="http://schemas.openxmlformats.org/officeDocument/2006/relationships/hyperlink" Target="https://www.palestine-studies.org/en/node/1654908" TargetMode="External"/><Relationship Id="rId3" Type="http://schemas.openxmlformats.org/officeDocument/2006/relationships/hyperlink" Target="https://www.ochaopt.org/2023-movement" TargetMode="External"/><Relationship Id="rId21" Type="http://schemas.openxmlformats.org/officeDocument/2006/relationships/hyperlink" Target="https://www.unicef.org/sop/stories/facing-life-gaza-strip-new-disability" TargetMode="External"/><Relationship Id="rId7" Type="http://schemas.openxmlformats.org/officeDocument/2006/relationships/hyperlink" Target="https://www.emro.who.int/images/stories/palestine/documents/15_years_of_blockade_and_health_in-gaza.pdf" TargetMode="External"/><Relationship Id="rId12" Type="http://schemas.openxmlformats.org/officeDocument/2006/relationships/hyperlink" Target="https://www.ohchr.org/en/press-releases/2024/10/tragedy-within-tragedy-un-experts-alarmed-harrowing-conditions-palestinians" TargetMode="External"/><Relationship Id="rId17" Type="http://schemas.openxmlformats.org/officeDocument/2006/relationships/hyperlink" Target="https://www.unrwa.org/resources/reports/unrwa-situation-report-177-situation-gaza-strip-and-west-bank-including-east-jerusalem)" TargetMode="External"/><Relationship Id="rId2" Type="http://schemas.openxmlformats.org/officeDocument/2006/relationships/hyperlink" Target="https://reliefweb.int/report/occupied-palestinian-territory/palestinians-disabilities-subject-unbearable-consequences-ongoing-hostilities-and-violence-opt" TargetMode="External"/><Relationship Id="rId16" Type="http://schemas.openxmlformats.org/officeDocument/2006/relationships/hyperlink" Target="https://news.un.org/en/story/2025/05/1163251)" TargetMode="External"/><Relationship Id="rId20" Type="http://schemas.openxmlformats.org/officeDocument/2006/relationships/hyperlink" Target="https://www.ohchr.org/en/statements-and-speeches/2024/05/palestinians-disabilities-subject-unbearable-consequences-ongoing)." TargetMode="External"/><Relationship Id="rId1" Type="http://schemas.openxmlformats.org/officeDocument/2006/relationships/hyperlink" Target="https://www.unicef.org/media/170401/file/State-of-Palestine-Humanitarian-SitRep-31-March-2025.pdf.pdf" TargetMode="External"/><Relationship Id="rId6" Type="http://schemas.openxmlformats.org/officeDocument/2006/relationships/hyperlink" Target="https://imeu.org/article/fact-sheet-legal-status-of-israels-siege-blockade-of-gaza" TargetMode="External"/><Relationship Id="rId11" Type="http://schemas.openxmlformats.org/officeDocument/2006/relationships/hyperlink" Target="https://www.ohchr.org/en/statements-and-speeches/2024/05/palestinians-disabilities-subject-unbearable-consequences-ongoing" TargetMode="External"/><Relationship Id="rId5" Type="http://schemas.openxmlformats.org/officeDocument/2006/relationships/hyperlink" Target="https://imeu.org/article/fact-sheet-legal-status-of-israels-siege-blockade-of-gaza" TargetMode="External"/><Relationship Id="rId15" Type="http://schemas.openxmlformats.org/officeDocument/2006/relationships/hyperlink" Target="https://reliefweb.int/report/occupied-palestinian-territory/palestinians-disabilities-subject-unbearable-consequences-ongoing-hostilities-and-violence-opt" TargetMode="External"/><Relationship Id="rId23" Type="http://schemas.openxmlformats.org/officeDocument/2006/relationships/hyperlink" Target="https://news.un.org/en/story/2025/05/1163251)." TargetMode="External"/><Relationship Id="rId10" Type="http://schemas.openxmlformats.org/officeDocument/2006/relationships/hyperlink" Target="https://www.unicef.org/media/170401/file/State-of-Palestine-Humanitarian-SitRep-31-March-2025.pdf.pdf" TargetMode="External"/><Relationship Id="rId19" Type="http://schemas.openxmlformats.org/officeDocument/2006/relationships/hyperlink" Target="https://www.ohchr.org/en/statements-and-speeches/2024/05/palestinians-disabilities-subject-unbearable-consequences-ongoing" TargetMode="External"/><Relationship Id="rId4" Type="http://schemas.openxmlformats.org/officeDocument/2006/relationships/hyperlink" Target="https://www.palestine-studies.org/en/node/1654908" TargetMode="External"/><Relationship Id="rId9" Type="http://schemas.openxmlformats.org/officeDocument/2006/relationships/hyperlink" Target="https://www.ohchr.org/en/statements-and-speeches/2024/05/palestinians-disabilities-subject-unbearable-consequences-ongoing" TargetMode="External"/><Relationship Id="rId14" Type="http://schemas.openxmlformats.org/officeDocument/2006/relationships/hyperlink" Target="https://www.ohchr.org/en/statements-and-speeches/2024/05/palestinians-disabilities-subject-unbearable-consequences-ongoing)" TargetMode="External"/><Relationship Id="rId22" Type="http://schemas.openxmlformats.org/officeDocument/2006/relationships/hyperlink" Target="https://www.ohchr.org/en/statements-and-speeches/2024/05/palestinians-disabilities-subject-unbearable-consequences-ongo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2025-07-06T16:24:57+00:00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ABC31F8-69E7-4A30-854C-36B83D9F845E}"/>
</file>

<file path=customXml/itemProps2.xml><?xml version="1.0" encoding="utf-8"?>
<ds:datastoreItem xmlns:ds="http://schemas.openxmlformats.org/officeDocument/2006/customXml" ds:itemID="{057B1D53-34B7-4A27-8FAB-24E3CDCD74B3}"/>
</file>

<file path=customXml/itemProps3.xml><?xml version="1.0" encoding="utf-8"?>
<ds:datastoreItem xmlns:ds="http://schemas.openxmlformats.org/officeDocument/2006/customXml" ds:itemID="{36224D11-1449-4190-B2AE-205BF1145A87}"/>
</file>

<file path=docProps/app.xml><?xml version="1.0" encoding="utf-8"?>
<Properties xmlns="http://schemas.openxmlformats.org/officeDocument/2006/extended-properties" xmlns:vt="http://schemas.openxmlformats.org/officeDocument/2006/docPropsVTypes">
  <Template>Normal</Template>
  <TotalTime>0</TotalTime>
  <Pages>9</Pages>
  <Words>2606</Words>
  <Characters>14677</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avazpour</dc:creator>
  <cp:keywords/>
  <dc:description/>
  <cp:lastModifiedBy>Jorge Araya</cp:lastModifiedBy>
  <cp:revision>2</cp:revision>
  <dcterms:created xsi:type="dcterms:W3CDTF">2025-07-06T16:24:00Z</dcterms:created>
  <dcterms:modified xsi:type="dcterms:W3CDTF">2025-07-06T16:24:00Z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5847ca6d-24a6-4b34-a053-061b2d1bcfb3</vt:lpwstr>
  </property>
  <property fmtid="{D5CDD505-2E9C-101B-9397-08002B2CF9AE}" pid="3" name="ContentTypeId">
    <vt:lpwstr>0x0101001A3F5FACD05E93499D4EAF05403D4F75</vt:lpwstr>
  </property>
</Properties>
</file>