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BA5F9A" w14:textId="77777777" w:rsidR="00F9747E" w:rsidRPr="005A079B" w:rsidRDefault="00F9747E" w:rsidP="002D1EDA">
      <w:pPr>
        <w:jc w:val="center"/>
        <w:rPr>
          <w:rFonts w:ascii="Times New Roman" w:hAnsi="Times New Roman"/>
          <w:b/>
          <w:sz w:val="40"/>
          <w:szCs w:val="40"/>
          <w:lang w:val="en-GB"/>
        </w:rPr>
      </w:pPr>
      <w:bookmarkStart w:id="0" w:name="_GoBack"/>
    </w:p>
    <w:p w14:paraId="27F25A75" w14:textId="77777777" w:rsidR="00F9747E" w:rsidRPr="005A079B" w:rsidRDefault="00F9747E" w:rsidP="002D1EDA">
      <w:pPr>
        <w:jc w:val="center"/>
        <w:rPr>
          <w:rFonts w:ascii="Times New Roman" w:hAnsi="Times New Roman"/>
          <w:b/>
          <w:sz w:val="40"/>
          <w:szCs w:val="40"/>
          <w:lang w:val="en-GB"/>
        </w:rPr>
      </w:pPr>
    </w:p>
    <w:p w14:paraId="1785073C" w14:textId="77777777" w:rsidR="00F9747E" w:rsidRPr="005A079B" w:rsidRDefault="00F9747E" w:rsidP="002D1EDA">
      <w:pPr>
        <w:jc w:val="center"/>
        <w:rPr>
          <w:rFonts w:ascii="Times New Roman" w:hAnsi="Times New Roman"/>
          <w:b/>
          <w:sz w:val="40"/>
          <w:szCs w:val="40"/>
          <w:lang w:val="en-GB"/>
        </w:rPr>
      </w:pPr>
    </w:p>
    <w:p w14:paraId="65733C45" w14:textId="14E8EE47" w:rsidR="00F9747E" w:rsidRPr="005A079B" w:rsidRDefault="00F13DB8" w:rsidP="002D1EDA">
      <w:pPr>
        <w:jc w:val="center"/>
        <w:rPr>
          <w:rFonts w:ascii="Times New Roman" w:hAnsi="Times New Roman"/>
          <w:b/>
          <w:sz w:val="40"/>
          <w:szCs w:val="40"/>
          <w:lang w:val="en-GB"/>
        </w:rPr>
      </w:pPr>
      <w:r w:rsidRPr="005A079B">
        <w:rPr>
          <w:rFonts w:ascii="Times New Roman" w:hAnsi="Times New Roman"/>
          <w:b/>
          <w:sz w:val="40"/>
          <w:szCs w:val="40"/>
          <w:lang w:val="en-GB"/>
        </w:rPr>
        <w:t>145th Session</w:t>
      </w:r>
      <w:r w:rsidR="00DD414C" w:rsidRPr="005A079B">
        <w:rPr>
          <w:rFonts w:ascii="Times New Roman" w:hAnsi="Times New Roman"/>
          <w:b/>
          <w:sz w:val="40"/>
          <w:szCs w:val="40"/>
          <w:lang w:val="en-GB"/>
        </w:rPr>
        <w:t xml:space="preserve"> CCPR</w:t>
      </w:r>
    </w:p>
    <w:p w14:paraId="10DC1B1B" w14:textId="77777777" w:rsidR="00F9747E" w:rsidRPr="005A079B" w:rsidRDefault="00F9747E" w:rsidP="002D1EDA">
      <w:pPr>
        <w:jc w:val="center"/>
        <w:rPr>
          <w:rFonts w:ascii="Times New Roman" w:hAnsi="Times New Roman"/>
          <w:b/>
          <w:sz w:val="40"/>
          <w:szCs w:val="40"/>
          <w:lang w:val="en-GB"/>
        </w:rPr>
      </w:pPr>
    </w:p>
    <w:p w14:paraId="67088DD5" w14:textId="10C1451A" w:rsidR="002D1EDA" w:rsidRPr="005A079B" w:rsidRDefault="001C572A" w:rsidP="002D1EDA">
      <w:pPr>
        <w:jc w:val="center"/>
        <w:rPr>
          <w:rFonts w:ascii="Times New Roman" w:hAnsi="Times New Roman"/>
          <w:b/>
          <w:sz w:val="40"/>
          <w:szCs w:val="40"/>
          <w:lang w:val="en-GB"/>
        </w:rPr>
      </w:pPr>
      <w:r w:rsidRPr="005A079B">
        <w:rPr>
          <w:rFonts w:ascii="Times New Roman" w:hAnsi="Times New Roman"/>
          <w:b/>
          <w:sz w:val="40"/>
          <w:szCs w:val="40"/>
          <w:lang w:val="en-GB"/>
        </w:rPr>
        <w:t>Contribution</w:t>
      </w:r>
    </w:p>
    <w:p w14:paraId="4E3618F7" w14:textId="5A9341B1" w:rsidR="00F9747E" w:rsidRPr="005A079B" w:rsidRDefault="00F13DB8" w:rsidP="002D1EDA">
      <w:pPr>
        <w:jc w:val="center"/>
        <w:rPr>
          <w:rFonts w:ascii="Times New Roman" w:hAnsi="Times New Roman"/>
          <w:b/>
          <w:sz w:val="30"/>
          <w:szCs w:val="30"/>
          <w:lang w:val="en-GB"/>
        </w:rPr>
      </w:pPr>
      <w:r w:rsidRPr="005A079B">
        <w:rPr>
          <w:rFonts w:ascii="Times New Roman" w:hAnsi="Times New Roman"/>
          <w:b/>
          <w:sz w:val="30"/>
          <w:szCs w:val="30"/>
          <w:lang w:val="en-GB"/>
        </w:rPr>
        <w:t>from the Association for the Promotion of Francophonie</w:t>
      </w:r>
      <w:r w:rsidRPr="005A079B">
        <w:rPr>
          <w:rFonts w:ascii="Times New Roman" w:hAnsi="Times New Roman"/>
          <w:b/>
          <w:sz w:val="30"/>
          <w:szCs w:val="30"/>
          <w:lang w:val="en-GB"/>
        </w:rPr>
        <w:br/>
        <w:t>in Flanders (APFF) and the Association for the Promotion</w:t>
      </w:r>
      <w:r w:rsidRPr="005A079B">
        <w:rPr>
          <w:rFonts w:ascii="Times New Roman" w:hAnsi="Times New Roman"/>
          <w:b/>
          <w:sz w:val="30"/>
          <w:szCs w:val="30"/>
          <w:lang w:val="en-GB"/>
        </w:rPr>
        <w:br/>
        <w:t>of Human Rights and Minorities (ADHUM)</w:t>
      </w:r>
    </w:p>
    <w:p w14:paraId="0C68ADDA" w14:textId="550E7B05" w:rsidR="002D1EDA" w:rsidRPr="005A079B" w:rsidRDefault="00F13DB8" w:rsidP="00F13DB8">
      <w:pPr>
        <w:jc w:val="center"/>
        <w:rPr>
          <w:rFonts w:ascii="Times New Roman" w:hAnsi="Times New Roman"/>
          <w:b/>
          <w:sz w:val="30"/>
          <w:szCs w:val="30"/>
          <w:lang w:val="en-GB"/>
        </w:rPr>
      </w:pPr>
      <w:r w:rsidRPr="005A079B">
        <w:rPr>
          <w:rFonts w:ascii="Times New Roman" w:hAnsi="Times New Roman"/>
          <w:b/>
          <w:sz w:val="30"/>
          <w:szCs w:val="30"/>
          <w:lang w:val="en-GB"/>
        </w:rPr>
        <w:t>to the Human Rights Committee (CCPR)</w:t>
      </w:r>
      <w:r w:rsidRPr="005A079B">
        <w:rPr>
          <w:rFonts w:ascii="Times New Roman" w:hAnsi="Times New Roman"/>
          <w:b/>
          <w:sz w:val="30"/>
          <w:szCs w:val="30"/>
          <w:lang w:val="en-GB"/>
        </w:rPr>
        <w:br/>
        <w:t xml:space="preserve">concerning the </w:t>
      </w:r>
      <w:r w:rsidR="001C572A" w:rsidRPr="005A079B">
        <w:rPr>
          <w:rFonts w:ascii="Times New Roman" w:hAnsi="Times New Roman"/>
          <w:b/>
          <w:sz w:val="30"/>
          <w:szCs w:val="30"/>
          <w:lang w:val="en-GB"/>
        </w:rPr>
        <w:t xml:space="preserve">adoption </w:t>
      </w:r>
      <w:r w:rsidRPr="005A079B">
        <w:rPr>
          <w:rFonts w:ascii="Times New Roman" w:hAnsi="Times New Roman"/>
          <w:b/>
          <w:sz w:val="30"/>
          <w:szCs w:val="30"/>
          <w:lang w:val="en-GB"/>
        </w:rPr>
        <w:t>of the list</w:t>
      </w:r>
      <w:r w:rsidR="001C572A" w:rsidRPr="005A079B">
        <w:rPr>
          <w:rFonts w:ascii="Times New Roman" w:hAnsi="Times New Roman"/>
          <w:b/>
          <w:sz w:val="30"/>
          <w:szCs w:val="30"/>
          <w:lang w:val="en-GB"/>
        </w:rPr>
        <w:t xml:space="preserve"> </w:t>
      </w:r>
      <w:r w:rsidR="008C383C" w:rsidRPr="005A079B">
        <w:rPr>
          <w:rFonts w:ascii="Times New Roman" w:hAnsi="Times New Roman"/>
          <w:b/>
          <w:sz w:val="30"/>
          <w:szCs w:val="30"/>
          <w:lang w:val="en-GB"/>
        </w:rPr>
        <w:t xml:space="preserve">of issues </w:t>
      </w:r>
      <w:r w:rsidR="008E4F8B" w:rsidRPr="005A079B">
        <w:rPr>
          <w:rFonts w:ascii="Times New Roman" w:hAnsi="Times New Roman"/>
          <w:b/>
          <w:sz w:val="30"/>
          <w:szCs w:val="30"/>
          <w:lang w:val="en-GB"/>
        </w:rPr>
        <w:t xml:space="preserve">prior to reporting (LOIPR) before </w:t>
      </w:r>
      <w:r w:rsidRPr="005A079B">
        <w:rPr>
          <w:rFonts w:ascii="Times New Roman" w:hAnsi="Times New Roman"/>
          <w:b/>
          <w:sz w:val="30"/>
          <w:szCs w:val="30"/>
          <w:lang w:val="en-GB"/>
        </w:rPr>
        <w:t>the submission of the seventh periodic report of the Belgian State</w:t>
      </w:r>
    </w:p>
    <w:p w14:paraId="26E229D0" w14:textId="77777777" w:rsidR="00546E22" w:rsidRPr="005A079B" w:rsidRDefault="00546E22" w:rsidP="002D1EDA">
      <w:pPr>
        <w:jc w:val="center"/>
        <w:rPr>
          <w:rFonts w:ascii="Times New Roman" w:hAnsi="Times New Roman"/>
          <w:lang w:val="en-GB"/>
        </w:rPr>
      </w:pPr>
    </w:p>
    <w:p w14:paraId="4D6ACB15" w14:textId="6CB9A941" w:rsidR="002D1EDA" w:rsidRPr="005A079B" w:rsidRDefault="00F13DB8" w:rsidP="002D1EDA">
      <w:pPr>
        <w:jc w:val="center"/>
        <w:rPr>
          <w:rFonts w:ascii="Times New Roman" w:hAnsi="Times New Roman"/>
          <w:lang w:val="en-GB"/>
        </w:rPr>
      </w:pPr>
      <w:r w:rsidRPr="005A079B">
        <w:rPr>
          <w:rFonts w:ascii="Times New Roman" w:hAnsi="Times New Roman"/>
          <w:lang w:val="en-GB"/>
        </w:rPr>
        <w:t>January</w:t>
      </w:r>
      <w:r w:rsidR="00546E22" w:rsidRPr="005A079B">
        <w:rPr>
          <w:rFonts w:ascii="Times New Roman" w:hAnsi="Times New Roman"/>
          <w:lang w:val="en-GB"/>
        </w:rPr>
        <w:t xml:space="preserve"> 202</w:t>
      </w:r>
      <w:r w:rsidR="001C572A" w:rsidRPr="005A079B">
        <w:rPr>
          <w:rFonts w:ascii="Times New Roman" w:hAnsi="Times New Roman"/>
          <w:lang w:val="en-GB"/>
        </w:rPr>
        <w:t>6</w:t>
      </w:r>
    </w:p>
    <w:p w14:paraId="14FDB927" w14:textId="77777777" w:rsidR="00FE6C9A" w:rsidRPr="005A079B" w:rsidRDefault="00FE6C9A" w:rsidP="002D1EDA">
      <w:pPr>
        <w:jc w:val="center"/>
        <w:rPr>
          <w:rFonts w:ascii="Times New Roman" w:hAnsi="Times New Roman"/>
          <w:lang w:val="en-GB"/>
        </w:rPr>
      </w:pPr>
    </w:p>
    <w:p w14:paraId="64B4BC72" w14:textId="041CF58C" w:rsidR="00FE6C9A" w:rsidRPr="005A079B" w:rsidRDefault="00546E22" w:rsidP="002D1EDA">
      <w:pPr>
        <w:jc w:val="center"/>
        <w:rPr>
          <w:rFonts w:ascii="Times New Roman" w:hAnsi="Times New Roman"/>
          <w:lang w:val="en-GB"/>
        </w:rPr>
      </w:pPr>
      <w:r w:rsidRPr="005A079B">
        <w:rPr>
          <w:rFonts w:ascii="Times New Roman" w:hAnsi="Times New Roman"/>
          <w:lang w:val="en-GB"/>
        </w:rPr>
        <w:t xml:space="preserve">Original : </w:t>
      </w:r>
      <w:r w:rsidR="007810CD" w:rsidRPr="005A079B">
        <w:rPr>
          <w:rFonts w:ascii="Times New Roman" w:hAnsi="Times New Roman"/>
          <w:lang w:val="en-GB"/>
        </w:rPr>
        <w:t>F</w:t>
      </w:r>
      <w:r w:rsidR="00F13DB8" w:rsidRPr="005A079B">
        <w:rPr>
          <w:rFonts w:ascii="Times New Roman" w:hAnsi="Times New Roman"/>
          <w:lang w:val="en-GB"/>
        </w:rPr>
        <w:t>rench</w:t>
      </w:r>
    </w:p>
    <w:p w14:paraId="04AE52DC" w14:textId="14C5AFF1" w:rsidR="00FE6C9A" w:rsidRPr="005A079B" w:rsidRDefault="007810CD" w:rsidP="002D1EDA">
      <w:pPr>
        <w:jc w:val="center"/>
        <w:rPr>
          <w:rFonts w:ascii="Times New Roman" w:hAnsi="Times New Roman"/>
          <w:lang w:val="en-GB"/>
        </w:rPr>
      </w:pPr>
      <w:r w:rsidRPr="005A079B">
        <w:rPr>
          <w:rFonts w:ascii="Times New Roman" w:hAnsi="Times New Roman"/>
          <w:lang w:val="en-GB"/>
        </w:rPr>
        <w:t>Translated with deepL</w:t>
      </w:r>
    </w:p>
    <w:p w14:paraId="2EAD758D" w14:textId="77777777" w:rsidR="00F9747E" w:rsidRPr="005A079B" w:rsidRDefault="00F9747E" w:rsidP="002D1EDA">
      <w:pPr>
        <w:jc w:val="center"/>
        <w:rPr>
          <w:rFonts w:ascii="Times New Roman" w:hAnsi="Times New Roman"/>
          <w:lang w:val="en-GB"/>
        </w:rPr>
      </w:pPr>
    </w:p>
    <w:p w14:paraId="4F835B78" w14:textId="77777777" w:rsidR="00F9747E" w:rsidRPr="005A079B" w:rsidRDefault="00F9747E" w:rsidP="002D1EDA">
      <w:pPr>
        <w:jc w:val="center"/>
        <w:rPr>
          <w:rFonts w:ascii="Times New Roman" w:hAnsi="Times New Roman"/>
          <w:lang w:val="en-GB"/>
        </w:rPr>
      </w:pPr>
    </w:p>
    <w:p w14:paraId="7D58DBBD" w14:textId="77777777" w:rsidR="00F9747E" w:rsidRPr="005A079B" w:rsidRDefault="00F9747E" w:rsidP="002D1EDA">
      <w:pPr>
        <w:jc w:val="center"/>
        <w:rPr>
          <w:rFonts w:ascii="Times New Roman" w:hAnsi="Times New Roman"/>
          <w:lang w:val="en-GB"/>
        </w:rPr>
      </w:pPr>
    </w:p>
    <w:p w14:paraId="384ED1FD" w14:textId="3459ADCC" w:rsidR="00276094" w:rsidRPr="005A079B" w:rsidRDefault="00FE6C9A" w:rsidP="00F9747E">
      <w:pPr>
        <w:spacing w:after="0"/>
        <w:ind w:left="426" w:hanging="284"/>
        <w:rPr>
          <w:rFonts w:ascii="Times New Roman" w:eastAsia="Times New Roman" w:hAnsi="Times New Roman"/>
          <w:sz w:val="22"/>
          <w:szCs w:val="22"/>
          <w:lang w:val="en-GB" w:eastAsia="fr-FR"/>
        </w:rPr>
      </w:pPr>
      <w:r w:rsidRPr="005A079B">
        <w:rPr>
          <w:rFonts w:ascii="Times New Roman" w:eastAsia="Times New Roman" w:hAnsi="Times New Roman"/>
          <w:sz w:val="22"/>
          <w:szCs w:val="22"/>
          <w:lang w:val="en-GB" w:eastAsia="fr-FR"/>
        </w:rPr>
        <w:t>-</w:t>
      </w:r>
      <w:r w:rsidRPr="005A079B">
        <w:rPr>
          <w:rFonts w:ascii="Times New Roman" w:eastAsia="Times New Roman" w:hAnsi="Times New Roman"/>
          <w:sz w:val="22"/>
          <w:szCs w:val="22"/>
          <w:lang w:val="en-GB" w:eastAsia="fr-FR"/>
        </w:rPr>
        <w:tab/>
      </w:r>
      <w:r w:rsidR="005D574C" w:rsidRPr="005A079B">
        <w:rPr>
          <w:rFonts w:ascii="Times New Roman" w:eastAsia="Times New Roman" w:hAnsi="Times New Roman"/>
          <w:b/>
          <w:sz w:val="22"/>
          <w:szCs w:val="22"/>
          <w:lang w:val="en-GB" w:eastAsia="fr-FR"/>
        </w:rPr>
        <w:t>Association for the Promotion of Francophonie in Flanders (APFF)</w:t>
      </w:r>
      <w:r w:rsidR="00276094" w:rsidRPr="005A079B">
        <w:rPr>
          <w:rFonts w:ascii="Times New Roman" w:eastAsia="Times New Roman" w:hAnsi="Times New Roman"/>
          <w:sz w:val="22"/>
          <w:szCs w:val="22"/>
          <w:lang w:val="en-GB" w:eastAsia="fr-FR"/>
        </w:rPr>
        <w:t> :</w:t>
      </w:r>
      <w:r w:rsidR="00276094" w:rsidRPr="005A079B">
        <w:rPr>
          <w:rFonts w:ascii="Times New Roman" w:eastAsia="Times New Roman" w:hAnsi="Times New Roman"/>
          <w:sz w:val="22"/>
          <w:szCs w:val="22"/>
          <w:lang w:val="en-GB" w:eastAsia="fr-FR"/>
        </w:rPr>
        <w:br/>
      </w:r>
      <w:r w:rsidR="005D574C" w:rsidRPr="005A079B">
        <w:rPr>
          <w:rFonts w:ascii="Times New Roman" w:eastAsia="Times New Roman" w:hAnsi="Times New Roman"/>
          <w:sz w:val="22"/>
          <w:szCs w:val="22"/>
          <w:lang w:val="en-GB" w:eastAsia="fr-FR"/>
        </w:rPr>
        <w:t>non-profit organisation founded on  12 August 1998, whose purpose is  to promote the French language and culture in Flanders, Avenue de  Broqueville 268 bte 12, 1200 Brussels, Belgium</w:t>
      </w:r>
    </w:p>
    <w:p w14:paraId="42DAB34D" w14:textId="77777777" w:rsidR="00276094" w:rsidRPr="005A079B" w:rsidRDefault="00276094" w:rsidP="00F9747E">
      <w:pPr>
        <w:spacing w:after="0"/>
        <w:ind w:left="426" w:hanging="284"/>
        <w:rPr>
          <w:rFonts w:ascii="Times New Roman" w:eastAsia="Times New Roman" w:hAnsi="Times New Roman"/>
          <w:sz w:val="22"/>
          <w:szCs w:val="22"/>
          <w:lang w:val="en-GB" w:eastAsia="fr-FR"/>
        </w:rPr>
      </w:pPr>
    </w:p>
    <w:p w14:paraId="5B1D5A07" w14:textId="5005DEB5" w:rsidR="00FE6C9A" w:rsidRPr="005A079B" w:rsidRDefault="00276094" w:rsidP="00F9747E">
      <w:pPr>
        <w:spacing w:after="0"/>
        <w:ind w:left="426" w:hanging="284"/>
        <w:rPr>
          <w:rFonts w:ascii="Times New Roman" w:eastAsia="Times New Roman" w:hAnsi="Times New Roman"/>
          <w:sz w:val="22"/>
          <w:szCs w:val="22"/>
          <w:lang w:val="en-GB" w:eastAsia="fr-FR"/>
        </w:rPr>
      </w:pPr>
      <w:r w:rsidRPr="005A079B">
        <w:rPr>
          <w:rFonts w:ascii="Times New Roman" w:eastAsia="Times New Roman" w:hAnsi="Times New Roman"/>
          <w:sz w:val="22"/>
          <w:szCs w:val="22"/>
          <w:lang w:val="en-GB" w:eastAsia="fr-FR"/>
        </w:rPr>
        <w:t>-</w:t>
      </w:r>
      <w:r w:rsidRPr="005A079B">
        <w:rPr>
          <w:rFonts w:ascii="Times New Roman" w:eastAsia="Times New Roman" w:hAnsi="Times New Roman"/>
          <w:sz w:val="22"/>
          <w:szCs w:val="22"/>
          <w:lang w:val="en-GB" w:eastAsia="fr-FR"/>
        </w:rPr>
        <w:tab/>
      </w:r>
      <w:r w:rsidR="005D574C" w:rsidRPr="005A079B">
        <w:rPr>
          <w:rFonts w:ascii="Times New Roman" w:eastAsia="Times New Roman" w:hAnsi="Times New Roman"/>
          <w:b/>
          <w:sz w:val="22"/>
          <w:szCs w:val="22"/>
          <w:lang w:val="en-GB" w:eastAsia="fr-FR"/>
        </w:rPr>
        <w:t>Association for the Promotion of Human Rights and Minorities (ADHUM)</w:t>
      </w:r>
      <w:r w:rsidR="00FE6C9A" w:rsidRPr="005A079B">
        <w:rPr>
          <w:rFonts w:ascii="Times New Roman" w:eastAsia="Times New Roman" w:hAnsi="Times New Roman"/>
          <w:sz w:val="22"/>
          <w:szCs w:val="22"/>
          <w:lang w:val="en-GB" w:eastAsia="fr-FR"/>
        </w:rPr>
        <w:t> :</w:t>
      </w:r>
      <w:r w:rsidR="00F9747E" w:rsidRPr="005A079B">
        <w:rPr>
          <w:rFonts w:ascii="Times New Roman" w:eastAsia="Times New Roman" w:hAnsi="Times New Roman"/>
          <w:sz w:val="22"/>
          <w:szCs w:val="22"/>
          <w:lang w:val="en-GB" w:eastAsia="fr-FR"/>
        </w:rPr>
        <w:br/>
      </w:r>
      <w:r w:rsidR="005D574C" w:rsidRPr="005A079B">
        <w:rPr>
          <w:rFonts w:ascii="Times New Roman" w:eastAsia="Times New Roman" w:hAnsi="Times New Roman"/>
          <w:sz w:val="22"/>
          <w:szCs w:val="22"/>
          <w:lang w:val="en-GB" w:eastAsia="fr-FR"/>
        </w:rPr>
        <w:t>non-profit organisation founded on 30 August 2013, whose purpose is to promote and defend human rights and minorities, Rue Joseph II 18, 1000 Brussels, Belgium</w:t>
      </w:r>
    </w:p>
    <w:p w14:paraId="10139C35" w14:textId="77777777" w:rsidR="00FE6C9A" w:rsidRPr="005A079B" w:rsidRDefault="00FE6C9A" w:rsidP="00FE6C9A">
      <w:pPr>
        <w:spacing w:after="0"/>
        <w:rPr>
          <w:rFonts w:ascii="Helvetica" w:eastAsia="Times New Roman" w:hAnsi="Helvetica"/>
          <w:sz w:val="27"/>
          <w:szCs w:val="27"/>
          <w:lang w:val="en-GB" w:eastAsia="fr-FR"/>
        </w:rPr>
      </w:pPr>
    </w:p>
    <w:p w14:paraId="5B5C52AD" w14:textId="6127D380" w:rsidR="00F9747E" w:rsidRPr="005A079B" w:rsidRDefault="007810CD" w:rsidP="00F9747E">
      <w:pPr>
        <w:spacing w:after="0"/>
        <w:rPr>
          <w:rFonts w:ascii="Times New Roman" w:eastAsia="Times New Roman" w:hAnsi="Times New Roman"/>
          <w:sz w:val="22"/>
          <w:szCs w:val="22"/>
          <w:lang w:val="en-GB" w:eastAsia="fr-FR"/>
        </w:rPr>
      </w:pPr>
      <w:r w:rsidRPr="005A079B">
        <w:rPr>
          <w:rFonts w:ascii="Times New Roman" w:eastAsia="Times New Roman" w:hAnsi="Times New Roman"/>
          <w:b/>
          <w:sz w:val="22"/>
          <w:szCs w:val="22"/>
          <w:lang w:val="en-GB" w:eastAsia="fr-FR"/>
        </w:rPr>
        <w:t>Contact person</w:t>
      </w:r>
      <w:r w:rsidR="00F9747E" w:rsidRPr="005A079B">
        <w:rPr>
          <w:rFonts w:ascii="Times New Roman" w:eastAsia="Times New Roman" w:hAnsi="Times New Roman"/>
          <w:sz w:val="22"/>
          <w:szCs w:val="22"/>
          <w:lang w:val="en-GB" w:eastAsia="fr-FR"/>
        </w:rPr>
        <w:t>: Edgar Fonck, Spreeuwenlaan 12, 8420 De Haan, Belgium,</w:t>
      </w:r>
      <w:r w:rsidR="00F9747E" w:rsidRPr="005A079B">
        <w:rPr>
          <w:rFonts w:ascii="Times New Roman" w:eastAsia="Times New Roman" w:hAnsi="Times New Roman"/>
          <w:sz w:val="22"/>
          <w:szCs w:val="22"/>
          <w:lang w:val="en-GB" w:eastAsia="fr-FR"/>
        </w:rPr>
        <w:br/>
        <w:t>t</w:t>
      </w:r>
      <w:r w:rsidR="005D574C" w:rsidRPr="005A079B">
        <w:rPr>
          <w:rFonts w:ascii="Times New Roman" w:eastAsia="Times New Roman" w:hAnsi="Times New Roman"/>
          <w:sz w:val="22"/>
          <w:szCs w:val="22"/>
          <w:lang w:val="en-GB" w:eastAsia="fr-FR"/>
        </w:rPr>
        <w:t>e</w:t>
      </w:r>
      <w:r w:rsidR="00F9747E" w:rsidRPr="005A079B">
        <w:rPr>
          <w:rFonts w:ascii="Times New Roman" w:eastAsia="Times New Roman" w:hAnsi="Times New Roman"/>
          <w:sz w:val="22"/>
          <w:szCs w:val="22"/>
          <w:lang w:val="en-GB" w:eastAsia="fr-FR"/>
        </w:rPr>
        <w:t xml:space="preserve">l : +32 (0)479.35.50.54, </w:t>
      </w:r>
      <w:r w:rsidR="005D574C" w:rsidRPr="005A079B">
        <w:rPr>
          <w:rFonts w:ascii="Times New Roman" w:eastAsia="Times New Roman" w:hAnsi="Times New Roman"/>
          <w:sz w:val="22"/>
          <w:szCs w:val="22"/>
          <w:lang w:val="en-GB" w:eastAsia="fr-FR"/>
        </w:rPr>
        <w:t>e</w:t>
      </w:r>
      <w:r w:rsidRPr="005A079B">
        <w:rPr>
          <w:rFonts w:ascii="Times New Roman" w:eastAsia="Times New Roman" w:hAnsi="Times New Roman"/>
          <w:sz w:val="22"/>
          <w:szCs w:val="22"/>
          <w:lang w:val="en-GB" w:eastAsia="fr-FR"/>
        </w:rPr>
        <w:t>mail</w:t>
      </w:r>
      <w:r w:rsidR="00F9747E" w:rsidRPr="005A079B">
        <w:rPr>
          <w:rFonts w:ascii="Times New Roman" w:eastAsia="Times New Roman" w:hAnsi="Times New Roman"/>
          <w:sz w:val="22"/>
          <w:szCs w:val="22"/>
          <w:lang w:val="en-GB" w:eastAsia="fr-FR"/>
        </w:rPr>
        <w:t> : edgar.fonck@gmail.com</w:t>
      </w:r>
    </w:p>
    <w:p w14:paraId="7FDCA43D" w14:textId="2FF574D2" w:rsidR="002D1EDA" w:rsidRPr="005A079B" w:rsidRDefault="00F9747E" w:rsidP="00354C9C">
      <w:pPr>
        <w:jc w:val="both"/>
        <w:rPr>
          <w:rFonts w:ascii="Times New Roman" w:hAnsi="Times New Roman"/>
          <w:sz w:val="22"/>
          <w:szCs w:val="22"/>
          <w:lang w:val="en-GB"/>
        </w:rPr>
      </w:pPr>
      <w:r w:rsidRPr="005A079B">
        <w:rPr>
          <w:rFonts w:ascii="Helvetica" w:eastAsia="Times New Roman" w:hAnsi="Helvetica"/>
          <w:sz w:val="27"/>
          <w:szCs w:val="27"/>
          <w:lang w:val="en-GB" w:eastAsia="fr-FR"/>
        </w:rPr>
        <w:br w:type="page"/>
      </w:r>
      <w:r w:rsidR="002255C7" w:rsidRPr="005A079B">
        <w:rPr>
          <w:rFonts w:ascii="Times New Roman" w:hAnsi="Times New Roman"/>
          <w:sz w:val="22"/>
          <w:szCs w:val="22"/>
          <w:lang w:val="en-GB"/>
        </w:rPr>
        <w:lastRenderedPageBreak/>
        <w:t>The purpose of this document is to inform the CCPR of Belgium's shortcomings in implementing the recommendations made in the concluding observations on its sixth periodic report.</w:t>
      </w:r>
    </w:p>
    <w:p w14:paraId="4E95BFDB" w14:textId="77777777" w:rsidR="002D1EDA" w:rsidRPr="005A079B" w:rsidRDefault="002D1EDA" w:rsidP="00410D7B">
      <w:pPr>
        <w:spacing w:after="0"/>
        <w:jc w:val="both"/>
        <w:rPr>
          <w:rFonts w:ascii="Times New Roman" w:hAnsi="Times New Roman"/>
          <w:b/>
          <w:sz w:val="22"/>
          <w:szCs w:val="22"/>
          <w:lang w:val="en-GB"/>
        </w:rPr>
      </w:pPr>
    </w:p>
    <w:p w14:paraId="61EE0C99" w14:textId="77777777" w:rsidR="00B30E4E" w:rsidRPr="005A079B" w:rsidRDefault="00B30E4E" w:rsidP="00410D7B">
      <w:pPr>
        <w:spacing w:after="0"/>
        <w:jc w:val="both"/>
        <w:rPr>
          <w:rFonts w:ascii="Times New Roman" w:hAnsi="Times New Roman"/>
          <w:b/>
          <w:sz w:val="22"/>
          <w:szCs w:val="22"/>
          <w:lang w:val="en-GB"/>
        </w:rPr>
      </w:pPr>
    </w:p>
    <w:p w14:paraId="778D09F4" w14:textId="1ABE1BDF" w:rsidR="009520B4" w:rsidRPr="005A079B" w:rsidRDefault="002255C7" w:rsidP="00410D7B">
      <w:pPr>
        <w:tabs>
          <w:tab w:val="left" w:pos="567"/>
        </w:tabs>
        <w:spacing w:after="0"/>
        <w:rPr>
          <w:rFonts w:ascii="Times New Roman" w:hAnsi="Times New Roman"/>
          <w:b/>
          <w:lang w:val="en-GB"/>
        </w:rPr>
      </w:pPr>
      <w:r w:rsidRPr="005A079B">
        <w:rPr>
          <w:rFonts w:ascii="Times New Roman" w:hAnsi="Times New Roman"/>
          <w:b/>
          <w:lang w:val="en-GB"/>
        </w:rPr>
        <w:t>NATIONAL HUMAN RIGHTS INSTITUTION</w:t>
      </w:r>
    </w:p>
    <w:p w14:paraId="0A40095D" w14:textId="77777777" w:rsidR="002255C7" w:rsidRPr="005A079B" w:rsidRDefault="002255C7" w:rsidP="00410D7B">
      <w:pPr>
        <w:tabs>
          <w:tab w:val="left" w:pos="567"/>
        </w:tabs>
        <w:spacing w:after="0"/>
        <w:rPr>
          <w:rFonts w:ascii="Times New Roman" w:hAnsi="Times New Roman"/>
          <w:sz w:val="22"/>
          <w:szCs w:val="22"/>
          <w:lang w:val="en-GB"/>
        </w:rPr>
      </w:pPr>
    </w:p>
    <w:p w14:paraId="0C0A8EFB" w14:textId="69634E3F" w:rsidR="00435B9A" w:rsidRPr="005A079B" w:rsidRDefault="002255C7" w:rsidP="00435B9A">
      <w:pPr>
        <w:pStyle w:val="Pardfaut"/>
        <w:numPr>
          <w:ilvl w:val="0"/>
          <w:numId w:val="31"/>
        </w:numPr>
        <w:tabs>
          <w:tab w:val="left" w:pos="567"/>
        </w:tabs>
        <w:spacing w:before="0" w:after="240" w:line="240" w:lineRule="auto"/>
        <w:ind w:left="0" w:hanging="11"/>
        <w:jc w:val="both"/>
        <w:rPr>
          <w:rFonts w:ascii="Times New Roman" w:eastAsia="Times New Roman" w:hAnsi="Times New Roman" w:cs="Times New Roman"/>
          <w:sz w:val="22"/>
          <w:szCs w:val="22"/>
          <w:lang w:val="en-GB"/>
        </w:rPr>
      </w:pPr>
      <w:r w:rsidRPr="005A079B">
        <w:rPr>
          <w:rFonts w:ascii="Times New Roman" w:hAnsi="Times New Roman" w:cs="Arial"/>
          <w:sz w:val="22"/>
          <w:szCs w:val="22"/>
          <w:lang w:val="en-GB"/>
        </w:rPr>
        <w:t>The 2025 federal coalition agreement</w:t>
      </w:r>
      <w:r w:rsidRPr="005A079B">
        <w:rPr>
          <w:rStyle w:val="Marquenotebasdepage"/>
          <w:rFonts w:ascii="Times New Roman" w:hAnsi="Times New Roman" w:cs="Arial"/>
          <w:sz w:val="22"/>
          <w:szCs w:val="22"/>
          <w:lang w:val="en-GB"/>
        </w:rPr>
        <w:footnoteReference w:id="1"/>
      </w:r>
      <w:r w:rsidRPr="005A079B">
        <w:rPr>
          <w:rFonts w:ascii="Times New Roman" w:hAnsi="Times New Roman" w:cs="Arial"/>
          <w:sz w:val="22"/>
          <w:szCs w:val="22"/>
          <w:lang w:val="en-GB"/>
        </w:rPr>
        <w:t xml:space="preserve"> (editor's note: federal government agreement) makes no mention of an individual complaints procedure with the National Human Rights Institute, which was founded in 2019 and is known as the Federal Institute for the Promotion of Human Rights.</w:t>
      </w:r>
    </w:p>
    <w:p w14:paraId="27B718B0" w14:textId="48F310E9" w:rsidR="00435B9A" w:rsidRPr="005A079B" w:rsidRDefault="002255C7" w:rsidP="00435B9A">
      <w:pPr>
        <w:pStyle w:val="Pardfaut"/>
        <w:numPr>
          <w:ilvl w:val="0"/>
          <w:numId w:val="31"/>
        </w:numPr>
        <w:tabs>
          <w:tab w:val="left" w:pos="567"/>
        </w:tabs>
        <w:spacing w:before="0" w:after="240" w:line="240" w:lineRule="auto"/>
        <w:ind w:left="0" w:hanging="11"/>
        <w:jc w:val="both"/>
        <w:rPr>
          <w:rFonts w:ascii="Times New Roman" w:eastAsia="Times New Roman" w:hAnsi="Times New Roman" w:cs="Times New Roman"/>
          <w:sz w:val="22"/>
          <w:szCs w:val="22"/>
          <w:lang w:val="en-GB"/>
        </w:rPr>
      </w:pPr>
      <w:r w:rsidRPr="005A079B">
        <w:rPr>
          <w:rFonts w:ascii="Times New Roman" w:hAnsi="Times New Roman" w:cs="Arial"/>
          <w:sz w:val="22"/>
          <w:szCs w:val="22"/>
          <w:lang w:val="en-GB"/>
        </w:rPr>
        <w:t>Admittedly, the 2020 federal government agreement</w:t>
      </w:r>
      <w:r w:rsidRPr="005A079B">
        <w:rPr>
          <w:rStyle w:val="Marquenotebasdepage"/>
          <w:rFonts w:ascii="Times New Roman" w:hAnsi="Times New Roman" w:cs="Arial"/>
          <w:sz w:val="22"/>
          <w:szCs w:val="22"/>
          <w:lang w:val="en-GB"/>
        </w:rPr>
        <w:footnoteReference w:id="2"/>
      </w:r>
      <w:r w:rsidRPr="005A079B">
        <w:rPr>
          <w:rFonts w:ascii="Times New Roman" w:hAnsi="Times New Roman" w:cs="Arial"/>
          <w:sz w:val="22"/>
          <w:szCs w:val="22"/>
          <w:lang w:val="en-GB"/>
        </w:rPr>
        <w:t xml:space="preserve"> stipulated that </w:t>
      </w:r>
      <w:r w:rsidR="00B8262F" w:rsidRPr="005A079B">
        <w:rPr>
          <w:rFonts w:ascii="Times New Roman" w:hAnsi="Times New Roman" w:cs="Arial"/>
          <w:i/>
          <w:sz w:val="22"/>
          <w:szCs w:val="22"/>
          <w:lang w:val="en-GB"/>
        </w:rPr>
        <w:t>« </w:t>
      </w:r>
      <w:r w:rsidRPr="005A079B">
        <w:rPr>
          <w:rFonts w:ascii="Times New Roman" w:hAnsi="Times New Roman" w:cs="Arial"/>
          <w:i/>
          <w:sz w:val="22"/>
          <w:szCs w:val="22"/>
          <w:lang w:val="en-GB"/>
        </w:rPr>
        <w:t>an effective human rights institute with international A status will be established during this legislative term. We will create an inter-federal human rights institute with a complaints procedure</w:t>
      </w:r>
      <w:r w:rsidR="00B8262F" w:rsidRPr="005A079B">
        <w:rPr>
          <w:rFonts w:ascii="Times New Roman" w:hAnsi="Times New Roman" w:cs="Arial"/>
          <w:i/>
          <w:sz w:val="22"/>
          <w:szCs w:val="22"/>
          <w:lang w:val="en-GB"/>
        </w:rPr>
        <w:t> »</w:t>
      </w:r>
      <w:r w:rsidRPr="005A079B">
        <w:rPr>
          <w:rFonts w:ascii="Times New Roman" w:hAnsi="Times New Roman" w:cs="Arial"/>
          <w:sz w:val="22"/>
          <w:szCs w:val="22"/>
          <w:lang w:val="en-GB"/>
        </w:rPr>
        <w:t>, but this had not been implemented.</w:t>
      </w:r>
    </w:p>
    <w:p w14:paraId="5244A510" w14:textId="71589E2C" w:rsidR="002255C7" w:rsidRPr="005A079B" w:rsidRDefault="002255C7" w:rsidP="002255C7">
      <w:pPr>
        <w:pStyle w:val="Pardfaut"/>
        <w:numPr>
          <w:ilvl w:val="0"/>
          <w:numId w:val="31"/>
        </w:numPr>
        <w:tabs>
          <w:tab w:val="left" w:pos="567"/>
        </w:tabs>
        <w:spacing w:after="240"/>
        <w:ind w:left="0" w:hanging="11"/>
        <w:rPr>
          <w:rFonts w:ascii="Times New Roman" w:eastAsia="Times New Roman" w:hAnsi="Times New Roman" w:cs="Times New Roman"/>
          <w:sz w:val="22"/>
          <w:szCs w:val="22"/>
          <w:lang w:val="en-GB"/>
        </w:rPr>
      </w:pPr>
      <w:r w:rsidRPr="005A079B">
        <w:rPr>
          <w:rFonts w:ascii="Times New Roman" w:eastAsia="Times New Roman" w:hAnsi="Times New Roman" w:cs="Times New Roman"/>
          <w:sz w:val="22"/>
          <w:szCs w:val="22"/>
          <w:lang w:val="en-GB"/>
        </w:rPr>
        <w:t>The issue of individual complaints is also of concern to several other UN committees, including:</w:t>
      </w:r>
      <w:r w:rsidRPr="005A079B">
        <w:rPr>
          <w:rFonts w:ascii="Times New Roman" w:eastAsia="Times New Roman" w:hAnsi="Times New Roman" w:cs="Times New Roman"/>
          <w:sz w:val="22"/>
          <w:szCs w:val="22"/>
          <w:lang w:val="en-GB"/>
        </w:rPr>
        <w:br/>
        <w:t>- the Committee on Economic, Social and Cultural Rights (CESCR);</w:t>
      </w:r>
      <w:r w:rsidRPr="005A079B">
        <w:rPr>
          <w:rFonts w:ascii="Times New Roman" w:eastAsia="Times New Roman" w:hAnsi="Times New Roman" w:cs="Times New Roman"/>
          <w:sz w:val="22"/>
          <w:szCs w:val="22"/>
          <w:lang w:val="en-GB"/>
        </w:rPr>
        <w:br/>
        <w:t>- the Committee on the Elimination of Racial Discrimination (CERD);</w:t>
      </w:r>
      <w:r w:rsidRPr="005A079B">
        <w:rPr>
          <w:rFonts w:ascii="Times New Roman" w:eastAsia="Times New Roman" w:hAnsi="Times New Roman" w:cs="Times New Roman"/>
          <w:sz w:val="22"/>
          <w:szCs w:val="22"/>
          <w:lang w:val="en-GB"/>
        </w:rPr>
        <w:br/>
        <w:t>- the Committee on the Elimination of Discrimination against Women (CEDAW).</w:t>
      </w:r>
    </w:p>
    <w:p w14:paraId="79D72C76" w14:textId="05D10DF1" w:rsidR="0088681F" w:rsidRPr="005A079B" w:rsidRDefault="00187D11" w:rsidP="000B0DED">
      <w:pPr>
        <w:pStyle w:val="Pardfaut"/>
        <w:numPr>
          <w:ilvl w:val="0"/>
          <w:numId w:val="31"/>
        </w:numPr>
        <w:tabs>
          <w:tab w:val="left" w:pos="567"/>
        </w:tabs>
        <w:spacing w:before="0" w:after="240" w:line="240" w:lineRule="auto"/>
        <w:ind w:left="0" w:hanging="11"/>
        <w:rPr>
          <w:rFonts w:ascii="Times New Roman" w:eastAsia="Times New Roman" w:hAnsi="Times New Roman" w:cs="Times New Roman"/>
          <w:sz w:val="22"/>
          <w:szCs w:val="22"/>
          <w:lang w:val="en-GB"/>
        </w:rPr>
      </w:pPr>
      <w:r w:rsidRPr="005A079B">
        <w:rPr>
          <w:rFonts w:ascii="Times New Roman" w:hAnsi="Times New Roman" w:cs="Times New Roman"/>
          <w:b/>
          <w:sz w:val="22"/>
          <w:szCs w:val="22"/>
          <w:lang w:val="en-GB"/>
        </w:rPr>
        <w:t>QUESTION</w:t>
      </w:r>
      <w:r w:rsidR="00807100" w:rsidRPr="005A079B">
        <w:rPr>
          <w:rFonts w:ascii="Times New Roman" w:hAnsi="Times New Roman" w:cs="Times New Roman"/>
          <w:b/>
          <w:sz w:val="22"/>
          <w:szCs w:val="22"/>
          <w:lang w:val="en-GB"/>
        </w:rPr>
        <w:t xml:space="preserve"> : </w:t>
      </w:r>
      <w:r w:rsidR="002255C7" w:rsidRPr="005A079B">
        <w:rPr>
          <w:rFonts w:ascii="Times New Roman" w:hAnsi="Times New Roman" w:cs="Times New Roman"/>
          <w:b/>
          <w:sz w:val="22"/>
          <w:szCs w:val="22"/>
          <w:lang w:val="en-GB"/>
        </w:rPr>
        <w:t>Why does the Federal Institute for Human Rights not deal with individual complaints? Where does the problem lie?</w:t>
      </w:r>
    </w:p>
    <w:p w14:paraId="253AD586" w14:textId="77777777" w:rsidR="000B0DED" w:rsidRPr="005A079B" w:rsidRDefault="000B0DED" w:rsidP="000B0DED">
      <w:pPr>
        <w:tabs>
          <w:tab w:val="left" w:pos="567"/>
        </w:tabs>
        <w:spacing w:after="0"/>
        <w:ind w:left="-11"/>
        <w:rPr>
          <w:rFonts w:ascii="Times New Roman" w:hAnsi="Times New Roman"/>
          <w:b/>
          <w:sz w:val="22"/>
          <w:szCs w:val="22"/>
          <w:lang w:val="en-GB"/>
        </w:rPr>
      </w:pPr>
    </w:p>
    <w:p w14:paraId="5D1E3E49" w14:textId="77777777" w:rsidR="000B0DED" w:rsidRPr="005A079B" w:rsidRDefault="000B0DED" w:rsidP="000B0DED">
      <w:pPr>
        <w:tabs>
          <w:tab w:val="left" w:pos="567"/>
        </w:tabs>
        <w:spacing w:after="0"/>
        <w:ind w:left="-11"/>
        <w:rPr>
          <w:rFonts w:ascii="Times New Roman" w:hAnsi="Times New Roman"/>
          <w:b/>
          <w:sz w:val="22"/>
          <w:szCs w:val="22"/>
          <w:lang w:val="en-GB"/>
        </w:rPr>
      </w:pPr>
    </w:p>
    <w:p w14:paraId="4ED1A539" w14:textId="5DF15184" w:rsidR="0088681F" w:rsidRPr="005A079B" w:rsidRDefault="002255C7" w:rsidP="000B0DED">
      <w:pPr>
        <w:tabs>
          <w:tab w:val="left" w:pos="567"/>
        </w:tabs>
        <w:spacing w:after="0"/>
        <w:ind w:left="-11"/>
        <w:rPr>
          <w:rFonts w:ascii="Times New Roman" w:hAnsi="Times New Roman"/>
          <w:b/>
          <w:lang w:val="en-GB"/>
        </w:rPr>
      </w:pPr>
      <w:r w:rsidRPr="005A079B">
        <w:rPr>
          <w:rFonts w:ascii="Times New Roman" w:hAnsi="Times New Roman"/>
          <w:b/>
          <w:lang w:val="en-GB"/>
        </w:rPr>
        <w:t>DISCRIMINATION – PROTOCOL No. 12</w:t>
      </w:r>
    </w:p>
    <w:p w14:paraId="2F1A9612" w14:textId="77777777" w:rsidR="00187D11" w:rsidRPr="005A079B" w:rsidRDefault="00187D11" w:rsidP="000B0DED">
      <w:pPr>
        <w:tabs>
          <w:tab w:val="left" w:pos="567"/>
        </w:tabs>
        <w:spacing w:after="0"/>
        <w:ind w:left="-11"/>
        <w:rPr>
          <w:rFonts w:ascii="Times New Roman" w:hAnsi="Times New Roman"/>
          <w:sz w:val="22"/>
          <w:szCs w:val="22"/>
          <w:lang w:val="en-GB"/>
        </w:rPr>
      </w:pPr>
    </w:p>
    <w:p w14:paraId="1A34031D" w14:textId="071383A7" w:rsidR="00570E47" w:rsidRPr="005A079B" w:rsidRDefault="002255C7" w:rsidP="000B0DED">
      <w:pPr>
        <w:pStyle w:val="Pardfaut"/>
        <w:numPr>
          <w:ilvl w:val="0"/>
          <w:numId w:val="31"/>
        </w:numPr>
        <w:spacing w:before="0" w:after="240" w:line="240" w:lineRule="auto"/>
        <w:ind w:left="0" w:hanging="11"/>
        <w:jc w:val="both"/>
        <w:rPr>
          <w:rStyle w:val="Aucun"/>
          <w:rFonts w:ascii="Times New Roman" w:eastAsia="Times Roman" w:hAnsi="Times New Roman" w:cs="Times New Roman"/>
          <w:sz w:val="22"/>
          <w:szCs w:val="22"/>
          <w:lang w:val="en-GB"/>
        </w:rPr>
      </w:pPr>
      <w:r w:rsidRPr="005A079B">
        <w:rPr>
          <w:rFonts w:ascii="Times New Roman" w:hAnsi="Times New Roman" w:cs="Times New Roman"/>
          <w:sz w:val="22"/>
          <w:szCs w:val="22"/>
          <w:lang w:val="en-GB"/>
        </w:rPr>
        <w:t>Belgium has still not ratified Protocol No. 12 to the Convention for the Protection of Human Rights, despite having signed it 25 years ago (on 4 November 2000).</w:t>
      </w:r>
    </w:p>
    <w:p w14:paraId="06E5D354" w14:textId="3437B547" w:rsidR="002255C7" w:rsidRPr="005A079B" w:rsidRDefault="002255C7" w:rsidP="002255C7">
      <w:pPr>
        <w:pStyle w:val="Pardfaut"/>
        <w:numPr>
          <w:ilvl w:val="0"/>
          <w:numId w:val="31"/>
        </w:numPr>
        <w:spacing w:before="0" w:after="240" w:line="240" w:lineRule="auto"/>
        <w:ind w:left="0" w:hanging="11"/>
        <w:jc w:val="both"/>
        <w:rPr>
          <w:rFonts w:ascii="Times New Roman" w:eastAsia="Times Roman" w:hAnsi="Times New Roman" w:cs="Times New Roman"/>
          <w:sz w:val="22"/>
          <w:szCs w:val="22"/>
          <w:lang w:val="en-GB"/>
        </w:rPr>
      </w:pPr>
      <w:r w:rsidRPr="005A079B">
        <w:rPr>
          <w:rFonts w:ascii="Times New Roman" w:hAnsi="Times New Roman" w:cs="Times New Roman"/>
          <w:sz w:val="22"/>
          <w:szCs w:val="22"/>
          <w:lang w:val="en-GB"/>
        </w:rPr>
        <w:t xml:space="preserve">Protocol No. 12 to the European Convention on Human Rights is one of the most effective international instruments in the fight against discrimination. Article 1 of Protocol No. 12 stipulates that </w:t>
      </w:r>
      <w:r w:rsidR="00B8262F" w:rsidRPr="005A079B">
        <w:rPr>
          <w:rFonts w:ascii="Times New Roman" w:hAnsi="Times New Roman" w:cs="Times New Roman"/>
          <w:i/>
          <w:sz w:val="22"/>
          <w:szCs w:val="22"/>
          <w:lang w:val="en-GB"/>
        </w:rPr>
        <w:t>“</w:t>
      </w:r>
      <w:r w:rsidRPr="005A079B">
        <w:rPr>
          <w:rFonts w:ascii="Times New Roman" w:hAnsi="Times New Roman" w:cs="Times New Roman"/>
          <w:i/>
          <w:sz w:val="22"/>
          <w:szCs w:val="22"/>
          <w:lang w:val="en-GB"/>
        </w:rPr>
        <w:t>enjoyment of any right provided for by law shall be secured without discrimination on any ground such as sex, race, colour, language, religion, political or other opinion, national or social origin, association with a national minority, property, birth or other status.</w:t>
      </w:r>
      <w:r w:rsidR="00B8262F" w:rsidRPr="005A079B">
        <w:rPr>
          <w:rFonts w:ascii="Times New Roman" w:hAnsi="Times New Roman" w:cs="Times New Roman"/>
          <w:i/>
          <w:sz w:val="22"/>
          <w:szCs w:val="22"/>
          <w:lang w:val="en-GB"/>
        </w:rPr>
        <w:t>”</w:t>
      </w:r>
    </w:p>
    <w:p w14:paraId="7B3CFF37" w14:textId="371BFB4F" w:rsidR="002255C7" w:rsidRPr="005A079B" w:rsidRDefault="002255C7" w:rsidP="002255C7">
      <w:pPr>
        <w:pStyle w:val="Pardfaut"/>
        <w:numPr>
          <w:ilvl w:val="0"/>
          <w:numId w:val="31"/>
        </w:numPr>
        <w:spacing w:before="0" w:after="240" w:line="240" w:lineRule="auto"/>
        <w:ind w:left="0" w:hanging="11"/>
        <w:jc w:val="both"/>
        <w:rPr>
          <w:rStyle w:val="Aucun"/>
          <w:rFonts w:ascii="Times New Roman" w:eastAsia="Times Roman" w:hAnsi="Times New Roman" w:cs="Times New Roman"/>
          <w:sz w:val="22"/>
          <w:szCs w:val="22"/>
          <w:lang w:val="en-GB"/>
        </w:rPr>
      </w:pPr>
      <w:r w:rsidRPr="005A079B">
        <w:rPr>
          <w:rStyle w:val="Aucun"/>
          <w:rFonts w:ascii="Times New Roman" w:eastAsia="Times Roman" w:hAnsi="Times New Roman"/>
          <w:sz w:val="22"/>
          <w:szCs w:val="22"/>
          <w:lang w:val="en-GB"/>
        </w:rPr>
        <w:t>It is striking to note that Belgium stubbornly refuses to ratify Protocol No. 12, despite the European Parliament's resolution of 7 February 2018</w:t>
      </w:r>
      <w:r w:rsidRPr="005A079B">
        <w:rPr>
          <w:rStyle w:val="Marquenotebasdepage"/>
          <w:rFonts w:ascii="Times New Roman" w:hAnsi="Times New Roman" w:cs="Times New Roman"/>
          <w:sz w:val="22"/>
          <w:szCs w:val="22"/>
          <w:lang w:val="en-GB"/>
        </w:rPr>
        <w:footnoteReference w:id="3"/>
      </w:r>
      <w:r w:rsidRPr="005A079B">
        <w:rPr>
          <w:rStyle w:val="Aucun"/>
          <w:rFonts w:ascii="Times New Roman" w:eastAsia="Times Roman" w:hAnsi="Times New Roman"/>
          <w:sz w:val="22"/>
          <w:szCs w:val="22"/>
          <w:lang w:val="en-GB"/>
        </w:rPr>
        <w:t>, which calls on all Member States to sign, ratify and ensure the implementation of Protocol No. 12 and the Council of Europe's Framework Convention for the Protection of National Minorities.</w:t>
      </w:r>
    </w:p>
    <w:p w14:paraId="31E261F0" w14:textId="77777777" w:rsidR="00F6371E" w:rsidRPr="005A079B" w:rsidRDefault="00187D11" w:rsidP="002255C7">
      <w:pPr>
        <w:pStyle w:val="Pardfaut"/>
        <w:numPr>
          <w:ilvl w:val="0"/>
          <w:numId w:val="31"/>
        </w:numPr>
        <w:tabs>
          <w:tab w:val="left" w:pos="567"/>
        </w:tabs>
        <w:spacing w:before="0" w:after="240" w:line="240" w:lineRule="auto"/>
        <w:ind w:left="0" w:hanging="11"/>
        <w:rPr>
          <w:rFonts w:ascii="Times New Roman" w:hAnsi="Times New Roman" w:cs="Times New Roman"/>
          <w:sz w:val="22"/>
          <w:szCs w:val="22"/>
          <w:lang w:val="en-GB"/>
        </w:rPr>
      </w:pPr>
      <w:r w:rsidRPr="005A079B">
        <w:rPr>
          <w:rFonts w:ascii="Times New Roman" w:hAnsi="Times New Roman" w:cs="Times New Roman"/>
          <w:b/>
          <w:sz w:val="22"/>
          <w:szCs w:val="22"/>
          <w:lang w:val="en-GB"/>
        </w:rPr>
        <w:t>QUESTION</w:t>
      </w:r>
      <w:r w:rsidR="000B0DED" w:rsidRPr="005A079B">
        <w:rPr>
          <w:rFonts w:ascii="Times New Roman" w:hAnsi="Times New Roman" w:cs="Times New Roman"/>
          <w:b/>
          <w:sz w:val="22"/>
          <w:szCs w:val="22"/>
          <w:lang w:val="en-GB"/>
        </w:rPr>
        <w:t>S</w:t>
      </w:r>
      <w:r w:rsidRPr="005A079B">
        <w:rPr>
          <w:rFonts w:ascii="Times New Roman" w:hAnsi="Times New Roman" w:cs="Times New Roman"/>
          <w:b/>
          <w:sz w:val="22"/>
          <w:szCs w:val="22"/>
          <w:lang w:val="en-GB"/>
        </w:rPr>
        <w:t xml:space="preserve"> : </w:t>
      </w:r>
      <w:r w:rsidR="002255C7" w:rsidRPr="005A079B">
        <w:rPr>
          <w:rFonts w:ascii="Times New Roman" w:hAnsi="Times New Roman" w:cs="Times New Roman"/>
          <w:b/>
          <w:sz w:val="22"/>
          <w:szCs w:val="22"/>
          <w:lang w:val="en-GB"/>
        </w:rPr>
        <w:t>Why has Belgium not ratified Protocol No. 12 to the European Convention on Human Rights? What is the problem?</w:t>
      </w:r>
    </w:p>
    <w:p w14:paraId="374097A1" w14:textId="54D3F23A" w:rsidR="000B0DED" w:rsidRPr="005A079B" w:rsidRDefault="002255C7" w:rsidP="002255C7">
      <w:pPr>
        <w:pStyle w:val="Pardfaut"/>
        <w:numPr>
          <w:ilvl w:val="0"/>
          <w:numId w:val="31"/>
        </w:numPr>
        <w:tabs>
          <w:tab w:val="left" w:pos="567"/>
        </w:tabs>
        <w:spacing w:before="0" w:after="240" w:line="240" w:lineRule="auto"/>
        <w:ind w:left="0" w:hanging="11"/>
        <w:rPr>
          <w:rFonts w:ascii="Times New Roman" w:hAnsi="Times New Roman" w:cs="Times New Roman"/>
          <w:sz w:val="22"/>
          <w:szCs w:val="22"/>
          <w:lang w:val="en-GB"/>
        </w:rPr>
      </w:pPr>
      <w:r w:rsidRPr="005A079B">
        <w:rPr>
          <w:rFonts w:ascii="Times New Roman" w:hAnsi="Times New Roman" w:cs="Times New Roman"/>
          <w:b/>
          <w:sz w:val="22"/>
          <w:szCs w:val="22"/>
          <w:lang w:val="en-GB"/>
        </w:rPr>
        <w:t>Why has Belgium still not ratified the Framework Convention for the Protection of National Minorities?</w:t>
      </w:r>
    </w:p>
    <w:p w14:paraId="118E986E" w14:textId="77777777" w:rsidR="0088681F" w:rsidRPr="005A079B" w:rsidRDefault="0088681F" w:rsidP="006D4ABB">
      <w:pPr>
        <w:tabs>
          <w:tab w:val="left" w:pos="567"/>
        </w:tabs>
        <w:spacing w:after="0"/>
        <w:ind w:left="-11"/>
        <w:jc w:val="both"/>
        <w:rPr>
          <w:rFonts w:ascii="Times New Roman" w:eastAsia="Times New Roman" w:hAnsi="Times New Roman"/>
          <w:sz w:val="22"/>
          <w:szCs w:val="22"/>
          <w:lang w:val="en-GB" w:eastAsia="fr-FR"/>
        </w:rPr>
      </w:pPr>
    </w:p>
    <w:p w14:paraId="267A71A1" w14:textId="77777777" w:rsidR="0088681F" w:rsidRPr="005A079B" w:rsidRDefault="0088681F" w:rsidP="006D4ABB">
      <w:pPr>
        <w:tabs>
          <w:tab w:val="left" w:pos="567"/>
        </w:tabs>
        <w:spacing w:after="0"/>
        <w:ind w:left="-11"/>
        <w:jc w:val="both"/>
        <w:rPr>
          <w:rFonts w:ascii="Times New Roman" w:eastAsia="Times New Roman" w:hAnsi="Times New Roman"/>
          <w:sz w:val="22"/>
          <w:szCs w:val="22"/>
          <w:lang w:val="en-GB" w:eastAsia="fr-FR"/>
        </w:rPr>
      </w:pPr>
    </w:p>
    <w:p w14:paraId="793B5C5C" w14:textId="04607585" w:rsidR="0088681F" w:rsidRPr="005A079B" w:rsidRDefault="00F6371E" w:rsidP="000B0DED">
      <w:pPr>
        <w:tabs>
          <w:tab w:val="left" w:pos="567"/>
        </w:tabs>
        <w:spacing w:after="0"/>
        <w:ind w:left="-11"/>
        <w:rPr>
          <w:rFonts w:ascii="Times New Roman" w:hAnsi="Times New Roman"/>
          <w:lang w:val="en-GB"/>
        </w:rPr>
      </w:pPr>
      <w:r w:rsidRPr="005A079B">
        <w:rPr>
          <w:rFonts w:ascii="Times New Roman" w:hAnsi="Times New Roman"/>
          <w:b/>
          <w:lang w:val="en-GB"/>
        </w:rPr>
        <w:t>LINGUISTIC DISCRIMINATION</w:t>
      </w:r>
    </w:p>
    <w:p w14:paraId="75533B51" w14:textId="77777777" w:rsidR="0088681F" w:rsidRPr="005A079B" w:rsidRDefault="0088681F" w:rsidP="000B0DED">
      <w:pPr>
        <w:tabs>
          <w:tab w:val="left" w:pos="567"/>
        </w:tabs>
        <w:spacing w:after="0"/>
        <w:ind w:left="-11"/>
        <w:rPr>
          <w:rFonts w:ascii="Times New Roman" w:hAnsi="Times New Roman"/>
          <w:sz w:val="22"/>
          <w:szCs w:val="22"/>
          <w:lang w:val="en-GB"/>
        </w:rPr>
      </w:pPr>
    </w:p>
    <w:p w14:paraId="2BA54DEF" w14:textId="1EC9826C" w:rsidR="00414BB9" w:rsidRPr="005A079B" w:rsidRDefault="00F6371E" w:rsidP="000B0DED">
      <w:pPr>
        <w:pStyle w:val="normal0"/>
        <w:widowControl w:val="0"/>
        <w:numPr>
          <w:ilvl w:val="0"/>
          <w:numId w:val="31"/>
        </w:numPr>
        <w:pBdr>
          <w:top w:val="nil"/>
          <w:left w:val="nil"/>
          <w:bottom w:val="nil"/>
          <w:right w:val="nil"/>
          <w:between w:val="nil"/>
        </w:pBdr>
        <w:tabs>
          <w:tab w:val="left" w:pos="567"/>
        </w:tabs>
        <w:spacing w:after="200" w:line="240" w:lineRule="auto"/>
        <w:ind w:left="0" w:hanging="11"/>
        <w:jc w:val="both"/>
        <w:rPr>
          <w:rFonts w:ascii="Times New Roman" w:eastAsia="Jost" w:hAnsi="Times New Roman" w:cs="Times New Roman"/>
          <w:color w:val="000000"/>
          <w:lang w:val="en-GB"/>
        </w:rPr>
      </w:pPr>
      <w:r w:rsidRPr="005A079B">
        <w:rPr>
          <w:rFonts w:ascii="Times New Roman" w:eastAsia="Jost" w:hAnsi="Times New Roman" w:cs="Times New Roman"/>
          <w:color w:val="000000"/>
          <w:lang w:val="en-GB"/>
        </w:rPr>
        <w:t>Since the anti-discrimination laws of 2007, language has been listed as one of the grounds for discrimination that the law aims to combat</w:t>
      </w:r>
      <w:r w:rsidRPr="005A079B">
        <w:rPr>
          <w:rStyle w:val="Marquenotebasdepage"/>
          <w:rFonts w:ascii="Times New Roman" w:eastAsia="Jost" w:hAnsi="Times New Roman" w:cs="Times New Roman"/>
          <w:color w:val="000000"/>
          <w:lang w:val="en-GB"/>
        </w:rPr>
        <w:footnoteReference w:id="4"/>
      </w:r>
      <w:r w:rsidRPr="005A079B">
        <w:rPr>
          <w:rFonts w:ascii="Times New Roman" w:eastAsia="Jost" w:hAnsi="Times New Roman" w:cs="Times New Roman"/>
          <w:color w:val="000000"/>
          <w:lang w:val="en-GB"/>
        </w:rPr>
        <w:t xml:space="preserve"> (Article 3). The Belgian legislature has entrusted the Interfederal Centre for Equal Opportunities (known as UNIA) with the task of ensuring the proper application of the anti-discrimination law.</w:t>
      </w:r>
      <w:r w:rsidR="00414BB9" w:rsidRPr="005A079B">
        <w:rPr>
          <w:rFonts w:ascii="Times New Roman" w:eastAsia="Jost" w:hAnsi="Times New Roman" w:cs="Times New Roman"/>
          <w:color w:val="000000"/>
          <w:lang w:val="en-GB"/>
        </w:rPr>
        <w:t xml:space="preserve"> </w:t>
      </w:r>
    </w:p>
    <w:p w14:paraId="7FAB8C5B" w14:textId="35A17CB6" w:rsidR="00414BB9" w:rsidRPr="005A079B" w:rsidRDefault="00F6371E" w:rsidP="000B0DED">
      <w:pPr>
        <w:pStyle w:val="normal0"/>
        <w:widowControl w:val="0"/>
        <w:numPr>
          <w:ilvl w:val="0"/>
          <w:numId w:val="31"/>
        </w:numPr>
        <w:pBdr>
          <w:top w:val="nil"/>
          <w:left w:val="nil"/>
          <w:bottom w:val="nil"/>
          <w:right w:val="nil"/>
          <w:between w:val="nil"/>
        </w:pBdr>
        <w:tabs>
          <w:tab w:val="left" w:pos="567"/>
        </w:tabs>
        <w:spacing w:after="200" w:line="240" w:lineRule="auto"/>
        <w:ind w:left="0" w:hanging="11"/>
        <w:jc w:val="both"/>
        <w:rPr>
          <w:rFonts w:ascii="Times New Roman" w:eastAsia="Jost" w:hAnsi="Times New Roman" w:cs="Times New Roman"/>
          <w:color w:val="000000"/>
          <w:lang w:val="en-GB"/>
        </w:rPr>
      </w:pPr>
      <w:r w:rsidRPr="005A079B">
        <w:rPr>
          <w:rFonts w:ascii="Times New Roman" w:eastAsia="Jost" w:hAnsi="Times New Roman" w:cs="Times New Roman"/>
          <w:color w:val="000000"/>
          <w:lang w:val="en-GB"/>
        </w:rPr>
        <w:t>However, an exception has been made to this jurisdiction for disputes or litigation based on discrimination on the grounds of language. Article 29 §2 of the law provides that the King (i.e. the federal executive power, represented by the federal government) must designate the body that will be competent for discrimination based on language, a provision that has never been implemented.</w:t>
      </w:r>
    </w:p>
    <w:p w14:paraId="154D4E30" w14:textId="09DA494B" w:rsidR="00414BB9" w:rsidRPr="005A079B" w:rsidRDefault="00F6371E" w:rsidP="000B0DED">
      <w:pPr>
        <w:pStyle w:val="normal0"/>
        <w:widowControl w:val="0"/>
        <w:numPr>
          <w:ilvl w:val="0"/>
          <w:numId w:val="31"/>
        </w:numPr>
        <w:pBdr>
          <w:top w:val="nil"/>
          <w:left w:val="nil"/>
          <w:bottom w:val="nil"/>
          <w:right w:val="nil"/>
          <w:between w:val="nil"/>
        </w:pBdr>
        <w:tabs>
          <w:tab w:val="left" w:pos="567"/>
        </w:tabs>
        <w:spacing w:after="200" w:line="240" w:lineRule="auto"/>
        <w:ind w:left="0" w:hanging="11"/>
        <w:jc w:val="both"/>
        <w:rPr>
          <w:rFonts w:ascii="Times New Roman" w:eastAsia="Jost" w:hAnsi="Times New Roman" w:cs="Times New Roman"/>
          <w:i/>
          <w:color w:val="000000"/>
          <w:lang w:val="en-GB"/>
        </w:rPr>
      </w:pPr>
      <w:r w:rsidRPr="005A079B">
        <w:rPr>
          <w:rFonts w:ascii="Times New Roman" w:eastAsia="Jost" w:hAnsi="Times New Roman" w:cs="Times New Roman"/>
          <w:color w:val="000000"/>
          <w:lang w:val="en-GB"/>
        </w:rPr>
        <w:t>In 2017, in the first evaluation report on the 2007 anti-discrimination laws</w:t>
      </w:r>
      <w:r w:rsidRPr="005A079B">
        <w:rPr>
          <w:rStyle w:val="Marquenotebasdepage"/>
          <w:rFonts w:ascii="Times New Roman" w:eastAsia="Jost" w:hAnsi="Times New Roman" w:cs="Times New Roman"/>
          <w:color w:val="000000"/>
          <w:lang w:val="en-GB"/>
        </w:rPr>
        <w:footnoteReference w:id="5"/>
      </w:r>
      <w:r w:rsidRPr="005A079B">
        <w:rPr>
          <w:rFonts w:ascii="Times New Roman" w:eastAsia="Jost" w:hAnsi="Times New Roman" w:cs="Times New Roman"/>
          <w:color w:val="000000"/>
          <w:lang w:val="en-GB"/>
        </w:rPr>
        <w:t xml:space="preserve">, the experts, chaired by Françoise Tulkens – who was a Belgian judge at the European Court of Human Rights from 1998 to 2012 – pointed to the absence of a body competent to deal with linguistic discrimination. </w:t>
      </w:r>
      <w:r w:rsidR="00B8262F" w:rsidRPr="005A079B">
        <w:rPr>
          <w:rFonts w:ascii="Times New Roman" w:eastAsia="Jost" w:hAnsi="Times New Roman" w:cs="Times New Roman"/>
          <w:i/>
          <w:color w:val="000000"/>
          <w:lang w:val="en-GB"/>
        </w:rPr>
        <w:t>« </w:t>
      </w:r>
      <w:r w:rsidRPr="005A079B">
        <w:rPr>
          <w:rFonts w:ascii="Times New Roman" w:eastAsia="Jost" w:hAnsi="Times New Roman" w:cs="Times New Roman"/>
          <w:i/>
          <w:color w:val="000000"/>
          <w:lang w:val="en-GB"/>
        </w:rPr>
        <w:t>Article 29 §2 of the law entrusts the King with the task of designating the body that will be competent for discrimination based on language. However, to date, this designation has still not been made.</w:t>
      </w:r>
    </w:p>
    <w:p w14:paraId="51292076" w14:textId="2FDC251F" w:rsidR="0088681F" w:rsidRPr="005A079B" w:rsidRDefault="00F6371E" w:rsidP="000B0DED">
      <w:pPr>
        <w:pStyle w:val="Paragraphedeliste"/>
        <w:numPr>
          <w:ilvl w:val="0"/>
          <w:numId w:val="31"/>
        </w:numPr>
        <w:tabs>
          <w:tab w:val="left" w:pos="567"/>
        </w:tabs>
        <w:spacing w:after="0"/>
        <w:ind w:left="0" w:hanging="11"/>
        <w:jc w:val="both"/>
        <w:rPr>
          <w:rFonts w:ascii="Times New Roman" w:eastAsia="Jost" w:hAnsi="Times New Roman"/>
          <w:color w:val="000000"/>
          <w:lang w:val="en-GB"/>
        </w:rPr>
      </w:pPr>
      <w:r w:rsidRPr="005A079B">
        <w:rPr>
          <w:rFonts w:ascii="Times New Roman" w:eastAsia="Jost" w:hAnsi="Times New Roman"/>
          <w:i/>
          <w:color w:val="000000"/>
          <w:lang w:val="en-GB"/>
        </w:rPr>
        <w:t>Consequently, victims of discrimination based on language cannot, unlike victims of discrimination based on other grounds mentioned in the legislation, benefit from the assistance, information and advice of a public institution specially created for this purpose. This inconsistency in the system of protection against discrimination, which creates inequality between victims, should be remedied. They recommend implementing Article 29(2) of the Anti-Discrimination Act and designating a body responsible for promoting equal treatment on the grounds of language</w:t>
      </w:r>
      <w:r w:rsidR="00B8262F" w:rsidRPr="005A079B">
        <w:rPr>
          <w:rFonts w:ascii="Times New Roman" w:eastAsia="Jost" w:hAnsi="Times New Roman"/>
          <w:i/>
          <w:color w:val="000000"/>
          <w:lang w:val="en-GB"/>
        </w:rPr>
        <w:t> »</w:t>
      </w:r>
      <w:r w:rsidR="00414BB9" w:rsidRPr="005A079B">
        <w:rPr>
          <w:rFonts w:ascii="Times New Roman" w:eastAsia="Jost" w:hAnsi="Times New Roman"/>
          <w:color w:val="000000"/>
          <w:lang w:val="en-GB"/>
        </w:rPr>
        <w:t>.</w:t>
      </w:r>
    </w:p>
    <w:p w14:paraId="0D7A525A" w14:textId="77777777" w:rsidR="00414BB9" w:rsidRPr="005A079B" w:rsidRDefault="00414BB9" w:rsidP="000B0DED">
      <w:pPr>
        <w:tabs>
          <w:tab w:val="left" w:pos="567"/>
        </w:tabs>
        <w:spacing w:after="0"/>
        <w:ind w:hanging="11"/>
        <w:jc w:val="both"/>
        <w:rPr>
          <w:rFonts w:ascii="Times New Roman" w:eastAsia="Jost" w:hAnsi="Times New Roman"/>
          <w:color w:val="000000"/>
          <w:sz w:val="22"/>
          <w:szCs w:val="22"/>
          <w:lang w:val="en-GB"/>
        </w:rPr>
      </w:pPr>
    </w:p>
    <w:p w14:paraId="6850FB65" w14:textId="24FB6AA1" w:rsidR="00414BB9" w:rsidRPr="005A079B" w:rsidRDefault="00F6371E" w:rsidP="000B0DED">
      <w:pPr>
        <w:pStyle w:val="normal0"/>
        <w:widowControl w:val="0"/>
        <w:numPr>
          <w:ilvl w:val="0"/>
          <w:numId w:val="31"/>
        </w:numPr>
        <w:pBdr>
          <w:top w:val="nil"/>
          <w:left w:val="nil"/>
          <w:bottom w:val="nil"/>
          <w:right w:val="nil"/>
          <w:between w:val="nil"/>
        </w:pBdr>
        <w:tabs>
          <w:tab w:val="left" w:pos="567"/>
        </w:tabs>
        <w:spacing w:after="200" w:line="240" w:lineRule="auto"/>
        <w:ind w:left="0" w:hanging="11"/>
        <w:jc w:val="both"/>
        <w:rPr>
          <w:rFonts w:ascii="Times New Roman" w:eastAsia="Jost" w:hAnsi="Times New Roman" w:cs="Times New Roman"/>
          <w:color w:val="000000"/>
          <w:lang w:val="en-GB"/>
        </w:rPr>
      </w:pPr>
      <w:r w:rsidRPr="005A079B">
        <w:rPr>
          <w:rFonts w:ascii="Times New Roman" w:eastAsia="Jost" w:hAnsi="Times New Roman" w:cs="Times New Roman"/>
          <w:color w:val="000000"/>
          <w:lang w:val="en-GB"/>
        </w:rPr>
        <w:t>In February 2022, the Commission for the Evaluation of Federal Laws to Combat Discrimination noted in its final report</w:t>
      </w:r>
      <w:r w:rsidRPr="005A079B">
        <w:rPr>
          <w:rStyle w:val="Marquenotebasdepage"/>
          <w:rFonts w:ascii="Times New Roman" w:eastAsia="Jost" w:hAnsi="Times New Roman" w:cs="Times New Roman"/>
          <w:color w:val="000000"/>
          <w:lang w:val="en-GB"/>
        </w:rPr>
        <w:footnoteReference w:id="6"/>
      </w:r>
      <w:r w:rsidRPr="005A079B">
        <w:rPr>
          <w:rFonts w:ascii="Times New Roman" w:eastAsia="Jost" w:hAnsi="Times New Roman" w:cs="Times New Roman"/>
          <w:color w:val="000000"/>
          <w:lang w:val="en-GB"/>
        </w:rPr>
        <w:t xml:space="preserve"> that a body competent for discrimination based on language had still not been designated and reiterated its recommendation in this regard.</w:t>
      </w:r>
    </w:p>
    <w:p w14:paraId="28B5FA53" w14:textId="07D50BB7" w:rsidR="00414BB9" w:rsidRPr="005A079B" w:rsidRDefault="00F6371E" w:rsidP="000B0DED">
      <w:pPr>
        <w:pStyle w:val="Paragraphedeliste"/>
        <w:numPr>
          <w:ilvl w:val="0"/>
          <w:numId w:val="31"/>
        </w:numPr>
        <w:tabs>
          <w:tab w:val="left" w:pos="567"/>
        </w:tabs>
        <w:spacing w:after="0"/>
        <w:ind w:left="0" w:hanging="11"/>
        <w:jc w:val="both"/>
        <w:rPr>
          <w:rFonts w:ascii="Times New Roman" w:hAnsi="Times New Roman"/>
          <w:lang w:val="en-GB"/>
        </w:rPr>
      </w:pPr>
      <w:r w:rsidRPr="005A079B">
        <w:rPr>
          <w:rFonts w:ascii="Times New Roman" w:eastAsia="Jost" w:hAnsi="Times New Roman"/>
          <w:lang w:val="en-GB"/>
        </w:rPr>
        <w:t>The federal coalition agreement of February 2025 (Editor's note: agreement of the Belgian Federal Government for the 2025-2029 legislative term) makes no mention of the Belgian State's willingness and determination to set up a public body responsible for ruling on linguistic discrimination, which means that Belgium does not intend to move in the desired direction on this issue either.</w:t>
      </w:r>
    </w:p>
    <w:p w14:paraId="0BDCCE12" w14:textId="77777777" w:rsidR="0065744E" w:rsidRPr="005A079B" w:rsidRDefault="0065744E" w:rsidP="000B0DED">
      <w:pPr>
        <w:tabs>
          <w:tab w:val="left" w:pos="567"/>
        </w:tabs>
        <w:spacing w:after="0"/>
        <w:ind w:hanging="11"/>
        <w:jc w:val="both"/>
        <w:rPr>
          <w:rFonts w:ascii="Times New Roman" w:hAnsi="Times New Roman"/>
          <w:b/>
          <w:sz w:val="22"/>
          <w:szCs w:val="22"/>
          <w:lang w:val="en-GB"/>
        </w:rPr>
      </w:pPr>
    </w:p>
    <w:p w14:paraId="1A93F1BF" w14:textId="25F1F099" w:rsidR="0065744E" w:rsidRPr="005A079B" w:rsidRDefault="0065744E" w:rsidP="000B0DED">
      <w:pPr>
        <w:pStyle w:val="Paragraphedeliste"/>
        <w:numPr>
          <w:ilvl w:val="0"/>
          <w:numId w:val="31"/>
        </w:numPr>
        <w:tabs>
          <w:tab w:val="left" w:pos="567"/>
        </w:tabs>
        <w:spacing w:after="0"/>
        <w:ind w:left="0" w:hanging="11"/>
        <w:jc w:val="both"/>
        <w:rPr>
          <w:rFonts w:ascii="Times New Roman" w:hAnsi="Times New Roman"/>
          <w:b/>
          <w:lang w:val="en-GB"/>
        </w:rPr>
      </w:pPr>
      <w:r w:rsidRPr="005A079B">
        <w:rPr>
          <w:rFonts w:ascii="Times New Roman" w:hAnsi="Times New Roman"/>
          <w:b/>
          <w:lang w:val="en-GB"/>
        </w:rPr>
        <w:t xml:space="preserve">QUESTION : </w:t>
      </w:r>
      <w:r w:rsidR="00F6371E" w:rsidRPr="005A079B">
        <w:rPr>
          <w:rFonts w:ascii="Times New Roman" w:hAnsi="Times New Roman"/>
          <w:b/>
          <w:lang w:val="en-GB"/>
        </w:rPr>
        <w:t>For what reason(s) has the body responsible for discrimination based on language, as provided for in Article 29 §2 of the Anti-Discrimination Act of 10 May 2007, still not been designated?</w:t>
      </w:r>
    </w:p>
    <w:p w14:paraId="31CF1E98" w14:textId="77777777" w:rsidR="0088681F" w:rsidRPr="005A079B" w:rsidRDefault="0088681F" w:rsidP="000B0DED">
      <w:pPr>
        <w:tabs>
          <w:tab w:val="left" w:pos="567"/>
        </w:tabs>
        <w:spacing w:after="0"/>
        <w:ind w:hanging="11"/>
        <w:rPr>
          <w:rFonts w:ascii="Times New Roman" w:hAnsi="Times New Roman"/>
          <w:b/>
          <w:sz w:val="22"/>
          <w:szCs w:val="22"/>
          <w:lang w:val="en-GB"/>
        </w:rPr>
      </w:pPr>
    </w:p>
    <w:p w14:paraId="6C4850BB" w14:textId="77777777" w:rsidR="000B0DED" w:rsidRPr="005A079B" w:rsidRDefault="000B0DED" w:rsidP="00410D7B">
      <w:pPr>
        <w:tabs>
          <w:tab w:val="left" w:pos="567"/>
        </w:tabs>
        <w:spacing w:after="0"/>
        <w:ind w:left="-11"/>
        <w:rPr>
          <w:rFonts w:ascii="Times New Roman" w:hAnsi="Times New Roman"/>
          <w:b/>
          <w:sz w:val="22"/>
          <w:szCs w:val="22"/>
          <w:lang w:val="en-GB"/>
        </w:rPr>
      </w:pPr>
    </w:p>
    <w:p w14:paraId="18CD31E4" w14:textId="3EB163BC" w:rsidR="00510FF1" w:rsidRPr="005A079B" w:rsidRDefault="00F6371E" w:rsidP="00410D7B">
      <w:pPr>
        <w:tabs>
          <w:tab w:val="left" w:pos="567"/>
        </w:tabs>
        <w:spacing w:after="0"/>
        <w:ind w:left="-11"/>
        <w:rPr>
          <w:rFonts w:ascii="Times New Roman" w:hAnsi="Times New Roman"/>
          <w:lang w:val="en-GB"/>
        </w:rPr>
      </w:pPr>
      <w:r w:rsidRPr="005A079B">
        <w:rPr>
          <w:rFonts w:ascii="Times New Roman" w:hAnsi="Times New Roman"/>
          <w:b/>
          <w:lang w:val="en-GB"/>
        </w:rPr>
        <w:t>NOTE ON CIVIL SOCIETY CONSULTATION</w:t>
      </w:r>
    </w:p>
    <w:p w14:paraId="3677ABA6" w14:textId="46B1295F" w:rsidR="00F41766" w:rsidRPr="005A079B" w:rsidRDefault="00F41766" w:rsidP="00410D7B">
      <w:pPr>
        <w:tabs>
          <w:tab w:val="left" w:pos="567"/>
        </w:tabs>
        <w:spacing w:after="0"/>
        <w:ind w:left="-11"/>
        <w:jc w:val="both"/>
        <w:rPr>
          <w:rFonts w:ascii="Times New Roman" w:hAnsi="Times New Roman"/>
          <w:sz w:val="22"/>
          <w:szCs w:val="22"/>
          <w:lang w:val="en-GB"/>
        </w:rPr>
      </w:pPr>
    </w:p>
    <w:p w14:paraId="4FBB57E8" w14:textId="26320564" w:rsidR="00430835" w:rsidRPr="005A079B" w:rsidRDefault="00F6371E" w:rsidP="00F6371E">
      <w:pPr>
        <w:pStyle w:val="Pardfaut"/>
        <w:numPr>
          <w:ilvl w:val="0"/>
          <w:numId w:val="31"/>
        </w:numPr>
        <w:spacing w:after="240"/>
        <w:ind w:left="0" w:hanging="11"/>
        <w:rPr>
          <w:rFonts w:ascii="Times New Roman" w:hAnsi="Times New Roman" w:cs="Times New Roman"/>
          <w:sz w:val="22"/>
          <w:szCs w:val="22"/>
          <w:lang w:val="en-GB"/>
        </w:rPr>
      </w:pPr>
      <w:r w:rsidRPr="005A079B">
        <w:rPr>
          <w:rFonts w:ascii="Times New Roman" w:hAnsi="Times New Roman" w:cs="Times New Roman"/>
          <w:sz w:val="22"/>
          <w:szCs w:val="22"/>
          <w:lang w:val="en-GB"/>
        </w:rPr>
        <w:t>During the civil society debriefing on 11 June 2021, following Belgium's third Universal Periodic Review, the APFF and ADHUM proposed:</w:t>
      </w:r>
      <w:r w:rsidRPr="005A079B">
        <w:rPr>
          <w:rFonts w:ascii="Times New Roman" w:hAnsi="Times New Roman" w:cs="Times New Roman"/>
          <w:sz w:val="22"/>
          <w:szCs w:val="22"/>
          <w:lang w:val="en-GB"/>
        </w:rPr>
        <w:br/>
        <w:t>- that thematic groups be set up to follow up on both the UPR recommendations and the recommendations of other UN committees;</w:t>
      </w:r>
      <w:r w:rsidRPr="005A079B">
        <w:rPr>
          <w:rFonts w:ascii="Times New Roman" w:hAnsi="Times New Roman" w:cs="Times New Roman"/>
          <w:sz w:val="22"/>
          <w:szCs w:val="22"/>
          <w:lang w:val="en-GB"/>
        </w:rPr>
        <w:br/>
      </w:r>
      <w:r w:rsidRPr="005A079B">
        <w:rPr>
          <w:rFonts w:ascii="Times New Roman" w:hAnsi="Times New Roman" w:cs="Times New Roman"/>
          <w:sz w:val="22"/>
          <w:szCs w:val="22"/>
          <w:lang w:val="en-GB"/>
        </w:rPr>
        <w:lastRenderedPageBreak/>
        <w:t xml:space="preserve">- that at least one meeting per year, if not two, be organised if we really want to talk about active and regular collaboration with civil society. To which the response was: </w:t>
      </w:r>
      <w:r w:rsidR="00B8262F" w:rsidRPr="005A079B">
        <w:rPr>
          <w:rFonts w:ascii="Times New Roman" w:hAnsi="Times New Roman" w:cs="Times New Roman"/>
          <w:i/>
          <w:sz w:val="22"/>
          <w:szCs w:val="22"/>
          <w:lang w:val="en-GB"/>
        </w:rPr>
        <w:t>« </w:t>
      </w:r>
      <w:r w:rsidRPr="005A079B">
        <w:rPr>
          <w:rFonts w:ascii="Times New Roman" w:hAnsi="Times New Roman" w:cs="Times New Roman"/>
          <w:i/>
          <w:sz w:val="22"/>
          <w:szCs w:val="22"/>
          <w:lang w:val="en-GB"/>
        </w:rPr>
        <w:t>The request for more consultation is a point that has been noted</w:t>
      </w:r>
      <w:r w:rsidR="00B8262F" w:rsidRPr="005A079B">
        <w:rPr>
          <w:rFonts w:ascii="Times New Roman" w:hAnsi="Times New Roman" w:cs="Times New Roman"/>
          <w:i/>
          <w:sz w:val="22"/>
          <w:szCs w:val="22"/>
          <w:lang w:val="en-GB"/>
        </w:rPr>
        <w:t> »</w:t>
      </w:r>
      <w:r w:rsidR="00B8262F" w:rsidRPr="005A079B">
        <w:rPr>
          <w:rFonts w:ascii="Times New Roman" w:hAnsi="Times New Roman" w:cs="Times New Roman"/>
          <w:sz w:val="22"/>
          <w:szCs w:val="22"/>
          <w:lang w:val="en-GB"/>
        </w:rPr>
        <w:t>.</w:t>
      </w:r>
    </w:p>
    <w:p w14:paraId="6128373F" w14:textId="10260555" w:rsidR="00430835" w:rsidRPr="005A079B" w:rsidRDefault="00F6371E" w:rsidP="000B0DED">
      <w:pPr>
        <w:pStyle w:val="Pardfaut"/>
        <w:numPr>
          <w:ilvl w:val="0"/>
          <w:numId w:val="31"/>
        </w:numPr>
        <w:spacing w:before="0" w:after="240" w:line="240" w:lineRule="auto"/>
        <w:ind w:left="0" w:hanging="11"/>
        <w:jc w:val="both"/>
        <w:rPr>
          <w:rFonts w:ascii="Times New Roman" w:eastAsia="Times New Roman" w:hAnsi="Times New Roman" w:cs="Times New Roman"/>
          <w:sz w:val="22"/>
          <w:szCs w:val="22"/>
          <w:lang w:val="en-GB"/>
        </w:rPr>
      </w:pPr>
      <w:r w:rsidRPr="005A079B">
        <w:rPr>
          <w:rFonts w:ascii="Times New Roman" w:hAnsi="Times New Roman" w:cs="Times New Roman"/>
          <w:sz w:val="22"/>
          <w:szCs w:val="22"/>
          <w:lang w:val="en-GB"/>
        </w:rPr>
        <w:t>Despite this, it must be said that the situation has not improved!</w:t>
      </w:r>
    </w:p>
    <w:p w14:paraId="6270DEB8" w14:textId="77777777" w:rsidR="00713FC9" w:rsidRPr="005A079B" w:rsidRDefault="00F6371E" w:rsidP="00F6371E">
      <w:pPr>
        <w:pStyle w:val="Pardfaut"/>
        <w:numPr>
          <w:ilvl w:val="0"/>
          <w:numId w:val="31"/>
        </w:numPr>
        <w:spacing w:before="0" w:after="240" w:line="240" w:lineRule="auto"/>
        <w:ind w:left="0" w:hanging="11"/>
        <w:jc w:val="both"/>
        <w:rPr>
          <w:rFonts w:ascii="Times New Roman" w:eastAsia="Times New Roman" w:hAnsi="Times New Roman" w:cs="Times New Roman"/>
          <w:sz w:val="22"/>
          <w:szCs w:val="22"/>
          <w:lang w:val="en-GB"/>
        </w:rPr>
      </w:pPr>
      <w:r w:rsidRPr="005A079B">
        <w:rPr>
          <w:rFonts w:ascii="Times New Roman" w:hAnsi="Times New Roman" w:cs="Times New Roman"/>
          <w:sz w:val="22"/>
          <w:szCs w:val="22"/>
          <w:lang w:val="en-GB"/>
        </w:rPr>
        <w:t>It took two years before the one and only follow-up meeting was organised on 22 June 2023! This was the only meeting on which civil society could rely to draft the contributions that were to be submitted in early October 2025.</w:t>
      </w:r>
    </w:p>
    <w:p w14:paraId="5F27DF28" w14:textId="1F1D189B" w:rsidR="00430835" w:rsidRPr="005A079B" w:rsidRDefault="00F6371E" w:rsidP="00F6371E">
      <w:pPr>
        <w:pStyle w:val="Pardfaut"/>
        <w:numPr>
          <w:ilvl w:val="0"/>
          <w:numId w:val="31"/>
        </w:numPr>
        <w:spacing w:before="0" w:after="240" w:line="240" w:lineRule="auto"/>
        <w:ind w:left="0" w:hanging="11"/>
        <w:jc w:val="both"/>
        <w:rPr>
          <w:rStyle w:val="Aucun"/>
          <w:rFonts w:ascii="Times New Roman" w:eastAsia="Times New Roman" w:hAnsi="Times New Roman" w:cs="Times New Roman"/>
          <w:sz w:val="22"/>
          <w:szCs w:val="22"/>
          <w:lang w:val="en-GB"/>
        </w:rPr>
      </w:pPr>
      <w:r w:rsidRPr="005A079B">
        <w:rPr>
          <w:rFonts w:ascii="Times New Roman" w:hAnsi="Times New Roman"/>
          <w:sz w:val="22"/>
          <w:szCs w:val="22"/>
          <w:lang w:val="en-GB"/>
        </w:rPr>
        <w:t>Another point we regret is the fact that there was no simultaneous translation of the speeches. While the representatives of the authorities are courteous enough to respond in the language of the speakers, there is also a whole series of exchanges that may not be understood, or not sufficiently understood, when they take place in Dutch and you are a French speaker, and vice versa. Translating the exchanges into the national languages would be a fairly easy investment to make and would increase the reach of the debates.</w:t>
      </w:r>
    </w:p>
    <w:p w14:paraId="7AF1AFA7" w14:textId="47211109" w:rsidR="004C725A" w:rsidRPr="005A079B" w:rsidRDefault="00713FC9" w:rsidP="000B0DED">
      <w:pPr>
        <w:pStyle w:val="Pardfaut"/>
        <w:numPr>
          <w:ilvl w:val="0"/>
          <w:numId w:val="31"/>
        </w:numPr>
        <w:spacing w:before="0" w:after="240" w:line="240" w:lineRule="auto"/>
        <w:ind w:left="0" w:hanging="11"/>
        <w:jc w:val="both"/>
        <w:rPr>
          <w:rFonts w:ascii="Times New Roman" w:hAnsi="Times New Roman" w:cs="Times New Roman"/>
          <w:b/>
          <w:sz w:val="22"/>
          <w:szCs w:val="22"/>
          <w:lang w:val="en-GB"/>
        </w:rPr>
      </w:pPr>
      <w:r w:rsidRPr="005A079B">
        <w:rPr>
          <w:rStyle w:val="Aucun"/>
          <w:rFonts w:ascii="Times New Roman" w:eastAsia="Times Roman" w:hAnsi="Times New Roman" w:cs="Times New Roman"/>
          <w:b/>
          <w:sz w:val="22"/>
          <w:szCs w:val="22"/>
          <w:lang w:val="en-GB"/>
        </w:rPr>
        <w:t xml:space="preserve">QUESTION : </w:t>
      </w:r>
      <w:r w:rsidR="004B7455" w:rsidRPr="005A079B">
        <w:rPr>
          <w:rStyle w:val="Aucun"/>
          <w:rFonts w:ascii="Times New Roman" w:eastAsia="Times Roman" w:hAnsi="Times New Roman" w:cs="Times New Roman"/>
          <w:b/>
          <w:sz w:val="22"/>
          <w:szCs w:val="22"/>
          <w:lang w:val="en-GB"/>
        </w:rPr>
        <w:t>For what reason(s) is civil society not consulted regularly during the follow-up to the recommendations of the UPR and other UN committees?</w:t>
      </w:r>
    </w:p>
    <w:bookmarkEnd w:id="0"/>
    <w:sectPr w:rsidR="004C725A" w:rsidRPr="005A079B" w:rsidSect="00DE0903">
      <w:footerReference w:type="even" r:id="rId8"/>
      <w:footerReference w:type="default" r:id="rId9"/>
      <w:pgSz w:w="11900" w:h="16840"/>
      <w:pgMar w:top="1417" w:right="1417" w:bottom="1417" w:left="1418" w:header="708" w:footer="708" w:gutter="0"/>
      <w:pgNumType w:start="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6F92A4" w14:textId="77777777" w:rsidR="00545879" w:rsidRDefault="00545879" w:rsidP="00F9747E">
      <w:pPr>
        <w:spacing w:after="0"/>
      </w:pPr>
      <w:r>
        <w:separator/>
      </w:r>
    </w:p>
  </w:endnote>
  <w:endnote w:type="continuationSeparator" w:id="0">
    <w:p w14:paraId="1247C396" w14:textId="77777777" w:rsidR="00545879" w:rsidRDefault="00545879" w:rsidP="00F9747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Jost">
    <w:altName w:val="Times New Roman"/>
    <w:charset w:val="00"/>
    <w:family w:val="auto"/>
    <w:pitch w:val="default"/>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8000012" w:usb3="00000000" w:csb0="0002009F" w:csb1="00000000"/>
  </w:font>
  <w:font w:name="Calibri">
    <w:panose1 w:val="020F0502020204030204"/>
    <w:charset w:val="00"/>
    <w:family w:val="auto"/>
    <w:pitch w:val="variable"/>
    <w:sig w:usb0="E10002FF" w:usb1="4000ACFF" w:usb2="00000009" w:usb3="00000000" w:csb0="0000019F" w:csb1="00000000"/>
  </w:font>
  <w:font w:name="MS Gothic">
    <w:altName w:val="ＭＳ ゴシック"/>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80000067"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Times Roman">
    <w:altName w:val="Times New Roman"/>
    <w:charset w:val="00"/>
    <w:family w:val="roman"/>
    <w:pitch w:val="default"/>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0C7AEA" w14:textId="77777777" w:rsidR="00545879" w:rsidRDefault="00545879" w:rsidP="00F9747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6D41E6D" w14:textId="77777777" w:rsidR="00545879" w:rsidRDefault="00545879" w:rsidP="00F9747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9F98A4" w14:textId="77777777" w:rsidR="00545879" w:rsidRDefault="00545879" w:rsidP="00F9747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5A079B">
      <w:rPr>
        <w:rStyle w:val="Numrodepage"/>
        <w:noProof/>
      </w:rPr>
      <w:t>3</w:t>
    </w:r>
    <w:r>
      <w:rPr>
        <w:rStyle w:val="Numrodepage"/>
      </w:rPr>
      <w:fldChar w:fldCharType="end"/>
    </w:r>
  </w:p>
  <w:p w14:paraId="1FAFC184" w14:textId="77777777" w:rsidR="00545879" w:rsidRDefault="00545879" w:rsidP="00F9747E">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B3A684" w14:textId="77777777" w:rsidR="00545879" w:rsidRDefault="00545879" w:rsidP="00F9747E">
      <w:pPr>
        <w:spacing w:after="0"/>
      </w:pPr>
      <w:r>
        <w:separator/>
      </w:r>
    </w:p>
  </w:footnote>
  <w:footnote w:type="continuationSeparator" w:id="0">
    <w:p w14:paraId="045457CF" w14:textId="77777777" w:rsidR="00545879" w:rsidRDefault="00545879" w:rsidP="00F9747E">
      <w:pPr>
        <w:spacing w:after="0"/>
      </w:pPr>
      <w:r>
        <w:continuationSeparator/>
      </w:r>
    </w:p>
  </w:footnote>
  <w:footnote w:id="1">
    <w:p w14:paraId="16ECE85D" w14:textId="77777777" w:rsidR="00545879" w:rsidRPr="00435B9A" w:rsidRDefault="00545879" w:rsidP="002255C7">
      <w:pPr>
        <w:pStyle w:val="Notedebasdepage"/>
        <w:rPr>
          <w:lang w:val="nl-NL"/>
        </w:rPr>
      </w:pPr>
      <w:r>
        <w:rPr>
          <w:rStyle w:val="Marquenotebasdepage"/>
        </w:rPr>
        <w:footnoteRef/>
      </w:r>
      <w:r>
        <w:t xml:space="preserve"> </w:t>
      </w:r>
      <w:r>
        <w:rPr>
          <w:rFonts w:ascii="Times New Roman" w:hAnsi="Times New Roman"/>
          <w:sz w:val="22"/>
          <w:szCs w:val="22"/>
          <w:lang w:eastAsia="fr-FR"/>
        </w:rPr>
        <w:t>https://www.belgium.be/sites/default/files/resources/publication/files/Accord_gouvernemental-Bart_De_Wever_fr.pdf</w:t>
      </w:r>
    </w:p>
  </w:footnote>
  <w:footnote w:id="2">
    <w:p w14:paraId="40134CC5" w14:textId="77777777" w:rsidR="00545879" w:rsidRPr="00435B9A" w:rsidRDefault="00545879" w:rsidP="002255C7">
      <w:pPr>
        <w:pStyle w:val="Notedebasdepage"/>
        <w:rPr>
          <w:lang w:val="nl-NL"/>
        </w:rPr>
      </w:pPr>
      <w:r>
        <w:rPr>
          <w:rStyle w:val="Marquenotebasdepage"/>
        </w:rPr>
        <w:footnoteRef/>
      </w:r>
      <w:r>
        <w:t xml:space="preserve"> </w:t>
      </w:r>
      <w:r>
        <w:rPr>
          <w:rFonts w:ascii="Times New Roman" w:hAnsi="Times New Roman"/>
          <w:sz w:val="22"/>
          <w:szCs w:val="22"/>
          <w:lang w:eastAsia="fr-FR"/>
        </w:rPr>
        <w:t>https://www.belgium.be/sites/default/files/Accord_de_gouvernement_2020.pdf (</w:t>
      </w:r>
      <w:r w:rsidRPr="00430835">
        <w:rPr>
          <w:rFonts w:ascii="Times New Roman" w:hAnsi="Times New Roman"/>
          <w:sz w:val="22"/>
          <w:szCs w:val="22"/>
        </w:rPr>
        <w:t>par</w:t>
      </w:r>
      <w:r>
        <w:rPr>
          <w:rFonts w:ascii="Times New Roman" w:hAnsi="Times New Roman"/>
          <w:sz w:val="22"/>
          <w:szCs w:val="22"/>
        </w:rPr>
        <w:t>.</w:t>
      </w:r>
      <w:r w:rsidRPr="00430835">
        <w:rPr>
          <w:rFonts w:ascii="Times New Roman" w:hAnsi="Times New Roman"/>
          <w:sz w:val="22"/>
          <w:szCs w:val="22"/>
        </w:rPr>
        <w:t xml:space="preserve"> 5.3 page 85</w:t>
      </w:r>
      <w:r>
        <w:rPr>
          <w:rFonts w:ascii="Times New Roman" w:hAnsi="Times New Roman"/>
          <w:sz w:val="22"/>
          <w:szCs w:val="22"/>
        </w:rPr>
        <w:t>)</w:t>
      </w:r>
    </w:p>
  </w:footnote>
  <w:footnote w:id="3">
    <w:p w14:paraId="4784CC35" w14:textId="77777777" w:rsidR="00545879" w:rsidRPr="007714B1" w:rsidRDefault="00545879" w:rsidP="002255C7">
      <w:pPr>
        <w:pStyle w:val="Notedebasdepage"/>
        <w:rPr>
          <w:lang w:val="nl-NL"/>
        </w:rPr>
      </w:pPr>
      <w:r>
        <w:rPr>
          <w:rStyle w:val="Marquenotebasdepage"/>
        </w:rPr>
        <w:footnoteRef/>
      </w:r>
      <w:r>
        <w:t xml:space="preserve"> </w:t>
      </w:r>
      <w:r w:rsidRPr="00410D7B">
        <w:rPr>
          <w:rFonts w:ascii="Times New Roman" w:hAnsi="Times New Roman"/>
          <w:sz w:val="22"/>
          <w:szCs w:val="22"/>
          <w:lang w:val="nl-NL"/>
        </w:rPr>
        <w:t>https://www.europarl.europa.eu/doceo/document/TA-8-2018-0032_FR.pdf</w:t>
      </w:r>
    </w:p>
  </w:footnote>
  <w:footnote w:id="4">
    <w:p w14:paraId="5A3AD9FC" w14:textId="77777777" w:rsidR="00545879" w:rsidRPr="006D4ABB" w:rsidRDefault="00545879" w:rsidP="00F6371E">
      <w:pPr>
        <w:pStyle w:val="Notedebasdepage"/>
        <w:rPr>
          <w:lang w:val="nl-NL"/>
        </w:rPr>
      </w:pPr>
      <w:r>
        <w:rPr>
          <w:rStyle w:val="Marquenotebasdepage"/>
        </w:rPr>
        <w:footnoteRef/>
      </w:r>
      <w:r>
        <w:t xml:space="preserve"> </w:t>
      </w:r>
      <w:r w:rsidRPr="00645EE0">
        <w:rPr>
          <w:rFonts w:ascii="Times New Roman" w:eastAsia="Jost" w:hAnsi="Times New Roman"/>
          <w:color w:val="000000"/>
          <w:sz w:val="22"/>
          <w:szCs w:val="22"/>
        </w:rPr>
        <w:t>http://www.ejustice.just.fgov.be/cgi_loi/change_lg.pl?language=fr&amp;la=F&amp;cn=2007051035</w:t>
      </w:r>
      <w:r w:rsidRPr="00645EE0">
        <w:rPr>
          <w:rFonts w:ascii="Times New Roman" w:eastAsia="Jost" w:hAnsi="Times New Roman"/>
          <w:color w:val="000000"/>
          <w:sz w:val="22"/>
          <w:szCs w:val="22"/>
        </w:rPr>
        <w:br/>
        <w:t>&amp;table_name=loi</w:t>
      </w:r>
    </w:p>
  </w:footnote>
  <w:footnote w:id="5">
    <w:p w14:paraId="43CBEF79" w14:textId="77777777" w:rsidR="00545879" w:rsidRPr="00DD30AB" w:rsidRDefault="00545879" w:rsidP="00F6371E">
      <w:pPr>
        <w:pStyle w:val="Notedebasdepage"/>
        <w:rPr>
          <w:rFonts w:ascii="Times New Roman" w:hAnsi="Times New Roman"/>
          <w:lang w:val="nl-NL"/>
        </w:rPr>
      </w:pPr>
      <w:r w:rsidRPr="00DD30AB">
        <w:rPr>
          <w:rStyle w:val="Marquenotebasdepage"/>
          <w:rFonts w:ascii="Times New Roman" w:hAnsi="Times New Roman"/>
        </w:rPr>
        <w:footnoteRef/>
      </w:r>
      <w:r w:rsidRPr="00DD30AB">
        <w:rPr>
          <w:rFonts w:ascii="Times New Roman" w:hAnsi="Times New Roman"/>
        </w:rPr>
        <w:t> </w:t>
      </w:r>
      <w:r w:rsidRPr="00645EE0">
        <w:rPr>
          <w:rFonts w:ascii="Times New Roman" w:eastAsia="Jost" w:hAnsi="Times New Roman"/>
          <w:color w:val="000000"/>
          <w:sz w:val="22"/>
          <w:szCs w:val="22"/>
        </w:rPr>
        <w:t>https://www.unia.be/files/Commission-dévaluation-Lois-antidiscrimination-premier-rapport-2017.pdf</w:t>
      </w:r>
    </w:p>
  </w:footnote>
  <w:footnote w:id="6">
    <w:p w14:paraId="0F82B8E2" w14:textId="77777777" w:rsidR="00545879" w:rsidRPr="00DD30AB" w:rsidRDefault="00545879" w:rsidP="00F6371E">
      <w:pPr>
        <w:pStyle w:val="Notedebasdepage"/>
        <w:rPr>
          <w:rFonts w:ascii="Times New Roman" w:hAnsi="Times New Roman"/>
          <w:lang w:val="nl-NL"/>
        </w:rPr>
      </w:pPr>
      <w:r w:rsidRPr="00DD30AB">
        <w:rPr>
          <w:rStyle w:val="Marquenotebasdepage"/>
          <w:rFonts w:ascii="Times New Roman" w:hAnsi="Times New Roman"/>
        </w:rPr>
        <w:footnoteRef/>
      </w:r>
      <w:r w:rsidRPr="00DD30AB">
        <w:rPr>
          <w:rFonts w:ascii="Times New Roman" w:hAnsi="Times New Roman"/>
        </w:rPr>
        <w:t xml:space="preserve"> </w:t>
      </w:r>
      <w:r w:rsidRPr="00645EE0">
        <w:rPr>
          <w:rFonts w:ascii="Times New Roman" w:eastAsia="Jost" w:hAnsi="Times New Roman"/>
          <w:color w:val="000000"/>
          <w:sz w:val="22"/>
          <w:szCs w:val="22"/>
        </w:rPr>
        <w:t>https://www.unia.be/files/Commission_Evaluation_Lois_Antidiscrimination_-_Rapport_2022.pdf</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C420E"/>
    <w:multiLevelType w:val="hybridMultilevel"/>
    <w:tmpl w:val="D02CC3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87E46FA"/>
    <w:multiLevelType w:val="hybridMultilevel"/>
    <w:tmpl w:val="303259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9935BB1"/>
    <w:multiLevelType w:val="hybridMultilevel"/>
    <w:tmpl w:val="AD80ACF6"/>
    <w:styleLink w:val="Tiret"/>
    <w:lvl w:ilvl="0" w:tplc="F504395E">
      <w:start w:val="1"/>
      <w:numFmt w:val="bullet"/>
      <w:lvlText w:val="-"/>
      <w:lvlJc w:val="left"/>
      <w:pPr>
        <w:ind w:left="320" w:hanging="320"/>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1" w:tplc="15CECEB4">
      <w:start w:val="1"/>
      <w:numFmt w:val="bullet"/>
      <w:lvlText w:val="-"/>
      <w:lvlJc w:val="left"/>
      <w:pPr>
        <w:ind w:left="58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2" w:tplc="4F4A59F0">
      <w:start w:val="1"/>
      <w:numFmt w:val="bullet"/>
      <w:lvlText w:val="-"/>
      <w:lvlJc w:val="left"/>
      <w:pPr>
        <w:ind w:left="82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3" w:tplc="AF5CD4CA">
      <w:start w:val="1"/>
      <w:numFmt w:val="bullet"/>
      <w:lvlText w:val="-"/>
      <w:lvlJc w:val="left"/>
      <w:pPr>
        <w:ind w:left="106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4" w:tplc="E7705D66">
      <w:start w:val="1"/>
      <w:numFmt w:val="bullet"/>
      <w:lvlText w:val="-"/>
      <w:lvlJc w:val="left"/>
      <w:pPr>
        <w:ind w:left="130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5" w:tplc="A1CA53FC">
      <w:start w:val="1"/>
      <w:numFmt w:val="bullet"/>
      <w:lvlText w:val="-"/>
      <w:lvlJc w:val="left"/>
      <w:pPr>
        <w:ind w:left="154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6" w:tplc="7D7C9748">
      <w:start w:val="1"/>
      <w:numFmt w:val="bullet"/>
      <w:lvlText w:val="-"/>
      <w:lvlJc w:val="left"/>
      <w:pPr>
        <w:ind w:left="178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7" w:tplc="31FABD9E">
      <w:start w:val="1"/>
      <w:numFmt w:val="bullet"/>
      <w:lvlText w:val="-"/>
      <w:lvlJc w:val="left"/>
      <w:pPr>
        <w:ind w:left="202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lvl w:ilvl="8" w:tplc="DC6EF960">
      <w:start w:val="1"/>
      <w:numFmt w:val="bullet"/>
      <w:lvlText w:val="-"/>
      <w:lvlJc w:val="left"/>
      <w:pPr>
        <w:ind w:left="2269" w:hanging="349"/>
      </w:pPr>
      <w:rPr>
        <w:rFonts w:hAnsi="Arial Unicode MS"/>
        <w:caps w:val="0"/>
        <w:smallCaps w:val="0"/>
        <w:strike w:val="0"/>
        <w:dstrike w:val="0"/>
        <w:outline w:val="0"/>
        <w:emboss w:val="0"/>
        <w:imprint w:val="0"/>
        <w:spacing w:val="0"/>
        <w:w w:val="100"/>
        <w:kern w:val="0"/>
        <w:position w:val="4"/>
        <w:sz w:val="38"/>
        <w:szCs w:val="38"/>
        <w:highlight w:val="none"/>
        <w:vertAlign w:val="baseline"/>
      </w:rPr>
    </w:lvl>
  </w:abstractNum>
  <w:abstractNum w:abstractNumId="3">
    <w:nsid w:val="1B2647A5"/>
    <w:multiLevelType w:val="hybridMultilevel"/>
    <w:tmpl w:val="971A5F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B5C487D"/>
    <w:multiLevelType w:val="hybridMultilevel"/>
    <w:tmpl w:val="484636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BB23013"/>
    <w:multiLevelType w:val="hybridMultilevel"/>
    <w:tmpl w:val="21168E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240228E"/>
    <w:multiLevelType w:val="hybridMultilevel"/>
    <w:tmpl w:val="B240C10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9F25892"/>
    <w:multiLevelType w:val="hybridMultilevel"/>
    <w:tmpl w:val="1A2EA004"/>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BEC2D8A"/>
    <w:multiLevelType w:val="hybridMultilevel"/>
    <w:tmpl w:val="5A9A4BE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DE4387D"/>
    <w:multiLevelType w:val="hybridMultilevel"/>
    <w:tmpl w:val="ACD01C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3144390B"/>
    <w:multiLevelType w:val="hybridMultilevel"/>
    <w:tmpl w:val="496AC850"/>
    <w:lvl w:ilvl="0" w:tplc="D7E4D28E">
      <w:start w:val="1"/>
      <w:numFmt w:val="decimal"/>
      <w:lvlText w:val="%1."/>
      <w:lvlJc w:val="left"/>
      <w:pPr>
        <w:ind w:left="720" w:hanging="360"/>
      </w:pPr>
      <w:rPr>
        <w:b w:val="0"/>
      </w:rPr>
    </w:lvl>
    <w:lvl w:ilvl="1" w:tplc="B3F2DD06">
      <w:start w:val="8"/>
      <w:numFmt w:val="bullet"/>
      <w:lvlText w:val="-"/>
      <w:lvlJc w:val="left"/>
      <w:pPr>
        <w:ind w:left="1440" w:hanging="360"/>
      </w:pPr>
      <w:rPr>
        <w:rFonts w:ascii="Jost" w:eastAsia="Jost" w:hAnsi="Jost" w:cs="Jost"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33EB762E"/>
    <w:multiLevelType w:val="hybridMultilevel"/>
    <w:tmpl w:val="3B9C455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3B7A723C"/>
    <w:multiLevelType w:val="hybridMultilevel"/>
    <w:tmpl w:val="731C9582"/>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C2D5932"/>
    <w:multiLevelType w:val="hybridMultilevel"/>
    <w:tmpl w:val="53E01C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CC04230"/>
    <w:multiLevelType w:val="multilevel"/>
    <w:tmpl w:val="2FA63868"/>
    <w:lvl w:ilvl="0">
      <w:start w:val="1"/>
      <w:numFmt w:val="decimal"/>
      <w:lvlText w:val="%1."/>
      <w:lvlJc w:val="left"/>
      <w:pPr>
        <w:ind w:left="502" w:hanging="360"/>
      </w:pPr>
      <w:rPr>
        <w:b w:val="0"/>
      </w:r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5">
    <w:nsid w:val="3FEF0186"/>
    <w:multiLevelType w:val="hybridMultilevel"/>
    <w:tmpl w:val="DAC42C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451922C7"/>
    <w:multiLevelType w:val="hybridMultilevel"/>
    <w:tmpl w:val="B7860A20"/>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2FC5BD5"/>
    <w:multiLevelType w:val="hybridMultilevel"/>
    <w:tmpl w:val="9086FE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3D9025B"/>
    <w:multiLevelType w:val="hybridMultilevel"/>
    <w:tmpl w:val="EB14FCF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9">
    <w:nsid w:val="57906E10"/>
    <w:multiLevelType w:val="hybridMultilevel"/>
    <w:tmpl w:val="51F23C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98E58FC"/>
    <w:multiLevelType w:val="multilevel"/>
    <w:tmpl w:val="DAC42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CEA43B0"/>
    <w:multiLevelType w:val="hybridMultilevel"/>
    <w:tmpl w:val="F4EE03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F6E56D2"/>
    <w:multiLevelType w:val="hybridMultilevel"/>
    <w:tmpl w:val="AD80ACF6"/>
    <w:numStyleLink w:val="Tiret"/>
  </w:abstractNum>
  <w:abstractNum w:abstractNumId="23">
    <w:nsid w:val="689E3AE3"/>
    <w:multiLevelType w:val="hybridMultilevel"/>
    <w:tmpl w:val="C8D415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9F52E50"/>
    <w:multiLevelType w:val="hybridMultilevel"/>
    <w:tmpl w:val="2FA63868"/>
    <w:lvl w:ilvl="0" w:tplc="2DCA09C8">
      <w:start w:val="1"/>
      <w:numFmt w:val="decimal"/>
      <w:lvlText w:val="%1."/>
      <w:lvlJc w:val="left"/>
      <w:pPr>
        <w:ind w:left="502" w:hanging="360"/>
      </w:pPr>
      <w:rPr>
        <w:b w:val="0"/>
      </w:rPr>
    </w:lvl>
    <w:lvl w:ilvl="1" w:tplc="040C0019" w:tentative="1">
      <w:start w:val="1"/>
      <w:numFmt w:val="lowerLetter"/>
      <w:lvlText w:val="%2."/>
      <w:lvlJc w:val="left"/>
      <w:pPr>
        <w:ind w:left="1298" w:hanging="360"/>
      </w:pPr>
    </w:lvl>
    <w:lvl w:ilvl="2" w:tplc="040C001B" w:tentative="1">
      <w:start w:val="1"/>
      <w:numFmt w:val="lowerRoman"/>
      <w:lvlText w:val="%3."/>
      <w:lvlJc w:val="right"/>
      <w:pPr>
        <w:ind w:left="2018" w:hanging="180"/>
      </w:pPr>
    </w:lvl>
    <w:lvl w:ilvl="3" w:tplc="040C000F" w:tentative="1">
      <w:start w:val="1"/>
      <w:numFmt w:val="decimal"/>
      <w:lvlText w:val="%4."/>
      <w:lvlJc w:val="left"/>
      <w:pPr>
        <w:ind w:left="2738" w:hanging="360"/>
      </w:pPr>
    </w:lvl>
    <w:lvl w:ilvl="4" w:tplc="040C0019" w:tentative="1">
      <w:start w:val="1"/>
      <w:numFmt w:val="lowerLetter"/>
      <w:lvlText w:val="%5."/>
      <w:lvlJc w:val="left"/>
      <w:pPr>
        <w:ind w:left="3458" w:hanging="360"/>
      </w:pPr>
    </w:lvl>
    <w:lvl w:ilvl="5" w:tplc="040C001B" w:tentative="1">
      <w:start w:val="1"/>
      <w:numFmt w:val="lowerRoman"/>
      <w:lvlText w:val="%6."/>
      <w:lvlJc w:val="right"/>
      <w:pPr>
        <w:ind w:left="4178" w:hanging="180"/>
      </w:pPr>
    </w:lvl>
    <w:lvl w:ilvl="6" w:tplc="040C000F" w:tentative="1">
      <w:start w:val="1"/>
      <w:numFmt w:val="decimal"/>
      <w:lvlText w:val="%7."/>
      <w:lvlJc w:val="left"/>
      <w:pPr>
        <w:ind w:left="4898" w:hanging="360"/>
      </w:pPr>
    </w:lvl>
    <w:lvl w:ilvl="7" w:tplc="040C0019" w:tentative="1">
      <w:start w:val="1"/>
      <w:numFmt w:val="lowerLetter"/>
      <w:lvlText w:val="%8."/>
      <w:lvlJc w:val="left"/>
      <w:pPr>
        <w:ind w:left="5618" w:hanging="360"/>
      </w:pPr>
    </w:lvl>
    <w:lvl w:ilvl="8" w:tplc="040C001B" w:tentative="1">
      <w:start w:val="1"/>
      <w:numFmt w:val="lowerRoman"/>
      <w:lvlText w:val="%9."/>
      <w:lvlJc w:val="right"/>
      <w:pPr>
        <w:ind w:left="6338" w:hanging="180"/>
      </w:pPr>
    </w:lvl>
  </w:abstractNum>
  <w:abstractNum w:abstractNumId="25">
    <w:nsid w:val="6D482FFA"/>
    <w:multiLevelType w:val="hybridMultilevel"/>
    <w:tmpl w:val="AC20C836"/>
    <w:lvl w:ilvl="0" w:tplc="F25E9A40">
      <w:start w:val="1"/>
      <w:numFmt w:val="decimal"/>
      <w:lvlText w:val="%1."/>
      <w:lvlJc w:val="left"/>
      <w:pPr>
        <w:ind w:left="720" w:hanging="360"/>
      </w:pPr>
      <w:rPr>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2E34E41"/>
    <w:multiLevelType w:val="hybridMultilevel"/>
    <w:tmpl w:val="BE403A6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754243AA"/>
    <w:multiLevelType w:val="hybridMultilevel"/>
    <w:tmpl w:val="0D6AE8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5784E12"/>
    <w:multiLevelType w:val="hybridMultilevel"/>
    <w:tmpl w:val="77F8029E"/>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7771002E"/>
    <w:multiLevelType w:val="multilevel"/>
    <w:tmpl w:val="DAC42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BE42A55"/>
    <w:multiLevelType w:val="hybridMultilevel"/>
    <w:tmpl w:val="955A05AC"/>
    <w:lvl w:ilvl="0" w:tplc="44CCB93E">
      <w:start w:val="1"/>
      <w:numFmt w:val="decimal"/>
      <w:lvlText w:val="%1."/>
      <w:lvlJc w:val="left"/>
      <w:pPr>
        <w:ind w:left="1060" w:hanging="7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4"/>
  </w:num>
  <w:num w:numId="2">
    <w:abstractNumId w:val="5"/>
  </w:num>
  <w:num w:numId="3">
    <w:abstractNumId w:val="7"/>
  </w:num>
  <w:num w:numId="4">
    <w:abstractNumId w:val="0"/>
  </w:num>
  <w:num w:numId="5">
    <w:abstractNumId w:val="6"/>
  </w:num>
  <w:num w:numId="6">
    <w:abstractNumId w:val="30"/>
  </w:num>
  <w:num w:numId="7">
    <w:abstractNumId w:val="17"/>
  </w:num>
  <w:num w:numId="8">
    <w:abstractNumId w:val="28"/>
  </w:num>
  <w:num w:numId="9">
    <w:abstractNumId w:val="12"/>
  </w:num>
  <w:num w:numId="10">
    <w:abstractNumId w:val="15"/>
  </w:num>
  <w:num w:numId="11">
    <w:abstractNumId w:val="14"/>
  </w:num>
  <w:num w:numId="12">
    <w:abstractNumId w:val="4"/>
  </w:num>
  <w:num w:numId="13">
    <w:abstractNumId w:val="1"/>
  </w:num>
  <w:num w:numId="14">
    <w:abstractNumId w:val="25"/>
  </w:num>
  <w:num w:numId="15">
    <w:abstractNumId w:val="20"/>
  </w:num>
  <w:num w:numId="16">
    <w:abstractNumId w:val="29"/>
  </w:num>
  <w:num w:numId="17">
    <w:abstractNumId w:val="10"/>
  </w:num>
  <w:num w:numId="18">
    <w:abstractNumId w:val="11"/>
  </w:num>
  <w:num w:numId="19">
    <w:abstractNumId w:val="2"/>
  </w:num>
  <w:num w:numId="20">
    <w:abstractNumId w:val="22"/>
  </w:num>
  <w:num w:numId="21">
    <w:abstractNumId w:val="13"/>
  </w:num>
  <w:num w:numId="22">
    <w:abstractNumId w:val="18"/>
  </w:num>
  <w:num w:numId="23">
    <w:abstractNumId w:val="8"/>
  </w:num>
  <w:num w:numId="24">
    <w:abstractNumId w:val="16"/>
  </w:num>
  <w:num w:numId="25">
    <w:abstractNumId w:val="27"/>
  </w:num>
  <w:num w:numId="26">
    <w:abstractNumId w:val="3"/>
  </w:num>
  <w:num w:numId="27">
    <w:abstractNumId w:val="19"/>
  </w:num>
  <w:num w:numId="28">
    <w:abstractNumId w:val="21"/>
  </w:num>
  <w:num w:numId="29">
    <w:abstractNumId w:val="23"/>
  </w:num>
  <w:num w:numId="30">
    <w:abstractNumId w:val="26"/>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EDA"/>
    <w:rsid w:val="00002A20"/>
    <w:rsid w:val="000054AB"/>
    <w:rsid w:val="00012AA6"/>
    <w:rsid w:val="00017F91"/>
    <w:rsid w:val="000465C4"/>
    <w:rsid w:val="000620AE"/>
    <w:rsid w:val="000746ED"/>
    <w:rsid w:val="000B0DED"/>
    <w:rsid w:val="000B6441"/>
    <w:rsid w:val="000E13BC"/>
    <w:rsid w:val="000E734F"/>
    <w:rsid w:val="000F0041"/>
    <w:rsid w:val="001461E8"/>
    <w:rsid w:val="001515CB"/>
    <w:rsid w:val="00170DC5"/>
    <w:rsid w:val="00174B20"/>
    <w:rsid w:val="00174FC8"/>
    <w:rsid w:val="0018217E"/>
    <w:rsid w:val="00187D11"/>
    <w:rsid w:val="001930AA"/>
    <w:rsid w:val="00197DDC"/>
    <w:rsid w:val="001A5E84"/>
    <w:rsid w:val="001A75F5"/>
    <w:rsid w:val="001A7D22"/>
    <w:rsid w:val="001C572A"/>
    <w:rsid w:val="001C6100"/>
    <w:rsid w:val="001D3019"/>
    <w:rsid w:val="002118D2"/>
    <w:rsid w:val="002255C7"/>
    <w:rsid w:val="0023405B"/>
    <w:rsid w:val="00255580"/>
    <w:rsid w:val="00276094"/>
    <w:rsid w:val="00283BF3"/>
    <w:rsid w:val="002A2683"/>
    <w:rsid w:val="002A3B22"/>
    <w:rsid w:val="002B0691"/>
    <w:rsid w:val="002D1EDA"/>
    <w:rsid w:val="00333EB6"/>
    <w:rsid w:val="00354C9C"/>
    <w:rsid w:val="00373632"/>
    <w:rsid w:val="003956F7"/>
    <w:rsid w:val="003B014E"/>
    <w:rsid w:val="003C4070"/>
    <w:rsid w:val="003C69DD"/>
    <w:rsid w:val="003E6936"/>
    <w:rsid w:val="003F1223"/>
    <w:rsid w:val="00410B66"/>
    <w:rsid w:val="00410D7B"/>
    <w:rsid w:val="00414BB9"/>
    <w:rsid w:val="00430111"/>
    <w:rsid w:val="00430835"/>
    <w:rsid w:val="00435B9A"/>
    <w:rsid w:val="00450F85"/>
    <w:rsid w:val="00452F30"/>
    <w:rsid w:val="004533A1"/>
    <w:rsid w:val="00456F09"/>
    <w:rsid w:val="004A0ED8"/>
    <w:rsid w:val="004B7455"/>
    <w:rsid w:val="004C725A"/>
    <w:rsid w:val="004F5691"/>
    <w:rsid w:val="00510FF1"/>
    <w:rsid w:val="0051482E"/>
    <w:rsid w:val="00523168"/>
    <w:rsid w:val="00537C2F"/>
    <w:rsid w:val="00545879"/>
    <w:rsid w:val="00546E22"/>
    <w:rsid w:val="00570E47"/>
    <w:rsid w:val="00583495"/>
    <w:rsid w:val="005960AE"/>
    <w:rsid w:val="005A079B"/>
    <w:rsid w:val="005A7881"/>
    <w:rsid w:val="005B0CCC"/>
    <w:rsid w:val="005C1982"/>
    <w:rsid w:val="005C4D67"/>
    <w:rsid w:val="005C754C"/>
    <w:rsid w:val="005D0355"/>
    <w:rsid w:val="005D54A6"/>
    <w:rsid w:val="005D574C"/>
    <w:rsid w:val="00617380"/>
    <w:rsid w:val="006311E2"/>
    <w:rsid w:val="00643A1B"/>
    <w:rsid w:val="00645EE0"/>
    <w:rsid w:val="00646FDD"/>
    <w:rsid w:val="0065744E"/>
    <w:rsid w:val="0066393B"/>
    <w:rsid w:val="00665BAE"/>
    <w:rsid w:val="00676ECE"/>
    <w:rsid w:val="00681A4B"/>
    <w:rsid w:val="006C3936"/>
    <w:rsid w:val="006D4ABB"/>
    <w:rsid w:val="006D6024"/>
    <w:rsid w:val="006E1957"/>
    <w:rsid w:val="006F70FB"/>
    <w:rsid w:val="00713FC9"/>
    <w:rsid w:val="00732FD6"/>
    <w:rsid w:val="00761389"/>
    <w:rsid w:val="0076211D"/>
    <w:rsid w:val="0076228C"/>
    <w:rsid w:val="007714B1"/>
    <w:rsid w:val="0077624E"/>
    <w:rsid w:val="007810CD"/>
    <w:rsid w:val="007B1C62"/>
    <w:rsid w:val="007C12F1"/>
    <w:rsid w:val="007C3D06"/>
    <w:rsid w:val="007D5955"/>
    <w:rsid w:val="007E0E97"/>
    <w:rsid w:val="00801AB4"/>
    <w:rsid w:val="00807100"/>
    <w:rsid w:val="00847766"/>
    <w:rsid w:val="008531D6"/>
    <w:rsid w:val="00855FC9"/>
    <w:rsid w:val="008611A8"/>
    <w:rsid w:val="00862911"/>
    <w:rsid w:val="00864DCD"/>
    <w:rsid w:val="008668C0"/>
    <w:rsid w:val="00885C00"/>
    <w:rsid w:val="0088609B"/>
    <w:rsid w:val="0088681F"/>
    <w:rsid w:val="00894980"/>
    <w:rsid w:val="008A46B7"/>
    <w:rsid w:val="008C383C"/>
    <w:rsid w:val="008D2B57"/>
    <w:rsid w:val="008E36BC"/>
    <w:rsid w:val="008E49DD"/>
    <w:rsid w:val="008E4F8B"/>
    <w:rsid w:val="008F2591"/>
    <w:rsid w:val="008F2C8D"/>
    <w:rsid w:val="00906C98"/>
    <w:rsid w:val="00943B3D"/>
    <w:rsid w:val="009520B4"/>
    <w:rsid w:val="00977A0A"/>
    <w:rsid w:val="00986522"/>
    <w:rsid w:val="009C51E1"/>
    <w:rsid w:val="009E0134"/>
    <w:rsid w:val="009E73A9"/>
    <w:rsid w:val="00A67529"/>
    <w:rsid w:val="00A70F65"/>
    <w:rsid w:val="00A900FE"/>
    <w:rsid w:val="00AB21F2"/>
    <w:rsid w:val="00AB72E4"/>
    <w:rsid w:val="00AD05F5"/>
    <w:rsid w:val="00AF46A1"/>
    <w:rsid w:val="00B11598"/>
    <w:rsid w:val="00B30E4E"/>
    <w:rsid w:val="00B412DC"/>
    <w:rsid w:val="00B423D5"/>
    <w:rsid w:val="00B4368F"/>
    <w:rsid w:val="00B63548"/>
    <w:rsid w:val="00B8262F"/>
    <w:rsid w:val="00B97F71"/>
    <w:rsid w:val="00BA456A"/>
    <w:rsid w:val="00BB6B6C"/>
    <w:rsid w:val="00BD177C"/>
    <w:rsid w:val="00BE1F28"/>
    <w:rsid w:val="00BE704F"/>
    <w:rsid w:val="00BF254E"/>
    <w:rsid w:val="00C058AD"/>
    <w:rsid w:val="00C10606"/>
    <w:rsid w:val="00C124EA"/>
    <w:rsid w:val="00C3278A"/>
    <w:rsid w:val="00C43FD3"/>
    <w:rsid w:val="00C530BF"/>
    <w:rsid w:val="00C74CD1"/>
    <w:rsid w:val="00CA6719"/>
    <w:rsid w:val="00CB7336"/>
    <w:rsid w:val="00CC3D52"/>
    <w:rsid w:val="00CF0D38"/>
    <w:rsid w:val="00CF1604"/>
    <w:rsid w:val="00D33225"/>
    <w:rsid w:val="00D42372"/>
    <w:rsid w:val="00D80201"/>
    <w:rsid w:val="00D92096"/>
    <w:rsid w:val="00D9715E"/>
    <w:rsid w:val="00DA52C5"/>
    <w:rsid w:val="00DB1CEF"/>
    <w:rsid w:val="00DB1ED2"/>
    <w:rsid w:val="00DD414C"/>
    <w:rsid w:val="00DD58B9"/>
    <w:rsid w:val="00DE0903"/>
    <w:rsid w:val="00DE1038"/>
    <w:rsid w:val="00E05035"/>
    <w:rsid w:val="00E20A6B"/>
    <w:rsid w:val="00E2346E"/>
    <w:rsid w:val="00E712C5"/>
    <w:rsid w:val="00E71BF1"/>
    <w:rsid w:val="00E72FE9"/>
    <w:rsid w:val="00E91A46"/>
    <w:rsid w:val="00E921F6"/>
    <w:rsid w:val="00E9546A"/>
    <w:rsid w:val="00EA3835"/>
    <w:rsid w:val="00EB114F"/>
    <w:rsid w:val="00EB28B1"/>
    <w:rsid w:val="00F01FF8"/>
    <w:rsid w:val="00F021AB"/>
    <w:rsid w:val="00F05BC6"/>
    <w:rsid w:val="00F13DB8"/>
    <w:rsid w:val="00F17895"/>
    <w:rsid w:val="00F26F56"/>
    <w:rsid w:val="00F41766"/>
    <w:rsid w:val="00F6371E"/>
    <w:rsid w:val="00F71107"/>
    <w:rsid w:val="00F83A91"/>
    <w:rsid w:val="00F9618C"/>
    <w:rsid w:val="00F9747E"/>
    <w:rsid w:val="00FA1ED5"/>
    <w:rsid w:val="00FB17CE"/>
    <w:rsid w:val="00FE6C9A"/>
    <w:rsid w:val="00FE7D24"/>
    <w:rsid w:val="00FF35BB"/>
  </w:rsids>
  <m:mathPr>
    <m:mathFont m:val="Cambria Math"/>
    <m:brkBin m:val="before"/>
    <m:brkBinSub m:val="--"/>
    <m:smallFrac/>
    <m:dispDef/>
    <m:lMargin m:val="0"/>
    <m:rMargin m:val="0"/>
    <m:defJc m:val="centerGroup"/>
    <m:wrapRight/>
    <m:intLim m:val="subSup"/>
    <m:naryLim m:val="subSup"/>
  </m:mathPr>
  <w:themeFontLang w:val="fr-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A4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fr-BE"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9DD"/>
    <w:pPr>
      <w:spacing w:after="200"/>
    </w:pPr>
    <w:rPr>
      <w:sz w:val="24"/>
      <w:szCs w:val="24"/>
      <w:lang w:val="fr-FR" w:eastAsia="ja-JP"/>
    </w:rPr>
  </w:style>
  <w:style w:type="paragraph" w:styleId="Titre1">
    <w:name w:val="heading 1"/>
    <w:basedOn w:val="Normal"/>
    <w:next w:val="Normal"/>
    <w:link w:val="Titre1Car"/>
    <w:uiPriority w:val="9"/>
    <w:qFormat/>
    <w:rsid w:val="002D1EDA"/>
    <w:pPr>
      <w:keepNext/>
      <w:keepLines/>
      <w:spacing w:before="480" w:after="0"/>
      <w:outlineLvl w:val="0"/>
    </w:pPr>
    <w:rPr>
      <w:rFonts w:ascii="Calibri" w:eastAsia="MS Gothic" w:hAnsi="Calibri"/>
      <w:b/>
      <w:bCs/>
      <w:color w:val="345A8A"/>
      <w:sz w:val="32"/>
      <w:szCs w:val="32"/>
    </w:rPr>
  </w:style>
  <w:style w:type="paragraph" w:styleId="Titre2">
    <w:name w:val="heading 2"/>
    <w:basedOn w:val="Normal"/>
    <w:next w:val="Normal"/>
    <w:link w:val="Titre2Car"/>
    <w:uiPriority w:val="9"/>
    <w:unhideWhenUsed/>
    <w:qFormat/>
    <w:rsid w:val="002D1EDA"/>
    <w:pPr>
      <w:keepNext/>
      <w:keepLines/>
      <w:spacing w:before="200" w:after="0"/>
      <w:outlineLvl w:val="1"/>
    </w:pPr>
    <w:rPr>
      <w:rFonts w:ascii="Calibri" w:eastAsia="MS Gothic" w:hAnsi="Calibri"/>
      <w:b/>
      <w:bCs/>
      <w:color w:val="4F81BD"/>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2D1EDA"/>
    <w:rPr>
      <w:rFonts w:ascii="Calibri" w:eastAsia="MS Gothic" w:hAnsi="Calibri" w:cs="Times New Roman"/>
      <w:b/>
      <w:bCs/>
      <w:color w:val="345A8A"/>
      <w:sz w:val="32"/>
      <w:szCs w:val="32"/>
    </w:rPr>
  </w:style>
  <w:style w:type="character" w:customStyle="1" w:styleId="Titre2Car">
    <w:name w:val="Titre 2 Car"/>
    <w:link w:val="Titre2"/>
    <w:uiPriority w:val="9"/>
    <w:rsid w:val="002D1EDA"/>
    <w:rPr>
      <w:rFonts w:ascii="Calibri" w:eastAsia="MS Gothic" w:hAnsi="Calibri" w:cs="Times New Roman"/>
      <w:b/>
      <w:bCs/>
      <w:color w:val="4F81BD"/>
      <w:sz w:val="26"/>
      <w:szCs w:val="26"/>
    </w:rPr>
  </w:style>
  <w:style w:type="paragraph" w:styleId="Date">
    <w:name w:val="Date"/>
    <w:basedOn w:val="Normal"/>
    <w:next w:val="Normal"/>
    <w:link w:val="DateCar"/>
    <w:uiPriority w:val="99"/>
    <w:unhideWhenUsed/>
    <w:rsid w:val="002D1EDA"/>
  </w:style>
  <w:style w:type="character" w:customStyle="1" w:styleId="DateCar">
    <w:name w:val="Date Car"/>
    <w:basedOn w:val="Policepardfaut"/>
    <w:link w:val="Date"/>
    <w:uiPriority w:val="99"/>
    <w:rsid w:val="002D1EDA"/>
  </w:style>
  <w:style w:type="paragraph" w:styleId="Corpsdetexte">
    <w:name w:val="Body Text"/>
    <w:basedOn w:val="Normal"/>
    <w:link w:val="CorpsdetexteCar"/>
    <w:uiPriority w:val="99"/>
    <w:unhideWhenUsed/>
    <w:rsid w:val="002D1EDA"/>
    <w:pPr>
      <w:spacing w:after="120"/>
    </w:pPr>
  </w:style>
  <w:style w:type="character" w:customStyle="1" w:styleId="CorpsdetexteCar">
    <w:name w:val="Corps de texte Car"/>
    <w:basedOn w:val="Policepardfaut"/>
    <w:link w:val="Corpsdetexte"/>
    <w:uiPriority w:val="99"/>
    <w:rsid w:val="002D1EDA"/>
  </w:style>
  <w:style w:type="paragraph" w:styleId="NormalWeb">
    <w:name w:val="Normal (Web)"/>
    <w:basedOn w:val="Normal"/>
    <w:uiPriority w:val="99"/>
    <w:unhideWhenUsed/>
    <w:rsid w:val="001C6100"/>
    <w:pPr>
      <w:spacing w:before="100" w:beforeAutospacing="1" w:after="100" w:afterAutospacing="1"/>
    </w:pPr>
    <w:rPr>
      <w:rFonts w:ascii="Times" w:hAnsi="Times"/>
      <w:sz w:val="20"/>
      <w:szCs w:val="20"/>
      <w:lang w:val="fr-BE" w:eastAsia="fr-FR"/>
    </w:rPr>
  </w:style>
  <w:style w:type="paragraph" w:styleId="Pieddepage">
    <w:name w:val="footer"/>
    <w:basedOn w:val="Normal"/>
    <w:link w:val="PieddepageCar"/>
    <w:uiPriority w:val="99"/>
    <w:unhideWhenUsed/>
    <w:rsid w:val="00F9747E"/>
    <w:pPr>
      <w:tabs>
        <w:tab w:val="center" w:pos="4536"/>
        <w:tab w:val="right" w:pos="9072"/>
      </w:tabs>
      <w:spacing w:after="0"/>
    </w:pPr>
  </w:style>
  <w:style w:type="character" w:customStyle="1" w:styleId="PieddepageCar">
    <w:name w:val="Pied de page Car"/>
    <w:basedOn w:val="Policepardfaut"/>
    <w:link w:val="Pieddepage"/>
    <w:uiPriority w:val="99"/>
    <w:rsid w:val="00F9747E"/>
  </w:style>
  <w:style w:type="character" w:styleId="Numrodepage">
    <w:name w:val="page number"/>
    <w:basedOn w:val="Policepardfaut"/>
    <w:uiPriority w:val="99"/>
    <w:semiHidden/>
    <w:unhideWhenUsed/>
    <w:rsid w:val="00F9747E"/>
  </w:style>
  <w:style w:type="paragraph" w:styleId="Paragraphedeliste">
    <w:name w:val="List Paragraph"/>
    <w:basedOn w:val="Normal"/>
    <w:uiPriority w:val="34"/>
    <w:qFormat/>
    <w:rsid w:val="009520B4"/>
    <w:pPr>
      <w:spacing w:after="160" w:line="259" w:lineRule="auto"/>
      <w:ind w:left="720"/>
      <w:contextualSpacing/>
    </w:pPr>
    <w:rPr>
      <w:rFonts w:eastAsia="Cambria"/>
      <w:sz w:val="22"/>
      <w:szCs w:val="22"/>
      <w:lang w:val="fr-BE" w:eastAsia="en-US"/>
    </w:rPr>
  </w:style>
  <w:style w:type="paragraph" w:styleId="Notedebasdepage">
    <w:name w:val="footnote text"/>
    <w:basedOn w:val="Normal"/>
    <w:link w:val="NotedebasdepageCar"/>
    <w:uiPriority w:val="99"/>
    <w:unhideWhenUsed/>
    <w:rsid w:val="009520B4"/>
    <w:pPr>
      <w:spacing w:after="0"/>
    </w:pPr>
  </w:style>
  <w:style w:type="character" w:customStyle="1" w:styleId="NotedebasdepageCar">
    <w:name w:val="Note de bas de page Car"/>
    <w:link w:val="Notedebasdepage"/>
    <w:uiPriority w:val="99"/>
    <w:rsid w:val="009520B4"/>
    <w:rPr>
      <w:sz w:val="24"/>
      <w:szCs w:val="24"/>
      <w:lang w:val="fr-FR" w:eastAsia="ja-JP"/>
    </w:rPr>
  </w:style>
  <w:style w:type="character" w:styleId="Marquenotebasdepage">
    <w:name w:val="footnote reference"/>
    <w:uiPriority w:val="99"/>
    <w:unhideWhenUsed/>
    <w:rsid w:val="009520B4"/>
    <w:rPr>
      <w:vertAlign w:val="superscript"/>
    </w:rPr>
  </w:style>
  <w:style w:type="character" w:styleId="Marquedannotation">
    <w:name w:val="annotation reference"/>
    <w:basedOn w:val="Policepardfaut"/>
    <w:uiPriority w:val="99"/>
    <w:semiHidden/>
    <w:unhideWhenUsed/>
    <w:rsid w:val="00174FC8"/>
    <w:rPr>
      <w:sz w:val="18"/>
      <w:szCs w:val="18"/>
    </w:rPr>
  </w:style>
  <w:style w:type="paragraph" w:styleId="Commentaire">
    <w:name w:val="annotation text"/>
    <w:basedOn w:val="Normal"/>
    <w:link w:val="CommentaireCar"/>
    <w:uiPriority w:val="99"/>
    <w:semiHidden/>
    <w:unhideWhenUsed/>
    <w:rsid w:val="00174FC8"/>
  </w:style>
  <w:style w:type="character" w:customStyle="1" w:styleId="CommentaireCar">
    <w:name w:val="Commentaire Car"/>
    <w:basedOn w:val="Policepardfaut"/>
    <w:link w:val="Commentaire"/>
    <w:uiPriority w:val="99"/>
    <w:semiHidden/>
    <w:rsid w:val="00174FC8"/>
    <w:rPr>
      <w:sz w:val="24"/>
      <w:szCs w:val="24"/>
      <w:lang w:val="fr-FR" w:eastAsia="ja-JP"/>
    </w:rPr>
  </w:style>
  <w:style w:type="paragraph" w:styleId="Objetducommentaire">
    <w:name w:val="annotation subject"/>
    <w:basedOn w:val="Commentaire"/>
    <w:next w:val="Commentaire"/>
    <w:link w:val="ObjetducommentaireCar"/>
    <w:uiPriority w:val="99"/>
    <w:semiHidden/>
    <w:unhideWhenUsed/>
    <w:rsid w:val="00174FC8"/>
    <w:rPr>
      <w:b/>
      <w:bCs/>
      <w:sz w:val="20"/>
      <w:szCs w:val="20"/>
    </w:rPr>
  </w:style>
  <w:style w:type="character" w:customStyle="1" w:styleId="ObjetducommentaireCar">
    <w:name w:val="Objet du commentaire Car"/>
    <w:basedOn w:val="CommentaireCar"/>
    <w:link w:val="Objetducommentaire"/>
    <w:uiPriority w:val="99"/>
    <w:semiHidden/>
    <w:rsid w:val="00174FC8"/>
    <w:rPr>
      <w:b/>
      <w:bCs/>
      <w:sz w:val="24"/>
      <w:szCs w:val="24"/>
      <w:lang w:val="fr-FR" w:eastAsia="ja-JP"/>
    </w:rPr>
  </w:style>
  <w:style w:type="paragraph" w:styleId="Textedebulles">
    <w:name w:val="Balloon Text"/>
    <w:basedOn w:val="Normal"/>
    <w:link w:val="TextedebullesCar"/>
    <w:uiPriority w:val="99"/>
    <w:semiHidden/>
    <w:unhideWhenUsed/>
    <w:rsid w:val="00174FC8"/>
    <w:pPr>
      <w:spacing w:after="0"/>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74FC8"/>
    <w:rPr>
      <w:rFonts w:ascii="Lucida Grande" w:hAnsi="Lucida Grande" w:cs="Lucida Grande"/>
      <w:sz w:val="18"/>
      <w:szCs w:val="18"/>
      <w:lang w:val="fr-FR" w:eastAsia="ja-JP"/>
    </w:rPr>
  </w:style>
  <w:style w:type="paragraph" w:customStyle="1" w:styleId="normal0">
    <w:name w:val="normal"/>
    <w:rsid w:val="00414BB9"/>
    <w:pPr>
      <w:spacing w:line="276" w:lineRule="auto"/>
    </w:pPr>
    <w:rPr>
      <w:rFonts w:ascii="Arial" w:eastAsia="Arial" w:hAnsi="Arial" w:cs="Arial"/>
      <w:sz w:val="22"/>
      <w:szCs w:val="22"/>
    </w:rPr>
  </w:style>
  <w:style w:type="paragraph" w:customStyle="1" w:styleId="Pardfaut">
    <w:name w:val="Par défaut"/>
    <w:rsid w:val="00DD58B9"/>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fr-FR"/>
      <w14:textOutline w14:w="0" w14:cap="flat" w14:cmpd="sng" w14:algn="ctr">
        <w14:noFill/>
        <w14:prstDash w14:val="solid"/>
        <w14:bevel/>
      </w14:textOutline>
    </w:rPr>
  </w:style>
  <w:style w:type="numbering" w:customStyle="1" w:styleId="Tiret">
    <w:name w:val="Tiret"/>
    <w:rsid w:val="00DD58B9"/>
    <w:pPr>
      <w:numPr>
        <w:numId w:val="19"/>
      </w:numPr>
    </w:pPr>
  </w:style>
  <w:style w:type="character" w:customStyle="1" w:styleId="Aucun">
    <w:name w:val="Aucun"/>
    <w:rsid w:val="00570E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fr-BE"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9DD"/>
    <w:pPr>
      <w:spacing w:after="200"/>
    </w:pPr>
    <w:rPr>
      <w:sz w:val="24"/>
      <w:szCs w:val="24"/>
      <w:lang w:val="fr-FR" w:eastAsia="ja-JP"/>
    </w:rPr>
  </w:style>
  <w:style w:type="paragraph" w:styleId="Titre1">
    <w:name w:val="heading 1"/>
    <w:basedOn w:val="Normal"/>
    <w:next w:val="Normal"/>
    <w:link w:val="Titre1Car"/>
    <w:uiPriority w:val="9"/>
    <w:qFormat/>
    <w:rsid w:val="002D1EDA"/>
    <w:pPr>
      <w:keepNext/>
      <w:keepLines/>
      <w:spacing w:before="480" w:after="0"/>
      <w:outlineLvl w:val="0"/>
    </w:pPr>
    <w:rPr>
      <w:rFonts w:ascii="Calibri" w:eastAsia="MS Gothic" w:hAnsi="Calibri"/>
      <w:b/>
      <w:bCs/>
      <w:color w:val="345A8A"/>
      <w:sz w:val="32"/>
      <w:szCs w:val="32"/>
    </w:rPr>
  </w:style>
  <w:style w:type="paragraph" w:styleId="Titre2">
    <w:name w:val="heading 2"/>
    <w:basedOn w:val="Normal"/>
    <w:next w:val="Normal"/>
    <w:link w:val="Titre2Car"/>
    <w:uiPriority w:val="9"/>
    <w:unhideWhenUsed/>
    <w:qFormat/>
    <w:rsid w:val="002D1EDA"/>
    <w:pPr>
      <w:keepNext/>
      <w:keepLines/>
      <w:spacing w:before="200" w:after="0"/>
      <w:outlineLvl w:val="1"/>
    </w:pPr>
    <w:rPr>
      <w:rFonts w:ascii="Calibri" w:eastAsia="MS Gothic" w:hAnsi="Calibri"/>
      <w:b/>
      <w:bCs/>
      <w:color w:val="4F81BD"/>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2D1EDA"/>
    <w:rPr>
      <w:rFonts w:ascii="Calibri" w:eastAsia="MS Gothic" w:hAnsi="Calibri" w:cs="Times New Roman"/>
      <w:b/>
      <w:bCs/>
      <w:color w:val="345A8A"/>
      <w:sz w:val="32"/>
      <w:szCs w:val="32"/>
    </w:rPr>
  </w:style>
  <w:style w:type="character" w:customStyle="1" w:styleId="Titre2Car">
    <w:name w:val="Titre 2 Car"/>
    <w:link w:val="Titre2"/>
    <w:uiPriority w:val="9"/>
    <w:rsid w:val="002D1EDA"/>
    <w:rPr>
      <w:rFonts w:ascii="Calibri" w:eastAsia="MS Gothic" w:hAnsi="Calibri" w:cs="Times New Roman"/>
      <w:b/>
      <w:bCs/>
      <w:color w:val="4F81BD"/>
      <w:sz w:val="26"/>
      <w:szCs w:val="26"/>
    </w:rPr>
  </w:style>
  <w:style w:type="paragraph" w:styleId="Date">
    <w:name w:val="Date"/>
    <w:basedOn w:val="Normal"/>
    <w:next w:val="Normal"/>
    <w:link w:val="DateCar"/>
    <w:uiPriority w:val="99"/>
    <w:unhideWhenUsed/>
    <w:rsid w:val="002D1EDA"/>
  </w:style>
  <w:style w:type="character" w:customStyle="1" w:styleId="DateCar">
    <w:name w:val="Date Car"/>
    <w:basedOn w:val="Policepardfaut"/>
    <w:link w:val="Date"/>
    <w:uiPriority w:val="99"/>
    <w:rsid w:val="002D1EDA"/>
  </w:style>
  <w:style w:type="paragraph" w:styleId="Corpsdetexte">
    <w:name w:val="Body Text"/>
    <w:basedOn w:val="Normal"/>
    <w:link w:val="CorpsdetexteCar"/>
    <w:uiPriority w:val="99"/>
    <w:unhideWhenUsed/>
    <w:rsid w:val="002D1EDA"/>
    <w:pPr>
      <w:spacing w:after="120"/>
    </w:pPr>
  </w:style>
  <w:style w:type="character" w:customStyle="1" w:styleId="CorpsdetexteCar">
    <w:name w:val="Corps de texte Car"/>
    <w:basedOn w:val="Policepardfaut"/>
    <w:link w:val="Corpsdetexte"/>
    <w:uiPriority w:val="99"/>
    <w:rsid w:val="002D1EDA"/>
  </w:style>
  <w:style w:type="paragraph" w:styleId="NormalWeb">
    <w:name w:val="Normal (Web)"/>
    <w:basedOn w:val="Normal"/>
    <w:uiPriority w:val="99"/>
    <w:unhideWhenUsed/>
    <w:rsid w:val="001C6100"/>
    <w:pPr>
      <w:spacing w:before="100" w:beforeAutospacing="1" w:after="100" w:afterAutospacing="1"/>
    </w:pPr>
    <w:rPr>
      <w:rFonts w:ascii="Times" w:hAnsi="Times"/>
      <w:sz w:val="20"/>
      <w:szCs w:val="20"/>
      <w:lang w:val="fr-BE" w:eastAsia="fr-FR"/>
    </w:rPr>
  </w:style>
  <w:style w:type="paragraph" w:styleId="Pieddepage">
    <w:name w:val="footer"/>
    <w:basedOn w:val="Normal"/>
    <w:link w:val="PieddepageCar"/>
    <w:uiPriority w:val="99"/>
    <w:unhideWhenUsed/>
    <w:rsid w:val="00F9747E"/>
    <w:pPr>
      <w:tabs>
        <w:tab w:val="center" w:pos="4536"/>
        <w:tab w:val="right" w:pos="9072"/>
      </w:tabs>
      <w:spacing w:after="0"/>
    </w:pPr>
  </w:style>
  <w:style w:type="character" w:customStyle="1" w:styleId="PieddepageCar">
    <w:name w:val="Pied de page Car"/>
    <w:basedOn w:val="Policepardfaut"/>
    <w:link w:val="Pieddepage"/>
    <w:uiPriority w:val="99"/>
    <w:rsid w:val="00F9747E"/>
  </w:style>
  <w:style w:type="character" w:styleId="Numrodepage">
    <w:name w:val="page number"/>
    <w:basedOn w:val="Policepardfaut"/>
    <w:uiPriority w:val="99"/>
    <w:semiHidden/>
    <w:unhideWhenUsed/>
    <w:rsid w:val="00F9747E"/>
  </w:style>
  <w:style w:type="paragraph" w:styleId="Paragraphedeliste">
    <w:name w:val="List Paragraph"/>
    <w:basedOn w:val="Normal"/>
    <w:uiPriority w:val="34"/>
    <w:qFormat/>
    <w:rsid w:val="009520B4"/>
    <w:pPr>
      <w:spacing w:after="160" w:line="259" w:lineRule="auto"/>
      <w:ind w:left="720"/>
      <w:contextualSpacing/>
    </w:pPr>
    <w:rPr>
      <w:rFonts w:eastAsia="Cambria"/>
      <w:sz w:val="22"/>
      <w:szCs w:val="22"/>
      <w:lang w:val="fr-BE" w:eastAsia="en-US"/>
    </w:rPr>
  </w:style>
  <w:style w:type="paragraph" w:styleId="Notedebasdepage">
    <w:name w:val="footnote text"/>
    <w:basedOn w:val="Normal"/>
    <w:link w:val="NotedebasdepageCar"/>
    <w:uiPriority w:val="99"/>
    <w:unhideWhenUsed/>
    <w:rsid w:val="009520B4"/>
    <w:pPr>
      <w:spacing w:after="0"/>
    </w:pPr>
  </w:style>
  <w:style w:type="character" w:customStyle="1" w:styleId="NotedebasdepageCar">
    <w:name w:val="Note de bas de page Car"/>
    <w:link w:val="Notedebasdepage"/>
    <w:uiPriority w:val="99"/>
    <w:rsid w:val="009520B4"/>
    <w:rPr>
      <w:sz w:val="24"/>
      <w:szCs w:val="24"/>
      <w:lang w:val="fr-FR" w:eastAsia="ja-JP"/>
    </w:rPr>
  </w:style>
  <w:style w:type="character" w:styleId="Marquenotebasdepage">
    <w:name w:val="footnote reference"/>
    <w:uiPriority w:val="99"/>
    <w:unhideWhenUsed/>
    <w:rsid w:val="009520B4"/>
    <w:rPr>
      <w:vertAlign w:val="superscript"/>
    </w:rPr>
  </w:style>
  <w:style w:type="character" w:styleId="Marquedannotation">
    <w:name w:val="annotation reference"/>
    <w:basedOn w:val="Policepardfaut"/>
    <w:uiPriority w:val="99"/>
    <w:semiHidden/>
    <w:unhideWhenUsed/>
    <w:rsid w:val="00174FC8"/>
    <w:rPr>
      <w:sz w:val="18"/>
      <w:szCs w:val="18"/>
    </w:rPr>
  </w:style>
  <w:style w:type="paragraph" w:styleId="Commentaire">
    <w:name w:val="annotation text"/>
    <w:basedOn w:val="Normal"/>
    <w:link w:val="CommentaireCar"/>
    <w:uiPriority w:val="99"/>
    <w:semiHidden/>
    <w:unhideWhenUsed/>
    <w:rsid w:val="00174FC8"/>
  </w:style>
  <w:style w:type="character" w:customStyle="1" w:styleId="CommentaireCar">
    <w:name w:val="Commentaire Car"/>
    <w:basedOn w:val="Policepardfaut"/>
    <w:link w:val="Commentaire"/>
    <w:uiPriority w:val="99"/>
    <w:semiHidden/>
    <w:rsid w:val="00174FC8"/>
    <w:rPr>
      <w:sz w:val="24"/>
      <w:szCs w:val="24"/>
      <w:lang w:val="fr-FR" w:eastAsia="ja-JP"/>
    </w:rPr>
  </w:style>
  <w:style w:type="paragraph" w:styleId="Objetducommentaire">
    <w:name w:val="annotation subject"/>
    <w:basedOn w:val="Commentaire"/>
    <w:next w:val="Commentaire"/>
    <w:link w:val="ObjetducommentaireCar"/>
    <w:uiPriority w:val="99"/>
    <w:semiHidden/>
    <w:unhideWhenUsed/>
    <w:rsid w:val="00174FC8"/>
    <w:rPr>
      <w:b/>
      <w:bCs/>
      <w:sz w:val="20"/>
      <w:szCs w:val="20"/>
    </w:rPr>
  </w:style>
  <w:style w:type="character" w:customStyle="1" w:styleId="ObjetducommentaireCar">
    <w:name w:val="Objet du commentaire Car"/>
    <w:basedOn w:val="CommentaireCar"/>
    <w:link w:val="Objetducommentaire"/>
    <w:uiPriority w:val="99"/>
    <w:semiHidden/>
    <w:rsid w:val="00174FC8"/>
    <w:rPr>
      <w:b/>
      <w:bCs/>
      <w:sz w:val="24"/>
      <w:szCs w:val="24"/>
      <w:lang w:val="fr-FR" w:eastAsia="ja-JP"/>
    </w:rPr>
  </w:style>
  <w:style w:type="paragraph" w:styleId="Textedebulles">
    <w:name w:val="Balloon Text"/>
    <w:basedOn w:val="Normal"/>
    <w:link w:val="TextedebullesCar"/>
    <w:uiPriority w:val="99"/>
    <w:semiHidden/>
    <w:unhideWhenUsed/>
    <w:rsid w:val="00174FC8"/>
    <w:pPr>
      <w:spacing w:after="0"/>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74FC8"/>
    <w:rPr>
      <w:rFonts w:ascii="Lucida Grande" w:hAnsi="Lucida Grande" w:cs="Lucida Grande"/>
      <w:sz w:val="18"/>
      <w:szCs w:val="18"/>
      <w:lang w:val="fr-FR" w:eastAsia="ja-JP"/>
    </w:rPr>
  </w:style>
  <w:style w:type="paragraph" w:customStyle="1" w:styleId="normal0">
    <w:name w:val="normal"/>
    <w:rsid w:val="00414BB9"/>
    <w:pPr>
      <w:spacing w:line="276" w:lineRule="auto"/>
    </w:pPr>
    <w:rPr>
      <w:rFonts w:ascii="Arial" w:eastAsia="Arial" w:hAnsi="Arial" w:cs="Arial"/>
      <w:sz w:val="22"/>
      <w:szCs w:val="22"/>
    </w:rPr>
  </w:style>
  <w:style w:type="paragraph" w:customStyle="1" w:styleId="Pardfaut">
    <w:name w:val="Par défaut"/>
    <w:rsid w:val="00DD58B9"/>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fr-FR"/>
      <w14:textOutline w14:w="0" w14:cap="flat" w14:cmpd="sng" w14:algn="ctr">
        <w14:noFill/>
        <w14:prstDash w14:val="solid"/>
        <w14:bevel/>
      </w14:textOutline>
    </w:rPr>
  </w:style>
  <w:style w:type="numbering" w:customStyle="1" w:styleId="Tiret">
    <w:name w:val="Tiret"/>
    <w:rsid w:val="00DD58B9"/>
    <w:pPr>
      <w:numPr>
        <w:numId w:val="19"/>
      </w:numPr>
    </w:pPr>
  </w:style>
  <w:style w:type="character" w:customStyle="1" w:styleId="Aucun">
    <w:name w:val="Aucun"/>
    <w:rsid w:val="00570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40461">
      <w:bodyDiv w:val="1"/>
      <w:marLeft w:val="0"/>
      <w:marRight w:val="0"/>
      <w:marTop w:val="0"/>
      <w:marBottom w:val="0"/>
      <w:divBdr>
        <w:top w:val="none" w:sz="0" w:space="0" w:color="auto"/>
        <w:left w:val="none" w:sz="0" w:space="0" w:color="auto"/>
        <w:bottom w:val="none" w:sz="0" w:space="0" w:color="auto"/>
        <w:right w:val="none" w:sz="0" w:space="0" w:color="auto"/>
      </w:divBdr>
      <w:divsChild>
        <w:div w:id="291249821">
          <w:marLeft w:val="0"/>
          <w:marRight w:val="0"/>
          <w:marTop w:val="0"/>
          <w:marBottom w:val="0"/>
          <w:divBdr>
            <w:top w:val="none" w:sz="0" w:space="0" w:color="auto"/>
            <w:left w:val="none" w:sz="0" w:space="0" w:color="auto"/>
            <w:bottom w:val="none" w:sz="0" w:space="0" w:color="auto"/>
            <w:right w:val="none" w:sz="0" w:space="0" w:color="auto"/>
          </w:divBdr>
        </w:div>
        <w:div w:id="318390688">
          <w:marLeft w:val="0"/>
          <w:marRight w:val="0"/>
          <w:marTop w:val="0"/>
          <w:marBottom w:val="0"/>
          <w:divBdr>
            <w:top w:val="none" w:sz="0" w:space="0" w:color="auto"/>
            <w:left w:val="none" w:sz="0" w:space="0" w:color="auto"/>
            <w:bottom w:val="none" w:sz="0" w:space="0" w:color="auto"/>
            <w:right w:val="none" w:sz="0" w:space="0" w:color="auto"/>
          </w:divBdr>
        </w:div>
        <w:div w:id="652376049">
          <w:marLeft w:val="0"/>
          <w:marRight w:val="0"/>
          <w:marTop w:val="0"/>
          <w:marBottom w:val="0"/>
          <w:divBdr>
            <w:top w:val="none" w:sz="0" w:space="0" w:color="auto"/>
            <w:left w:val="none" w:sz="0" w:space="0" w:color="auto"/>
            <w:bottom w:val="none" w:sz="0" w:space="0" w:color="auto"/>
            <w:right w:val="none" w:sz="0" w:space="0" w:color="auto"/>
          </w:divBdr>
        </w:div>
        <w:div w:id="823156882">
          <w:marLeft w:val="0"/>
          <w:marRight w:val="0"/>
          <w:marTop w:val="0"/>
          <w:marBottom w:val="0"/>
          <w:divBdr>
            <w:top w:val="none" w:sz="0" w:space="0" w:color="auto"/>
            <w:left w:val="none" w:sz="0" w:space="0" w:color="auto"/>
            <w:bottom w:val="none" w:sz="0" w:space="0" w:color="auto"/>
            <w:right w:val="none" w:sz="0" w:space="0" w:color="auto"/>
          </w:divBdr>
        </w:div>
        <w:div w:id="832837719">
          <w:marLeft w:val="0"/>
          <w:marRight w:val="0"/>
          <w:marTop w:val="0"/>
          <w:marBottom w:val="0"/>
          <w:divBdr>
            <w:top w:val="none" w:sz="0" w:space="0" w:color="auto"/>
            <w:left w:val="none" w:sz="0" w:space="0" w:color="auto"/>
            <w:bottom w:val="none" w:sz="0" w:space="0" w:color="auto"/>
            <w:right w:val="none" w:sz="0" w:space="0" w:color="auto"/>
          </w:divBdr>
        </w:div>
        <w:div w:id="885527683">
          <w:marLeft w:val="0"/>
          <w:marRight w:val="0"/>
          <w:marTop w:val="0"/>
          <w:marBottom w:val="0"/>
          <w:divBdr>
            <w:top w:val="none" w:sz="0" w:space="0" w:color="auto"/>
            <w:left w:val="none" w:sz="0" w:space="0" w:color="auto"/>
            <w:bottom w:val="none" w:sz="0" w:space="0" w:color="auto"/>
            <w:right w:val="none" w:sz="0" w:space="0" w:color="auto"/>
          </w:divBdr>
        </w:div>
        <w:div w:id="965047581">
          <w:marLeft w:val="0"/>
          <w:marRight w:val="0"/>
          <w:marTop w:val="0"/>
          <w:marBottom w:val="0"/>
          <w:divBdr>
            <w:top w:val="none" w:sz="0" w:space="0" w:color="auto"/>
            <w:left w:val="none" w:sz="0" w:space="0" w:color="auto"/>
            <w:bottom w:val="none" w:sz="0" w:space="0" w:color="auto"/>
            <w:right w:val="none" w:sz="0" w:space="0" w:color="auto"/>
          </w:divBdr>
        </w:div>
        <w:div w:id="988052953">
          <w:marLeft w:val="0"/>
          <w:marRight w:val="0"/>
          <w:marTop w:val="0"/>
          <w:marBottom w:val="0"/>
          <w:divBdr>
            <w:top w:val="none" w:sz="0" w:space="0" w:color="auto"/>
            <w:left w:val="none" w:sz="0" w:space="0" w:color="auto"/>
            <w:bottom w:val="none" w:sz="0" w:space="0" w:color="auto"/>
            <w:right w:val="none" w:sz="0" w:space="0" w:color="auto"/>
          </w:divBdr>
        </w:div>
        <w:div w:id="1153059673">
          <w:marLeft w:val="0"/>
          <w:marRight w:val="0"/>
          <w:marTop w:val="0"/>
          <w:marBottom w:val="0"/>
          <w:divBdr>
            <w:top w:val="none" w:sz="0" w:space="0" w:color="auto"/>
            <w:left w:val="none" w:sz="0" w:space="0" w:color="auto"/>
            <w:bottom w:val="none" w:sz="0" w:space="0" w:color="auto"/>
            <w:right w:val="none" w:sz="0" w:space="0" w:color="auto"/>
          </w:divBdr>
        </w:div>
        <w:div w:id="1833257805">
          <w:marLeft w:val="0"/>
          <w:marRight w:val="0"/>
          <w:marTop w:val="0"/>
          <w:marBottom w:val="0"/>
          <w:divBdr>
            <w:top w:val="none" w:sz="0" w:space="0" w:color="auto"/>
            <w:left w:val="none" w:sz="0" w:space="0" w:color="auto"/>
            <w:bottom w:val="none" w:sz="0" w:space="0" w:color="auto"/>
            <w:right w:val="none" w:sz="0" w:space="0" w:color="auto"/>
          </w:divBdr>
        </w:div>
        <w:div w:id="1967079962">
          <w:marLeft w:val="0"/>
          <w:marRight w:val="0"/>
          <w:marTop w:val="0"/>
          <w:marBottom w:val="0"/>
          <w:divBdr>
            <w:top w:val="none" w:sz="0" w:space="0" w:color="auto"/>
            <w:left w:val="none" w:sz="0" w:space="0" w:color="auto"/>
            <w:bottom w:val="none" w:sz="0" w:space="0" w:color="auto"/>
            <w:right w:val="none" w:sz="0" w:space="0" w:color="auto"/>
          </w:divBdr>
        </w:div>
        <w:div w:id="2030596482">
          <w:marLeft w:val="0"/>
          <w:marRight w:val="0"/>
          <w:marTop w:val="0"/>
          <w:marBottom w:val="0"/>
          <w:divBdr>
            <w:top w:val="none" w:sz="0" w:space="0" w:color="auto"/>
            <w:left w:val="none" w:sz="0" w:space="0" w:color="auto"/>
            <w:bottom w:val="none" w:sz="0" w:space="0" w:color="auto"/>
            <w:right w:val="none" w:sz="0" w:space="0" w:color="auto"/>
          </w:divBdr>
        </w:div>
        <w:div w:id="2051152442">
          <w:marLeft w:val="0"/>
          <w:marRight w:val="0"/>
          <w:marTop w:val="0"/>
          <w:marBottom w:val="0"/>
          <w:divBdr>
            <w:top w:val="none" w:sz="0" w:space="0" w:color="auto"/>
            <w:left w:val="none" w:sz="0" w:space="0" w:color="auto"/>
            <w:bottom w:val="none" w:sz="0" w:space="0" w:color="auto"/>
            <w:right w:val="none" w:sz="0" w:space="0" w:color="auto"/>
          </w:divBdr>
        </w:div>
        <w:div w:id="2131432658">
          <w:marLeft w:val="0"/>
          <w:marRight w:val="0"/>
          <w:marTop w:val="0"/>
          <w:marBottom w:val="0"/>
          <w:divBdr>
            <w:top w:val="none" w:sz="0" w:space="0" w:color="auto"/>
            <w:left w:val="none" w:sz="0" w:space="0" w:color="auto"/>
            <w:bottom w:val="none" w:sz="0" w:space="0" w:color="auto"/>
            <w:right w:val="none" w:sz="0" w:space="0" w:color="auto"/>
          </w:divBdr>
        </w:div>
      </w:divsChild>
    </w:div>
    <w:div w:id="591007845">
      <w:bodyDiv w:val="1"/>
      <w:marLeft w:val="0"/>
      <w:marRight w:val="0"/>
      <w:marTop w:val="0"/>
      <w:marBottom w:val="0"/>
      <w:divBdr>
        <w:top w:val="none" w:sz="0" w:space="0" w:color="auto"/>
        <w:left w:val="none" w:sz="0" w:space="0" w:color="auto"/>
        <w:bottom w:val="none" w:sz="0" w:space="0" w:color="auto"/>
        <w:right w:val="none" w:sz="0" w:space="0" w:color="auto"/>
      </w:divBdr>
    </w:div>
    <w:div w:id="1546944243">
      <w:bodyDiv w:val="1"/>
      <w:marLeft w:val="0"/>
      <w:marRight w:val="0"/>
      <w:marTop w:val="0"/>
      <w:marBottom w:val="0"/>
      <w:divBdr>
        <w:top w:val="none" w:sz="0" w:space="0" w:color="auto"/>
        <w:left w:val="none" w:sz="0" w:space="0" w:color="auto"/>
        <w:bottom w:val="none" w:sz="0" w:space="0" w:color="auto"/>
        <w:right w:val="none" w:sz="0" w:space="0" w:color="auto"/>
      </w:divBdr>
      <w:divsChild>
        <w:div w:id="59669529">
          <w:marLeft w:val="0"/>
          <w:marRight w:val="0"/>
          <w:marTop w:val="0"/>
          <w:marBottom w:val="0"/>
          <w:divBdr>
            <w:top w:val="none" w:sz="0" w:space="0" w:color="auto"/>
            <w:left w:val="none" w:sz="0" w:space="0" w:color="auto"/>
            <w:bottom w:val="none" w:sz="0" w:space="0" w:color="auto"/>
            <w:right w:val="none" w:sz="0" w:space="0" w:color="auto"/>
          </w:divBdr>
        </w:div>
        <w:div w:id="98911669">
          <w:marLeft w:val="0"/>
          <w:marRight w:val="0"/>
          <w:marTop w:val="0"/>
          <w:marBottom w:val="0"/>
          <w:divBdr>
            <w:top w:val="none" w:sz="0" w:space="0" w:color="auto"/>
            <w:left w:val="none" w:sz="0" w:space="0" w:color="auto"/>
            <w:bottom w:val="none" w:sz="0" w:space="0" w:color="auto"/>
            <w:right w:val="none" w:sz="0" w:space="0" w:color="auto"/>
          </w:divBdr>
        </w:div>
        <w:div w:id="182331210">
          <w:marLeft w:val="0"/>
          <w:marRight w:val="0"/>
          <w:marTop w:val="0"/>
          <w:marBottom w:val="0"/>
          <w:divBdr>
            <w:top w:val="none" w:sz="0" w:space="0" w:color="auto"/>
            <w:left w:val="none" w:sz="0" w:space="0" w:color="auto"/>
            <w:bottom w:val="none" w:sz="0" w:space="0" w:color="auto"/>
            <w:right w:val="none" w:sz="0" w:space="0" w:color="auto"/>
          </w:divBdr>
        </w:div>
        <w:div w:id="281419426">
          <w:marLeft w:val="0"/>
          <w:marRight w:val="0"/>
          <w:marTop w:val="0"/>
          <w:marBottom w:val="0"/>
          <w:divBdr>
            <w:top w:val="none" w:sz="0" w:space="0" w:color="auto"/>
            <w:left w:val="none" w:sz="0" w:space="0" w:color="auto"/>
            <w:bottom w:val="none" w:sz="0" w:space="0" w:color="auto"/>
            <w:right w:val="none" w:sz="0" w:space="0" w:color="auto"/>
          </w:divBdr>
        </w:div>
        <w:div w:id="404303680">
          <w:marLeft w:val="0"/>
          <w:marRight w:val="0"/>
          <w:marTop w:val="0"/>
          <w:marBottom w:val="0"/>
          <w:divBdr>
            <w:top w:val="none" w:sz="0" w:space="0" w:color="auto"/>
            <w:left w:val="none" w:sz="0" w:space="0" w:color="auto"/>
            <w:bottom w:val="none" w:sz="0" w:space="0" w:color="auto"/>
            <w:right w:val="none" w:sz="0" w:space="0" w:color="auto"/>
          </w:divBdr>
        </w:div>
        <w:div w:id="832141881">
          <w:marLeft w:val="0"/>
          <w:marRight w:val="0"/>
          <w:marTop w:val="0"/>
          <w:marBottom w:val="0"/>
          <w:divBdr>
            <w:top w:val="none" w:sz="0" w:space="0" w:color="auto"/>
            <w:left w:val="none" w:sz="0" w:space="0" w:color="auto"/>
            <w:bottom w:val="none" w:sz="0" w:space="0" w:color="auto"/>
            <w:right w:val="none" w:sz="0" w:space="0" w:color="auto"/>
          </w:divBdr>
        </w:div>
        <w:div w:id="849829074">
          <w:marLeft w:val="0"/>
          <w:marRight w:val="0"/>
          <w:marTop w:val="0"/>
          <w:marBottom w:val="0"/>
          <w:divBdr>
            <w:top w:val="none" w:sz="0" w:space="0" w:color="auto"/>
            <w:left w:val="none" w:sz="0" w:space="0" w:color="auto"/>
            <w:bottom w:val="none" w:sz="0" w:space="0" w:color="auto"/>
            <w:right w:val="none" w:sz="0" w:space="0" w:color="auto"/>
          </w:divBdr>
        </w:div>
        <w:div w:id="864442477">
          <w:marLeft w:val="0"/>
          <w:marRight w:val="0"/>
          <w:marTop w:val="0"/>
          <w:marBottom w:val="0"/>
          <w:divBdr>
            <w:top w:val="none" w:sz="0" w:space="0" w:color="auto"/>
            <w:left w:val="none" w:sz="0" w:space="0" w:color="auto"/>
            <w:bottom w:val="none" w:sz="0" w:space="0" w:color="auto"/>
            <w:right w:val="none" w:sz="0" w:space="0" w:color="auto"/>
          </w:divBdr>
        </w:div>
        <w:div w:id="898058028">
          <w:marLeft w:val="0"/>
          <w:marRight w:val="0"/>
          <w:marTop w:val="0"/>
          <w:marBottom w:val="0"/>
          <w:divBdr>
            <w:top w:val="none" w:sz="0" w:space="0" w:color="auto"/>
            <w:left w:val="none" w:sz="0" w:space="0" w:color="auto"/>
            <w:bottom w:val="none" w:sz="0" w:space="0" w:color="auto"/>
            <w:right w:val="none" w:sz="0" w:space="0" w:color="auto"/>
          </w:divBdr>
        </w:div>
        <w:div w:id="1000809802">
          <w:marLeft w:val="0"/>
          <w:marRight w:val="0"/>
          <w:marTop w:val="0"/>
          <w:marBottom w:val="0"/>
          <w:divBdr>
            <w:top w:val="none" w:sz="0" w:space="0" w:color="auto"/>
            <w:left w:val="none" w:sz="0" w:space="0" w:color="auto"/>
            <w:bottom w:val="none" w:sz="0" w:space="0" w:color="auto"/>
            <w:right w:val="none" w:sz="0" w:space="0" w:color="auto"/>
          </w:divBdr>
        </w:div>
        <w:div w:id="1069038665">
          <w:marLeft w:val="0"/>
          <w:marRight w:val="0"/>
          <w:marTop w:val="0"/>
          <w:marBottom w:val="0"/>
          <w:divBdr>
            <w:top w:val="none" w:sz="0" w:space="0" w:color="auto"/>
            <w:left w:val="none" w:sz="0" w:space="0" w:color="auto"/>
            <w:bottom w:val="none" w:sz="0" w:space="0" w:color="auto"/>
            <w:right w:val="none" w:sz="0" w:space="0" w:color="auto"/>
          </w:divBdr>
        </w:div>
        <w:div w:id="1127967436">
          <w:marLeft w:val="0"/>
          <w:marRight w:val="0"/>
          <w:marTop w:val="0"/>
          <w:marBottom w:val="0"/>
          <w:divBdr>
            <w:top w:val="none" w:sz="0" w:space="0" w:color="auto"/>
            <w:left w:val="none" w:sz="0" w:space="0" w:color="auto"/>
            <w:bottom w:val="none" w:sz="0" w:space="0" w:color="auto"/>
            <w:right w:val="none" w:sz="0" w:space="0" w:color="auto"/>
          </w:divBdr>
        </w:div>
        <w:div w:id="1606839008">
          <w:marLeft w:val="0"/>
          <w:marRight w:val="0"/>
          <w:marTop w:val="0"/>
          <w:marBottom w:val="0"/>
          <w:divBdr>
            <w:top w:val="none" w:sz="0" w:space="0" w:color="auto"/>
            <w:left w:val="none" w:sz="0" w:space="0" w:color="auto"/>
            <w:bottom w:val="none" w:sz="0" w:space="0" w:color="auto"/>
            <w:right w:val="none" w:sz="0" w:space="0" w:color="auto"/>
          </w:divBdr>
        </w:div>
        <w:div w:id="1625310048">
          <w:marLeft w:val="0"/>
          <w:marRight w:val="0"/>
          <w:marTop w:val="0"/>
          <w:marBottom w:val="0"/>
          <w:divBdr>
            <w:top w:val="none" w:sz="0" w:space="0" w:color="auto"/>
            <w:left w:val="none" w:sz="0" w:space="0" w:color="auto"/>
            <w:bottom w:val="none" w:sz="0" w:space="0" w:color="auto"/>
            <w:right w:val="none" w:sz="0" w:space="0" w:color="auto"/>
          </w:divBdr>
        </w:div>
        <w:div w:id="1737777600">
          <w:marLeft w:val="0"/>
          <w:marRight w:val="0"/>
          <w:marTop w:val="0"/>
          <w:marBottom w:val="0"/>
          <w:divBdr>
            <w:top w:val="none" w:sz="0" w:space="0" w:color="auto"/>
            <w:left w:val="none" w:sz="0" w:space="0" w:color="auto"/>
            <w:bottom w:val="none" w:sz="0" w:space="0" w:color="auto"/>
            <w:right w:val="none" w:sz="0" w:space="0" w:color="auto"/>
          </w:divBdr>
        </w:div>
        <w:div w:id="2043355245">
          <w:marLeft w:val="0"/>
          <w:marRight w:val="0"/>
          <w:marTop w:val="0"/>
          <w:marBottom w:val="0"/>
          <w:divBdr>
            <w:top w:val="none" w:sz="0" w:space="0" w:color="auto"/>
            <w:left w:val="none" w:sz="0" w:space="0" w:color="auto"/>
            <w:bottom w:val="none" w:sz="0" w:space="0" w:color="auto"/>
            <w:right w:val="none" w:sz="0" w:space="0" w:color="auto"/>
          </w:divBdr>
        </w:div>
        <w:div w:id="2064671105">
          <w:marLeft w:val="0"/>
          <w:marRight w:val="0"/>
          <w:marTop w:val="0"/>
          <w:marBottom w:val="0"/>
          <w:divBdr>
            <w:top w:val="none" w:sz="0" w:space="0" w:color="auto"/>
            <w:left w:val="none" w:sz="0" w:space="0" w:color="auto"/>
            <w:bottom w:val="none" w:sz="0" w:space="0" w:color="auto"/>
            <w:right w:val="none" w:sz="0" w:space="0" w:color="auto"/>
          </w:divBdr>
        </w:div>
        <w:div w:id="2099984628">
          <w:marLeft w:val="0"/>
          <w:marRight w:val="0"/>
          <w:marTop w:val="0"/>
          <w:marBottom w:val="0"/>
          <w:divBdr>
            <w:top w:val="none" w:sz="0" w:space="0" w:color="auto"/>
            <w:left w:val="none" w:sz="0" w:space="0" w:color="auto"/>
            <w:bottom w:val="none" w:sz="0" w:space="0" w:color="auto"/>
            <w:right w:val="none" w:sz="0" w:space="0" w:color="auto"/>
          </w:divBdr>
        </w:div>
      </w:divsChild>
    </w:div>
    <w:div w:id="1685545693">
      <w:bodyDiv w:val="1"/>
      <w:marLeft w:val="0"/>
      <w:marRight w:val="0"/>
      <w:marTop w:val="0"/>
      <w:marBottom w:val="0"/>
      <w:divBdr>
        <w:top w:val="none" w:sz="0" w:space="0" w:color="auto"/>
        <w:left w:val="none" w:sz="0" w:space="0" w:color="auto"/>
        <w:bottom w:val="none" w:sz="0" w:space="0" w:color="auto"/>
        <w:right w:val="none" w:sz="0" w:space="0" w:color="auto"/>
      </w:divBdr>
      <w:divsChild>
        <w:div w:id="368803174">
          <w:marLeft w:val="0"/>
          <w:marRight w:val="0"/>
          <w:marTop w:val="0"/>
          <w:marBottom w:val="0"/>
          <w:divBdr>
            <w:top w:val="none" w:sz="0" w:space="0" w:color="auto"/>
            <w:left w:val="none" w:sz="0" w:space="0" w:color="auto"/>
            <w:bottom w:val="none" w:sz="0" w:space="0" w:color="auto"/>
            <w:right w:val="none" w:sz="0" w:space="0" w:color="auto"/>
          </w:divBdr>
        </w:div>
        <w:div w:id="401029706">
          <w:marLeft w:val="0"/>
          <w:marRight w:val="0"/>
          <w:marTop w:val="0"/>
          <w:marBottom w:val="0"/>
          <w:divBdr>
            <w:top w:val="none" w:sz="0" w:space="0" w:color="auto"/>
            <w:left w:val="none" w:sz="0" w:space="0" w:color="auto"/>
            <w:bottom w:val="none" w:sz="0" w:space="0" w:color="auto"/>
            <w:right w:val="none" w:sz="0" w:space="0" w:color="auto"/>
          </w:divBdr>
        </w:div>
        <w:div w:id="562528254">
          <w:marLeft w:val="0"/>
          <w:marRight w:val="0"/>
          <w:marTop w:val="0"/>
          <w:marBottom w:val="0"/>
          <w:divBdr>
            <w:top w:val="none" w:sz="0" w:space="0" w:color="auto"/>
            <w:left w:val="none" w:sz="0" w:space="0" w:color="auto"/>
            <w:bottom w:val="none" w:sz="0" w:space="0" w:color="auto"/>
            <w:right w:val="none" w:sz="0" w:space="0" w:color="auto"/>
          </w:divBdr>
        </w:div>
        <w:div w:id="1093236643">
          <w:marLeft w:val="0"/>
          <w:marRight w:val="0"/>
          <w:marTop w:val="0"/>
          <w:marBottom w:val="0"/>
          <w:divBdr>
            <w:top w:val="none" w:sz="0" w:space="0" w:color="auto"/>
            <w:left w:val="none" w:sz="0" w:space="0" w:color="auto"/>
            <w:bottom w:val="none" w:sz="0" w:space="0" w:color="auto"/>
            <w:right w:val="none" w:sz="0" w:space="0" w:color="auto"/>
          </w:divBdr>
        </w:div>
        <w:div w:id="1431927615">
          <w:marLeft w:val="0"/>
          <w:marRight w:val="0"/>
          <w:marTop w:val="0"/>
          <w:marBottom w:val="0"/>
          <w:divBdr>
            <w:top w:val="none" w:sz="0" w:space="0" w:color="auto"/>
            <w:left w:val="none" w:sz="0" w:space="0" w:color="auto"/>
            <w:bottom w:val="none" w:sz="0" w:space="0" w:color="auto"/>
            <w:right w:val="none" w:sz="0" w:space="0" w:color="auto"/>
          </w:divBdr>
        </w:div>
        <w:div w:id="1467627276">
          <w:marLeft w:val="0"/>
          <w:marRight w:val="0"/>
          <w:marTop w:val="0"/>
          <w:marBottom w:val="0"/>
          <w:divBdr>
            <w:top w:val="none" w:sz="0" w:space="0" w:color="auto"/>
            <w:left w:val="none" w:sz="0" w:space="0" w:color="auto"/>
            <w:bottom w:val="none" w:sz="0" w:space="0" w:color="auto"/>
            <w:right w:val="none" w:sz="0" w:space="0" w:color="auto"/>
          </w:divBdr>
        </w:div>
        <w:div w:id="1492671384">
          <w:marLeft w:val="0"/>
          <w:marRight w:val="0"/>
          <w:marTop w:val="0"/>
          <w:marBottom w:val="0"/>
          <w:divBdr>
            <w:top w:val="none" w:sz="0" w:space="0" w:color="auto"/>
            <w:left w:val="none" w:sz="0" w:space="0" w:color="auto"/>
            <w:bottom w:val="none" w:sz="0" w:space="0" w:color="auto"/>
            <w:right w:val="none" w:sz="0" w:space="0" w:color="auto"/>
          </w:divBdr>
        </w:div>
        <w:div w:id="1495611880">
          <w:marLeft w:val="0"/>
          <w:marRight w:val="0"/>
          <w:marTop w:val="0"/>
          <w:marBottom w:val="0"/>
          <w:divBdr>
            <w:top w:val="none" w:sz="0" w:space="0" w:color="auto"/>
            <w:left w:val="none" w:sz="0" w:space="0" w:color="auto"/>
            <w:bottom w:val="none" w:sz="0" w:space="0" w:color="auto"/>
            <w:right w:val="none" w:sz="0" w:space="0" w:color="auto"/>
          </w:divBdr>
        </w:div>
        <w:div w:id="1579440508">
          <w:marLeft w:val="0"/>
          <w:marRight w:val="0"/>
          <w:marTop w:val="0"/>
          <w:marBottom w:val="0"/>
          <w:divBdr>
            <w:top w:val="none" w:sz="0" w:space="0" w:color="auto"/>
            <w:left w:val="none" w:sz="0" w:space="0" w:color="auto"/>
            <w:bottom w:val="none" w:sz="0" w:space="0" w:color="auto"/>
            <w:right w:val="none" w:sz="0" w:space="0" w:color="auto"/>
          </w:divBdr>
        </w:div>
        <w:div w:id="175920474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4</Pages>
  <Words>1180</Words>
  <Characters>6496</Characters>
  <Application>Microsoft Macintosh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APFF asbl</Company>
  <LinksUpToDate>false</LinksUpToDate>
  <CharactersWithSpaces>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Fonck</dc:creator>
  <cp:keywords/>
  <dc:description/>
  <cp:lastModifiedBy>Edgar Fonck</cp:lastModifiedBy>
  <cp:revision>12</cp:revision>
  <cp:lastPrinted>2025-12-31T13:11:00Z</cp:lastPrinted>
  <dcterms:created xsi:type="dcterms:W3CDTF">2026-01-01T17:24:00Z</dcterms:created>
  <dcterms:modified xsi:type="dcterms:W3CDTF">2026-01-02T11:09:00Z</dcterms:modified>
</cp:coreProperties>
</file>