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Russian Federation’s Compliance</w:t>
      </w:r>
    </w:p>
    <w:p w:rsidR="00000000" w:rsidDel="00000000" w:rsidP="00000000" w:rsidRDefault="00000000" w:rsidRPr="00000000" w14:paraId="00000002">
      <w:pPr>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with International Covenant on Economic, Social, and Cultural Rights</w:t>
      </w:r>
    </w:p>
    <w:p w:rsidR="00000000" w:rsidDel="00000000" w:rsidP="00000000" w:rsidRDefault="00000000" w:rsidRPr="00000000" w14:paraId="00000003">
      <w:pPr>
        <w:spacing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spacing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b w:val="1"/>
          <w:sz w:val="44"/>
          <w:szCs w:val="44"/>
        </w:rPr>
      </w:pPr>
      <w:r w:rsidDel="00000000" w:rsidR="00000000" w:rsidRPr="00000000">
        <w:rPr>
          <w:rFonts w:ascii="Times New Roman" w:cs="Times New Roman" w:eastAsia="Times New Roman" w:hAnsi="Times New Roman"/>
          <w:b w:val="1"/>
          <w:sz w:val="44"/>
          <w:szCs w:val="44"/>
          <w:rtl w:val="0"/>
        </w:rPr>
        <w:t xml:space="preserve">Alternative report</w:t>
      </w:r>
    </w:p>
    <w:p w:rsidR="00000000" w:rsidDel="00000000" w:rsidP="00000000" w:rsidRDefault="00000000" w:rsidRPr="00000000" w14:paraId="00000006">
      <w:pPr>
        <w:jc w:val="center"/>
        <w:rPr>
          <w:rFonts w:ascii="Times New Roman" w:cs="Times New Roman" w:eastAsia="Times New Roman" w:hAnsi="Times New Roman"/>
          <w:b w:val="1"/>
          <w:sz w:val="44"/>
          <w:szCs w:val="44"/>
        </w:rPr>
      </w:pPr>
      <w:r w:rsidDel="00000000" w:rsidR="00000000" w:rsidRPr="00000000">
        <w:rPr>
          <w:rtl w:val="0"/>
        </w:rPr>
      </w:r>
    </w:p>
    <w:p w:rsidR="00000000" w:rsidDel="00000000" w:rsidP="00000000" w:rsidRDefault="00000000" w:rsidRPr="00000000" w14:paraId="00000007">
      <w:pPr>
        <w:jc w:val="center"/>
        <w:rPr>
          <w:rFonts w:ascii="Times New Roman" w:cs="Times New Roman" w:eastAsia="Times New Roman" w:hAnsi="Times New Roman"/>
          <w:b w:val="1"/>
          <w:sz w:val="44"/>
          <w:szCs w:val="44"/>
        </w:rPr>
      </w:pPr>
      <w:r w:rsidDel="00000000" w:rsidR="00000000" w:rsidRPr="00000000">
        <w:rPr>
          <w:rFonts w:ascii="Times New Roman" w:cs="Times New Roman" w:eastAsia="Times New Roman" w:hAnsi="Times New Roman"/>
          <w:b w:val="1"/>
          <w:sz w:val="44"/>
          <w:szCs w:val="44"/>
          <w:rtl w:val="0"/>
        </w:rPr>
        <w:t xml:space="preserve">Discrimination and violence </w:t>
      </w:r>
    </w:p>
    <w:p w:rsidR="00000000" w:rsidDel="00000000" w:rsidP="00000000" w:rsidRDefault="00000000" w:rsidRPr="00000000" w14:paraId="00000008">
      <w:pPr>
        <w:spacing w:after="120" w:before="120" w:line="240" w:lineRule="auto"/>
        <w:jc w:val="center"/>
        <w:rPr>
          <w:rFonts w:ascii="Times New Roman" w:cs="Times New Roman" w:eastAsia="Times New Roman" w:hAnsi="Times New Roman"/>
          <w:b w:val="1"/>
          <w:sz w:val="44"/>
          <w:szCs w:val="44"/>
        </w:rPr>
      </w:pPr>
      <w:r w:rsidDel="00000000" w:rsidR="00000000" w:rsidRPr="00000000">
        <w:rPr>
          <w:rFonts w:ascii="Times New Roman" w:cs="Times New Roman" w:eastAsia="Times New Roman" w:hAnsi="Times New Roman"/>
          <w:b w:val="1"/>
          <w:sz w:val="44"/>
          <w:szCs w:val="44"/>
          <w:rtl w:val="0"/>
        </w:rPr>
        <w:t xml:space="preserve">against LGBT-persons in the Russian Federation</w:t>
      </w:r>
    </w:p>
    <w:p w:rsidR="00000000" w:rsidDel="00000000" w:rsidP="00000000" w:rsidRDefault="00000000" w:rsidRPr="00000000" w14:paraId="00000009">
      <w:pPr>
        <w:spacing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A">
      <w:pPr>
        <w:spacing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B">
      <w:pPr>
        <w:spacing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spacing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D">
      <w:pPr>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Submitted by Russian LGBT Network</w:t>
      </w:r>
    </w:p>
    <w:p w:rsidR="00000000" w:rsidDel="00000000" w:rsidP="00000000" w:rsidRDefault="00000000" w:rsidRPr="00000000" w14:paraId="0000000E">
      <w:pPr>
        <w:spacing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F">
      <w:pPr>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International Covenant on Economic, Social, and Cultural Rights</w:t>
      </w:r>
    </w:p>
    <w:p w:rsidR="00000000" w:rsidDel="00000000" w:rsidP="00000000" w:rsidRDefault="00000000" w:rsidRPr="00000000" w14:paraId="00000010">
      <w:pPr>
        <w:spacing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Submitted for the consideration of the 7th periodic report by the Russian Federation</w:t>
      </w:r>
    </w:p>
    <w:p w:rsidR="00000000" w:rsidDel="00000000" w:rsidP="00000000" w:rsidRDefault="00000000" w:rsidRPr="00000000" w14:paraId="00000011">
      <w:pPr>
        <w:spacing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78rd Session of the Committee on Economic, Social, and Cultural Rights </w:t>
      </w:r>
    </w:p>
    <w:p w:rsidR="00000000" w:rsidDel="00000000" w:rsidP="00000000" w:rsidRDefault="00000000" w:rsidRPr="00000000" w14:paraId="00000013">
      <w:pPr>
        <w:spacing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4">
      <w:pPr>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08 September 2025 – 26 September 2025</w:t>
      </w:r>
    </w:p>
    <w:p w:rsidR="00000000" w:rsidDel="00000000" w:rsidP="00000000" w:rsidRDefault="00000000" w:rsidRPr="00000000" w14:paraId="00000015">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Submitted 07 August 2025</w:t>
      </w:r>
    </w:p>
    <w:p w:rsidR="00000000" w:rsidDel="00000000" w:rsidP="00000000" w:rsidRDefault="00000000" w:rsidRPr="00000000" w14:paraId="00000017">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276"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A">
      <w:pPr>
        <w:spacing w:after="0" w:before="0" w:line="276"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Russian LGBT Network is the largest interregional non-governmental human rights organisation in Russia dedicated to protecting LGBT people. The organisation promotes equal rights and respect for human dignity regardless of sexual orientation and gender identity by providing legal, psychological and emergency assistance to LGBT+ people in Russia, monitoring violations of LGBT+ rights and conducting advocacy campaigns. </w:t>
      </w:r>
    </w:p>
    <w:p w:rsidR="00000000" w:rsidDel="00000000" w:rsidP="00000000" w:rsidRDefault="00000000" w:rsidRPr="00000000" w14:paraId="0000001B">
      <w:pPr>
        <w:spacing w:after="0" w:before="0" w:line="276"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Website: https://lgbtnet.org/ E-mail: advocacy@lgbtnet.org </w:t>
      </w:r>
    </w:p>
    <w:p w:rsidR="00000000" w:rsidDel="00000000" w:rsidP="00000000" w:rsidRDefault="00000000" w:rsidRPr="00000000" w14:paraId="0000001C">
      <w:pPr>
        <w:spacing w:after="0" w:before="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276"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E">
      <w:pPr>
        <w:spacing w:line="276"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F">
      <w:pPr>
        <w:spacing w:line="240" w:lineRule="auto"/>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20">
      <w:pPr>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240" w:lineRule="auto"/>
        <w:jc w:val="cente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22">
      <w:pPr>
        <w:spacing w:line="240" w:lineRule="auto"/>
        <w:jc w:val="cente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23">
      <w:pPr>
        <w:spacing w:line="240" w:lineRule="auto"/>
        <w:jc w:val="cente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24">
      <w:pPr>
        <w:spacing w:line="240" w:lineRule="auto"/>
        <w:jc w:val="left"/>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25">
      <w:pPr>
        <w:spacing w:line="240" w:lineRule="auto"/>
        <w:jc w:val="left"/>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26">
      <w:pPr>
        <w:spacing w:line="240" w:lineRule="auto"/>
        <w:ind w:firstLine="72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7">
      <w:pPr>
        <w:spacing w:after="0" w:before="0" w:line="24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Introduction.</w:t>
      </w:r>
    </w:p>
    <w:p w:rsidR="00000000" w:rsidDel="00000000" w:rsidP="00000000" w:rsidRDefault="00000000" w:rsidRPr="00000000" w14:paraId="00000028">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This alternative report is submitted by the Russian LGBT Network in connection with the 7th periodic report by the Russian Federation (E/C.12/RUS/7) to the Committee on Economic, Social, and Cultural Rights on the implementation by the Russian Federation of the International Covenant on Economic, Social, and Cultural Rights (ICESCR). </w:t>
      </w:r>
    </w:p>
    <w:p w:rsidR="00000000" w:rsidDel="00000000" w:rsidP="00000000" w:rsidRDefault="00000000" w:rsidRPr="00000000" w14:paraId="00000029">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In its report (E/C.12/RUS/7), the Russian Federation ignored the CESCR's recommendations on the 6th periodic report by the Russian Federation in the area of realising the rights of LGBT people. In particular, the CESCR made the following recommendations to the Russian Federation (E/C.12/RUS/CO/6):</w:t>
      </w:r>
    </w:p>
    <w:p w:rsidR="00000000" w:rsidDel="00000000" w:rsidP="00000000" w:rsidRDefault="00000000" w:rsidRPr="00000000" w14:paraId="0000002A">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-put in place a quick, transparent and accessible procedure for legal gender recognition, to facilitate the enjoyment of Covenant rights by transgender persons (E/C.12/RUS/CO/6, para 23, subpara b),</w:t>
      </w:r>
    </w:p>
    <w:p w:rsidR="00000000" w:rsidDel="00000000" w:rsidP="00000000" w:rsidRDefault="00000000" w:rsidRPr="00000000" w14:paraId="0000002B">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recognize that individuals in same-sex relationships are entitled to equal enjoyment of Covenant rights, including by extending to them benefits reserved to married couples, and repeal or amend all legislation, including Federal Law No. 135, that could result in discrimination, prosecution and punishment of people because of their sexual orientation or gender identity (E/C.12/RUS/CO/6, para 23, subpara a),</w:t>
      </w:r>
    </w:p>
    <w:p w:rsidR="00000000" w:rsidDel="00000000" w:rsidP="00000000" w:rsidRDefault="00000000" w:rsidRPr="00000000" w14:paraId="0000002C">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all the necessary steps to prevent and combat societal discrimination against lesbian, gay, bisexual and transgender persons [...] and ensure the equal enjoyment of Covenant rights (E/C.12/RUS/CO/6, para 23, subpara c),</w:t>
      </w:r>
    </w:p>
    <w:p w:rsidR="00000000" w:rsidDel="00000000" w:rsidP="00000000" w:rsidRDefault="00000000" w:rsidRPr="00000000" w14:paraId="0000002D">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implement a zero-tolerance policy against harassment in schools, paying particular attention to lesbian, gay, bisexual or transgender children or children of lesbian, gay, bisexual or transgender families, and ensure effective protection of victims of bullying and their families (E/C.12/RUS/CO/6, para 57, subpara b).</w:t>
      </w:r>
    </w:p>
    <w:p w:rsidR="00000000" w:rsidDel="00000000" w:rsidP="00000000" w:rsidRDefault="00000000" w:rsidRPr="00000000" w14:paraId="0000002E">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None of these recommendations have been implemented by the Russian Federation to date, which indicates that the Russian authorities are ignoring the Committee's recommendations and failing to take into account the needs and rights of LGBT people in Russia. Moreover, to date, the Russian Federation has increased pressure on LGBT people and LGBT communities in Russia by introducing new repressive laws and practices that violate the prohibition of discrimination (see below) and erasing references to LGBT people in the public sphere, which leads to increased stigmatisation and violence against them.</w:t>
      </w:r>
    </w:p>
    <w:p w:rsidR="00000000" w:rsidDel="00000000" w:rsidP="00000000" w:rsidRDefault="00000000" w:rsidRPr="00000000" w14:paraId="0000002F">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Against this backdrop, in its report (E/C.12/RUS/7), the Russian Federation stated that:</w:t>
      </w:r>
    </w:p>
    <w:p w:rsidR="00000000" w:rsidDel="00000000" w:rsidP="00000000" w:rsidRDefault="00000000" w:rsidRPr="00000000" w14:paraId="00000030">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“there is no need to develop a special law on gender equality” (E/C.12/RUS/7, para 36),</w:t>
      </w:r>
    </w:p>
    <w:p w:rsidR="00000000" w:rsidDel="00000000" w:rsidP="00000000" w:rsidRDefault="00000000" w:rsidRPr="00000000" w14:paraId="00000031">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organisations working to protect the rights of LGBT communities are recognised as “foreign agents” (E/C.12/RUS/7, para 334).</w:t>
      </w:r>
    </w:p>
    <w:p w:rsidR="00000000" w:rsidDel="00000000" w:rsidP="00000000" w:rsidRDefault="00000000" w:rsidRPr="00000000" w14:paraId="00000032">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In its list of issues, the Committee asked the Russian Federation to ‘provide information on measures taken to combat discrimination, including against LGBTQI+ persons, as well as to ensure the economic, social and cultural rights of same-sex couples, and on the results of such measures’ (E/C.12/RUS/Q/7, para 8) as part of the implementation of the Committee's recommendations on the prohibition of discrimination (ICESCR, Article 2, para 2).</w:t>
      </w:r>
    </w:p>
    <w:p w:rsidR="00000000" w:rsidDel="00000000" w:rsidP="00000000" w:rsidRDefault="00000000" w:rsidRPr="00000000" w14:paraId="00000033">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The Russian Federation submitted its responses to the Committee's questions (E/C.12/RUS/RQ/7), in which it did not cite a single case of respect for the rights of LGBT people in Russia, thereby ignoring the Committee's question.</w:t>
      </w:r>
    </w:p>
    <w:p w:rsidR="00000000" w:rsidDel="00000000" w:rsidP="00000000" w:rsidRDefault="00000000" w:rsidRPr="00000000" w14:paraId="00000034">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In this regard, the Russian LGBT Network presents this brief report on the situation of LGBT people in Russia. At the end of the report, the Russian LGBT Network has formulated recommendations that it asks the Committee to give to the authorities of the Russian Federation as part of the implementation of their obligations under the ICESCR. These strong recommendations are aimed at bringing about real improvements in the situation of millions of LGBT people in Russia.</w:t>
      </w:r>
    </w:p>
    <w:p w:rsidR="00000000" w:rsidDel="00000000" w:rsidP="00000000" w:rsidRDefault="00000000" w:rsidRPr="00000000" w14:paraId="00000035">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sz w:val="24"/>
          <w:szCs w:val="24"/>
          <w:rtl w:val="0"/>
        </w:rPr>
        <w:t xml:space="preserve">B. The new federal law ‘on the prohibition of LGBT propaganda’ and its implementation.</w:t>
      </w:r>
    </w:p>
    <w:p w:rsidR="00000000" w:rsidDel="00000000" w:rsidP="00000000" w:rsidRDefault="00000000" w:rsidRPr="00000000" w14:paraId="00000038">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 On 5 December 2022, an updated law ‘on the prohibition of propaganda of non-traditional sexual relations’ came into force in Russia</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It prohibits the dissemination of any neutral and/or positive information about LGBT people and relationships between them under threat of punishment: a fine for Russian citizens of between 50,000 and 400,000 roubles (between 540 and 4,338 euros) for each violation</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and for foreign citizens and stateless persons, a similar fine or arrest for up to 15 days with mandatory administrative expulsion from Russia. For officials, the fine ranges from 200,000 to 800,000 roubles. The maximum penalty for legal entities is up to 5 million roubles (up to 54,235 euros) for each individual violation</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9">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 The existence of such a law has been recognised by the UN Human Rights Committee</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and the European Court of Human Rights</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as violating the right to freedom of expression and the prohibition of discrimination. At the same time, the Russian Federation is consistently strengthening the ban on the dissemination of information about LGBT people, prosecuting them for the content of the information. This violates Russia's obligations under Article 2 of the ICESCR.</w:t>
      </w:r>
    </w:p>
    <w:p w:rsidR="00000000" w:rsidDel="00000000" w:rsidP="00000000" w:rsidRDefault="00000000" w:rsidRPr="00000000" w14:paraId="0000003A">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 At the same time, the Russian authorities adopted a corresponding federal law</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which:</w:t>
      </w:r>
    </w:p>
    <w:p w:rsidR="00000000" w:rsidDel="00000000" w:rsidP="00000000" w:rsidRDefault="00000000" w:rsidRPr="00000000" w14:paraId="0000003B">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allowed Roskomnadzor to add to the Unified Register of Prohibited Sites, at its discretion, those sites that contain ‘information promoting non-traditional sexual relations and (or) preferences, gender reassignment’</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C">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prohibited the dissemination in the media of materials ‘promoting non-traditional sexual relations and (or) preferences, gender reassignment’</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D">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prohibited the sale of goods that ‘contain information for which administrative or criminal liability is provided for dissemination.’</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Fonts w:ascii="Times New Roman" w:cs="Times New Roman" w:eastAsia="Times New Roman" w:hAnsi="Times New Roman"/>
          <w:sz w:val="24"/>
          <w:szCs w:val="24"/>
          <w:rtl w:val="0"/>
        </w:rPr>
        <w:t xml:space="preserve"> Since administrative liability has been established for ‘gay propaganda,’ goods that can be classified as a means of such ‘gay propaganda’ have been banned from sale in the course of business activities,</w:t>
      </w:r>
    </w:p>
    <w:p w:rsidR="00000000" w:rsidDel="00000000" w:rsidP="00000000" w:rsidRDefault="00000000" w:rsidRPr="00000000" w14:paraId="0000003E">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prohibiting the Ministry of Culture of the Russian Federation from issuing a distribution certificate for a film, which is required for its screening in cinemas, if such a film contains ‘material promoting non-traditional sexual relations and/or preferences, paedophilia, or gender reassignment’</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F">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prohibiting the creation and distribution of advertising that contains ‘information promoting or demonstrating non-traditional sexual relations and/or preferences, gender reassignment’</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0">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a ban on the distribution among minors of information that ‘promotes or demonstrates non-traditional sexual relations and (or) preferences’</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Fonts w:ascii="Times New Roman" w:cs="Times New Roman" w:eastAsia="Times New Roman" w:hAnsi="Times New Roman"/>
          <w:sz w:val="24"/>
          <w:szCs w:val="24"/>
          <w:rtl w:val="0"/>
        </w:rPr>
        <w:t xml:space="preserve"> and is ‘capable of causing children to want to change their gender.’</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tl w:val="0"/>
        </w:rPr>
      </w:r>
    </w:p>
    <w:p w:rsidR="00000000" w:rsidDel="00000000" w:rsidP="00000000" w:rsidRDefault="00000000" w:rsidRPr="00000000" w14:paraId="00000041">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In essence, legislative changes have led to the introduction of complete and total censorship in Russia on the dissemination of any positive or neutral information about LGBT+ people and the LGBT agenda. The visibility of LGBT+ people in the Russian information space has declined sharply, leading to the reinforcement of stereotypes and an increase in violence against them, both against the backdrop of the introduction of new repressive legislation against LGBT+ people and the events after February 2022.</w:t>
      </w:r>
    </w:p>
    <w:p w:rsidR="00000000" w:rsidDel="00000000" w:rsidP="00000000" w:rsidRDefault="00000000" w:rsidRPr="00000000" w14:paraId="00000042">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In 2024, Mariana Katsarova, Special Rapporteur on the situation of human rights in the Russian Federation, analysed changes in legislation and its application and pointed out that LGBT people are a group vulnerable to human rights violations in the Russian Federation</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3">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 One of the many cases of violence occurred in May 2023. Pavel Kukin beat up two girls in the St. Petersburg metro because they were lesbians</w:t>
      </w:r>
      <w:r w:rsidDel="00000000" w:rsidR="00000000" w:rsidRPr="00000000">
        <w:rPr>
          <w:rFonts w:ascii="Times New Roman" w:cs="Times New Roman" w:eastAsia="Times New Roman" w:hAnsi="Times New Roman"/>
          <w:sz w:val="24"/>
          <w:szCs w:val="24"/>
          <w:vertAlign w:val="superscript"/>
        </w:rPr>
        <w:footnoteReference w:customMarkFollows="0" w:id="14"/>
      </w:r>
      <w:r w:rsidDel="00000000" w:rsidR="00000000" w:rsidRPr="00000000">
        <w:rPr>
          <w:rFonts w:ascii="Times New Roman" w:cs="Times New Roman" w:eastAsia="Times New Roman" w:hAnsi="Times New Roman"/>
          <w:sz w:val="24"/>
          <w:szCs w:val="24"/>
          <w:rtl w:val="0"/>
        </w:rPr>
        <w:t xml:space="preserve">. Before the incident, he was travelling in the same carriage as the girls with his wife and child. When they got off the metro train, Pavel left his wife and child behind and caught up with the girls. He tried to take their belongings and then began to beat them in a public place. After the attack in the metro, doctors diagnosed the women with dislocated shoulders and bruises on their jaws and arms. The women explained that they do not identify as part of the LGBT+ community. At the time of the attack, the assailant shouted, ‘F*****g LGBT, my child shouldn't have to see this.’</w:t>
      </w:r>
      <w:r w:rsidDel="00000000" w:rsidR="00000000" w:rsidRPr="00000000">
        <w:rPr>
          <w:rFonts w:ascii="Times New Roman" w:cs="Times New Roman" w:eastAsia="Times New Roman" w:hAnsi="Times New Roman"/>
          <w:sz w:val="24"/>
          <w:szCs w:val="24"/>
          <w:vertAlign w:val="superscript"/>
        </w:rPr>
        <w:footnoteReference w:customMarkFollows="0" w:id="15"/>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4">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 Another incident occurred in the summer of 2023, when the new law banning ‘gay propaganda’ had been in effect for more than six months. In Makhachkala, a group of two attackers beat up a homosexual man (28 years old) on a fake date. In addition to physical violence, the perpetrators (aged 17 and 21) threatened him with a knife and robbed him, stealing two phones, a gold bracelet and cash. One of the suspects cited hatred of the LGBT+ community as the motive for his actions. The second suspect was not detained</w:t>
      </w:r>
      <w:r w:rsidDel="00000000" w:rsidR="00000000" w:rsidRPr="00000000">
        <w:rPr>
          <w:rFonts w:ascii="Times New Roman" w:cs="Times New Roman" w:eastAsia="Times New Roman" w:hAnsi="Times New Roman"/>
          <w:sz w:val="24"/>
          <w:szCs w:val="24"/>
          <w:vertAlign w:val="superscript"/>
        </w:rPr>
        <w:footnoteReference w:customMarkFollows="0" w:id="16"/>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5">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 Aggressors often justify their actions by saying, "I beat him up because he's gay. It's allowed here, there's a law against gays."</w:t>
      </w:r>
      <w:r w:rsidDel="00000000" w:rsidR="00000000" w:rsidRPr="00000000">
        <w:rPr>
          <w:rFonts w:ascii="Times New Roman" w:cs="Times New Roman" w:eastAsia="Times New Roman" w:hAnsi="Times New Roman"/>
          <w:sz w:val="24"/>
          <w:szCs w:val="24"/>
          <w:vertAlign w:val="superscript"/>
        </w:rPr>
        <w:footnoteReference w:customMarkFollows="0" w:id="17"/>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6">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 From the beginning of December 2022 to the beginning of January 2023 — in just one month - Roskomnadzor banned access to 306 websites on which it found ‘LGBT propaganda.’</w:t>
      </w:r>
      <w:r w:rsidDel="00000000" w:rsidR="00000000" w:rsidRPr="00000000">
        <w:rPr>
          <w:rFonts w:ascii="Times New Roman" w:cs="Times New Roman" w:eastAsia="Times New Roman" w:hAnsi="Times New Roman"/>
          <w:sz w:val="24"/>
          <w:szCs w:val="24"/>
          <w:vertAlign w:val="superscript"/>
        </w:rPr>
        <w:footnoteReference w:customMarkFollows="0" w:id="18"/>
      </w:r>
      <w:r w:rsidDel="00000000" w:rsidR="00000000" w:rsidRPr="00000000">
        <w:rPr>
          <w:rFonts w:ascii="Times New Roman" w:cs="Times New Roman" w:eastAsia="Times New Roman" w:hAnsi="Times New Roman"/>
          <w:sz w:val="24"/>
          <w:szCs w:val="24"/>
          <w:rtl w:val="0"/>
        </w:rPr>
        <w:t xml:space="preserve"> The list of banned sites included the website of the LGBT+ initiative group ‘Rainbow World’ (Perm Krai, Russia), which contained information about psychological and legal assistance provided to LGBT+ people, events and programmes, and data on violations of the rights of LGBT+ people</w:t>
      </w:r>
      <w:r w:rsidDel="00000000" w:rsidR="00000000" w:rsidRPr="00000000">
        <w:rPr>
          <w:rFonts w:ascii="Times New Roman" w:cs="Times New Roman" w:eastAsia="Times New Roman" w:hAnsi="Times New Roman"/>
          <w:sz w:val="24"/>
          <w:szCs w:val="24"/>
          <w:vertAlign w:val="superscript"/>
        </w:rPr>
        <w:footnoteReference w:customMarkFollows="0" w:id="19"/>
      </w:r>
      <w:r w:rsidDel="00000000" w:rsidR="00000000" w:rsidRPr="00000000">
        <w:rPr>
          <w:rFonts w:ascii="Times New Roman" w:cs="Times New Roman" w:eastAsia="Times New Roman" w:hAnsi="Times New Roman"/>
          <w:sz w:val="24"/>
          <w:szCs w:val="24"/>
          <w:rtl w:val="0"/>
        </w:rPr>
        <w:t xml:space="preserve">. In July 2023, a Moscow district court refused to recognise Roskomnadzor's actions as illegal, acknowledging the fact of ‘gay propaganda’</w:t>
      </w:r>
      <w:r w:rsidDel="00000000" w:rsidR="00000000" w:rsidRPr="00000000">
        <w:rPr>
          <w:rFonts w:ascii="Times New Roman" w:cs="Times New Roman" w:eastAsia="Times New Roman" w:hAnsi="Times New Roman"/>
          <w:sz w:val="24"/>
          <w:szCs w:val="24"/>
          <w:vertAlign w:val="superscript"/>
        </w:rPr>
        <w:footnoteReference w:customMarkFollows="0" w:id="20"/>
      </w:r>
      <w:r w:rsidDel="00000000" w:rsidR="00000000" w:rsidRPr="00000000">
        <w:rPr>
          <w:rFonts w:ascii="Times New Roman" w:cs="Times New Roman" w:eastAsia="Times New Roman" w:hAnsi="Times New Roman"/>
          <w:sz w:val="24"/>
          <w:szCs w:val="24"/>
          <w:rtl w:val="0"/>
        </w:rPr>
        <w:t xml:space="preserve">. On 8 February 2023, Roskomnadzor also blocked the Parn Plus portal</w:t>
      </w:r>
      <w:r w:rsidDel="00000000" w:rsidR="00000000" w:rsidRPr="00000000">
        <w:rPr>
          <w:rFonts w:ascii="Times New Roman" w:cs="Times New Roman" w:eastAsia="Times New Roman" w:hAnsi="Times New Roman"/>
          <w:sz w:val="24"/>
          <w:szCs w:val="24"/>
          <w:vertAlign w:val="superscript"/>
        </w:rPr>
        <w:footnoteReference w:customMarkFollows="0" w:id="21"/>
      </w:r>
      <w:r w:rsidDel="00000000" w:rsidR="00000000" w:rsidRPr="00000000">
        <w:rPr>
          <w:rFonts w:ascii="Times New Roman" w:cs="Times New Roman" w:eastAsia="Times New Roman" w:hAnsi="Times New Roman"/>
          <w:sz w:val="24"/>
          <w:szCs w:val="24"/>
          <w:rtl w:val="0"/>
        </w:rPr>
        <w:t xml:space="preserve">, dedicated to LGBT+ issues and HIV prevention in the community, at the request of Rosmolodezh.</w:t>
      </w:r>
    </w:p>
    <w:p w:rsidR="00000000" w:rsidDel="00000000" w:rsidP="00000000" w:rsidRDefault="00000000" w:rsidRPr="00000000" w14:paraId="00000047">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 In November 2022, due to the adoption of a law ‘banning gay propaganda among all ages’ that had not yet come into force, the only centre for LGBT+ people in Kazan, ‘Prynyatie’ (Acceptance), closed, along with its website and social media groups</w:t>
      </w:r>
      <w:r w:rsidDel="00000000" w:rsidR="00000000" w:rsidRPr="00000000">
        <w:rPr>
          <w:rFonts w:ascii="Times New Roman" w:cs="Times New Roman" w:eastAsia="Times New Roman" w:hAnsi="Times New Roman"/>
          <w:sz w:val="24"/>
          <w:szCs w:val="24"/>
          <w:vertAlign w:val="superscript"/>
        </w:rPr>
        <w:footnoteReference w:customMarkFollows="0" w:id="22"/>
      </w:r>
      <w:r w:rsidDel="00000000" w:rsidR="00000000" w:rsidRPr="00000000">
        <w:rPr>
          <w:rFonts w:ascii="Times New Roman" w:cs="Times New Roman" w:eastAsia="Times New Roman" w:hAnsi="Times New Roman"/>
          <w:sz w:val="24"/>
          <w:szCs w:val="24"/>
          <w:rtl w:val="0"/>
        </w:rPr>
        <w:t xml:space="preserve">. The centre ran support groups for LGBT+ people and other events in support of the LGBT+ community.</w:t>
      </w:r>
    </w:p>
    <w:p w:rsidR="00000000" w:rsidDel="00000000" w:rsidP="00000000" w:rsidRDefault="00000000" w:rsidRPr="00000000" w14:paraId="00000048">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 The new law restricted LGBT+ people in Russia's access to online services provided by support specialists: psychologists, lawyers and others. A new phase in the homophobic and transphobic campaign launched by the authorities has led to the isolation of LGBT+ people: in regions where there are no LGBT+ organisations, they are essentially left to deal with their problems on their own.</w:t>
      </w:r>
    </w:p>
    <w:p w:rsidR="00000000" w:rsidDel="00000000" w:rsidP="00000000" w:rsidRDefault="00000000" w:rsidRPr="00000000" w14:paraId="00000049">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 The practice of imposing administrative penalties after the new law banning ‘gay propaganda’ came into force began with the persecution of transgender sex workers and restrictions on the distribution of content by major information platforms.</w:t>
      </w:r>
    </w:p>
    <w:p w:rsidR="00000000" w:rsidDel="00000000" w:rsidP="00000000" w:rsidRDefault="00000000" w:rsidRPr="00000000" w14:paraId="0000004A">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 In January 2023, a month after the law ‘banning gay propaganda among all ages’ came into force, the Moscow police began to apply it against transgender migrant sex workers. To this end, police officers monitored the Internet ‘with the aim of preventing and suppressing propaganda of non-traditional relationships’ by examining websites with such offers and then compiling reports on the Internet pages they had viewed. The advertisements contained photos of transgender migrant sex workers, as well as their phone numbers, so the police had no difficulty in establishing the identities of the migrants. In just three weeks, Moscow district courts considered five such cases, all based on the same model</w:t>
      </w:r>
      <w:r w:rsidDel="00000000" w:rsidR="00000000" w:rsidRPr="00000000">
        <w:rPr>
          <w:rFonts w:ascii="Times New Roman" w:cs="Times New Roman" w:eastAsia="Times New Roman" w:hAnsi="Times New Roman"/>
          <w:sz w:val="24"/>
          <w:szCs w:val="24"/>
          <w:vertAlign w:val="superscript"/>
        </w:rPr>
        <w:footnoteReference w:customMarkFollows="0" w:id="23"/>
      </w:r>
      <w:r w:rsidDel="00000000" w:rsidR="00000000" w:rsidRPr="00000000">
        <w:rPr>
          <w:rFonts w:ascii="Times New Roman" w:cs="Times New Roman" w:eastAsia="Times New Roman" w:hAnsi="Times New Roman"/>
          <w:sz w:val="24"/>
          <w:szCs w:val="24"/>
          <w:rtl w:val="0"/>
        </w:rPr>
        <w:t xml:space="preserve">. In all cases, the migrants agreed with the charges brought against them, and the courts did not conduct a qualitative analysis of the evidence presented.</w:t>
      </w:r>
    </w:p>
    <w:p w:rsidR="00000000" w:rsidDel="00000000" w:rsidP="00000000" w:rsidRDefault="00000000" w:rsidRPr="00000000" w14:paraId="0000004B">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In one of the rulings of a Moscow district court, the police formulated the charge of ‘gay propaganda’ as follows: </w:t>
      </w:r>
    </w:p>
    <w:p w:rsidR="00000000" w:rsidDel="00000000" w:rsidP="00000000" w:rsidRDefault="00000000" w:rsidRPr="00000000" w14:paraId="0000004C">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 promoted non-traditional sexual relations and preferences by posting a questionnaire on the provision of intimate services involving non-traditional sexual relations on the website ... Y., being a male, wearing women's underwear, with bare breasts, dark hair, and makeup on his face. In his questionnaire, Y. publicly expresses interest in the attractiveness of non-traditional relationships. Y., being a male, writes about himself in the feminine gender, specifying the presence of a male penis: ‘Well-groomed, feminine, transsexual with a large penis 19.5, size 5 breasts,’ is a male citizen, in his profile he posts photos in a female image with bare breasts, presumably size 5</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24"/>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D">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The police, followed by the court, considered the publication of this text to be ‘gay propaganda.’ In four cases, the courts imposed administrative fines and expulsion from Russia. In one case, the punishment was five days' detention and administrative expulsion from Russia. In all cases, while the court's decision was pending (according to the law, the deadline for appealing the decision is 10 days, but since no defence lawyers were involved in the cases, no appeals were filed), the defendants were placed in the Centre for the Detention of Foreign Citizens in conditions of confinement</w:t>
      </w:r>
      <w:r w:rsidDel="00000000" w:rsidR="00000000" w:rsidRPr="00000000">
        <w:rPr>
          <w:rFonts w:ascii="Times New Roman" w:cs="Times New Roman" w:eastAsia="Times New Roman" w:hAnsi="Times New Roman"/>
          <w:sz w:val="24"/>
          <w:szCs w:val="24"/>
          <w:vertAlign w:val="superscript"/>
        </w:rPr>
        <w:footnoteReference w:customMarkFollows="0" w:id="25"/>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E">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Migrant women in Russia are subject to discrimination</w:t>
      </w:r>
      <w:r w:rsidDel="00000000" w:rsidR="00000000" w:rsidRPr="00000000">
        <w:rPr>
          <w:rFonts w:ascii="Times New Roman" w:cs="Times New Roman" w:eastAsia="Times New Roman" w:hAnsi="Times New Roman"/>
          <w:sz w:val="24"/>
          <w:szCs w:val="24"/>
          <w:vertAlign w:val="superscript"/>
        </w:rPr>
        <w:footnoteReference w:customMarkFollows="0" w:id="26"/>
      </w:r>
      <w:r w:rsidDel="00000000" w:rsidR="00000000" w:rsidRPr="00000000">
        <w:rPr>
          <w:rFonts w:ascii="Times New Roman" w:cs="Times New Roman" w:eastAsia="Times New Roman" w:hAnsi="Times New Roman"/>
          <w:sz w:val="24"/>
          <w:szCs w:val="24"/>
          <w:rtl w:val="0"/>
        </w:rPr>
        <w:t xml:space="preserve">. In this case, the vulnerability of migrant women was compounded by other vulnerabilities, such as belonging to the LGBT+ community and the nature of the applicants' activities. Faced with multiple discrimination, they did not have the resources to seek legal assistance and protect their rights, which was exploited by the authorities.</w:t>
      </w:r>
    </w:p>
    <w:p w:rsidR="00000000" w:rsidDel="00000000" w:rsidP="00000000" w:rsidRDefault="00000000" w:rsidRPr="00000000" w14:paraId="0000004F">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The number of cases of administrative offences for ‘gay propaganda’ considered by the courts has increased. While there were 22 cases in 2022, there were 186 in 2023 and 221 in 2024</w:t>
      </w:r>
      <w:r w:rsidDel="00000000" w:rsidR="00000000" w:rsidRPr="00000000">
        <w:rPr>
          <w:rFonts w:ascii="Times New Roman" w:cs="Times New Roman" w:eastAsia="Times New Roman" w:hAnsi="Times New Roman"/>
          <w:sz w:val="24"/>
          <w:szCs w:val="24"/>
          <w:vertAlign w:val="superscript"/>
        </w:rPr>
        <w:footnoteReference w:customMarkFollows="0" w:id="27"/>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0">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The 2013 law ‘on the prohibition of gay propaganda among minors’ designated LGBT+ people in Russia as second-class citizens. Over the past 12 years, the Russian authorities have managed to reinforce stereotypes and prejudices against LGBT+ people in Russian society, despite the dedicated and high-quality work of LGBT+ organisations on behalf of LGBT+ people in Russia. At the same time, the 2022 law ‘on the prohibition of gay propaganda among all ages’ has significantly exacerbated the consequences of legislative discrimination and stigmatisation of LGBT+ people in Russia.</w:t>
      </w:r>
    </w:p>
    <w:p w:rsidR="00000000" w:rsidDel="00000000" w:rsidP="00000000" w:rsidRDefault="00000000" w:rsidRPr="00000000" w14:paraId="00000051">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after="0" w:before="0" w:line="24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 The new federal law “on the prohibition of gender recognition” and its implementation.</w:t>
      </w:r>
    </w:p>
    <w:p w:rsidR="00000000" w:rsidDel="00000000" w:rsidP="00000000" w:rsidRDefault="00000000" w:rsidRPr="00000000" w14:paraId="00000053">
      <w:pPr>
        <w:spacing w:after="0" w:before="0" w:line="24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C.1. Prohibition of legal gender recognition.</w:t>
      </w:r>
    </w:p>
    <w:p w:rsidR="00000000" w:rsidDel="00000000" w:rsidP="00000000" w:rsidRDefault="00000000" w:rsidRPr="00000000" w14:paraId="00000054">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26</w:t>
      </w:r>
      <w:r w:rsidDel="00000000" w:rsidR="00000000" w:rsidRPr="00000000">
        <w:rPr>
          <w:rFonts w:ascii="Times New Roman" w:cs="Times New Roman" w:eastAsia="Times New Roman" w:hAnsi="Times New Roman"/>
          <w:sz w:val="24"/>
          <w:szCs w:val="24"/>
          <w:rtl w:val="0"/>
        </w:rPr>
        <w:t xml:space="preserve">. Until 1 February 2018, Russia lacked</w:t>
      </w:r>
      <w:r w:rsidDel="00000000" w:rsidR="00000000" w:rsidRPr="00000000">
        <w:rPr>
          <w:rFonts w:ascii="Times New Roman" w:cs="Times New Roman" w:eastAsia="Times New Roman" w:hAnsi="Times New Roman"/>
          <w:i w:val="1"/>
          <w:sz w:val="24"/>
          <w:szCs w:val="24"/>
          <w:rtl w:val="0"/>
        </w:rPr>
        <w:t xml:space="preserve"> a quick, transparent and accessible procedure for legal gender recognition</w:t>
      </w:r>
      <w:r w:rsidDel="00000000" w:rsidR="00000000" w:rsidRPr="00000000">
        <w:rPr>
          <w:rFonts w:ascii="Times New Roman" w:cs="Times New Roman" w:eastAsia="Times New Roman" w:hAnsi="Times New Roman"/>
          <w:sz w:val="24"/>
          <w:szCs w:val="24"/>
          <w:rtl w:val="0"/>
        </w:rPr>
        <w:t xml:space="preserve">. Until then, transgender people could only legally have gender recognition through the courts, which created serious financial and psychological difficulties for them. In addition, the procedure was not quick, predictable or clear.</w:t>
      </w:r>
    </w:p>
    <w:p w:rsidR="00000000" w:rsidDel="00000000" w:rsidP="00000000" w:rsidRDefault="00000000" w:rsidRPr="00000000" w14:paraId="00000055">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 On 2 February 2018, the Russian authorities introduced</w:t>
      </w:r>
      <w:r w:rsidDel="00000000" w:rsidR="00000000" w:rsidRPr="00000000">
        <w:rPr>
          <w:rFonts w:ascii="Times New Roman" w:cs="Times New Roman" w:eastAsia="Times New Roman" w:hAnsi="Times New Roman"/>
          <w:sz w:val="24"/>
          <w:szCs w:val="24"/>
          <w:vertAlign w:val="superscript"/>
        </w:rPr>
        <w:footnoteReference w:customMarkFollows="0" w:id="28"/>
      </w:r>
      <w:r w:rsidDel="00000000" w:rsidR="00000000" w:rsidRPr="00000000">
        <w:rPr>
          <w:rFonts w:ascii="Times New Roman" w:cs="Times New Roman" w:eastAsia="Times New Roman" w:hAnsi="Times New Roman"/>
          <w:sz w:val="24"/>
          <w:szCs w:val="24"/>
          <w:rtl w:val="0"/>
        </w:rPr>
        <w:t xml:space="preserve"> a quick, transparent and accessible procedure for legal gender recognition. This was part of Russia's implementation of the </w:t>
      </w:r>
      <w:r w:rsidDel="00000000" w:rsidR="00000000" w:rsidRPr="00000000">
        <w:rPr>
          <w:rFonts w:ascii="Times New Roman" w:cs="Times New Roman" w:eastAsia="Times New Roman" w:hAnsi="Times New Roman"/>
          <w:b w:val="1"/>
          <w:sz w:val="24"/>
          <w:szCs w:val="24"/>
          <w:rtl w:val="0"/>
        </w:rPr>
        <w:t xml:space="preserve">Concluding observations CESCR on the sixth periodic report of the Russian Federation </w:t>
      </w:r>
      <w:r w:rsidDel="00000000" w:rsidR="00000000" w:rsidRPr="00000000">
        <w:rPr>
          <w:rFonts w:ascii="Times New Roman" w:cs="Times New Roman" w:eastAsia="Times New Roman" w:hAnsi="Times New Roman"/>
          <w:sz w:val="24"/>
          <w:szCs w:val="24"/>
          <w:rtl w:val="0"/>
        </w:rPr>
        <w:t xml:space="preserve">(E/C.12/RUS/CO, paragraph 23, subparagraph b): ‘</w:t>
      </w:r>
      <w:r w:rsidDel="00000000" w:rsidR="00000000" w:rsidRPr="00000000">
        <w:rPr>
          <w:rFonts w:ascii="Times New Roman" w:cs="Times New Roman" w:eastAsia="Times New Roman" w:hAnsi="Times New Roman"/>
          <w:i w:val="1"/>
          <w:sz w:val="24"/>
          <w:szCs w:val="24"/>
          <w:rtl w:val="0"/>
        </w:rPr>
        <w:t xml:space="preserve">Put in place a quick, transparent and accessible procedure for legal gender recognition, to facilitate the enjoyment of Covenant rights by transgender persons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6">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28. According to this procedure, since 2 February 2018, transgender people who have received a psychiatrist's diagnosis of ‘transsexualism’ (ICD-10)</w:t>
      </w:r>
      <w:r w:rsidDel="00000000" w:rsidR="00000000" w:rsidRPr="00000000">
        <w:rPr>
          <w:rFonts w:ascii="Times New Roman" w:cs="Times New Roman" w:eastAsia="Times New Roman" w:hAnsi="Times New Roman"/>
          <w:sz w:val="24"/>
          <w:szCs w:val="24"/>
          <w:vertAlign w:val="superscript"/>
        </w:rPr>
        <w:footnoteReference w:customMarkFollows="0" w:id="29"/>
      </w:r>
      <w:r w:rsidDel="00000000" w:rsidR="00000000" w:rsidRPr="00000000">
        <w:rPr>
          <w:rFonts w:ascii="Times New Roman" w:cs="Times New Roman" w:eastAsia="Times New Roman" w:hAnsi="Times New Roman"/>
          <w:sz w:val="24"/>
          <w:szCs w:val="24"/>
          <w:rtl w:val="0"/>
        </w:rPr>
        <w:t xml:space="preserve">, could undergo a specialised medical examination, which confirmed their transgender status (establishing a diagnosis of F64.0 ‘Transsexualism’) and issued a certificate (form 087/u). The certificate allowed transgender people to apply directly to the civil registry office, which would amend the person's birth certificate to change their gender. </w:t>
      </w:r>
    </w:p>
    <w:p w:rsidR="00000000" w:rsidDel="00000000" w:rsidP="00000000" w:rsidRDefault="00000000" w:rsidRPr="00000000" w14:paraId="00000057">
      <w:pPr>
        <w:spacing w:after="0" w:before="0" w:line="24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29. On 24 July 2023, Federal Law No. 386-FZ of 24 July 2023 ‘On Amendments to Certain Legislative Acts of the Russian Federation’ came into force in Russia, aimed at banning transgender </w:t>
      </w:r>
      <w:r w:rsidDel="00000000" w:rsidR="00000000" w:rsidRPr="00000000">
        <w:rPr>
          <w:rFonts w:ascii="Times New Roman" w:cs="Times New Roman" w:eastAsia="Times New Roman" w:hAnsi="Times New Roman"/>
          <w:sz w:val="24"/>
          <w:szCs w:val="24"/>
          <w:rtl w:val="0"/>
        </w:rPr>
        <w:t xml:space="preserve">gender recognition</w:t>
      </w:r>
      <w:r w:rsidDel="00000000" w:rsidR="00000000" w:rsidRPr="00000000">
        <w:rPr>
          <w:rFonts w:ascii="Times New Roman" w:cs="Times New Roman" w:eastAsia="Times New Roman" w:hAnsi="Times New Roman"/>
          <w:sz w:val="24"/>
          <w:szCs w:val="24"/>
          <w:rtl w:val="0"/>
        </w:rPr>
        <w:t xml:space="preserve"> in Russia. It prohibited legal and medical gender recognition in Russia (with one exception</w:t>
      </w:r>
      <w:r w:rsidDel="00000000" w:rsidR="00000000" w:rsidRPr="00000000">
        <w:rPr>
          <w:rFonts w:ascii="Times New Roman" w:cs="Times New Roman" w:eastAsia="Times New Roman" w:hAnsi="Times New Roman"/>
          <w:sz w:val="24"/>
          <w:szCs w:val="24"/>
          <w:vertAlign w:val="superscript"/>
        </w:rPr>
        <w:footnoteReference w:customMarkFollows="0" w:id="30"/>
      </w:r>
      <w:r w:rsidDel="00000000" w:rsidR="00000000" w:rsidRPr="00000000">
        <w:rPr>
          <w:rFonts w:ascii="Times New Roman" w:cs="Times New Roman" w:eastAsia="Times New Roman" w:hAnsi="Times New Roman"/>
          <w:sz w:val="24"/>
          <w:szCs w:val="24"/>
          <w:rtl w:val="0"/>
        </w:rPr>
        <w:t xml:space="preserve">), provided for the termination of previously concluded marriages if one of the partners had undergone gender recognition, and also prohibited adoption, guardianship or custody by transgender people. </w:t>
      </w:r>
      <w:r w:rsidDel="00000000" w:rsidR="00000000" w:rsidRPr="00000000">
        <w:rPr>
          <w:rFonts w:ascii="Times New Roman" w:cs="Times New Roman" w:eastAsia="Times New Roman" w:hAnsi="Times New Roman"/>
          <w:b w:val="1"/>
          <w:sz w:val="24"/>
          <w:szCs w:val="24"/>
          <w:rtl w:val="0"/>
        </w:rPr>
        <w:t xml:space="preserve">In addition, it authorised harmful corrective surgery on the genitals of intersex children (without their consent, but with the consent of their parents or other legal representatives)</w:t>
      </w:r>
      <w:r w:rsidDel="00000000" w:rsidR="00000000" w:rsidRPr="00000000">
        <w:rPr>
          <w:rFonts w:ascii="Times New Roman" w:cs="Times New Roman" w:eastAsia="Times New Roman" w:hAnsi="Times New Roman"/>
          <w:b w:val="1"/>
          <w:sz w:val="24"/>
          <w:szCs w:val="24"/>
          <w:vertAlign w:val="superscript"/>
        </w:rPr>
        <w:footnoteReference w:customMarkFollows="0" w:id="31"/>
      </w:r>
      <w:r w:rsidDel="00000000" w:rsidR="00000000" w:rsidRPr="00000000">
        <w:rPr>
          <w:rFonts w:ascii="Times New Roman" w:cs="Times New Roman" w:eastAsia="Times New Roman" w:hAnsi="Times New Roman"/>
          <w:b w:val="1"/>
          <w:sz w:val="24"/>
          <w:szCs w:val="24"/>
          <w:rtl w:val="0"/>
        </w:rPr>
        <w:t xml:space="preserve">.</w:t>
      </w:r>
    </w:p>
    <w:p w:rsidR="00000000" w:rsidDel="00000000" w:rsidP="00000000" w:rsidRDefault="00000000" w:rsidRPr="00000000" w14:paraId="00000058">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w:t>
      </w:r>
      <w:r w:rsidDel="00000000" w:rsidR="00000000" w:rsidRPr="00000000">
        <w:rPr>
          <w:rFonts w:ascii="Times New Roman" w:cs="Times New Roman" w:eastAsia="Times New Roman" w:hAnsi="Times New Roman"/>
          <w:sz w:val="24"/>
          <w:szCs w:val="24"/>
          <w:rtl w:val="0"/>
        </w:rPr>
        <w:t xml:space="preserve">. Thus, a quick, transparent and accessible procedure for legal gender recognition existed in Russia only from 2 February 2018 to 24 July 2023, i.e. for just over 5 years.</w:t>
      </w:r>
    </w:p>
    <w:p w:rsidR="00000000" w:rsidDel="00000000" w:rsidP="00000000" w:rsidRDefault="00000000" w:rsidRPr="00000000" w14:paraId="00000059">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The exact number of transgender people living in Russia is unknown. According to the authors of the report, based on global statistics, transgender people make up between 0.5 and 3 per cent of the population. This means that there are at least 700,000 transgender people living in Russia whose rights are violated by the aforementioned law. Although not all transgender people wish to change their documents, undergo gender-affirming interventions, marry, and raise children, such a real opportunity, based on the concept of human rights, should be provided to every transgender person.</w:t>
      </w:r>
    </w:p>
    <w:p w:rsidR="00000000" w:rsidDel="00000000" w:rsidP="00000000" w:rsidRDefault="00000000" w:rsidRPr="00000000" w14:paraId="0000005A">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A typical case occurred in December 2022, when the civil registry office of the Samara Region refused to allow A. to amend the birth certificate to change the gender designation from male to female. According to the civil registry office, in the event of a legal transgender transition, the previously concluded marriage would become same-sex, which is not permitted under Russian law. Such a basis was not provided for by law. A. challenged the refusal in court. In May 2023, the court of first instance dismissed the application without consideration, stating that "the absence of at least one of the conditions for marriage established by Article 12 of the Family Code of the Russian Federation is, pursuant to Article 27(1) of the Family Code of the Russian Federation, a ground for its invalidity. Thus, making changes to A.'s birth record in terms of gender information will automatically give rise to grounds for challenging (declaring invalid) the marriage as a legal status."</w:t>
      </w:r>
      <w:r w:rsidDel="00000000" w:rsidR="00000000" w:rsidRPr="00000000">
        <w:rPr>
          <w:rFonts w:ascii="Times New Roman" w:cs="Times New Roman" w:eastAsia="Times New Roman" w:hAnsi="Times New Roman"/>
          <w:sz w:val="24"/>
          <w:szCs w:val="24"/>
          <w:vertAlign w:val="superscript"/>
        </w:rPr>
        <w:footnoteReference w:customMarkFollows="0" w:id="32"/>
      </w:r>
      <w:r w:rsidDel="00000000" w:rsidR="00000000" w:rsidRPr="00000000">
        <w:rPr>
          <w:rFonts w:ascii="Times New Roman" w:cs="Times New Roman" w:eastAsia="Times New Roman" w:hAnsi="Times New Roman"/>
          <w:sz w:val="24"/>
          <w:szCs w:val="24"/>
          <w:rtl w:val="0"/>
        </w:rPr>
        <w:t xml:space="preserve"> On 26 September 2023, the Samara Regional Court</w:t>
      </w:r>
      <w:r w:rsidDel="00000000" w:rsidR="00000000" w:rsidRPr="00000000">
        <w:rPr>
          <w:rFonts w:ascii="Times New Roman" w:cs="Times New Roman" w:eastAsia="Times New Roman" w:hAnsi="Times New Roman"/>
          <w:sz w:val="24"/>
          <w:szCs w:val="24"/>
          <w:vertAlign w:val="superscript"/>
        </w:rPr>
        <w:footnoteReference w:customMarkFollows="0" w:id="33"/>
      </w:r>
      <w:r w:rsidDel="00000000" w:rsidR="00000000" w:rsidRPr="00000000">
        <w:rPr>
          <w:rFonts w:ascii="Times New Roman" w:cs="Times New Roman" w:eastAsia="Times New Roman" w:hAnsi="Times New Roman"/>
          <w:sz w:val="24"/>
          <w:szCs w:val="24"/>
          <w:rtl w:val="0"/>
        </w:rPr>
        <w:t xml:space="preserve">, followed by the Sixth Court of Cassation of General Jurisdiction on 10 April 2024</w:t>
      </w:r>
      <w:r w:rsidDel="00000000" w:rsidR="00000000" w:rsidRPr="00000000">
        <w:rPr>
          <w:rFonts w:ascii="Times New Roman" w:cs="Times New Roman" w:eastAsia="Times New Roman" w:hAnsi="Times New Roman"/>
          <w:sz w:val="24"/>
          <w:szCs w:val="24"/>
          <w:vertAlign w:val="superscript"/>
        </w:rPr>
        <w:footnoteReference w:customMarkFollows="0" w:id="34"/>
      </w:r>
      <w:r w:rsidDel="00000000" w:rsidR="00000000" w:rsidRPr="00000000">
        <w:rPr>
          <w:rFonts w:ascii="Times New Roman" w:cs="Times New Roman" w:eastAsia="Times New Roman" w:hAnsi="Times New Roman"/>
          <w:sz w:val="24"/>
          <w:szCs w:val="24"/>
          <w:rtl w:val="0"/>
        </w:rPr>
        <w:t xml:space="preserve">, upheld the position of the civil registry office. Thus, the state denied A. a transgender transition without legal grounds, citing the fact of marriage.</w:t>
      </w:r>
    </w:p>
    <w:p w:rsidR="00000000" w:rsidDel="00000000" w:rsidP="00000000" w:rsidRDefault="00000000" w:rsidRPr="00000000" w14:paraId="0000005B">
      <w:pPr>
        <w:spacing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spacing w:after="0" w:before="0" w:line="24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C.2. Ban on medical transgender procedures.</w:t>
      </w:r>
    </w:p>
    <w:p w:rsidR="00000000" w:rsidDel="00000000" w:rsidP="00000000" w:rsidRDefault="00000000" w:rsidRPr="00000000" w14:paraId="0000005D">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The law introduced a ban on medical interventions aimed at changing a person's sex, including the formation of primary and/or secondary sexual characteristics of the opposite sex</w:t>
      </w:r>
      <w:r w:rsidDel="00000000" w:rsidR="00000000" w:rsidRPr="00000000">
        <w:rPr>
          <w:rFonts w:ascii="Times New Roman" w:cs="Times New Roman" w:eastAsia="Times New Roman" w:hAnsi="Times New Roman"/>
          <w:sz w:val="24"/>
          <w:szCs w:val="24"/>
          <w:vertAlign w:val="superscript"/>
        </w:rPr>
        <w:footnoteReference w:customMarkFollows="0" w:id="35"/>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E">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 In practice, it prohibited doctors in Russia from prescribing hormone therapy and performing gender-affirming surgery for transgender people who had not changed their documents.</w:t>
      </w:r>
    </w:p>
    <w:p w:rsidR="00000000" w:rsidDel="00000000" w:rsidP="00000000" w:rsidRDefault="00000000" w:rsidRPr="00000000" w14:paraId="0000005F">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 The Ministry of Health of the Russian Federation has not provided clear explanations on how medical care can be provided to transgender people: both those who have completed the legal transgender transition and those who have not yet begun it. </w:t>
      </w:r>
    </w:p>
    <w:p w:rsidR="00000000" w:rsidDel="00000000" w:rsidP="00000000" w:rsidRDefault="00000000" w:rsidRPr="00000000" w14:paraId="00000060">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36. On 7 November 2023, a surgeon sent a request to the Ministry of Health of the Russian Federation for clarification on the application of the law prohibiting medical interventions aimed at changing a person's gender. He planned to perform a mastectomy at the request of a transgender man who had completed the legal transgender transition (passport gender - male). In a letter dated 6 December 2023, the Ministry of Health of the Russian Federation stated that ‘medical interventions, including the use of drugs aimed at changing a person's sex, including the formation of primary and/or secondary sexual characteristics of the opposite sex, are prohibited.’ This wording, used in the letter, did not provide clarification on the application of the legal norm, but was an exact quote from the law</w:t>
      </w:r>
      <w:r w:rsidDel="00000000" w:rsidR="00000000" w:rsidRPr="00000000">
        <w:rPr>
          <w:rFonts w:ascii="Times New Roman" w:cs="Times New Roman" w:eastAsia="Times New Roman" w:hAnsi="Times New Roman"/>
          <w:sz w:val="24"/>
          <w:szCs w:val="24"/>
          <w:vertAlign w:val="superscript"/>
        </w:rPr>
        <w:footnoteReference w:customMarkFollows="0" w:id="36"/>
      </w:r>
      <w:r w:rsidDel="00000000" w:rsidR="00000000" w:rsidRPr="00000000">
        <w:rPr>
          <w:rFonts w:ascii="Times New Roman" w:cs="Times New Roman" w:eastAsia="Times New Roman" w:hAnsi="Times New Roman"/>
          <w:sz w:val="24"/>
          <w:szCs w:val="24"/>
          <w:rtl w:val="0"/>
        </w:rPr>
        <w:t xml:space="preserve">. The doctor refused to perform the operation on the transgender patient.</w:t>
      </w:r>
    </w:p>
    <w:p w:rsidR="00000000" w:rsidDel="00000000" w:rsidP="00000000" w:rsidRDefault="00000000" w:rsidRPr="00000000" w14:paraId="00000061">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37. As a result of the ban, transgender people who have not changed their documents are deprived of their right to the highest attainable standard of health</w:t>
      </w:r>
      <w:r w:rsidDel="00000000" w:rsidR="00000000" w:rsidRPr="00000000">
        <w:rPr>
          <w:rFonts w:ascii="Times New Roman" w:cs="Times New Roman" w:eastAsia="Times New Roman" w:hAnsi="Times New Roman"/>
          <w:sz w:val="24"/>
          <w:szCs w:val="24"/>
          <w:vertAlign w:val="superscript"/>
        </w:rPr>
        <w:footnoteReference w:customMarkFollows="0" w:id="37"/>
      </w:r>
      <w:r w:rsidDel="00000000" w:rsidR="00000000" w:rsidRPr="00000000">
        <w:rPr>
          <w:rFonts w:ascii="Times New Roman" w:cs="Times New Roman" w:eastAsia="Times New Roman" w:hAnsi="Times New Roman"/>
          <w:sz w:val="24"/>
          <w:szCs w:val="24"/>
          <w:rtl w:val="0"/>
        </w:rPr>
        <w:t xml:space="preserve">, and the total impossibility of continuing or starting gender-affirming hormone therapy and gender-affirming surgery in Russia is a form of cruel, inhuman and degrading treatment of transgender people (who need hormone therapy and/or surgical correction) and also violates the right to the highest attainable level of physical and mental health</w:t>
      </w:r>
      <w:r w:rsidDel="00000000" w:rsidR="00000000" w:rsidRPr="00000000">
        <w:rPr>
          <w:rFonts w:ascii="Times New Roman" w:cs="Times New Roman" w:eastAsia="Times New Roman" w:hAnsi="Times New Roman"/>
          <w:sz w:val="24"/>
          <w:szCs w:val="24"/>
          <w:vertAlign w:val="superscript"/>
        </w:rPr>
        <w:footnoteReference w:customMarkFollows="0" w:id="38"/>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2">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 In August 2023, a transgender woman with a female gender marker in her documents (legally female) was denied gender-affirming surgery (breast augmentation). Despite her female passport gender, the clinic stated that "at the time of your surgery, the doctor identified primary sexual characteristics that identified you as a male patient. Due to the fact that, according to your primary sexual characteristics, you are a male, the formation of female characteristics through mammoplasty surgery is prohibited by the legislation of the Russian Federation." Thus, the transgender woman was denied the opportunity to undergo gender-affirming surgery because the clinic independently determined that her passport gender did not match her biological gender</w:t>
      </w:r>
      <w:r w:rsidDel="00000000" w:rsidR="00000000" w:rsidRPr="00000000">
        <w:rPr>
          <w:rFonts w:ascii="Times New Roman" w:cs="Times New Roman" w:eastAsia="Times New Roman" w:hAnsi="Times New Roman"/>
          <w:sz w:val="24"/>
          <w:szCs w:val="24"/>
          <w:vertAlign w:val="superscript"/>
        </w:rPr>
        <w:footnoteReference w:customMarkFollows="0" w:id="39"/>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3">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39. In August 2023, transgender man A. approached an endocrinologist at the City Polyclinic No. 3, a state-funded healthcare institution in St. Petersburg, requesting a prescription for testosterone preparations as part of his ongoing gender-affirming therapy. Back in 2016, A. underwent an examination by a psychiatrist, who diagnosed him with F.64.0 ‘transsexualism.’ In 2006, he completed a legal transgender transition, receiving new documents with his gender marker changed from female to male. In the same year, he began taking testosterone as part of masculinising gender-affirming therapy. In August 2023, an endocrinologist refused to continue the therapy because A. had been diagnosed with ‘transsexualism’. An appeal to the head doctor of the clinic was unsuccessful: he explained that in this situation, doctors do not have the right to prescribe testosterone preparations even to persons who have male gender in their documents, since the law ‘prohibits interference in a person's sex change.’</w:t>
      </w:r>
      <w:r w:rsidDel="00000000" w:rsidR="00000000" w:rsidRPr="00000000">
        <w:rPr>
          <w:rFonts w:ascii="Times New Roman" w:cs="Times New Roman" w:eastAsia="Times New Roman" w:hAnsi="Times New Roman"/>
          <w:sz w:val="24"/>
          <w:szCs w:val="24"/>
          <w:vertAlign w:val="superscript"/>
        </w:rPr>
        <w:footnoteReference w:customMarkFollows="0" w:id="40"/>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4">
      <w:pPr>
        <w:spacing w:line="240" w:lineRule="auto"/>
        <w:ind w:left="0" w:firstLine="0"/>
        <w:jc w:val="both"/>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65">
      <w:pPr>
        <w:spacing w:after="0" w:before="0" w:line="24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C.3. Restrictions on the family rights of transgender people.</w:t>
      </w:r>
    </w:p>
    <w:p w:rsidR="00000000" w:rsidDel="00000000" w:rsidP="00000000" w:rsidRDefault="00000000" w:rsidRPr="00000000" w14:paraId="00000066">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40</w:t>
      </w:r>
      <w:r w:rsidDel="00000000" w:rsidR="00000000" w:rsidRPr="00000000">
        <w:rPr>
          <w:rFonts w:ascii="Times New Roman" w:cs="Times New Roman" w:eastAsia="Times New Roman" w:hAnsi="Times New Roman"/>
          <w:sz w:val="24"/>
          <w:szCs w:val="24"/>
          <w:rtl w:val="0"/>
        </w:rPr>
        <w:t xml:space="preserve">. The law amended the Family Code of the Russian Federation, providing for the termination of marriage in the event of a change in gender marker by one of the spouses</w:t>
      </w:r>
      <w:r w:rsidDel="00000000" w:rsidR="00000000" w:rsidRPr="00000000">
        <w:rPr>
          <w:rFonts w:ascii="Times New Roman" w:cs="Times New Roman" w:eastAsia="Times New Roman" w:hAnsi="Times New Roman"/>
          <w:sz w:val="24"/>
          <w:szCs w:val="24"/>
          <w:vertAlign w:val="superscript"/>
        </w:rPr>
        <w:footnoteReference w:customMarkFollows="0" w:id="41"/>
      </w:r>
      <w:r w:rsidDel="00000000" w:rsidR="00000000" w:rsidRPr="00000000">
        <w:rPr>
          <w:rFonts w:ascii="Times New Roman" w:cs="Times New Roman" w:eastAsia="Times New Roman" w:hAnsi="Times New Roman"/>
          <w:sz w:val="24"/>
          <w:szCs w:val="24"/>
          <w:rtl w:val="0"/>
        </w:rPr>
        <w:t xml:space="preserve"> and prohibiting adoption/guardianship (custody) of a child for persons who have changed their gender marker</w:t>
      </w:r>
      <w:r w:rsidDel="00000000" w:rsidR="00000000" w:rsidRPr="00000000">
        <w:rPr>
          <w:rFonts w:ascii="Times New Roman" w:cs="Times New Roman" w:eastAsia="Times New Roman" w:hAnsi="Times New Roman"/>
          <w:sz w:val="24"/>
          <w:szCs w:val="24"/>
          <w:vertAlign w:val="superscript"/>
        </w:rPr>
        <w:footnoteReference w:customMarkFollows="0" w:id="42"/>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7">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Until 24 July 2023, Russian legislation did not restrict transgender people's right to marry, if it was legally concluded by partners of different sexes, or to adopt, take into custody or guardianship children. </w:t>
      </w:r>
    </w:p>
    <w:p w:rsidR="00000000" w:rsidDel="00000000" w:rsidP="00000000" w:rsidRDefault="00000000" w:rsidRPr="00000000" w14:paraId="00000068">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Thus, the Law unreasonably and arbitrarily interfered with the right to respect for private and family life</w:t>
      </w:r>
      <w:r w:rsidDel="00000000" w:rsidR="00000000" w:rsidRPr="00000000">
        <w:rPr>
          <w:rFonts w:ascii="Times New Roman" w:cs="Times New Roman" w:eastAsia="Times New Roman" w:hAnsi="Times New Roman"/>
          <w:sz w:val="24"/>
          <w:szCs w:val="24"/>
          <w:vertAlign w:val="superscript"/>
        </w:rPr>
        <w:footnoteReference w:customMarkFollows="0" w:id="43"/>
      </w:r>
      <w:r w:rsidDel="00000000" w:rsidR="00000000" w:rsidRPr="00000000">
        <w:rPr>
          <w:rFonts w:ascii="Times New Roman" w:cs="Times New Roman" w:eastAsia="Times New Roman" w:hAnsi="Times New Roman"/>
          <w:sz w:val="24"/>
          <w:szCs w:val="24"/>
          <w:rtl w:val="0"/>
        </w:rPr>
        <w:t xml:space="preserve"> for members of an entire social group (transgender people) by introducing the aforementioned prohibitions and depriving them of the aforementioned rights.</w:t>
      </w:r>
    </w:p>
    <w:p w:rsidR="00000000" w:rsidDel="00000000" w:rsidP="00000000" w:rsidRDefault="00000000" w:rsidRPr="00000000" w14:paraId="00000069">
      <w:pPr>
        <w:spacing w:after="0" w:before="0"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spacing w:after="0" w:before="0" w:line="24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 Use of anti-extremism laws against LGBT+ people and their allies.</w:t>
      </w:r>
    </w:p>
    <w:p w:rsidR="00000000" w:rsidDel="00000000" w:rsidP="00000000" w:rsidRDefault="00000000" w:rsidRPr="00000000" w14:paraId="0000006B">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w:t>
      </w:r>
      <w:r w:rsidDel="00000000" w:rsidR="00000000" w:rsidRPr="00000000">
        <w:rPr>
          <w:rFonts w:ascii="Times New Roman" w:cs="Times New Roman" w:eastAsia="Times New Roman" w:hAnsi="Times New Roman"/>
          <w:sz w:val="24"/>
          <w:szCs w:val="24"/>
          <w:rtl w:val="0"/>
        </w:rPr>
        <w:t xml:space="preserve">. On 30 November 2023, the Supreme Court of the Russian Federation ruled that the non-existent organisation ‘International Public Movement LGBT’ and its structural units were extremist</w:t>
      </w:r>
      <w:r w:rsidDel="00000000" w:rsidR="00000000" w:rsidRPr="00000000">
        <w:rPr>
          <w:rFonts w:ascii="Times New Roman" w:cs="Times New Roman" w:eastAsia="Times New Roman" w:hAnsi="Times New Roman"/>
          <w:sz w:val="24"/>
          <w:szCs w:val="24"/>
          <w:vertAlign w:val="superscript"/>
        </w:rPr>
        <w:footnoteReference w:customMarkFollows="0" w:id="44"/>
      </w:r>
      <w:r w:rsidDel="00000000" w:rsidR="00000000" w:rsidRPr="00000000">
        <w:rPr>
          <w:rFonts w:ascii="Times New Roman" w:cs="Times New Roman" w:eastAsia="Times New Roman" w:hAnsi="Times New Roman"/>
          <w:sz w:val="24"/>
          <w:szCs w:val="24"/>
          <w:rtl w:val="0"/>
        </w:rPr>
        <w:t xml:space="preserve">. With this decision, the court banned the activities of LGBT groups, LGBT initiatives and LGBT activists in Russia under threat of criminal prosecution. The court also declared the rainbow flag a prohibited symbol, for which courts impose fines ranging from 1,000 to 2,000 roubles or arrest for up to 15 days.</w:t>
      </w:r>
    </w:p>
    <w:p w:rsidR="00000000" w:rsidDel="00000000" w:rsidP="00000000" w:rsidRDefault="00000000" w:rsidRPr="00000000" w14:paraId="0000006C">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44. Russian legislation (Chapter 27 of the Code of Administrative Procedure of the Russian Federation) allows for the judicial recognition of unregistered organisations as extremist and the prohibition of their activities only </w:t>
      </w:r>
      <w:r w:rsidDel="00000000" w:rsidR="00000000" w:rsidRPr="00000000">
        <w:rPr>
          <w:rFonts w:ascii="Times New Roman" w:cs="Times New Roman" w:eastAsia="Times New Roman" w:hAnsi="Times New Roman"/>
          <w:b w:val="1"/>
          <w:sz w:val="24"/>
          <w:szCs w:val="24"/>
          <w:rtl w:val="0"/>
        </w:rPr>
        <w:t xml:space="preserve">in relation to organisations that have actually been established and exist. </w:t>
      </w:r>
      <w:r w:rsidDel="00000000" w:rsidR="00000000" w:rsidRPr="00000000">
        <w:rPr>
          <w:rFonts w:ascii="Times New Roman" w:cs="Times New Roman" w:eastAsia="Times New Roman" w:hAnsi="Times New Roman"/>
          <w:sz w:val="24"/>
          <w:szCs w:val="24"/>
          <w:rtl w:val="0"/>
        </w:rPr>
        <w:t xml:space="preserve">The ‘International LGBT Movement’ has never existed as a separate organisation in Russia. According to LGBT activists</w:t>
      </w:r>
      <w:r w:rsidDel="00000000" w:rsidR="00000000" w:rsidRPr="00000000">
        <w:rPr>
          <w:rFonts w:ascii="Times New Roman" w:cs="Times New Roman" w:eastAsia="Times New Roman" w:hAnsi="Times New Roman"/>
          <w:sz w:val="24"/>
          <w:szCs w:val="24"/>
          <w:vertAlign w:val="superscript"/>
        </w:rPr>
        <w:footnoteReference w:customMarkFollows="0" w:id="45"/>
      </w:r>
      <w:r w:rsidDel="00000000" w:rsidR="00000000" w:rsidRPr="00000000">
        <w:rPr>
          <w:rFonts w:ascii="Times New Roman" w:cs="Times New Roman" w:eastAsia="Times New Roman" w:hAnsi="Times New Roman"/>
          <w:sz w:val="24"/>
          <w:szCs w:val="24"/>
          <w:rtl w:val="0"/>
        </w:rPr>
        <w:t xml:space="preserve">, the Russian Ministry of Justice, which filed an administrative lawsuit with the Supreme Court of the Russian Federation, invented it.</w:t>
      </w:r>
    </w:p>
    <w:p w:rsidR="00000000" w:rsidDel="00000000" w:rsidP="00000000" w:rsidRDefault="00000000" w:rsidRPr="00000000" w14:paraId="0000006D">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45. The case was heard in a closed session of the Supreme Court of the Russian Federation by Judge Oleg Nefedov and was classified as ‘top secret.’ No lawyers from the International Public Movement LGBT were present during the proceedings. The court upheld the Russian Ministry of Justice's claim in a single court session.</w:t>
      </w:r>
    </w:p>
    <w:p w:rsidR="00000000" w:rsidDel="00000000" w:rsidP="00000000" w:rsidRDefault="00000000" w:rsidRPr="00000000" w14:paraId="0000006E">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46. The court's decision was not officially published, which made it impossible at the time to understand why the court considered the LGBT movement to be extremist and what activities it had banned.</w:t>
      </w:r>
    </w:p>
    <w:p w:rsidR="00000000" w:rsidDel="00000000" w:rsidP="00000000" w:rsidRDefault="00000000" w:rsidRPr="00000000" w14:paraId="0000006F">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47. On 11 January 2024, an administrative offence report was drawn up against the artist Inna Mosina in Saratov for displaying the symbols of an extremist organisation. She had published her works on the Internet using the rainbow flag before the International Public Movement of LGBT was recognised as extremist. As a result, in February 2024, the court</w:t>
      </w:r>
      <w:r w:rsidDel="00000000" w:rsidR="00000000" w:rsidRPr="00000000">
        <w:rPr>
          <w:rFonts w:ascii="Times New Roman" w:cs="Times New Roman" w:eastAsia="Times New Roman" w:hAnsi="Times New Roman"/>
          <w:sz w:val="24"/>
          <w:szCs w:val="24"/>
          <w:vertAlign w:val="superscript"/>
        </w:rPr>
        <w:footnoteReference w:customMarkFollows="0" w:id="46"/>
      </w:r>
      <w:r w:rsidDel="00000000" w:rsidR="00000000" w:rsidRPr="00000000">
        <w:rPr>
          <w:rFonts w:ascii="Times New Roman" w:cs="Times New Roman" w:eastAsia="Times New Roman" w:hAnsi="Times New Roman"/>
          <w:sz w:val="24"/>
          <w:szCs w:val="24"/>
          <w:rtl w:val="0"/>
        </w:rPr>
        <w:t xml:space="preserve"> fined her 1,500 roubles. By an appeal ruling of the Samara Regional Court dated 22 March 2024, the district court's decision to impose a fine was upheld</w:t>
      </w:r>
      <w:r w:rsidDel="00000000" w:rsidR="00000000" w:rsidRPr="00000000">
        <w:rPr>
          <w:rFonts w:ascii="Times New Roman" w:cs="Times New Roman" w:eastAsia="Times New Roman" w:hAnsi="Times New Roman"/>
          <w:sz w:val="24"/>
          <w:szCs w:val="24"/>
          <w:vertAlign w:val="superscript"/>
        </w:rPr>
        <w:footnoteReference w:customMarkFollows="0" w:id="47"/>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0">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48. However, it was only during the court proceedings that human rights activists from the First Department managed to obtain the full text of the Russian Supreme Court's decision of 30 November 2023 recognising the International Public Movement of LGBT as extremist. They published it. It revealed that on 30 November 2023, the Supreme Court of the Russian Federation recognised the rainbow flag as the symbol of the ‘International Public Movement LGBT,’ which led to a ban on its use under threat of administrative punishment. Inna Mosina was unaware of the content of the Russian Federation Supreme Court's decision, but the court ignored her argument that she was unaware of the Russian authorities' ban on displaying rainbow symbols.</w:t>
      </w:r>
    </w:p>
    <w:p w:rsidR="00000000" w:rsidDel="00000000" w:rsidP="00000000" w:rsidRDefault="00000000" w:rsidRPr="00000000" w14:paraId="00000071">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49. In March 2024, Igor Krasnov, head of Nadezhdin's headquarters in Vladivostok, was arrested for five days</w:t>
      </w:r>
      <w:r w:rsidDel="00000000" w:rsidR="00000000" w:rsidRPr="00000000">
        <w:rPr>
          <w:rFonts w:ascii="Times New Roman" w:cs="Times New Roman" w:eastAsia="Times New Roman" w:hAnsi="Times New Roman"/>
          <w:sz w:val="24"/>
          <w:szCs w:val="24"/>
          <w:vertAlign w:val="superscript"/>
        </w:rPr>
        <w:footnoteReference w:customMarkFollows="0" w:id="48"/>
      </w:r>
      <w:r w:rsidDel="00000000" w:rsidR="00000000" w:rsidRPr="00000000">
        <w:rPr>
          <w:rFonts w:ascii="Times New Roman" w:cs="Times New Roman" w:eastAsia="Times New Roman" w:hAnsi="Times New Roman"/>
          <w:sz w:val="24"/>
          <w:szCs w:val="24"/>
          <w:rtl w:val="0"/>
        </w:rPr>
        <w:t xml:space="preserve"> for posting a rainbow flag emoji in a closed chat on the social network Telegram. At the same time, Igor is an active politician who has never publicly declared himself to be LGBT.</w:t>
      </w:r>
    </w:p>
    <w:p w:rsidR="00000000" w:rsidDel="00000000" w:rsidP="00000000" w:rsidRDefault="00000000" w:rsidRPr="00000000" w14:paraId="00000072">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 On 16 February 2024, Artem Medvedev held a solo picket in front of the house where Alexei Navalny lived. This action was timed to coincide with the death of Alexei Navalny in prison. The next day, Artem was detained and charged with an administrative offence</w:t>
      </w:r>
      <w:r w:rsidDel="00000000" w:rsidR="00000000" w:rsidRPr="00000000">
        <w:rPr>
          <w:rFonts w:ascii="Times New Roman" w:cs="Times New Roman" w:eastAsia="Times New Roman" w:hAnsi="Times New Roman"/>
          <w:sz w:val="24"/>
          <w:szCs w:val="24"/>
          <w:vertAlign w:val="superscript"/>
        </w:rPr>
        <w:footnoteReference w:customMarkFollows="0" w:id="49"/>
      </w:r>
      <w:r w:rsidDel="00000000" w:rsidR="00000000" w:rsidRPr="00000000">
        <w:rPr>
          <w:rFonts w:ascii="Times New Roman" w:cs="Times New Roman" w:eastAsia="Times New Roman" w:hAnsi="Times New Roman"/>
          <w:sz w:val="24"/>
          <w:szCs w:val="24"/>
          <w:rtl w:val="0"/>
        </w:rPr>
        <w:t xml:space="preserve"> for posting on his Instagram account ‘an image of Medvedev A.M. wearing a black T-shirt with the LGBT community flag in the middle’. The police officers considered that ‘in this way, Medvedev A.M. publicly displayed the symbols of an extremist community, which is prohibited by federal law, i.e. committed an offence under Part 1 of Article 20.3 of the Code of Administrative Offences of the Russian Federation’.</w:t>
      </w:r>
    </w:p>
    <w:p w:rsidR="00000000" w:rsidDel="00000000" w:rsidP="00000000" w:rsidRDefault="00000000" w:rsidRPr="00000000" w14:paraId="00000073">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By a court ruling, Artem Medvedev was found guilty of committing an administrative offence under Part 1 of Article 20.3 of the Code of Administrative Offences of the Russian Federation and was sentenced to an administrative fine of 1,900 roubles</w:t>
      </w:r>
      <w:r w:rsidDel="00000000" w:rsidR="00000000" w:rsidRPr="00000000">
        <w:rPr>
          <w:rFonts w:ascii="Times New Roman" w:cs="Times New Roman" w:eastAsia="Times New Roman" w:hAnsi="Times New Roman"/>
          <w:sz w:val="24"/>
          <w:szCs w:val="24"/>
          <w:vertAlign w:val="superscript"/>
        </w:rPr>
        <w:footnoteReference w:customMarkFollows="0" w:id="50"/>
      </w:r>
      <w:r w:rsidDel="00000000" w:rsidR="00000000" w:rsidRPr="00000000">
        <w:rPr>
          <w:rFonts w:ascii="Times New Roman" w:cs="Times New Roman" w:eastAsia="Times New Roman" w:hAnsi="Times New Roman"/>
          <w:sz w:val="24"/>
          <w:szCs w:val="24"/>
          <w:rtl w:val="0"/>
        </w:rPr>
        <w:t xml:space="preserve">. The state authorities did not apologise to him for depriving him of his liberty for two days and did not pay any compensation.</w:t>
      </w:r>
    </w:p>
    <w:p w:rsidR="00000000" w:rsidDel="00000000" w:rsidP="00000000" w:rsidRDefault="00000000" w:rsidRPr="00000000" w14:paraId="00000074">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Recognising the ‘International LGBT Public Movement’ as extremist and banning its activities and those of its structural divisions in Russia has the following consequences:\</w:t>
      </w:r>
    </w:p>
    <w:p w:rsidR="00000000" w:rsidDel="00000000" w:rsidP="00000000" w:rsidRDefault="00000000" w:rsidRPr="00000000" w14:paraId="00000075">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a ban on displaying symbols, in particular the rainbow flag and trans flag, on any media, offline and online;</w:t>
      </w:r>
    </w:p>
    <w:p w:rsidR="00000000" w:rsidDel="00000000" w:rsidP="00000000" w:rsidRDefault="00000000" w:rsidRPr="00000000" w14:paraId="00000076">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LGBT initiatives cannot openly continue their activities within Russia - organising such activities is a crime under Part 1 of Article 282.2 of the Criminal Code of the Russian Federation and is punishable by imprisonment for a term of 6 to 10 years (Part 1 of Article 282.2 of the Criminal Code of the Russian Federation),</w:t>
      </w:r>
    </w:p>
    <w:p w:rsidR="00000000" w:rsidDel="00000000" w:rsidP="00000000" w:rsidRDefault="00000000" w:rsidRPr="00000000" w14:paraId="00000077">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Participation in LGBT initiatives (participation in support groups, film screenings, discussions) may be classified as participation in the activities of an extremist organisation and is punishable by imprisonment for a term of 2 to 6 years (Part 2 of Article 282.2 of the Criminal Code of the Russian Federation).</w:t>
      </w:r>
    </w:p>
    <w:p w:rsidR="00000000" w:rsidDel="00000000" w:rsidP="00000000" w:rsidRDefault="00000000" w:rsidRPr="00000000" w14:paraId="00000078">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Proposals to participate in such LGBT initiatives are another crime - involvement in the activities of an extremist organisation - and are punishable by imprisonment for a term of 4 to 8 years (Part 1 of Article 282.2 of the Criminal Code of the Russian Federation).</w:t>
      </w:r>
    </w:p>
    <w:p w:rsidR="00000000" w:rsidDel="00000000" w:rsidP="00000000" w:rsidRDefault="00000000" w:rsidRPr="00000000" w14:paraId="00000079">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Initially, the decision of the Supreme Court of the Russian Federation was aimed at destroying the infrastructure of the LGBT movement in the country as part of the implementation of the concept of ‘traditional values.’ However, the Russian authorities subsequently decided to apply anti-extremist legislation more broadly.</w:t>
      </w:r>
    </w:p>
    <w:p w:rsidR="00000000" w:rsidDel="00000000" w:rsidP="00000000" w:rsidRDefault="00000000" w:rsidRPr="00000000" w14:paraId="0000007A">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Under current legislation, both LGBT people and non-LGBT people can be held liable in connection with the recognition of the ‘International LGBT Public Movement’ and its structural units as extremist.</w:t>
      </w:r>
    </w:p>
    <w:p w:rsidR="00000000" w:rsidDel="00000000" w:rsidP="00000000" w:rsidRDefault="00000000" w:rsidRPr="00000000" w14:paraId="0000007B">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55. Before the decision of the Supreme Court of the Russian Federation came into force – before January 2024 – LGBT initiatives closed all offline spaces in Russia and moved their activities online. At the same time, the Russian state felt the need for show trials, and law enforcement agencies turned their attention to the activities of LGBT bars and clubs.</w:t>
      </w:r>
    </w:p>
    <w:p w:rsidR="00000000" w:rsidDel="00000000" w:rsidP="00000000" w:rsidRDefault="00000000" w:rsidRPr="00000000" w14:paraId="0000007C">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56. In March 2024, the first criminal case was opened in Orenburg under Part 1 and Part 2 of Article 282.2 of the Criminal Code of the Russian Federation for organising and participating in the activities of an extremist organisation. Investigative Committee officers arrested three people</w:t>
      </w:r>
      <w:r w:rsidDel="00000000" w:rsidR="00000000" w:rsidRPr="00000000">
        <w:rPr>
          <w:rFonts w:ascii="Times New Roman" w:cs="Times New Roman" w:eastAsia="Times New Roman" w:hAnsi="Times New Roman"/>
          <w:sz w:val="24"/>
          <w:szCs w:val="24"/>
          <w:vertAlign w:val="superscript"/>
        </w:rPr>
        <w:footnoteReference w:customMarkFollows="0" w:id="51"/>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52"/>
      </w:r>
      <w:r w:rsidDel="00000000" w:rsidR="00000000" w:rsidRPr="00000000">
        <w:rPr>
          <w:rFonts w:ascii="Times New Roman" w:cs="Times New Roman" w:eastAsia="Times New Roman" w:hAnsi="Times New Roman"/>
          <w:sz w:val="24"/>
          <w:szCs w:val="24"/>
          <w:rtl w:val="0"/>
        </w:rPr>
        <w:t xml:space="preserve">: the owner of the bar, the bar manager, and the art director of the Pose bar. They are currently in pre-trial detention. They are accused of the following:</w:t>
      </w:r>
    </w:p>
    <w:p w:rsidR="00000000" w:rsidDel="00000000" w:rsidP="00000000" w:rsidRDefault="00000000" w:rsidRPr="00000000" w14:paraId="0000007D">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Alexander Klimov, art director of the Pose bar, sought out artists, ‘held meetings with them, promoted non-traditional sexual relationships among bar patrons and on the Telegram mobile app’;</w:t>
      </w:r>
    </w:p>
    <w:p w:rsidR="00000000" w:rsidDel="00000000" w:rsidP="00000000" w:rsidRDefault="00000000" w:rsidRPr="00000000" w14:paraId="0000007E">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Administrator Diana Kamilianova was involved in event programming, provided photo and video coverage of performances, and performed financial and administrative functions.</w:t>
      </w:r>
    </w:p>
    <w:p w:rsidR="00000000" w:rsidDel="00000000" w:rsidP="00000000" w:rsidRDefault="00000000" w:rsidRPr="00000000" w14:paraId="0000007F">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Bar owner Vyacheslav Khasanov managed the bar.</w:t>
      </w:r>
    </w:p>
    <w:p w:rsidR="00000000" w:rsidDel="00000000" w:rsidP="00000000" w:rsidRDefault="00000000" w:rsidRPr="00000000" w14:paraId="00000080">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57. At the same time, the press service of the Orenburg District Court issued a press release in March 2024 stating that ‘according to the investigation, they had “non-traditional sexual orientation” and, as part of a group of people “who support the views and activities of the LGBT community”, ensured the functioning of the establishment.’</w:t>
      </w:r>
      <w:r w:rsidDel="00000000" w:rsidR="00000000" w:rsidRPr="00000000">
        <w:rPr>
          <w:rFonts w:ascii="Times New Roman" w:cs="Times New Roman" w:eastAsia="Times New Roman" w:hAnsi="Times New Roman"/>
          <w:sz w:val="24"/>
          <w:szCs w:val="24"/>
          <w:vertAlign w:val="superscript"/>
        </w:rPr>
        <w:footnoteReference w:customMarkFollows="0" w:id="53"/>
      </w:r>
      <w:r w:rsidDel="00000000" w:rsidR="00000000" w:rsidRPr="00000000">
        <w:rPr>
          <w:rtl w:val="0"/>
        </w:rPr>
      </w:r>
    </w:p>
    <w:p w:rsidR="00000000" w:rsidDel="00000000" w:rsidP="00000000" w:rsidRDefault="00000000" w:rsidRPr="00000000" w14:paraId="00000081">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58. The art director and administrator face 2 to 6 years in prison</w:t>
      </w:r>
      <w:r w:rsidDel="00000000" w:rsidR="00000000" w:rsidRPr="00000000">
        <w:rPr>
          <w:rFonts w:ascii="Times New Roman" w:cs="Times New Roman" w:eastAsia="Times New Roman" w:hAnsi="Times New Roman"/>
          <w:sz w:val="24"/>
          <w:szCs w:val="24"/>
          <w:vertAlign w:val="superscript"/>
        </w:rPr>
        <w:footnoteReference w:customMarkFollows="0" w:id="54"/>
      </w:r>
      <w:r w:rsidDel="00000000" w:rsidR="00000000" w:rsidRPr="00000000">
        <w:rPr>
          <w:rFonts w:ascii="Times New Roman" w:cs="Times New Roman" w:eastAsia="Times New Roman" w:hAnsi="Times New Roman"/>
          <w:sz w:val="24"/>
          <w:szCs w:val="24"/>
          <w:rtl w:val="0"/>
        </w:rPr>
        <w:t xml:space="preserve">, and the bar owner faces 6 to 10 years in prison</w:t>
      </w:r>
      <w:r w:rsidDel="00000000" w:rsidR="00000000" w:rsidRPr="00000000">
        <w:rPr>
          <w:rFonts w:ascii="Times New Roman" w:cs="Times New Roman" w:eastAsia="Times New Roman" w:hAnsi="Times New Roman"/>
          <w:sz w:val="24"/>
          <w:szCs w:val="24"/>
          <w:vertAlign w:val="superscript"/>
        </w:rPr>
        <w:footnoteReference w:customMarkFollows="0" w:id="55"/>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2">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59. On 29 May 2024, a second criminal case was initiated, this time for organising an extremist community (part 1 of Article 282.2 of the Criminal Code of the Russian Federation) and against the president of the Samara LGBT organisation Irida</w:t>
      </w:r>
      <w:r w:rsidDel="00000000" w:rsidR="00000000" w:rsidRPr="00000000">
        <w:rPr>
          <w:rFonts w:ascii="Times New Roman" w:cs="Times New Roman" w:eastAsia="Times New Roman" w:hAnsi="Times New Roman"/>
          <w:sz w:val="24"/>
          <w:szCs w:val="24"/>
          <w:vertAlign w:val="superscript"/>
        </w:rPr>
        <w:footnoteReference w:customMarkFollows="0" w:id="56"/>
      </w:r>
      <w:r w:rsidDel="00000000" w:rsidR="00000000" w:rsidRPr="00000000">
        <w:rPr>
          <w:rFonts w:ascii="Times New Roman" w:cs="Times New Roman" w:eastAsia="Times New Roman" w:hAnsi="Times New Roman"/>
          <w:sz w:val="24"/>
          <w:szCs w:val="24"/>
          <w:rtl w:val="0"/>
        </w:rPr>
        <w:t xml:space="preserve">. On that day, his home was searched and he was later detained. On 31 May 2024, the court imposed a preventive measure in the form of house arrest, which was later replaced by a ban on certain activities (a preventive measure under Russian criminal law consisting of a ban on leaving the house at night and a complete ban on the use of all means of communication).</w:t>
      </w:r>
    </w:p>
    <w:p w:rsidR="00000000" w:rsidDel="00000000" w:rsidP="00000000" w:rsidRDefault="00000000" w:rsidRPr="00000000" w14:paraId="00000083">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60. The decision of the Supreme Court of the Russian Federation makes it impossible for LGBT+ initiatives to openly defend the rights of LGBT+ people in Russia due to the risk of participants and organisers being held administratively and criminally liable. At present, some LGBT initiatives continue to operate in Russia and are seeking new ways to continue supporting LGBT+ people in the country so that they are not left alone to face homophobic and transphobic pressure from the state. Some LGBT+ activists and LGBT+ initiative teams have left Russia for fear of criminal prosecution. The decision of the Supreme Court of the Russian Federation is another step in the homophobic and transphobic state campaign following the adoption of the law ‘on the prohibition of gay propaganda among all ages’ and the law ‘on the prohibition of transgender transition.’ It prohibits organised struggle for the civil rights of LGBT+ people in Russia and support for such activities.</w:t>
      </w:r>
    </w:p>
    <w:p w:rsidR="00000000" w:rsidDel="00000000" w:rsidP="00000000" w:rsidRDefault="00000000" w:rsidRPr="00000000" w14:paraId="00000084">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 In 2024, Mariana Katsarova, the Special Rapporteur on the situation of human rights in the Russian Federation, reported that 'the designation of the "International LGBT Movement" as "extremist" in 2023 made any LGBT-related activity in the Russian Federation illegal'</w:t>
      </w:r>
      <w:r w:rsidDel="00000000" w:rsidR="00000000" w:rsidRPr="00000000">
        <w:rPr>
          <w:rFonts w:ascii="Times New Roman" w:cs="Times New Roman" w:eastAsia="Times New Roman" w:hAnsi="Times New Roman"/>
          <w:sz w:val="24"/>
          <w:szCs w:val="24"/>
          <w:vertAlign w:val="superscript"/>
        </w:rPr>
        <w:footnoteReference w:customMarkFollows="0" w:id="57"/>
      </w:r>
      <w:r w:rsidDel="00000000" w:rsidR="00000000" w:rsidRPr="00000000">
        <w:rPr>
          <w:rFonts w:ascii="Times New Roman" w:cs="Times New Roman" w:eastAsia="Times New Roman" w:hAnsi="Times New Roman"/>
          <w:sz w:val="24"/>
          <w:szCs w:val="24"/>
          <w:rtl w:val="0"/>
        </w:rPr>
        <w:t xml:space="preserve">. She urged the Russian authorities to repeal the 2023 Supreme Court decision that recognised the 'International LGBT Movement' as 'extremist', and to overturn all administrative and criminal convictions handed down on this basis. Katsarova also demanded an end to the persecution and arrest of LGBT community members on charges of 'extremism' or 'propaganda of the symbols of an extremist organisation', as well as thorough, independent investigations into all violations of LGBT rights. She insisted that those responsible must be held accountable and that justice must be served for the victims</w:t>
      </w:r>
      <w:r w:rsidDel="00000000" w:rsidR="00000000" w:rsidRPr="00000000">
        <w:rPr>
          <w:rFonts w:ascii="Times New Roman" w:cs="Times New Roman" w:eastAsia="Times New Roman" w:hAnsi="Times New Roman"/>
          <w:sz w:val="24"/>
          <w:szCs w:val="24"/>
          <w:vertAlign w:val="superscript"/>
        </w:rPr>
        <w:footnoteReference w:customMarkFollows="0" w:id="58"/>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5">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spacing w:after="0" w:before="0" w:line="24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 Recommendations:</w:t>
        <w:tab/>
      </w:r>
    </w:p>
    <w:p w:rsidR="00000000" w:rsidDel="00000000" w:rsidP="00000000" w:rsidRDefault="00000000" w:rsidRPr="00000000" w14:paraId="00000087">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Russian LGBT Network requests that the Committee make the following recommendations to the Russian government:</w:t>
      </w:r>
    </w:p>
    <w:p w:rsidR="00000000" w:rsidDel="00000000" w:rsidP="00000000" w:rsidRDefault="00000000" w:rsidRPr="00000000" w14:paraId="00000088">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62.</w:t>
      </w:r>
      <w:r w:rsidDel="00000000" w:rsidR="00000000" w:rsidRPr="00000000">
        <w:rPr>
          <w:rFonts w:ascii="Times New Roman" w:cs="Times New Roman" w:eastAsia="Times New Roman" w:hAnsi="Times New Roman"/>
          <w:sz w:val="24"/>
          <w:szCs w:val="24"/>
          <w:rtl w:val="0"/>
        </w:rPr>
        <w:t xml:space="preserve"> Acknowledge that the Russian Federation has not implemented the CESCR recommendations (E/C.12/RUS/CO/6) regarding the rights of LGBT+ people, and reiterate these recommendations (</w:t>
      </w:r>
      <w:r w:rsidDel="00000000" w:rsidR="00000000" w:rsidRPr="00000000">
        <w:rPr>
          <w:rFonts w:ascii="Times New Roman" w:cs="Times New Roman" w:eastAsia="Times New Roman" w:hAnsi="Times New Roman"/>
          <w:i w:val="1"/>
          <w:sz w:val="24"/>
          <w:szCs w:val="24"/>
          <w:rtl w:val="0"/>
        </w:rPr>
        <w:t xml:space="preserve">see point 2 of this report</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59"/>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9">
      <w:pPr>
        <w:spacing w:after="0" w:before="0" w:line="24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63.</w:t>
      </w:r>
      <w:r w:rsidDel="00000000" w:rsidR="00000000" w:rsidRPr="00000000">
        <w:rPr>
          <w:rFonts w:ascii="Times New Roman" w:cs="Times New Roman" w:eastAsia="Times New Roman" w:hAnsi="Times New Roman"/>
          <w:sz w:val="24"/>
          <w:szCs w:val="24"/>
          <w:rtl w:val="0"/>
        </w:rPr>
        <w:t xml:space="preserve"> Recommend to the Russian authorities that they </w:t>
      </w:r>
      <w:r w:rsidDel="00000000" w:rsidR="00000000" w:rsidRPr="00000000">
        <w:rPr>
          <w:rFonts w:ascii="Times New Roman" w:cs="Times New Roman" w:eastAsia="Times New Roman" w:hAnsi="Times New Roman"/>
          <w:i w:val="1"/>
          <w:sz w:val="24"/>
          <w:szCs w:val="24"/>
          <w:rtl w:val="0"/>
        </w:rPr>
        <w:t xml:space="preserve">protect the rights of transgender people in Russia</w:t>
      </w:r>
      <w:r w:rsidDel="00000000" w:rsidR="00000000" w:rsidRPr="00000000">
        <w:rPr>
          <w:rFonts w:ascii="Times New Roman" w:cs="Times New Roman" w:eastAsia="Times New Roman" w:hAnsi="Times New Roman"/>
          <w:b w:val="1"/>
          <w:sz w:val="24"/>
          <w:szCs w:val="24"/>
          <w:rtl w:val="0"/>
        </w:rPr>
        <w:t xml:space="preserve"> (see section C of the report).</w:t>
      </w:r>
    </w:p>
    <w:p w:rsidR="00000000" w:rsidDel="00000000" w:rsidP="00000000" w:rsidRDefault="00000000" w:rsidRPr="00000000" w14:paraId="0000008A">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63.</w:t>
      </w:r>
      <w:r w:rsidDel="00000000" w:rsidR="00000000" w:rsidRPr="00000000">
        <w:rPr>
          <w:rFonts w:ascii="Times New Roman" w:cs="Times New Roman" w:eastAsia="Times New Roman" w:hAnsi="Times New Roman"/>
          <w:b w:val="1"/>
          <w:sz w:val="24"/>
          <w:szCs w:val="24"/>
          <w:rtl w:val="0"/>
        </w:rPr>
        <w:t xml:space="preserve">1. </w:t>
      </w:r>
      <w:r w:rsidDel="00000000" w:rsidR="00000000" w:rsidRPr="00000000">
        <w:rPr>
          <w:rFonts w:ascii="Times New Roman" w:cs="Times New Roman" w:eastAsia="Times New Roman" w:hAnsi="Times New Roman"/>
          <w:sz w:val="24"/>
          <w:szCs w:val="24"/>
          <w:rtl w:val="0"/>
        </w:rPr>
        <w:t xml:space="preserve">Cancel the Federal Law of 24 July 2023 No. 386-FZ 'On amending certain legislative acts of the Russian Federation'.</w:t>
      </w:r>
    </w:p>
    <w:p w:rsidR="00000000" w:rsidDel="00000000" w:rsidP="00000000" w:rsidRDefault="00000000" w:rsidRPr="00000000" w14:paraId="0000008B">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63.2.</w:t>
      </w:r>
      <w:r w:rsidDel="00000000" w:rsidR="00000000" w:rsidRPr="00000000">
        <w:rPr>
          <w:rFonts w:ascii="Times New Roman" w:cs="Times New Roman" w:eastAsia="Times New Roman" w:hAnsi="Times New Roman"/>
          <w:sz w:val="24"/>
          <w:szCs w:val="24"/>
          <w:rtl w:val="0"/>
        </w:rPr>
        <w:t xml:space="preserve"> Introduce a quick and accessible procedure for transgender people to change their gender markers.</w:t>
      </w:r>
    </w:p>
    <w:p w:rsidR="00000000" w:rsidDel="00000000" w:rsidP="00000000" w:rsidRDefault="00000000" w:rsidRPr="00000000" w14:paraId="0000008C">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63.3.</w:t>
      </w:r>
      <w:r w:rsidDel="00000000" w:rsidR="00000000" w:rsidRPr="00000000">
        <w:rPr>
          <w:rFonts w:ascii="Times New Roman" w:cs="Times New Roman" w:eastAsia="Times New Roman" w:hAnsi="Times New Roman"/>
          <w:sz w:val="24"/>
          <w:szCs w:val="24"/>
          <w:rtl w:val="0"/>
        </w:rPr>
        <w:t xml:space="preserve"> To ensure the legislative and practical conditions necessary to provide transgender people with gender-affirming surgical procedures and therapy.</w:t>
      </w:r>
    </w:p>
    <w:p w:rsidR="00000000" w:rsidDel="00000000" w:rsidP="00000000" w:rsidRDefault="00000000" w:rsidRPr="00000000" w14:paraId="0000008D">
      <w:pPr>
        <w:spacing w:after="0" w:before="0" w:line="24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64. </w:t>
      </w:r>
      <w:r w:rsidDel="00000000" w:rsidR="00000000" w:rsidRPr="00000000">
        <w:rPr>
          <w:rFonts w:ascii="Times New Roman" w:cs="Times New Roman" w:eastAsia="Times New Roman" w:hAnsi="Times New Roman"/>
          <w:sz w:val="24"/>
          <w:szCs w:val="24"/>
          <w:rtl w:val="0"/>
        </w:rPr>
        <w:t xml:space="preserve">We request that the Russian authorities be recommended </w:t>
      </w:r>
      <w:r w:rsidDel="00000000" w:rsidR="00000000" w:rsidRPr="00000000">
        <w:rPr>
          <w:rFonts w:ascii="Times New Roman" w:cs="Times New Roman" w:eastAsia="Times New Roman" w:hAnsi="Times New Roman"/>
          <w:i w:val="1"/>
          <w:sz w:val="24"/>
          <w:szCs w:val="24"/>
          <w:rtl w:val="0"/>
        </w:rPr>
        <w:t xml:space="preserve">to protect the rights of LGBTI+ people and their allies in Russia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(sections B and D of the report):</w:t>
      </w:r>
    </w:p>
    <w:p w:rsidR="00000000" w:rsidDel="00000000" w:rsidP="00000000" w:rsidRDefault="00000000" w:rsidRPr="00000000" w14:paraId="0000008E">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64.1. </w:t>
      </w:r>
      <w:r w:rsidDel="00000000" w:rsidR="00000000" w:rsidRPr="00000000">
        <w:rPr>
          <w:rFonts w:ascii="Times New Roman" w:cs="Times New Roman" w:eastAsia="Times New Roman" w:hAnsi="Times New Roman"/>
          <w:sz w:val="24"/>
          <w:szCs w:val="24"/>
          <w:rtl w:val="0"/>
        </w:rPr>
        <w:t xml:space="preserve">To repeal the Federal Law of 05.12.2022 No. 479-FZ "On amending the Code of the Russian Federation on Administrative Offences" and the Federal Law "On amending the Federal Law "On information, Information Technologies and Information Security" and other legislative acts of the Russian Federation" dated 05.12.2022 N 478-FZ; and 2) Amend the Federal Law "On Information, Information Technologies and Information Protection" and related legislation.</w:t>
      </w:r>
    </w:p>
    <w:p w:rsidR="00000000" w:rsidDel="00000000" w:rsidP="00000000" w:rsidRDefault="00000000" w:rsidRPr="00000000" w14:paraId="0000008F">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64.2.</w:t>
      </w:r>
      <w:r w:rsidDel="00000000" w:rsidR="00000000" w:rsidRPr="00000000">
        <w:rPr>
          <w:rFonts w:ascii="Times New Roman" w:cs="Times New Roman" w:eastAsia="Times New Roman" w:hAnsi="Times New Roman"/>
          <w:sz w:val="24"/>
          <w:szCs w:val="24"/>
          <w:rtl w:val="0"/>
        </w:rPr>
        <w:t xml:space="preserve"> To cancel the administrative responsibility for "propaganda of non-traditional sexual relations and/or preferences, gender reassignment" (Article 6.21 of the Code of Administrative Offences of the Russian Federation”) and “the dissemination of information among minors, demonstrating non-traditional sexual relations and/or preferences, or capable of causing minors to want to change their gender" (Article 6.21.2 of the Administrative Offences Code of the Russian Federation.</w:t>
      </w:r>
    </w:p>
    <w:p w:rsidR="00000000" w:rsidDel="00000000" w:rsidP="00000000" w:rsidRDefault="00000000" w:rsidRPr="00000000" w14:paraId="00000090">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64.3.</w:t>
      </w:r>
      <w:r w:rsidDel="00000000" w:rsidR="00000000" w:rsidRPr="00000000">
        <w:rPr>
          <w:rFonts w:ascii="Times New Roman" w:cs="Times New Roman" w:eastAsia="Times New Roman" w:hAnsi="Times New Roman"/>
          <w:sz w:val="24"/>
          <w:szCs w:val="24"/>
          <w:rtl w:val="0"/>
        </w:rPr>
        <w:t xml:space="preserve"> To cancel the decision of the Supreme Court of the Russian Federation to recognise the "International Public Movement LGBT" and its structural subdivisions as extremist and the prohibition of their activities on the territory of the Russian Federation.</w:t>
      </w:r>
    </w:p>
    <w:p w:rsidR="00000000" w:rsidDel="00000000" w:rsidP="00000000" w:rsidRDefault="00000000" w:rsidRPr="00000000" w14:paraId="00000091">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64.4.</w:t>
      </w:r>
      <w:r w:rsidDel="00000000" w:rsidR="00000000" w:rsidRPr="00000000">
        <w:rPr>
          <w:rFonts w:ascii="Times New Roman" w:cs="Times New Roman" w:eastAsia="Times New Roman" w:hAnsi="Times New Roman"/>
          <w:sz w:val="24"/>
          <w:szCs w:val="24"/>
          <w:rtl w:val="0"/>
        </w:rPr>
        <w:t xml:space="preserve"> To stop the criminal prosecution of Alexander Klyimov, Diana Kamillianova, Vyacheslav Khasanov and Artem Fokin.</w:t>
      </w:r>
    </w:p>
    <w:p w:rsidR="00000000" w:rsidDel="00000000" w:rsidP="00000000" w:rsidRDefault="00000000" w:rsidRPr="00000000" w14:paraId="00000092">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64.5.</w:t>
      </w:r>
      <w:r w:rsidDel="00000000" w:rsidR="00000000" w:rsidRPr="00000000">
        <w:rPr>
          <w:rFonts w:ascii="Times New Roman" w:cs="Times New Roman" w:eastAsia="Times New Roman" w:hAnsi="Times New Roman"/>
          <w:sz w:val="24"/>
          <w:szCs w:val="24"/>
          <w:rtl w:val="0"/>
        </w:rPr>
        <w:t xml:space="preserve"> To stop the administrative prosecution of Inna Mosina, Artyom Medvedev, Igor Krasnov and other individuals. who are being prosecuted for displaying symbols of an extremist organisation, as defined in the decision of the Supreme Court of the Russian Federation to recognise the “International Public Movement LGBT” as an extremist organisation. indicated in the decision of the Supreme Court of the Russian Federation to recognise the 'International Public Movement LGBT' and its structural subdivisions as extremist organisations and the prohibition of their activities on the territory of the Russian Federation (Article 20.3 of the Russian Federation's Administrative Offences Code).</w:t>
      </w:r>
    </w:p>
    <w:p w:rsidR="00000000" w:rsidDel="00000000" w:rsidP="00000000" w:rsidRDefault="00000000" w:rsidRPr="00000000" w14:paraId="00000093">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spacing w:line="240" w:lineRule="auto"/>
        <w:ind w:firstLine="720"/>
        <w:jc w:val="both"/>
        <w:rPr>
          <w:rFonts w:ascii="Times New Roman" w:cs="Times New Roman" w:eastAsia="Times New Roman" w:hAnsi="Times New Roman"/>
          <w:sz w:val="24"/>
          <w:szCs w:val="24"/>
        </w:rPr>
      </w:pPr>
      <w:r w:rsidDel="00000000" w:rsidR="00000000" w:rsidRPr="00000000">
        <w:rPr>
          <w:rtl w:val="0"/>
        </w:rPr>
      </w:r>
    </w:p>
    <w:sectPr>
      <w:footerReference r:id="rId7" w:type="default"/>
      <w:pgSz w:h="16834" w:w="11909" w:orient="portrait"/>
      <w:pgMar w:bottom="1373.5039370078755" w:top="1133.8582677165355" w:left="1440" w:right="690.4724409448835"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5">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96">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18"/>
          <w:szCs w:val="18"/>
          <w:rtl w:val="0"/>
        </w:rPr>
        <w:t xml:space="preserve"> Federal Law No. 479-FZ of 5 December 2022 ‘On Amendments to the Code of the Russian Federation on Administrative Offences.’ Hereinafter referred to as the law ‘on the prohibition of LGBT propaganda.</w:t>
      </w:r>
      <w:r w:rsidDel="00000000" w:rsidR="00000000" w:rsidRPr="00000000">
        <w:rPr>
          <w:sz w:val="20"/>
          <w:szCs w:val="20"/>
          <w:rtl w:val="0"/>
        </w:rPr>
        <w:t xml:space="preserve">’</w:t>
      </w:r>
    </w:p>
  </w:footnote>
  <w:footnote w:id="1">
    <w:p w:rsidR="00000000" w:rsidDel="00000000" w:rsidP="00000000" w:rsidRDefault="00000000" w:rsidRPr="00000000" w14:paraId="00000097">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Until 5 December 2022, the fine for citizens ranged from 4,000 to 100,000 roubles.</w:t>
      </w:r>
    </w:p>
  </w:footnote>
  <w:footnote w:id="2">
    <w:p w:rsidR="00000000" w:rsidDel="00000000" w:rsidP="00000000" w:rsidRDefault="00000000" w:rsidRPr="00000000" w14:paraId="00000098">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Until 5 December 2022, the fine for officials ranged from 40,000 to 200,000 roubles.</w:t>
      </w:r>
    </w:p>
  </w:footnote>
  <w:footnote w:id="4">
    <w:p w:rsidR="00000000" w:rsidDel="00000000" w:rsidP="00000000" w:rsidRDefault="00000000" w:rsidRPr="00000000" w14:paraId="00000099">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Case of Bayev and others v. Russia. Judgment of European Court of Human Risghts. 20 June 2017. </w:t>
      </w:r>
      <w:r w:rsidDel="00000000" w:rsidR="00000000" w:rsidRPr="00000000">
        <w:rPr>
          <w:sz w:val="18"/>
          <w:szCs w:val="18"/>
          <w:highlight w:val="white"/>
          <w:rtl w:val="0"/>
        </w:rPr>
        <w:t xml:space="preserve">Access via link: https://hudoc.echr.coe.int/eng?i=001-174422 (date of access: 07.08.2025).</w:t>
      </w:r>
      <w:r w:rsidDel="00000000" w:rsidR="00000000" w:rsidRPr="00000000">
        <w:rPr>
          <w:rtl w:val="0"/>
        </w:rPr>
      </w:r>
    </w:p>
  </w:footnote>
  <w:footnote w:id="3">
    <w:p w:rsidR="00000000" w:rsidDel="00000000" w:rsidP="00000000" w:rsidRDefault="00000000" w:rsidRPr="00000000" w14:paraId="0000009A">
      <w:pPr>
        <w:spacing w:line="240" w:lineRule="auto"/>
        <w:rPr>
          <w:color w:val="212529"/>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color w:val="212529"/>
          <w:sz w:val="18"/>
          <w:szCs w:val="18"/>
          <w:rtl w:val="0"/>
        </w:rPr>
        <w:t xml:space="preserve">CCPR/C/106/D/1932/2010. </w:t>
      </w:r>
      <w:r w:rsidDel="00000000" w:rsidR="00000000" w:rsidRPr="00000000">
        <w:rPr>
          <w:sz w:val="18"/>
          <w:szCs w:val="18"/>
          <w:highlight w:val="white"/>
          <w:rtl w:val="0"/>
        </w:rPr>
        <w:t xml:space="preserve">Access via link: </w:t>
      </w:r>
      <w:hyperlink r:id="rId1">
        <w:r w:rsidDel="00000000" w:rsidR="00000000" w:rsidRPr="00000000">
          <w:rPr>
            <w:color w:val="1155cc"/>
            <w:sz w:val="18"/>
            <w:szCs w:val="18"/>
            <w:highlight w:val="white"/>
            <w:u w:val="single"/>
            <w:rtl w:val="0"/>
          </w:rPr>
          <w:t xml:space="preserve">https://juris.ohchr.org/casedetails/1272/en-US</w:t>
        </w:r>
      </w:hyperlink>
      <w:r w:rsidDel="00000000" w:rsidR="00000000" w:rsidRPr="00000000">
        <w:rPr>
          <w:sz w:val="18"/>
          <w:szCs w:val="18"/>
          <w:highlight w:val="white"/>
          <w:rtl w:val="0"/>
        </w:rPr>
        <w:t xml:space="preserve"> (date of access: 07.08.2025).</w:t>
      </w:r>
      <w:r w:rsidDel="00000000" w:rsidR="00000000" w:rsidRPr="00000000">
        <w:rPr>
          <w:rtl w:val="0"/>
        </w:rPr>
      </w:r>
    </w:p>
  </w:footnote>
  <w:footnote w:id="5">
    <w:p w:rsidR="00000000" w:rsidDel="00000000" w:rsidP="00000000" w:rsidRDefault="00000000" w:rsidRPr="00000000" w14:paraId="0000009B">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Federal Law ‘On Amendments to the Federal Law ’On Information, Information Technologies and Information Protection‘ and Certain Legislative Acts of the Russian Federation’ dated 05.12.2022 No. 478-FZ.</w:t>
      </w:r>
    </w:p>
  </w:footnote>
  <w:footnote w:id="6">
    <w:p w:rsidR="00000000" w:rsidDel="00000000" w:rsidP="00000000" w:rsidRDefault="00000000" w:rsidRPr="00000000" w14:paraId="0000009C">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Subparagraph l of paragraph 5 of Article 15.1 of Federal Law No. 149-FZ of 27 July 2006 ‘On Information, Information Technologies and Information Protection’, as amended, effective from 5 December 2022.</w:t>
      </w:r>
    </w:p>
  </w:footnote>
  <w:footnote w:id="7">
    <w:p w:rsidR="00000000" w:rsidDel="00000000" w:rsidP="00000000" w:rsidRDefault="00000000" w:rsidRPr="00000000" w14:paraId="0000009D">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Para 1 of Article 4 of the Law of the Russian Federation of 27 December 1991 No. 2124-I ‘On Mass Media’.</w:t>
      </w:r>
    </w:p>
  </w:footnote>
  <w:footnote w:id="8">
    <w:p w:rsidR="00000000" w:rsidDel="00000000" w:rsidP="00000000" w:rsidRDefault="00000000" w:rsidRPr="00000000" w14:paraId="0000009E">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Para 4.1 of Article 7 of the Law of the Russian Federation dated 7 February 1992 No. 2300-I ‘On the Protection of Consumer Rights’.</w:t>
      </w:r>
    </w:p>
  </w:footnote>
  <w:footnote w:id="9">
    <w:p w:rsidR="00000000" w:rsidDel="00000000" w:rsidP="00000000" w:rsidRDefault="00000000" w:rsidRPr="00000000" w14:paraId="0000009F">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Para 1 of Article 5.1 of Federal Law No. 126-FZ of 22 August 1996 ‘On State Support for Cinematography in the Russian Federation’.</w:t>
      </w:r>
    </w:p>
  </w:footnote>
  <w:footnote w:id="10">
    <w:p w:rsidR="00000000" w:rsidDel="00000000" w:rsidP="00000000" w:rsidRDefault="00000000" w:rsidRPr="00000000" w14:paraId="000000A0">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Subpara 6 of Part 4 of Article 5 of Federal Law No. 38-FZ of 13 March 2006 ‘On Advertising’.</w:t>
      </w:r>
    </w:p>
  </w:footnote>
  <w:footnote w:id="12">
    <w:p w:rsidR="00000000" w:rsidDel="00000000" w:rsidP="00000000" w:rsidRDefault="00000000" w:rsidRPr="00000000" w14:paraId="000000A1">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Subpara 4.3 of Part 2 of Article 5 of Federal Law No. 436-FZ of 29 December 2010 ‘On the Protection of Children from Information Harmful to Their Health and Development.’</w:t>
      </w:r>
    </w:p>
  </w:footnote>
  <w:footnote w:id="11">
    <w:p w:rsidR="00000000" w:rsidDel="00000000" w:rsidP="00000000" w:rsidRDefault="00000000" w:rsidRPr="00000000" w14:paraId="000000A2">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Subpara 4.1 of Part 2 of Article 5 of Federal Law No. 436-FZ of 29 December 2010 ‘On the Protection of Children from Information Harmful to Their Health and Development.’</w:t>
      </w:r>
    </w:p>
  </w:footnote>
  <w:footnote w:id="13">
    <w:p w:rsidR="00000000" w:rsidDel="00000000" w:rsidP="00000000" w:rsidRDefault="00000000" w:rsidRPr="00000000" w14:paraId="000000A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A/HRC/57/59, раздел VIII.B. </w:t>
      </w:r>
      <w:r w:rsidDel="00000000" w:rsidR="00000000" w:rsidRPr="00000000">
        <w:rPr>
          <w:rtl w:val="0"/>
        </w:rPr>
      </w:r>
    </w:p>
  </w:footnote>
  <w:footnote w:id="14">
    <w:p w:rsidR="00000000" w:rsidDel="00000000" w:rsidP="00000000" w:rsidRDefault="00000000" w:rsidRPr="00000000" w14:paraId="000000A4">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Two girls were beaten up in the St. Petersburg metro. Paper, 2023. URL: https://paperpaper.io/papernews/2023/5/16/v-metro-peterburga-izbili-dvuh-devushe/ (accessed on 07.08.2025).</w:t>
      </w:r>
    </w:p>
  </w:footnote>
  <w:footnote w:id="15">
    <w:p w:rsidR="00000000" w:rsidDel="00000000" w:rsidP="00000000" w:rsidRDefault="00000000" w:rsidRPr="00000000" w14:paraId="000000A5">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I beat him up because he's gay. It's allowed here, there's a law against gays. The Insider, 2023. URL: https://theins.ru/news/261814 (accessed: 07.08.2025).</w:t>
      </w:r>
    </w:p>
  </w:footnote>
  <w:footnote w:id="16">
    <w:p w:rsidR="00000000" w:rsidDel="00000000" w:rsidP="00000000" w:rsidRDefault="00000000" w:rsidRPr="00000000" w14:paraId="000000A6">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A gay masseur was beaten and robbed on a date in Dagestan. News Tracker, 2023. URL: https://newstracker.ru/news/2023-07-24/geya-massazhista-izbili-i-ograbili-na-svidanii-v-dagestane-2993103 (accessed: 07.08.2025).</w:t>
      </w:r>
    </w:p>
  </w:footnote>
  <w:footnote w:id="17">
    <w:p w:rsidR="00000000" w:rsidDel="00000000" w:rsidP="00000000" w:rsidRDefault="00000000" w:rsidRPr="00000000" w14:paraId="000000A7">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18"/>
          <w:szCs w:val="18"/>
          <w:rtl w:val="0"/>
        </w:rPr>
        <w:t xml:space="preserve"> I beat him up because he's gay. It's allowed here, there's a law against gays. The Insider, 2023. URL: https://theins.ru/news/261814 (accessed: 07.08.2025).</w:t>
      </w:r>
      <w:r w:rsidDel="00000000" w:rsidR="00000000" w:rsidRPr="00000000">
        <w:rPr>
          <w:rtl w:val="0"/>
        </w:rPr>
      </w:r>
    </w:p>
  </w:footnote>
  <w:footnote w:id="18">
    <w:p w:rsidR="00000000" w:rsidDel="00000000" w:rsidP="00000000" w:rsidRDefault="00000000" w:rsidRPr="00000000" w14:paraId="000000A8">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Roskomnadzor blocked 306 websites promoting LGBT propaganda. Paper, 2023. URL: https://paperpaper.io/papernews/2023/1/16/vedomosti-bolee-300-sajtov-s-lgbt-pro/ (accessed on 07.08.2025).</w:t>
      </w:r>
    </w:p>
  </w:footnote>
  <w:footnote w:id="19">
    <w:p w:rsidR="00000000" w:rsidDel="00000000" w:rsidP="00000000" w:rsidRDefault="00000000" w:rsidRPr="00000000" w14:paraId="000000A9">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Roskomnadzor has already blocked more than 300 websites for promoting LGBT propaganda. Kholod, 2023. URL: </w:t>
      </w:r>
      <w:hyperlink r:id="rId2">
        <w:r w:rsidDel="00000000" w:rsidR="00000000" w:rsidRPr="00000000">
          <w:rPr>
            <w:color w:val="1155cc"/>
            <w:sz w:val="18"/>
            <w:szCs w:val="18"/>
            <w:u w:val="single"/>
            <w:rtl w:val="0"/>
          </w:rPr>
          <w:t xml:space="preserve">https://holod.media/2023/01/16/roskomnadzor-zablokiroval-uzhe-bolee-300-sajtov-za-propagandu-lgbt/</w:t>
        </w:r>
      </w:hyperlink>
      <w:r w:rsidDel="00000000" w:rsidR="00000000" w:rsidRPr="00000000">
        <w:rPr>
          <w:sz w:val="18"/>
          <w:szCs w:val="18"/>
          <w:rtl w:val="0"/>
        </w:rPr>
        <w:t xml:space="preserve"> (accessed: 07.08.2025).</w:t>
      </w:r>
    </w:p>
  </w:footnote>
  <w:footnote w:id="20">
    <w:p w:rsidR="00000000" w:rsidDel="00000000" w:rsidP="00000000" w:rsidRDefault="00000000" w:rsidRPr="00000000" w14:paraId="000000AA">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Information on case No. 02a-0355/2023. URL: </w:t>
      </w:r>
      <w:hyperlink r:id="rId3">
        <w:r w:rsidDel="00000000" w:rsidR="00000000" w:rsidRPr="00000000">
          <w:rPr>
            <w:color w:val="1155cc"/>
            <w:sz w:val="18"/>
            <w:szCs w:val="18"/>
            <w:u w:val="single"/>
            <w:rtl w:val="0"/>
          </w:rPr>
          <w:t xml:space="preserve">https://www.mos-gorsud.ru/rs/taganskij/</w:t>
        </w:r>
      </w:hyperlink>
      <w:r w:rsidDel="00000000" w:rsidR="00000000" w:rsidRPr="00000000">
        <w:rPr>
          <w:sz w:val="18"/>
          <w:szCs w:val="18"/>
          <w:rtl w:val="0"/>
        </w:rPr>
        <w:t xml:space="preserve"> services/cases/kas/details/73fcc041-effa-11ed-8cb7-2f493dbb02fe? (accessed on: 07.08.2025).</w:t>
      </w:r>
      <w:r w:rsidDel="00000000" w:rsidR="00000000" w:rsidRPr="00000000">
        <w:rPr>
          <w:rtl w:val="0"/>
        </w:rPr>
      </w:r>
    </w:p>
  </w:footnote>
  <w:footnote w:id="21">
    <w:p w:rsidR="00000000" w:rsidDel="00000000" w:rsidP="00000000" w:rsidRDefault="00000000" w:rsidRPr="00000000" w14:paraId="000000AB">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Roskomnadzor blocked the Parni PLUS website, which is dedicated to the sexual health of LGBT people. Novaya Gazeta Europe, 2023. URL: https://novayagazeta.eu/articles/2023/02/09/roskomnadzor-zablokiroval -sait-parni-plius-posviashchennyi-seksualnomu-zdoroviu-lgbt-liudei-news (accessed: 07.08.2025).</w:t>
      </w:r>
    </w:p>
  </w:footnote>
  <w:footnote w:id="22">
    <w:p w:rsidR="00000000" w:rsidDel="00000000" w:rsidP="00000000" w:rsidRDefault="00000000" w:rsidRPr="00000000" w14:paraId="000000AC">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Instagram account of the Acceptance Centre. URL: https://www.instagram.com/accept.center/ (accessed on 07.08.2025).</w:t>
      </w:r>
    </w:p>
  </w:footnote>
  <w:footnote w:id="23">
    <w:p w:rsidR="00000000" w:rsidDel="00000000" w:rsidP="00000000" w:rsidRDefault="00000000" w:rsidRPr="00000000" w14:paraId="000000AD">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Official website of the Moscow City Court. URL: https://www.mos-gorsud.ru (accessed on 07.08.2025).</w:t>
      </w:r>
    </w:p>
  </w:footnote>
  <w:footnote w:id="24">
    <w:p w:rsidR="00000000" w:rsidDel="00000000" w:rsidP="00000000" w:rsidRDefault="00000000" w:rsidRPr="00000000" w14:paraId="000000AE">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Official website of the Moscow City Court. URL: https://www.mos-gorsud.ru (accessed on 07.08.2025).</w:t>
      </w:r>
    </w:p>
  </w:footnote>
  <w:footnote w:id="25">
    <w:p w:rsidR="00000000" w:rsidDel="00000000" w:rsidP="00000000" w:rsidRDefault="00000000" w:rsidRPr="00000000" w14:paraId="000000AF">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Information on case No. 7-21171/2023. URL: </w:t>
      </w:r>
      <w:hyperlink r:id="rId4">
        <w:r w:rsidDel="00000000" w:rsidR="00000000" w:rsidRPr="00000000">
          <w:rPr>
            <w:color w:val="1155cc"/>
            <w:sz w:val="18"/>
            <w:szCs w:val="18"/>
            <w:u w:val="single"/>
            <w:rtl w:val="0"/>
          </w:rPr>
          <w:t xml:space="preserve">https://www.mos-gorsud.ru/mgs/services/cases/review-not-yet/</w:t>
        </w:r>
      </w:hyperlink>
      <w:r w:rsidDel="00000000" w:rsidR="00000000" w:rsidRPr="00000000">
        <w:rPr>
          <w:sz w:val="18"/>
          <w:szCs w:val="18"/>
          <w:rtl w:val="0"/>
        </w:rPr>
        <w:t xml:space="preserve"> details/066cad10-4644-11ee-b80b-ffd51670c2ea?codex=6.21&amp;formType=fullForm (accessed on: 07.08.2025).</w:t>
      </w:r>
    </w:p>
  </w:footnote>
  <w:footnote w:id="26">
    <w:p w:rsidR="00000000" w:rsidDel="00000000" w:rsidP="00000000" w:rsidRDefault="00000000" w:rsidRPr="00000000" w14:paraId="000000B0">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Report within the framework of the UPO on the situation in Russia: racism and discrimination based on ethnic origin, migration status and citizenship. Anti-Discrimination Centre, 2023. URL: https://adcmemorial.org/novosti/ doklad-v-ramkah-upo-o-situaczii-v-rossii-rasizm-i-diskriminacziya-na-osnovanii-etnicheskoj-prinadlezhnosti-migraczionnogo-statusa-i-grazhdanstva/ (accessed on: 07.08.2025).</w:t>
      </w:r>
    </w:p>
  </w:footnote>
  <w:footnote w:id="27">
    <w:p w:rsidR="00000000" w:rsidDel="00000000" w:rsidP="00000000" w:rsidRDefault="00000000" w:rsidRPr="00000000" w14:paraId="000000B1">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Official website of the Judicial Department of the Supreme Court of the Russian Federation. URL: https://cdep.ru/ (accessed on 07.08.2025).</w:t>
      </w:r>
    </w:p>
  </w:footnote>
  <w:footnote w:id="28">
    <w:p w:rsidR="00000000" w:rsidDel="00000000" w:rsidP="00000000" w:rsidRDefault="00000000" w:rsidRPr="00000000" w14:paraId="000000B2">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Order of the Ministry of Health of Russia dated 23 October 2017 No. 850n ‘On the approval of the form and procedure for issuing a document on gender reassignment by a medical organisation’.</w:t>
      </w:r>
    </w:p>
  </w:footnote>
  <w:footnote w:id="29">
    <w:p w:rsidR="00000000" w:rsidDel="00000000" w:rsidP="00000000" w:rsidRDefault="00000000" w:rsidRPr="00000000" w14:paraId="000000B3">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Order of the Ministry of Health of Russia dated 23 October 2017 No. 850n ‘On the approval of the form and procedure for issuing a document on gender reassignment by a medical organisation’.</w:t>
      </w:r>
    </w:p>
  </w:footnote>
  <w:footnote w:id="30">
    <w:p w:rsidR="00000000" w:rsidDel="00000000" w:rsidP="00000000" w:rsidRDefault="00000000" w:rsidRPr="00000000" w14:paraId="000000B4">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Decree of the Government of the Russian Federation No. 2069 of 06.12.2023 " On the issuance of decisions by medical commissions of medical organisations subordinate to the Ministry of Health of the Russian Federation on the admissibility of medical interventions related to the treatment of congenital anomalies (malformations), genetic and endocrine diseases associated with the malformation of the sex organs in children, and medical conclusions on the conformity of sexual characteristics with the characteristics of a specific sex." </w:t>
      </w:r>
      <w:r w:rsidDel="00000000" w:rsidR="00000000" w:rsidRPr="00000000">
        <w:rPr>
          <w:rFonts w:ascii="Times New Roman" w:cs="Times New Roman" w:eastAsia="Times New Roman" w:hAnsi="Times New Roman"/>
          <w:sz w:val="18"/>
          <w:szCs w:val="18"/>
          <w:rtl w:val="0"/>
        </w:rPr>
        <w:t xml:space="preserve">The exception is that if a person has undergone surgery for transgender gender recognition before 24 July 2023, </w:t>
      </w:r>
      <w:r w:rsidDel="00000000" w:rsidR="00000000" w:rsidRPr="00000000">
        <w:rPr>
          <w:sz w:val="18"/>
          <w:szCs w:val="18"/>
          <w:rtl w:val="0"/>
        </w:rPr>
        <w:t xml:space="preserve">after 24 July 2023 they can undergo a special medical commission to determine their ‘gender characteristics’ and, if the conclusion is positive, undergo a legal </w:t>
      </w:r>
      <w:r w:rsidDel="00000000" w:rsidR="00000000" w:rsidRPr="00000000">
        <w:rPr>
          <w:sz w:val="18"/>
          <w:szCs w:val="18"/>
          <w:rtl w:val="0"/>
        </w:rPr>
        <w:t xml:space="preserve">gender recognition</w:t>
      </w:r>
      <w:r w:rsidDel="00000000" w:rsidR="00000000" w:rsidRPr="00000000">
        <w:rPr>
          <w:sz w:val="18"/>
          <w:szCs w:val="18"/>
          <w:rtl w:val="0"/>
        </w:rPr>
        <w:t xml:space="preserve">. During the existence of this provision, up to 30 people have taken advantage of this opportunity (data from the Russian LGBT Network).</w:t>
      </w:r>
      <w:r w:rsidDel="00000000" w:rsidR="00000000" w:rsidRPr="00000000">
        <w:rPr>
          <w:rtl w:val="0"/>
        </w:rPr>
      </w:r>
    </w:p>
  </w:footnote>
  <w:footnote w:id="31">
    <w:p w:rsidR="00000000" w:rsidDel="00000000" w:rsidP="00000000" w:rsidRDefault="00000000" w:rsidRPr="00000000" w14:paraId="000000B5">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Article 45.1, para 2 of Federal Law No. 323 of 21 November 2011 ‘On the Fundamentals of Health Protection of Citizens in the Russian Federation,’ which was introduced by Federal Law No. 386-FZ of 24 July 2023 ‘On Amendments to Certain Legislative Acts of the Russian Federation.’</w:t>
      </w:r>
    </w:p>
  </w:footnote>
  <w:footnote w:id="32">
    <w:p w:rsidR="00000000" w:rsidDel="00000000" w:rsidP="00000000" w:rsidRDefault="00000000" w:rsidRPr="00000000" w14:paraId="000000B6">
      <w:pPr>
        <w:spacing w:after="0" w:before="0"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Judgment of the Leninsky District Court of Samara dated 11 May 2023 in case No. 2-2611/2023.</w:t>
      </w:r>
    </w:p>
  </w:footnote>
  <w:footnote w:id="33">
    <w:p w:rsidR="00000000" w:rsidDel="00000000" w:rsidP="00000000" w:rsidRDefault="00000000" w:rsidRPr="00000000" w14:paraId="000000B7">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Appeal judgment of the Samara Regional Court dated 26 September 2023 in case No. 33-9764/2023.</w:t>
      </w:r>
    </w:p>
  </w:footnote>
  <w:footnote w:id="34">
    <w:p w:rsidR="00000000" w:rsidDel="00000000" w:rsidP="00000000" w:rsidRDefault="00000000" w:rsidRPr="00000000" w14:paraId="000000B8">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Judgment of the Sixth Court of Cassation of General Jurisdiction dated 10 April 2024 in case No. 8G-2127/2024.</w:t>
      </w:r>
    </w:p>
  </w:footnote>
  <w:footnote w:id="35">
    <w:p w:rsidR="00000000" w:rsidDel="00000000" w:rsidP="00000000" w:rsidRDefault="00000000" w:rsidRPr="00000000" w14:paraId="000000B9">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Article 45.1, para 1 of Federal Law No. 323 of 21 November 2011 ‘On the Fundamentals of Health Protection of Citizens in the Russian Federation,’ which was introduced by Federal Law No. 386-FZ of 24 July 2023 ‘On Amendments to Certain Legislative Acts of the Russian Federation.’</w:t>
      </w:r>
    </w:p>
  </w:footnote>
  <w:footnote w:id="36">
    <w:p w:rsidR="00000000" w:rsidDel="00000000" w:rsidP="00000000" w:rsidRDefault="00000000" w:rsidRPr="00000000" w14:paraId="000000B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Article 45.1, para 1 of Federal Law No. 323 of 21 November 2011 ‘On the Fundamentals of Health Protection of Citizens in the Russian Federation,’ which was introduced by Federal Law No. 386-FZ of 24 July 2023 ‘On Amendments to Certain Legislative Acts of the Russian Federation.’</w:t>
      </w:r>
      <w:r w:rsidDel="00000000" w:rsidR="00000000" w:rsidRPr="00000000">
        <w:rPr>
          <w:rtl w:val="0"/>
        </w:rPr>
      </w:r>
    </w:p>
  </w:footnote>
  <w:footnote w:id="37">
    <w:p w:rsidR="00000000" w:rsidDel="00000000" w:rsidP="00000000" w:rsidRDefault="00000000" w:rsidRPr="00000000" w14:paraId="000000BB">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Article 25(1) of the Universal Declaration of Human Rights, Article 12 of the International Covenant on Economic, Social and Cultural Rights.</w:t>
      </w:r>
    </w:p>
  </w:footnote>
  <w:footnote w:id="38">
    <w:p w:rsidR="00000000" w:rsidDel="00000000" w:rsidP="00000000" w:rsidRDefault="00000000" w:rsidRPr="00000000" w14:paraId="000000BC">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Article 12 of the International Covenant on Economic, Social and Cultural Rights.</w:t>
      </w:r>
    </w:p>
  </w:footnote>
  <w:footnote w:id="39">
    <w:p w:rsidR="00000000" w:rsidDel="00000000" w:rsidP="00000000" w:rsidRDefault="00000000" w:rsidRPr="00000000" w14:paraId="000000BD">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Letter from KDF LLC - Fomina Clinic dated 14 August 2024.</w:t>
      </w:r>
    </w:p>
  </w:footnote>
  <w:footnote w:id="40">
    <w:p w:rsidR="00000000" w:rsidDel="00000000" w:rsidP="00000000" w:rsidRDefault="00000000" w:rsidRPr="00000000" w14:paraId="000000BE">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Information provided by the trans-initiative group “KilkoT-Action”.</w:t>
      </w:r>
    </w:p>
  </w:footnote>
  <w:footnote w:id="41">
    <w:p w:rsidR="00000000" w:rsidDel="00000000" w:rsidP="00000000" w:rsidRDefault="00000000" w:rsidRPr="00000000" w14:paraId="000000BF">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Para 1 of Article 16 of the Family Code of the Russian Federation.</w:t>
      </w:r>
    </w:p>
  </w:footnote>
  <w:footnote w:id="42">
    <w:p w:rsidR="00000000" w:rsidDel="00000000" w:rsidP="00000000" w:rsidRDefault="00000000" w:rsidRPr="00000000" w14:paraId="000000C0">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Para 1 of Article 146 of the Family Code of the Russian Federation.</w:t>
      </w:r>
    </w:p>
  </w:footnote>
  <w:footnote w:id="43">
    <w:p w:rsidR="00000000" w:rsidDel="00000000" w:rsidP="00000000" w:rsidRDefault="00000000" w:rsidRPr="00000000" w14:paraId="000000C1">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Para 1 of Article 10 of the International Covenant on Economic, Social and Cultural Rights.</w:t>
      </w:r>
    </w:p>
  </w:footnote>
  <w:footnote w:id="44">
    <w:p w:rsidR="00000000" w:rsidDel="00000000" w:rsidP="00000000" w:rsidRDefault="00000000" w:rsidRPr="00000000" w14:paraId="000000C2">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Official website of the Supreme Court of the Russian Federation. URL: https://vsrf.ru/ (accessed on 07.08.2025).</w:t>
      </w:r>
    </w:p>
  </w:footnote>
  <w:footnote w:id="45">
    <w:p w:rsidR="00000000" w:rsidDel="00000000" w:rsidP="00000000" w:rsidRDefault="00000000" w:rsidRPr="00000000" w14:paraId="000000C3">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https://meduza.io/cards/minyust-izobrel-nesuschestvuyuschee-mezhdunarodnoe-obschestvennoe-dvizhenie-lgbt-i- sobiraetsya-priznat-ego-ekstremistskim (accessed on 07.08.2025).</w:t>
      </w:r>
    </w:p>
  </w:footnote>
  <w:footnote w:id="46">
    <w:p w:rsidR="00000000" w:rsidDel="00000000" w:rsidP="00000000" w:rsidRDefault="00000000" w:rsidRPr="00000000" w14:paraId="000000C4">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Judgment of the Leninsky District Court of Saratov dated 5 February 2024 in case No. 5-19/2024.</w:t>
      </w:r>
    </w:p>
  </w:footnote>
  <w:footnote w:id="47">
    <w:p w:rsidR="00000000" w:rsidDel="00000000" w:rsidP="00000000" w:rsidRDefault="00000000" w:rsidRPr="00000000" w14:paraId="000000C5">
      <w:pPr>
        <w:spacing w:line="240" w:lineRule="auto"/>
        <w:rPr>
          <w:sz w:val="20"/>
          <w:szCs w:val="20"/>
        </w:rPr>
      </w:pPr>
      <w:r w:rsidDel="00000000" w:rsidR="00000000" w:rsidRPr="00000000">
        <w:rPr>
          <w:rStyle w:val="FootnoteReference"/>
          <w:vertAlign w:val="superscript"/>
        </w:rPr>
        <w:footnoteRef/>
      </w:r>
      <w:r w:rsidDel="00000000" w:rsidR="00000000" w:rsidRPr="00000000">
        <w:rPr>
          <w:sz w:val="18"/>
          <w:szCs w:val="18"/>
          <w:rtl w:val="0"/>
        </w:rPr>
        <w:t xml:space="preserve"> Official website of the Samara Regional Court. URL: http://oblsud.sam.sudrf.ru// (accessed on 07.08.2025).</w:t>
      </w:r>
      <w:r w:rsidDel="00000000" w:rsidR="00000000" w:rsidRPr="00000000">
        <w:rPr>
          <w:rtl w:val="0"/>
        </w:rPr>
      </w:r>
    </w:p>
  </w:footnote>
  <w:footnote w:id="48">
    <w:p w:rsidR="00000000" w:rsidDel="00000000" w:rsidP="00000000" w:rsidRDefault="00000000" w:rsidRPr="00000000" w14:paraId="000000C6">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Judgment of the Leninsky District Court of Vladivostok dated 13 March 2024.</w:t>
      </w:r>
    </w:p>
  </w:footnote>
  <w:footnote w:id="49">
    <w:p w:rsidR="00000000" w:rsidDel="00000000" w:rsidP="00000000" w:rsidRDefault="00000000" w:rsidRPr="00000000" w14:paraId="000000C7">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Protocol on administrative offence No. 0263071 of the Southern Administrative District dated 17 February 2024.</w:t>
      </w:r>
    </w:p>
  </w:footnote>
  <w:footnote w:id="50">
    <w:p w:rsidR="00000000" w:rsidDel="00000000" w:rsidP="00000000" w:rsidRDefault="00000000" w:rsidRPr="00000000" w14:paraId="000000C8">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Decision of the Simonovsky District Court of Moscow dated 19 February 2024 in case No. 05-0366/2024.</w:t>
      </w:r>
    </w:p>
  </w:footnote>
  <w:footnote w:id="51">
    <w:p w:rsidR="00000000" w:rsidDel="00000000" w:rsidP="00000000" w:rsidRDefault="00000000" w:rsidRPr="00000000" w14:paraId="000000C9">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Telegram channel of the Central District Court of the city of Orenburg. URL: https://t.me/centralsudorb/896 (Date accessed: 07.08.2025).</w:t>
      </w:r>
    </w:p>
  </w:footnote>
  <w:footnote w:id="52">
    <w:p w:rsidR="00000000" w:rsidDel="00000000" w:rsidP="00000000" w:rsidRDefault="00000000" w:rsidRPr="00000000" w14:paraId="000000CA">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Telegram channel of the Central District Court of the city of Orenburg. URL: https://t.me/centralsudorb/925 (Date accessed: 07.08.2025).</w:t>
      </w:r>
    </w:p>
  </w:footnote>
  <w:footnote w:id="53">
    <w:p w:rsidR="00000000" w:rsidDel="00000000" w:rsidP="00000000" w:rsidRDefault="00000000" w:rsidRPr="00000000" w14:paraId="000000CB">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Telegram channel of the Central District Court of Orenburg. URL: https://t.me/centralsudorb/895 (Date accessed: 07.08.2025).</w:t>
      </w:r>
    </w:p>
  </w:footnote>
  <w:footnote w:id="54">
    <w:p w:rsidR="00000000" w:rsidDel="00000000" w:rsidP="00000000" w:rsidRDefault="00000000" w:rsidRPr="00000000" w14:paraId="000000CC">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Para 1 of Article 282.2 of the Criminal Code of the Russian Federation.</w:t>
      </w:r>
    </w:p>
  </w:footnote>
  <w:footnote w:id="55">
    <w:p w:rsidR="00000000" w:rsidDel="00000000" w:rsidP="00000000" w:rsidRDefault="00000000" w:rsidRPr="00000000" w14:paraId="000000C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Para 2 of Article 282.2 of the Criminal Code of the Russian Federation.</w:t>
      </w:r>
      <w:r w:rsidDel="00000000" w:rsidR="00000000" w:rsidRPr="00000000">
        <w:rPr>
          <w:rtl w:val="0"/>
        </w:rPr>
      </w:r>
    </w:p>
  </w:footnote>
  <w:footnote w:id="56">
    <w:p w:rsidR="00000000" w:rsidDel="00000000" w:rsidP="00000000" w:rsidRDefault="00000000" w:rsidRPr="00000000" w14:paraId="000000CE">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https://ovd.info/express-news/2024/05/29/u-prezidenta-lgbt-organizacii-v-samare-proshel-obysk-po-delu-ob (Date accessed: 07.08.2025)).</w:t>
      </w:r>
    </w:p>
  </w:footnote>
  <w:footnote w:id="57">
    <w:p w:rsidR="00000000" w:rsidDel="00000000" w:rsidP="00000000" w:rsidRDefault="00000000" w:rsidRPr="00000000" w14:paraId="000000C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A/HRC/57/59, para 94.</w:t>
      </w:r>
      <w:r w:rsidDel="00000000" w:rsidR="00000000" w:rsidRPr="00000000">
        <w:rPr>
          <w:rtl w:val="0"/>
        </w:rPr>
      </w:r>
    </w:p>
  </w:footnote>
  <w:footnote w:id="58">
    <w:p w:rsidR="00000000" w:rsidDel="00000000" w:rsidP="00000000" w:rsidRDefault="00000000" w:rsidRPr="00000000" w14:paraId="000000D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A/HRC/57/59, para 150, subpara r.</w:t>
      </w:r>
      <w:r w:rsidDel="00000000" w:rsidR="00000000" w:rsidRPr="00000000">
        <w:rPr>
          <w:rtl w:val="0"/>
        </w:rPr>
      </w:r>
    </w:p>
  </w:footnote>
  <w:footnote w:id="59">
    <w:p w:rsidR="00000000" w:rsidDel="00000000" w:rsidP="00000000" w:rsidRDefault="00000000" w:rsidRPr="00000000" w14:paraId="000000D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 E/C.12/RUS/CO/6, para 23, subpara a, b, c, para 57, subpara b. </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notes.xml.rels><?xml version="1.0" encoding="UTF-8" standalone="yes"?><Relationships xmlns="http://schemas.openxmlformats.org/package/2006/relationships"><Relationship Id="rId1" Type="http://schemas.openxmlformats.org/officeDocument/2006/relationships/hyperlink" Target="https://juris.ohchr.org/casedetails/1272/en-US" TargetMode="External"/><Relationship Id="rId2" Type="http://schemas.openxmlformats.org/officeDocument/2006/relationships/hyperlink" Target="https://holod.media/2023/01/16/roskomnadzor-zablokiroval-uzhe-bolee-300-sajtov-za-propagandu-lgbt/" TargetMode="External"/><Relationship Id="rId3" Type="http://schemas.openxmlformats.org/officeDocument/2006/relationships/hyperlink" Target="https://www.mos-gorsud.ru/rs/taganskij/" TargetMode="External"/><Relationship Id="rId4" Type="http://schemas.openxmlformats.org/officeDocument/2006/relationships/hyperlink" Target="https://www.mos-gorsud.ru/mgs/services/cases/review-not-y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