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434B7" w14:textId="7299AA56" w:rsidR="00B3522B" w:rsidRPr="004F5CD5" w:rsidRDefault="00A36CAD" w:rsidP="009B3884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4F5CD5">
        <w:rPr>
          <w:rFonts w:asciiTheme="majorBidi" w:hAnsiTheme="majorBidi" w:cstheme="majorBidi"/>
          <w:b/>
          <w:bCs/>
          <w:sz w:val="32"/>
          <w:szCs w:val="32"/>
          <w:rtl/>
        </w:rPr>
        <w:t>الملحق رقم (1)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5"/>
        <w:gridCol w:w="900"/>
        <w:gridCol w:w="6660"/>
        <w:gridCol w:w="625"/>
      </w:tblGrid>
      <w:tr w:rsidR="00A36CAD" w14:paraId="46C24970" w14:textId="77777777" w:rsidTr="0093200F">
        <w:tc>
          <w:tcPr>
            <w:tcW w:w="1165" w:type="dxa"/>
          </w:tcPr>
          <w:p w14:paraId="6A9FDF13" w14:textId="5016C1B0" w:rsidR="00A36CAD" w:rsidRPr="004F5CD5" w:rsidRDefault="00A36CAD" w:rsidP="0093200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5CD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السنة</w:t>
            </w:r>
          </w:p>
        </w:tc>
        <w:tc>
          <w:tcPr>
            <w:tcW w:w="900" w:type="dxa"/>
          </w:tcPr>
          <w:p w14:paraId="123DD9A3" w14:textId="47804F7A" w:rsidR="00A36CAD" w:rsidRPr="004F5CD5" w:rsidRDefault="00A36CAD" w:rsidP="0093200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F5CD5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6660" w:type="dxa"/>
          </w:tcPr>
          <w:p w14:paraId="69D2EDBF" w14:textId="2075C8CC" w:rsidR="00A36CAD" w:rsidRPr="004F5CD5" w:rsidRDefault="00A36CAD" w:rsidP="0093200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F5CD5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التشريعات</w:t>
            </w:r>
          </w:p>
        </w:tc>
        <w:tc>
          <w:tcPr>
            <w:tcW w:w="625" w:type="dxa"/>
          </w:tcPr>
          <w:p w14:paraId="5BF7A6AE" w14:textId="5E8FD964" w:rsidR="00A36CAD" w:rsidRPr="004F5CD5" w:rsidRDefault="00A36CAD" w:rsidP="0093200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F5CD5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ت</w:t>
            </w:r>
          </w:p>
        </w:tc>
      </w:tr>
      <w:tr w:rsidR="00EA0AF7" w:rsidRPr="00EA0AF7" w14:paraId="3F125A14" w14:textId="77777777" w:rsidTr="0093200F">
        <w:tc>
          <w:tcPr>
            <w:tcW w:w="1165" w:type="dxa"/>
          </w:tcPr>
          <w:p w14:paraId="26881A91" w14:textId="66FD290F" w:rsidR="00A36CAD" w:rsidRPr="00EA0AF7" w:rsidRDefault="000C0C7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2020</w:t>
            </w:r>
          </w:p>
        </w:tc>
        <w:tc>
          <w:tcPr>
            <w:tcW w:w="900" w:type="dxa"/>
          </w:tcPr>
          <w:p w14:paraId="4E6FEE16" w14:textId="06B2BB0B" w:rsidR="00A36CAD" w:rsidRPr="00EA0AF7" w:rsidRDefault="000C0C7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6660" w:type="dxa"/>
          </w:tcPr>
          <w:p w14:paraId="370DB1C9" w14:textId="254E735C" w:rsidR="00A36CAD" w:rsidRPr="00EA0AF7" w:rsidRDefault="000C0C7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التعديل الثاني لقانون تعويض المتضررين جراء العمليات الحربية والاخطاء العسكرية والعمليات الإرهابية</w:t>
            </w:r>
          </w:p>
        </w:tc>
        <w:tc>
          <w:tcPr>
            <w:tcW w:w="625" w:type="dxa"/>
          </w:tcPr>
          <w:p w14:paraId="236A4629" w14:textId="55022782" w:rsidR="00A36CAD" w:rsidRPr="00EA0AF7" w:rsidRDefault="00A36CAD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1</w:t>
            </w:r>
          </w:p>
        </w:tc>
      </w:tr>
      <w:tr w:rsidR="00EA0AF7" w:rsidRPr="00EA0AF7" w14:paraId="0D19EBF0" w14:textId="77777777" w:rsidTr="0093200F">
        <w:tc>
          <w:tcPr>
            <w:tcW w:w="1165" w:type="dxa"/>
          </w:tcPr>
          <w:p w14:paraId="597CC44B" w14:textId="1E7B5987" w:rsidR="00A36CAD" w:rsidRPr="00EA0AF7" w:rsidRDefault="00CD5744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22834877" w14:textId="28020F12" w:rsidR="00A36CAD" w:rsidRPr="00EA0AF7" w:rsidRDefault="00CD5744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9</w:t>
            </w:r>
          </w:p>
        </w:tc>
        <w:tc>
          <w:tcPr>
            <w:tcW w:w="6660" w:type="dxa"/>
          </w:tcPr>
          <w:p w14:paraId="217FC131" w14:textId="655C58B9" w:rsidR="00A36CAD" w:rsidRPr="00EA0AF7" w:rsidRDefault="00CD5744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بيان صادر عن مجلس القضاء الأعلى </w:t>
            </w:r>
            <w:r w:rsidR="00020BD9"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(تشكيل</w:t>
            </w: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محكمة تحقيق ومحكمة جنح مختصة بالنظر بقضايا العنف الاسري أضافة الى اعمالها ويكون مقرها في مركز كل منطقة استئنافية</w:t>
            </w:r>
          </w:p>
        </w:tc>
        <w:tc>
          <w:tcPr>
            <w:tcW w:w="625" w:type="dxa"/>
          </w:tcPr>
          <w:p w14:paraId="3D2344F9" w14:textId="5624ABC2" w:rsidR="00A36CAD" w:rsidRPr="00EA0AF7" w:rsidRDefault="00EA0AF7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 w:hint="cs"/>
                <w:sz w:val="28"/>
                <w:szCs w:val="28"/>
                <w:rtl/>
              </w:rPr>
              <w:t>2</w:t>
            </w:r>
          </w:p>
        </w:tc>
      </w:tr>
      <w:tr w:rsidR="00EA0AF7" w:rsidRPr="00EA0AF7" w14:paraId="59EFE227" w14:textId="77777777" w:rsidTr="0093200F">
        <w:tc>
          <w:tcPr>
            <w:tcW w:w="1165" w:type="dxa"/>
          </w:tcPr>
          <w:p w14:paraId="367D03BF" w14:textId="20D9FACE" w:rsidR="00A36CAD" w:rsidRPr="00EA0AF7" w:rsidRDefault="00CD5744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2020</w:t>
            </w:r>
          </w:p>
        </w:tc>
        <w:tc>
          <w:tcPr>
            <w:tcW w:w="900" w:type="dxa"/>
          </w:tcPr>
          <w:p w14:paraId="75057AA5" w14:textId="02E69BAC" w:rsidR="00A36CAD" w:rsidRPr="00EA0AF7" w:rsidRDefault="00CD5744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22</w:t>
            </w:r>
          </w:p>
        </w:tc>
        <w:tc>
          <w:tcPr>
            <w:tcW w:w="6660" w:type="dxa"/>
          </w:tcPr>
          <w:p w14:paraId="6E3EF7FC" w14:textId="22C4A81F" w:rsidR="00A36CAD" w:rsidRPr="00EA0AF7" w:rsidRDefault="00CD5744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قانون الضمان الصحي</w:t>
            </w:r>
          </w:p>
        </w:tc>
        <w:tc>
          <w:tcPr>
            <w:tcW w:w="625" w:type="dxa"/>
          </w:tcPr>
          <w:p w14:paraId="00BC7C0E" w14:textId="7FF42B19" w:rsidR="00A36CAD" w:rsidRPr="00EA0AF7" w:rsidRDefault="00EA0AF7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 w:hint="cs"/>
                <w:sz w:val="28"/>
                <w:szCs w:val="28"/>
                <w:rtl/>
              </w:rPr>
              <w:t>3</w:t>
            </w:r>
          </w:p>
        </w:tc>
      </w:tr>
      <w:tr w:rsidR="006214CA" w:rsidRPr="00EA0AF7" w14:paraId="60C54C05" w14:textId="77777777" w:rsidTr="0093200F">
        <w:tc>
          <w:tcPr>
            <w:tcW w:w="1165" w:type="dxa"/>
          </w:tcPr>
          <w:p w14:paraId="4CCC8B19" w14:textId="38636F09" w:rsidR="006214CA" w:rsidRPr="00EA0AF7" w:rsidRDefault="006214CA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5E012110" w14:textId="6D77142B" w:rsidR="006214CA" w:rsidRPr="00EA0AF7" w:rsidRDefault="006214CA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8</w:t>
            </w:r>
          </w:p>
        </w:tc>
        <w:tc>
          <w:tcPr>
            <w:tcW w:w="6660" w:type="dxa"/>
          </w:tcPr>
          <w:p w14:paraId="6C5E3AA0" w14:textId="324DCB25" w:rsidR="006214CA" w:rsidRPr="00EA0AF7" w:rsidRDefault="006214CA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قانون الناجيات الايزيديات</w:t>
            </w:r>
          </w:p>
        </w:tc>
        <w:tc>
          <w:tcPr>
            <w:tcW w:w="625" w:type="dxa"/>
          </w:tcPr>
          <w:p w14:paraId="75FC07D4" w14:textId="0C024D56" w:rsidR="006214CA" w:rsidRPr="00EA0AF7" w:rsidRDefault="006214CA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4</w:t>
            </w:r>
          </w:p>
        </w:tc>
      </w:tr>
      <w:tr w:rsidR="00EA0AF7" w:rsidRPr="00EA0AF7" w14:paraId="35C3FFF3" w14:textId="77777777" w:rsidTr="0093200F">
        <w:tc>
          <w:tcPr>
            <w:tcW w:w="1165" w:type="dxa"/>
          </w:tcPr>
          <w:p w14:paraId="5BF16F4D" w14:textId="2D488F36" w:rsidR="009D553F" w:rsidRPr="00EA0AF7" w:rsidRDefault="005A458F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5847C965" w14:textId="3B863A1F" w:rsidR="009D553F" w:rsidRPr="00EA0AF7" w:rsidRDefault="005A458F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9</w:t>
            </w:r>
          </w:p>
        </w:tc>
        <w:tc>
          <w:tcPr>
            <w:tcW w:w="6660" w:type="dxa"/>
          </w:tcPr>
          <w:p w14:paraId="5505FB29" w14:textId="597A12DF" w:rsidR="009D553F" w:rsidRPr="00EA0AF7" w:rsidRDefault="005A458F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قانون توفير واستخدام لقاحات جائحة كرونا</w:t>
            </w:r>
          </w:p>
        </w:tc>
        <w:tc>
          <w:tcPr>
            <w:tcW w:w="625" w:type="dxa"/>
          </w:tcPr>
          <w:p w14:paraId="61813B12" w14:textId="4118BFAD" w:rsidR="009D553F" w:rsidRPr="00EA0AF7" w:rsidRDefault="00D6581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5</w:t>
            </w:r>
          </w:p>
        </w:tc>
      </w:tr>
      <w:tr w:rsidR="00EA0AF7" w:rsidRPr="00EA0AF7" w14:paraId="4DB5BAF8" w14:textId="77777777" w:rsidTr="0093200F">
        <w:tc>
          <w:tcPr>
            <w:tcW w:w="1165" w:type="dxa"/>
          </w:tcPr>
          <w:p w14:paraId="3B3EE206" w14:textId="273E8978" w:rsidR="009D553F" w:rsidRPr="00EA0AF7" w:rsidRDefault="005A458F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7671C45D" w14:textId="5C73A5DF" w:rsidR="009D553F" w:rsidRPr="00EA0AF7" w:rsidRDefault="005A458F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1</w:t>
            </w:r>
          </w:p>
        </w:tc>
        <w:tc>
          <w:tcPr>
            <w:tcW w:w="6660" w:type="dxa"/>
          </w:tcPr>
          <w:p w14:paraId="058708DE" w14:textId="22E59436" w:rsidR="009D553F" w:rsidRPr="00EA0AF7" w:rsidRDefault="005A458F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التعديل الأول لنظام صندوق إعادة اعمار المناطق المتضررة من العمليات الإرهابية رقم (3) لسنة 2017 الصادر بقرار مجلس الوزراء رقم (89) لسنة 2021</w:t>
            </w:r>
          </w:p>
        </w:tc>
        <w:tc>
          <w:tcPr>
            <w:tcW w:w="625" w:type="dxa"/>
          </w:tcPr>
          <w:p w14:paraId="286BE17A" w14:textId="1ACD453A" w:rsidR="009D553F" w:rsidRPr="00EA0AF7" w:rsidRDefault="00D6581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6</w:t>
            </w:r>
          </w:p>
        </w:tc>
      </w:tr>
      <w:tr w:rsidR="00EA0AF7" w:rsidRPr="00EA0AF7" w14:paraId="5C8B6E26" w14:textId="77777777" w:rsidTr="0093200F">
        <w:tc>
          <w:tcPr>
            <w:tcW w:w="1165" w:type="dxa"/>
          </w:tcPr>
          <w:p w14:paraId="4FD29808" w14:textId="12F8C40E" w:rsidR="009D553F" w:rsidRPr="00EA0AF7" w:rsidRDefault="005A458F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5D1F3FE0" w14:textId="0C27AF2D" w:rsidR="009D553F" w:rsidRPr="00EA0AF7" w:rsidRDefault="005A458F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23</w:t>
            </w:r>
          </w:p>
        </w:tc>
        <w:tc>
          <w:tcPr>
            <w:tcW w:w="6660" w:type="dxa"/>
          </w:tcPr>
          <w:p w14:paraId="12E24D78" w14:textId="13923BF0" w:rsidR="009D553F" w:rsidRPr="00EA0AF7" w:rsidRDefault="005A458F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قانون الموازنة الاتحادية لجمهورية العراق للسنة المالية 2021</w:t>
            </w:r>
          </w:p>
        </w:tc>
        <w:tc>
          <w:tcPr>
            <w:tcW w:w="625" w:type="dxa"/>
          </w:tcPr>
          <w:p w14:paraId="0EC2A6F3" w14:textId="319904FF" w:rsidR="009D553F" w:rsidRPr="00EA0AF7" w:rsidRDefault="00D6581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7</w:t>
            </w:r>
          </w:p>
        </w:tc>
      </w:tr>
      <w:tr w:rsidR="00EA0AF7" w:rsidRPr="00EA0AF7" w14:paraId="26CD3994" w14:textId="77777777" w:rsidTr="0093200F">
        <w:tc>
          <w:tcPr>
            <w:tcW w:w="1165" w:type="dxa"/>
          </w:tcPr>
          <w:p w14:paraId="6C0D98A5" w14:textId="562DE918" w:rsidR="009D553F" w:rsidRPr="00EA0AF7" w:rsidRDefault="00CF6E2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60A5E0E9" w14:textId="79F8A29F" w:rsidR="009D553F" w:rsidRPr="00EA0AF7" w:rsidRDefault="00CF6E2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12</w:t>
            </w:r>
          </w:p>
        </w:tc>
        <w:tc>
          <w:tcPr>
            <w:tcW w:w="6660" w:type="dxa"/>
          </w:tcPr>
          <w:p w14:paraId="56B224EF" w14:textId="3B32E195" w:rsidR="009D553F" w:rsidRPr="00EA0AF7" w:rsidRDefault="00CF6E2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قانون الحقوق التقاعدية للمتوفين من منتسبي وزارة الصحة من ذوي المهن الطبية والصحية والإدارية نتيجة التصدي لفايروس كورونا</w:t>
            </w:r>
          </w:p>
        </w:tc>
        <w:tc>
          <w:tcPr>
            <w:tcW w:w="625" w:type="dxa"/>
          </w:tcPr>
          <w:p w14:paraId="0B3FB9F2" w14:textId="758E94B7" w:rsidR="009D553F" w:rsidRPr="00EA0AF7" w:rsidRDefault="00D6581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8</w:t>
            </w:r>
          </w:p>
        </w:tc>
      </w:tr>
      <w:tr w:rsidR="00EA0AF7" w:rsidRPr="00EA0AF7" w14:paraId="1B00DFD8" w14:textId="77777777" w:rsidTr="0093200F">
        <w:tc>
          <w:tcPr>
            <w:tcW w:w="1165" w:type="dxa"/>
          </w:tcPr>
          <w:p w14:paraId="08289912" w14:textId="48AD8881" w:rsidR="009D553F" w:rsidRPr="00EA0AF7" w:rsidRDefault="00CF6E2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1884F9F8" w14:textId="2875520B" w:rsidR="009D553F" w:rsidRPr="00EA0AF7" w:rsidRDefault="00CF6E2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153</w:t>
            </w:r>
          </w:p>
        </w:tc>
        <w:tc>
          <w:tcPr>
            <w:tcW w:w="6660" w:type="dxa"/>
          </w:tcPr>
          <w:p w14:paraId="40765BF0" w14:textId="6B44A6AD" w:rsidR="009D553F" w:rsidRPr="00EA0AF7" w:rsidRDefault="00CF6E2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قرار مجلس الوزراء تعديل جدول سقف الاعانة الاجتماعية المرافق لقانون الحماية الاجتماعية</w:t>
            </w:r>
          </w:p>
        </w:tc>
        <w:tc>
          <w:tcPr>
            <w:tcW w:w="625" w:type="dxa"/>
          </w:tcPr>
          <w:p w14:paraId="17B1CC8C" w14:textId="72A1D783" w:rsidR="009D553F" w:rsidRPr="00EA0AF7" w:rsidRDefault="00D6581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9</w:t>
            </w:r>
          </w:p>
        </w:tc>
      </w:tr>
      <w:tr w:rsidR="00EA0AF7" w:rsidRPr="00EA0AF7" w14:paraId="2014D5F2" w14:textId="77777777" w:rsidTr="0093200F">
        <w:tc>
          <w:tcPr>
            <w:tcW w:w="1165" w:type="dxa"/>
          </w:tcPr>
          <w:p w14:paraId="78C770EB" w14:textId="70781200" w:rsidR="009D553F" w:rsidRPr="00EA0AF7" w:rsidRDefault="001B5B6C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1643D6CB" w14:textId="4266DD7F" w:rsidR="009D553F" w:rsidRPr="00EA0AF7" w:rsidRDefault="001B5B6C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6660" w:type="dxa"/>
          </w:tcPr>
          <w:p w14:paraId="4393E11E" w14:textId="08B5D2DB" w:rsidR="009D553F" w:rsidRPr="00EA0AF7" w:rsidRDefault="001B5B6C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قانون انضمام جمهورية العراق الى اتفاقية بشأن المعايير الدنيا للضمان الاجتماعي رقم (102) لسنة 1952</w:t>
            </w:r>
          </w:p>
        </w:tc>
        <w:tc>
          <w:tcPr>
            <w:tcW w:w="625" w:type="dxa"/>
          </w:tcPr>
          <w:p w14:paraId="1B301EA8" w14:textId="53BCAA17" w:rsidR="009D553F" w:rsidRPr="00EA0AF7" w:rsidRDefault="00D6581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10</w:t>
            </w:r>
          </w:p>
        </w:tc>
      </w:tr>
      <w:tr w:rsidR="00EA0AF7" w:rsidRPr="00EA0AF7" w14:paraId="03050A16" w14:textId="77777777" w:rsidTr="0093200F">
        <w:tc>
          <w:tcPr>
            <w:tcW w:w="1165" w:type="dxa"/>
          </w:tcPr>
          <w:p w14:paraId="5A606042" w14:textId="0F8135B0" w:rsidR="009D553F" w:rsidRPr="00EA0AF7" w:rsidRDefault="009333FB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3E59986C" w14:textId="6025A176" w:rsidR="009D553F" w:rsidRPr="00EA0AF7" w:rsidRDefault="009333FB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8</w:t>
            </w:r>
          </w:p>
        </w:tc>
        <w:tc>
          <w:tcPr>
            <w:tcW w:w="6660" w:type="dxa"/>
          </w:tcPr>
          <w:p w14:paraId="0E3935EA" w14:textId="1AD7B41E" w:rsidR="009D553F" w:rsidRPr="00EA0AF7" w:rsidRDefault="009333FB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تعليمات تسهيل تنفيذ احكام قانون الناجيات الايزيديات والصادر بقرار مجلس الوزراء رقم (382) لسنة 2021</w:t>
            </w:r>
          </w:p>
        </w:tc>
        <w:tc>
          <w:tcPr>
            <w:tcW w:w="625" w:type="dxa"/>
          </w:tcPr>
          <w:p w14:paraId="43D5FAD8" w14:textId="7A98C5F4" w:rsidR="009D553F" w:rsidRPr="00EA0AF7" w:rsidRDefault="00D6581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11</w:t>
            </w:r>
          </w:p>
        </w:tc>
      </w:tr>
      <w:tr w:rsidR="00EA0AF7" w:rsidRPr="00EA0AF7" w14:paraId="40CF21BF" w14:textId="77777777" w:rsidTr="0093200F">
        <w:tc>
          <w:tcPr>
            <w:tcW w:w="1165" w:type="dxa"/>
          </w:tcPr>
          <w:p w14:paraId="7360AAC2" w14:textId="52C14DCA" w:rsidR="009D553F" w:rsidRPr="00EA0AF7" w:rsidRDefault="009333FB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2021</w:t>
            </w:r>
          </w:p>
        </w:tc>
        <w:tc>
          <w:tcPr>
            <w:tcW w:w="900" w:type="dxa"/>
          </w:tcPr>
          <w:p w14:paraId="5E83BA3B" w14:textId="63940B79" w:rsidR="009D553F" w:rsidRPr="00EA0AF7" w:rsidRDefault="009333FB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7</w:t>
            </w:r>
          </w:p>
        </w:tc>
        <w:tc>
          <w:tcPr>
            <w:tcW w:w="6660" w:type="dxa"/>
          </w:tcPr>
          <w:p w14:paraId="7E8C4D9C" w14:textId="105D3A58" w:rsidR="009D553F" w:rsidRPr="00EA0AF7" w:rsidRDefault="009333FB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التعديل الثاني للتعليمات رقم (3) لسنة 2014 تعليمات تسهيل تنفيذ احكام قانون الجنسية رقم (26) لسنة 2006</w:t>
            </w:r>
          </w:p>
        </w:tc>
        <w:tc>
          <w:tcPr>
            <w:tcW w:w="625" w:type="dxa"/>
          </w:tcPr>
          <w:p w14:paraId="678A5441" w14:textId="372FF379" w:rsidR="009D553F" w:rsidRPr="00EA0AF7" w:rsidRDefault="00D6581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12</w:t>
            </w:r>
          </w:p>
        </w:tc>
      </w:tr>
      <w:tr w:rsidR="00EA0AF7" w:rsidRPr="00EA0AF7" w14:paraId="53A78389" w14:textId="77777777" w:rsidTr="0093200F">
        <w:tc>
          <w:tcPr>
            <w:tcW w:w="1165" w:type="dxa"/>
          </w:tcPr>
          <w:p w14:paraId="654E77F2" w14:textId="1B0A3971" w:rsidR="009D553F" w:rsidRPr="00EA0AF7" w:rsidRDefault="00EA64F5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2022</w:t>
            </w:r>
          </w:p>
        </w:tc>
        <w:tc>
          <w:tcPr>
            <w:tcW w:w="900" w:type="dxa"/>
          </w:tcPr>
          <w:p w14:paraId="0E5C7DC5" w14:textId="7E7DEE26" w:rsidR="009D553F" w:rsidRPr="00EA0AF7" w:rsidRDefault="00EA64F5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6660" w:type="dxa"/>
          </w:tcPr>
          <w:p w14:paraId="0D51B5E7" w14:textId="1AD950B5" w:rsidR="009D553F" w:rsidRPr="00EA0AF7" w:rsidRDefault="00EA64F5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قانون الدعم الطارئ للأمن الغذائي والتنمية</w:t>
            </w:r>
          </w:p>
        </w:tc>
        <w:tc>
          <w:tcPr>
            <w:tcW w:w="625" w:type="dxa"/>
          </w:tcPr>
          <w:p w14:paraId="12BC0F66" w14:textId="392DA212" w:rsidR="009D553F" w:rsidRPr="00EA0AF7" w:rsidRDefault="00D6581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13</w:t>
            </w:r>
          </w:p>
        </w:tc>
      </w:tr>
      <w:tr w:rsidR="00EA0AF7" w:rsidRPr="00EA0AF7" w14:paraId="331DCFE7" w14:textId="77777777" w:rsidTr="0093200F">
        <w:tc>
          <w:tcPr>
            <w:tcW w:w="1165" w:type="dxa"/>
          </w:tcPr>
          <w:p w14:paraId="24A5F997" w14:textId="1C68F2CD" w:rsidR="009D553F" w:rsidRPr="00EA0AF7" w:rsidRDefault="006E733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2023</w:t>
            </w:r>
          </w:p>
        </w:tc>
        <w:tc>
          <w:tcPr>
            <w:tcW w:w="900" w:type="dxa"/>
          </w:tcPr>
          <w:p w14:paraId="0E64E01D" w14:textId="0A08CEF8" w:rsidR="009D553F" w:rsidRPr="00EA0AF7" w:rsidRDefault="006E733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4</w:t>
            </w:r>
          </w:p>
        </w:tc>
        <w:tc>
          <w:tcPr>
            <w:tcW w:w="6660" w:type="dxa"/>
          </w:tcPr>
          <w:p w14:paraId="4EF66C3C" w14:textId="72D254B6" w:rsidR="009D553F" w:rsidRPr="00EA0AF7" w:rsidRDefault="006E7333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التعديل الثالث لقانون انتخابات مجلس النواب ومجالس المحافظات والاقضية رقم (12) لسنة 2018</w:t>
            </w:r>
          </w:p>
        </w:tc>
        <w:tc>
          <w:tcPr>
            <w:tcW w:w="625" w:type="dxa"/>
          </w:tcPr>
          <w:p w14:paraId="5EA3205F" w14:textId="31F4890A" w:rsidR="009D553F" w:rsidRPr="00EA0AF7" w:rsidRDefault="00EA0AF7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EA0AF7">
              <w:rPr>
                <w:rFonts w:asciiTheme="majorBidi" w:hAnsiTheme="majorBidi" w:cstheme="majorBidi" w:hint="cs"/>
                <w:sz w:val="28"/>
                <w:szCs w:val="28"/>
                <w:rtl/>
              </w:rPr>
              <w:t>1</w:t>
            </w:r>
            <w:r w:rsidR="00D65810">
              <w:rPr>
                <w:rFonts w:asciiTheme="majorBidi" w:hAnsiTheme="majorBidi" w:cstheme="majorBidi" w:hint="cs"/>
                <w:sz w:val="28"/>
                <w:szCs w:val="28"/>
                <w:rtl/>
              </w:rPr>
              <w:t>4</w:t>
            </w:r>
          </w:p>
        </w:tc>
      </w:tr>
      <w:tr w:rsidR="00EA0AF7" w:rsidRPr="00EA0AF7" w14:paraId="229C74A5" w14:textId="77777777" w:rsidTr="0093200F">
        <w:tc>
          <w:tcPr>
            <w:tcW w:w="1165" w:type="dxa"/>
          </w:tcPr>
          <w:p w14:paraId="0704C294" w14:textId="2914F5FE" w:rsidR="006E7333" w:rsidRPr="00EA0AF7" w:rsidRDefault="00C572C4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2023</w:t>
            </w:r>
          </w:p>
        </w:tc>
        <w:tc>
          <w:tcPr>
            <w:tcW w:w="900" w:type="dxa"/>
          </w:tcPr>
          <w:p w14:paraId="5CA96176" w14:textId="3D4EA587" w:rsidR="006E7333" w:rsidRPr="00EA0AF7" w:rsidRDefault="00C572C4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13</w:t>
            </w:r>
          </w:p>
        </w:tc>
        <w:tc>
          <w:tcPr>
            <w:tcW w:w="6660" w:type="dxa"/>
          </w:tcPr>
          <w:p w14:paraId="690CC076" w14:textId="22DDCF91" w:rsidR="006E7333" w:rsidRPr="00EA0AF7" w:rsidRDefault="00C572C4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قانون الموازنة العامة الاتحادية لجمهورية العراق للسنوات المالية (2023-2024-2025)</w:t>
            </w:r>
          </w:p>
        </w:tc>
        <w:tc>
          <w:tcPr>
            <w:tcW w:w="625" w:type="dxa"/>
          </w:tcPr>
          <w:p w14:paraId="29404B7B" w14:textId="0A3CB34C" w:rsidR="006E7333" w:rsidRPr="00EA0AF7" w:rsidRDefault="00EA0AF7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EA0AF7">
              <w:rPr>
                <w:rFonts w:asciiTheme="majorBidi" w:hAnsiTheme="majorBidi" w:cstheme="majorBidi" w:hint="cs"/>
                <w:sz w:val="28"/>
                <w:szCs w:val="28"/>
                <w:rtl/>
              </w:rPr>
              <w:t>1</w:t>
            </w:r>
            <w:r w:rsidR="00D65810">
              <w:rPr>
                <w:rFonts w:asciiTheme="majorBidi" w:hAnsiTheme="majorBidi" w:cstheme="majorBidi" w:hint="cs"/>
                <w:sz w:val="28"/>
                <w:szCs w:val="28"/>
                <w:rtl/>
              </w:rPr>
              <w:t>5</w:t>
            </w:r>
          </w:p>
        </w:tc>
      </w:tr>
      <w:tr w:rsidR="00EA0AF7" w:rsidRPr="00EA0AF7" w14:paraId="47D4934D" w14:textId="77777777" w:rsidTr="0093200F">
        <w:tc>
          <w:tcPr>
            <w:tcW w:w="1165" w:type="dxa"/>
          </w:tcPr>
          <w:p w14:paraId="399CF2B1" w14:textId="31169A33" w:rsidR="006E7333" w:rsidRPr="00EA0AF7" w:rsidRDefault="00FD76B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2023</w:t>
            </w:r>
          </w:p>
        </w:tc>
        <w:tc>
          <w:tcPr>
            <w:tcW w:w="900" w:type="dxa"/>
          </w:tcPr>
          <w:p w14:paraId="55174605" w14:textId="3668FC2E" w:rsidR="006E7333" w:rsidRPr="00EA0AF7" w:rsidRDefault="00FD76B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14</w:t>
            </w:r>
          </w:p>
        </w:tc>
        <w:tc>
          <w:tcPr>
            <w:tcW w:w="6660" w:type="dxa"/>
          </w:tcPr>
          <w:p w14:paraId="78E5FFDC" w14:textId="6D86C9AD" w:rsidR="006E7333" w:rsidRPr="00EA0AF7" w:rsidRDefault="00FD76B0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0AF7">
              <w:rPr>
                <w:rFonts w:asciiTheme="majorBidi" w:hAnsiTheme="majorBidi" w:cstheme="majorBidi"/>
                <w:sz w:val="28"/>
                <w:szCs w:val="28"/>
                <w:rtl/>
              </w:rPr>
              <w:t>التعديل الأول لقانون دعم المشاريع الصغيرة المدرة للدخل رقم (10) لسنة 2012</w:t>
            </w:r>
          </w:p>
        </w:tc>
        <w:tc>
          <w:tcPr>
            <w:tcW w:w="625" w:type="dxa"/>
          </w:tcPr>
          <w:p w14:paraId="2A959728" w14:textId="6B74B5E6" w:rsidR="006E7333" w:rsidRPr="00EA0AF7" w:rsidRDefault="00EA0AF7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EA0AF7">
              <w:rPr>
                <w:rFonts w:asciiTheme="majorBidi" w:hAnsiTheme="majorBidi" w:cstheme="majorBidi" w:hint="cs"/>
                <w:sz w:val="28"/>
                <w:szCs w:val="28"/>
                <w:rtl/>
              </w:rPr>
              <w:t>1</w:t>
            </w:r>
            <w:r w:rsidR="00D65810">
              <w:rPr>
                <w:rFonts w:asciiTheme="majorBidi" w:hAnsiTheme="majorBidi" w:cstheme="majorBidi" w:hint="cs"/>
                <w:sz w:val="28"/>
                <w:szCs w:val="28"/>
                <w:rtl/>
              </w:rPr>
              <w:t>6</w:t>
            </w:r>
          </w:p>
        </w:tc>
      </w:tr>
      <w:tr w:rsidR="00303337" w:rsidRPr="00EA0AF7" w14:paraId="0C2189A1" w14:textId="77777777" w:rsidTr="0093200F">
        <w:tc>
          <w:tcPr>
            <w:tcW w:w="1165" w:type="dxa"/>
          </w:tcPr>
          <w:p w14:paraId="6C8486C3" w14:textId="0083B123" w:rsidR="00303337" w:rsidRPr="00EA0AF7" w:rsidRDefault="00303337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EA0AF7">
              <w:rPr>
                <w:rFonts w:asciiTheme="majorBidi" w:hAnsiTheme="majorBidi" w:cstheme="majorBidi" w:hint="cs"/>
                <w:sz w:val="28"/>
                <w:szCs w:val="28"/>
                <w:rtl/>
              </w:rPr>
              <w:t>2023</w:t>
            </w:r>
          </w:p>
        </w:tc>
        <w:tc>
          <w:tcPr>
            <w:tcW w:w="900" w:type="dxa"/>
          </w:tcPr>
          <w:p w14:paraId="3332EA57" w14:textId="4167995D" w:rsidR="00303337" w:rsidRPr="00EA0AF7" w:rsidRDefault="00303337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EA0AF7">
              <w:rPr>
                <w:rFonts w:asciiTheme="majorBidi" w:hAnsiTheme="majorBidi" w:cstheme="majorBidi" w:hint="cs"/>
                <w:sz w:val="28"/>
                <w:szCs w:val="28"/>
                <w:rtl/>
              </w:rPr>
              <w:t>18</w:t>
            </w:r>
          </w:p>
        </w:tc>
        <w:tc>
          <w:tcPr>
            <w:tcW w:w="6660" w:type="dxa"/>
          </w:tcPr>
          <w:p w14:paraId="4354DD0D" w14:textId="26EF3A3C" w:rsidR="00303337" w:rsidRPr="00EA0AF7" w:rsidRDefault="00303337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EA0AF7">
              <w:rPr>
                <w:rFonts w:asciiTheme="majorBidi" w:hAnsiTheme="majorBidi" w:cstheme="majorBidi" w:hint="cs"/>
                <w:sz w:val="28"/>
                <w:szCs w:val="28"/>
                <w:rtl/>
              </w:rPr>
              <w:t>قانون التقاعد والضمان الاجتماعي للعمال</w:t>
            </w:r>
          </w:p>
        </w:tc>
        <w:tc>
          <w:tcPr>
            <w:tcW w:w="625" w:type="dxa"/>
          </w:tcPr>
          <w:p w14:paraId="29B12692" w14:textId="155BD571" w:rsidR="00303337" w:rsidRPr="00EA0AF7" w:rsidRDefault="00EA0AF7" w:rsidP="00EA0AF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EA0AF7">
              <w:rPr>
                <w:rFonts w:asciiTheme="majorBidi" w:hAnsiTheme="majorBidi" w:cstheme="majorBidi" w:hint="cs"/>
                <w:sz w:val="28"/>
                <w:szCs w:val="28"/>
                <w:rtl/>
              </w:rPr>
              <w:t>1</w:t>
            </w:r>
            <w:r w:rsidR="00D65810">
              <w:rPr>
                <w:rFonts w:asciiTheme="majorBidi" w:hAnsiTheme="majorBidi" w:cstheme="majorBidi" w:hint="cs"/>
                <w:sz w:val="28"/>
                <w:szCs w:val="28"/>
                <w:rtl/>
              </w:rPr>
              <w:t>7</w:t>
            </w:r>
          </w:p>
        </w:tc>
      </w:tr>
    </w:tbl>
    <w:p w14:paraId="582E9160" w14:textId="77777777" w:rsidR="0088514C" w:rsidRPr="00EA0AF7" w:rsidRDefault="0088514C" w:rsidP="00EA0AF7">
      <w:pPr>
        <w:bidi/>
        <w:jc w:val="center"/>
        <w:rPr>
          <w:rtl/>
        </w:rPr>
      </w:pPr>
    </w:p>
    <w:p w14:paraId="0C31FC52" w14:textId="77777777" w:rsidR="0088514C" w:rsidRDefault="0088514C" w:rsidP="0088514C">
      <w:pPr>
        <w:bidi/>
        <w:rPr>
          <w:rtl/>
        </w:rPr>
      </w:pPr>
    </w:p>
    <w:p w14:paraId="299BC981" w14:textId="77777777" w:rsidR="0088514C" w:rsidRDefault="0088514C" w:rsidP="0088514C">
      <w:pPr>
        <w:bidi/>
        <w:rPr>
          <w:rtl/>
        </w:rPr>
      </w:pPr>
    </w:p>
    <w:p w14:paraId="3CEC79A2" w14:textId="77777777" w:rsidR="000071A9" w:rsidRDefault="000071A9" w:rsidP="000071A9">
      <w:pPr>
        <w:bidi/>
        <w:rPr>
          <w:rtl/>
        </w:rPr>
      </w:pPr>
    </w:p>
    <w:p w14:paraId="4C7C0BBE" w14:textId="77777777" w:rsidR="00496633" w:rsidRDefault="00496633">
      <w:pPr>
        <w:rPr>
          <w:rtl/>
        </w:rPr>
      </w:pPr>
    </w:p>
    <w:p w14:paraId="20AD9CEA" w14:textId="6005CF42" w:rsidR="00535923" w:rsidRPr="004F5CD5" w:rsidRDefault="00535923" w:rsidP="00535923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4F5CD5">
        <w:rPr>
          <w:rFonts w:asciiTheme="majorBidi" w:hAnsiTheme="majorBidi" w:cstheme="majorBidi"/>
          <w:sz w:val="32"/>
          <w:szCs w:val="32"/>
          <w:rtl/>
        </w:rPr>
        <w:lastRenderedPageBreak/>
        <w:t>ا</w:t>
      </w:r>
      <w:r w:rsidRPr="004F5CD5">
        <w:rPr>
          <w:rFonts w:asciiTheme="majorBidi" w:hAnsiTheme="majorBidi" w:cstheme="majorBidi"/>
          <w:b/>
          <w:bCs/>
          <w:sz w:val="32"/>
          <w:szCs w:val="32"/>
          <w:rtl/>
        </w:rPr>
        <w:t>لملحق رقم (2)</w:t>
      </w:r>
    </w:p>
    <w:p w14:paraId="73B7C7BF" w14:textId="603CD2E3" w:rsidR="00496633" w:rsidRDefault="00496633" w:rsidP="00535923">
      <w:pPr>
        <w:jc w:val="right"/>
        <w:rPr>
          <w:rtl/>
        </w:rPr>
      </w:pPr>
    </w:p>
    <w:p w14:paraId="2574DE3F" w14:textId="051069CD" w:rsidR="00496633" w:rsidRDefault="004F5CD5">
      <w:pPr>
        <w:rPr>
          <w:rtl/>
        </w:rPr>
      </w:pPr>
      <w:r>
        <w:rPr>
          <w:noProof/>
        </w:rPr>
        <w:drawing>
          <wp:inline distT="0" distB="0" distL="0" distR="0" wp14:anchorId="15B4072B" wp14:editId="1E9FD2F4">
            <wp:extent cx="5943600" cy="3564255"/>
            <wp:effectExtent l="0" t="0" r="0" b="0"/>
            <wp:docPr id="181842471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C9D3D" w14:textId="77777777" w:rsidR="00496633" w:rsidRDefault="00496633">
      <w:pPr>
        <w:rPr>
          <w:rtl/>
        </w:rPr>
      </w:pPr>
    </w:p>
    <w:p w14:paraId="7BFB2BEE" w14:textId="77777777" w:rsidR="00496633" w:rsidRDefault="00496633">
      <w:pPr>
        <w:rPr>
          <w:rtl/>
        </w:rPr>
      </w:pPr>
    </w:p>
    <w:p w14:paraId="2831100B" w14:textId="77777777" w:rsidR="004F5CD5" w:rsidRDefault="004F5CD5">
      <w:pPr>
        <w:rPr>
          <w:rtl/>
        </w:rPr>
      </w:pPr>
    </w:p>
    <w:p w14:paraId="499E6495" w14:textId="77777777" w:rsidR="004F5CD5" w:rsidRDefault="004F5CD5">
      <w:pPr>
        <w:rPr>
          <w:rtl/>
        </w:rPr>
      </w:pPr>
    </w:p>
    <w:p w14:paraId="0ACC0244" w14:textId="77777777" w:rsidR="004F5CD5" w:rsidRDefault="004F5CD5">
      <w:pPr>
        <w:rPr>
          <w:rtl/>
        </w:rPr>
      </w:pPr>
    </w:p>
    <w:p w14:paraId="6F9908B9" w14:textId="77777777" w:rsidR="004F5CD5" w:rsidRDefault="004F5CD5">
      <w:pPr>
        <w:rPr>
          <w:rtl/>
        </w:rPr>
      </w:pPr>
    </w:p>
    <w:p w14:paraId="28E04174" w14:textId="77777777" w:rsidR="000071A9" w:rsidRDefault="000071A9">
      <w:pPr>
        <w:rPr>
          <w:rtl/>
        </w:rPr>
      </w:pPr>
    </w:p>
    <w:p w14:paraId="16C3E098" w14:textId="77777777" w:rsidR="000071A9" w:rsidRDefault="000071A9">
      <w:pPr>
        <w:rPr>
          <w:rtl/>
        </w:rPr>
      </w:pPr>
    </w:p>
    <w:p w14:paraId="596B3827" w14:textId="77777777" w:rsidR="000071A9" w:rsidRDefault="000071A9">
      <w:pPr>
        <w:rPr>
          <w:rtl/>
        </w:rPr>
      </w:pPr>
    </w:p>
    <w:p w14:paraId="5C3B06DD" w14:textId="77777777" w:rsidR="000071A9" w:rsidRDefault="000071A9">
      <w:pPr>
        <w:rPr>
          <w:rtl/>
        </w:rPr>
      </w:pPr>
    </w:p>
    <w:p w14:paraId="476B5EF7" w14:textId="77777777" w:rsidR="000071A9" w:rsidRDefault="000071A9">
      <w:pPr>
        <w:rPr>
          <w:rtl/>
        </w:rPr>
      </w:pPr>
    </w:p>
    <w:p w14:paraId="5CD4E8CE" w14:textId="77777777" w:rsidR="000071A9" w:rsidRDefault="000071A9">
      <w:pPr>
        <w:rPr>
          <w:rtl/>
        </w:rPr>
      </w:pPr>
    </w:p>
    <w:p w14:paraId="23296EBE" w14:textId="77777777" w:rsidR="000071A9" w:rsidRDefault="000071A9">
      <w:pPr>
        <w:rPr>
          <w:rtl/>
        </w:rPr>
      </w:pPr>
    </w:p>
    <w:p w14:paraId="5E6D9FB7" w14:textId="77777777" w:rsidR="000071A9" w:rsidRDefault="000071A9">
      <w:pPr>
        <w:rPr>
          <w:rtl/>
        </w:rPr>
      </w:pPr>
    </w:p>
    <w:p w14:paraId="0F1566C0" w14:textId="79FCB868" w:rsidR="00496633" w:rsidRPr="004F5CD5" w:rsidRDefault="004F5CD5" w:rsidP="004F5CD5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4F5CD5">
        <w:rPr>
          <w:rFonts w:asciiTheme="majorBidi" w:hAnsiTheme="majorBidi" w:cstheme="majorBidi"/>
          <w:b/>
          <w:bCs/>
          <w:sz w:val="32"/>
          <w:szCs w:val="32"/>
          <w:rtl/>
        </w:rPr>
        <w:lastRenderedPageBreak/>
        <w:t>الملحق رقم (3)</w:t>
      </w:r>
    </w:p>
    <w:p w14:paraId="62F1E2CE" w14:textId="77777777" w:rsidR="00496633" w:rsidRDefault="00496633">
      <w:pPr>
        <w:rPr>
          <w:rtl/>
        </w:rPr>
      </w:pPr>
    </w:p>
    <w:p w14:paraId="5AFA330D" w14:textId="77777777" w:rsidR="00496633" w:rsidRDefault="00496633">
      <w:pPr>
        <w:rPr>
          <w:rtl/>
        </w:rPr>
      </w:pPr>
    </w:p>
    <w:p w14:paraId="55C982A3" w14:textId="747A0A85" w:rsidR="00496633" w:rsidRDefault="004F5CD5">
      <w:pPr>
        <w:rPr>
          <w:rtl/>
        </w:rPr>
      </w:pPr>
      <w:r>
        <w:rPr>
          <w:noProof/>
        </w:rPr>
        <w:drawing>
          <wp:inline distT="0" distB="0" distL="0" distR="0" wp14:anchorId="009E32EF" wp14:editId="418F48E2">
            <wp:extent cx="5943600" cy="6560820"/>
            <wp:effectExtent l="0" t="0" r="0" b="0"/>
            <wp:docPr id="1563697079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56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595BC" w14:textId="77777777" w:rsidR="00496633" w:rsidRDefault="00496633">
      <w:pPr>
        <w:rPr>
          <w:rtl/>
        </w:rPr>
      </w:pPr>
    </w:p>
    <w:p w14:paraId="70FD241C" w14:textId="77777777" w:rsidR="001A7C45" w:rsidRDefault="001A7C45">
      <w:pPr>
        <w:rPr>
          <w:rtl/>
        </w:rPr>
      </w:pPr>
    </w:p>
    <w:p w14:paraId="7332D88F" w14:textId="77777777" w:rsidR="001A7C45" w:rsidRDefault="001A7C45">
      <w:pPr>
        <w:rPr>
          <w:rtl/>
        </w:rPr>
      </w:pPr>
    </w:p>
    <w:p w14:paraId="017442FE" w14:textId="4DEBE1A0" w:rsidR="00496633" w:rsidRDefault="001A7C45" w:rsidP="001A7C45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A7C45">
        <w:rPr>
          <w:rFonts w:asciiTheme="majorBidi" w:hAnsiTheme="majorBidi" w:cstheme="majorBidi"/>
          <w:b/>
          <w:bCs/>
          <w:sz w:val="28"/>
          <w:szCs w:val="28"/>
          <w:rtl/>
        </w:rPr>
        <w:t>الملحق رقم (4)</w:t>
      </w:r>
    </w:p>
    <w:p w14:paraId="7C0D08A3" w14:textId="3BB8B5B5" w:rsidR="001A7C45" w:rsidRPr="001A7C45" w:rsidRDefault="001A7C45" w:rsidP="001A7C45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noProof/>
        </w:rPr>
        <w:drawing>
          <wp:inline distT="0" distB="0" distL="0" distR="0" wp14:anchorId="7E8631C0" wp14:editId="735D9073">
            <wp:extent cx="5943600" cy="7040880"/>
            <wp:effectExtent l="0" t="0" r="0" b="7620"/>
            <wp:docPr id="378100360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4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C4708" w14:textId="77777777" w:rsidR="001A7C45" w:rsidRDefault="001A7C45">
      <w:pPr>
        <w:rPr>
          <w:rtl/>
        </w:rPr>
      </w:pPr>
    </w:p>
    <w:p w14:paraId="0D4546BD" w14:textId="77777777" w:rsidR="001A7C45" w:rsidRDefault="001A7C45">
      <w:pPr>
        <w:rPr>
          <w:rtl/>
        </w:rPr>
      </w:pPr>
    </w:p>
    <w:p w14:paraId="1F1AE251" w14:textId="6BF95D77" w:rsidR="00E66740" w:rsidRPr="00E66740" w:rsidRDefault="001A7C45" w:rsidP="00E66740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1A7C45">
        <w:rPr>
          <w:rFonts w:asciiTheme="majorBidi" w:hAnsiTheme="majorBidi" w:cstheme="majorBidi"/>
          <w:b/>
          <w:bCs/>
          <w:sz w:val="32"/>
          <w:szCs w:val="32"/>
          <w:rtl/>
        </w:rPr>
        <w:lastRenderedPageBreak/>
        <w:t>الملحق رقم (5)</w:t>
      </w:r>
    </w:p>
    <w:p w14:paraId="0AF94587" w14:textId="77777777" w:rsidR="00E66740" w:rsidRDefault="00E66740" w:rsidP="001A7C45">
      <w:pPr>
        <w:jc w:val="center"/>
        <w:rPr>
          <w:noProof/>
          <w:rtl/>
        </w:rPr>
      </w:pPr>
    </w:p>
    <w:p w14:paraId="78AC1327" w14:textId="77777777" w:rsidR="00E66740" w:rsidRDefault="00E66740" w:rsidP="001A7C45">
      <w:pPr>
        <w:jc w:val="center"/>
        <w:rPr>
          <w:noProof/>
          <w:rtl/>
        </w:rPr>
      </w:pPr>
    </w:p>
    <w:p w14:paraId="0B79429A" w14:textId="5EF8058A" w:rsidR="001A7C45" w:rsidRDefault="001A7C45" w:rsidP="001A7C45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noProof/>
        </w:rPr>
        <w:drawing>
          <wp:inline distT="0" distB="0" distL="0" distR="0" wp14:anchorId="2B9EEA11" wp14:editId="571DCBB3">
            <wp:extent cx="5943600" cy="6667500"/>
            <wp:effectExtent l="0" t="0" r="0" b="0"/>
            <wp:docPr id="1420472907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30EF8" w14:textId="77777777" w:rsidR="00E66740" w:rsidRDefault="00E66740" w:rsidP="001A7C45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77916EE7" w14:textId="4EA15AB8" w:rsidR="00E66740" w:rsidRDefault="00E66740" w:rsidP="001A7C45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lastRenderedPageBreak/>
        <w:t>الملحق رقم (6)</w:t>
      </w:r>
    </w:p>
    <w:p w14:paraId="7CB7BD75" w14:textId="779C5257" w:rsidR="00E66740" w:rsidRDefault="00E66740" w:rsidP="00436695">
      <w:pPr>
        <w:bidi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A17B17C" wp14:editId="4A91C3EB">
            <wp:extent cx="5943600" cy="6764655"/>
            <wp:effectExtent l="0" t="0" r="0" b="0"/>
            <wp:docPr id="1062068024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6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2249C" w14:textId="77777777" w:rsidR="00436695" w:rsidRDefault="00436695" w:rsidP="00436695">
      <w:pPr>
        <w:bidi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21281A7" w14:textId="13C99CF3" w:rsidR="00436695" w:rsidRDefault="00436695" w:rsidP="00436695">
      <w:pPr>
        <w:bidi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B8FD852" w14:textId="68A1E462" w:rsidR="00436695" w:rsidRPr="001A7C45" w:rsidRDefault="00436695" w:rsidP="00436695">
      <w:pPr>
        <w:bidi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sectPr w:rsidR="00436695" w:rsidRPr="001A7C4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E2361" w14:textId="77777777" w:rsidR="000127FF" w:rsidRDefault="000127FF" w:rsidP="003A2729">
      <w:pPr>
        <w:spacing w:after="0" w:line="240" w:lineRule="auto"/>
      </w:pPr>
      <w:r>
        <w:separator/>
      </w:r>
    </w:p>
  </w:endnote>
  <w:endnote w:type="continuationSeparator" w:id="0">
    <w:p w14:paraId="0E46314C" w14:textId="77777777" w:rsidR="000127FF" w:rsidRDefault="000127FF" w:rsidP="003A2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96E84" w14:textId="77777777" w:rsidR="00D25E27" w:rsidRDefault="00D25E2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6243854"/>
      <w:docPartObj>
        <w:docPartGallery w:val="Page Numbers (Bottom of Page)"/>
        <w:docPartUnique/>
      </w:docPartObj>
    </w:sdtPr>
    <w:sdtContent>
      <w:p w14:paraId="5BCE35F9" w14:textId="4E8FD202" w:rsidR="003A2729" w:rsidRDefault="003A27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0655FFFD" w14:textId="77777777" w:rsidR="003A2729" w:rsidRDefault="003A272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50152" w14:textId="77777777" w:rsidR="00D25E27" w:rsidRDefault="00D25E2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C3E0B" w14:textId="77777777" w:rsidR="000127FF" w:rsidRDefault="000127FF" w:rsidP="003A2729">
      <w:pPr>
        <w:spacing w:after="0" w:line="240" w:lineRule="auto"/>
      </w:pPr>
      <w:r>
        <w:separator/>
      </w:r>
    </w:p>
  </w:footnote>
  <w:footnote w:type="continuationSeparator" w:id="0">
    <w:p w14:paraId="2A0D5F4C" w14:textId="77777777" w:rsidR="000127FF" w:rsidRDefault="000127FF" w:rsidP="003A2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EBC66" w14:textId="0EE71C59" w:rsidR="00D25E27" w:rsidRDefault="00D25E2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D042B" w14:textId="53373A28" w:rsidR="00D25E27" w:rsidRDefault="00D25E2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8B30C" w14:textId="02082E5B" w:rsidR="00D25E27" w:rsidRDefault="00D25E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C2DA7"/>
    <w:multiLevelType w:val="hybridMultilevel"/>
    <w:tmpl w:val="40E4E8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1770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778"/>
    <w:rsid w:val="000071A9"/>
    <w:rsid w:val="000127FF"/>
    <w:rsid w:val="00020BD9"/>
    <w:rsid w:val="00032A7B"/>
    <w:rsid w:val="000C0C73"/>
    <w:rsid w:val="001330D3"/>
    <w:rsid w:val="001A7298"/>
    <w:rsid w:val="001A7C45"/>
    <w:rsid w:val="001B5B6C"/>
    <w:rsid w:val="002402B5"/>
    <w:rsid w:val="00303337"/>
    <w:rsid w:val="00326A9E"/>
    <w:rsid w:val="003A2729"/>
    <w:rsid w:val="00436695"/>
    <w:rsid w:val="00496633"/>
    <w:rsid w:val="004A7C82"/>
    <w:rsid w:val="004C5842"/>
    <w:rsid w:val="004F5CD5"/>
    <w:rsid w:val="00535923"/>
    <w:rsid w:val="005A458F"/>
    <w:rsid w:val="006214CA"/>
    <w:rsid w:val="00647F99"/>
    <w:rsid w:val="00664743"/>
    <w:rsid w:val="006B6D6A"/>
    <w:rsid w:val="006E7333"/>
    <w:rsid w:val="0077208B"/>
    <w:rsid w:val="00795A5B"/>
    <w:rsid w:val="007B021C"/>
    <w:rsid w:val="00822A4B"/>
    <w:rsid w:val="0085449E"/>
    <w:rsid w:val="0088514C"/>
    <w:rsid w:val="0093200F"/>
    <w:rsid w:val="009333FB"/>
    <w:rsid w:val="00960E72"/>
    <w:rsid w:val="009B3884"/>
    <w:rsid w:val="009D44CB"/>
    <w:rsid w:val="009D553F"/>
    <w:rsid w:val="00A2018C"/>
    <w:rsid w:val="00A36CAD"/>
    <w:rsid w:val="00B3522B"/>
    <w:rsid w:val="00B61778"/>
    <w:rsid w:val="00C572C4"/>
    <w:rsid w:val="00CD5744"/>
    <w:rsid w:val="00CF6E23"/>
    <w:rsid w:val="00D25E27"/>
    <w:rsid w:val="00D65810"/>
    <w:rsid w:val="00D865BB"/>
    <w:rsid w:val="00DC5A47"/>
    <w:rsid w:val="00E04930"/>
    <w:rsid w:val="00E15F75"/>
    <w:rsid w:val="00E66740"/>
    <w:rsid w:val="00EA0AF7"/>
    <w:rsid w:val="00EA64F5"/>
    <w:rsid w:val="00ED04AA"/>
    <w:rsid w:val="00ED1757"/>
    <w:rsid w:val="00F03E68"/>
    <w:rsid w:val="00F65CC2"/>
    <w:rsid w:val="00FD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9FA9AC"/>
  <w15:chartTrackingRefBased/>
  <w15:docId w15:val="{5E11A086-DB65-41C0-8A2C-E3053171A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6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A27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3A2729"/>
  </w:style>
  <w:style w:type="paragraph" w:styleId="a5">
    <w:name w:val="footer"/>
    <w:basedOn w:val="a"/>
    <w:link w:val="Char0"/>
    <w:uiPriority w:val="99"/>
    <w:unhideWhenUsed/>
    <w:rsid w:val="003A27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3A2729"/>
  </w:style>
  <w:style w:type="paragraph" w:styleId="a6">
    <w:name w:val="List Paragraph"/>
    <w:aliases w:val="YC Bulet"/>
    <w:basedOn w:val="a"/>
    <w:link w:val="Char1"/>
    <w:uiPriority w:val="34"/>
    <w:qFormat/>
    <w:rsid w:val="0088514C"/>
    <w:pPr>
      <w:ind w:left="720"/>
      <w:contextualSpacing/>
    </w:pPr>
  </w:style>
  <w:style w:type="character" w:customStyle="1" w:styleId="Char1">
    <w:name w:val="سرد الفقرات Char"/>
    <w:aliases w:val="YC Bulet Char"/>
    <w:link w:val="a6"/>
    <w:uiPriority w:val="34"/>
    <w:locked/>
    <w:rsid w:val="00885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A3870-2A68-41A9-B08C-BB50D0DD1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29</cp:revision>
  <cp:lastPrinted>2023-09-25T07:43:00Z</cp:lastPrinted>
  <dcterms:created xsi:type="dcterms:W3CDTF">2023-08-22T07:09:00Z</dcterms:created>
  <dcterms:modified xsi:type="dcterms:W3CDTF">2023-09-25T07:46:00Z</dcterms:modified>
</cp:coreProperties>
</file>