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4376658" w14:textId="77777777" w:rsidR="00617BDB" w:rsidRDefault="00000000">
      <w:pPr>
        <w:pStyle w:val="Default"/>
        <w:jc w:val="both"/>
        <w:rPr>
          <w:rStyle w:val="longtext"/>
          <w:rFonts w:ascii="Arial" w:eastAsiaTheme="majorEastAsia" w:hAnsi="Arial" w:cs="Arial"/>
          <w:b/>
          <w:color w:val="auto"/>
        </w:rPr>
      </w:pPr>
      <w:r>
        <w:rPr>
          <w:noProof/>
        </w:rPr>
        <w:drawing>
          <wp:anchor distT="0" distB="0" distL="114300" distR="114300" simplePos="0" relativeHeight="251660288" behindDoc="0" locked="0" layoutInCell="1" allowOverlap="1" wp14:anchorId="5FC6ED4C" wp14:editId="6D8A7804">
            <wp:simplePos x="0" y="0"/>
            <wp:positionH relativeFrom="margin">
              <wp:posOffset>2103755</wp:posOffset>
            </wp:positionH>
            <wp:positionV relativeFrom="margin">
              <wp:align>top</wp:align>
            </wp:positionV>
            <wp:extent cx="2057400" cy="1028700"/>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7400" cy="1028700"/>
                    </a:xfrm>
                    <a:prstGeom prst="rect">
                      <a:avLst/>
                    </a:prstGeom>
                    <a:noFill/>
                    <a:ln>
                      <a:noFill/>
                    </a:ln>
                  </pic:spPr>
                </pic:pic>
              </a:graphicData>
            </a:graphic>
          </wp:anchor>
        </w:drawing>
      </w:r>
    </w:p>
    <w:p w14:paraId="5C5DDF29" w14:textId="77777777" w:rsidR="007777A8" w:rsidRPr="003F07FB" w:rsidRDefault="007777A8">
      <w:pPr>
        <w:pStyle w:val="Default"/>
        <w:jc w:val="both"/>
        <w:rPr>
          <w:rStyle w:val="longtext"/>
          <w:rFonts w:ascii="Arial" w:eastAsiaTheme="majorEastAsia" w:hAnsi="Arial" w:cs="Arial"/>
          <w:b/>
          <w:color w:val="auto"/>
        </w:rPr>
      </w:pPr>
    </w:p>
    <w:p w14:paraId="184713A5" w14:textId="77777777" w:rsidR="004F6297" w:rsidRPr="003F07FB" w:rsidRDefault="004F6297">
      <w:pPr>
        <w:pStyle w:val="Default"/>
        <w:jc w:val="both"/>
        <w:rPr>
          <w:rStyle w:val="longtext"/>
          <w:rFonts w:ascii="Arial" w:eastAsiaTheme="majorEastAsia" w:hAnsi="Arial" w:cs="Arial"/>
          <w:b/>
          <w:color w:val="auto"/>
        </w:rPr>
      </w:pPr>
    </w:p>
    <w:p w14:paraId="79C95C0E" w14:textId="77777777" w:rsidR="004F6297" w:rsidRPr="003F07FB" w:rsidRDefault="004F6297">
      <w:pPr>
        <w:pStyle w:val="Default"/>
        <w:jc w:val="both"/>
        <w:rPr>
          <w:rStyle w:val="longtext"/>
          <w:rFonts w:ascii="Arial" w:eastAsiaTheme="majorEastAsia" w:hAnsi="Arial" w:cs="Arial"/>
          <w:b/>
          <w:color w:val="auto"/>
        </w:rPr>
      </w:pPr>
    </w:p>
    <w:p w14:paraId="3CDD915A" w14:textId="77777777" w:rsidR="004F6297" w:rsidRPr="003F07FB" w:rsidRDefault="004F6297">
      <w:pPr>
        <w:pStyle w:val="Default"/>
        <w:jc w:val="both"/>
        <w:rPr>
          <w:rStyle w:val="longtext"/>
          <w:rFonts w:ascii="Arial" w:eastAsiaTheme="majorEastAsia" w:hAnsi="Arial" w:cs="Arial"/>
          <w:b/>
          <w:color w:val="auto"/>
        </w:rPr>
      </w:pPr>
    </w:p>
    <w:p w14:paraId="1B1E04BC" w14:textId="77777777" w:rsidR="004F6297" w:rsidRPr="003F07FB" w:rsidRDefault="004F6297">
      <w:pPr>
        <w:pStyle w:val="Default"/>
        <w:jc w:val="both"/>
        <w:rPr>
          <w:rStyle w:val="longtext"/>
          <w:rFonts w:ascii="Arial" w:eastAsiaTheme="majorEastAsia" w:hAnsi="Arial" w:cs="Arial"/>
          <w:b/>
          <w:color w:val="auto"/>
        </w:rPr>
      </w:pPr>
    </w:p>
    <w:p w14:paraId="69A86E5F" w14:textId="77777777" w:rsidR="004F6297" w:rsidRPr="003F07FB" w:rsidRDefault="004F6297">
      <w:pPr>
        <w:pStyle w:val="Default"/>
        <w:jc w:val="both"/>
        <w:rPr>
          <w:rStyle w:val="longtext"/>
          <w:rFonts w:ascii="Arial" w:eastAsiaTheme="majorEastAsia" w:hAnsi="Arial" w:cs="Arial"/>
          <w:b/>
          <w:color w:val="auto"/>
        </w:rPr>
      </w:pPr>
    </w:p>
    <w:p w14:paraId="7D9F16B0" w14:textId="77777777" w:rsidR="004F6297" w:rsidRPr="003F07FB" w:rsidRDefault="004F6297">
      <w:pPr>
        <w:pStyle w:val="Default"/>
        <w:jc w:val="both"/>
        <w:rPr>
          <w:rStyle w:val="longtext"/>
          <w:rFonts w:ascii="Arial" w:eastAsiaTheme="majorEastAsia" w:hAnsi="Arial" w:cs="Arial"/>
          <w:b/>
          <w:color w:val="auto"/>
        </w:rPr>
      </w:pPr>
    </w:p>
    <w:p w14:paraId="5B365885" w14:textId="77777777" w:rsidR="004F6297" w:rsidRPr="003F07FB" w:rsidRDefault="004F6297">
      <w:pPr>
        <w:pStyle w:val="Default"/>
        <w:jc w:val="both"/>
        <w:rPr>
          <w:rStyle w:val="longtext"/>
          <w:rFonts w:ascii="Arial" w:eastAsiaTheme="majorEastAsia" w:hAnsi="Arial" w:cs="Arial"/>
          <w:b/>
          <w:color w:val="auto"/>
        </w:rPr>
      </w:pPr>
    </w:p>
    <w:p w14:paraId="4EEEC673" w14:textId="77777777" w:rsidR="004F6297" w:rsidRPr="003F07FB" w:rsidRDefault="004F6297">
      <w:pPr>
        <w:pStyle w:val="Default"/>
        <w:jc w:val="both"/>
        <w:rPr>
          <w:rStyle w:val="longtext"/>
          <w:rFonts w:ascii="Arial" w:eastAsiaTheme="majorEastAsia" w:hAnsi="Arial" w:cs="Arial"/>
          <w:b/>
          <w:color w:val="auto"/>
        </w:rPr>
      </w:pPr>
    </w:p>
    <w:p w14:paraId="39400557" w14:textId="77777777" w:rsidR="004F6297" w:rsidRPr="003F07FB" w:rsidRDefault="004F6297">
      <w:pPr>
        <w:pStyle w:val="Default"/>
        <w:jc w:val="both"/>
        <w:rPr>
          <w:rStyle w:val="longtext"/>
          <w:rFonts w:ascii="Arial" w:eastAsiaTheme="majorEastAsia" w:hAnsi="Arial" w:cs="Arial"/>
          <w:b/>
          <w:color w:val="auto"/>
        </w:rPr>
      </w:pPr>
    </w:p>
    <w:p w14:paraId="6819B318" w14:textId="77777777" w:rsidR="004F6297" w:rsidRPr="003F07FB" w:rsidRDefault="004F6297">
      <w:pPr>
        <w:pStyle w:val="Default"/>
        <w:jc w:val="both"/>
        <w:rPr>
          <w:rStyle w:val="longtext"/>
          <w:rFonts w:ascii="Arial" w:eastAsiaTheme="majorEastAsia" w:hAnsi="Arial" w:cs="Arial"/>
          <w:b/>
          <w:color w:val="auto"/>
        </w:rPr>
      </w:pPr>
    </w:p>
    <w:p w14:paraId="3CF88D6A" w14:textId="77777777" w:rsidR="004F6297" w:rsidRPr="003F07FB" w:rsidRDefault="004F6297">
      <w:pPr>
        <w:pStyle w:val="Default"/>
        <w:jc w:val="both"/>
        <w:rPr>
          <w:rStyle w:val="longtext"/>
          <w:rFonts w:ascii="Arial" w:eastAsiaTheme="majorEastAsia" w:hAnsi="Arial" w:cs="Arial"/>
          <w:b/>
          <w:color w:val="auto"/>
        </w:rPr>
      </w:pPr>
    </w:p>
    <w:p w14:paraId="2655F25A" w14:textId="77777777" w:rsidR="007777A8" w:rsidRPr="003F07FB" w:rsidRDefault="007777A8"/>
    <w:p w14:paraId="4A3F2E2D" w14:textId="77777777" w:rsidR="007777A8" w:rsidRPr="003F07FB" w:rsidRDefault="007777A8"/>
    <w:p w14:paraId="74DB5920" w14:textId="77777777" w:rsidR="00617BDB" w:rsidRDefault="00000000">
      <w:pPr>
        <w:jc w:val="center"/>
        <w:rPr>
          <w:b/>
          <w:sz w:val="48"/>
          <w:szCs w:val="48"/>
          <w:lang w:val="fr-FR"/>
          <w14:shadow w14:blurRad="38100" w14:dist="25400" w14:dir="5400000" w14:sx="100000" w14:sy="100000" w14:kx="0" w14:ky="0" w14:algn="ctr">
            <w14:srgbClr w14:val="6E747A">
              <w14:alpha w14:val="57000"/>
            </w14:srgbClr>
          </w14:shadow>
        </w:rPr>
      </w:pPr>
      <w:r w:rsidRPr="003F07FB">
        <w:rPr>
          <w:b/>
          <w:sz w:val="48"/>
          <w:szCs w:val="48"/>
          <w:lang w:val="fr-FR"/>
          <w14:shadow w14:blurRad="38100" w14:dist="25400" w14:dir="5400000" w14:sx="100000" w14:sy="100000" w14:kx="0" w14:ky="0" w14:algn="ctr">
            <w14:srgbClr w14:val="6E747A">
              <w14:alpha w14:val="57000"/>
            </w14:srgbClr>
          </w14:shadow>
        </w:rPr>
        <w:t xml:space="preserve">ALTERNATIVE REPORT </w:t>
      </w:r>
    </w:p>
    <w:p w14:paraId="1DF7063B" w14:textId="77777777" w:rsidR="00617BDB" w:rsidRDefault="00000000">
      <w:pPr>
        <w:jc w:val="center"/>
        <w:rPr>
          <w:b/>
          <w:sz w:val="48"/>
          <w:szCs w:val="48"/>
          <w:lang w:val="fr-FR"/>
          <w14:shadow w14:blurRad="38100" w14:dist="25400" w14:dir="5400000" w14:sx="100000" w14:sy="100000" w14:kx="0" w14:ky="0" w14:algn="ctr">
            <w14:srgbClr w14:val="6E747A">
              <w14:alpha w14:val="57000"/>
            </w14:srgbClr>
          </w14:shadow>
        </w:rPr>
      </w:pPr>
      <w:r>
        <w:rPr>
          <w:b/>
          <w:sz w:val="48"/>
          <w:szCs w:val="48"/>
          <w:lang w:val="fr-FR"/>
          <w14:shadow w14:blurRad="38100" w14:dist="25400" w14:dir="5400000" w14:sx="100000" w14:sy="100000" w14:kx="0" w14:ky="0" w14:algn="ctr">
            <w14:srgbClr w14:val="6E747A">
              <w14:alpha w14:val="57000"/>
            </w14:srgbClr>
          </w14:shadow>
        </w:rPr>
        <w:t>-----------------------</w:t>
      </w:r>
    </w:p>
    <w:p w14:paraId="28B6C49A" w14:textId="77777777" w:rsidR="0068504F" w:rsidRDefault="0068504F" w:rsidP="004F6297">
      <w:pPr>
        <w:jc w:val="center"/>
        <w:rPr>
          <w:b/>
          <w:sz w:val="48"/>
          <w:szCs w:val="48"/>
          <w:lang w:val="fr-FR"/>
          <w14:shadow w14:blurRad="38100" w14:dist="25400" w14:dir="5400000" w14:sx="100000" w14:sy="100000" w14:kx="0" w14:ky="0" w14:algn="ctr">
            <w14:srgbClr w14:val="6E747A">
              <w14:alpha w14:val="57000"/>
            </w14:srgbClr>
          </w14:shadow>
        </w:rPr>
      </w:pPr>
    </w:p>
    <w:p w14:paraId="06A10025" w14:textId="50B8E1AB" w:rsidR="00617BDB" w:rsidRDefault="00000000">
      <w:pPr>
        <w:shd w:val="clear" w:color="auto" w:fill="FFF2CC" w:themeFill="accent4" w:themeFillTint="33"/>
        <w:jc w:val="center"/>
        <w:rPr>
          <w:b/>
          <w:sz w:val="44"/>
          <w:szCs w:val="44"/>
          <w:lang w:val="fr-FR"/>
          <w14:shadow w14:blurRad="38100" w14:dist="25400" w14:dir="5400000" w14:sx="100000" w14:sy="100000" w14:kx="0" w14:ky="0" w14:algn="ctr">
            <w14:srgbClr w14:val="6E747A">
              <w14:alpha w14:val="57000"/>
            </w14:srgbClr>
          </w14:shadow>
        </w:rPr>
      </w:pPr>
      <w:r w:rsidRPr="0068504F">
        <w:rPr>
          <w:b/>
          <w:sz w:val="44"/>
          <w:szCs w:val="44"/>
          <w:lang w:val="fr-FR"/>
          <w14:shadow w14:blurRad="38100" w14:dist="25400" w14:dir="5400000" w14:sx="100000" w14:sy="100000" w14:kx="0" w14:ky="0" w14:algn="ctr">
            <w14:srgbClr w14:val="6E747A">
              <w14:alpha w14:val="57000"/>
            </w14:srgbClr>
          </w14:shadow>
        </w:rPr>
        <w:t>IMPLEMENTATION OF THE CONVENTION ON THE RIGHTS OF PERSONS WITH DISABILITIES (</w:t>
      </w:r>
      <w:r w:rsidR="006B64A7" w:rsidRPr="0068504F">
        <w:rPr>
          <w:b/>
          <w:sz w:val="44"/>
          <w:szCs w:val="44"/>
          <w:lang w:val="fr-FR"/>
          <w14:shadow w14:blurRad="38100" w14:dist="25400" w14:dir="5400000" w14:sx="100000" w14:sy="100000" w14:kx="0" w14:ky="0" w14:algn="ctr">
            <w14:srgbClr w14:val="6E747A">
              <w14:alpha w14:val="57000"/>
            </w14:srgbClr>
          </w14:shadow>
        </w:rPr>
        <w:t>C</w:t>
      </w:r>
      <w:r w:rsidR="006B64A7">
        <w:rPr>
          <w:b/>
          <w:sz w:val="44"/>
          <w:szCs w:val="44"/>
          <w:lang w:val="fr-FR"/>
          <w14:shadow w14:blurRad="38100" w14:dist="25400" w14:dir="5400000" w14:sx="100000" w14:sy="100000" w14:kx="0" w14:ky="0" w14:algn="ctr">
            <w14:srgbClr w14:val="6E747A">
              <w14:alpha w14:val="57000"/>
            </w14:srgbClr>
          </w14:shadow>
        </w:rPr>
        <w:t>RPD</w:t>
      </w:r>
      <w:r w:rsidRPr="0068504F">
        <w:rPr>
          <w:b/>
          <w:sz w:val="44"/>
          <w:szCs w:val="44"/>
          <w:lang w:val="fr-FR"/>
          <w14:shadow w14:blurRad="38100" w14:dist="25400" w14:dir="5400000" w14:sx="100000" w14:sy="100000" w14:kx="0" w14:ky="0" w14:algn="ctr">
            <w14:srgbClr w14:val="6E747A">
              <w14:alpha w14:val="57000"/>
            </w14:srgbClr>
          </w14:shadow>
        </w:rPr>
        <w:t>) IN TOGO</w:t>
      </w:r>
    </w:p>
    <w:p w14:paraId="698F47C2" w14:textId="77777777" w:rsidR="007777A8" w:rsidRPr="003F07FB" w:rsidRDefault="007777A8">
      <w:pPr>
        <w:rPr>
          <w:lang w:val="fr-FR"/>
        </w:rPr>
      </w:pPr>
    </w:p>
    <w:p w14:paraId="38C0BFC9" w14:textId="77777777" w:rsidR="007777A8" w:rsidRPr="003F07FB" w:rsidRDefault="007777A8">
      <w:pPr>
        <w:rPr>
          <w:lang w:val="fr-FR"/>
        </w:rPr>
      </w:pPr>
    </w:p>
    <w:p w14:paraId="558A417C" w14:textId="77777777" w:rsidR="007777A8" w:rsidRPr="003F07FB" w:rsidRDefault="007777A8">
      <w:pPr>
        <w:spacing w:after="160" w:line="259" w:lineRule="auto"/>
        <w:rPr>
          <w:lang w:val="fr-FR"/>
        </w:rPr>
      </w:pPr>
    </w:p>
    <w:p w14:paraId="33FF061E" w14:textId="77777777" w:rsidR="004F6297" w:rsidRDefault="004F6297" w:rsidP="004F6297">
      <w:pPr>
        <w:rPr>
          <w:lang w:val="fr-FR"/>
        </w:rPr>
      </w:pPr>
    </w:p>
    <w:p w14:paraId="599A7F18" w14:textId="77777777" w:rsidR="008C5177" w:rsidRPr="003F07FB" w:rsidRDefault="008C5177" w:rsidP="004F6297">
      <w:pPr>
        <w:rPr>
          <w:lang w:val="fr-FR"/>
        </w:rPr>
      </w:pPr>
    </w:p>
    <w:p w14:paraId="170A9F87" w14:textId="77777777" w:rsidR="004F6297" w:rsidRPr="003F07FB" w:rsidRDefault="004F6297" w:rsidP="004F6297">
      <w:pPr>
        <w:rPr>
          <w:lang w:val="fr-FR"/>
        </w:rPr>
      </w:pPr>
    </w:p>
    <w:p w14:paraId="0D96AF6D" w14:textId="77777777" w:rsidR="004F6297" w:rsidRPr="003F07FB" w:rsidRDefault="004F6297" w:rsidP="004F6297">
      <w:pPr>
        <w:rPr>
          <w:lang w:val="fr-FR"/>
        </w:rPr>
      </w:pPr>
    </w:p>
    <w:p w14:paraId="68D4909B" w14:textId="77777777" w:rsidR="004F6297" w:rsidRPr="003F07FB" w:rsidRDefault="004F6297" w:rsidP="004F6297">
      <w:pPr>
        <w:rPr>
          <w:lang w:val="fr-FR"/>
        </w:rPr>
      </w:pPr>
    </w:p>
    <w:p w14:paraId="3DBC8A5D" w14:textId="77777777" w:rsidR="004F6297" w:rsidRPr="003F07FB" w:rsidRDefault="004F6297" w:rsidP="004F6297">
      <w:pPr>
        <w:rPr>
          <w:lang w:val="fr-FR"/>
        </w:rPr>
      </w:pPr>
    </w:p>
    <w:p w14:paraId="0514D586" w14:textId="77777777" w:rsidR="004F6297" w:rsidRPr="003F07FB" w:rsidRDefault="004F6297" w:rsidP="004F6297">
      <w:pPr>
        <w:rPr>
          <w:lang w:val="fr-FR"/>
        </w:rPr>
      </w:pPr>
    </w:p>
    <w:p w14:paraId="0B5030F4" w14:textId="77777777" w:rsidR="004F6297" w:rsidRPr="003F07FB" w:rsidRDefault="004F6297" w:rsidP="004F6297">
      <w:pPr>
        <w:rPr>
          <w:lang w:val="fr-FR"/>
        </w:rPr>
      </w:pPr>
    </w:p>
    <w:p w14:paraId="1E72A7C1" w14:textId="77777777" w:rsidR="00617BDB" w:rsidRDefault="00000000">
      <w:pPr>
        <w:jc w:val="center"/>
        <w:rPr>
          <w:b/>
          <w:bCs/>
          <w:lang w:val="fr-FR"/>
        </w:rPr>
      </w:pPr>
      <w:r w:rsidRPr="00C45E88">
        <w:rPr>
          <w:b/>
          <w:bCs/>
          <w:lang w:val="fr-FR"/>
        </w:rPr>
        <w:t>February 2023</w:t>
      </w:r>
    </w:p>
    <w:p w14:paraId="2F9A69E9" w14:textId="77777777" w:rsidR="008C5177" w:rsidRDefault="008C5177" w:rsidP="00C45E88">
      <w:pPr>
        <w:jc w:val="center"/>
        <w:rPr>
          <w:b/>
          <w:bCs/>
          <w:lang w:val="fr-FR"/>
        </w:rPr>
      </w:pPr>
    </w:p>
    <w:p w14:paraId="51DDDE78" w14:textId="77777777" w:rsidR="008C5177" w:rsidRDefault="008C5177" w:rsidP="00C45E88">
      <w:pPr>
        <w:jc w:val="center"/>
        <w:rPr>
          <w:b/>
          <w:bCs/>
          <w:lang w:val="fr-FR"/>
        </w:rPr>
      </w:pPr>
    </w:p>
    <w:p w14:paraId="47AC7EBB" w14:textId="77777777" w:rsidR="008C5177" w:rsidRDefault="008C5177" w:rsidP="00C45E88">
      <w:pPr>
        <w:jc w:val="center"/>
        <w:rPr>
          <w:b/>
          <w:bCs/>
          <w:lang w:val="fr-FR"/>
        </w:rPr>
      </w:pPr>
    </w:p>
    <w:p w14:paraId="3F869D4E" w14:textId="77777777" w:rsidR="008C5177" w:rsidRDefault="008C5177" w:rsidP="00C45E88">
      <w:pPr>
        <w:jc w:val="center"/>
        <w:rPr>
          <w:b/>
          <w:bCs/>
          <w:lang w:val="fr-FR"/>
        </w:rPr>
      </w:pPr>
    </w:p>
    <w:p w14:paraId="2A4D9D38" w14:textId="77777777" w:rsidR="008C5177" w:rsidRDefault="008C5177" w:rsidP="00C45E88">
      <w:pPr>
        <w:jc w:val="center"/>
        <w:rPr>
          <w:b/>
          <w:bCs/>
          <w:lang w:val="fr-FR"/>
        </w:rPr>
      </w:pPr>
    </w:p>
    <w:p w14:paraId="7E9525B0" w14:textId="77777777" w:rsidR="008C5177" w:rsidRDefault="008C5177" w:rsidP="00C45E88">
      <w:pPr>
        <w:jc w:val="center"/>
        <w:rPr>
          <w:b/>
          <w:bCs/>
          <w:lang w:val="fr-FR"/>
        </w:rPr>
      </w:pPr>
    </w:p>
    <w:p w14:paraId="3AD3C18E" w14:textId="77777777" w:rsidR="008C5177" w:rsidRPr="00C45E88" w:rsidRDefault="008C5177" w:rsidP="00C45E88">
      <w:pPr>
        <w:jc w:val="center"/>
        <w:rPr>
          <w:b/>
          <w:bCs/>
          <w:lang w:val="fr-FR"/>
        </w:rPr>
      </w:pPr>
    </w:p>
    <w:p w14:paraId="68B53EB9" w14:textId="77777777" w:rsidR="004F6297" w:rsidRPr="003F07FB" w:rsidRDefault="004F6297" w:rsidP="004F6297">
      <w:pPr>
        <w:rPr>
          <w:lang w:val="fr-FR"/>
        </w:rPr>
      </w:pPr>
    </w:p>
    <w:p w14:paraId="0C342CC1" w14:textId="77777777" w:rsidR="00617BDB" w:rsidRDefault="00000000">
      <w:pPr>
        <w:pStyle w:val="Heading1"/>
        <w:numPr>
          <w:ilvl w:val="0"/>
          <w:numId w:val="0"/>
        </w:numPr>
        <w:rPr>
          <w:rFonts w:ascii="Arial" w:hAnsi="Arial" w:cs="Arial"/>
          <w:color w:val="auto"/>
          <w:sz w:val="28"/>
          <w:szCs w:val="28"/>
          <w:lang w:val="fr-FR"/>
        </w:rPr>
      </w:pPr>
      <w:bookmarkStart w:id="0" w:name="_Toc126342095"/>
      <w:r w:rsidRPr="003F07FB">
        <w:rPr>
          <w:rFonts w:ascii="Arial" w:hAnsi="Arial" w:cs="Arial"/>
          <w:color w:val="auto"/>
          <w:sz w:val="28"/>
          <w:szCs w:val="28"/>
          <w:lang w:val="fr-FR"/>
        </w:rPr>
        <w:lastRenderedPageBreak/>
        <w:t>TABLE OF CONTENTS</w:t>
      </w:r>
      <w:bookmarkEnd w:id="0"/>
    </w:p>
    <w:sdt>
      <w:sdtPr>
        <w:rPr>
          <w:rFonts w:ascii="Arial" w:eastAsiaTheme="minorEastAsia" w:hAnsi="Arial" w:cs="Arial"/>
          <w:b w:val="0"/>
          <w:bCs w:val="0"/>
          <w:color w:val="auto"/>
          <w:sz w:val="22"/>
          <w:szCs w:val="22"/>
          <w:lang w:val="fr-FR"/>
        </w:rPr>
        <w:id w:val="-667100964"/>
        <w:docPartObj>
          <w:docPartGallery w:val="Table of Contents"/>
          <w:docPartUnique/>
        </w:docPartObj>
      </w:sdtPr>
      <w:sdtEndPr>
        <w:rPr>
          <w:rFonts w:eastAsia="Times New Roman"/>
          <w:sz w:val="24"/>
          <w:szCs w:val="24"/>
          <w:lang w:val="en-US"/>
        </w:rPr>
      </w:sdtEndPr>
      <w:sdtContent>
        <w:p w14:paraId="48A5B105" w14:textId="77777777" w:rsidR="007777A8" w:rsidRPr="003F07FB" w:rsidRDefault="007777A8">
          <w:pPr>
            <w:pStyle w:val="En-ttedetabledesmatires1"/>
            <w:spacing w:before="0"/>
            <w:rPr>
              <w:rFonts w:ascii="Arial" w:hAnsi="Arial" w:cs="Arial"/>
              <w:color w:val="auto"/>
              <w:sz w:val="2"/>
              <w:szCs w:val="16"/>
              <w:lang w:val="fr-FR"/>
            </w:rPr>
          </w:pPr>
        </w:p>
        <w:p w14:paraId="1784DC8B" w14:textId="77777777" w:rsidR="00617BDB" w:rsidRDefault="004F6297">
          <w:pPr>
            <w:pStyle w:val="TOC1"/>
            <w:rPr>
              <w:rFonts w:asciiTheme="minorHAnsi" w:hAnsiTheme="minorHAnsi"/>
              <w:noProof/>
              <w:color w:val="auto"/>
              <w:lang w:eastAsia="fr-FR"/>
            </w:rPr>
          </w:pPr>
          <w:r w:rsidRPr="003F07FB">
            <w:rPr>
              <w:rFonts w:ascii="Arial" w:hAnsi="Arial" w:cs="Arial"/>
              <w:color w:val="auto"/>
            </w:rPr>
            <w:fldChar w:fldCharType="begin"/>
          </w:r>
          <w:r w:rsidR="00000000" w:rsidRPr="003F07FB">
            <w:rPr>
              <w:rFonts w:ascii="Arial" w:hAnsi="Arial" w:cs="Arial"/>
              <w:color w:val="auto"/>
            </w:rPr>
            <w:instrText xml:space="preserve"> TOC \o "1-3" \h \z \u </w:instrText>
          </w:r>
          <w:r w:rsidRPr="003F07FB">
            <w:rPr>
              <w:rFonts w:ascii="Arial" w:hAnsi="Arial" w:cs="Arial"/>
              <w:color w:val="auto"/>
            </w:rPr>
            <w:fldChar w:fldCharType="separate"/>
          </w:r>
          <w:hyperlink w:anchor="_Toc126342095" w:history="1">
            <w:r w:rsidR="00AF6771" w:rsidRPr="00D70DE6">
              <w:rPr>
                <w:rStyle w:val="Hyperlink"/>
                <w:rFonts w:ascii="Arial" w:hAnsi="Arial" w:cs="Arial"/>
                <w:noProof/>
              </w:rPr>
              <w:t>TABLE OF CONTENTS</w:t>
            </w:r>
            <w:r w:rsidR="00AF6771">
              <w:rPr>
                <w:noProof/>
                <w:webHidden/>
              </w:rPr>
              <w:tab/>
            </w:r>
            <w:r w:rsidR="00AF6771">
              <w:rPr>
                <w:noProof/>
                <w:webHidden/>
              </w:rPr>
              <w:fldChar w:fldCharType="begin"/>
            </w:r>
            <w:r w:rsidR="00AF6771">
              <w:rPr>
                <w:noProof/>
                <w:webHidden/>
              </w:rPr>
              <w:instrText xml:space="preserve"> PAGEREF _Toc126342095 \h </w:instrText>
            </w:r>
            <w:r w:rsidR="00AF6771">
              <w:rPr>
                <w:noProof/>
                <w:webHidden/>
              </w:rPr>
            </w:r>
            <w:r w:rsidR="00AF6771">
              <w:rPr>
                <w:noProof/>
                <w:webHidden/>
              </w:rPr>
              <w:fldChar w:fldCharType="separate"/>
            </w:r>
            <w:r w:rsidR="00AF6771">
              <w:rPr>
                <w:noProof/>
                <w:webHidden/>
              </w:rPr>
              <w:t>2</w:t>
            </w:r>
            <w:r w:rsidR="00AF6771">
              <w:rPr>
                <w:noProof/>
                <w:webHidden/>
              </w:rPr>
              <w:fldChar w:fldCharType="end"/>
            </w:r>
          </w:hyperlink>
        </w:p>
        <w:p w14:paraId="5F0D7E29" w14:textId="77777777" w:rsidR="00617BDB" w:rsidRDefault="00000000">
          <w:pPr>
            <w:pStyle w:val="TOC1"/>
            <w:rPr>
              <w:rFonts w:asciiTheme="minorHAnsi" w:hAnsiTheme="minorHAnsi"/>
              <w:noProof/>
              <w:color w:val="auto"/>
              <w:lang w:eastAsia="fr-FR"/>
            </w:rPr>
          </w:pPr>
          <w:hyperlink w:anchor="_Toc126342096" w:history="1">
            <w:r w:rsidR="00AF6771" w:rsidRPr="00D70DE6">
              <w:rPr>
                <w:rStyle w:val="Hyperlink"/>
                <w:rFonts w:ascii="Arial" w:hAnsi="Arial" w:cs="Arial"/>
                <w:noProof/>
              </w:rPr>
              <w:t>ACRONYMS AND ABBREVIATIONS</w:t>
            </w:r>
            <w:r w:rsidR="00AF6771">
              <w:rPr>
                <w:noProof/>
                <w:webHidden/>
              </w:rPr>
              <w:tab/>
            </w:r>
            <w:r w:rsidR="00AF6771">
              <w:rPr>
                <w:noProof/>
                <w:webHidden/>
              </w:rPr>
              <w:fldChar w:fldCharType="begin"/>
            </w:r>
            <w:r w:rsidR="00AF6771">
              <w:rPr>
                <w:noProof/>
                <w:webHidden/>
              </w:rPr>
              <w:instrText xml:space="preserve"> PAGEREF _Toc126342096 \h </w:instrText>
            </w:r>
            <w:r w:rsidR="00AF6771">
              <w:rPr>
                <w:noProof/>
                <w:webHidden/>
              </w:rPr>
            </w:r>
            <w:r w:rsidR="00AF6771">
              <w:rPr>
                <w:noProof/>
                <w:webHidden/>
              </w:rPr>
              <w:fldChar w:fldCharType="separate"/>
            </w:r>
            <w:r w:rsidR="00AF6771">
              <w:rPr>
                <w:noProof/>
                <w:webHidden/>
              </w:rPr>
              <w:t>4</w:t>
            </w:r>
            <w:r w:rsidR="00AF6771">
              <w:rPr>
                <w:noProof/>
                <w:webHidden/>
              </w:rPr>
              <w:fldChar w:fldCharType="end"/>
            </w:r>
          </w:hyperlink>
        </w:p>
        <w:p w14:paraId="23ADD78B" w14:textId="77777777" w:rsidR="00617BDB" w:rsidRDefault="00000000">
          <w:pPr>
            <w:pStyle w:val="TOC1"/>
            <w:rPr>
              <w:rFonts w:asciiTheme="minorHAnsi" w:hAnsiTheme="minorHAnsi"/>
              <w:noProof/>
              <w:color w:val="auto"/>
              <w:lang w:eastAsia="fr-FR"/>
            </w:rPr>
          </w:pPr>
          <w:hyperlink w:anchor="_Toc126342097" w:history="1">
            <w:r w:rsidR="00AF6771" w:rsidRPr="00D70DE6">
              <w:rPr>
                <w:rStyle w:val="Hyperlink"/>
                <w:rFonts w:ascii="Arial" w:hAnsi="Arial" w:cs="Arial"/>
                <w:noProof/>
              </w:rPr>
              <w:t>THANKS</w:t>
            </w:r>
            <w:r w:rsidR="00AF6771">
              <w:rPr>
                <w:noProof/>
                <w:webHidden/>
              </w:rPr>
              <w:tab/>
            </w:r>
            <w:r w:rsidR="00AF6771">
              <w:rPr>
                <w:noProof/>
                <w:webHidden/>
              </w:rPr>
              <w:fldChar w:fldCharType="begin"/>
            </w:r>
            <w:r w:rsidR="00AF6771">
              <w:rPr>
                <w:noProof/>
                <w:webHidden/>
              </w:rPr>
              <w:instrText xml:space="preserve"> PAGEREF _Toc126342097 \h </w:instrText>
            </w:r>
            <w:r w:rsidR="00AF6771">
              <w:rPr>
                <w:noProof/>
                <w:webHidden/>
              </w:rPr>
            </w:r>
            <w:r w:rsidR="00AF6771">
              <w:rPr>
                <w:noProof/>
                <w:webHidden/>
              </w:rPr>
              <w:fldChar w:fldCharType="separate"/>
            </w:r>
            <w:r w:rsidR="00AF6771">
              <w:rPr>
                <w:noProof/>
                <w:webHidden/>
              </w:rPr>
              <w:t>5</w:t>
            </w:r>
            <w:r w:rsidR="00AF6771">
              <w:rPr>
                <w:noProof/>
                <w:webHidden/>
              </w:rPr>
              <w:fldChar w:fldCharType="end"/>
            </w:r>
          </w:hyperlink>
        </w:p>
        <w:p w14:paraId="5F32B182" w14:textId="77777777" w:rsidR="00617BDB" w:rsidRDefault="00000000">
          <w:pPr>
            <w:pStyle w:val="TOC1"/>
            <w:rPr>
              <w:rFonts w:asciiTheme="minorHAnsi" w:hAnsiTheme="minorHAnsi"/>
              <w:noProof/>
              <w:color w:val="auto"/>
              <w:lang w:eastAsia="fr-FR"/>
            </w:rPr>
          </w:pPr>
          <w:hyperlink w:anchor="_Toc126342098" w:history="1">
            <w:r w:rsidR="00AF6771" w:rsidRPr="00D70DE6">
              <w:rPr>
                <w:rStyle w:val="Hyperlink"/>
                <w:rFonts w:ascii="Arial" w:hAnsi="Arial" w:cs="Arial"/>
                <w:noProof/>
              </w:rPr>
              <w:t>EXECUTIVE SUMMARY</w:t>
            </w:r>
            <w:r w:rsidR="00AF6771">
              <w:rPr>
                <w:noProof/>
                <w:webHidden/>
              </w:rPr>
              <w:tab/>
            </w:r>
            <w:r w:rsidR="00AF6771">
              <w:rPr>
                <w:noProof/>
                <w:webHidden/>
              </w:rPr>
              <w:fldChar w:fldCharType="begin"/>
            </w:r>
            <w:r w:rsidR="00AF6771">
              <w:rPr>
                <w:noProof/>
                <w:webHidden/>
              </w:rPr>
              <w:instrText xml:space="preserve"> PAGEREF _Toc126342098 \h </w:instrText>
            </w:r>
            <w:r w:rsidR="00AF6771">
              <w:rPr>
                <w:noProof/>
                <w:webHidden/>
              </w:rPr>
            </w:r>
            <w:r w:rsidR="00AF6771">
              <w:rPr>
                <w:noProof/>
                <w:webHidden/>
              </w:rPr>
              <w:fldChar w:fldCharType="separate"/>
            </w:r>
            <w:r w:rsidR="00AF6771">
              <w:rPr>
                <w:noProof/>
                <w:webHidden/>
              </w:rPr>
              <w:t>6</w:t>
            </w:r>
            <w:r w:rsidR="00AF6771">
              <w:rPr>
                <w:noProof/>
                <w:webHidden/>
              </w:rPr>
              <w:fldChar w:fldCharType="end"/>
            </w:r>
          </w:hyperlink>
        </w:p>
        <w:p w14:paraId="36D0A30A" w14:textId="77777777" w:rsidR="00617BDB" w:rsidRDefault="00000000">
          <w:pPr>
            <w:pStyle w:val="TOC1"/>
            <w:rPr>
              <w:rFonts w:asciiTheme="minorHAnsi" w:hAnsiTheme="minorHAnsi"/>
              <w:noProof/>
              <w:color w:val="auto"/>
              <w:lang w:eastAsia="fr-FR"/>
            </w:rPr>
          </w:pPr>
          <w:hyperlink w:anchor="_Toc126342099" w:history="1">
            <w:r w:rsidR="00AF6771" w:rsidRPr="00D70DE6">
              <w:rPr>
                <w:rStyle w:val="Hyperlink"/>
                <w:rFonts w:ascii="Arial" w:hAnsi="Arial" w:cs="Arial"/>
                <w:noProof/>
              </w:rPr>
              <w:t>REVIEW OF THE IMPLEMENTATION OF THE CDPH BY THE TOGOLESE STATE</w:t>
            </w:r>
            <w:r w:rsidR="00AF6771">
              <w:rPr>
                <w:noProof/>
                <w:webHidden/>
              </w:rPr>
              <w:tab/>
            </w:r>
            <w:r w:rsidR="00AF6771">
              <w:rPr>
                <w:noProof/>
                <w:webHidden/>
              </w:rPr>
              <w:fldChar w:fldCharType="begin"/>
            </w:r>
            <w:r w:rsidR="00AF6771">
              <w:rPr>
                <w:noProof/>
                <w:webHidden/>
              </w:rPr>
              <w:instrText xml:space="preserve"> PAGEREF _Toc126342099 \h </w:instrText>
            </w:r>
            <w:r w:rsidR="00AF6771">
              <w:rPr>
                <w:noProof/>
                <w:webHidden/>
              </w:rPr>
            </w:r>
            <w:r w:rsidR="00AF6771">
              <w:rPr>
                <w:noProof/>
                <w:webHidden/>
              </w:rPr>
              <w:fldChar w:fldCharType="separate"/>
            </w:r>
            <w:r w:rsidR="00AF6771">
              <w:rPr>
                <w:noProof/>
                <w:webHidden/>
              </w:rPr>
              <w:t>8</w:t>
            </w:r>
            <w:r w:rsidR="00AF6771">
              <w:rPr>
                <w:noProof/>
                <w:webHidden/>
              </w:rPr>
              <w:fldChar w:fldCharType="end"/>
            </w:r>
          </w:hyperlink>
        </w:p>
        <w:p w14:paraId="7D0B962A" w14:textId="77777777" w:rsidR="00617BDB" w:rsidRDefault="00000000">
          <w:pPr>
            <w:pStyle w:val="TOC2"/>
            <w:rPr>
              <w:rFonts w:asciiTheme="minorHAnsi" w:hAnsiTheme="minorHAnsi"/>
              <w:noProof/>
              <w:color w:val="auto"/>
              <w:sz w:val="22"/>
              <w:lang w:eastAsia="fr-FR"/>
            </w:rPr>
          </w:pPr>
          <w:hyperlink w:anchor="_Toc126342100" w:history="1">
            <w:r w:rsidR="00AF6771" w:rsidRPr="00D70DE6">
              <w:rPr>
                <w:rStyle w:val="Hyperlink"/>
                <w:rFonts w:ascii="Arial" w:hAnsi="Arial" w:cs="Arial"/>
                <w:noProof/>
              </w:rPr>
              <w:t>Articles 1 - 4: Definitions, General Principles and General Obligations</w:t>
            </w:r>
            <w:r w:rsidR="00AF6771">
              <w:rPr>
                <w:noProof/>
                <w:webHidden/>
              </w:rPr>
              <w:tab/>
            </w:r>
            <w:r w:rsidR="00AF6771">
              <w:rPr>
                <w:noProof/>
                <w:webHidden/>
              </w:rPr>
              <w:fldChar w:fldCharType="begin"/>
            </w:r>
            <w:r w:rsidR="00AF6771">
              <w:rPr>
                <w:noProof/>
                <w:webHidden/>
              </w:rPr>
              <w:instrText xml:space="preserve"> PAGEREF _Toc126342100 \h </w:instrText>
            </w:r>
            <w:r w:rsidR="00AF6771">
              <w:rPr>
                <w:noProof/>
                <w:webHidden/>
              </w:rPr>
            </w:r>
            <w:r w:rsidR="00AF6771">
              <w:rPr>
                <w:noProof/>
                <w:webHidden/>
              </w:rPr>
              <w:fldChar w:fldCharType="separate"/>
            </w:r>
            <w:r w:rsidR="00AF6771">
              <w:rPr>
                <w:noProof/>
                <w:webHidden/>
              </w:rPr>
              <w:t>8</w:t>
            </w:r>
            <w:r w:rsidR="00AF6771">
              <w:rPr>
                <w:noProof/>
                <w:webHidden/>
              </w:rPr>
              <w:fldChar w:fldCharType="end"/>
            </w:r>
          </w:hyperlink>
        </w:p>
        <w:p w14:paraId="408CB9CD" w14:textId="77777777" w:rsidR="00617BDB" w:rsidRDefault="00000000">
          <w:pPr>
            <w:pStyle w:val="TOC2"/>
            <w:rPr>
              <w:rFonts w:asciiTheme="minorHAnsi" w:hAnsiTheme="minorHAnsi"/>
              <w:noProof/>
              <w:color w:val="auto"/>
              <w:sz w:val="22"/>
              <w:lang w:eastAsia="fr-FR"/>
            </w:rPr>
          </w:pPr>
          <w:hyperlink w:anchor="_Toc126342101" w:history="1">
            <w:r w:rsidR="00AF6771" w:rsidRPr="00D70DE6">
              <w:rPr>
                <w:rStyle w:val="Hyperlink"/>
                <w:rFonts w:ascii="Arial" w:hAnsi="Arial" w:cs="Arial"/>
                <w:noProof/>
              </w:rPr>
              <w:t>Article 5: Equality and non-discrimination rights</w:t>
            </w:r>
            <w:r w:rsidR="00AF6771">
              <w:rPr>
                <w:noProof/>
                <w:webHidden/>
              </w:rPr>
              <w:tab/>
            </w:r>
            <w:r w:rsidR="00AF6771">
              <w:rPr>
                <w:noProof/>
                <w:webHidden/>
              </w:rPr>
              <w:fldChar w:fldCharType="begin"/>
            </w:r>
            <w:r w:rsidR="00AF6771">
              <w:rPr>
                <w:noProof/>
                <w:webHidden/>
              </w:rPr>
              <w:instrText xml:space="preserve"> PAGEREF _Toc126342101 \h </w:instrText>
            </w:r>
            <w:r w:rsidR="00AF6771">
              <w:rPr>
                <w:noProof/>
                <w:webHidden/>
              </w:rPr>
            </w:r>
            <w:r w:rsidR="00AF6771">
              <w:rPr>
                <w:noProof/>
                <w:webHidden/>
              </w:rPr>
              <w:fldChar w:fldCharType="separate"/>
            </w:r>
            <w:r w:rsidR="00AF6771">
              <w:rPr>
                <w:noProof/>
                <w:webHidden/>
              </w:rPr>
              <w:t>8</w:t>
            </w:r>
            <w:r w:rsidR="00AF6771">
              <w:rPr>
                <w:noProof/>
                <w:webHidden/>
              </w:rPr>
              <w:fldChar w:fldCharType="end"/>
            </w:r>
          </w:hyperlink>
        </w:p>
        <w:p w14:paraId="71C0C0B7" w14:textId="77777777" w:rsidR="00617BDB" w:rsidRDefault="00000000">
          <w:pPr>
            <w:pStyle w:val="TOC2"/>
            <w:rPr>
              <w:rFonts w:asciiTheme="minorHAnsi" w:hAnsiTheme="minorHAnsi"/>
              <w:noProof/>
              <w:color w:val="auto"/>
              <w:sz w:val="22"/>
              <w:lang w:eastAsia="fr-FR"/>
            </w:rPr>
          </w:pPr>
          <w:hyperlink w:anchor="_Toc126342102" w:history="1">
            <w:r w:rsidR="00AF6771" w:rsidRPr="00D70DE6">
              <w:rPr>
                <w:rStyle w:val="Hyperlink"/>
                <w:rFonts w:ascii="Arial" w:hAnsi="Arial" w:cs="Arial"/>
                <w:noProof/>
              </w:rPr>
              <w:t>Article 6: Women with disabilities</w:t>
            </w:r>
            <w:r w:rsidR="00AF6771">
              <w:rPr>
                <w:noProof/>
                <w:webHidden/>
              </w:rPr>
              <w:tab/>
            </w:r>
            <w:r w:rsidR="00AF6771">
              <w:rPr>
                <w:noProof/>
                <w:webHidden/>
              </w:rPr>
              <w:fldChar w:fldCharType="begin"/>
            </w:r>
            <w:r w:rsidR="00AF6771">
              <w:rPr>
                <w:noProof/>
                <w:webHidden/>
              </w:rPr>
              <w:instrText xml:space="preserve"> PAGEREF _Toc126342102 \h </w:instrText>
            </w:r>
            <w:r w:rsidR="00AF6771">
              <w:rPr>
                <w:noProof/>
                <w:webHidden/>
              </w:rPr>
            </w:r>
            <w:r w:rsidR="00AF6771">
              <w:rPr>
                <w:noProof/>
                <w:webHidden/>
              </w:rPr>
              <w:fldChar w:fldCharType="separate"/>
            </w:r>
            <w:r w:rsidR="00AF6771">
              <w:rPr>
                <w:noProof/>
                <w:webHidden/>
              </w:rPr>
              <w:t>9</w:t>
            </w:r>
            <w:r w:rsidR="00AF6771">
              <w:rPr>
                <w:noProof/>
                <w:webHidden/>
              </w:rPr>
              <w:fldChar w:fldCharType="end"/>
            </w:r>
          </w:hyperlink>
        </w:p>
        <w:p w14:paraId="0AAE251E" w14:textId="77777777" w:rsidR="00617BDB" w:rsidRDefault="00000000">
          <w:pPr>
            <w:pStyle w:val="TOC2"/>
            <w:rPr>
              <w:rFonts w:asciiTheme="minorHAnsi" w:hAnsiTheme="minorHAnsi"/>
              <w:noProof/>
              <w:color w:val="auto"/>
              <w:sz w:val="22"/>
              <w:lang w:eastAsia="fr-FR"/>
            </w:rPr>
          </w:pPr>
          <w:hyperlink w:anchor="_Toc126342103" w:history="1">
            <w:r w:rsidR="00AF6771" w:rsidRPr="00D70DE6">
              <w:rPr>
                <w:rStyle w:val="Hyperlink"/>
                <w:rFonts w:ascii="Arial" w:hAnsi="Arial" w:cs="Arial"/>
                <w:noProof/>
              </w:rPr>
              <w:t>Article 7: Disabled children</w:t>
            </w:r>
            <w:r w:rsidR="00AF6771">
              <w:rPr>
                <w:noProof/>
                <w:webHidden/>
              </w:rPr>
              <w:tab/>
            </w:r>
            <w:r w:rsidR="00AF6771">
              <w:rPr>
                <w:noProof/>
                <w:webHidden/>
              </w:rPr>
              <w:fldChar w:fldCharType="begin"/>
            </w:r>
            <w:r w:rsidR="00AF6771">
              <w:rPr>
                <w:noProof/>
                <w:webHidden/>
              </w:rPr>
              <w:instrText xml:space="preserve"> PAGEREF _Toc126342103 \h </w:instrText>
            </w:r>
            <w:r w:rsidR="00AF6771">
              <w:rPr>
                <w:noProof/>
                <w:webHidden/>
              </w:rPr>
            </w:r>
            <w:r w:rsidR="00AF6771">
              <w:rPr>
                <w:noProof/>
                <w:webHidden/>
              </w:rPr>
              <w:fldChar w:fldCharType="separate"/>
            </w:r>
            <w:r w:rsidR="00AF6771">
              <w:rPr>
                <w:noProof/>
                <w:webHidden/>
              </w:rPr>
              <w:t>11</w:t>
            </w:r>
            <w:r w:rsidR="00AF6771">
              <w:rPr>
                <w:noProof/>
                <w:webHidden/>
              </w:rPr>
              <w:fldChar w:fldCharType="end"/>
            </w:r>
          </w:hyperlink>
        </w:p>
        <w:p w14:paraId="55D2B475" w14:textId="77777777" w:rsidR="00617BDB" w:rsidRDefault="00000000">
          <w:pPr>
            <w:pStyle w:val="TOC2"/>
            <w:rPr>
              <w:rFonts w:asciiTheme="minorHAnsi" w:hAnsiTheme="minorHAnsi"/>
              <w:noProof/>
              <w:color w:val="auto"/>
              <w:sz w:val="22"/>
              <w:lang w:eastAsia="fr-FR"/>
            </w:rPr>
          </w:pPr>
          <w:hyperlink w:anchor="_Toc126342104" w:history="1">
            <w:r w:rsidR="00AF6771" w:rsidRPr="00D70DE6">
              <w:rPr>
                <w:rStyle w:val="Hyperlink"/>
                <w:rFonts w:ascii="Arial" w:hAnsi="Arial" w:cs="Arial"/>
                <w:noProof/>
              </w:rPr>
              <w:t>Article 8: Awareness raising</w:t>
            </w:r>
            <w:r w:rsidR="00AF6771">
              <w:rPr>
                <w:noProof/>
                <w:webHidden/>
              </w:rPr>
              <w:tab/>
            </w:r>
            <w:r w:rsidR="00AF6771">
              <w:rPr>
                <w:noProof/>
                <w:webHidden/>
              </w:rPr>
              <w:fldChar w:fldCharType="begin"/>
            </w:r>
            <w:r w:rsidR="00AF6771">
              <w:rPr>
                <w:noProof/>
                <w:webHidden/>
              </w:rPr>
              <w:instrText xml:space="preserve"> PAGEREF _Toc126342104 \h </w:instrText>
            </w:r>
            <w:r w:rsidR="00AF6771">
              <w:rPr>
                <w:noProof/>
                <w:webHidden/>
              </w:rPr>
            </w:r>
            <w:r w:rsidR="00AF6771">
              <w:rPr>
                <w:noProof/>
                <w:webHidden/>
              </w:rPr>
              <w:fldChar w:fldCharType="separate"/>
            </w:r>
            <w:r w:rsidR="00AF6771">
              <w:rPr>
                <w:noProof/>
                <w:webHidden/>
              </w:rPr>
              <w:t>11</w:t>
            </w:r>
            <w:r w:rsidR="00AF6771">
              <w:rPr>
                <w:noProof/>
                <w:webHidden/>
              </w:rPr>
              <w:fldChar w:fldCharType="end"/>
            </w:r>
          </w:hyperlink>
        </w:p>
        <w:p w14:paraId="0F61CE10" w14:textId="77777777" w:rsidR="00617BDB" w:rsidRDefault="00000000">
          <w:pPr>
            <w:pStyle w:val="TOC2"/>
            <w:rPr>
              <w:rFonts w:asciiTheme="minorHAnsi" w:hAnsiTheme="minorHAnsi"/>
              <w:noProof/>
              <w:color w:val="auto"/>
              <w:sz w:val="22"/>
              <w:lang w:eastAsia="fr-FR"/>
            </w:rPr>
          </w:pPr>
          <w:hyperlink w:anchor="_Toc126342105" w:history="1">
            <w:r w:rsidR="00AF6771" w:rsidRPr="00D70DE6">
              <w:rPr>
                <w:rStyle w:val="Hyperlink"/>
                <w:rFonts w:ascii="Arial" w:hAnsi="Arial" w:cs="Arial"/>
                <w:noProof/>
              </w:rPr>
              <w:t>Article 9: Accessibility</w:t>
            </w:r>
            <w:r w:rsidR="00AF6771">
              <w:rPr>
                <w:noProof/>
                <w:webHidden/>
              </w:rPr>
              <w:tab/>
            </w:r>
            <w:r w:rsidR="00AF6771">
              <w:rPr>
                <w:noProof/>
                <w:webHidden/>
              </w:rPr>
              <w:fldChar w:fldCharType="begin"/>
            </w:r>
            <w:r w:rsidR="00AF6771">
              <w:rPr>
                <w:noProof/>
                <w:webHidden/>
              </w:rPr>
              <w:instrText xml:space="preserve"> PAGEREF _Toc126342105 \h </w:instrText>
            </w:r>
            <w:r w:rsidR="00AF6771">
              <w:rPr>
                <w:noProof/>
                <w:webHidden/>
              </w:rPr>
            </w:r>
            <w:r w:rsidR="00AF6771">
              <w:rPr>
                <w:noProof/>
                <w:webHidden/>
              </w:rPr>
              <w:fldChar w:fldCharType="separate"/>
            </w:r>
            <w:r w:rsidR="00AF6771">
              <w:rPr>
                <w:noProof/>
                <w:webHidden/>
              </w:rPr>
              <w:t>12</w:t>
            </w:r>
            <w:r w:rsidR="00AF6771">
              <w:rPr>
                <w:noProof/>
                <w:webHidden/>
              </w:rPr>
              <w:fldChar w:fldCharType="end"/>
            </w:r>
          </w:hyperlink>
        </w:p>
        <w:p w14:paraId="362B0252" w14:textId="77777777" w:rsidR="00617BDB" w:rsidRDefault="00000000">
          <w:pPr>
            <w:pStyle w:val="TOC2"/>
            <w:rPr>
              <w:rFonts w:asciiTheme="minorHAnsi" w:hAnsiTheme="minorHAnsi"/>
              <w:noProof/>
              <w:color w:val="auto"/>
              <w:sz w:val="22"/>
              <w:lang w:eastAsia="fr-FR"/>
            </w:rPr>
          </w:pPr>
          <w:hyperlink w:anchor="_Toc126342106" w:history="1">
            <w:r w:rsidR="00AF6771" w:rsidRPr="00D70DE6">
              <w:rPr>
                <w:rStyle w:val="Hyperlink"/>
                <w:rFonts w:ascii="Arial" w:hAnsi="Arial" w:cs="Arial"/>
                <w:noProof/>
              </w:rPr>
              <w:t>Article 10: Right to life</w:t>
            </w:r>
            <w:r w:rsidR="00AF6771">
              <w:rPr>
                <w:noProof/>
                <w:webHidden/>
              </w:rPr>
              <w:tab/>
            </w:r>
            <w:r w:rsidR="00AF6771">
              <w:rPr>
                <w:noProof/>
                <w:webHidden/>
              </w:rPr>
              <w:fldChar w:fldCharType="begin"/>
            </w:r>
            <w:r w:rsidR="00AF6771">
              <w:rPr>
                <w:noProof/>
                <w:webHidden/>
              </w:rPr>
              <w:instrText xml:space="preserve"> PAGEREF _Toc126342106 \h </w:instrText>
            </w:r>
            <w:r w:rsidR="00AF6771">
              <w:rPr>
                <w:noProof/>
                <w:webHidden/>
              </w:rPr>
            </w:r>
            <w:r w:rsidR="00AF6771">
              <w:rPr>
                <w:noProof/>
                <w:webHidden/>
              </w:rPr>
              <w:fldChar w:fldCharType="separate"/>
            </w:r>
            <w:r w:rsidR="00AF6771">
              <w:rPr>
                <w:noProof/>
                <w:webHidden/>
              </w:rPr>
              <w:t>13</w:t>
            </w:r>
            <w:r w:rsidR="00AF6771">
              <w:rPr>
                <w:noProof/>
                <w:webHidden/>
              </w:rPr>
              <w:fldChar w:fldCharType="end"/>
            </w:r>
          </w:hyperlink>
        </w:p>
        <w:p w14:paraId="2B04DAB5" w14:textId="77777777" w:rsidR="00617BDB" w:rsidRDefault="00000000">
          <w:pPr>
            <w:pStyle w:val="TOC2"/>
            <w:rPr>
              <w:rFonts w:asciiTheme="minorHAnsi" w:hAnsiTheme="minorHAnsi"/>
              <w:noProof/>
              <w:color w:val="auto"/>
              <w:sz w:val="22"/>
              <w:lang w:eastAsia="fr-FR"/>
            </w:rPr>
          </w:pPr>
          <w:hyperlink w:anchor="_Toc126342107" w:history="1">
            <w:r w:rsidR="00AF6771" w:rsidRPr="00D70DE6">
              <w:rPr>
                <w:rStyle w:val="Hyperlink"/>
                <w:rFonts w:ascii="Arial" w:hAnsi="Arial" w:cs="Arial"/>
                <w:noProof/>
              </w:rPr>
              <w:t>Article 11: Risk situations and humanitarian emergencies</w:t>
            </w:r>
            <w:r w:rsidR="00AF6771">
              <w:rPr>
                <w:noProof/>
                <w:webHidden/>
              </w:rPr>
              <w:tab/>
            </w:r>
            <w:r w:rsidR="00AF6771">
              <w:rPr>
                <w:noProof/>
                <w:webHidden/>
              </w:rPr>
              <w:fldChar w:fldCharType="begin"/>
            </w:r>
            <w:r w:rsidR="00AF6771">
              <w:rPr>
                <w:noProof/>
                <w:webHidden/>
              </w:rPr>
              <w:instrText xml:space="preserve"> PAGEREF _Toc126342107 \h </w:instrText>
            </w:r>
            <w:r w:rsidR="00AF6771">
              <w:rPr>
                <w:noProof/>
                <w:webHidden/>
              </w:rPr>
            </w:r>
            <w:r w:rsidR="00AF6771">
              <w:rPr>
                <w:noProof/>
                <w:webHidden/>
              </w:rPr>
              <w:fldChar w:fldCharType="separate"/>
            </w:r>
            <w:r w:rsidR="00AF6771">
              <w:rPr>
                <w:noProof/>
                <w:webHidden/>
              </w:rPr>
              <w:t>13</w:t>
            </w:r>
            <w:r w:rsidR="00AF6771">
              <w:rPr>
                <w:noProof/>
                <w:webHidden/>
              </w:rPr>
              <w:fldChar w:fldCharType="end"/>
            </w:r>
          </w:hyperlink>
        </w:p>
        <w:p w14:paraId="74472033" w14:textId="77777777" w:rsidR="00617BDB" w:rsidRDefault="00000000">
          <w:pPr>
            <w:pStyle w:val="TOC2"/>
            <w:rPr>
              <w:rFonts w:asciiTheme="minorHAnsi" w:hAnsiTheme="minorHAnsi"/>
              <w:noProof/>
              <w:color w:val="auto"/>
              <w:sz w:val="22"/>
              <w:lang w:eastAsia="fr-FR"/>
            </w:rPr>
          </w:pPr>
          <w:hyperlink w:anchor="_Toc126342108" w:history="1">
            <w:r w:rsidR="00AF6771" w:rsidRPr="00D70DE6">
              <w:rPr>
                <w:rStyle w:val="Hyperlink"/>
                <w:rFonts w:ascii="Arial" w:hAnsi="Arial" w:cs="Arial"/>
                <w:noProof/>
              </w:rPr>
              <w:t>Article 12: Equal recognition of legal personality</w:t>
            </w:r>
            <w:r w:rsidR="00AF6771">
              <w:rPr>
                <w:noProof/>
                <w:webHidden/>
              </w:rPr>
              <w:tab/>
            </w:r>
            <w:r w:rsidR="00AF6771">
              <w:rPr>
                <w:noProof/>
                <w:webHidden/>
              </w:rPr>
              <w:fldChar w:fldCharType="begin"/>
            </w:r>
            <w:r w:rsidR="00AF6771">
              <w:rPr>
                <w:noProof/>
                <w:webHidden/>
              </w:rPr>
              <w:instrText xml:space="preserve"> PAGEREF _Toc126342108 \h </w:instrText>
            </w:r>
            <w:r w:rsidR="00AF6771">
              <w:rPr>
                <w:noProof/>
                <w:webHidden/>
              </w:rPr>
            </w:r>
            <w:r w:rsidR="00AF6771">
              <w:rPr>
                <w:noProof/>
                <w:webHidden/>
              </w:rPr>
              <w:fldChar w:fldCharType="separate"/>
            </w:r>
            <w:r w:rsidR="00AF6771">
              <w:rPr>
                <w:noProof/>
                <w:webHidden/>
              </w:rPr>
              <w:t>14</w:t>
            </w:r>
            <w:r w:rsidR="00AF6771">
              <w:rPr>
                <w:noProof/>
                <w:webHidden/>
              </w:rPr>
              <w:fldChar w:fldCharType="end"/>
            </w:r>
          </w:hyperlink>
        </w:p>
        <w:p w14:paraId="67AB4B8C" w14:textId="77777777" w:rsidR="00617BDB" w:rsidRDefault="00000000">
          <w:pPr>
            <w:pStyle w:val="TOC2"/>
            <w:rPr>
              <w:rFonts w:asciiTheme="minorHAnsi" w:hAnsiTheme="minorHAnsi"/>
              <w:noProof/>
              <w:color w:val="auto"/>
              <w:sz w:val="22"/>
              <w:lang w:eastAsia="fr-FR"/>
            </w:rPr>
          </w:pPr>
          <w:hyperlink w:anchor="_Toc126342109" w:history="1">
            <w:r w:rsidR="00AF6771" w:rsidRPr="00D70DE6">
              <w:rPr>
                <w:rStyle w:val="Hyperlink"/>
                <w:rFonts w:ascii="Arial" w:hAnsi="Arial" w:cs="Arial"/>
                <w:noProof/>
              </w:rPr>
              <w:t>Article 13: Access to justice</w:t>
            </w:r>
            <w:r w:rsidR="00AF6771">
              <w:rPr>
                <w:noProof/>
                <w:webHidden/>
              </w:rPr>
              <w:tab/>
            </w:r>
            <w:r w:rsidR="00AF6771">
              <w:rPr>
                <w:noProof/>
                <w:webHidden/>
              </w:rPr>
              <w:fldChar w:fldCharType="begin"/>
            </w:r>
            <w:r w:rsidR="00AF6771">
              <w:rPr>
                <w:noProof/>
                <w:webHidden/>
              </w:rPr>
              <w:instrText xml:space="preserve"> PAGEREF _Toc126342109 \h </w:instrText>
            </w:r>
            <w:r w:rsidR="00AF6771">
              <w:rPr>
                <w:noProof/>
                <w:webHidden/>
              </w:rPr>
            </w:r>
            <w:r w:rsidR="00AF6771">
              <w:rPr>
                <w:noProof/>
                <w:webHidden/>
              </w:rPr>
              <w:fldChar w:fldCharType="separate"/>
            </w:r>
            <w:r w:rsidR="00AF6771">
              <w:rPr>
                <w:noProof/>
                <w:webHidden/>
              </w:rPr>
              <w:t>15</w:t>
            </w:r>
            <w:r w:rsidR="00AF6771">
              <w:rPr>
                <w:noProof/>
                <w:webHidden/>
              </w:rPr>
              <w:fldChar w:fldCharType="end"/>
            </w:r>
          </w:hyperlink>
        </w:p>
        <w:p w14:paraId="317E1FFD" w14:textId="77777777" w:rsidR="00617BDB" w:rsidRDefault="00000000">
          <w:pPr>
            <w:pStyle w:val="TOC2"/>
            <w:rPr>
              <w:rFonts w:asciiTheme="minorHAnsi" w:hAnsiTheme="minorHAnsi"/>
              <w:noProof/>
              <w:color w:val="auto"/>
              <w:sz w:val="22"/>
              <w:lang w:eastAsia="fr-FR"/>
            </w:rPr>
          </w:pPr>
          <w:hyperlink w:anchor="_Toc126342110" w:history="1">
            <w:r w:rsidR="00AF6771" w:rsidRPr="00D70DE6">
              <w:rPr>
                <w:rStyle w:val="Hyperlink"/>
                <w:rFonts w:ascii="Arial" w:hAnsi="Arial" w:cs="Arial"/>
                <w:noProof/>
              </w:rPr>
              <w:t>Article 14: Freedom and security of the person</w:t>
            </w:r>
            <w:r w:rsidR="00AF6771">
              <w:rPr>
                <w:noProof/>
                <w:webHidden/>
              </w:rPr>
              <w:tab/>
            </w:r>
            <w:r w:rsidR="00AF6771">
              <w:rPr>
                <w:noProof/>
                <w:webHidden/>
              </w:rPr>
              <w:fldChar w:fldCharType="begin"/>
            </w:r>
            <w:r w:rsidR="00AF6771">
              <w:rPr>
                <w:noProof/>
                <w:webHidden/>
              </w:rPr>
              <w:instrText xml:space="preserve"> PAGEREF _Toc126342110 \h </w:instrText>
            </w:r>
            <w:r w:rsidR="00AF6771">
              <w:rPr>
                <w:noProof/>
                <w:webHidden/>
              </w:rPr>
            </w:r>
            <w:r w:rsidR="00AF6771">
              <w:rPr>
                <w:noProof/>
                <w:webHidden/>
              </w:rPr>
              <w:fldChar w:fldCharType="separate"/>
            </w:r>
            <w:r w:rsidR="00AF6771">
              <w:rPr>
                <w:noProof/>
                <w:webHidden/>
              </w:rPr>
              <w:t>15</w:t>
            </w:r>
            <w:r w:rsidR="00AF6771">
              <w:rPr>
                <w:noProof/>
                <w:webHidden/>
              </w:rPr>
              <w:fldChar w:fldCharType="end"/>
            </w:r>
          </w:hyperlink>
        </w:p>
        <w:p w14:paraId="4E9DF67D" w14:textId="77777777" w:rsidR="00617BDB" w:rsidRDefault="00000000">
          <w:pPr>
            <w:pStyle w:val="TOC2"/>
            <w:rPr>
              <w:rFonts w:asciiTheme="minorHAnsi" w:hAnsiTheme="minorHAnsi"/>
              <w:noProof/>
              <w:color w:val="auto"/>
              <w:sz w:val="22"/>
              <w:lang w:eastAsia="fr-FR"/>
            </w:rPr>
          </w:pPr>
          <w:hyperlink w:anchor="_Toc126342111" w:history="1">
            <w:r w:rsidR="00AF6771" w:rsidRPr="00D70DE6">
              <w:rPr>
                <w:rStyle w:val="Hyperlink"/>
                <w:rFonts w:ascii="Arial" w:hAnsi="Arial" w:cs="Arial"/>
                <w:noProof/>
              </w:rPr>
              <w:t>Article 15: Freedom from torture or cruel, inhuman or degrading treatment or punishment</w:t>
            </w:r>
            <w:r w:rsidR="00AF6771">
              <w:rPr>
                <w:noProof/>
                <w:webHidden/>
              </w:rPr>
              <w:tab/>
            </w:r>
            <w:r w:rsidR="00AF6771">
              <w:rPr>
                <w:noProof/>
                <w:webHidden/>
              </w:rPr>
              <w:fldChar w:fldCharType="begin"/>
            </w:r>
            <w:r w:rsidR="00AF6771">
              <w:rPr>
                <w:noProof/>
                <w:webHidden/>
              </w:rPr>
              <w:instrText xml:space="preserve"> PAGEREF _Toc126342111 \h </w:instrText>
            </w:r>
            <w:r w:rsidR="00AF6771">
              <w:rPr>
                <w:noProof/>
                <w:webHidden/>
              </w:rPr>
            </w:r>
            <w:r w:rsidR="00AF6771">
              <w:rPr>
                <w:noProof/>
                <w:webHidden/>
              </w:rPr>
              <w:fldChar w:fldCharType="separate"/>
            </w:r>
            <w:r w:rsidR="00AF6771">
              <w:rPr>
                <w:noProof/>
                <w:webHidden/>
              </w:rPr>
              <w:t>16</w:t>
            </w:r>
            <w:r w:rsidR="00AF6771">
              <w:rPr>
                <w:noProof/>
                <w:webHidden/>
              </w:rPr>
              <w:fldChar w:fldCharType="end"/>
            </w:r>
          </w:hyperlink>
        </w:p>
        <w:p w14:paraId="1D06017D" w14:textId="77777777" w:rsidR="00617BDB" w:rsidRDefault="00000000">
          <w:pPr>
            <w:pStyle w:val="TOC2"/>
            <w:rPr>
              <w:rFonts w:asciiTheme="minorHAnsi" w:hAnsiTheme="minorHAnsi"/>
              <w:noProof/>
              <w:color w:val="auto"/>
              <w:sz w:val="22"/>
              <w:lang w:eastAsia="fr-FR"/>
            </w:rPr>
          </w:pPr>
          <w:hyperlink w:anchor="_Toc126342112" w:history="1">
            <w:r w:rsidR="00AF6771" w:rsidRPr="00D70DE6">
              <w:rPr>
                <w:rStyle w:val="Hyperlink"/>
                <w:rFonts w:ascii="Arial" w:hAnsi="Arial" w:cs="Arial"/>
                <w:noProof/>
              </w:rPr>
              <w:t>Article 16: Freedom from exploitation, violence and abuse</w:t>
            </w:r>
            <w:r w:rsidR="00AF6771">
              <w:rPr>
                <w:noProof/>
                <w:webHidden/>
              </w:rPr>
              <w:tab/>
            </w:r>
            <w:r w:rsidR="00AF6771">
              <w:rPr>
                <w:noProof/>
                <w:webHidden/>
              </w:rPr>
              <w:fldChar w:fldCharType="begin"/>
            </w:r>
            <w:r w:rsidR="00AF6771">
              <w:rPr>
                <w:noProof/>
                <w:webHidden/>
              </w:rPr>
              <w:instrText xml:space="preserve"> PAGEREF _Toc126342112 \h </w:instrText>
            </w:r>
            <w:r w:rsidR="00AF6771">
              <w:rPr>
                <w:noProof/>
                <w:webHidden/>
              </w:rPr>
            </w:r>
            <w:r w:rsidR="00AF6771">
              <w:rPr>
                <w:noProof/>
                <w:webHidden/>
              </w:rPr>
              <w:fldChar w:fldCharType="separate"/>
            </w:r>
            <w:r w:rsidR="00AF6771">
              <w:rPr>
                <w:noProof/>
                <w:webHidden/>
              </w:rPr>
              <w:t>16</w:t>
            </w:r>
            <w:r w:rsidR="00AF6771">
              <w:rPr>
                <w:noProof/>
                <w:webHidden/>
              </w:rPr>
              <w:fldChar w:fldCharType="end"/>
            </w:r>
          </w:hyperlink>
        </w:p>
        <w:p w14:paraId="0A73D75B" w14:textId="77777777" w:rsidR="00617BDB" w:rsidRDefault="00000000">
          <w:pPr>
            <w:pStyle w:val="TOC2"/>
            <w:rPr>
              <w:rFonts w:asciiTheme="minorHAnsi" w:hAnsiTheme="minorHAnsi"/>
              <w:noProof/>
              <w:color w:val="auto"/>
              <w:sz w:val="22"/>
              <w:lang w:eastAsia="fr-FR"/>
            </w:rPr>
          </w:pPr>
          <w:hyperlink w:anchor="_Toc126342113" w:history="1">
            <w:r w:rsidR="00AF6771" w:rsidRPr="00D70DE6">
              <w:rPr>
                <w:rStyle w:val="Hyperlink"/>
                <w:rFonts w:ascii="Arial" w:hAnsi="Arial" w:cs="Arial"/>
                <w:noProof/>
              </w:rPr>
              <w:t>Article 17: Protection of the integrity of the person</w:t>
            </w:r>
            <w:r w:rsidR="00AF6771">
              <w:rPr>
                <w:noProof/>
                <w:webHidden/>
              </w:rPr>
              <w:tab/>
            </w:r>
            <w:r w:rsidR="00AF6771">
              <w:rPr>
                <w:noProof/>
                <w:webHidden/>
              </w:rPr>
              <w:fldChar w:fldCharType="begin"/>
            </w:r>
            <w:r w:rsidR="00AF6771">
              <w:rPr>
                <w:noProof/>
                <w:webHidden/>
              </w:rPr>
              <w:instrText xml:space="preserve"> PAGEREF _Toc126342113 \h </w:instrText>
            </w:r>
            <w:r w:rsidR="00AF6771">
              <w:rPr>
                <w:noProof/>
                <w:webHidden/>
              </w:rPr>
            </w:r>
            <w:r w:rsidR="00AF6771">
              <w:rPr>
                <w:noProof/>
                <w:webHidden/>
              </w:rPr>
              <w:fldChar w:fldCharType="separate"/>
            </w:r>
            <w:r w:rsidR="00AF6771">
              <w:rPr>
                <w:noProof/>
                <w:webHidden/>
              </w:rPr>
              <w:t>17</w:t>
            </w:r>
            <w:r w:rsidR="00AF6771">
              <w:rPr>
                <w:noProof/>
                <w:webHidden/>
              </w:rPr>
              <w:fldChar w:fldCharType="end"/>
            </w:r>
          </w:hyperlink>
        </w:p>
        <w:p w14:paraId="1919615A" w14:textId="77777777" w:rsidR="00617BDB" w:rsidRDefault="00000000">
          <w:pPr>
            <w:pStyle w:val="TOC2"/>
            <w:rPr>
              <w:rFonts w:asciiTheme="minorHAnsi" w:hAnsiTheme="minorHAnsi"/>
              <w:noProof/>
              <w:color w:val="auto"/>
              <w:sz w:val="22"/>
              <w:lang w:eastAsia="fr-FR"/>
            </w:rPr>
          </w:pPr>
          <w:hyperlink w:anchor="_Toc126342114" w:history="1">
            <w:r w:rsidR="00AF6771" w:rsidRPr="00D70DE6">
              <w:rPr>
                <w:rStyle w:val="Hyperlink"/>
                <w:rFonts w:ascii="Arial" w:hAnsi="Arial" w:cs="Arial"/>
                <w:noProof/>
              </w:rPr>
              <w:t>Article 18: Freedom of movement and nationality</w:t>
            </w:r>
            <w:r w:rsidR="00AF6771">
              <w:rPr>
                <w:noProof/>
                <w:webHidden/>
              </w:rPr>
              <w:tab/>
            </w:r>
            <w:r w:rsidR="00AF6771">
              <w:rPr>
                <w:noProof/>
                <w:webHidden/>
              </w:rPr>
              <w:fldChar w:fldCharType="begin"/>
            </w:r>
            <w:r w:rsidR="00AF6771">
              <w:rPr>
                <w:noProof/>
                <w:webHidden/>
              </w:rPr>
              <w:instrText xml:space="preserve"> PAGEREF _Toc126342114 \h </w:instrText>
            </w:r>
            <w:r w:rsidR="00AF6771">
              <w:rPr>
                <w:noProof/>
                <w:webHidden/>
              </w:rPr>
            </w:r>
            <w:r w:rsidR="00AF6771">
              <w:rPr>
                <w:noProof/>
                <w:webHidden/>
              </w:rPr>
              <w:fldChar w:fldCharType="separate"/>
            </w:r>
            <w:r w:rsidR="00AF6771">
              <w:rPr>
                <w:noProof/>
                <w:webHidden/>
              </w:rPr>
              <w:t>18</w:t>
            </w:r>
            <w:r w:rsidR="00AF6771">
              <w:rPr>
                <w:noProof/>
                <w:webHidden/>
              </w:rPr>
              <w:fldChar w:fldCharType="end"/>
            </w:r>
          </w:hyperlink>
        </w:p>
        <w:p w14:paraId="7DB8825F" w14:textId="77777777" w:rsidR="00617BDB" w:rsidRDefault="00000000">
          <w:pPr>
            <w:pStyle w:val="TOC2"/>
            <w:rPr>
              <w:rFonts w:asciiTheme="minorHAnsi" w:hAnsiTheme="minorHAnsi"/>
              <w:noProof/>
              <w:color w:val="auto"/>
              <w:sz w:val="22"/>
              <w:lang w:eastAsia="fr-FR"/>
            </w:rPr>
          </w:pPr>
          <w:hyperlink w:anchor="_Toc126342115" w:history="1">
            <w:r w:rsidR="00AF6771" w:rsidRPr="00D70DE6">
              <w:rPr>
                <w:rStyle w:val="Hyperlink"/>
                <w:rFonts w:ascii="Arial" w:hAnsi="Arial" w:cs="Arial"/>
                <w:noProof/>
              </w:rPr>
              <w:t>Article 19: Independent living and inclusion in society</w:t>
            </w:r>
            <w:r w:rsidR="00AF6771">
              <w:rPr>
                <w:noProof/>
                <w:webHidden/>
              </w:rPr>
              <w:tab/>
            </w:r>
            <w:r w:rsidR="00AF6771">
              <w:rPr>
                <w:noProof/>
                <w:webHidden/>
              </w:rPr>
              <w:fldChar w:fldCharType="begin"/>
            </w:r>
            <w:r w:rsidR="00AF6771">
              <w:rPr>
                <w:noProof/>
                <w:webHidden/>
              </w:rPr>
              <w:instrText xml:space="preserve"> PAGEREF _Toc126342115 \h </w:instrText>
            </w:r>
            <w:r w:rsidR="00AF6771">
              <w:rPr>
                <w:noProof/>
                <w:webHidden/>
              </w:rPr>
            </w:r>
            <w:r w:rsidR="00AF6771">
              <w:rPr>
                <w:noProof/>
                <w:webHidden/>
              </w:rPr>
              <w:fldChar w:fldCharType="separate"/>
            </w:r>
            <w:r w:rsidR="00AF6771">
              <w:rPr>
                <w:noProof/>
                <w:webHidden/>
              </w:rPr>
              <w:t>18</w:t>
            </w:r>
            <w:r w:rsidR="00AF6771">
              <w:rPr>
                <w:noProof/>
                <w:webHidden/>
              </w:rPr>
              <w:fldChar w:fldCharType="end"/>
            </w:r>
          </w:hyperlink>
        </w:p>
        <w:p w14:paraId="2A6E7E0F" w14:textId="77777777" w:rsidR="00617BDB" w:rsidRDefault="00000000">
          <w:pPr>
            <w:pStyle w:val="TOC2"/>
            <w:rPr>
              <w:rFonts w:asciiTheme="minorHAnsi" w:hAnsiTheme="minorHAnsi"/>
              <w:noProof/>
              <w:color w:val="auto"/>
              <w:sz w:val="22"/>
              <w:lang w:eastAsia="fr-FR"/>
            </w:rPr>
          </w:pPr>
          <w:hyperlink w:anchor="_Toc126342116" w:history="1">
            <w:r w:rsidR="00AF6771" w:rsidRPr="00D70DE6">
              <w:rPr>
                <w:rStyle w:val="Hyperlink"/>
                <w:rFonts w:ascii="Arial" w:hAnsi="Arial" w:cs="Arial"/>
                <w:noProof/>
              </w:rPr>
              <w:t>Article 20: Personal mobility</w:t>
            </w:r>
            <w:r w:rsidR="00AF6771">
              <w:rPr>
                <w:noProof/>
                <w:webHidden/>
              </w:rPr>
              <w:tab/>
            </w:r>
            <w:r w:rsidR="00AF6771">
              <w:rPr>
                <w:noProof/>
                <w:webHidden/>
              </w:rPr>
              <w:fldChar w:fldCharType="begin"/>
            </w:r>
            <w:r w:rsidR="00AF6771">
              <w:rPr>
                <w:noProof/>
                <w:webHidden/>
              </w:rPr>
              <w:instrText xml:space="preserve"> PAGEREF _Toc126342116 \h </w:instrText>
            </w:r>
            <w:r w:rsidR="00AF6771">
              <w:rPr>
                <w:noProof/>
                <w:webHidden/>
              </w:rPr>
            </w:r>
            <w:r w:rsidR="00AF6771">
              <w:rPr>
                <w:noProof/>
                <w:webHidden/>
              </w:rPr>
              <w:fldChar w:fldCharType="separate"/>
            </w:r>
            <w:r w:rsidR="00AF6771">
              <w:rPr>
                <w:noProof/>
                <w:webHidden/>
              </w:rPr>
              <w:t>19</w:t>
            </w:r>
            <w:r w:rsidR="00AF6771">
              <w:rPr>
                <w:noProof/>
                <w:webHidden/>
              </w:rPr>
              <w:fldChar w:fldCharType="end"/>
            </w:r>
          </w:hyperlink>
        </w:p>
        <w:p w14:paraId="6BE6CF8D" w14:textId="77777777" w:rsidR="00617BDB" w:rsidRDefault="00000000">
          <w:pPr>
            <w:pStyle w:val="TOC2"/>
            <w:rPr>
              <w:rFonts w:asciiTheme="minorHAnsi" w:hAnsiTheme="minorHAnsi"/>
              <w:noProof/>
              <w:color w:val="auto"/>
              <w:sz w:val="22"/>
              <w:lang w:eastAsia="fr-FR"/>
            </w:rPr>
          </w:pPr>
          <w:hyperlink w:anchor="_Toc126342117" w:history="1">
            <w:r w:rsidR="00AF6771" w:rsidRPr="00D70DE6">
              <w:rPr>
                <w:rStyle w:val="Hyperlink"/>
                <w:rFonts w:ascii="Arial" w:hAnsi="Arial" w:cs="Arial"/>
                <w:noProof/>
              </w:rPr>
              <w:t>Article 21: Freedom of expression and opinion and access to information</w:t>
            </w:r>
            <w:r w:rsidR="00AF6771">
              <w:rPr>
                <w:noProof/>
                <w:webHidden/>
              </w:rPr>
              <w:tab/>
            </w:r>
            <w:r w:rsidR="00AF6771">
              <w:rPr>
                <w:noProof/>
                <w:webHidden/>
              </w:rPr>
              <w:fldChar w:fldCharType="begin"/>
            </w:r>
            <w:r w:rsidR="00AF6771">
              <w:rPr>
                <w:noProof/>
                <w:webHidden/>
              </w:rPr>
              <w:instrText xml:space="preserve"> PAGEREF _Toc126342117 \h </w:instrText>
            </w:r>
            <w:r w:rsidR="00AF6771">
              <w:rPr>
                <w:noProof/>
                <w:webHidden/>
              </w:rPr>
            </w:r>
            <w:r w:rsidR="00AF6771">
              <w:rPr>
                <w:noProof/>
                <w:webHidden/>
              </w:rPr>
              <w:fldChar w:fldCharType="separate"/>
            </w:r>
            <w:r w:rsidR="00AF6771">
              <w:rPr>
                <w:noProof/>
                <w:webHidden/>
              </w:rPr>
              <w:t>19</w:t>
            </w:r>
            <w:r w:rsidR="00AF6771">
              <w:rPr>
                <w:noProof/>
                <w:webHidden/>
              </w:rPr>
              <w:fldChar w:fldCharType="end"/>
            </w:r>
          </w:hyperlink>
        </w:p>
        <w:p w14:paraId="10B546B7" w14:textId="77777777" w:rsidR="00617BDB" w:rsidRDefault="00000000">
          <w:pPr>
            <w:pStyle w:val="TOC2"/>
            <w:rPr>
              <w:rFonts w:asciiTheme="minorHAnsi" w:hAnsiTheme="minorHAnsi"/>
              <w:noProof/>
              <w:color w:val="auto"/>
              <w:sz w:val="22"/>
              <w:lang w:eastAsia="fr-FR"/>
            </w:rPr>
          </w:pPr>
          <w:hyperlink w:anchor="_Toc126342118" w:history="1">
            <w:r w:rsidR="00AF6771" w:rsidRPr="00D70DE6">
              <w:rPr>
                <w:rStyle w:val="Hyperlink"/>
                <w:rFonts w:ascii="Arial" w:hAnsi="Arial" w:cs="Arial"/>
                <w:noProof/>
              </w:rPr>
              <w:t xml:space="preserve">Article 22 and 23: </w:t>
            </w:r>
            <w:r w:rsidR="00AF6771" w:rsidRPr="00D70DE6">
              <w:rPr>
                <w:rStyle w:val="Hyperlink"/>
                <w:rFonts w:cs="Arial"/>
                <w:noProof/>
              </w:rPr>
              <w:t>Respect for privacy, home and family.</w:t>
            </w:r>
            <w:r w:rsidR="00AF6771">
              <w:rPr>
                <w:noProof/>
                <w:webHidden/>
              </w:rPr>
              <w:tab/>
            </w:r>
            <w:r w:rsidR="00AF6771">
              <w:rPr>
                <w:noProof/>
                <w:webHidden/>
              </w:rPr>
              <w:fldChar w:fldCharType="begin"/>
            </w:r>
            <w:r w:rsidR="00AF6771">
              <w:rPr>
                <w:noProof/>
                <w:webHidden/>
              </w:rPr>
              <w:instrText xml:space="preserve"> PAGEREF _Toc126342118 \h </w:instrText>
            </w:r>
            <w:r w:rsidR="00AF6771">
              <w:rPr>
                <w:noProof/>
                <w:webHidden/>
              </w:rPr>
            </w:r>
            <w:r w:rsidR="00AF6771">
              <w:rPr>
                <w:noProof/>
                <w:webHidden/>
              </w:rPr>
              <w:fldChar w:fldCharType="separate"/>
            </w:r>
            <w:r w:rsidR="00AF6771">
              <w:rPr>
                <w:noProof/>
                <w:webHidden/>
              </w:rPr>
              <w:t>20</w:t>
            </w:r>
            <w:r w:rsidR="00AF6771">
              <w:rPr>
                <w:noProof/>
                <w:webHidden/>
              </w:rPr>
              <w:fldChar w:fldCharType="end"/>
            </w:r>
          </w:hyperlink>
        </w:p>
        <w:p w14:paraId="1566A2F0" w14:textId="77777777" w:rsidR="00617BDB" w:rsidRDefault="00000000">
          <w:pPr>
            <w:pStyle w:val="TOC2"/>
            <w:rPr>
              <w:rFonts w:asciiTheme="minorHAnsi" w:hAnsiTheme="minorHAnsi"/>
              <w:noProof/>
              <w:color w:val="auto"/>
              <w:sz w:val="22"/>
              <w:lang w:eastAsia="fr-FR"/>
            </w:rPr>
          </w:pPr>
          <w:hyperlink w:anchor="_Toc126342119" w:history="1">
            <w:r w:rsidR="00AF6771" w:rsidRPr="00AF6771">
              <w:rPr>
                <w:rStyle w:val="Hyperlink"/>
                <w:rFonts w:eastAsiaTheme="majorEastAsia" w:cs="Arial"/>
                <w:noProof/>
              </w:rPr>
              <w:t>Article 24: Education</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_Toc126342119 \h </w:instrText>
            </w:r>
            <w:r w:rsidR="00AF6771" w:rsidRPr="00AF6771">
              <w:rPr>
                <w:noProof/>
                <w:webHidden/>
              </w:rPr>
            </w:r>
            <w:r w:rsidR="00AF6771" w:rsidRPr="00AF6771">
              <w:rPr>
                <w:noProof/>
                <w:webHidden/>
              </w:rPr>
              <w:fldChar w:fldCharType="separate"/>
            </w:r>
            <w:r w:rsidR="00AF6771" w:rsidRPr="00AF6771">
              <w:rPr>
                <w:noProof/>
                <w:webHidden/>
              </w:rPr>
              <w:t>20</w:t>
            </w:r>
            <w:r w:rsidR="00AF6771" w:rsidRPr="00AF6771">
              <w:rPr>
                <w:noProof/>
                <w:webHidden/>
              </w:rPr>
              <w:fldChar w:fldCharType="end"/>
            </w:r>
          </w:hyperlink>
        </w:p>
        <w:p w14:paraId="1D859D78" w14:textId="77777777" w:rsidR="00617BDB" w:rsidRDefault="00000000">
          <w:pPr>
            <w:pStyle w:val="TOC2"/>
            <w:rPr>
              <w:rFonts w:asciiTheme="minorHAnsi" w:hAnsiTheme="minorHAnsi"/>
              <w:noProof/>
              <w:color w:val="auto"/>
              <w:sz w:val="22"/>
              <w:lang w:eastAsia="fr-FR"/>
            </w:rPr>
          </w:pPr>
          <w:hyperlink w:anchor="_Toc126342120" w:history="1">
            <w:r w:rsidR="00AF6771" w:rsidRPr="00AF6771">
              <w:rPr>
                <w:rStyle w:val="Hyperlink"/>
                <w:rFonts w:eastAsiaTheme="majorEastAsia" w:cs="Arial"/>
                <w:noProof/>
              </w:rPr>
              <w:t>Article 25: Health</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_Toc126342120 \h </w:instrText>
            </w:r>
            <w:r w:rsidR="00AF6771" w:rsidRPr="00AF6771">
              <w:rPr>
                <w:noProof/>
                <w:webHidden/>
              </w:rPr>
            </w:r>
            <w:r w:rsidR="00AF6771" w:rsidRPr="00AF6771">
              <w:rPr>
                <w:noProof/>
                <w:webHidden/>
              </w:rPr>
              <w:fldChar w:fldCharType="separate"/>
            </w:r>
            <w:r w:rsidR="00AF6771" w:rsidRPr="00AF6771">
              <w:rPr>
                <w:noProof/>
                <w:webHidden/>
              </w:rPr>
              <w:t>21</w:t>
            </w:r>
            <w:r w:rsidR="00AF6771" w:rsidRPr="00AF6771">
              <w:rPr>
                <w:noProof/>
                <w:webHidden/>
              </w:rPr>
              <w:fldChar w:fldCharType="end"/>
            </w:r>
          </w:hyperlink>
        </w:p>
        <w:p w14:paraId="29F6B4A0" w14:textId="77777777" w:rsidR="00617BDB" w:rsidRDefault="00000000">
          <w:pPr>
            <w:pStyle w:val="TOC2"/>
            <w:rPr>
              <w:rFonts w:asciiTheme="minorHAnsi" w:hAnsiTheme="minorHAnsi"/>
              <w:noProof/>
              <w:color w:val="auto"/>
              <w:sz w:val="22"/>
              <w:lang w:eastAsia="fr-FR"/>
            </w:rPr>
          </w:pPr>
          <w:hyperlink w:anchor="_Toc126342121" w:history="1">
            <w:r w:rsidR="00AF6771" w:rsidRPr="00AF6771">
              <w:rPr>
                <w:rStyle w:val="Hyperlink"/>
                <w:rFonts w:eastAsiaTheme="majorEastAsia" w:cs="Arial"/>
                <w:noProof/>
              </w:rPr>
              <w:t>Article 26: Adaptation and rehabilitation</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_Toc126342121 \h </w:instrText>
            </w:r>
            <w:r w:rsidR="00AF6771" w:rsidRPr="00AF6771">
              <w:rPr>
                <w:noProof/>
                <w:webHidden/>
              </w:rPr>
            </w:r>
            <w:r w:rsidR="00AF6771" w:rsidRPr="00AF6771">
              <w:rPr>
                <w:noProof/>
                <w:webHidden/>
              </w:rPr>
              <w:fldChar w:fldCharType="separate"/>
            </w:r>
            <w:r w:rsidR="00AF6771" w:rsidRPr="00AF6771">
              <w:rPr>
                <w:noProof/>
                <w:webHidden/>
              </w:rPr>
              <w:t>22</w:t>
            </w:r>
            <w:r w:rsidR="00AF6771" w:rsidRPr="00AF6771">
              <w:rPr>
                <w:noProof/>
                <w:webHidden/>
              </w:rPr>
              <w:fldChar w:fldCharType="end"/>
            </w:r>
          </w:hyperlink>
        </w:p>
        <w:p w14:paraId="787C2228" w14:textId="77777777" w:rsidR="00617BDB" w:rsidRDefault="00000000">
          <w:pPr>
            <w:pStyle w:val="TOC2"/>
            <w:rPr>
              <w:rFonts w:asciiTheme="minorHAnsi" w:hAnsiTheme="minorHAnsi"/>
              <w:noProof/>
              <w:color w:val="auto"/>
              <w:sz w:val="22"/>
              <w:lang w:eastAsia="fr-FR"/>
            </w:rPr>
          </w:pPr>
          <w:hyperlink w:anchor="_Toc126342122" w:history="1">
            <w:r w:rsidR="00AF6771" w:rsidRPr="00AF6771">
              <w:rPr>
                <w:rStyle w:val="Hyperlink"/>
                <w:rFonts w:eastAsiaTheme="majorEastAsia" w:cs="Arial"/>
                <w:noProof/>
              </w:rPr>
              <w:t>Article 27: Work and employment</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_Toc126342122 \h </w:instrText>
            </w:r>
            <w:r w:rsidR="00AF6771" w:rsidRPr="00AF6771">
              <w:rPr>
                <w:noProof/>
                <w:webHidden/>
              </w:rPr>
            </w:r>
            <w:r w:rsidR="00AF6771" w:rsidRPr="00AF6771">
              <w:rPr>
                <w:noProof/>
                <w:webHidden/>
              </w:rPr>
              <w:fldChar w:fldCharType="separate"/>
            </w:r>
            <w:r w:rsidR="00AF6771" w:rsidRPr="00AF6771">
              <w:rPr>
                <w:noProof/>
                <w:webHidden/>
              </w:rPr>
              <w:t>23</w:t>
            </w:r>
            <w:r w:rsidR="00AF6771" w:rsidRPr="00AF6771">
              <w:rPr>
                <w:noProof/>
                <w:webHidden/>
              </w:rPr>
              <w:fldChar w:fldCharType="end"/>
            </w:r>
          </w:hyperlink>
        </w:p>
        <w:p w14:paraId="4D375609" w14:textId="77777777" w:rsidR="00617BDB" w:rsidRDefault="00000000">
          <w:pPr>
            <w:pStyle w:val="TOC2"/>
            <w:rPr>
              <w:rFonts w:asciiTheme="minorHAnsi" w:hAnsiTheme="minorHAnsi"/>
              <w:noProof/>
              <w:color w:val="auto"/>
              <w:sz w:val="22"/>
              <w:lang w:eastAsia="fr-FR"/>
            </w:rPr>
          </w:pPr>
          <w:hyperlink w:anchor="_Toc126342123" w:history="1">
            <w:r w:rsidR="00AF6771" w:rsidRPr="00AF6771">
              <w:rPr>
                <w:rStyle w:val="Hyperlink"/>
                <w:rFonts w:eastAsiaTheme="majorEastAsia" w:cs="Arial"/>
                <w:noProof/>
              </w:rPr>
              <w:t>Article 28: Adequate standard of living and social protection</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_Toc126342123 \h </w:instrText>
            </w:r>
            <w:r w:rsidR="00AF6771" w:rsidRPr="00AF6771">
              <w:rPr>
                <w:noProof/>
                <w:webHidden/>
              </w:rPr>
            </w:r>
            <w:r w:rsidR="00AF6771" w:rsidRPr="00AF6771">
              <w:rPr>
                <w:noProof/>
                <w:webHidden/>
              </w:rPr>
              <w:fldChar w:fldCharType="separate"/>
            </w:r>
            <w:r w:rsidR="00AF6771" w:rsidRPr="00AF6771">
              <w:rPr>
                <w:noProof/>
                <w:webHidden/>
              </w:rPr>
              <w:t>24</w:t>
            </w:r>
            <w:r w:rsidR="00AF6771" w:rsidRPr="00AF6771">
              <w:rPr>
                <w:noProof/>
                <w:webHidden/>
              </w:rPr>
              <w:fldChar w:fldCharType="end"/>
            </w:r>
          </w:hyperlink>
        </w:p>
        <w:p w14:paraId="5EEC7AB3" w14:textId="77777777" w:rsidR="00617BDB" w:rsidRDefault="00000000">
          <w:pPr>
            <w:pStyle w:val="TOC2"/>
            <w:rPr>
              <w:rFonts w:asciiTheme="minorHAnsi" w:hAnsiTheme="minorHAnsi"/>
              <w:noProof/>
              <w:color w:val="auto"/>
              <w:sz w:val="22"/>
              <w:lang w:eastAsia="fr-FR"/>
            </w:rPr>
          </w:pPr>
          <w:hyperlink w:anchor="_Toc126342124" w:history="1">
            <w:r w:rsidR="00AF6771" w:rsidRPr="00AF6771">
              <w:rPr>
                <w:rStyle w:val="Hyperlink"/>
                <w:rFonts w:eastAsiaTheme="majorEastAsia" w:cs="Arial"/>
                <w:noProof/>
              </w:rPr>
              <w:t>Article 29: Participation in political and public life</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_Toc126342124 \h </w:instrText>
            </w:r>
            <w:r w:rsidR="00AF6771" w:rsidRPr="00AF6771">
              <w:rPr>
                <w:noProof/>
                <w:webHidden/>
              </w:rPr>
            </w:r>
            <w:r w:rsidR="00AF6771" w:rsidRPr="00AF6771">
              <w:rPr>
                <w:noProof/>
                <w:webHidden/>
              </w:rPr>
              <w:fldChar w:fldCharType="separate"/>
            </w:r>
            <w:r w:rsidR="00AF6771" w:rsidRPr="00AF6771">
              <w:rPr>
                <w:noProof/>
                <w:webHidden/>
              </w:rPr>
              <w:t>24</w:t>
            </w:r>
            <w:r w:rsidR="00AF6771" w:rsidRPr="00AF6771">
              <w:rPr>
                <w:noProof/>
                <w:webHidden/>
              </w:rPr>
              <w:fldChar w:fldCharType="end"/>
            </w:r>
          </w:hyperlink>
        </w:p>
        <w:p w14:paraId="312C004B" w14:textId="77777777" w:rsidR="00617BDB" w:rsidRDefault="00000000">
          <w:pPr>
            <w:pStyle w:val="TOC2"/>
            <w:rPr>
              <w:rFonts w:asciiTheme="minorHAnsi" w:hAnsiTheme="minorHAnsi"/>
              <w:noProof/>
              <w:color w:val="auto"/>
              <w:sz w:val="22"/>
              <w:lang w:eastAsia="fr-FR"/>
            </w:rPr>
          </w:pPr>
          <w:hyperlink w:anchor="_Toc126342125" w:history="1">
            <w:r w:rsidR="00AF6771" w:rsidRPr="00AF6771">
              <w:rPr>
                <w:rStyle w:val="Hyperlink"/>
                <w:rFonts w:eastAsiaTheme="majorEastAsia" w:cs="Arial"/>
                <w:noProof/>
              </w:rPr>
              <w:t>Article 30: Participation in cultural life, leisure and sport</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_Toc126342125 \h </w:instrText>
            </w:r>
            <w:r w:rsidR="00AF6771" w:rsidRPr="00AF6771">
              <w:rPr>
                <w:noProof/>
                <w:webHidden/>
              </w:rPr>
            </w:r>
            <w:r w:rsidR="00AF6771" w:rsidRPr="00AF6771">
              <w:rPr>
                <w:noProof/>
                <w:webHidden/>
              </w:rPr>
              <w:fldChar w:fldCharType="separate"/>
            </w:r>
            <w:r w:rsidR="00AF6771" w:rsidRPr="00AF6771">
              <w:rPr>
                <w:noProof/>
                <w:webHidden/>
              </w:rPr>
              <w:t>25</w:t>
            </w:r>
            <w:r w:rsidR="00AF6771" w:rsidRPr="00AF6771">
              <w:rPr>
                <w:noProof/>
                <w:webHidden/>
              </w:rPr>
              <w:fldChar w:fldCharType="end"/>
            </w:r>
          </w:hyperlink>
        </w:p>
        <w:p w14:paraId="0013F9DE" w14:textId="77777777" w:rsidR="00617BDB" w:rsidRDefault="00000000">
          <w:pPr>
            <w:pStyle w:val="TOC2"/>
            <w:rPr>
              <w:rFonts w:asciiTheme="minorHAnsi" w:hAnsiTheme="minorHAnsi"/>
              <w:noProof/>
              <w:color w:val="auto"/>
              <w:sz w:val="22"/>
              <w:lang w:eastAsia="fr-FR"/>
            </w:rPr>
          </w:pPr>
          <w:hyperlink w:anchor="_Toc126342126" w:history="1">
            <w:r w:rsidR="00AF6771" w:rsidRPr="00AF6771">
              <w:rPr>
                <w:rStyle w:val="Hyperlink"/>
                <w:rFonts w:eastAsiaTheme="majorEastAsia" w:cs="Arial"/>
                <w:noProof/>
              </w:rPr>
              <w:t>Article 31: Statistics and data collection</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_Toc126342126 \h </w:instrText>
            </w:r>
            <w:r w:rsidR="00AF6771" w:rsidRPr="00AF6771">
              <w:rPr>
                <w:noProof/>
                <w:webHidden/>
              </w:rPr>
            </w:r>
            <w:r w:rsidR="00AF6771" w:rsidRPr="00AF6771">
              <w:rPr>
                <w:noProof/>
                <w:webHidden/>
              </w:rPr>
              <w:fldChar w:fldCharType="separate"/>
            </w:r>
            <w:r w:rsidR="00AF6771" w:rsidRPr="00AF6771">
              <w:rPr>
                <w:noProof/>
                <w:webHidden/>
              </w:rPr>
              <w:t>26</w:t>
            </w:r>
            <w:r w:rsidR="00AF6771" w:rsidRPr="00AF6771">
              <w:rPr>
                <w:noProof/>
                <w:webHidden/>
              </w:rPr>
              <w:fldChar w:fldCharType="end"/>
            </w:r>
          </w:hyperlink>
        </w:p>
        <w:p w14:paraId="19656B1B" w14:textId="77777777" w:rsidR="00617BDB" w:rsidRDefault="00000000">
          <w:pPr>
            <w:pStyle w:val="TOC2"/>
            <w:rPr>
              <w:rFonts w:asciiTheme="minorHAnsi" w:hAnsiTheme="minorHAnsi"/>
              <w:noProof/>
              <w:color w:val="auto"/>
              <w:sz w:val="22"/>
              <w:lang w:eastAsia="fr-FR"/>
            </w:rPr>
          </w:pPr>
          <w:hyperlink w:anchor="_Toc126342127" w:history="1">
            <w:r w:rsidR="00AF6771" w:rsidRPr="00AF6771">
              <w:rPr>
                <w:rStyle w:val="Hyperlink"/>
                <w:rFonts w:eastAsiaTheme="majorEastAsia" w:cs="Arial"/>
                <w:noProof/>
              </w:rPr>
              <w:t>Article 32: International cooperation and development</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_Toc126342127 \h </w:instrText>
            </w:r>
            <w:r w:rsidR="00AF6771" w:rsidRPr="00AF6771">
              <w:rPr>
                <w:noProof/>
                <w:webHidden/>
              </w:rPr>
            </w:r>
            <w:r w:rsidR="00AF6771" w:rsidRPr="00AF6771">
              <w:rPr>
                <w:noProof/>
                <w:webHidden/>
              </w:rPr>
              <w:fldChar w:fldCharType="separate"/>
            </w:r>
            <w:r w:rsidR="00AF6771" w:rsidRPr="00AF6771">
              <w:rPr>
                <w:noProof/>
                <w:webHidden/>
              </w:rPr>
              <w:t>26</w:t>
            </w:r>
            <w:r w:rsidR="00AF6771" w:rsidRPr="00AF6771">
              <w:rPr>
                <w:noProof/>
                <w:webHidden/>
              </w:rPr>
              <w:fldChar w:fldCharType="end"/>
            </w:r>
          </w:hyperlink>
        </w:p>
        <w:p w14:paraId="62CA99CA" w14:textId="77777777" w:rsidR="00617BDB" w:rsidRDefault="00000000">
          <w:pPr>
            <w:pStyle w:val="TOC2"/>
            <w:rPr>
              <w:rFonts w:asciiTheme="minorHAnsi" w:hAnsiTheme="minorHAnsi"/>
              <w:noProof/>
              <w:color w:val="auto"/>
              <w:sz w:val="22"/>
              <w:lang w:eastAsia="fr-FR"/>
            </w:rPr>
          </w:pPr>
          <w:hyperlink w:anchor="_Toc126342128" w:history="1">
            <w:r w:rsidR="00AF6771" w:rsidRPr="00AF6771">
              <w:rPr>
                <w:rStyle w:val="Hyperlink"/>
                <w:rFonts w:eastAsiaTheme="majorEastAsia" w:cs="Arial"/>
                <w:noProof/>
              </w:rPr>
              <w:t>Article 33: Implementation and monitoring at national level</w:t>
            </w:r>
            <w:r w:rsidR="00AF6771" w:rsidRPr="00AF6771">
              <w:rPr>
                <w:noProof/>
                <w:webHidden/>
              </w:rPr>
              <w:tab/>
            </w:r>
            <w:r w:rsidR="00AF6771" w:rsidRPr="00AF6771">
              <w:rPr>
                <w:noProof/>
                <w:webHidden/>
              </w:rPr>
              <w:fldChar w:fldCharType="begin"/>
            </w:r>
            <w:r w:rsidR="00AF6771" w:rsidRPr="00AF6771">
              <w:rPr>
                <w:noProof/>
                <w:webHidden/>
              </w:rPr>
              <w:instrText xml:space="preserve"> PAGEREF _Toc126342128 \h </w:instrText>
            </w:r>
            <w:r w:rsidR="00AF6771" w:rsidRPr="00AF6771">
              <w:rPr>
                <w:noProof/>
                <w:webHidden/>
              </w:rPr>
            </w:r>
            <w:r w:rsidR="00AF6771" w:rsidRPr="00AF6771">
              <w:rPr>
                <w:noProof/>
                <w:webHidden/>
              </w:rPr>
              <w:fldChar w:fldCharType="separate"/>
            </w:r>
            <w:r w:rsidR="00AF6771" w:rsidRPr="00AF6771">
              <w:rPr>
                <w:noProof/>
                <w:webHidden/>
              </w:rPr>
              <w:t>27</w:t>
            </w:r>
            <w:r w:rsidR="00AF6771" w:rsidRPr="00AF6771">
              <w:rPr>
                <w:noProof/>
                <w:webHidden/>
              </w:rPr>
              <w:fldChar w:fldCharType="end"/>
            </w:r>
          </w:hyperlink>
        </w:p>
        <w:p w14:paraId="117ABD9C" w14:textId="77777777" w:rsidR="007777A8" w:rsidRPr="003F07FB" w:rsidRDefault="004F6297">
          <w:pPr>
            <w:rPr>
              <w:rFonts w:cs="Arial"/>
            </w:rPr>
          </w:pPr>
          <w:r w:rsidRPr="003F07FB">
            <w:rPr>
              <w:rFonts w:cs="Arial"/>
              <w:b/>
              <w:bCs/>
            </w:rPr>
            <w:fldChar w:fldCharType="end"/>
          </w:r>
        </w:p>
      </w:sdtContent>
    </w:sdt>
    <w:p w14:paraId="2CC8C82A" w14:textId="77777777" w:rsidR="007777A8" w:rsidRPr="003F07FB" w:rsidRDefault="007777A8">
      <w:pPr>
        <w:tabs>
          <w:tab w:val="right" w:leader="dot" w:pos="9027"/>
        </w:tabs>
        <w:spacing w:after="200"/>
        <w:rPr>
          <w:rFonts w:cs="Arial"/>
        </w:rPr>
      </w:pPr>
    </w:p>
    <w:p w14:paraId="2DB3B978" w14:textId="77777777" w:rsidR="007777A8" w:rsidRPr="003F07FB" w:rsidRDefault="007777A8">
      <w:pPr>
        <w:spacing w:after="200"/>
        <w:rPr>
          <w:rFonts w:cs="Arial"/>
        </w:rPr>
      </w:pPr>
    </w:p>
    <w:p w14:paraId="62DEEBA3" w14:textId="77777777" w:rsidR="007777A8" w:rsidRPr="003F07FB" w:rsidRDefault="004F6297">
      <w:pPr>
        <w:spacing w:after="200"/>
        <w:rPr>
          <w:rFonts w:cs="Arial"/>
        </w:rPr>
      </w:pPr>
      <w:r w:rsidRPr="003F07FB">
        <w:rPr>
          <w:rFonts w:cs="Arial"/>
        </w:rPr>
        <w:br w:type="page"/>
      </w:r>
    </w:p>
    <w:p w14:paraId="1D02AB27" w14:textId="77777777" w:rsidR="00617BDB" w:rsidRDefault="00000000">
      <w:pPr>
        <w:pStyle w:val="Heading1"/>
        <w:numPr>
          <w:ilvl w:val="0"/>
          <w:numId w:val="0"/>
        </w:numPr>
        <w:rPr>
          <w:rFonts w:ascii="Arial" w:hAnsi="Arial" w:cs="Arial"/>
          <w:color w:val="auto"/>
          <w:sz w:val="28"/>
          <w:szCs w:val="28"/>
          <w:lang w:val="fr-FR"/>
        </w:rPr>
      </w:pPr>
      <w:bookmarkStart w:id="1" w:name="_Toc126342096"/>
      <w:r w:rsidRPr="003F07FB">
        <w:rPr>
          <w:rFonts w:ascii="Arial" w:hAnsi="Arial" w:cs="Arial"/>
          <w:color w:val="auto"/>
          <w:sz w:val="28"/>
          <w:szCs w:val="28"/>
          <w:lang w:val="fr-FR"/>
        </w:rPr>
        <w:lastRenderedPageBreak/>
        <w:t>ACRONYMS AND ABBREVIATIONS</w:t>
      </w:r>
      <w:bookmarkEnd w:id="1"/>
    </w:p>
    <w:p w14:paraId="0A6CAFF8" w14:textId="77777777" w:rsidR="007777A8" w:rsidRPr="003F07FB" w:rsidRDefault="007777A8">
      <w:pPr>
        <w:rPr>
          <w:rFonts w:cs="Arial"/>
          <w:i/>
        </w:rPr>
      </w:pPr>
    </w:p>
    <w:tbl>
      <w:tblPr>
        <w:tblStyle w:val="TableBaastel"/>
        <w:tblW w:w="10080" w:type="dxa"/>
        <w:tblLook w:val="04A0" w:firstRow="1" w:lastRow="0" w:firstColumn="1" w:lastColumn="0" w:noHBand="0" w:noVBand="1"/>
      </w:tblPr>
      <w:tblGrid>
        <w:gridCol w:w="2790"/>
        <w:gridCol w:w="7290"/>
      </w:tblGrid>
      <w:tr w:rsidR="007777A8" w:rsidRPr="003F07FB" w14:paraId="3BC6B738" w14:textId="77777777" w:rsidTr="007777A8">
        <w:trPr>
          <w:cnfStyle w:val="100000000000" w:firstRow="1" w:lastRow="0" w:firstColumn="0" w:lastColumn="0" w:oddVBand="0" w:evenVBand="0" w:oddHBand="0" w:evenHBand="0" w:firstRowFirstColumn="0" w:firstRowLastColumn="0" w:lastRowFirstColumn="0" w:lastRowLastColumn="0"/>
          <w:trHeight w:val="288"/>
        </w:trPr>
        <w:tc>
          <w:tcPr>
            <w:tcW w:w="2030" w:type="dxa"/>
          </w:tcPr>
          <w:p w14:paraId="06A7646F" w14:textId="77777777" w:rsidR="00617BDB" w:rsidRDefault="00000000">
            <w:pPr>
              <w:rPr>
                <w:rFonts w:cs="Arial"/>
                <w:color w:val="auto"/>
                <w:szCs w:val="20"/>
              </w:rPr>
            </w:pPr>
            <w:r w:rsidRPr="003F07FB">
              <w:rPr>
                <w:rFonts w:cs="Arial"/>
                <w:color w:val="auto"/>
                <w:szCs w:val="20"/>
              </w:rPr>
              <w:t>Abbreviation/Acronym</w:t>
            </w:r>
          </w:p>
        </w:tc>
        <w:tc>
          <w:tcPr>
            <w:tcW w:w="8050" w:type="dxa"/>
          </w:tcPr>
          <w:p w14:paraId="5EC4B7A9" w14:textId="77777777" w:rsidR="00617BDB" w:rsidRDefault="00000000">
            <w:pPr>
              <w:rPr>
                <w:rFonts w:cs="Arial"/>
                <w:color w:val="auto"/>
                <w:szCs w:val="20"/>
              </w:rPr>
            </w:pPr>
            <w:r w:rsidRPr="003F07FB">
              <w:rPr>
                <w:rFonts w:cs="Arial"/>
                <w:color w:val="auto"/>
                <w:szCs w:val="20"/>
              </w:rPr>
              <w:t>Definition</w:t>
            </w:r>
          </w:p>
        </w:tc>
      </w:tr>
      <w:tr w:rsidR="007777A8" w:rsidRPr="003F07FB" w14:paraId="41900D53" w14:textId="77777777" w:rsidTr="007777A8">
        <w:trPr>
          <w:trHeight w:val="340"/>
        </w:trPr>
        <w:tc>
          <w:tcPr>
            <w:tcW w:w="2030" w:type="dxa"/>
            <w:vAlign w:val="center"/>
          </w:tcPr>
          <w:p w14:paraId="516FBD9A"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AGR</w:t>
            </w:r>
          </w:p>
        </w:tc>
        <w:tc>
          <w:tcPr>
            <w:tcW w:w="8050" w:type="dxa"/>
            <w:vAlign w:val="center"/>
          </w:tcPr>
          <w:p w14:paraId="46C9AA1E" w14:textId="77777777" w:rsidR="00617BDB" w:rsidRDefault="00A424E7">
            <w:pPr>
              <w:spacing w:line="276" w:lineRule="auto"/>
              <w:rPr>
                <w:rFonts w:cs="Arial"/>
                <w:color w:val="auto"/>
                <w:sz w:val="22"/>
                <w:szCs w:val="22"/>
                <w:lang w:val="fr-FR"/>
              </w:rPr>
            </w:pPr>
            <w:r w:rsidRPr="003F07FB">
              <w:rPr>
                <w:rFonts w:cs="Arial"/>
                <w:color w:val="auto"/>
                <w:sz w:val="22"/>
                <w:szCs w:val="22"/>
                <w:lang w:val="fr-FR"/>
              </w:rPr>
              <w:t>Income</w:t>
            </w:r>
            <w:r w:rsidR="00000000" w:rsidRPr="003F07FB">
              <w:rPr>
                <w:rFonts w:cs="Arial"/>
                <w:color w:val="auto"/>
                <w:sz w:val="22"/>
                <w:szCs w:val="22"/>
                <w:lang w:val="fr-FR"/>
              </w:rPr>
              <w:t xml:space="preserve"> Generating Activity</w:t>
            </w:r>
          </w:p>
        </w:tc>
      </w:tr>
      <w:tr w:rsidR="007777A8" w:rsidRPr="0068504F" w14:paraId="4A4C54FF" w14:textId="77777777" w:rsidTr="007777A8">
        <w:trPr>
          <w:trHeight w:val="340"/>
        </w:trPr>
        <w:tc>
          <w:tcPr>
            <w:tcW w:w="2030" w:type="dxa"/>
            <w:vAlign w:val="center"/>
          </w:tcPr>
          <w:p w14:paraId="4E5C0D7B"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CADBE</w:t>
            </w:r>
          </w:p>
        </w:tc>
        <w:tc>
          <w:tcPr>
            <w:tcW w:w="8050" w:type="dxa"/>
            <w:vAlign w:val="center"/>
          </w:tcPr>
          <w:p w14:paraId="3C7E09D7"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African Charter on the Rights and Welfare of the Child</w:t>
            </w:r>
          </w:p>
        </w:tc>
      </w:tr>
      <w:tr w:rsidR="007777A8" w:rsidRPr="003F07FB" w14:paraId="194DD922" w14:textId="77777777" w:rsidTr="007777A8">
        <w:trPr>
          <w:trHeight w:val="340"/>
        </w:trPr>
        <w:tc>
          <w:tcPr>
            <w:tcW w:w="2030" w:type="dxa"/>
            <w:vAlign w:val="center"/>
          </w:tcPr>
          <w:p w14:paraId="6D6596F2"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CBM</w:t>
            </w:r>
          </w:p>
        </w:tc>
        <w:tc>
          <w:tcPr>
            <w:tcW w:w="8050" w:type="dxa"/>
            <w:vAlign w:val="center"/>
          </w:tcPr>
          <w:p w14:paraId="6D5CB9B9"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Christian Blind Mission</w:t>
            </w:r>
          </w:p>
        </w:tc>
      </w:tr>
      <w:tr w:rsidR="007777A8" w:rsidRPr="0068504F" w14:paraId="691D5BF4" w14:textId="77777777" w:rsidTr="007777A8">
        <w:trPr>
          <w:trHeight w:val="340"/>
        </w:trPr>
        <w:tc>
          <w:tcPr>
            <w:tcW w:w="2030" w:type="dxa"/>
            <w:vAlign w:val="center"/>
          </w:tcPr>
          <w:p w14:paraId="5A8FA89E"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CDE</w:t>
            </w:r>
          </w:p>
        </w:tc>
        <w:tc>
          <w:tcPr>
            <w:tcW w:w="8050" w:type="dxa"/>
            <w:vAlign w:val="center"/>
          </w:tcPr>
          <w:p w14:paraId="5444A93D"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Convention on the Rights of the Child</w:t>
            </w:r>
          </w:p>
        </w:tc>
      </w:tr>
      <w:tr w:rsidR="007777A8" w:rsidRPr="0068504F" w14:paraId="3C12B78A" w14:textId="77777777" w:rsidTr="007777A8">
        <w:trPr>
          <w:trHeight w:val="340"/>
        </w:trPr>
        <w:tc>
          <w:tcPr>
            <w:tcW w:w="2030" w:type="dxa"/>
            <w:vAlign w:val="center"/>
          </w:tcPr>
          <w:p w14:paraId="265D94D5" w14:textId="77777777" w:rsidR="00617BDB" w:rsidRDefault="00000000">
            <w:pPr>
              <w:spacing w:line="276" w:lineRule="auto"/>
              <w:rPr>
                <w:rFonts w:cs="Arial"/>
                <w:color w:val="auto"/>
                <w:sz w:val="22"/>
                <w:szCs w:val="22"/>
              </w:rPr>
            </w:pPr>
            <w:r w:rsidRPr="003F07FB">
              <w:rPr>
                <w:rFonts w:cs="Arial"/>
                <w:color w:val="auto"/>
                <w:sz w:val="22"/>
                <w:szCs w:val="22"/>
              </w:rPr>
              <w:t>CRPD</w:t>
            </w:r>
          </w:p>
        </w:tc>
        <w:tc>
          <w:tcPr>
            <w:tcW w:w="8050" w:type="dxa"/>
            <w:vAlign w:val="center"/>
          </w:tcPr>
          <w:p w14:paraId="6F236626"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Convention on the Rights of Persons with Disabilities</w:t>
            </w:r>
          </w:p>
        </w:tc>
      </w:tr>
      <w:tr w:rsidR="007777A8" w:rsidRPr="003F07FB" w14:paraId="6A0FF881" w14:textId="77777777" w:rsidTr="007777A8">
        <w:trPr>
          <w:trHeight w:val="340"/>
        </w:trPr>
        <w:tc>
          <w:tcPr>
            <w:tcW w:w="2030" w:type="dxa"/>
            <w:vAlign w:val="center"/>
          </w:tcPr>
          <w:p w14:paraId="35180D2A"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INEC</w:t>
            </w:r>
          </w:p>
        </w:tc>
        <w:tc>
          <w:tcPr>
            <w:tcW w:w="8050" w:type="dxa"/>
            <w:vAlign w:val="center"/>
          </w:tcPr>
          <w:p w14:paraId="76BDCA8A"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Independent National Electoral Commission</w:t>
            </w:r>
          </w:p>
        </w:tc>
      </w:tr>
      <w:tr w:rsidR="007777A8" w:rsidRPr="003F07FB" w14:paraId="499D86B1" w14:textId="77777777" w:rsidTr="007777A8">
        <w:trPr>
          <w:trHeight w:val="340"/>
        </w:trPr>
        <w:tc>
          <w:tcPr>
            <w:tcW w:w="2030" w:type="dxa"/>
            <w:vAlign w:val="center"/>
          </w:tcPr>
          <w:p w14:paraId="01BD6E1E" w14:textId="77777777" w:rsidR="00617BDB" w:rsidRDefault="00000000">
            <w:pPr>
              <w:spacing w:line="276" w:lineRule="auto"/>
              <w:rPr>
                <w:rFonts w:cs="Arial"/>
                <w:color w:val="auto"/>
                <w:sz w:val="22"/>
                <w:szCs w:val="22"/>
                <w:lang w:val="fr-FR"/>
              </w:rPr>
            </w:pPr>
            <w:r w:rsidRPr="003F07FB">
              <w:rPr>
                <w:rFonts w:cs="Arial"/>
                <w:color w:val="auto"/>
                <w:sz w:val="22"/>
                <w:szCs w:val="22"/>
                <w:lang w:val="fr-FR" w:eastAsia="es-CO"/>
              </w:rPr>
              <w:t>COSIPH</w:t>
            </w:r>
          </w:p>
        </w:tc>
        <w:tc>
          <w:tcPr>
            <w:tcW w:w="8050" w:type="dxa"/>
            <w:vAlign w:val="center"/>
          </w:tcPr>
          <w:p w14:paraId="5B363509" w14:textId="77777777" w:rsidR="007777A8" w:rsidRPr="003F07FB" w:rsidRDefault="007777A8">
            <w:pPr>
              <w:spacing w:line="276" w:lineRule="auto"/>
              <w:rPr>
                <w:rFonts w:cs="Arial"/>
                <w:color w:val="auto"/>
                <w:sz w:val="22"/>
                <w:szCs w:val="22"/>
                <w:lang w:val="fr-FR"/>
              </w:rPr>
            </w:pPr>
          </w:p>
        </w:tc>
      </w:tr>
      <w:tr w:rsidR="007777A8" w:rsidRPr="0068504F" w14:paraId="3C690EDE" w14:textId="77777777" w:rsidTr="007777A8">
        <w:trPr>
          <w:trHeight w:val="340"/>
        </w:trPr>
        <w:tc>
          <w:tcPr>
            <w:tcW w:w="2030" w:type="dxa"/>
            <w:vAlign w:val="center"/>
          </w:tcPr>
          <w:p w14:paraId="3B451EC6" w14:textId="77777777" w:rsidR="00617BDB" w:rsidRDefault="00000000">
            <w:pPr>
              <w:spacing w:line="276" w:lineRule="auto"/>
              <w:rPr>
                <w:rFonts w:cs="Arial"/>
                <w:color w:val="auto"/>
                <w:sz w:val="22"/>
                <w:szCs w:val="22"/>
                <w:lang w:val="fr-FR"/>
              </w:rPr>
            </w:pPr>
            <w:r w:rsidRPr="003F07FB">
              <w:rPr>
                <w:rFonts w:cs="Arial"/>
                <w:color w:val="auto"/>
                <w:sz w:val="22"/>
                <w:szCs w:val="22"/>
                <w:lang w:val="fr-FR" w:eastAsia="es-CO"/>
              </w:rPr>
              <w:t>CFIESH</w:t>
            </w:r>
          </w:p>
        </w:tc>
        <w:tc>
          <w:tcPr>
            <w:tcW w:w="8050" w:type="dxa"/>
            <w:vAlign w:val="center"/>
          </w:tcPr>
          <w:p w14:paraId="65BA700A" w14:textId="77777777" w:rsidR="00617BDB" w:rsidRDefault="00000000">
            <w:pPr>
              <w:spacing w:line="276" w:lineRule="auto"/>
              <w:rPr>
                <w:rFonts w:cs="Arial"/>
                <w:color w:val="auto"/>
                <w:sz w:val="22"/>
                <w:szCs w:val="22"/>
                <w:lang w:val="fr-FR"/>
              </w:rPr>
            </w:pPr>
            <w:r w:rsidRPr="003F07FB">
              <w:rPr>
                <w:rFonts w:cs="Arial"/>
                <w:color w:val="auto"/>
                <w:sz w:val="22"/>
                <w:szCs w:val="22"/>
                <w:lang w:val="fr-FR" w:eastAsia="es-CO"/>
              </w:rPr>
              <w:t>Inclusive Training Centre for Students with Disabilities</w:t>
            </w:r>
          </w:p>
        </w:tc>
      </w:tr>
      <w:tr w:rsidR="007777A8" w:rsidRPr="003F07FB" w14:paraId="7BD2818F" w14:textId="77777777" w:rsidTr="007777A8">
        <w:trPr>
          <w:trHeight w:val="340"/>
        </w:trPr>
        <w:tc>
          <w:tcPr>
            <w:tcW w:w="2030" w:type="dxa"/>
            <w:vAlign w:val="center"/>
          </w:tcPr>
          <w:p w14:paraId="256C2F52"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 xml:space="preserve">NACO </w:t>
            </w:r>
          </w:p>
        </w:tc>
        <w:tc>
          <w:tcPr>
            <w:tcW w:w="8050" w:type="dxa"/>
            <w:vAlign w:val="center"/>
          </w:tcPr>
          <w:p w14:paraId="42601A01"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National Orthopaedic Fitting Centre</w:t>
            </w:r>
          </w:p>
        </w:tc>
      </w:tr>
      <w:tr w:rsidR="007777A8" w:rsidRPr="0068504F" w14:paraId="5F7D300D" w14:textId="77777777" w:rsidTr="007777A8">
        <w:trPr>
          <w:trHeight w:val="340"/>
        </w:trPr>
        <w:tc>
          <w:tcPr>
            <w:tcW w:w="2030" w:type="dxa"/>
            <w:vAlign w:val="center"/>
          </w:tcPr>
          <w:p w14:paraId="55C14C0D"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NHRC</w:t>
            </w:r>
          </w:p>
        </w:tc>
        <w:tc>
          <w:tcPr>
            <w:tcW w:w="8050" w:type="dxa"/>
            <w:vAlign w:val="center"/>
          </w:tcPr>
          <w:p w14:paraId="738F675C"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National Human Rights Commission</w:t>
            </w:r>
          </w:p>
        </w:tc>
      </w:tr>
      <w:tr w:rsidR="007777A8" w:rsidRPr="003F07FB" w14:paraId="77F9FA22" w14:textId="77777777" w:rsidTr="007777A8">
        <w:trPr>
          <w:trHeight w:val="340"/>
        </w:trPr>
        <w:tc>
          <w:tcPr>
            <w:tcW w:w="2030" w:type="dxa"/>
            <w:vAlign w:val="center"/>
          </w:tcPr>
          <w:p w14:paraId="60A957D5"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CRAO</w:t>
            </w:r>
          </w:p>
        </w:tc>
        <w:tc>
          <w:tcPr>
            <w:tcW w:w="8050" w:type="dxa"/>
            <w:vAlign w:val="center"/>
          </w:tcPr>
          <w:p w14:paraId="5B9B82E9"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Regional Orthopaedic Fitting Centre</w:t>
            </w:r>
          </w:p>
        </w:tc>
      </w:tr>
      <w:tr w:rsidR="007777A8" w:rsidRPr="0068504F" w14:paraId="4DC9E843" w14:textId="77777777" w:rsidTr="007777A8">
        <w:trPr>
          <w:trHeight w:val="340"/>
        </w:trPr>
        <w:tc>
          <w:tcPr>
            <w:tcW w:w="2030" w:type="dxa"/>
            <w:vAlign w:val="center"/>
          </w:tcPr>
          <w:p w14:paraId="4BFDF438"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DGIPE</w:t>
            </w:r>
          </w:p>
        </w:tc>
        <w:tc>
          <w:tcPr>
            <w:tcW w:w="8050" w:type="dxa"/>
            <w:vAlign w:val="center"/>
          </w:tcPr>
          <w:p w14:paraId="688EEA93" w14:textId="77777777" w:rsidR="00617BDB" w:rsidRDefault="00000000">
            <w:pPr>
              <w:spacing w:line="276" w:lineRule="auto"/>
              <w:rPr>
                <w:rFonts w:cs="Arial"/>
                <w:color w:val="auto"/>
                <w:sz w:val="22"/>
                <w:szCs w:val="22"/>
                <w:lang w:val="fr-FR"/>
              </w:rPr>
            </w:pPr>
            <w:r w:rsidRPr="003F07FB">
              <w:rPr>
                <w:rFonts w:cs="Arial"/>
                <w:color w:val="auto"/>
                <w:sz w:val="22"/>
                <w:szCs w:val="22"/>
                <w:lang w:val="fr-FR" w:eastAsia="es-CO"/>
              </w:rPr>
              <w:t>Directorate of Computerised State Personnel Management</w:t>
            </w:r>
          </w:p>
        </w:tc>
      </w:tr>
      <w:tr w:rsidR="007777A8" w:rsidRPr="003F07FB" w14:paraId="25BA1966" w14:textId="77777777" w:rsidTr="007777A8">
        <w:trPr>
          <w:trHeight w:val="340"/>
        </w:trPr>
        <w:tc>
          <w:tcPr>
            <w:tcW w:w="2030" w:type="dxa"/>
            <w:vAlign w:val="center"/>
          </w:tcPr>
          <w:p w14:paraId="55E02A88"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DPH</w:t>
            </w:r>
          </w:p>
        </w:tc>
        <w:tc>
          <w:tcPr>
            <w:tcW w:w="8050" w:type="dxa"/>
            <w:vAlign w:val="center"/>
          </w:tcPr>
          <w:p w14:paraId="13CC753B"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Directorate for Persons with Disabilities</w:t>
            </w:r>
          </w:p>
        </w:tc>
      </w:tr>
      <w:tr w:rsidR="007777A8" w:rsidRPr="0068504F" w14:paraId="7AD0E3B8" w14:textId="77777777" w:rsidTr="007777A8">
        <w:trPr>
          <w:trHeight w:val="340"/>
        </w:trPr>
        <w:tc>
          <w:tcPr>
            <w:tcW w:w="2030" w:type="dxa"/>
            <w:vAlign w:val="center"/>
          </w:tcPr>
          <w:p w14:paraId="6F6D2409"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DUDH</w:t>
            </w:r>
          </w:p>
        </w:tc>
        <w:tc>
          <w:tcPr>
            <w:tcW w:w="8050" w:type="dxa"/>
            <w:vAlign w:val="center"/>
          </w:tcPr>
          <w:p w14:paraId="490C6022"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Universal Declaration of Human Rights</w:t>
            </w:r>
          </w:p>
        </w:tc>
      </w:tr>
      <w:tr w:rsidR="007777A8" w:rsidRPr="003F07FB" w14:paraId="6E9BEE01" w14:textId="77777777" w:rsidTr="007777A8">
        <w:trPr>
          <w:trHeight w:val="315"/>
        </w:trPr>
        <w:tc>
          <w:tcPr>
            <w:tcW w:w="2030" w:type="dxa"/>
            <w:vAlign w:val="center"/>
          </w:tcPr>
          <w:p w14:paraId="3ABD1536" w14:textId="77777777" w:rsidR="00617BDB" w:rsidRDefault="00000000">
            <w:pPr>
              <w:spacing w:line="276" w:lineRule="auto"/>
              <w:rPr>
                <w:rFonts w:cs="Arial"/>
                <w:color w:val="auto"/>
                <w:sz w:val="22"/>
                <w:szCs w:val="22"/>
                <w:lang w:val="fr-FR"/>
              </w:rPr>
            </w:pPr>
            <w:r w:rsidRPr="003F07FB">
              <w:rPr>
                <w:rFonts w:cs="Arial"/>
                <w:color w:val="auto"/>
                <w:sz w:val="22"/>
                <w:szCs w:val="22"/>
                <w:lang w:val="fr-FR" w:eastAsia="es-CO"/>
              </w:rPr>
              <w:t>ENI</w:t>
            </w:r>
          </w:p>
        </w:tc>
        <w:tc>
          <w:tcPr>
            <w:tcW w:w="8050" w:type="dxa"/>
            <w:vAlign w:val="center"/>
          </w:tcPr>
          <w:p w14:paraId="02E38CC4" w14:textId="77777777" w:rsidR="00617BDB" w:rsidRDefault="00000000">
            <w:pPr>
              <w:spacing w:line="276" w:lineRule="auto"/>
              <w:rPr>
                <w:rFonts w:cs="Arial"/>
                <w:color w:val="auto"/>
                <w:sz w:val="22"/>
                <w:szCs w:val="22"/>
                <w:lang w:val="fr-FR"/>
              </w:rPr>
            </w:pPr>
            <w:r w:rsidRPr="003F07FB">
              <w:rPr>
                <w:rFonts w:cs="Arial"/>
                <w:color w:val="auto"/>
                <w:sz w:val="22"/>
                <w:szCs w:val="22"/>
                <w:lang w:val="fr-FR" w:eastAsia="es-CO"/>
              </w:rPr>
              <w:t xml:space="preserve">National Schools for Teachers </w:t>
            </w:r>
          </w:p>
        </w:tc>
      </w:tr>
      <w:tr w:rsidR="007777A8" w:rsidRPr="003F07FB" w14:paraId="18DE7B8C" w14:textId="77777777" w:rsidTr="007777A8">
        <w:trPr>
          <w:trHeight w:val="315"/>
        </w:trPr>
        <w:tc>
          <w:tcPr>
            <w:tcW w:w="2030" w:type="dxa"/>
            <w:vAlign w:val="center"/>
          </w:tcPr>
          <w:p w14:paraId="6F067C0C" w14:textId="77777777" w:rsidR="00617BDB" w:rsidRDefault="00000000">
            <w:pPr>
              <w:spacing w:line="276" w:lineRule="auto"/>
              <w:rPr>
                <w:rFonts w:cs="Arial"/>
                <w:color w:val="auto"/>
                <w:sz w:val="22"/>
                <w:szCs w:val="22"/>
                <w:lang w:val="fr-FR" w:eastAsia="es-CO"/>
              </w:rPr>
            </w:pPr>
            <w:r w:rsidRPr="003F07FB">
              <w:rPr>
                <w:rFonts w:cs="Arial"/>
                <w:color w:val="auto"/>
                <w:sz w:val="22"/>
                <w:szCs w:val="22"/>
                <w:lang w:val="fr-FR" w:eastAsia="es-CO"/>
              </w:rPr>
              <w:t>ENA</w:t>
            </w:r>
          </w:p>
        </w:tc>
        <w:tc>
          <w:tcPr>
            <w:tcW w:w="8050" w:type="dxa"/>
            <w:vAlign w:val="center"/>
          </w:tcPr>
          <w:p w14:paraId="66D1C77A" w14:textId="77777777" w:rsidR="00617BDB" w:rsidRDefault="00000000">
            <w:pPr>
              <w:spacing w:line="276" w:lineRule="auto"/>
              <w:rPr>
                <w:rFonts w:cs="Arial"/>
                <w:color w:val="auto"/>
                <w:sz w:val="22"/>
                <w:szCs w:val="22"/>
                <w:lang w:val="fr-FR" w:eastAsia="es-CO"/>
              </w:rPr>
            </w:pPr>
            <w:r w:rsidRPr="003F07FB">
              <w:rPr>
                <w:rFonts w:cs="Arial"/>
                <w:color w:val="auto"/>
                <w:sz w:val="22"/>
                <w:szCs w:val="22"/>
                <w:lang w:val="fr-FR" w:eastAsia="es-CO"/>
              </w:rPr>
              <w:t xml:space="preserve">National School of Administration </w:t>
            </w:r>
          </w:p>
        </w:tc>
      </w:tr>
      <w:tr w:rsidR="007777A8" w:rsidRPr="0068504F" w14:paraId="75D48C54" w14:textId="77777777" w:rsidTr="007777A8">
        <w:trPr>
          <w:trHeight w:val="340"/>
        </w:trPr>
        <w:tc>
          <w:tcPr>
            <w:tcW w:w="2030" w:type="dxa"/>
            <w:vAlign w:val="center"/>
          </w:tcPr>
          <w:p w14:paraId="2A3676BD"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FETAPH</w:t>
            </w:r>
          </w:p>
        </w:tc>
        <w:tc>
          <w:tcPr>
            <w:tcW w:w="8050" w:type="dxa"/>
            <w:vAlign w:val="center"/>
          </w:tcPr>
          <w:p w14:paraId="0675F214"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Togolese Federation of Associations of Disabled People</w:t>
            </w:r>
          </w:p>
        </w:tc>
      </w:tr>
      <w:tr w:rsidR="007777A8" w:rsidRPr="0068504F" w14:paraId="041CFEDB" w14:textId="77777777" w:rsidTr="007777A8">
        <w:trPr>
          <w:trHeight w:val="340"/>
        </w:trPr>
        <w:tc>
          <w:tcPr>
            <w:tcW w:w="2030" w:type="dxa"/>
            <w:vAlign w:val="center"/>
          </w:tcPr>
          <w:p w14:paraId="76187304"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 xml:space="preserve">FNFI </w:t>
            </w:r>
          </w:p>
        </w:tc>
        <w:tc>
          <w:tcPr>
            <w:tcW w:w="8050" w:type="dxa"/>
            <w:vAlign w:val="center"/>
          </w:tcPr>
          <w:p w14:paraId="23014E13" w14:textId="77777777" w:rsidR="00617BDB" w:rsidRDefault="00000000">
            <w:pPr>
              <w:spacing w:line="276" w:lineRule="auto"/>
              <w:rPr>
                <w:rFonts w:cs="Arial"/>
                <w:color w:val="auto"/>
                <w:sz w:val="22"/>
                <w:szCs w:val="22"/>
                <w:lang w:val="fr-FR"/>
              </w:rPr>
            </w:pPr>
            <w:r w:rsidRPr="003F07FB">
              <w:rPr>
                <w:rFonts w:cs="Arial"/>
                <w:color w:val="auto"/>
                <w:sz w:val="22"/>
                <w:szCs w:val="22"/>
                <w:lang w:val="fr-FR" w:eastAsia="es-CO"/>
              </w:rPr>
              <w:t>National Inclusive Finance Fund</w:t>
            </w:r>
          </w:p>
        </w:tc>
      </w:tr>
      <w:tr w:rsidR="007777A8" w:rsidRPr="0068504F" w14:paraId="02D37C8D" w14:textId="77777777" w:rsidTr="007777A8">
        <w:trPr>
          <w:trHeight w:val="340"/>
        </w:trPr>
        <w:tc>
          <w:tcPr>
            <w:tcW w:w="2030" w:type="dxa"/>
            <w:vAlign w:val="center"/>
          </w:tcPr>
          <w:p w14:paraId="6769C3C4"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HAAC</w:t>
            </w:r>
          </w:p>
        </w:tc>
        <w:tc>
          <w:tcPr>
            <w:tcW w:w="8050" w:type="dxa"/>
            <w:vAlign w:val="center"/>
          </w:tcPr>
          <w:p w14:paraId="5F88167C"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High Authority for Audiovisual and Communication</w:t>
            </w:r>
          </w:p>
        </w:tc>
      </w:tr>
      <w:tr w:rsidR="007777A8" w:rsidRPr="003F07FB" w14:paraId="25C64568" w14:textId="77777777" w:rsidTr="007777A8">
        <w:trPr>
          <w:trHeight w:val="340"/>
        </w:trPr>
        <w:tc>
          <w:tcPr>
            <w:tcW w:w="2030" w:type="dxa"/>
            <w:vAlign w:val="center"/>
          </w:tcPr>
          <w:p w14:paraId="065DD71D"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INAM</w:t>
            </w:r>
          </w:p>
        </w:tc>
        <w:tc>
          <w:tcPr>
            <w:tcW w:w="8050" w:type="dxa"/>
            <w:vAlign w:val="center"/>
          </w:tcPr>
          <w:p w14:paraId="59121541"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National Institute of Health Insurance</w:t>
            </w:r>
          </w:p>
        </w:tc>
      </w:tr>
      <w:tr w:rsidR="007777A8" w:rsidRPr="0068504F" w14:paraId="27913736" w14:textId="77777777" w:rsidTr="007777A8">
        <w:trPr>
          <w:trHeight w:val="340"/>
        </w:trPr>
        <w:tc>
          <w:tcPr>
            <w:tcW w:w="2030" w:type="dxa"/>
            <w:vAlign w:val="center"/>
          </w:tcPr>
          <w:p w14:paraId="4261796D"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NOVISS</w:t>
            </w:r>
            <w:r w:rsidR="004F6297" w:rsidRPr="003F07FB">
              <w:rPr>
                <w:rFonts w:cs="Arial"/>
                <w:color w:val="auto"/>
                <w:sz w:val="22"/>
                <w:szCs w:val="22"/>
                <w:lang w:val="fr-FR"/>
              </w:rPr>
              <w:t xml:space="preserve">I </w:t>
            </w:r>
          </w:p>
        </w:tc>
        <w:tc>
          <w:tcPr>
            <w:tcW w:w="8050" w:type="dxa"/>
            <w:vAlign w:val="center"/>
          </w:tcPr>
          <w:p w14:paraId="307C31DA" w14:textId="77777777" w:rsidR="00617BDB" w:rsidRDefault="00000000">
            <w:pPr>
              <w:spacing w:line="276" w:lineRule="auto"/>
              <w:rPr>
                <w:rFonts w:cs="Arial"/>
                <w:color w:val="auto"/>
                <w:sz w:val="22"/>
                <w:szCs w:val="22"/>
                <w:lang w:val="fr-FR"/>
              </w:rPr>
            </w:pPr>
            <w:r w:rsidRPr="003F07FB">
              <w:rPr>
                <w:rFonts w:cs="Arial"/>
                <w:color w:val="auto"/>
                <w:sz w:val="22"/>
                <w:szCs w:val="22"/>
                <w:lang w:val="fr-FR" w:eastAsia="es-CO"/>
              </w:rPr>
              <w:t>Cash transfer programme to support vulnerable groups, especially vulnerable women, hard hit by the health crisis</w:t>
            </w:r>
          </w:p>
        </w:tc>
      </w:tr>
      <w:tr w:rsidR="007777A8" w:rsidRPr="003F07FB" w14:paraId="10CDB530" w14:textId="77777777" w:rsidTr="007777A8">
        <w:trPr>
          <w:trHeight w:val="340"/>
        </w:trPr>
        <w:tc>
          <w:tcPr>
            <w:tcW w:w="2030" w:type="dxa"/>
            <w:vAlign w:val="center"/>
          </w:tcPr>
          <w:p w14:paraId="08FFE33E"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ODD</w:t>
            </w:r>
          </w:p>
        </w:tc>
        <w:tc>
          <w:tcPr>
            <w:tcW w:w="8050" w:type="dxa"/>
            <w:vAlign w:val="center"/>
          </w:tcPr>
          <w:p w14:paraId="5BBD8615"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Sustainable Development Goals</w:t>
            </w:r>
          </w:p>
        </w:tc>
      </w:tr>
      <w:tr w:rsidR="007777A8" w:rsidRPr="0068504F" w14:paraId="4753A3D4" w14:textId="77777777" w:rsidTr="007777A8">
        <w:trPr>
          <w:trHeight w:val="340"/>
        </w:trPr>
        <w:tc>
          <w:tcPr>
            <w:tcW w:w="2030" w:type="dxa"/>
            <w:vAlign w:val="center"/>
          </w:tcPr>
          <w:p w14:paraId="3EACB8F2"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MDG</w:t>
            </w:r>
          </w:p>
        </w:tc>
        <w:tc>
          <w:tcPr>
            <w:tcW w:w="8050" w:type="dxa"/>
            <w:vAlign w:val="center"/>
          </w:tcPr>
          <w:p w14:paraId="033FF2D6"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Millennium Development Goals</w:t>
            </w:r>
          </w:p>
        </w:tc>
      </w:tr>
      <w:tr w:rsidR="007777A8" w:rsidRPr="0068504F" w14:paraId="34FE412C" w14:textId="77777777" w:rsidTr="007777A8">
        <w:trPr>
          <w:trHeight w:val="340"/>
        </w:trPr>
        <w:tc>
          <w:tcPr>
            <w:tcW w:w="2030" w:type="dxa"/>
            <w:vAlign w:val="center"/>
          </w:tcPr>
          <w:p w14:paraId="6EC0DCAC"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ONATEPH</w:t>
            </w:r>
          </w:p>
        </w:tc>
        <w:tc>
          <w:tcPr>
            <w:tcW w:w="8050" w:type="dxa"/>
            <w:vAlign w:val="center"/>
          </w:tcPr>
          <w:p w14:paraId="77DEAF76" w14:textId="77777777" w:rsidR="00617BDB" w:rsidRDefault="00000000">
            <w:pPr>
              <w:rPr>
                <w:rFonts w:cs="Arial"/>
                <w:color w:val="auto"/>
                <w:sz w:val="22"/>
                <w:szCs w:val="22"/>
                <w:lang w:val="fr-FR"/>
              </w:rPr>
            </w:pPr>
            <w:r w:rsidRPr="003F07FB">
              <w:rPr>
                <w:rFonts w:cs="Arial"/>
                <w:color w:val="auto"/>
                <w:sz w:val="22"/>
                <w:szCs w:val="22"/>
                <w:lang w:val="fr-FR"/>
              </w:rPr>
              <w:t>National Organisation for Accessibility, Work and Employment of Disabled People in Togo</w:t>
            </w:r>
          </w:p>
        </w:tc>
      </w:tr>
      <w:tr w:rsidR="007777A8" w:rsidRPr="003F07FB" w14:paraId="164B3D69" w14:textId="77777777" w:rsidTr="007777A8">
        <w:trPr>
          <w:trHeight w:val="340"/>
        </w:trPr>
        <w:tc>
          <w:tcPr>
            <w:tcW w:w="2030" w:type="dxa"/>
            <w:vAlign w:val="center"/>
          </w:tcPr>
          <w:p w14:paraId="1916FFD7" w14:textId="77777777" w:rsidR="00617BDB" w:rsidRDefault="00000000">
            <w:pPr>
              <w:spacing w:line="276" w:lineRule="auto"/>
              <w:rPr>
                <w:rFonts w:cs="Arial"/>
                <w:color w:val="auto"/>
                <w:sz w:val="22"/>
                <w:szCs w:val="22"/>
                <w:lang w:val="fr-FR"/>
              </w:rPr>
            </w:pPr>
            <w:r w:rsidRPr="003F07FB">
              <w:rPr>
                <w:rFonts w:cs="Arial"/>
                <w:color w:val="auto"/>
                <w:sz w:val="22"/>
                <w:szCs w:val="22"/>
                <w:lang w:val="fr-FR" w:eastAsia="es-CO"/>
              </w:rPr>
              <w:t>NGO</w:t>
            </w:r>
          </w:p>
        </w:tc>
        <w:tc>
          <w:tcPr>
            <w:tcW w:w="8050" w:type="dxa"/>
            <w:vAlign w:val="center"/>
          </w:tcPr>
          <w:p w14:paraId="2261A031" w14:textId="77777777" w:rsidR="00617BDB" w:rsidRDefault="00000000">
            <w:pPr>
              <w:rPr>
                <w:rFonts w:cs="Arial"/>
                <w:color w:val="auto"/>
                <w:sz w:val="22"/>
                <w:szCs w:val="22"/>
                <w:lang w:val="fr-FR"/>
              </w:rPr>
            </w:pPr>
            <w:r w:rsidRPr="003F07FB">
              <w:rPr>
                <w:rFonts w:cs="Arial"/>
                <w:color w:val="auto"/>
                <w:sz w:val="22"/>
                <w:szCs w:val="22"/>
                <w:lang w:val="fr-FR"/>
              </w:rPr>
              <w:t>Non-governmental organisation</w:t>
            </w:r>
          </w:p>
        </w:tc>
      </w:tr>
      <w:tr w:rsidR="007777A8" w:rsidRPr="003F07FB" w14:paraId="1D1D5D0F" w14:textId="77777777" w:rsidTr="007777A8">
        <w:trPr>
          <w:trHeight w:val="340"/>
        </w:trPr>
        <w:tc>
          <w:tcPr>
            <w:tcW w:w="2030" w:type="dxa"/>
            <w:vAlign w:val="center"/>
          </w:tcPr>
          <w:p w14:paraId="5F7FB52B" w14:textId="77777777" w:rsidR="00617BDB" w:rsidRDefault="00000000">
            <w:pPr>
              <w:spacing w:line="276" w:lineRule="auto"/>
              <w:rPr>
                <w:rFonts w:cs="Arial"/>
                <w:color w:val="auto"/>
                <w:sz w:val="22"/>
                <w:szCs w:val="22"/>
                <w:lang w:val="fr-FR"/>
              </w:rPr>
            </w:pPr>
            <w:r w:rsidRPr="003F07FB">
              <w:rPr>
                <w:rFonts w:cs="Arial"/>
                <w:color w:val="auto"/>
                <w:sz w:val="22"/>
                <w:szCs w:val="22"/>
                <w:lang w:val="fr-FR" w:eastAsia="es-CO"/>
              </w:rPr>
              <w:t>DPO</w:t>
            </w:r>
          </w:p>
        </w:tc>
        <w:tc>
          <w:tcPr>
            <w:tcW w:w="8050" w:type="dxa"/>
            <w:vAlign w:val="center"/>
          </w:tcPr>
          <w:p w14:paraId="41560C29" w14:textId="77777777" w:rsidR="00617BDB" w:rsidRDefault="00000000">
            <w:pPr>
              <w:rPr>
                <w:rFonts w:cs="Arial"/>
                <w:color w:val="auto"/>
                <w:sz w:val="22"/>
                <w:szCs w:val="22"/>
                <w:lang w:val="fr-FR"/>
              </w:rPr>
            </w:pPr>
            <w:r w:rsidRPr="003F07FB">
              <w:rPr>
                <w:rFonts w:cs="Arial"/>
                <w:color w:val="auto"/>
                <w:sz w:val="22"/>
                <w:szCs w:val="22"/>
                <w:lang w:val="fr-FR"/>
              </w:rPr>
              <w:t>Disabled People's Organisation</w:t>
            </w:r>
          </w:p>
        </w:tc>
      </w:tr>
      <w:tr w:rsidR="007777A8" w:rsidRPr="0068504F" w14:paraId="55D4978F" w14:textId="77777777" w:rsidTr="007777A8">
        <w:trPr>
          <w:trHeight w:val="340"/>
        </w:trPr>
        <w:tc>
          <w:tcPr>
            <w:tcW w:w="2030" w:type="dxa"/>
            <w:vAlign w:val="center"/>
          </w:tcPr>
          <w:p w14:paraId="0A87CBF7" w14:textId="77777777" w:rsidR="00617BDB" w:rsidRDefault="00000000">
            <w:pPr>
              <w:spacing w:line="276" w:lineRule="auto"/>
              <w:rPr>
                <w:rFonts w:cs="Arial"/>
                <w:color w:val="auto"/>
                <w:sz w:val="22"/>
                <w:szCs w:val="22"/>
                <w:lang w:val="fr-FR" w:eastAsia="es-CO"/>
              </w:rPr>
            </w:pPr>
            <w:r w:rsidRPr="003F07FB">
              <w:rPr>
                <w:rFonts w:cs="Arial"/>
                <w:color w:val="auto"/>
                <w:sz w:val="22"/>
                <w:szCs w:val="22"/>
                <w:lang w:val="fr-FR"/>
              </w:rPr>
              <w:t xml:space="preserve">ORSEC </w:t>
            </w:r>
          </w:p>
        </w:tc>
        <w:tc>
          <w:tcPr>
            <w:tcW w:w="8050" w:type="dxa"/>
            <w:vAlign w:val="center"/>
          </w:tcPr>
          <w:p w14:paraId="16A86919" w14:textId="77777777" w:rsidR="00617BDB" w:rsidRDefault="00000000">
            <w:pPr>
              <w:rPr>
                <w:rFonts w:cs="Arial"/>
                <w:color w:val="auto"/>
                <w:sz w:val="22"/>
                <w:szCs w:val="22"/>
                <w:lang w:val="fr-FR"/>
              </w:rPr>
            </w:pPr>
            <w:r w:rsidRPr="003F07FB">
              <w:rPr>
                <w:rFonts w:cs="Arial"/>
                <w:color w:val="auto"/>
                <w:sz w:val="22"/>
                <w:szCs w:val="22"/>
                <w:lang w:val="fr-FR"/>
              </w:rPr>
              <w:t>Organisation of the civil protection response</w:t>
            </w:r>
          </w:p>
        </w:tc>
      </w:tr>
      <w:tr w:rsidR="007777A8" w:rsidRPr="003F07FB" w14:paraId="3898E965" w14:textId="77777777" w:rsidTr="007777A8">
        <w:trPr>
          <w:trHeight w:val="340"/>
        </w:trPr>
        <w:tc>
          <w:tcPr>
            <w:tcW w:w="2030" w:type="dxa"/>
            <w:vAlign w:val="center"/>
          </w:tcPr>
          <w:p w14:paraId="57C71A9F" w14:textId="77777777" w:rsidR="00617BDB" w:rsidRDefault="00000000">
            <w:pPr>
              <w:spacing w:line="276" w:lineRule="auto"/>
              <w:rPr>
                <w:rFonts w:cs="Arial"/>
                <w:color w:val="auto"/>
                <w:sz w:val="22"/>
                <w:szCs w:val="22"/>
                <w:lang w:val="fr-FR" w:eastAsia="es-CO"/>
              </w:rPr>
            </w:pPr>
            <w:r w:rsidRPr="003F07FB">
              <w:rPr>
                <w:rFonts w:cs="Arial"/>
                <w:color w:val="auto"/>
                <w:sz w:val="22"/>
                <w:szCs w:val="22"/>
                <w:lang w:val="fr-FR" w:eastAsia="es-CO"/>
              </w:rPr>
              <w:t>PSE</w:t>
            </w:r>
          </w:p>
        </w:tc>
        <w:tc>
          <w:tcPr>
            <w:tcW w:w="8050" w:type="dxa"/>
            <w:vAlign w:val="center"/>
          </w:tcPr>
          <w:p w14:paraId="0C551F28" w14:textId="77777777" w:rsidR="00617BDB" w:rsidRDefault="00000000">
            <w:pPr>
              <w:rPr>
                <w:rFonts w:cs="Arial"/>
                <w:color w:val="auto"/>
                <w:sz w:val="22"/>
                <w:szCs w:val="22"/>
                <w:lang w:val="fr-FR"/>
              </w:rPr>
            </w:pPr>
            <w:r w:rsidRPr="003F07FB">
              <w:rPr>
                <w:rFonts w:cs="Arial"/>
                <w:color w:val="auto"/>
                <w:sz w:val="22"/>
                <w:szCs w:val="22"/>
                <w:lang w:val="fr-FR"/>
              </w:rPr>
              <w:t>Education Sector Plan</w:t>
            </w:r>
          </w:p>
        </w:tc>
      </w:tr>
      <w:tr w:rsidR="007777A8" w:rsidRPr="003F07FB" w14:paraId="7A050535" w14:textId="77777777" w:rsidTr="007777A8">
        <w:trPr>
          <w:trHeight w:val="340"/>
        </w:trPr>
        <w:tc>
          <w:tcPr>
            <w:tcW w:w="2030" w:type="dxa"/>
            <w:vAlign w:val="center"/>
          </w:tcPr>
          <w:p w14:paraId="5D3E9371" w14:textId="77777777" w:rsidR="00617BDB" w:rsidRDefault="00000000">
            <w:pPr>
              <w:spacing w:line="276" w:lineRule="auto"/>
              <w:rPr>
                <w:rFonts w:cs="Arial"/>
                <w:color w:val="auto"/>
                <w:sz w:val="22"/>
                <w:szCs w:val="22"/>
                <w:lang w:val="fr-FR" w:eastAsia="es-CO"/>
              </w:rPr>
            </w:pPr>
            <w:r w:rsidRPr="003F07FB">
              <w:rPr>
                <w:rFonts w:cs="Arial"/>
                <w:color w:val="auto"/>
                <w:sz w:val="22"/>
                <w:szCs w:val="22"/>
                <w:lang w:val="fr-FR" w:eastAsia="es-CO"/>
              </w:rPr>
              <w:t>SMIG</w:t>
            </w:r>
          </w:p>
        </w:tc>
        <w:tc>
          <w:tcPr>
            <w:tcW w:w="8050" w:type="dxa"/>
            <w:vAlign w:val="center"/>
          </w:tcPr>
          <w:p w14:paraId="44AB4864" w14:textId="77777777" w:rsidR="00617BDB" w:rsidRDefault="00000000">
            <w:pPr>
              <w:rPr>
                <w:rFonts w:cs="Arial"/>
                <w:color w:val="auto"/>
                <w:sz w:val="22"/>
                <w:szCs w:val="22"/>
                <w:lang w:val="fr-FR"/>
              </w:rPr>
            </w:pPr>
            <w:r w:rsidRPr="003F07FB">
              <w:rPr>
                <w:rFonts w:cs="Arial"/>
                <w:color w:val="auto"/>
                <w:sz w:val="22"/>
                <w:szCs w:val="22"/>
                <w:lang w:val="fr-FR" w:eastAsia="es-CO"/>
              </w:rPr>
              <w:t xml:space="preserve">Guaranteed Interprofessional Minimum Wage </w:t>
            </w:r>
          </w:p>
        </w:tc>
      </w:tr>
      <w:tr w:rsidR="007777A8" w:rsidRPr="0068504F" w14:paraId="564E3D80" w14:textId="77777777" w:rsidTr="007777A8">
        <w:trPr>
          <w:trHeight w:val="340"/>
        </w:trPr>
        <w:tc>
          <w:tcPr>
            <w:tcW w:w="2030" w:type="dxa"/>
            <w:vAlign w:val="center"/>
          </w:tcPr>
          <w:p w14:paraId="2DA5BD23" w14:textId="77777777" w:rsidR="00617BDB" w:rsidRDefault="00000000">
            <w:pPr>
              <w:rPr>
                <w:rFonts w:cs="Arial"/>
                <w:color w:val="auto"/>
                <w:sz w:val="22"/>
                <w:szCs w:val="22"/>
                <w:lang w:val="fr-FR"/>
              </w:rPr>
            </w:pPr>
            <w:r w:rsidRPr="003F07FB">
              <w:rPr>
                <w:rFonts w:cs="Arial"/>
                <w:color w:val="auto"/>
                <w:sz w:val="22"/>
                <w:szCs w:val="22"/>
                <w:lang w:val="fr-FR"/>
              </w:rPr>
              <w:t>ICT</w:t>
            </w:r>
          </w:p>
        </w:tc>
        <w:tc>
          <w:tcPr>
            <w:tcW w:w="8050" w:type="dxa"/>
            <w:vAlign w:val="center"/>
          </w:tcPr>
          <w:p w14:paraId="4A55BD5C" w14:textId="77777777" w:rsidR="00617BDB" w:rsidRDefault="00000000">
            <w:pPr>
              <w:rPr>
                <w:rFonts w:cs="Arial"/>
                <w:color w:val="auto"/>
                <w:sz w:val="22"/>
                <w:szCs w:val="22"/>
                <w:lang w:val="fr-FR"/>
              </w:rPr>
            </w:pPr>
            <w:r w:rsidRPr="003F07FB">
              <w:rPr>
                <w:rFonts w:cs="Arial"/>
                <w:color w:val="auto"/>
                <w:sz w:val="22"/>
                <w:szCs w:val="22"/>
                <w:lang w:val="fr-FR"/>
              </w:rPr>
              <w:t>Information and Communication Technology</w:t>
            </w:r>
          </w:p>
        </w:tc>
      </w:tr>
      <w:tr w:rsidR="007777A8" w:rsidRPr="003F07FB" w14:paraId="26C858F7" w14:textId="77777777" w:rsidTr="007777A8">
        <w:trPr>
          <w:trHeight w:val="340"/>
        </w:trPr>
        <w:tc>
          <w:tcPr>
            <w:tcW w:w="2030" w:type="dxa"/>
            <w:vAlign w:val="center"/>
          </w:tcPr>
          <w:p w14:paraId="129A317E"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TVT</w:t>
            </w:r>
          </w:p>
        </w:tc>
        <w:tc>
          <w:tcPr>
            <w:tcW w:w="8050" w:type="dxa"/>
            <w:vAlign w:val="center"/>
          </w:tcPr>
          <w:p w14:paraId="40696805" w14:textId="77777777" w:rsidR="00617BDB" w:rsidRDefault="00000000">
            <w:pPr>
              <w:spacing w:line="276" w:lineRule="auto"/>
              <w:rPr>
                <w:rFonts w:cs="Arial"/>
                <w:color w:val="auto"/>
                <w:sz w:val="22"/>
                <w:szCs w:val="22"/>
                <w:lang w:val="fr-FR"/>
              </w:rPr>
            </w:pPr>
            <w:r w:rsidRPr="003F07FB">
              <w:rPr>
                <w:rFonts w:cs="Arial"/>
                <w:color w:val="auto"/>
                <w:sz w:val="22"/>
                <w:szCs w:val="22"/>
                <w:lang w:val="fr-FR"/>
              </w:rPr>
              <w:t>Togolese Television</w:t>
            </w:r>
          </w:p>
        </w:tc>
      </w:tr>
    </w:tbl>
    <w:p w14:paraId="6F09CAB4" w14:textId="77777777" w:rsidR="007777A8" w:rsidRPr="003F07FB" w:rsidRDefault="007777A8">
      <w:pPr>
        <w:rPr>
          <w:rFonts w:cs="Arial"/>
          <w:lang w:val="fr-FR"/>
        </w:rPr>
      </w:pPr>
    </w:p>
    <w:p w14:paraId="65B24676" w14:textId="77777777" w:rsidR="007777A8" w:rsidRPr="003F07FB" w:rsidRDefault="004F6297">
      <w:pPr>
        <w:spacing w:after="200"/>
        <w:rPr>
          <w:rFonts w:cs="Arial"/>
          <w:lang w:val="fr-FR"/>
        </w:rPr>
      </w:pPr>
      <w:r w:rsidRPr="003F07FB">
        <w:rPr>
          <w:rFonts w:cs="Arial"/>
          <w:lang w:val="fr-FR"/>
        </w:rPr>
        <w:br w:type="page"/>
      </w:r>
    </w:p>
    <w:p w14:paraId="03460C70" w14:textId="77777777" w:rsidR="00617BDB" w:rsidRDefault="00000000">
      <w:pPr>
        <w:pStyle w:val="Heading1"/>
        <w:numPr>
          <w:ilvl w:val="0"/>
          <w:numId w:val="0"/>
        </w:numPr>
        <w:rPr>
          <w:rFonts w:ascii="Arial" w:hAnsi="Arial" w:cs="Arial"/>
          <w:color w:val="auto"/>
          <w:sz w:val="28"/>
          <w:szCs w:val="28"/>
          <w:lang w:val="fr-FR"/>
        </w:rPr>
      </w:pPr>
      <w:bookmarkStart w:id="2" w:name="_Toc126342097"/>
      <w:r w:rsidRPr="003F07FB">
        <w:rPr>
          <w:rFonts w:ascii="Arial" w:hAnsi="Arial" w:cs="Arial"/>
          <w:color w:val="auto"/>
          <w:sz w:val="28"/>
          <w:szCs w:val="28"/>
          <w:lang w:val="fr-FR"/>
        </w:rPr>
        <w:lastRenderedPageBreak/>
        <w:t>THANKS</w:t>
      </w:r>
      <w:bookmarkEnd w:id="2"/>
    </w:p>
    <w:p w14:paraId="3157E9EC" w14:textId="77777777" w:rsidR="00617BDB" w:rsidRDefault="00000000">
      <w:pPr>
        <w:jc w:val="both"/>
        <w:rPr>
          <w:sz w:val="22"/>
          <w:szCs w:val="22"/>
          <w:lang w:val="fr-FR"/>
        </w:rPr>
      </w:pPr>
      <w:r w:rsidRPr="003F07FB">
        <w:rPr>
          <w:sz w:val="22"/>
          <w:szCs w:val="22"/>
          <w:lang w:val="fr-FR"/>
        </w:rPr>
        <w:t xml:space="preserve">On behalf of the Board of Directors of the Togolese Federation of Associations of Persons with Disabilities (FETAPH) </w:t>
      </w:r>
      <w:r>
        <w:rPr>
          <w:sz w:val="22"/>
          <w:szCs w:val="22"/>
          <w:lang w:val="fr-FR"/>
        </w:rPr>
        <w:t xml:space="preserve">and the staff of the Programme Directorate, I would like to begin by </w:t>
      </w:r>
      <w:r w:rsidR="00B82507">
        <w:rPr>
          <w:sz w:val="22"/>
          <w:szCs w:val="22"/>
          <w:lang w:val="fr-FR"/>
        </w:rPr>
        <w:t xml:space="preserve">thanking all </w:t>
      </w:r>
      <w:r>
        <w:rPr>
          <w:sz w:val="22"/>
          <w:szCs w:val="22"/>
          <w:lang w:val="fr-FR"/>
        </w:rPr>
        <w:t>those who participated in the drafting of this important document, which enables us to appreciate the work of the government as well as our own commitment to the implementation of the Convention on the Rights of Persons with Disabilities in our beloved country of Togo</w:t>
      </w:r>
      <w:r w:rsidRPr="003F07FB">
        <w:rPr>
          <w:sz w:val="22"/>
          <w:szCs w:val="22"/>
          <w:lang w:val="fr-FR"/>
        </w:rPr>
        <w:t xml:space="preserve">. </w:t>
      </w:r>
    </w:p>
    <w:p w14:paraId="14B5D649" w14:textId="77777777" w:rsidR="00B82507" w:rsidRDefault="00B82507" w:rsidP="000108CA">
      <w:pPr>
        <w:jc w:val="both"/>
        <w:rPr>
          <w:sz w:val="22"/>
          <w:szCs w:val="22"/>
          <w:lang w:val="fr-FR"/>
        </w:rPr>
      </w:pPr>
    </w:p>
    <w:p w14:paraId="1EEA66F1" w14:textId="77777777" w:rsidR="00617BDB" w:rsidRDefault="00000000">
      <w:pPr>
        <w:jc w:val="both"/>
        <w:rPr>
          <w:sz w:val="22"/>
          <w:szCs w:val="22"/>
          <w:lang w:val="fr-FR"/>
        </w:rPr>
      </w:pPr>
      <w:r>
        <w:rPr>
          <w:sz w:val="22"/>
          <w:szCs w:val="22"/>
          <w:lang w:val="fr-FR"/>
        </w:rPr>
        <w:t>Secondly, I would like to thank all the stakeholders involved in the issue of disability in Togo for their multi-faceted support and their relevant contributions to the outcome of this work.</w:t>
      </w:r>
    </w:p>
    <w:p w14:paraId="217BFCC6" w14:textId="77777777" w:rsidR="000108CA" w:rsidRDefault="000108CA" w:rsidP="000108CA">
      <w:pPr>
        <w:jc w:val="both"/>
        <w:rPr>
          <w:sz w:val="22"/>
          <w:szCs w:val="22"/>
          <w:lang w:val="fr-FR"/>
        </w:rPr>
      </w:pPr>
    </w:p>
    <w:p w14:paraId="2C9D0DE0" w14:textId="77777777" w:rsidR="00617BDB" w:rsidRDefault="00000000">
      <w:pPr>
        <w:jc w:val="both"/>
        <w:rPr>
          <w:sz w:val="22"/>
          <w:szCs w:val="22"/>
          <w:lang w:val="fr-FR"/>
        </w:rPr>
      </w:pPr>
      <w:r>
        <w:rPr>
          <w:sz w:val="22"/>
          <w:szCs w:val="22"/>
          <w:lang w:val="fr-FR"/>
        </w:rPr>
        <w:t>I would also like to express my gratitude to the government for all the actions taken to implement the CRPD since its ratification in 2011. I hope and trust that with the review by the Committee on the Rights of Persons with Disabilities of the Government's Initial Report, a new era will be opened for better inclusion of persons with disabilities in all sectors where their participation and contributions are highly expected.</w:t>
      </w:r>
    </w:p>
    <w:p w14:paraId="202A0AF7" w14:textId="77777777" w:rsidR="00B82507" w:rsidRDefault="00B82507" w:rsidP="000108CA">
      <w:pPr>
        <w:jc w:val="both"/>
        <w:rPr>
          <w:sz w:val="22"/>
          <w:szCs w:val="22"/>
          <w:lang w:val="fr-FR"/>
        </w:rPr>
      </w:pPr>
    </w:p>
    <w:p w14:paraId="07F36F3D" w14:textId="77777777" w:rsidR="00617BDB" w:rsidRDefault="00000000">
      <w:pPr>
        <w:jc w:val="both"/>
        <w:rPr>
          <w:sz w:val="22"/>
          <w:szCs w:val="22"/>
          <w:lang w:val="fr-FR"/>
        </w:rPr>
      </w:pPr>
      <w:r>
        <w:rPr>
          <w:sz w:val="22"/>
          <w:szCs w:val="22"/>
          <w:lang w:val="fr-FR"/>
        </w:rPr>
        <w:t xml:space="preserve">I am sure that this first exercise of drafting an alternative report will allow FETAPH and, by extension, the entire community of disabled people in Togo, </w:t>
      </w:r>
      <w:r w:rsidR="000108CA">
        <w:rPr>
          <w:sz w:val="22"/>
          <w:szCs w:val="22"/>
          <w:lang w:val="fr-FR"/>
        </w:rPr>
        <w:t xml:space="preserve">as well as all stakeholders, </w:t>
      </w:r>
      <w:r>
        <w:rPr>
          <w:sz w:val="22"/>
          <w:szCs w:val="22"/>
          <w:lang w:val="fr-FR"/>
        </w:rPr>
        <w:t xml:space="preserve">to </w:t>
      </w:r>
      <w:r w:rsidR="000108CA">
        <w:rPr>
          <w:sz w:val="22"/>
          <w:szCs w:val="22"/>
          <w:lang w:val="fr-FR"/>
        </w:rPr>
        <w:t xml:space="preserve">seize </w:t>
      </w:r>
      <w:r>
        <w:rPr>
          <w:sz w:val="22"/>
          <w:szCs w:val="22"/>
          <w:lang w:val="fr-FR"/>
        </w:rPr>
        <w:t xml:space="preserve">the opportunity </w:t>
      </w:r>
      <w:r w:rsidR="000108CA">
        <w:rPr>
          <w:sz w:val="22"/>
          <w:szCs w:val="22"/>
          <w:lang w:val="fr-FR"/>
        </w:rPr>
        <w:t xml:space="preserve">to express their expectations of </w:t>
      </w:r>
      <w:r>
        <w:rPr>
          <w:sz w:val="22"/>
          <w:szCs w:val="22"/>
          <w:lang w:val="fr-FR"/>
        </w:rPr>
        <w:t xml:space="preserve">the government with a </w:t>
      </w:r>
      <w:r w:rsidR="000108CA">
        <w:rPr>
          <w:sz w:val="22"/>
          <w:szCs w:val="22"/>
          <w:lang w:val="fr-FR"/>
        </w:rPr>
        <w:t>view to better taking into account the rights of disabled people in our dear country.</w:t>
      </w:r>
    </w:p>
    <w:p w14:paraId="20FF31E8" w14:textId="77777777" w:rsidR="000108CA" w:rsidRDefault="000108CA" w:rsidP="000108CA">
      <w:pPr>
        <w:jc w:val="both"/>
        <w:rPr>
          <w:sz w:val="22"/>
          <w:szCs w:val="22"/>
          <w:lang w:val="fr-FR"/>
        </w:rPr>
      </w:pPr>
    </w:p>
    <w:p w14:paraId="792A5457" w14:textId="77777777" w:rsidR="00617BDB" w:rsidRDefault="00000000">
      <w:pPr>
        <w:jc w:val="both"/>
        <w:rPr>
          <w:sz w:val="22"/>
          <w:szCs w:val="22"/>
          <w:lang w:val="fr-FR"/>
        </w:rPr>
      </w:pPr>
      <w:r>
        <w:rPr>
          <w:sz w:val="22"/>
          <w:szCs w:val="22"/>
          <w:lang w:val="fr-FR"/>
        </w:rPr>
        <w:t xml:space="preserve">I would like to remind you that an alternative report is not </w:t>
      </w:r>
      <w:r w:rsidR="00215133">
        <w:rPr>
          <w:sz w:val="22"/>
          <w:szCs w:val="22"/>
          <w:lang w:val="fr-FR"/>
        </w:rPr>
        <w:t>a contradictory report but a document that allows FETAPH to appreciate what is done by the government and especially to point out the points of attention on which concrete actions should be carried out so that Togo is cited as a model in terms of promotion and protection of the rights of people with disabilities.</w:t>
      </w:r>
    </w:p>
    <w:p w14:paraId="67F27D3F" w14:textId="77777777" w:rsidR="00215133" w:rsidRDefault="00215133" w:rsidP="000108CA">
      <w:pPr>
        <w:jc w:val="both"/>
        <w:rPr>
          <w:sz w:val="22"/>
          <w:szCs w:val="22"/>
          <w:lang w:val="fr-FR"/>
        </w:rPr>
      </w:pPr>
    </w:p>
    <w:p w14:paraId="5CBBCC9A" w14:textId="77777777" w:rsidR="00617BDB" w:rsidRDefault="00000000">
      <w:pPr>
        <w:jc w:val="both"/>
        <w:rPr>
          <w:sz w:val="22"/>
          <w:szCs w:val="22"/>
          <w:lang w:val="fr-FR"/>
        </w:rPr>
      </w:pPr>
      <w:r>
        <w:rPr>
          <w:sz w:val="22"/>
          <w:szCs w:val="22"/>
          <w:lang w:val="fr-FR"/>
        </w:rPr>
        <w:t xml:space="preserve">It is clear that the many challenges raised in these documents cannot be resolved by the government alone. That is why I am already calling on all partners, whether or not they are active in the field, to join the State and us in implementing </w:t>
      </w:r>
      <w:r w:rsidR="00FC191C">
        <w:rPr>
          <w:sz w:val="22"/>
          <w:szCs w:val="22"/>
          <w:lang w:val="fr-FR"/>
        </w:rPr>
        <w:t xml:space="preserve">the recommendations of </w:t>
      </w:r>
      <w:r>
        <w:rPr>
          <w:sz w:val="22"/>
          <w:szCs w:val="22"/>
          <w:lang w:val="fr-FR"/>
        </w:rPr>
        <w:t>this exercise in an effective and sustainable manner.</w:t>
      </w:r>
    </w:p>
    <w:p w14:paraId="2BA50D4F" w14:textId="77777777" w:rsidR="00215133" w:rsidRDefault="00215133" w:rsidP="000108CA">
      <w:pPr>
        <w:jc w:val="both"/>
        <w:rPr>
          <w:sz w:val="22"/>
          <w:szCs w:val="22"/>
          <w:lang w:val="fr-FR"/>
        </w:rPr>
      </w:pPr>
    </w:p>
    <w:p w14:paraId="75FC4F9C" w14:textId="77777777" w:rsidR="00617BDB" w:rsidRDefault="00000000">
      <w:pPr>
        <w:jc w:val="both"/>
        <w:rPr>
          <w:sz w:val="22"/>
          <w:szCs w:val="22"/>
          <w:lang w:val="fr-FR"/>
        </w:rPr>
      </w:pPr>
      <w:r>
        <w:rPr>
          <w:sz w:val="22"/>
          <w:szCs w:val="22"/>
          <w:lang w:val="fr-FR"/>
        </w:rPr>
        <w:t xml:space="preserve">To all of you, I thank you for your commitment and I look forward to continuing and even strengthening the fight for the effective inclusion of people with disabilities </w:t>
      </w:r>
      <w:r w:rsidR="00FC191C">
        <w:rPr>
          <w:sz w:val="22"/>
          <w:szCs w:val="22"/>
          <w:lang w:val="fr-FR"/>
        </w:rPr>
        <w:t>in Togolese society</w:t>
      </w:r>
      <w:r>
        <w:rPr>
          <w:sz w:val="22"/>
          <w:szCs w:val="22"/>
          <w:lang w:val="fr-FR"/>
        </w:rPr>
        <w:t xml:space="preserve">. </w:t>
      </w:r>
    </w:p>
    <w:p w14:paraId="6B87118D" w14:textId="77777777" w:rsidR="008C5177" w:rsidRDefault="008C5177" w:rsidP="000108CA">
      <w:pPr>
        <w:jc w:val="both"/>
        <w:rPr>
          <w:sz w:val="22"/>
          <w:szCs w:val="22"/>
          <w:lang w:val="fr-FR"/>
        </w:rPr>
      </w:pPr>
    </w:p>
    <w:p w14:paraId="37B92E0F" w14:textId="77777777" w:rsidR="008C5177" w:rsidRDefault="008C5177" w:rsidP="000108CA">
      <w:pPr>
        <w:jc w:val="both"/>
        <w:rPr>
          <w:sz w:val="22"/>
          <w:szCs w:val="22"/>
          <w:lang w:val="fr-FR"/>
        </w:rPr>
      </w:pPr>
    </w:p>
    <w:p w14:paraId="5628B536" w14:textId="77777777" w:rsidR="008C5177" w:rsidRDefault="008C5177" w:rsidP="000108CA">
      <w:pPr>
        <w:jc w:val="both"/>
        <w:rPr>
          <w:sz w:val="22"/>
          <w:szCs w:val="22"/>
          <w:lang w:val="fr-FR"/>
        </w:rPr>
      </w:pPr>
    </w:p>
    <w:p w14:paraId="72BCC88F" w14:textId="77777777" w:rsidR="00215133" w:rsidRDefault="00215133" w:rsidP="000108CA">
      <w:pPr>
        <w:jc w:val="both"/>
        <w:rPr>
          <w:sz w:val="22"/>
          <w:szCs w:val="22"/>
          <w:lang w:val="fr-FR"/>
        </w:rPr>
      </w:pPr>
    </w:p>
    <w:p w14:paraId="4F66FE06" w14:textId="77777777" w:rsidR="00617BDB" w:rsidRDefault="00000000">
      <w:pPr>
        <w:jc w:val="both"/>
        <w:rPr>
          <w:sz w:val="22"/>
          <w:szCs w:val="22"/>
          <w:lang w:val="fr-FR"/>
        </w:rPr>
      </w:pPr>
      <w:r>
        <w:rPr>
          <w:sz w:val="22"/>
          <w:szCs w:val="22"/>
          <w:lang w:val="fr-FR"/>
        </w:rPr>
        <w:t>The President of the FETAPH Board of Directors</w:t>
      </w:r>
    </w:p>
    <w:p w14:paraId="3D2C118F" w14:textId="77777777" w:rsidR="008C5177" w:rsidRDefault="008C5177" w:rsidP="000108CA">
      <w:pPr>
        <w:jc w:val="both"/>
        <w:rPr>
          <w:sz w:val="22"/>
          <w:szCs w:val="22"/>
          <w:lang w:val="fr-FR"/>
        </w:rPr>
      </w:pPr>
    </w:p>
    <w:p w14:paraId="5EAA6B92" w14:textId="77777777" w:rsidR="00617BDB" w:rsidRDefault="00000000">
      <w:pPr>
        <w:jc w:val="both"/>
        <w:rPr>
          <w:b/>
          <w:bCs/>
          <w:sz w:val="22"/>
          <w:szCs w:val="22"/>
        </w:rPr>
      </w:pPr>
      <w:r w:rsidRPr="00AC6561">
        <w:rPr>
          <w:b/>
          <w:bCs/>
          <w:sz w:val="22"/>
          <w:szCs w:val="22"/>
        </w:rPr>
        <w:t xml:space="preserve">Mr </w:t>
      </w:r>
      <w:r w:rsidR="00215133" w:rsidRPr="00AC6561">
        <w:rPr>
          <w:b/>
          <w:bCs/>
          <w:sz w:val="22"/>
          <w:szCs w:val="22"/>
        </w:rPr>
        <w:t>AKAKPO-NUMADO Enyonam Azakpo</w:t>
      </w:r>
    </w:p>
    <w:p w14:paraId="4AEDAAF6" w14:textId="77777777" w:rsidR="007777A8" w:rsidRPr="00AC6561" w:rsidRDefault="007777A8">
      <w:pPr>
        <w:rPr>
          <w:sz w:val="22"/>
          <w:szCs w:val="22"/>
        </w:rPr>
      </w:pPr>
    </w:p>
    <w:p w14:paraId="1AC480ED" w14:textId="77777777" w:rsidR="007777A8" w:rsidRPr="00AC6561" w:rsidRDefault="007777A8">
      <w:pPr>
        <w:rPr>
          <w:sz w:val="22"/>
          <w:szCs w:val="22"/>
        </w:rPr>
      </w:pPr>
    </w:p>
    <w:p w14:paraId="7F92CA9A" w14:textId="77777777" w:rsidR="007777A8" w:rsidRPr="00AC6561" w:rsidRDefault="007777A8">
      <w:pPr>
        <w:rPr>
          <w:sz w:val="22"/>
          <w:szCs w:val="22"/>
        </w:rPr>
      </w:pPr>
    </w:p>
    <w:p w14:paraId="3D73733A" w14:textId="77777777" w:rsidR="007777A8" w:rsidRPr="00AC6561" w:rsidRDefault="007777A8">
      <w:pPr>
        <w:rPr>
          <w:sz w:val="22"/>
          <w:szCs w:val="22"/>
        </w:rPr>
      </w:pPr>
    </w:p>
    <w:p w14:paraId="11184686" w14:textId="77777777" w:rsidR="007777A8" w:rsidRPr="00AC6561" w:rsidRDefault="007777A8">
      <w:pPr>
        <w:rPr>
          <w:sz w:val="22"/>
          <w:szCs w:val="22"/>
        </w:rPr>
      </w:pPr>
    </w:p>
    <w:p w14:paraId="6B563CF9" w14:textId="77777777" w:rsidR="007777A8" w:rsidRPr="00AC6561" w:rsidRDefault="007777A8">
      <w:pPr>
        <w:rPr>
          <w:sz w:val="22"/>
          <w:szCs w:val="22"/>
        </w:rPr>
      </w:pPr>
    </w:p>
    <w:p w14:paraId="666E026F" w14:textId="77777777" w:rsidR="007777A8" w:rsidRPr="00AC6561" w:rsidRDefault="007777A8">
      <w:pPr>
        <w:rPr>
          <w:sz w:val="22"/>
          <w:szCs w:val="22"/>
        </w:rPr>
      </w:pPr>
    </w:p>
    <w:p w14:paraId="25603E68" w14:textId="77777777" w:rsidR="007777A8" w:rsidRPr="00AC6561" w:rsidRDefault="007777A8">
      <w:pPr>
        <w:rPr>
          <w:sz w:val="22"/>
          <w:szCs w:val="22"/>
        </w:rPr>
      </w:pPr>
    </w:p>
    <w:p w14:paraId="7846ECB3" w14:textId="77777777" w:rsidR="007777A8" w:rsidRPr="00AC6561" w:rsidRDefault="007777A8">
      <w:pPr>
        <w:rPr>
          <w:sz w:val="22"/>
          <w:szCs w:val="22"/>
        </w:rPr>
      </w:pPr>
    </w:p>
    <w:p w14:paraId="53F395D3" w14:textId="77777777" w:rsidR="007777A8" w:rsidRPr="00AC6561" w:rsidRDefault="007777A8">
      <w:pPr>
        <w:rPr>
          <w:sz w:val="22"/>
          <w:szCs w:val="22"/>
        </w:rPr>
      </w:pPr>
    </w:p>
    <w:p w14:paraId="42C790CD" w14:textId="77777777" w:rsidR="007777A8" w:rsidRPr="00AC6561" w:rsidRDefault="007777A8">
      <w:pPr>
        <w:rPr>
          <w:sz w:val="22"/>
          <w:szCs w:val="22"/>
        </w:rPr>
      </w:pPr>
    </w:p>
    <w:p w14:paraId="7D0AD772" w14:textId="77777777" w:rsidR="007777A8" w:rsidRPr="00AC6561" w:rsidRDefault="007777A8">
      <w:pPr>
        <w:spacing w:after="160" w:line="259" w:lineRule="auto"/>
      </w:pPr>
    </w:p>
    <w:p w14:paraId="23F81B7D" w14:textId="77777777" w:rsidR="00617BDB" w:rsidRDefault="00000000">
      <w:pPr>
        <w:pStyle w:val="Heading1"/>
        <w:numPr>
          <w:ilvl w:val="0"/>
          <w:numId w:val="0"/>
        </w:numPr>
        <w:rPr>
          <w:rFonts w:ascii="Arial" w:hAnsi="Arial" w:cs="Arial"/>
          <w:color w:val="auto"/>
          <w:sz w:val="28"/>
          <w:szCs w:val="28"/>
          <w:lang w:val="en-US"/>
        </w:rPr>
      </w:pPr>
      <w:bookmarkStart w:id="3" w:name="_Toc126342098"/>
      <w:r w:rsidRPr="00AF6771">
        <w:rPr>
          <w:rFonts w:ascii="Arial" w:hAnsi="Arial" w:cs="Arial"/>
          <w:color w:val="auto"/>
          <w:sz w:val="28"/>
          <w:szCs w:val="28"/>
          <w:lang w:val="en-US"/>
        </w:rPr>
        <w:t>EXECUTIVE SUMMARY</w:t>
      </w:r>
      <w:bookmarkEnd w:id="3"/>
    </w:p>
    <w:p w14:paraId="0043539F" w14:textId="68C2A22E" w:rsidR="00617BDB" w:rsidRDefault="00000000">
      <w:pPr>
        <w:spacing w:after="200"/>
        <w:jc w:val="both"/>
        <w:rPr>
          <w:rFonts w:cs="Arial"/>
          <w:sz w:val="22"/>
          <w:szCs w:val="22"/>
          <w:lang w:val="fr-FR"/>
        </w:rPr>
      </w:pPr>
      <w:r w:rsidRPr="003F07FB">
        <w:rPr>
          <w:rFonts w:cs="Arial"/>
          <w:sz w:val="22"/>
          <w:szCs w:val="22"/>
          <w:lang w:val="fr-FR"/>
        </w:rPr>
        <w:t>Togo ratified the Convention on the Rights of Persons with Disabilities (CRPD) on 1</w:t>
      </w:r>
      <w:r w:rsidRPr="003F07FB">
        <w:rPr>
          <w:rFonts w:cs="Arial"/>
          <w:sz w:val="22"/>
          <w:szCs w:val="22"/>
          <w:vertAlign w:val="superscript"/>
          <w:lang w:val="fr-FR"/>
        </w:rPr>
        <w:t>er</w:t>
      </w:r>
      <w:r w:rsidRPr="003F07FB">
        <w:rPr>
          <w:rFonts w:cs="Arial"/>
          <w:sz w:val="22"/>
          <w:szCs w:val="22"/>
          <w:lang w:val="fr-FR"/>
        </w:rPr>
        <w:t xml:space="preserve"> March 2011</w:t>
      </w:r>
      <w:r w:rsidR="007B59C4" w:rsidRPr="003F07FB">
        <w:rPr>
          <w:rFonts w:cs="Arial"/>
          <w:sz w:val="22"/>
          <w:szCs w:val="22"/>
          <w:lang w:val="fr-FR"/>
        </w:rPr>
        <w:t xml:space="preserve">. Eleven years after this event, a number of </w:t>
      </w:r>
      <w:r w:rsidRPr="003F07FB">
        <w:rPr>
          <w:rFonts w:cs="Arial"/>
          <w:sz w:val="22"/>
          <w:szCs w:val="22"/>
          <w:lang w:val="fr-FR"/>
        </w:rPr>
        <w:t xml:space="preserve">things have happened in terms of implementation and practices. However, the shadow reporting exercise is only now taking place as this is the first time that the government's initial report will be considered by the </w:t>
      </w:r>
      <w:r w:rsidR="006B64A7">
        <w:rPr>
          <w:rFonts w:cs="Arial"/>
          <w:sz w:val="22"/>
          <w:szCs w:val="22"/>
          <w:lang w:val="fr-FR"/>
        </w:rPr>
        <w:t>UN</w:t>
      </w:r>
      <w:r w:rsidRPr="003F07FB">
        <w:rPr>
          <w:rFonts w:cs="Arial"/>
          <w:sz w:val="22"/>
          <w:szCs w:val="22"/>
          <w:lang w:val="fr-FR"/>
        </w:rPr>
        <w:t xml:space="preserve"> Committee on the Rights of Persons with Disabilities.</w:t>
      </w:r>
    </w:p>
    <w:p w14:paraId="31EB99A2" w14:textId="77777777" w:rsidR="00617BDB" w:rsidRDefault="00000000">
      <w:pPr>
        <w:spacing w:after="200"/>
        <w:jc w:val="both"/>
        <w:rPr>
          <w:rFonts w:cs="Arial"/>
          <w:sz w:val="22"/>
          <w:szCs w:val="22"/>
          <w:lang w:val="fr-FR"/>
        </w:rPr>
      </w:pPr>
      <w:r w:rsidRPr="003F07FB">
        <w:rPr>
          <w:rFonts w:cs="Arial"/>
          <w:sz w:val="22"/>
          <w:szCs w:val="22"/>
          <w:lang w:val="fr-FR"/>
        </w:rPr>
        <w:t>For the Togolese Federation of Associations of People with Disabilities (FETAPH), this is a golden opportunity not only to participate in this unique event but also and above all to learn from new experiences and to get back to work on the defence and promotion of the rights of people with disabilities in Togo.</w:t>
      </w:r>
    </w:p>
    <w:p w14:paraId="3671AF66" w14:textId="77777777" w:rsidR="00617BDB" w:rsidRDefault="00000000">
      <w:pPr>
        <w:spacing w:after="200"/>
        <w:jc w:val="both"/>
        <w:rPr>
          <w:rFonts w:cs="Arial"/>
          <w:sz w:val="22"/>
          <w:szCs w:val="22"/>
          <w:lang w:val="fr-FR"/>
        </w:rPr>
      </w:pPr>
      <w:r w:rsidRPr="003F07FB">
        <w:rPr>
          <w:rFonts w:cs="Arial"/>
          <w:sz w:val="22"/>
          <w:szCs w:val="22"/>
          <w:lang w:val="fr-FR"/>
        </w:rPr>
        <w:t xml:space="preserve">Aware of </w:t>
      </w:r>
      <w:r w:rsidR="007B59C4" w:rsidRPr="003F07FB">
        <w:rPr>
          <w:rFonts w:cs="Arial"/>
          <w:sz w:val="22"/>
          <w:szCs w:val="22"/>
          <w:lang w:val="fr-FR"/>
        </w:rPr>
        <w:t xml:space="preserve">this historic </w:t>
      </w:r>
      <w:r w:rsidRPr="003F07FB">
        <w:rPr>
          <w:rFonts w:cs="Arial"/>
          <w:sz w:val="22"/>
          <w:szCs w:val="22"/>
          <w:lang w:val="fr-FR"/>
        </w:rPr>
        <w:t>challenge</w:t>
      </w:r>
      <w:r w:rsidR="007B59C4" w:rsidRPr="003F07FB">
        <w:rPr>
          <w:rFonts w:cs="Arial"/>
          <w:sz w:val="22"/>
          <w:szCs w:val="22"/>
          <w:lang w:val="fr-FR"/>
        </w:rPr>
        <w:t>, FETAPH quickly committed itself with the support of its partners, namely CBM</w:t>
      </w:r>
      <w:r w:rsidR="00FC191C">
        <w:rPr>
          <w:rFonts w:cs="Arial"/>
          <w:sz w:val="22"/>
          <w:szCs w:val="22"/>
          <w:lang w:val="fr-FR"/>
        </w:rPr>
        <w:t xml:space="preserve">, </w:t>
      </w:r>
      <w:r w:rsidR="007B59C4" w:rsidRPr="003F07FB">
        <w:rPr>
          <w:rFonts w:cs="Arial"/>
          <w:sz w:val="22"/>
          <w:szCs w:val="22"/>
          <w:lang w:val="fr-FR"/>
        </w:rPr>
        <w:t>the Liliane Foundation</w:t>
      </w:r>
      <w:r w:rsidR="00FC191C">
        <w:rPr>
          <w:rFonts w:cs="Arial"/>
          <w:sz w:val="22"/>
          <w:szCs w:val="22"/>
          <w:lang w:val="fr-FR"/>
        </w:rPr>
        <w:t xml:space="preserve">, IDA and sightsavers, to </w:t>
      </w:r>
      <w:r w:rsidR="007B59C4" w:rsidRPr="003F07FB">
        <w:rPr>
          <w:rFonts w:cs="Arial"/>
          <w:sz w:val="22"/>
          <w:szCs w:val="22"/>
          <w:lang w:val="fr-FR"/>
        </w:rPr>
        <w:t>prepare its first alternative report in parallel with the initial report of the Togolese State on the implementation of the rights of persons with disabilities in Togo, which is the subject of this review.</w:t>
      </w:r>
    </w:p>
    <w:p w14:paraId="4262B239" w14:textId="77777777" w:rsidR="00617BDB" w:rsidRDefault="00000000">
      <w:pPr>
        <w:spacing w:after="200"/>
        <w:jc w:val="both"/>
        <w:rPr>
          <w:rFonts w:cs="Arial"/>
          <w:sz w:val="22"/>
          <w:szCs w:val="22"/>
          <w:lang w:val="fr-FR"/>
        </w:rPr>
      </w:pPr>
      <w:r w:rsidRPr="003F07FB">
        <w:rPr>
          <w:rFonts w:cs="Arial"/>
          <w:sz w:val="22"/>
          <w:szCs w:val="22"/>
          <w:lang w:val="fr-FR"/>
        </w:rPr>
        <w:t xml:space="preserve">The methodology for this work was both rigorous and participatory. The main stages of this process were carried out in accordance </w:t>
      </w:r>
      <w:r w:rsidR="002D51E9" w:rsidRPr="003F07FB">
        <w:rPr>
          <w:rFonts w:cs="Arial"/>
          <w:sz w:val="22"/>
          <w:szCs w:val="22"/>
          <w:lang w:val="fr-FR"/>
        </w:rPr>
        <w:t xml:space="preserve">with the rules of the art. </w:t>
      </w:r>
      <w:r w:rsidR="000513F7" w:rsidRPr="003F07FB">
        <w:rPr>
          <w:rFonts w:cs="Arial"/>
          <w:sz w:val="22"/>
          <w:szCs w:val="22"/>
          <w:lang w:val="fr-FR"/>
        </w:rPr>
        <w:t>We can mention in particular</w:t>
      </w:r>
      <w:r w:rsidR="002D51E9" w:rsidRPr="003F07FB">
        <w:rPr>
          <w:rFonts w:cs="Arial"/>
          <w:sz w:val="22"/>
          <w:szCs w:val="22"/>
          <w:lang w:val="fr-FR"/>
        </w:rPr>
        <w:t>:</w:t>
      </w:r>
    </w:p>
    <w:p w14:paraId="5F5C0A33" w14:textId="77777777" w:rsidR="00617BDB" w:rsidRDefault="00000000">
      <w:pPr>
        <w:pStyle w:val="ListParagraph"/>
        <w:numPr>
          <w:ilvl w:val="0"/>
          <w:numId w:val="37"/>
        </w:numPr>
        <w:spacing w:after="200"/>
        <w:jc w:val="both"/>
        <w:rPr>
          <w:rFonts w:ascii="Arial" w:eastAsia="Times New Roman" w:hAnsi="Arial" w:cs="Arial"/>
        </w:rPr>
      </w:pPr>
      <w:r w:rsidRPr="003F07FB">
        <w:rPr>
          <w:rFonts w:ascii="Arial" w:eastAsia="Times New Roman" w:hAnsi="Arial" w:cs="Arial"/>
        </w:rPr>
        <w:t>the recruitment of a consultant to collect information</w:t>
      </w:r>
      <w:r w:rsidR="00FC191C">
        <w:rPr>
          <w:rFonts w:ascii="Arial" w:eastAsia="Times New Roman" w:hAnsi="Arial" w:cs="Arial"/>
        </w:rPr>
        <w:t>;</w:t>
      </w:r>
    </w:p>
    <w:p w14:paraId="69002A08" w14:textId="77777777" w:rsidR="00617BDB" w:rsidRDefault="00000000">
      <w:pPr>
        <w:pStyle w:val="ListParagraph"/>
        <w:numPr>
          <w:ilvl w:val="0"/>
          <w:numId w:val="37"/>
        </w:numPr>
        <w:spacing w:after="200"/>
        <w:jc w:val="both"/>
        <w:rPr>
          <w:rFonts w:ascii="Arial" w:eastAsia="Times New Roman" w:hAnsi="Arial" w:cs="Arial"/>
        </w:rPr>
      </w:pPr>
      <w:r w:rsidRPr="003F07FB">
        <w:rPr>
          <w:rFonts w:ascii="Arial" w:eastAsia="Times New Roman" w:hAnsi="Arial" w:cs="Arial"/>
        </w:rPr>
        <w:t xml:space="preserve">participatory and inclusive methodological framing </w:t>
      </w:r>
      <w:r w:rsidR="00FC191C">
        <w:rPr>
          <w:rFonts w:ascii="Arial" w:eastAsia="Times New Roman" w:hAnsi="Arial" w:cs="Arial"/>
        </w:rPr>
        <w:t>;</w:t>
      </w:r>
    </w:p>
    <w:p w14:paraId="46595723" w14:textId="77777777" w:rsidR="00617BDB" w:rsidRDefault="00000000">
      <w:pPr>
        <w:pStyle w:val="ListParagraph"/>
        <w:numPr>
          <w:ilvl w:val="0"/>
          <w:numId w:val="37"/>
        </w:numPr>
        <w:spacing w:after="200"/>
        <w:jc w:val="both"/>
        <w:rPr>
          <w:rFonts w:ascii="Arial" w:eastAsia="Times New Roman" w:hAnsi="Arial" w:cs="Arial"/>
        </w:rPr>
      </w:pPr>
      <w:r w:rsidRPr="003F07FB">
        <w:rPr>
          <w:rFonts w:ascii="Arial" w:eastAsia="Times New Roman" w:hAnsi="Arial" w:cs="Arial"/>
        </w:rPr>
        <w:t xml:space="preserve">the literature review </w:t>
      </w:r>
      <w:r w:rsidR="00FC191C">
        <w:rPr>
          <w:rFonts w:ascii="Arial" w:eastAsia="Times New Roman" w:hAnsi="Arial" w:cs="Arial"/>
        </w:rPr>
        <w:t>;</w:t>
      </w:r>
    </w:p>
    <w:p w14:paraId="6C70B892" w14:textId="77777777" w:rsidR="00617BDB" w:rsidRDefault="00000000">
      <w:pPr>
        <w:pStyle w:val="ListParagraph"/>
        <w:numPr>
          <w:ilvl w:val="0"/>
          <w:numId w:val="37"/>
        </w:numPr>
        <w:spacing w:after="200"/>
        <w:jc w:val="both"/>
        <w:rPr>
          <w:rFonts w:ascii="Arial" w:eastAsia="Times New Roman" w:hAnsi="Arial" w:cs="Arial"/>
        </w:rPr>
      </w:pPr>
      <w:r w:rsidRPr="003F07FB">
        <w:rPr>
          <w:rFonts w:ascii="Arial" w:eastAsia="Times New Roman" w:hAnsi="Arial" w:cs="Arial"/>
        </w:rPr>
        <w:t>the actual collection of information</w:t>
      </w:r>
      <w:r w:rsidR="00FC191C">
        <w:rPr>
          <w:rFonts w:ascii="Arial" w:eastAsia="Times New Roman" w:hAnsi="Arial" w:cs="Arial"/>
        </w:rPr>
        <w:t>;</w:t>
      </w:r>
    </w:p>
    <w:p w14:paraId="3B65B798" w14:textId="77777777" w:rsidR="00617BDB" w:rsidRDefault="00000000">
      <w:pPr>
        <w:pStyle w:val="ListParagraph"/>
        <w:numPr>
          <w:ilvl w:val="0"/>
          <w:numId w:val="37"/>
        </w:numPr>
        <w:spacing w:after="200"/>
        <w:jc w:val="both"/>
        <w:rPr>
          <w:rFonts w:ascii="Arial" w:eastAsia="Times New Roman" w:hAnsi="Arial" w:cs="Arial"/>
        </w:rPr>
      </w:pPr>
      <w:r w:rsidRPr="003F07FB">
        <w:rPr>
          <w:rFonts w:ascii="Arial" w:eastAsia="Times New Roman" w:hAnsi="Arial" w:cs="Arial"/>
        </w:rPr>
        <w:t>the production of an interim report</w:t>
      </w:r>
      <w:r w:rsidR="00FC191C">
        <w:rPr>
          <w:rFonts w:ascii="Arial" w:eastAsia="Times New Roman" w:hAnsi="Arial" w:cs="Arial"/>
        </w:rPr>
        <w:t>;</w:t>
      </w:r>
    </w:p>
    <w:p w14:paraId="4841141D" w14:textId="77777777" w:rsidR="00617BDB" w:rsidRDefault="00000000">
      <w:pPr>
        <w:pStyle w:val="ListParagraph"/>
        <w:numPr>
          <w:ilvl w:val="0"/>
          <w:numId w:val="37"/>
        </w:numPr>
        <w:spacing w:after="200"/>
        <w:jc w:val="both"/>
        <w:rPr>
          <w:rFonts w:ascii="Arial" w:eastAsia="Times New Roman" w:hAnsi="Arial" w:cs="Arial"/>
        </w:rPr>
      </w:pPr>
      <w:r w:rsidRPr="003F07FB">
        <w:rPr>
          <w:rFonts w:ascii="Arial" w:eastAsia="Times New Roman" w:hAnsi="Arial" w:cs="Arial"/>
        </w:rPr>
        <w:t>the setting up of an ad hoc committee of experts to enrich the draft report</w:t>
      </w:r>
      <w:r w:rsidR="00FC191C">
        <w:rPr>
          <w:rFonts w:ascii="Arial" w:eastAsia="Times New Roman" w:hAnsi="Arial" w:cs="Arial"/>
        </w:rPr>
        <w:t>;</w:t>
      </w:r>
    </w:p>
    <w:p w14:paraId="03AD8AD5" w14:textId="77777777" w:rsidR="00617BDB" w:rsidRDefault="00000000">
      <w:pPr>
        <w:pStyle w:val="ListParagraph"/>
        <w:numPr>
          <w:ilvl w:val="0"/>
          <w:numId w:val="37"/>
        </w:numPr>
        <w:spacing w:after="200"/>
        <w:jc w:val="both"/>
        <w:rPr>
          <w:rFonts w:ascii="Arial" w:eastAsia="Times New Roman" w:hAnsi="Arial" w:cs="Arial"/>
        </w:rPr>
      </w:pPr>
      <w:r>
        <w:rPr>
          <w:rFonts w:ascii="Arial" w:eastAsia="Times New Roman" w:hAnsi="Arial" w:cs="Arial"/>
        </w:rPr>
        <w:t>proofreading of the document by an IDA expert;</w:t>
      </w:r>
    </w:p>
    <w:p w14:paraId="33B3CF3E" w14:textId="77777777" w:rsidR="00617BDB" w:rsidRDefault="00000000">
      <w:pPr>
        <w:pStyle w:val="ListParagraph"/>
        <w:numPr>
          <w:ilvl w:val="0"/>
          <w:numId w:val="37"/>
        </w:numPr>
        <w:spacing w:after="200"/>
        <w:jc w:val="both"/>
        <w:rPr>
          <w:rFonts w:ascii="Arial" w:eastAsia="Times New Roman" w:hAnsi="Arial" w:cs="Arial"/>
        </w:rPr>
      </w:pPr>
      <w:r w:rsidRPr="003F07FB">
        <w:rPr>
          <w:rFonts w:ascii="Arial" w:eastAsia="Times New Roman" w:hAnsi="Arial" w:cs="Arial"/>
        </w:rPr>
        <w:t>the participatory and inclusive validation of the draft report</w:t>
      </w:r>
      <w:r w:rsidR="00FC191C">
        <w:rPr>
          <w:rFonts w:ascii="Arial" w:eastAsia="Times New Roman" w:hAnsi="Arial" w:cs="Arial"/>
        </w:rPr>
        <w:t>;</w:t>
      </w:r>
    </w:p>
    <w:p w14:paraId="14224A67" w14:textId="77777777" w:rsidR="00617BDB" w:rsidRDefault="00000000">
      <w:pPr>
        <w:pStyle w:val="ListParagraph"/>
        <w:numPr>
          <w:ilvl w:val="0"/>
          <w:numId w:val="37"/>
        </w:numPr>
        <w:spacing w:after="200"/>
        <w:jc w:val="both"/>
        <w:rPr>
          <w:rFonts w:ascii="Arial" w:eastAsia="Times New Roman" w:hAnsi="Arial" w:cs="Arial"/>
        </w:rPr>
      </w:pPr>
      <w:r w:rsidRPr="003F07FB">
        <w:rPr>
          <w:rFonts w:ascii="Arial" w:eastAsia="Times New Roman" w:hAnsi="Arial" w:cs="Arial"/>
        </w:rPr>
        <w:t>the integration of additional elements in the latest version of the report.</w:t>
      </w:r>
    </w:p>
    <w:p w14:paraId="028D12D6" w14:textId="77777777" w:rsidR="00617BDB" w:rsidRDefault="00000000">
      <w:pPr>
        <w:spacing w:after="200"/>
        <w:jc w:val="both"/>
        <w:rPr>
          <w:rFonts w:cs="Arial"/>
          <w:sz w:val="22"/>
          <w:szCs w:val="22"/>
          <w:lang w:val="fr-FR"/>
        </w:rPr>
      </w:pPr>
      <w:r w:rsidRPr="003F07FB">
        <w:rPr>
          <w:rFonts w:cs="Arial"/>
          <w:sz w:val="22"/>
          <w:szCs w:val="22"/>
          <w:lang w:val="fr-FR"/>
        </w:rPr>
        <w:t>At the end of this process, FETAPH</w:t>
      </w:r>
      <w:r w:rsidR="00893C09" w:rsidRPr="003F07FB">
        <w:rPr>
          <w:rFonts w:cs="Arial"/>
          <w:sz w:val="22"/>
          <w:szCs w:val="22"/>
          <w:lang w:val="fr-FR"/>
        </w:rPr>
        <w:t xml:space="preserve">, with the support of </w:t>
      </w:r>
      <w:r w:rsidRPr="003F07FB">
        <w:rPr>
          <w:rFonts w:cs="Arial"/>
          <w:sz w:val="22"/>
          <w:szCs w:val="22"/>
          <w:lang w:val="fr-FR"/>
        </w:rPr>
        <w:t>its partners</w:t>
      </w:r>
      <w:r w:rsidR="00893C09" w:rsidRPr="003F07FB">
        <w:rPr>
          <w:rFonts w:cs="Arial"/>
          <w:sz w:val="22"/>
          <w:szCs w:val="22"/>
          <w:lang w:val="fr-FR"/>
        </w:rPr>
        <w:t xml:space="preserve">, </w:t>
      </w:r>
      <w:r w:rsidR="00E81F36" w:rsidRPr="003F07FB">
        <w:rPr>
          <w:rFonts w:cs="Arial"/>
          <w:sz w:val="22"/>
          <w:szCs w:val="22"/>
          <w:lang w:val="fr-FR"/>
        </w:rPr>
        <w:t xml:space="preserve">was able to objectively analyse </w:t>
      </w:r>
      <w:r w:rsidRPr="003F07FB">
        <w:rPr>
          <w:rFonts w:cs="Arial"/>
          <w:sz w:val="22"/>
          <w:szCs w:val="22"/>
          <w:lang w:val="fr-FR"/>
        </w:rPr>
        <w:t xml:space="preserve">all the articles of the CRPD in the light of the initial report of the Togolese State, the </w:t>
      </w:r>
      <w:r w:rsidR="003926F5" w:rsidRPr="003F07FB">
        <w:rPr>
          <w:rFonts w:cs="Arial"/>
          <w:sz w:val="22"/>
          <w:szCs w:val="22"/>
          <w:lang w:val="fr-FR"/>
        </w:rPr>
        <w:t xml:space="preserve">list of questions asked by the Committee on the Rights of Persons with Disabilities </w:t>
      </w:r>
      <w:r w:rsidR="00E81F36" w:rsidRPr="003F07FB">
        <w:rPr>
          <w:rFonts w:cs="Arial"/>
          <w:sz w:val="22"/>
          <w:szCs w:val="22"/>
          <w:lang w:val="fr-FR"/>
        </w:rPr>
        <w:t xml:space="preserve">and the </w:t>
      </w:r>
      <w:r w:rsidR="003926F5" w:rsidRPr="003F07FB">
        <w:rPr>
          <w:rFonts w:cs="Arial"/>
          <w:sz w:val="22"/>
          <w:szCs w:val="22"/>
          <w:lang w:val="fr-FR"/>
        </w:rPr>
        <w:t>list of answers provided by the government.</w:t>
      </w:r>
    </w:p>
    <w:p w14:paraId="79183ECE" w14:textId="77777777" w:rsidR="00617BDB" w:rsidRDefault="00000000">
      <w:pPr>
        <w:spacing w:after="200"/>
        <w:jc w:val="both"/>
        <w:rPr>
          <w:rFonts w:cs="Arial"/>
          <w:sz w:val="22"/>
          <w:szCs w:val="22"/>
          <w:lang w:val="fr-FR"/>
        </w:rPr>
      </w:pPr>
      <w:r w:rsidRPr="003F07FB">
        <w:rPr>
          <w:rFonts w:cs="Arial"/>
          <w:sz w:val="22"/>
          <w:szCs w:val="22"/>
          <w:lang w:val="fr-FR" w:eastAsia="es-CO"/>
        </w:rPr>
        <w:t xml:space="preserve">In short, everything is a priority in the field of disability in Togo. But the most important thing the State should do </w:t>
      </w:r>
      <w:r w:rsidR="00893C09" w:rsidRPr="003F07FB">
        <w:rPr>
          <w:rFonts w:cs="Arial"/>
          <w:sz w:val="22"/>
          <w:szCs w:val="22"/>
          <w:lang w:val="fr-FR" w:eastAsia="es-CO"/>
        </w:rPr>
        <w:t xml:space="preserve">is presented </w:t>
      </w:r>
      <w:r w:rsidRPr="003F07FB">
        <w:rPr>
          <w:rFonts w:cs="Arial"/>
          <w:sz w:val="22"/>
          <w:szCs w:val="22"/>
          <w:lang w:val="fr-FR" w:eastAsia="es-CO"/>
        </w:rPr>
        <w:t xml:space="preserve">below as the </w:t>
      </w:r>
      <w:r w:rsidR="00893C09" w:rsidRPr="003F07FB">
        <w:rPr>
          <w:rFonts w:cs="Arial"/>
          <w:sz w:val="22"/>
          <w:szCs w:val="22"/>
          <w:lang w:val="fr-FR" w:eastAsia="es-CO"/>
        </w:rPr>
        <w:t xml:space="preserve">report's </w:t>
      </w:r>
      <w:r w:rsidRPr="003F07FB">
        <w:rPr>
          <w:rFonts w:cs="Arial"/>
          <w:sz w:val="22"/>
          <w:szCs w:val="22"/>
          <w:lang w:val="fr-FR" w:eastAsia="es-CO"/>
        </w:rPr>
        <w:t xml:space="preserve">key </w:t>
      </w:r>
      <w:r w:rsidR="00B54901" w:rsidRPr="003F07FB">
        <w:rPr>
          <w:rFonts w:cs="Arial"/>
          <w:sz w:val="22"/>
          <w:szCs w:val="22"/>
          <w:lang w:val="fr-FR" w:eastAsia="es-CO"/>
        </w:rPr>
        <w:t>recommendations:</w:t>
      </w:r>
    </w:p>
    <w:p w14:paraId="322E6557" w14:textId="77777777" w:rsidR="007777A8" w:rsidRPr="003F07FB" w:rsidRDefault="007777A8">
      <w:pPr>
        <w:tabs>
          <w:tab w:val="left" w:pos="52"/>
        </w:tabs>
        <w:jc w:val="both"/>
        <w:rPr>
          <w:rFonts w:cs="Arial"/>
          <w:sz w:val="22"/>
          <w:szCs w:val="22"/>
          <w:lang w:val="fr-FR" w:eastAsia="es-CO"/>
        </w:rPr>
      </w:pPr>
    </w:p>
    <w:p w14:paraId="38F298CB" w14:textId="77777777" w:rsidR="00617BDB" w:rsidRDefault="00000000">
      <w:pPr>
        <w:numPr>
          <w:ilvl w:val="0"/>
          <w:numId w:val="46"/>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Adopt the revised law on the social protection of persons with disabilities</w:t>
      </w:r>
      <w:r w:rsidR="00B54901" w:rsidRPr="003F07FB">
        <w:rPr>
          <w:rFonts w:eastAsiaTheme="minorHAnsi" w:cs="Arial"/>
          <w:sz w:val="22"/>
          <w:szCs w:val="22"/>
          <w:lang w:val="fr-FR"/>
        </w:rPr>
        <w:t>;</w:t>
      </w:r>
    </w:p>
    <w:p w14:paraId="4DDC6396" w14:textId="77777777" w:rsidR="00617BDB" w:rsidRDefault="00000000">
      <w:pPr>
        <w:numPr>
          <w:ilvl w:val="0"/>
          <w:numId w:val="46"/>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Take measures to effectively include indicators on people with disabilities in government projects and programmes (health, education, employment, social protection, etc.</w:t>
      </w:r>
      <w:r w:rsidR="00B54901" w:rsidRPr="003F07FB">
        <w:rPr>
          <w:rFonts w:eastAsiaTheme="minorHAnsi" w:cs="Arial"/>
          <w:sz w:val="22"/>
          <w:szCs w:val="22"/>
          <w:lang w:val="fr-FR"/>
        </w:rPr>
        <w:t>);</w:t>
      </w:r>
    </w:p>
    <w:p w14:paraId="1AE5420B" w14:textId="77777777" w:rsidR="00617BDB" w:rsidRDefault="00000000">
      <w:pPr>
        <w:numPr>
          <w:ilvl w:val="0"/>
          <w:numId w:val="46"/>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Take disabled people seriously in the next population and housing census by producing reliable statistics on them</w:t>
      </w:r>
      <w:r w:rsidR="005A761B">
        <w:rPr>
          <w:rFonts w:eastAsiaTheme="minorHAnsi" w:cs="Arial"/>
          <w:sz w:val="22"/>
          <w:szCs w:val="22"/>
          <w:lang w:val="fr-FR"/>
        </w:rPr>
        <w:t>;</w:t>
      </w:r>
    </w:p>
    <w:p w14:paraId="68235D96" w14:textId="77777777" w:rsidR="00617BDB" w:rsidRDefault="00000000">
      <w:pPr>
        <w:numPr>
          <w:ilvl w:val="0"/>
          <w:numId w:val="46"/>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Adopt and implement a national strategy for inclusive education in Togo</w:t>
      </w:r>
      <w:r w:rsidR="00B54901" w:rsidRPr="003F07FB">
        <w:rPr>
          <w:rFonts w:eastAsiaTheme="minorHAnsi" w:cs="Arial"/>
          <w:sz w:val="22"/>
          <w:szCs w:val="22"/>
          <w:lang w:val="fr-FR"/>
        </w:rPr>
        <w:t>;</w:t>
      </w:r>
    </w:p>
    <w:p w14:paraId="2FCA292C" w14:textId="77777777" w:rsidR="00617BDB" w:rsidRDefault="00000000">
      <w:pPr>
        <w:numPr>
          <w:ilvl w:val="0"/>
          <w:numId w:val="46"/>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Find a strategy to create specific jobs for people with disabilities in the civil service or elsewhere</w:t>
      </w:r>
      <w:r w:rsidR="00B54901" w:rsidRPr="003F07FB">
        <w:rPr>
          <w:rFonts w:eastAsiaTheme="minorHAnsi" w:cs="Arial"/>
          <w:sz w:val="22"/>
          <w:szCs w:val="22"/>
          <w:lang w:val="fr-FR"/>
        </w:rPr>
        <w:t>;</w:t>
      </w:r>
    </w:p>
    <w:p w14:paraId="799A431D" w14:textId="77777777" w:rsidR="00617BDB" w:rsidRDefault="00000000">
      <w:pPr>
        <w:numPr>
          <w:ilvl w:val="0"/>
          <w:numId w:val="46"/>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Granting scholarships to the most deserving learners with disabilities</w:t>
      </w:r>
    </w:p>
    <w:p w14:paraId="2E0DB057" w14:textId="77777777" w:rsidR="00617BDB" w:rsidRDefault="00000000">
      <w:pPr>
        <w:numPr>
          <w:ilvl w:val="0"/>
          <w:numId w:val="46"/>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lastRenderedPageBreak/>
        <w:t>Appointing people with disabilities to positions of responsibility in public and private institutions</w:t>
      </w:r>
      <w:r w:rsidR="00B54901" w:rsidRPr="003F07FB">
        <w:rPr>
          <w:rFonts w:eastAsiaTheme="minorHAnsi" w:cs="Arial"/>
          <w:sz w:val="22"/>
          <w:szCs w:val="22"/>
          <w:lang w:val="fr-FR"/>
        </w:rPr>
        <w:t>;</w:t>
      </w:r>
    </w:p>
    <w:p w14:paraId="5E32B65F"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 xml:space="preserve">Establish an equal opportunity card for access to basic services for people with disabilities; </w:t>
      </w:r>
    </w:p>
    <w:p w14:paraId="5A8B4043"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 xml:space="preserve">Establish </w:t>
      </w:r>
      <w:r w:rsidR="004F6297" w:rsidRPr="003F07FB">
        <w:rPr>
          <w:rFonts w:eastAsiaTheme="minorHAnsi" w:cs="Arial"/>
          <w:sz w:val="22"/>
          <w:szCs w:val="22"/>
          <w:lang w:val="fr-FR"/>
        </w:rPr>
        <w:t>an advanced strategy for the rehabilitation of people with disabilities living in remote and hard-to-reach areas</w:t>
      </w:r>
      <w:r w:rsidRPr="003F07FB">
        <w:rPr>
          <w:rFonts w:eastAsiaTheme="minorHAnsi" w:cs="Arial"/>
          <w:sz w:val="22"/>
          <w:szCs w:val="22"/>
          <w:lang w:val="fr-FR"/>
        </w:rPr>
        <w:t>;</w:t>
      </w:r>
    </w:p>
    <w:p w14:paraId="2B2D3DCE" w14:textId="77777777" w:rsidR="00617BDB" w:rsidRDefault="00000000">
      <w:pPr>
        <w:numPr>
          <w:ilvl w:val="0"/>
          <w:numId w:val="46"/>
        </w:numPr>
        <w:tabs>
          <w:tab w:val="left" w:pos="52"/>
        </w:tabs>
        <w:spacing w:after="29" w:line="249" w:lineRule="auto"/>
        <w:contextualSpacing/>
        <w:jc w:val="both"/>
        <w:rPr>
          <w:rFonts w:cs="Arial"/>
          <w:sz w:val="22"/>
          <w:szCs w:val="22"/>
          <w:lang w:val="fr-FR" w:eastAsia="es-CO"/>
        </w:rPr>
      </w:pPr>
      <w:r w:rsidRPr="003F07FB">
        <w:rPr>
          <w:rFonts w:cs="Arial"/>
          <w:sz w:val="22"/>
          <w:szCs w:val="22"/>
          <w:lang w:val="fr-FR" w:eastAsia="es-CO"/>
        </w:rPr>
        <w:t>Strengthening the CNDH for a better monitoring of the CRPD in Togo</w:t>
      </w:r>
      <w:r w:rsidR="003F07FB" w:rsidRPr="003F07FB">
        <w:rPr>
          <w:rFonts w:cs="Arial"/>
          <w:sz w:val="22"/>
          <w:szCs w:val="22"/>
          <w:lang w:val="fr-FR" w:eastAsia="es-CO"/>
        </w:rPr>
        <w:t>;</w:t>
      </w:r>
    </w:p>
    <w:p w14:paraId="01A8DE28" w14:textId="77777777" w:rsidR="00617BDB" w:rsidRDefault="00000000">
      <w:pPr>
        <w:numPr>
          <w:ilvl w:val="0"/>
          <w:numId w:val="46"/>
        </w:numPr>
        <w:tabs>
          <w:tab w:val="left" w:pos="52"/>
        </w:tabs>
        <w:spacing w:after="29" w:line="249" w:lineRule="auto"/>
        <w:contextualSpacing/>
        <w:jc w:val="both"/>
        <w:rPr>
          <w:rFonts w:cs="Arial"/>
          <w:sz w:val="22"/>
          <w:szCs w:val="22"/>
          <w:lang w:val="fr-FR" w:eastAsia="es-CO"/>
        </w:rPr>
      </w:pPr>
      <w:bookmarkStart w:id="4" w:name="_Hlk126328663"/>
      <w:r w:rsidRPr="003F07FB">
        <w:rPr>
          <w:rFonts w:cs="Arial"/>
          <w:sz w:val="22"/>
          <w:szCs w:val="22"/>
          <w:lang w:val="fr-FR" w:eastAsia="es-CO"/>
        </w:rPr>
        <w:t xml:space="preserve">Promote the election of </w:t>
      </w:r>
      <w:r w:rsidR="004F6297" w:rsidRPr="003F07FB">
        <w:rPr>
          <w:rFonts w:cs="Arial"/>
          <w:sz w:val="22"/>
          <w:szCs w:val="22"/>
          <w:lang w:val="fr-FR" w:eastAsia="es-CO"/>
        </w:rPr>
        <w:t xml:space="preserve">persons with disabilities </w:t>
      </w:r>
      <w:r w:rsidRPr="003F07FB">
        <w:rPr>
          <w:rFonts w:cs="Arial"/>
          <w:sz w:val="22"/>
          <w:szCs w:val="22"/>
          <w:lang w:val="fr-FR" w:eastAsia="es-CO"/>
        </w:rPr>
        <w:t xml:space="preserve">as </w:t>
      </w:r>
      <w:r w:rsidR="004F6297" w:rsidRPr="003F07FB">
        <w:rPr>
          <w:rFonts w:cs="Arial"/>
          <w:sz w:val="22"/>
          <w:szCs w:val="22"/>
          <w:lang w:val="fr-FR" w:eastAsia="es-CO"/>
        </w:rPr>
        <w:t xml:space="preserve">members of the CNDH </w:t>
      </w:r>
      <w:r w:rsidR="00E81F36" w:rsidRPr="003F07FB">
        <w:rPr>
          <w:rFonts w:cs="Arial"/>
          <w:sz w:val="22"/>
          <w:szCs w:val="22"/>
          <w:lang w:val="fr-FR" w:eastAsia="es-CO"/>
        </w:rPr>
        <w:t>and other institutions of the Republic</w:t>
      </w:r>
      <w:bookmarkEnd w:id="4"/>
      <w:r w:rsidRPr="003F07FB">
        <w:rPr>
          <w:rFonts w:cs="Arial"/>
          <w:sz w:val="22"/>
          <w:szCs w:val="22"/>
          <w:lang w:val="fr-FR" w:eastAsia="es-CO"/>
        </w:rPr>
        <w:t xml:space="preserve"> ;</w:t>
      </w:r>
    </w:p>
    <w:p w14:paraId="465F6199" w14:textId="77777777" w:rsidR="00617BDB" w:rsidRDefault="00000000">
      <w:pPr>
        <w:numPr>
          <w:ilvl w:val="0"/>
          <w:numId w:val="46"/>
        </w:numPr>
        <w:spacing w:after="160" w:line="259" w:lineRule="auto"/>
        <w:contextualSpacing/>
        <w:jc w:val="both"/>
        <w:rPr>
          <w:rFonts w:eastAsiaTheme="minorHAnsi"/>
          <w:sz w:val="22"/>
          <w:szCs w:val="22"/>
          <w:lang w:val="fr-FR"/>
        </w:rPr>
      </w:pPr>
      <w:r w:rsidRPr="003F07FB">
        <w:rPr>
          <w:rFonts w:eastAsiaTheme="minorHAnsi"/>
          <w:sz w:val="22"/>
          <w:szCs w:val="22"/>
          <w:lang w:val="fr-FR"/>
        </w:rPr>
        <w:t>Conduct a study on the situation of women and girls with disabilities in Togo</w:t>
      </w:r>
      <w:r w:rsidR="005A761B">
        <w:rPr>
          <w:rFonts w:eastAsiaTheme="minorHAnsi"/>
          <w:sz w:val="22"/>
          <w:szCs w:val="22"/>
          <w:lang w:val="fr-FR"/>
        </w:rPr>
        <w:t>;</w:t>
      </w:r>
    </w:p>
    <w:p w14:paraId="543005D8"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Substantially increase the state subsidy to FETAPH</w:t>
      </w:r>
      <w:r w:rsidR="005A761B">
        <w:rPr>
          <w:rFonts w:eastAsiaTheme="minorHAnsi" w:cs="Arial"/>
          <w:sz w:val="22"/>
          <w:szCs w:val="22"/>
          <w:lang w:val="fr-FR"/>
        </w:rPr>
        <w:t>;</w:t>
      </w:r>
    </w:p>
    <w:p w14:paraId="515D1DEA"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To develop and promulgate national standards and guidelines for the accessibility of infrastructure and services open or provided to the public and to monitor the implementation of these standards and guidelines;</w:t>
      </w:r>
    </w:p>
    <w:p w14:paraId="7C5169CE"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To revise the law on the public health code of the Togolese Republic by integrating the modalities of care for disabled people in general and psychosocial people in particular;</w:t>
      </w:r>
    </w:p>
    <w:p w14:paraId="5A54EED5"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Systematically interpreting into sign language the television news (1 p.m., 8 p.m. and 10:30 p.m.) and the major programmes on Togolese national television (TVT</w:t>
      </w:r>
      <w:r w:rsidR="005A761B" w:rsidRPr="003F07FB">
        <w:rPr>
          <w:rFonts w:eastAsiaTheme="minorHAnsi" w:cs="Arial"/>
          <w:sz w:val="22"/>
          <w:szCs w:val="22"/>
          <w:lang w:val="fr-FR"/>
        </w:rPr>
        <w:t xml:space="preserve">);  </w:t>
      </w:r>
    </w:p>
    <w:p w14:paraId="075B49E8"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To set up a structure like the CFIESH in the 2nd public university of Togo</w:t>
      </w:r>
      <w:r w:rsidR="005A761B">
        <w:rPr>
          <w:rFonts w:eastAsiaTheme="minorHAnsi" w:cs="Arial"/>
          <w:sz w:val="22"/>
          <w:szCs w:val="22"/>
          <w:lang w:val="fr-FR"/>
        </w:rPr>
        <w:t>;</w:t>
      </w:r>
    </w:p>
    <w:p w14:paraId="542F0BAB"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Facilitate the care of people with disabilities during pandemics such as COVID-19 by involving disabled people's organisations in the government's prevention and protection activities</w:t>
      </w:r>
      <w:r w:rsidR="005A761B">
        <w:rPr>
          <w:rFonts w:eastAsiaTheme="minorHAnsi" w:cs="Arial"/>
          <w:sz w:val="22"/>
          <w:szCs w:val="22"/>
          <w:lang w:val="fr-FR"/>
        </w:rPr>
        <w:t>;</w:t>
      </w:r>
    </w:p>
    <w:p w14:paraId="2BDF766A"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Exempting rehabilitation equipment from customs duties;</w:t>
      </w:r>
    </w:p>
    <w:p w14:paraId="36CE8B70" w14:textId="352B8E80" w:rsidR="00617BDB" w:rsidRDefault="005A761B">
      <w:pPr>
        <w:numPr>
          <w:ilvl w:val="0"/>
          <w:numId w:val="46"/>
        </w:numPr>
        <w:spacing w:after="160" w:line="259" w:lineRule="auto"/>
        <w:contextualSpacing/>
        <w:jc w:val="both"/>
        <w:rPr>
          <w:rFonts w:eastAsiaTheme="minorHAnsi" w:cs="Arial"/>
          <w:sz w:val="22"/>
          <w:szCs w:val="22"/>
          <w:lang w:val="fr-FR"/>
        </w:rPr>
      </w:pPr>
      <w:commentRangeStart w:id="5"/>
      <w:r>
        <w:rPr>
          <w:rFonts w:eastAsiaTheme="minorHAnsi" w:cs="Arial"/>
          <w:sz w:val="22"/>
          <w:szCs w:val="22"/>
          <w:lang w:val="fr-FR"/>
        </w:rPr>
        <w:t>;</w:t>
      </w:r>
      <w:commentRangeEnd w:id="5"/>
      <w:r w:rsidR="008B0326">
        <w:rPr>
          <w:rStyle w:val="CommentReference"/>
        </w:rPr>
        <w:commentReference w:id="5"/>
      </w:r>
    </w:p>
    <w:p w14:paraId="2CC813BE"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Establish a fund for the financing of training and professional integration of people with disabilities;</w:t>
      </w:r>
    </w:p>
    <w:p w14:paraId="12AA2184"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Adopt implementing legislation in the Labour Code to set the quota in recruitment, tax allowances and exemptions for companies employing disabled people who wish to set up their own businesses;</w:t>
      </w:r>
    </w:p>
    <w:p w14:paraId="23D46EFD"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To ensure that people with sensory disabilities enjoy maximum autonomy, accessibility, and respect for the secrecy of the vote in exercising their right to universal suffrage;</w:t>
      </w:r>
    </w:p>
    <w:p w14:paraId="27B2B5EE"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 xml:space="preserve">Establish a quota in the Electoral Code to encourage the election of people with disabilities in elections; </w:t>
      </w:r>
    </w:p>
    <w:p w14:paraId="0DFA3305"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Provide Braille ballot papers or raised signs to allow blind and visually impaired people to vote in secret;</w:t>
      </w:r>
    </w:p>
    <w:p w14:paraId="52840C33" w14:textId="77777777" w:rsidR="00617BDB" w:rsidRDefault="00000000">
      <w:pPr>
        <w:numPr>
          <w:ilvl w:val="0"/>
          <w:numId w:val="46"/>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Promoting and professionalizing Paralympic sport in Togo</w:t>
      </w:r>
      <w:r w:rsidR="00893C09" w:rsidRPr="003F07FB">
        <w:rPr>
          <w:rFonts w:eastAsiaTheme="minorHAnsi" w:cs="Arial"/>
          <w:sz w:val="22"/>
          <w:szCs w:val="22"/>
          <w:lang w:val="fr-FR"/>
        </w:rPr>
        <w:t>;</w:t>
      </w:r>
    </w:p>
    <w:p w14:paraId="2ED4E203" w14:textId="77777777" w:rsidR="00617BDB" w:rsidRDefault="00000000">
      <w:pPr>
        <w:numPr>
          <w:ilvl w:val="0"/>
          <w:numId w:val="46"/>
        </w:numPr>
        <w:spacing w:after="160" w:line="259" w:lineRule="auto"/>
        <w:contextualSpacing/>
        <w:jc w:val="both"/>
        <w:rPr>
          <w:rFonts w:eastAsiaTheme="minorHAnsi" w:cs="Arial"/>
          <w:sz w:val="22"/>
          <w:szCs w:val="22"/>
          <w:lang w:val="fr-FR"/>
        </w:rPr>
        <w:sectPr w:rsidR="00617BDB" w:rsidSect="00C45E88">
          <w:headerReference w:type="even" r:id="rId14"/>
          <w:headerReference w:type="default" r:id="rId15"/>
          <w:footerReference w:type="even" r:id="rId16"/>
          <w:footerReference w:type="default" r:id="rId17"/>
          <w:headerReference w:type="first" r:id="rId18"/>
          <w:footerReference w:type="first" r:id="rId19"/>
          <w:pgSz w:w="12240" w:h="15840"/>
          <w:pgMar w:top="1152" w:right="1183" w:bottom="1152" w:left="1152" w:header="720" w:footer="720" w:gutter="0"/>
          <w:pgBorders w:display="firstPage" w:offsetFrom="page">
            <w:top w:val="handmade2" w:sz="31" w:space="24" w:color="007E39"/>
            <w:left w:val="handmade2" w:sz="31" w:space="24" w:color="007E39"/>
            <w:bottom w:val="handmade2" w:sz="31" w:space="24" w:color="007E39"/>
            <w:right w:val="handmade2" w:sz="31" w:space="24" w:color="007E39"/>
          </w:pgBorders>
          <w:cols w:space="720"/>
          <w:titlePg/>
          <w:docGrid w:linePitch="360"/>
        </w:sectPr>
      </w:pPr>
      <w:r w:rsidRPr="003F07FB">
        <w:rPr>
          <w:rFonts w:eastAsiaTheme="minorHAnsi" w:cs="Arial"/>
          <w:sz w:val="22"/>
          <w:szCs w:val="22"/>
          <w:lang w:val="fr-FR"/>
        </w:rPr>
        <w:t xml:space="preserve">Take measures to adapt physical and sports activities to the specificities of people with </w:t>
      </w:r>
      <w:r w:rsidR="00AC6561">
        <w:rPr>
          <w:rFonts w:eastAsiaTheme="minorHAnsi" w:cs="Arial"/>
          <w:sz w:val="22"/>
          <w:szCs w:val="22"/>
          <w:lang w:val="fr-FR"/>
        </w:rPr>
        <w:t>disabilities.</w:t>
      </w:r>
    </w:p>
    <w:p w14:paraId="37EF4CA1" w14:textId="77777777" w:rsidR="007777A8" w:rsidRPr="003F07FB" w:rsidRDefault="007777A8">
      <w:pPr>
        <w:spacing w:after="200"/>
        <w:jc w:val="both"/>
        <w:rPr>
          <w:rFonts w:cs="Arial"/>
          <w:sz w:val="22"/>
          <w:szCs w:val="22"/>
          <w:lang w:val="fr-FR"/>
        </w:rPr>
      </w:pPr>
    </w:p>
    <w:p w14:paraId="725B9786" w14:textId="77777777" w:rsidR="00617BDB" w:rsidRDefault="00000000">
      <w:pPr>
        <w:pStyle w:val="Heading1"/>
        <w:numPr>
          <w:ilvl w:val="0"/>
          <w:numId w:val="0"/>
        </w:numPr>
        <w:rPr>
          <w:rFonts w:ascii="Arial" w:hAnsi="Arial" w:cs="Arial"/>
          <w:color w:val="auto"/>
          <w:sz w:val="28"/>
          <w:szCs w:val="28"/>
          <w:lang w:val="fr-FR"/>
        </w:rPr>
      </w:pPr>
      <w:bookmarkStart w:id="6" w:name="_Toc126342099"/>
      <w:r w:rsidRPr="003F07FB">
        <w:rPr>
          <w:rFonts w:ascii="Arial" w:hAnsi="Arial" w:cs="Arial"/>
          <w:color w:val="auto"/>
          <w:sz w:val="28"/>
          <w:szCs w:val="28"/>
          <w:lang w:val="fr-FR"/>
        </w:rPr>
        <w:t xml:space="preserve">REVIEW OF THE IMPLEMENTATION OF THE CDPH BY THE TOGOLESE STATE </w:t>
      </w:r>
      <w:bookmarkEnd w:id="6"/>
    </w:p>
    <w:p w14:paraId="3ED0E41E" w14:textId="77777777" w:rsidR="007777A8" w:rsidRPr="003F07FB" w:rsidRDefault="007777A8">
      <w:pPr>
        <w:rPr>
          <w:lang w:val="fr-FR"/>
        </w:rPr>
      </w:pPr>
    </w:p>
    <w:p w14:paraId="6ECC373A" w14:textId="77777777" w:rsidR="00617BDB" w:rsidRDefault="00000000">
      <w:pPr>
        <w:pStyle w:val="Heading2"/>
        <w:numPr>
          <w:ilvl w:val="0"/>
          <w:numId w:val="0"/>
        </w:numPr>
        <w:pBdr>
          <w:bottom w:val="single" w:sz="4" w:space="1" w:color="auto"/>
        </w:pBdr>
        <w:ind w:left="934" w:hanging="432"/>
        <w:rPr>
          <w:rFonts w:ascii="Arial" w:hAnsi="Arial" w:cs="Arial"/>
          <w:color w:val="auto"/>
          <w:sz w:val="24"/>
          <w:szCs w:val="24"/>
          <w:lang w:val="fr-FR"/>
        </w:rPr>
      </w:pPr>
      <w:bookmarkStart w:id="7" w:name="_Toc126342100"/>
      <w:r w:rsidRPr="003F07FB">
        <w:rPr>
          <w:rFonts w:ascii="Arial" w:hAnsi="Arial" w:cs="Arial"/>
          <w:color w:val="auto"/>
          <w:sz w:val="24"/>
          <w:szCs w:val="24"/>
          <w:lang w:val="fr-FR"/>
        </w:rPr>
        <w:t>Articles 1 - 4: Definitions, General Principles and General Obligations</w:t>
      </w:r>
      <w:bookmarkEnd w:id="7"/>
    </w:p>
    <w:p w14:paraId="2B6F8E3A" w14:textId="77777777" w:rsidR="00617BDB" w:rsidRDefault="00000000">
      <w:pPr>
        <w:jc w:val="both"/>
        <w:rPr>
          <w:rFonts w:cs="Arial"/>
          <w:sz w:val="22"/>
          <w:szCs w:val="22"/>
          <w:lang w:val="fr-FR" w:eastAsia="es-CO"/>
        </w:rPr>
      </w:pPr>
      <w:r w:rsidRPr="003F07FB">
        <w:rPr>
          <w:rFonts w:cs="Arial"/>
          <w:sz w:val="22"/>
          <w:szCs w:val="22"/>
          <w:lang w:val="fr-FR" w:eastAsia="es-CO"/>
        </w:rPr>
        <w:t>According to Togolese legislation, through Law No. 2004-005 of 23 April 2004 on the social protection of disabled persons, a disabled person is considered to be "</w:t>
      </w:r>
      <w:r w:rsidRPr="003F07FB">
        <w:rPr>
          <w:rFonts w:cs="Arial"/>
          <w:i/>
          <w:iCs/>
          <w:sz w:val="22"/>
          <w:szCs w:val="22"/>
          <w:lang w:val="fr-FR" w:eastAsia="es-CO"/>
        </w:rPr>
        <w:t>any person who, because of a congenital or acquired motor, sensory or mental impairment, is unable to ensure by himself or herself all or part of the necessities of a normal individual or social life and is prevented or limited in his or her possibilities to enjoy the same rights and to face the same obligations as his or her fellow citizens of the same sex or age</w:t>
      </w:r>
      <w:r w:rsidRPr="003F07FB">
        <w:rPr>
          <w:rFonts w:cs="Arial"/>
          <w:sz w:val="22"/>
          <w:szCs w:val="22"/>
          <w:lang w:val="fr-FR" w:eastAsia="es-CO"/>
        </w:rPr>
        <w:t>.</w:t>
      </w:r>
    </w:p>
    <w:p w14:paraId="71B01F1C" w14:textId="77777777" w:rsidR="00617BDB" w:rsidRDefault="00000000">
      <w:pPr>
        <w:jc w:val="both"/>
        <w:rPr>
          <w:rFonts w:cs="Arial"/>
          <w:sz w:val="22"/>
          <w:szCs w:val="22"/>
          <w:lang w:val="fr-FR"/>
        </w:rPr>
      </w:pPr>
      <w:r w:rsidRPr="003F07FB">
        <w:rPr>
          <w:rFonts w:cs="Arial"/>
          <w:sz w:val="22"/>
          <w:szCs w:val="22"/>
          <w:lang w:val="fr-FR" w:eastAsia="es-CO"/>
        </w:rPr>
        <w:t xml:space="preserve">This definition is not aligned with the CRPD definition, and is not fully in line with the human rights-based model of disability. However, concrete actions have been carried out leading to the inclusion of the CRPD definition in Law No. 2009-007 of 15 May 2007 on the Public Health Code and in the draft revised law </w:t>
      </w:r>
      <w:r w:rsidRPr="003F07FB">
        <w:rPr>
          <w:rFonts w:cs="Arial"/>
          <w:sz w:val="22"/>
          <w:szCs w:val="22"/>
          <w:lang w:val="fr-FR"/>
        </w:rPr>
        <w:t>on the social protection of persons with disabilities, which has not been adopted to date.</w:t>
      </w:r>
    </w:p>
    <w:p w14:paraId="0CA65F6C" w14:textId="77777777" w:rsidR="007777A8" w:rsidRPr="003F07FB" w:rsidRDefault="004F6297">
      <w:pPr>
        <w:jc w:val="both"/>
        <w:rPr>
          <w:rFonts w:cs="Arial"/>
          <w:sz w:val="22"/>
          <w:szCs w:val="22"/>
          <w:lang w:val="fr-FR"/>
        </w:rPr>
      </w:pPr>
      <w:r w:rsidRPr="003F07FB">
        <w:rPr>
          <w:rFonts w:cs="Arial"/>
          <w:sz w:val="22"/>
          <w:szCs w:val="22"/>
          <w:lang w:val="fr-FR"/>
        </w:rPr>
        <w:t xml:space="preserve"> </w:t>
      </w:r>
    </w:p>
    <w:p w14:paraId="65A77B96" w14:textId="77777777" w:rsidR="00617BDB" w:rsidRDefault="00000000">
      <w:pPr>
        <w:jc w:val="both"/>
        <w:rPr>
          <w:rFonts w:cs="Arial"/>
          <w:sz w:val="22"/>
          <w:szCs w:val="22"/>
          <w:lang w:val="fr-FR"/>
        </w:rPr>
      </w:pPr>
      <w:r w:rsidRPr="003F07FB">
        <w:rPr>
          <w:rFonts w:cs="Arial"/>
          <w:sz w:val="22"/>
          <w:szCs w:val="22"/>
          <w:lang w:val="fr-FR"/>
        </w:rPr>
        <w:t xml:space="preserve">In addition, a </w:t>
      </w:r>
      <w:r w:rsidRPr="003F07FB">
        <w:rPr>
          <w:rFonts w:cs="Arial"/>
          <w:sz w:val="22"/>
          <w:szCs w:val="22"/>
          <w:lang w:val="fr-FR" w:eastAsia="es-CO"/>
        </w:rPr>
        <w:t>National Monitoring Committee for the implementation of the CRPD was set up in 2016. This Committee, which includes representatives of disabled people's organisations, was not dynamic enough at one point.</w:t>
      </w:r>
    </w:p>
    <w:p w14:paraId="653D2306" w14:textId="77777777" w:rsidR="007777A8" w:rsidRPr="003F07FB" w:rsidRDefault="007777A8">
      <w:pPr>
        <w:jc w:val="both"/>
        <w:rPr>
          <w:rFonts w:cs="Arial"/>
          <w:sz w:val="22"/>
          <w:szCs w:val="22"/>
          <w:lang w:val="fr-FR"/>
        </w:rPr>
      </w:pPr>
    </w:p>
    <w:p w14:paraId="75758ED8" w14:textId="77777777" w:rsidR="00617BDB" w:rsidRDefault="00000000">
      <w:pPr>
        <w:jc w:val="both"/>
        <w:rPr>
          <w:rFonts w:cs="Arial"/>
          <w:b/>
          <w:sz w:val="22"/>
          <w:szCs w:val="22"/>
          <w:lang w:val="fr-FR"/>
        </w:rPr>
      </w:pPr>
      <w:r w:rsidRPr="003F07FB">
        <w:rPr>
          <w:rFonts w:cs="Arial"/>
          <w:b/>
          <w:sz w:val="22"/>
          <w:szCs w:val="22"/>
          <w:lang w:val="fr-FR"/>
        </w:rPr>
        <w:t xml:space="preserve">Recommendations </w:t>
      </w:r>
    </w:p>
    <w:p w14:paraId="39F5E35D" w14:textId="77777777" w:rsidR="007777A8" w:rsidRPr="003F07FB" w:rsidRDefault="007777A8">
      <w:pPr>
        <w:jc w:val="both"/>
        <w:rPr>
          <w:rStyle w:val="longtext"/>
          <w:rFonts w:cs="Arial"/>
          <w:sz w:val="22"/>
          <w:szCs w:val="22"/>
          <w:lang w:val="fr-FR"/>
        </w:rPr>
      </w:pPr>
    </w:p>
    <w:p w14:paraId="29203A08" w14:textId="77777777" w:rsidR="00617BDB" w:rsidRDefault="00000000">
      <w:pPr>
        <w:pStyle w:val="ListParagraph"/>
        <w:numPr>
          <w:ilvl w:val="0"/>
          <w:numId w:val="38"/>
        </w:numPr>
        <w:jc w:val="both"/>
        <w:rPr>
          <w:rFonts w:ascii="Arial" w:eastAsia="Times New Roman" w:hAnsi="Arial" w:cs="Arial"/>
          <w:lang w:eastAsia="es-CO"/>
        </w:rPr>
      </w:pPr>
      <w:r w:rsidRPr="003F07FB">
        <w:rPr>
          <w:rFonts w:ascii="Arial" w:eastAsia="Times New Roman" w:hAnsi="Arial" w:cs="Arial"/>
          <w:lang w:eastAsia="es-CO"/>
        </w:rPr>
        <w:t xml:space="preserve">Reinvigorate and strengthen the CRPD Implementation Monitoring Committee with a strong involvement of DPOs; </w:t>
      </w:r>
    </w:p>
    <w:p w14:paraId="545F172D" w14:textId="77777777" w:rsidR="00617BDB" w:rsidRDefault="00000000">
      <w:pPr>
        <w:pStyle w:val="ListParagraph"/>
        <w:numPr>
          <w:ilvl w:val="0"/>
          <w:numId w:val="38"/>
        </w:numPr>
        <w:jc w:val="both"/>
        <w:rPr>
          <w:rFonts w:ascii="Arial" w:eastAsia="Times New Roman" w:hAnsi="Arial" w:cs="Arial"/>
          <w:lang w:eastAsia="es-CO"/>
        </w:rPr>
      </w:pPr>
      <w:r w:rsidRPr="003F07FB">
        <w:rPr>
          <w:rFonts w:ascii="Arial" w:eastAsia="Times New Roman" w:hAnsi="Arial" w:cs="Arial"/>
          <w:lang w:eastAsia="es-CO"/>
        </w:rPr>
        <w:t>Develop mechanisms to ensure that all laws, policies and programmes are consistent with the CRPD and are subject to meaningful consultation with persons with disabilities through their representative organisations.</w:t>
      </w:r>
    </w:p>
    <w:p w14:paraId="5F09041E" w14:textId="77777777" w:rsidR="007777A8" w:rsidRPr="003F07FB" w:rsidRDefault="007777A8">
      <w:pPr>
        <w:pStyle w:val="ListParagraph"/>
        <w:jc w:val="both"/>
        <w:rPr>
          <w:rFonts w:ascii="Arial" w:hAnsi="Arial" w:cs="Arial"/>
          <w:lang w:eastAsia="es-CO"/>
        </w:rPr>
      </w:pPr>
    </w:p>
    <w:p w14:paraId="77EFECE1" w14:textId="77777777" w:rsidR="00617BDB" w:rsidRDefault="00000000">
      <w:pPr>
        <w:pStyle w:val="Heading2"/>
        <w:numPr>
          <w:ilvl w:val="0"/>
          <w:numId w:val="0"/>
        </w:numPr>
        <w:pBdr>
          <w:bottom w:val="single" w:sz="4" w:space="1" w:color="auto"/>
        </w:pBdr>
        <w:ind w:left="934" w:hanging="432"/>
        <w:rPr>
          <w:rFonts w:ascii="Arial" w:hAnsi="Arial" w:cs="Arial"/>
          <w:color w:val="auto"/>
          <w:sz w:val="22"/>
          <w:szCs w:val="22"/>
          <w:lang w:val="fr-FR"/>
        </w:rPr>
      </w:pPr>
      <w:bookmarkStart w:id="8" w:name="_Toc126342101"/>
      <w:r w:rsidRPr="003F07FB">
        <w:rPr>
          <w:rFonts w:ascii="Arial" w:hAnsi="Arial" w:cs="Arial"/>
          <w:color w:val="auto"/>
          <w:sz w:val="22"/>
          <w:szCs w:val="22"/>
          <w:lang w:val="fr-FR"/>
        </w:rPr>
        <w:t>Article 5: Equality and non-discrimination rights</w:t>
      </w:r>
      <w:bookmarkEnd w:id="8"/>
    </w:p>
    <w:p w14:paraId="4A5F68DA" w14:textId="77777777" w:rsidR="00617BDB" w:rsidRDefault="00000000">
      <w:pPr>
        <w:jc w:val="both"/>
        <w:rPr>
          <w:rFonts w:cs="Arial"/>
          <w:sz w:val="22"/>
          <w:szCs w:val="22"/>
          <w:lang w:val="fr-FR" w:eastAsia="es-CO"/>
        </w:rPr>
      </w:pPr>
      <w:r w:rsidRPr="003F07FB">
        <w:rPr>
          <w:rFonts w:cs="Arial"/>
          <w:sz w:val="22"/>
          <w:szCs w:val="22"/>
          <w:lang w:val="fr-FR" w:eastAsia="es-CO"/>
        </w:rPr>
        <w:t>Through Article 11 of the Constitution, the State specifies that "</w:t>
      </w:r>
      <w:r w:rsidRPr="003F07FB">
        <w:rPr>
          <w:rFonts w:cs="Arial"/>
          <w:i/>
          <w:iCs/>
          <w:sz w:val="22"/>
          <w:szCs w:val="22"/>
          <w:lang w:val="fr-FR" w:eastAsia="es-CO"/>
        </w:rPr>
        <w:t>all human beings are equal in dignity and rights. Men and women are equal before the law. No one may be favoured or disadvantaged because of his or her family, ethnic or regional origin, economic or social situation, political, religious, philosophical or other beliefs</w:t>
      </w:r>
      <w:r w:rsidRPr="003F07FB">
        <w:rPr>
          <w:rFonts w:cs="Arial"/>
          <w:sz w:val="22"/>
          <w:szCs w:val="22"/>
          <w:lang w:val="fr-FR" w:eastAsia="es-CO"/>
        </w:rPr>
        <w:t>. Disability is not yet explicitly included, leaving the constitutional protection uncertain from an equality perspective.</w:t>
      </w:r>
    </w:p>
    <w:p w14:paraId="49464970" w14:textId="77777777" w:rsidR="007777A8" w:rsidRPr="003F07FB" w:rsidRDefault="007777A8">
      <w:pPr>
        <w:jc w:val="both"/>
        <w:rPr>
          <w:rFonts w:cs="Arial"/>
          <w:sz w:val="22"/>
          <w:szCs w:val="22"/>
          <w:lang w:val="fr-FR" w:eastAsia="es-CO"/>
        </w:rPr>
      </w:pPr>
    </w:p>
    <w:p w14:paraId="287C2A27" w14:textId="77777777" w:rsidR="00617BDB" w:rsidRDefault="00000000">
      <w:pPr>
        <w:jc w:val="both"/>
        <w:rPr>
          <w:rFonts w:cs="Arial"/>
          <w:sz w:val="22"/>
          <w:szCs w:val="22"/>
          <w:lang w:val="fr-FR" w:eastAsia="es-CO"/>
        </w:rPr>
      </w:pPr>
      <w:r w:rsidRPr="003F07FB">
        <w:rPr>
          <w:rFonts w:cs="Arial"/>
          <w:sz w:val="22"/>
          <w:szCs w:val="22"/>
          <w:lang w:val="fr-FR" w:eastAsia="es-CO"/>
        </w:rPr>
        <w:t xml:space="preserve">In addition, </w:t>
      </w:r>
      <w:r w:rsidRPr="003F07FB">
        <w:rPr>
          <w:sz w:val="22"/>
          <w:szCs w:val="22"/>
          <w:lang w:val="fr-FR"/>
        </w:rPr>
        <w:t>Act No. 2004-005 of 23 April 2004 on the social protection of persons with disabilities states in article 6 that "</w:t>
      </w:r>
      <w:r w:rsidRPr="003F07FB">
        <w:rPr>
          <w:i/>
          <w:iCs/>
          <w:sz w:val="22"/>
          <w:szCs w:val="22"/>
          <w:lang w:val="fr-FR"/>
        </w:rPr>
        <w:t xml:space="preserve">the disabled person enjoys, either personally or through a third party, the rights recognised to all citizens by the Constitution. No discrimination of any kind may be made against a person with a disability except on </w:t>
      </w:r>
      <w:r w:rsidRPr="003F07FB">
        <w:rPr>
          <w:bCs/>
          <w:i/>
          <w:iCs/>
          <w:sz w:val="22"/>
          <w:szCs w:val="22"/>
          <w:lang w:val="fr-FR"/>
        </w:rPr>
        <w:t>grounds relating exclusively to the nature of the activity and the disability from which the person in question suffers</w:t>
      </w:r>
      <w:r w:rsidRPr="003F07FB">
        <w:rPr>
          <w:sz w:val="22"/>
          <w:szCs w:val="22"/>
          <w:lang w:val="fr-FR"/>
        </w:rPr>
        <w:t>". This provision of the law, which focuses exclusively on the individual and takes less account of environmental factors, paves the way for discrimination based on disability as defined by the CRPD in Article 2 and prohibited in Article 5</w:t>
      </w:r>
      <w:r w:rsidRPr="003F07FB">
        <w:rPr>
          <w:rFonts w:cs="Arial"/>
          <w:sz w:val="22"/>
          <w:szCs w:val="22"/>
          <w:lang w:val="fr-FR" w:eastAsia="es-CO"/>
        </w:rPr>
        <w:t xml:space="preserve">. </w:t>
      </w:r>
    </w:p>
    <w:p w14:paraId="3E69D330" w14:textId="77777777" w:rsidR="007777A8" w:rsidRPr="003F07FB" w:rsidRDefault="007777A8">
      <w:pPr>
        <w:jc w:val="both"/>
        <w:rPr>
          <w:rFonts w:cs="Arial"/>
          <w:sz w:val="22"/>
          <w:szCs w:val="22"/>
          <w:lang w:val="fr-FR" w:eastAsia="es-CO"/>
        </w:rPr>
      </w:pPr>
    </w:p>
    <w:p w14:paraId="7CD7BB0A" w14:textId="77777777" w:rsidR="00617BDB" w:rsidRDefault="00000000">
      <w:pPr>
        <w:jc w:val="both"/>
        <w:rPr>
          <w:rFonts w:cs="Arial"/>
          <w:sz w:val="22"/>
          <w:szCs w:val="22"/>
          <w:lang w:val="fr-FR"/>
        </w:rPr>
      </w:pPr>
      <w:r w:rsidRPr="003F07FB">
        <w:rPr>
          <w:rFonts w:cs="Arial"/>
          <w:sz w:val="22"/>
          <w:szCs w:val="22"/>
          <w:lang w:val="fr-FR" w:eastAsia="es-CO"/>
        </w:rPr>
        <w:t xml:space="preserve">Thus, despite other articles of the law such as article 4 for example, persons with disabilities in Togo are not protected against discrimination on the basis of disability, as they should be according to the </w:t>
      </w:r>
      <w:r w:rsidRPr="003F07FB">
        <w:rPr>
          <w:rFonts w:cs="Arial"/>
          <w:sz w:val="22"/>
          <w:szCs w:val="22"/>
          <w:lang w:val="fr-FR" w:eastAsia="es-CO"/>
        </w:rPr>
        <w:lastRenderedPageBreak/>
        <w:t>CRPD. Furthermore, the concept of reasonable accommodation and its denial as discrimination remain absent from the articles against discrimination.</w:t>
      </w:r>
    </w:p>
    <w:p w14:paraId="7B2F7055" w14:textId="77777777" w:rsidR="007777A8" w:rsidRPr="003F07FB" w:rsidRDefault="007777A8">
      <w:pPr>
        <w:jc w:val="both"/>
        <w:rPr>
          <w:rFonts w:cs="Arial"/>
          <w:sz w:val="22"/>
          <w:szCs w:val="22"/>
          <w:lang w:val="fr-FR" w:eastAsia="es-CO"/>
        </w:rPr>
      </w:pPr>
    </w:p>
    <w:p w14:paraId="65F556E7" w14:textId="77777777" w:rsidR="00617BDB" w:rsidRDefault="00000000">
      <w:pPr>
        <w:jc w:val="both"/>
        <w:rPr>
          <w:rFonts w:cs="Arial"/>
          <w:sz w:val="22"/>
          <w:szCs w:val="22"/>
          <w:lang w:val="fr-FR" w:eastAsia="es-CO"/>
        </w:rPr>
      </w:pPr>
      <w:r w:rsidRPr="003F07FB">
        <w:rPr>
          <w:rFonts w:cs="Arial"/>
          <w:sz w:val="22"/>
          <w:szCs w:val="22"/>
          <w:lang w:val="fr-FR" w:eastAsia="es-CO"/>
        </w:rPr>
        <w:t>Through projects and in all areas of life, the State is multiplying actions to enable people with disabilities to enjoy their rights under equal conditions.</w:t>
      </w:r>
    </w:p>
    <w:p w14:paraId="1013B6A9" w14:textId="77777777" w:rsidR="007777A8" w:rsidRPr="003F07FB" w:rsidRDefault="007777A8">
      <w:pPr>
        <w:jc w:val="both"/>
        <w:rPr>
          <w:rFonts w:cs="Arial"/>
          <w:sz w:val="22"/>
          <w:szCs w:val="22"/>
          <w:lang w:val="fr-FR" w:eastAsia="es-CO"/>
        </w:rPr>
      </w:pPr>
    </w:p>
    <w:p w14:paraId="5F532398" w14:textId="77777777" w:rsidR="00617BDB" w:rsidRDefault="00000000">
      <w:pPr>
        <w:jc w:val="both"/>
        <w:rPr>
          <w:rFonts w:cs="Arial"/>
          <w:i/>
          <w:iCs/>
          <w:sz w:val="22"/>
          <w:szCs w:val="22"/>
          <w:lang w:val="fr-FR" w:eastAsia="es-CO"/>
        </w:rPr>
      </w:pPr>
      <w:r w:rsidRPr="003F07FB">
        <w:rPr>
          <w:rFonts w:cs="Arial"/>
          <w:sz w:val="22"/>
          <w:szCs w:val="22"/>
          <w:lang w:val="fr-FR" w:eastAsia="es-CO"/>
        </w:rPr>
        <w:t xml:space="preserve">In spite of all the provisions, situations of discrimination are still visible. Mr T.N., 35 years old, a physically disabled person in Dapaong says: </w:t>
      </w:r>
      <w:r w:rsidRPr="003F07FB">
        <w:rPr>
          <w:rFonts w:cs="Arial"/>
          <w:i/>
          <w:iCs/>
          <w:sz w:val="22"/>
          <w:szCs w:val="22"/>
          <w:lang w:val="fr-FR" w:eastAsia="es-CO"/>
        </w:rPr>
        <w:t>"The young people and adults in my neighbourhood often hold meetings to reflect on and take action to clean up the neighbourhood; I am never invited. And when I asked some of the neighbours why, they asked me what I could contribute or do for the sanitation of the neighbourhood, being a disabled person.</w:t>
      </w:r>
    </w:p>
    <w:p w14:paraId="138972E3" w14:textId="77777777" w:rsidR="007777A8" w:rsidRPr="003F07FB" w:rsidRDefault="007777A8">
      <w:pPr>
        <w:jc w:val="both"/>
        <w:rPr>
          <w:rFonts w:cs="Arial"/>
          <w:i/>
          <w:iCs/>
          <w:sz w:val="22"/>
          <w:szCs w:val="22"/>
          <w:lang w:val="fr-FR" w:eastAsia="es-CO"/>
        </w:rPr>
      </w:pPr>
    </w:p>
    <w:p w14:paraId="1B091AD3" w14:textId="77777777" w:rsidR="00617BDB" w:rsidRDefault="00000000">
      <w:pPr>
        <w:jc w:val="both"/>
        <w:rPr>
          <w:rFonts w:cs="Arial"/>
          <w:sz w:val="22"/>
          <w:szCs w:val="22"/>
          <w:lang w:val="fr-FR" w:eastAsia="es-CO"/>
        </w:rPr>
      </w:pPr>
      <w:r w:rsidRPr="003F07FB">
        <w:rPr>
          <w:rFonts w:cs="Arial"/>
          <w:sz w:val="22"/>
          <w:szCs w:val="22"/>
          <w:lang w:val="fr-FR" w:eastAsia="es-CO"/>
        </w:rPr>
        <w:t>At the state level this discrimination is also present. For example, the law</w:t>
      </w:r>
      <w:bookmarkStart w:id="9" w:name="_Hlk126230241"/>
      <w:r w:rsidRPr="003F07FB">
        <w:rPr>
          <w:rFonts w:cs="Arial"/>
          <w:sz w:val="22"/>
          <w:szCs w:val="22"/>
          <w:lang w:val="fr-FR" w:eastAsia="es-CO"/>
        </w:rPr>
        <w:t xml:space="preserve"> N° 91-11 of 21 August 1991 establishing the status of magistrates</w:t>
      </w:r>
      <w:bookmarkEnd w:id="9"/>
      <w:r w:rsidRPr="003F07FB">
        <w:rPr>
          <w:rFonts w:cs="Arial"/>
          <w:sz w:val="22"/>
          <w:szCs w:val="22"/>
          <w:lang w:val="fr-FR" w:eastAsia="es-CO"/>
        </w:rPr>
        <w:t xml:space="preserve"> revised and promulgated on 6 March 2013 is a source of discrimination.  Indeed, the conditions for taking the entrance exam to the National School for Justice Professions are provided for in Chapter 2, Article 13, paragraph 4 of the said law in the following terms: </w:t>
      </w:r>
      <w:r w:rsidRPr="003F07FB">
        <w:rPr>
          <w:rFonts w:cs="Arial"/>
          <w:i/>
          <w:iCs/>
          <w:sz w:val="22"/>
          <w:szCs w:val="22"/>
          <w:lang w:val="fr-FR" w:eastAsia="es-CO"/>
        </w:rPr>
        <w:t>"... if he/she does not meet the conditions of physical fitness required by the function and if he/she is not recognised as medically fit"</w:t>
      </w:r>
      <w:r w:rsidRPr="003F07FB">
        <w:rPr>
          <w:rFonts w:cs="Arial"/>
          <w:sz w:val="22"/>
          <w:szCs w:val="22"/>
          <w:lang w:val="fr-FR" w:eastAsia="es-CO"/>
        </w:rPr>
        <w:t>. This provision is discriminatory towards disabled persons because it was used to justify the refusal to a blind clerk who was to take the entrance exam to the National School for the Judiciary in 2022, even though article 42 of the General Statute of the Civil Service only refers to the conditions required by the nature of the function.</w:t>
      </w:r>
    </w:p>
    <w:p w14:paraId="4756D882" w14:textId="77777777" w:rsidR="007777A8" w:rsidRPr="003F07FB" w:rsidRDefault="007777A8">
      <w:pPr>
        <w:jc w:val="both"/>
        <w:rPr>
          <w:rFonts w:cs="Arial"/>
          <w:b/>
          <w:sz w:val="22"/>
          <w:szCs w:val="22"/>
          <w:lang w:val="fr-FR"/>
        </w:rPr>
      </w:pPr>
    </w:p>
    <w:p w14:paraId="69BCD47B" w14:textId="77777777" w:rsidR="00617BDB" w:rsidRDefault="00000000">
      <w:pPr>
        <w:jc w:val="both"/>
        <w:rPr>
          <w:rFonts w:cs="Arial"/>
          <w:b/>
          <w:sz w:val="22"/>
          <w:szCs w:val="22"/>
          <w:lang w:val="fr-FR"/>
        </w:rPr>
      </w:pPr>
      <w:r w:rsidRPr="003F07FB">
        <w:rPr>
          <w:rFonts w:cs="Arial"/>
          <w:b/>
          <w:sz w:val="22"/>
          <w:szCs w:val="22"/>
          <w:lang w:val="fr-FR"/>
        </w:rPr>
        <w:t xml:space="preserve">Recommendations </w:t>
      </w:r>
    </w:p>
    <w:p w14:paraId="0C306A0C" w14:textId="77777777" w:rsidR="007777A8" w:rsidRPr="003F07FB" w:rsidRDefault="007777A8">
      <w:pPr>
        <w:jc w:val="both"/>
        <w:rPr>
          <w:rFonts w:cs="Arial"/>
          <w:sz w:val="22"/>
          <w:szCs w:val="22"/>
          <w:lang w:val="fr-FR" w:eastAsia="es-CO"/>
        </w:rPr>
      </w:pPr>
    </w:p>
    <w:p w14:paraId="38610F66" w14:textId="77777777" w:rsidR="00617BDB" w:rsidRDefault="00000000">
      <w:pPr>
        <w:pStyle w:val="ListParagraph"/>
        <w:numPr>
          <w:ilvl w:val="0"/>
          <w:numId w:val="4"/>
        </w:numPr>
        <w:jc w:val="both"/>
        <w:rPr>
          <w:rFonts w:ascii="Arial" w:eastAsia="Times New Roman" w:hAnsi="Arial" w:cs="Arial"/>
          <w:lang w:eastAsia="es-CO"/>
        </w:rPr>
      </w:pPr>
      <w:r w:rsidRPr="003F07FB">
        <w:rPr>
          <w:rFonts w:ascii="Arial" w:eastAsia="Times New Roman" w:hAnsi="Arial" w:cs="Arial"/>
          <w:lang w:eastAsia="es-CO"/>
        </w:rPr>
        <w:t>Intensify public awareness and education programmes on the inclusion of people with disabilities in collaboration with disabled people's organisations to be set up and implemented;</w:t>
      </w:r>
    </w:p>
    <w:p w14:paraId="7E988901" w14:textId="77777777" w:rsidR="00617BDB" w:rsidRDefault="00000000">
      <w:pPr>
        <w:pStyle w:val="ListParagraph"/>
        <w:numPr>
          <w:ilvl w:val="0"/>
          <w:numId w:val="4"/>
        </w:numPr>
        <w:jc w:val="both"/>
        <w:rPr>
          <w:rFonts w:ascii="Arial" w:eastAsia="Times New Roman" w:hAnsi="Arial" w:cs="Arial"/>
          <w:lang w:eastAsia="es-CO"/>
        </w:rPr>
      </w:pPr>
      <w:r w:rsidRPr="003F07FB">
        <w:rPr>
          <w:rFonts w:ascii="Arial" w:eastAsia="Times New Roman" w:hAnsi="Arial" w:cs="Arial"/>
          <w:lang w:eastAsia="es-CO"/>
        </w:rPr>
        <w:t>To systematically apply the disciplinary measures, provided for by law, against all forms of discrimination against people with disabilities</w:t>
      </w:r>
    </w:p>
    <w:p w14:paraId="3CCCDA1C" w14:textId="1BCE7622" w:rsidR="00617BDB" w:rsidRDefault="006C2BA7">
      <w:pPr>
        <w:pStyle w:val="ListParagraph"/>
        <w:numPr>
          <w:ilvl w:val="0"/>
          <w:numId w:val="4"/>
        </w:numPr>
        <w:jc w:val="both"/>
        <w:rPr>
          <w:rFonts w:ascii="Arial" w:eastAsia="Times New Roman" w:hAnsi="Arial" w:cs="Arial"/>
          <w:lang w:eastAsia="es-CO"/>
        </w:rPr>
      </w:pPr>
      <w:r>
        <w:rPr>
          <w:rFonts w:ascii="Arial" w:eastAsia="Times New Roman" w:hAnsi="Arial" w:cs="Arial"/>
          <w:lang w:eastAsia="es-CO"/>
        </w:rPr>
        <w:t xml:space="preserve">-Repeal </w:t>
      </w:r>
      <w:r w:rsidR="00000000" w:rsidRPr="003F07FB">
        <w:rPr>
          <w:rFonts w:ascii="Arial" w:eastAsia="Times New Roman" w:hAnsi="Arial" w:cs="Arial"/>
          <w:lang w:eastAsia="es-CO"/>
        </w:rPr>
        <w:t xml:space="preserve">paragraph 4 of Article 13 of Chapter 2 of Law No. 91-11 of 21 August 1991 establishing the status of magistrates and </w:t>
      </w:r>
      <w:r>
        <w:rPr>
          <w:rFonts w:ascii="Arial" w:eastAsia="Times New Roman" w:hAnsi="Arial" w:cs="Arial"/>
          <w:lang w:eastAsia="es-CO"/>
        </w:rPr>
        <w:t>amend</w:t>
      </w:r>
      <w:r w:rsidRPr="003F07FB">
        <w:rPr>
          <w:rFonts w:ascii="Arial" w:eastAsia="Times New Roman" w:hAnsi="Arial" w:cs="Arial"/>
          <w:lang w:eastAsia="es-CO"/>
        </w:rPr>
        <w:t xml:space="preserve"> </w:t>
      </w:r>
      <w:r w:rsidR="00000000" w:rsidRPr="003F07FB">
        <w:rPr>
          <w:rFonts w:ascii="Arial" w:eastAsia="Times New Roman" w:hAnsi="Arial" w:cs="Arial"/>
          <w:lang w:eastAsia="es-CO"/>
        </w:rPr>
        <w:t>it to bring it into line with the principle of non-discrimination laid down by the CRPD</w:t>
      </w:r>
      <w:r w:rsidR="00952B4C" w:rsidRPr="003F07FB">
        <w:rPr>
          <w:rFonts w:ascii="Arial" w:eastAsia="Times New Roman" w:hAnsi="Arial" w:cs="Arial"/>
          <w:lang w:eastAsia="es-CO"/>
        </w:rPr>
        <w:t>.</w:t>
      </w:r>
    </w:p>
    <w:p w14:paraId="19D829A2" w14:textId="77777777" w:rsidR="007777A8" w:rsidRPr="003F07FB" w:rsidRDefault="007777A8">
      <w:pPr>
        <w:jc w:val="both"/>
        <w:rPr>
          <w:rFonts w:cs="Arial"/>
          <w:sz w:val="22"/>
          <w:szCs w:val="22"/>
          <w:lang w:val="fr-FR"/>
        </w:rPr>
      </w:pPr>
    </w:p>
    <w:p w14:paraId="14C1EDF1" w14:textId="77777777" w:rsidR="00617BDB" w:rsidRDefault="00000000">
      <w:pPr>
        <w:pStyle w:val="Heading2"/>
        <w:numPr>
          <w:ilvl w:val="0"/>
          <w:numId w:val="0"/>
        </w:numPr>
        <w:pBdr>
          <w:bottom w:val="single" w:sz="4" w:space="1" w:color="auto"/>
        </w:pBdr>
        <w:ind w:left="934" w:hanging="432"/>
        <w:rPr>
          <w:rFonts w:ascii="Arial" w:hAnsi="Arial" w:cs="Arial"/>
          <w:color w:val="auto"/>
          <w:sz w:val="24"/>
          <w:szCs w:val="24"/>
          <w:lang w:val="fr-FR"/>
        </w:rPr>
      </w:pPr>
      <w:bookmarkStart w:id="10" w:name="_Toc126342102"/>
      <w:r w:rsidRPr="003F07FB">
        <w:rPr>
          <w:rFonts w:ascii="Arial" w:hAnsi="Arial" w:cs="Arial"/>
          <w:color w:val="auto"/>
          <w:sz w:val="24"/>
          <w:szCs w:val="24"/>
          <w:lang w:val="fr-FR"/>
        </w:rPr>
        <w:t>Article 6: Women with disabilities</w:t>
      </w:r>
      <w:bookmarkEnd w:id="10"/>
    </w:p>
    <w:p w14:paraId="6ED1F1F7" w14:textId="77777777" w:rsidR="00617BDB" w:rsidRDefault="00000000">
      <w:pPr>
        <w:jc w:val="both"/>
        <w:rPr>
          <w:rStyle w:val="longtext"/>
          <w:rFonts w:cs="Arial"/>
          <w:sz w:val="22"/>
          <w:szCs w:val="22"/>
          <w:lang w:val="fr-FR"/>
        </w:rPr>
      </w:pPr>
      <w:r w:rsidRPr="003F07FB">
        <w:rPr>
          <w:rStyle w:val="longtext"/>
          <w:rFonts w:cs="Arial"/>
          <w:sz w:val="22"/>
          <w:szCs w:val="22"/>
          <w:lang w:val="fr-FR"/>
        </w:rPr>
        <w:t xml:space="preserve">The situation of most people with disabilities is difficult. But women with disabilities experience a double discrimination, firstly because they are women (living with the after-effects of the socio-cultural weight that blocks the provisions for the advancement of women) and secondly because they are disabled.  </w:t>
      </w:r>
    </w:p>
    <w:p w14:paraId="073C9283" w14:textId="77777777" w:rsidR="00617BDB" w:rsidRDefault="00000000">
      <w:pPr>
        <w:jc w:val="both"/>
        <w:rPr>
          <w:rStyle w:val="longtext"/>
          <w:rFonts w:cs="Arial"/>
          <w:sz w:val="22"/>
          <w:szCs w:val="22"/>
          <w:lang w:val="fr-FR"/>
        </w:rPr>
      </w:pPr>
      <w:r w:rsidRPr="003F07FB">
        <w:rPr>
          <w:rStyle w:val="longtext"/>
          <w:rFonts w:cs="Arial"/>
          <w:sz w:val="22"/>
          <w:szCs w:val="22"/>
          <w:lang w:val="fr-FR"/>
        </w:rPr>
        <w:t xml:space="preserve">For education and vocational training, they are not taken into account and do not have the means to live and be considered in the community. </w:t>
      </w:r>
    </w:p>
    <w:p w14:paraId="39CD4FC8" w14:textId="77777777" w:rsidR="00617BDB" w:rsidRDefault="00000000">
      <w:pPr>
        <w:jc w:val="both"/>
        <w:rPr>
          <w:rStyle w:val="longtext"/>
          <w:rFonts w:cs="Arial"/>
          <w:sz w:val="22"/>
          <w:szCs w:val="22"/>
          <w:lang w:val="fr-FR"/>
        </w:rPr>
      </w:pPr>
      <w:r w:rsidRPr="003F07FB">
        <w:rPr>
          <w:rStyle w:val="longtext"/>
          <w:rFonts w:cs="Arial"/>
          <w:sz w:val="22"/>
          <w:szCs w:val="22"/>
          <w:lang w:val="fr-FR"/>
        </w:rPr>
        <w:t xml:space="preserve">Their family or couple life is discriminated against, even by their own family. EC, a physically disabled woman in Kara said: </w:t>
      </w:r>
      <w:r w:rsidRPr="003F07FB">
        <w:rPr>
          <w:rStyle w:val="longtext"/>
          <w:rFonts w:cs="Arial"/>
          <w:i/>
          <w:iCs/>
          <w:sz w:val="22"/>
          <w:szCs w:val="22"/>
          <w:lang w:val="fr-FR"/>
        </w:rPr>
        <w:t>"What hurts me is that even my mother ridicules me because of my disability. When she found out that I was expecting my second child, she asked me why I wanted to shame her, because as I am disabled I had to deal with only one child and besides she did not agree with my married life.</w:t>
      </w:r>
    </w:p>
    <w:p w14:paraId="147A7B3C" w14:textId="77777777" w:rsidR="007777A8" w:rsidRPr="003F07FB" w:rsidRDefault="004F6297">
      <w:pPr>
        <w:jc w:val="both"/>
        <w:rPr>
          <w:rStyle w:val="longtext"/>
          <w:rFonts w:cs="Arial"/>
          <w:sz w:val="22"/>
          <w:szCs w:val="22"/>
          <w:lang w:val="fr-FR"/>
        </w:rPr>
      </w:pPr>
      <w:r w:rsidRPr="003F07FB">
        <w:rPr>
          <w:rStyle w:val="longtext"/>
          <w:rFonts w:cs="Arial"/>
          <w:sz w:val="22"/>
          <w:szCs w:val="22"/>
          <w:lang w:val="fr-FR"/>
        </w:rPr>
        <w:t xml:space="preserve">  </w:t>
      </w:r>
    </w:p>
    <w:p w14:paraId="39D65C87" w14:textId="65A40625" w:rsidR="00617BDB" w:rsidRDefault="006B64A7">
      <w:pPr>
        <w:jc w:val="both"/>
        <w:rPr>
          <w:rStyle w:val="longtext"/>
          <w:rFonts w:cs="Arial"/>
          <w:sz w:val="22"/>
          <w:szCs w:val="22"/>
          <w:lang w:val="fr-FR"/>
        </w:rPr>
      </w:pPr>
      <w:r w:rsidRPr="006B64A7">
        <w:rPr>
          <w:rFonts w:cs="Arial"/>
          <w:sz w:val="22"/>
          <w:szCs w:val="22"/>
        </w:rPr>
        <w:t>Women with disabilities are also discriminated against on basis of disability when it comes to joining women groups and receiving state support from tailor made state programme</w:t>
      </w:r>
      <w:r w:rsidR="00000000" w:rsidRPr="003F07FB">
        <w:rPr>
          <w:rStyle w:val="longtext"/>
          <w:rFonts w:cs="Arial"/>
          <w:sz w:val="22"/>
          <w:szCs w:val="22"/>
          <w:lang w:val="fr-FR"/>
        </w:rPr>
        <w:t>. This is the case of the FNFI (National Fund for Inclusive Finance) where the specificities of women with disabilities have not been taken into account so that they can easily benefit from it to launch or boost their activities.</w:t>
      </w:r>
    </w:p>
    <w:p w14:paraId="6FA87591" w14:textId="77777777" w:rsidR="007777A8" w:rsidRPr="003F07FB" w:rsidRDefault="007777A8">
      <w:pPr>
        <w:jc w:val="both"/>
        <w:rPr>
          <w:rStyle w:val="longtext"/>
          <w:rFonts w:cs="Arial"/>
          <w:sz w:val="22"/>
          <w:szCs w:val="22"/>
          <w:lang w:val="fr-FR"/>
        </w:rPr>
      </w:pPr>
    </w:p>
    <w:p w14:paraId="2CB3234E" w14:textId="77777777" w:rsidR="00617BDB" w:rsidRDefault="00000000">
      <w:pPr>
        <w:pStyle w:val="SingleTxtG"/>
        <w:tabs>
          <w:tab w:val="left" w:pos="7371"/>
        </w:tabs>
        <w:ind w:left="0" w:right="-18"/>
        <w:rPr>
          <w:rStyle w:val="longtext"/>
          <w:rFonts w:ascii="Arial" w:hAnsi="Arial" w:cs="Arial"/>
          <w:sz w:val="22"/>
          <w:szCs w:val="22"/>
          <w:lang w:val="fr-FR"/>
        </w:rPr>
      </w:pPr>
      <w:r w:rsidRPr="003F07FB">
        <w:rPr>
          <w:rStyle w:val="longtext"/>
          <w:rFonts w:ascii="Arial" w:hAnsi="Arial" w:cs="Arial"/>
          <w:sz w:val="22"/>
          <w:szCs w:val="22"/>
          <w:lang w:val="fr-FR"/>
        </w:rPr>
        <w:lastRenderedPageBreak/>
        <w:t xml:space="preserve">It is true that Law No. 2004-005 protects disabled women (see Article 39) and provides them with administrative, legal and judicial assistance (see Article 41), but in practice this is not really noticeable on the ground. Women with disabilities are not specifically targeted by the state's protection and assistance actions. It is the DPOs that really deal with the problems they face. This situation, which is already alarming in urban and peri-urban areas, is even more serious in rural areas where women with disabilities are victims of all kinds of discrimination and violence. For example, many disabled women are abused and as a result many of them become mothers and feed their children alone, because the fathers of these children have abandoned them. </w:t>
      </w:r>
    </w:p>
    <w:p w14:paraId="6F5E22E7" w14:textId="77777777" w:rsidR="00617BDB" w:rsidRDefault="00000000">
      <w:pPr>
        <w:pStyle w:val="SingleTxtG"/>
        <w:tabs>
          <w:tab w:val="left" w:pos="7371"/>
        </w:tabs>
        <w:ind w:left="0" w:right="-18"/>
        <w:rPr>
          <w:rStyle w:val="longtext"/>
          <w:rFonts w:ascii="Arial" w:hAnsi="Arial" w:cs="Arial"/>
          <w:sz w:val="22"/>
          <w:szCs w:val="22"/>
        </w:rPr>
      </w:pPr>
      <w:r w:rsidRPr="003F07FB">
        <w:rPr>
          <w:rStyle w:val="longtext"/>
          <w:rFonts w:ascii="Arial" w:hAnsi="Arial" w:cs="Arial"/>
          <w:sz w:val="22"/>
          <w:szCs w:val="22"/>
          <w:lang w:val="fr-FR"/>
        </w:rPr>
        <w:t xml:space="preserve">Furthermore, the 2004-005 law has not had any implementing legislation to ensure that articles 39 and 41 are effectively implemented in favour of disabled women. </w:t>
      </w:r>
    </w:p>
    <w:p w14:paraId="096DE145" w14:textId="77777777" w:rsidR="00617BDB" w:rsidRDefault="00000000">
      <w:pPr>
        <w:jc w:val="both"/>
        <w:rPr>
          <w:rStyle w:val="longtext"/>
          <w:rFonts w:cs="Arial"/>
          <w:sz w:val="22"/>
          <w:szCs w:val="22"/>
          <w:lang w:val="fr-FR"/>
        </w:rPr>
      </w:pPr>
      <w:r w:rsidRPr="003F07FB">
        <w:rPr>
          <w:rStyle w:val="longtext"/>
          <w:rFonts w:cs="Arial"/>
          <w:sz w:val="22"/>
          <w:szCs w:val="22"/>
          <w:lang w:val="fr-FR"/>
        </w:rPr>
        <w:t>Finally, women with disabilities are often ignored by the media, or when they do report on their views, they are confined to a very limited set of roles.</w:t>
      </w:r>
    </w:p>
    <w:p w14:paraId="5767D687" w14:textId="77777777" w:rsidR="007777A8" w:rsidRPr="003F07FB" w:rsidRDefault="007777A8">
      <w:pPr>
        <w:jc w:val="both"/>
        <w:rPr>
          <w:rStyle w:val="longtext"/>
          <w:rFonts w:cs="Arial"/>
          <w:sz w:val="22"/>
          <w:szCs w:val="22"/>
          <w:lang w:val="fr-FR"/>
        </w:rPr>
      </w:pPr>
    </w:p>
    <w:p w14:paraId="459DD74E" w14:textId="77777777" w:rsidR="00617BDB" w:rsidRDefault="00000000">
      <w:pPr>
        <w:jc w:val="both"/>
        <w:rPr>
          <w:rStyle w:val="longtext"/>
          <w:rFonts w:cs="Arial"/>
          <w:sz w:val="22"/>
          <w:szCs w:val="22"/>
          <w:lang w:val="fr-FR"/>
        </w:rPr>
      </w:pPr>
      <w:r w:rsidRPr="003F07FB">
        <w:rPr>
          <w:rStyle w:val="longtext"/>
          <w:rFonts w:cs="Arial"/>
          <w:sz w:val="22"/>
          <w:szCs w:val="22"/>
          <w:lang w:val="fr-FR"/>
        </w:rPr>
        <w:t>At the political and administrative level, the government's efforts to promote women's participation in society are to be welcomed. However, as far as disabled people in general and women in particular are concerned, this participation is still in abeyance insofar as neither elective nor nominative posts are very difficult to access for disabled people, particularly women. Even though article 220 of the electoral code enshrines gender parity and article 225 reduces the amount of the deposit for elections by half, for women, women with disabilities are poorly informed and motivated to participate.</w:t>
      </w:r>
    </w:p>
    <w:p w14:paraId="53599224" w14:textId="77777777" w:rsidR="007777A8" w:rsidRPr="003F07FB" w:rsidRDefault="007777A8">
      <w:pPr>
        <w:jc w:val="both"/>
        <w:rPr>
          <w:rStyle w:val="longtext"/>
          <w:rFonts w:cs="Arial"/>
          <w:lang w:val="fr-FR"/>
        </w:rPr>
      </w:pPr>
    </w:p>
    <w:p w14:paraId="2E4861DF" w14:textId="77777777" w:rsidR="00617BDB" w:rsidRDefault="00000000">
      <w:pPr>
        <w:jc w:val="both"/>
        <w:rPr>
          <w:rFonts w:cs="Arial"/>
          <w:sz w:val="22"/>
          <w:szCs w:val="22"/>
          <w:lang w:val="fr-FR"/>
        </w:rPr>
      </w:pPr>
      <w:r w:rsidRPr="003F07FB">
        <w:rPr>
          <w:rFonts w:cs="Arial"/>
          <w:b/>
          <w:sz w:val="22"/>
          <w:szCs w:val="22"/>
          <w:lang w:val="fr-FR"/>
        </w:rPr>
        <w:t xml:space="preserve">Recommendations </w:t>
      </w:r>
    </w:p>
    <w:p w14:paraId="29DF65FB" w14:textId="77777777" w:rsidR="007777A8" w:rsidRPr="003F07FB" w:rsidRDefault="007777A8">
      <w:pPr>
        <w:pStyle w:val="ListParagraph"/>
        <w:tabs>
          <w:tab w:val="left" w:pos="9923"/>
        </w:tabs>
        <w:ind w:left="0"/>
        <w:rPr>
          <w:rStyle w:val="longtext"/>
          <w:rFonts w:ascii="Arial" w:eastAsia="Times New Roman" w:hAnsi="Arial" w:cs="Arial"/>
        </w:rPr>
      </w:pPr>
    </w:p>
    <w:p w14:paraId="7A5809F9" w14:textId="77777777" w:rsidR="00617BDB" w:rsidRDefault="00000000">
      <w:pPr>
        <w:pStyle w:val="ListParagraph"/>
        <w:numPr>
          <w:ilvl w:val="0"/>
          <w:numId w:val="5"/>
        </w:numPr>
        <w:rPr>
          <w:rStyle w:val="longtext"/>
          <w:rFonts w:ascii="Arial" w:eastAsia="Times New Roman" w:hAnsi="Arial" w:cs="Arial"/>
        </w:rPr>
      </w:pPr>
      <w:r w:rsidRPr="003F07FB">
        <w:rPr>
          <w:rStyle w:val="longtext"/>
          <w:rFonts w:ascii="Arial" w:eastAsia="Times New Roman" w:hAnsi="Arial" w:cs="Arial"/>
        </w:rPr>
        <w:t xml:space="preserve">Conduct a study on the </w:t>
      </w:r>
      <w:r w:rsidR="00757DC9" w:rsidRPr="003F07FB">
        <w:rPr>
          <w:rStyle w:val="longtext"/>
          <w:rFonts w:ascii="Arial" w:eastAsia="Times New Roman" w:hAnsi="Arial" w:cs="Arial"/>
        </w:rPr>
        <w:t xml:space="preserve">situation of </w:t>
      </w:r>
      <w:r w:rsidRPr="003F07FB">
        <w:rPr>
          <w:rStyle w:val="longtext"/>
          <w:rFonts w:ascii="Arial" w:eastAsia="Times New Roman" w:hAnsi="Arial" w:cs="Arial"/>
        </w:rPr>
        <w:t>women and girls with disabilities in Togo</w:t>
      </w:r>
    </w:p>
    <w:p w14:paraId="1E8393B7" w14:textId="77777777" w:rsidR="00617BDB" w:rsidRDefault="00000000">
      <w:pPr>
        <w:pStyle w:val="ListParagraph"/>
        <w:numPr>
          <w:ilvl w:val="0"/>
          <w:numId w:val="5"/>
        </w:numPr>
        <w:rPr>
          <w:rStyle w:val="longtext"/>
          <w:rFonts w:ascii="Arial" w:eastAsia="Times New Roman" w:hAnsi="Arial" w:cs="Arial"/>
        </w:rPr>
      </w:pPr>
      <w:r w:rsidRPr="003F07FB">
        <w:rPr>
          <w:rStyle w:val="longtext"/>
          <w:rFonts w:ascii="Arial" w:eastAsia="Times New Roman" w:hAnsi="Arial" w:cs="Arial"/>
        </w:rPr>
        <w:t xml:space="preserve">Revise the 2011 Togo National Gender Equity and Equality Policy and the 2019-2028 Togo National Gender Equity and Equality Strategy so that they take into account the specific needs of women with disabilities </w:t>
      </w:r>
    </w:p>
    <w:p w14:paraId="38C68981" w14:textId="77777777" w:rsidR="00617BDB" w:rsidRDefault="00000000">
      <w:pPr>
        <w:pStyle w:val="ListParagraph"/>
        <w:numPr>
          <w:ilvl w:val="0"/>
          <w:numId w:val="5"/>
        </w:numPr>
        <w:jc w:val="both"/>
        <w:rPr>
          <w:rStyle w:val="longtext"/>
          <w:rFonts w:ascii="Arial" w:eastAsia="Times New Roman" w:hAnsi="Arial" w:cs="Arial"/>
        </w:rPr>
      </w:pPr>
      <w:r w:rsidRPr="003F07FB">
        <w:rPr>
          <w:rStyle w:val="longtext"/>
          <w:rFonts w:ascii="Arial" w:eastAsia="Times New Roman" w:hAnsi="Arial" w:cs="Arial"/>
        </w:rPr>
        <w:t xml:space="preserve">Take action to raise awareness : </w:t>
      </w:r>
    </w:p>
    <w:p w14:paraId="3395F248" w14:textId="608CA70F" w:rsidR="00617BDB" w:rsidRDefault="00000000">
      <w:pPr>
        <w:pStyle w:val="ListParagraph"/>
        <w:numPr>
          <w:ilvl w:val="0"/>
          <w:numId w:val="6"/>
        </w:numPr>
        <w:jc w:val="both"/>
        <w:rPr>
          <w:rStyle w:val="longtext"/>
          <w:rFonts w:ascii="Arial" w:hAnsi="Arial" w:cs="Arial"/>
        </w:rPr>
      </w:pPr>
      <w:r w:rsidRPr="003F07FB">
        <w:rPr>
          <w:rStyle w:val="longtext"/>
          <w:rFonts w:ascii="Arial" w:hAnsi="Arial" w:cs="Arial"/>
        </w:rPr>
        <w:t xml:space="preserve">specialists and relatives regarding the rights of women with disabilities, including freedom from sexual violence, (sexual) health, </w:t>
      </w:r>
      <w:r w:rsidR="00DC24DF">
        <w:rPr>
          <w:rStyle w:val="longtext"/>
          <w:rFonts w:ascii="Arial" w:hAnsi="Arial" w:cs="Arial"/>
        </w:rPr>
        <w:t>reasonable accommodation</w:t>
      </w:r>
      <w:r w:rsidRPr="003F07FB">
        <w:rPr>
          <w:rStyle w:val="longtext"/>
          <w:rFonts w:ascii="Arial" w:hAnsi="Arial" w:cs="Arial"/>
        </w:rPr>
        <w:t xml:space="preserve"> (including accessibility of buildings and facilities), access to the labour market and the right to professional development; </w:t>
      </w:r>
    </w:p>
    <w:p w14:paraId="1A7C7486" w14:textId="77777777" w:rsidR="00617BDB" w:rsidRDefault="00000000">
      <w:pPr>
        <w:pStyle w:val="ListParagraph"/>
        <w:numPr>
          <w:ilvl w:val="0"/>
          <w:numId w:val="6"/>
        </w:numPr>
        <w:jc w:val="both"/>
        <w:rPr>
          <w:rStyle w:val="longtext"/>
          <w:rFonts w:ascii="Arial" w:hAnsi="Arial" w:cs="Arial"/>
        </w:rPr>
      </w:pPr>
      <w:r w:rsidRPr="003F07FB">
        <w:rPr>
          <w:rStyle w:val="longtext"/>
          <w:rFonts w:ascii="Arial" w:hAnsi="Arial" w:cs="Arial"/>
        </w:rPr>
        <w:t>women with disabilities regarding their rights and protection under the law, including freedom from sexual violence and (sexual) health;</w:t>
      </w:r>
    </w:p>
    <w:p w14:paraId="338EED48" w14:textId="77777777" w:rsidR="00617BDB" w:rsidRDefault="00000000">
      <w:pPr>
        <w:pStyle w:val="ListParagraph"/>
        <w:numPr>
          <w:ilvl w:val="0"/>
          <w:numId w:val="6"/>
        </w:numPr>
        <w:jc w:val="both"/>
        <w:rPr>
          <w:rStyle w:val="longtext"/>
          <w:rFonts w:ascii="Arial" w:hAnsi="Arial" w:cs="Arial"/>
        </w:rPr>
      </w:pPr>
      <w:r w:rsidRPr="003F07FB">
        <w:rPr>
          <w:rStyle w:val="longtext"/>
          <w:rFonts w:ascii="Arial" w:hAnsi="Arial" w:cs="Arial"/>
        </w:rPr>
        <w:t xml:space="preserve">society to the rights of women with disabilities, to the stereotypes and prejudices they are subject to, and to the practices that are harmful to them. </w:t>
      </w:r>
    </w:p>
    <w:p w14:paraId="0D31AA44" w14:textId="77777777" w:rsidR="007777A8" w:rsidRPr="003F07FB" w:rsidRDefault="007777A8">
      <w:pPr>
        <w:pStyle w:val="ListParagraph"/>
        <w:ind w:left="1440"/>
        <w:jc w:val="both"/>
        <w:rPr>
          <w:rStyle w:val="longtext"/>
          <w:rFonts w:ascii="Arial" w:hAnsi="Arial" w:cs="Arial"/>
        </w:rPr>
      </w:pPr>
    </w:p>
    <w:p w14:paraId="455DB4A4" w14:textId="77777777" w:rsidR="00617BDB" w:rsidRDefault="00000000">
      <w:pPr>
        <w:pStyle w:val="ListParagraph"/>
        <w:numPr>
          <w:ilvl w:val="0"/>
          <w:numId w:val="7"/>
        </w:numPr>
        <w:jc w:val="both"/>
        <w:rPr>
          <w:rStyle w:val="longtext"/>
          <w:rFonts w:ascii="Arial" w:hAnsi="Arial" w:cs="Arial"/>
        </w:rPr>
      </w:pPr>
      <w:r w:rsidRPr="003F07FB">
        <w:rPr>
          <w:rStyle w:val="longtext"/>
          <w:rFonts w:ascii="Arial" w:hAnsi="Arial" w:cs="Arial"/>
        </w:rPr>
        <w:t>Take into account the specific needs of women in all development actions.</w:t>
      </w:r>
    </w:p>
    <w:p w14:paraId="36E7CB6C" w14:textId="77777777" w:rsidR="00617BDB" w:rsidRDefault="00000000">
      <w:pPr>
        <w:pStyle w:val="ListParagraph"/>
        <w:numPr>
          <w:ilvl w:val="0"/>
          <w:numId w:val="7"/>
        </w:numPr>
        <w:jc w:val="both"/>
        <w:rPr>
          <w:rStyle w:val="longtext"/>
          <w:rFonts w:ascii="Arial" w:hAnsi="Arial" w:cs="Arial"/>
        </w:rPr>
      </w:pPr>
      <w:r w:rsidRPr="003F07FB">
        <w:rPr>
          <w:rStyle w:val="longtext"/>
          <w:rFonts w:ascii="Arial" w:hAnsi="Arial" w:cs="Arial"/>
        </w:rPr>
        <w:t>Build the capacity of women with disabilities on civic participation through their representative organisations.</w:t>
      </w:r>
    </w:p>
    <w:p w14:paraId="7573D1E3" w14:textId="77777777" w:rsidR="00AC6561" w:rsidRPr="003F07FB" w:rsidRDefault="00AC6561" w:rsidP="00AC6561">
      <w:pPr>
        <w:pStyle w:val="ListParagraph"/>
        <w:jc w:val="both"/>
        <w:rPr>
          <w:rStyle w:val="longtext"/>
          <w:rFonts w:ascii="Arial" w:hAnsi="Arial" w:cs="Arial"/>
        </w:rPr>
      </w:pPr>
    </w:p>
    <w:p w14:paraId="7747E1A1" w14:textId="77777777" w:rsidR="007777A8" w:rsidRPr="003F07FB" w:rsidRDefault="007777A8">
      <w:pPr>
        <w:ind w:left="720"/>
        <w:jc w:val="both"/>
        <w:rPr>
          <w:rFonts w:cs="Arial"/>
          <w:sz w:val="20"/>
          <w:szCs w:val="20"/>
          <w:lang w:val="fr-FR"/>
        </w:rPr>
      </w:pPr>
    </w:p>
    <w:p w14:paraId="1BA7DA8C" w14:textId="77777777" w:rsidR="00617BDB" w:rsidRDefault="00000000">
      <w:pPr>
        <w:pStyle w:val="Heading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11" w:name="_Toc126342103"/>
      <w:r w:rsidRPr="003F07FB">
        <w:rPr>
          <w:rFonts w:ascii="Arial" w:hAnsi="Arial" w:cs="Arial"/>
          <w:color w:val="auto"/>
          <w:sz w:val="22"/>
          <w:szCs w:val="22"/>
          <w:lang w:val="fr-FR"/>
        </w:rPr>
        <w:t xml:space="preserve">Article 7: Disabled children </w:t>
      </w:r>
      <w:bookmarkEnd w:id="11"/>
    </w:p>
    <w:p w14:paraId="1177E67B" w14:textId="77777777" w:rsidR="00617BDB" w:rsidRDefault="00000000">
      <w:pPr>
        <w:tabs>
          <w:tab w:val="left" w:pos="6096"/>
        </w:tabs>
        <w:jc w:val="both"/>
        <w:rPr>
          <w:rFonts w:cs="Arial"/>
          <w:sz w:val="22"/>
          <w:szCs w:val="22"/>
          <w:lang w:val="fr-FR"/>
        </w:rPr>
      </w:pPr>
      <w:r w:rsidRPr="003F07FB">
        <w:rPr>
          <w:rFonts w:cs="Arial"/>
          <w:sz w:val="22"/>
          <w:szCs w:val="22"/>
          <w:lang w:val="fr-FR"/>
        </w:rPr>
        <w:t xml:space="preserve">Before the ratification of the CRPD in 2011, Togo ratified the Convention on the Rights of the Child (CRC) in 1990 and the African Charter on the Rights and Welfare of the Child (ACRWC) in 1998; these instruments take into account the rights of all children, including children with disabilities. At the national level, there is the Constitution, but above all the new Children's Code and the Code of Persons and the Family, whose implementation ensures the protection of all children without distinction. </w:t>
      </w:r>
    </w:p>
    <w:p w14:paraId="3FD1CA4F" w14:textId="77777777" w:rsidR="007777A8" w:rsidRPr="003F07FB" w:rsidRDefault="007777A8">
      <w:pPr>
        <w:tabs>
          <w:tab w:val="left" w:pos="6096"/>
        </w:tabs>
        <w:jc w:val="both"/>
        <w:rPr>
          <w:rFonts w:cs="Arial"/>
          <w:sz w:val="22"/>
          <w:szCs w:val="22"/>
          <w:lang w:val="fr-FR"/>
        </w:rPr>
      </w:pPr>
    </w:p>
    <w:p w14:paraId="6E4B196E" w14:textId="77777777" w:rsidR="00617BDB" w:rsidRDefault="00000000">
      <w:pPr>
        <w:tabs>
          <w:tab w:val="left" w:pos="6096"/>
        </w:tabs>
        <w:jc w:val="both"/>
        <w:rPr>
          <w:rFonts w:cs="Arial"/>
          <w:sz w:val="22"/>
          <w:szCs w:val="22"/>
          <w:lang w:val="fr-FR"/>
        </w:rPr>
      </w:pPr>
      <w:r w:rsidRPr="003F07FB">
        <w:rPr>
          <w:rFonts w:cs="Arial"/>
          <w:sz w:val="22"/>
          <w:szCs w:val="22"/>
          <w:lang w:val="fr-FR"/>
        </w:rPr>
        <w:t>However, children with disabilities continue to be discriminated against. Provision for the effective enjoyment of the rights of children with disabilities is not sufficiently made. Based on prejudices, the families of children with disabilities are ridiculed in their communities and some parents do not declare these children and often put them in isolation. Some of these children are even considered as demons by their own families and/or communities and suffer inhuman treatment. Given this alarming situation, there is every reason to believe that children with disabilities are not really heard on an equal basis with other children and their rights are often violated not only by institutions (juvenile courts) but also and above all by their own families. Sufficient measures are not taken by the State to guarantee the right of children to express themselves and to be heard on an equal basis with non-disabled children (see Article 7c of the CRPD).</w:t>
      </w:r>
    </w:p>
    <w:p w14:paraId="521B7DE8" w14:textId="77777777" w:rsidR="007777A8" w:rsidRPr="003F07FB" w:rsidRDefault="007777A8">
      <w:pPr>
        <w:tabs>
          <w:tab w:val="left" w:pos="6096"/>
        </w:tabs>
        <w:jc w:val="both"/>
        <w:rPr>
          <w:rFonts w:cs="Arial"/>
          <w:sz w:val="22"/>
          <w:szCs w:val="22"/>
          <w:lang w:val="fr-FR"/>
        </w:rPr>
      </w:pPr>
    </w:p>
    <w:p w14:paraId="03BA0B52" w14:textId="77777777" w:rsidR="00617BDB" w:rsidRDefault="00000000">
      <w:pPr>
        <w:tabs>
          <w:tab w:val="left" w:pos="6096"/>
        </w:tabs>
        <w:jc w:val="both"/>
        <w:rPr>
          <w:rFonts w:cs="Arial"/>
          <w:sz w:val="22"/>
          <w:szCs w:val="22"/>
          <w:lang w:val="fr-FR"/>
        </w:rPr>
      </w:pPr>
      <w:r w:rsidRPr="003F07FB">
        <w:rPr>
          <w:rFonts w:cs="Arial"/>
          <w:sz w:val="22"/>
          <w:szCs w:val="22"/>
          <w:lang w:val="fr-FR"/>
        </w:rPr>
        <w:t xml:space="preserve">Inclusive education is not developed throughout the country and is not adapted to all categories of disability, which deprives a large proportion of children with disabilities, especially intellectual disabilities, of the basic education specified in the Togolese constitution. Children with intellectual or psychosocial disabilities do not benefit from the attention and above all the appropriate and sufficient care to improve their conditions. </w:t>
      </w:r>
    </w:p>
    <w:p w14:paraId="1350FAB2" w14:textId="77777777" w:rsidR="00617BDB" w:rsidRDefault="00000000">
      <w:pPr>
        <w:tabs>
          <w:tab w:val="left" w:pos="6096"/>
        </w:tabs>
        <w:jc w:val="both"/>
        <w:rPr>
          <w:rFonts w:cs="Arial"/>
          <w:sz w:val="22"/>
          <w:szCs w:val="22"/>
          <w:lang w:val="fr-FR"/>
        </w:rPr>
      </w:pPr>
      <w:r w:rsidRPr="003F07FB">
        <w:rPr>
          <w:rFonts w:cs="Arial"/>
          <w:sz w:val="22"/>
          <w:szCs w:val="22"/>
          <w:lang w:val="fr-FR"/>
        </w:rPr>
        <w:t>In addition, the adoption of disabled children is very selective because most couples do not accept them at this level. The few disabled children who are accepted are those who are abandoned or have no known parents.</w:t>
      </w:r>
    </w:p>
    <w:p w14:paraId="24AE3118" w14:textId="77777777" w:rsidR="007777A8" w:rsidRPr="003F07FB" w:rsidRDefault="004F6297">
      <w:pPr>
        <w:tabs>
          <w:tab w:val="left" w:pos="6096"/>
        </w:tabs>
        <w:jc w:val="both"/>
        <w:rPr>
          <w:rFonts w:cs="Arial"/>
          <w:sz w:val="22"/>
          <w:szCs w:val="22"/>
          <w:lang w:val="fr-FR"/>
        </w:rPr>
      </w:pPr>
      <w:r w:rsidRPr="003F07FB">
        <w:rPr>
          <w:rFonts w:cs="Arial"/>
          <w:sz w:val="22"/>
          <w:szCs w:val="22"/>
          <w:lang w:val="fr-FR"/>
        </w:rPr>
        <w:t xml:space="preserve">     </w:t>
      </w:r>
    </w:p>
    <w:p w14:paraId="499E228F" w14:textId="77777777" w:rsidR="00617BDB" w:rsidRDefault="00000000">
      <w:pPr>
        <w:tabs>
          <w:tab w:val="left" w:pos="6096"/>
        </w:tabs>
        <w:jc w:val="both"/>
        <w:rPr>
          <w:rFonts w:cs="Arial"/>
          <w:b/>
          <w:sz w:val="22"/>
          <w:szCs w:val="22"/>
          <w:lang w:val="fr-FR"/>
        </w:rPr>
      </w:pPr>
      <w:r w:rsidRPr="003F07FB">
        <w:rPr>
          <w:rFonts w:cs="Arial"/>
          <w:b/>
          <w:sz w:val="22"/>
          <w:szCs w:val="22"/>
          <w:lang w:val="fr-FR"/>
        </w:rPr>
        <w:t>Recommendations</w:t>
      </w:r>
    </w:p>
    <w:p w14:paraId="52A0B4AB" w14:textId="77777777" w:rsidR="00757DC9" w:rsidRPr="003F07FB" w:rsidRDefault="00757DC9">
      <w:pPr>
        <w:tabs>
          <w:tab w:val="left" w:pos="6096"/>
        </w:tabs>
        <w:jc w:val="both"/>
        <w:rPr>
          <w:rFonts w:cs="Arial"/>
          <w:b/>
          <w:sz w:val="22"/>
          <w:szCs w:val="22"/>
          <w:lang w:val="fr-FR"/>
        </w:rPr>
      </w:pPr>
    </w:p>
    <w:p w14:paraId="7A3FF376" w14:textId="77777777" w:rsidR="00617BDB" w:rsidRDefault="00000000">
      <w:pPr>
        <w:pStyle w:val="ListParagraph"/>
        <w:numPr>
          <w:ilvl w:val="0"/>
          <w:numId w:val="39"/>
        </w:numPr>
        <w:jc w:val="both"/>
        <w:rPr>
          <w:rFonts w:ascii="Arial" w:eastAsia="Times New Roman" w:hAnsi="Arial" w:cs="Arial"/>
        </w:rPr>
      </w:pPr>
      <w:r w:rsidRPr="003F07FB">
        <w:rPr>
          <w:rFonts w:ascii="Arial" w:eastAsia="Times New Roman" w:hAnsi="Arial" w:cs="Arial"/>
        </w:rPr>
        <w:t>To develop and strengthen projects and programmes for the effective care of children with disabilities in vital areas of society;</w:t>
      </w:r>
    </w:p>
    <w:p w14:paraId="026BF2ED" w14:textId="77777777" w:rsidR="00617BDB" w:rsidRDefault="00000000">
      <w:pPr>
        <w:pStyle w:val="ListParagraph"/>
        <w:numPr>
          <w:ilvl w:val="0"/>
          <w:numId w:val="39"/>
        </w:numPr>
        <w:jc w:val="both"/>
        <w:rPr>
          <w:rFonts w:ascii="Arial" w:eastAsia="Times New Roman" w:hAnsi="Arial" w:cs="Arial"/>
        </w:rPr>
      </w:pPr>
      <w:r w:rsidRPr="003F07FB">
        <w:rPr>
          <w:rFonts w:ascii="Arial" w:eastAsia="Times New Roman" w:hAnsi="Arial" w:cs="Arial"/>
        </w:rPr>
        <w:t>Create mechanisms to encourage the adoption of children with disabilities;</w:t>
      </w:r>
    </w:p>
    <w:p w14:paraId="025327B9" w14:textId="77777777" w:rsidR="00617BDB" w:rsidRDefault="00000000">
      <w:pPr>
        <w:pStyle w:val="ListParagraph"/>
        <w:numPr>
          <w:ilvl w:val="0"/>
          <w:numId w:val="39"/>
        </w:numPr>
        <w:jc w:val="both"/>
        <w:rPr>
          <w:rFonts w:ascii="Arial" w:eastAsia="Times New Roman" w:hAnsi="Arial" w:cs="Arial"/>
        </w:rPr>
      </w:pPr>
      <w:r w:rsidRPr="003F07FB">
        <w:rPr>
          <w:rFonts w:ascii="Arial" w:eastAsia="Times New Roman" w:hAnsi="Arial" w:cs="Arial"/>
        </w:rPr>
        <w:t>Make practical and adequate arrangements in judicial and legal institutions to hear children with disabilities;</w:t>
      </w:r>
    </w:p>
    <w:p w14:paraId="4B278B79" w14:textId="77777777" w:rsidR="00617BDB" w:rsidRDefault="00000000">
      <w:pPr>
        <w:pStyle w:val="ListParagraph"/>
        <w:numPr>
          <w:ilvl w:val="0"/>
          <w:numId w:val="39"/>
        </w:numPr>
        <w:jc w:val="both"/>
        <w:rPr>
          <w:rFonts w:ascii="Arial" w:eastAsia="Times New Roman" w:hAnsi="Arial" w:cs="Arial"/>
        </w:rPr>
      </w:pPr>
      <w:r w:rsidRPr="003F07FB">
        <w:rPr>
          <w:rFonts w:ascii="Arial" w:eastAsia="Times New Roman" w:hAnsi="Arial" w:cs="Arial"/>
        </w:rPr>
        <w:t>Institutionalise inclusive education through the adoption and implementation of a national inclusive education strategy.</w:t>
      </w:r>
    </w:p>
    <w:p w14:paraId="471E7253" w14:textId="77777777" w:rsidR="007777A8" w:rsidRPr="003F07FB" w:rsidRDefault="007777A8">
      <w:pPr>
        <w:pStyle w:val="ListParagraph"/>
        <w:ind w:left="360"/>
        <w:jc w:val="both"/>
        <w:rPr>
          <w:rFonts w:ascii="Arial" w:eastAsia="Times New Roman" w:hAnsi="Arial" w:cs="Arial"/>
        </w:rPr>
      </w:pPr>
    </w:p>
    <w:p w14:paraId="7614B663" w14:textId="77777777" w:rsidR="00617BDB" w:rsidRDefault="00000000">
      <w:pPr>
        <w:pStyle w:val="Heading2"/>
        <w:numPr>
          <w:ilvl w:val="0"/>
          <w:numId w:val="0"/>
        </w:numPr>
        <w:pBdr>
          <w:bottom w:val="single" w:sz="4" w:space="1" w:color="auto"/>
        </w:pBdr>
        <w:tabs>
          <w:tab w:val="left" w:pos="6096"/>
        </w:tabs>
        <w:ind w:left="934" w:hanging="432"/>
        <w:rPr>
          <w:rFonts w:ascii="Arial" w:hAnsi="Arial" w:cs="Arial"/>
          <w:color w:val="auto"/>
          <w:sz w:val="24"/>
          <w:szCs w:val="24"/>
          <w:lang w:val="fr-FR"/>
        </w:rPr>
      </w:pPr>
      <w:bookmarkStart w:id="12" w:name="_Toc126342104"/>
      <w:r w:rsidRPr="003F07FB">
        <w:rPr>
          <w:rFonts w:ascii="Arial" w:hAnsi="Arial" w:cs="Arial"/>
          <w:color w:val="auto"/>
          <w:sz w:val="24"/>
          <w:szCs w:val="24"/>
          <w:lang w:val="fr-FR"/>
        </w:rPr>
        <w:t>Article 8: Awareness raising</w:t>
      </w:r>
      <w:bookmarkEnd w:id="12"/>
    </w:p>
    <w:p w14:paraId="13A5E4CF" w14:textId="77777777" w:rsidR="00617BDB" w:rsidRDefault="00000000">
      <w:pPr>
        <w:tabs>
          <w:tab w:val="left" w:pos="6096"/>
        </w:tabs>
        <w:jc w:val="both"/>
        <w:rPr>
          <w:rFonts w:cs="Arial"/>
          <w:sz w:val="22"/>
          <w:szCs w:val="22"/>
          <w:lang w:val="fr-FR" w:eastAsia="es-CO"/>
        </w:rPr>
      </w:pPr>
      <w:r w:rsidRPr="003F07FB">
        <w:rPr>
          <w:rFonts w:cs="Arial"/>
          <w:sz w:val="22"/>
          <w:szCs w:val="22"/>
          <w:lang w:val="fr-FR" w:eastAsia="es-CO"/>
        </w:rPr>
        <w:t>People with disabilities play an important role in the work of the National Human Rights Commission (CNDH), which carries out a great deal of awareness-raising and advocacy work to promote their rights. The State, through its Ministry in charge of social action and its Directorate for Persons with Disabilities, carries out awareness-raising activities for the protection and well-being of persons with disabilities. The systematic celebration of the International Day of Persons with Disabilities every 3 December is an opportunity to intensify awareness-raising.</w:t>
      </w:r>
    </w:p>
    <w:p w14:paraId="5E47A1F4" w14:textId="77777777" w:rsidR="00617BDB" w:rsidRDefault="00000000">
      <w:pPr>
        <w:tabs>
          <w:tab w:val="left" w:pos="6096"/>
        </w:tabs>
        <w:jc w:val="both"/>
        <w:rPr>
          <w:rFonts w:cs="Arial"/>
          <w:sz w:val="22"/>
          <w:szCs w:val="22"/>
          <w:lang w:val="fr-FR" w:eastAsia="es-CO"/>
        </w:rPr>
      </w:pPr>
      <w:r w:rsidRPr="003F07FB">
        <w:rPr>
          <w:rFonts w:cs="Arial"/>
          <w:sz w:val="22"/>
          <w:szCs w:val="22"/>
          <w:lang w:val="fr-FR" w:eastAsia="es-CO"/>
        </w:rPr>
        <w:t xml:space="preserve">Despite all these efforts, discrimination against people with disabilities, without distinction, continues in all areas of life.  </w:t>
      </w:r>
    </w:p>
    <w:p w14:paraId="7D1CF5CA" w14:textId="77777777" w:rsidR="00617BDB" w:rsidRDefault="00000000">
      <w:pPr>
        <w:shd w:val="clear" w:color="auto" w:fill="FFFFFF" w:themeFill="background1"/>
        <w:tabs>
          <w:tab w:val="left" w:pos="6096"/>
        </w:tabs>
        <w:spacing w:after="200" w:line="276" w:lineRule="auto"/>
        <w:jc w:val="both"/>
        <w:rPr>
          <w:rFonts w:cs="Arial"/>
          <w:sz w:val="22"/>
          <w:szCs w:val="22"/>
          <w:lang w:val="fr-FR" w:eastAsia="es-CO"/>
        </w:rPr>
      </w:pPr>
      <w:r w:rsidRPr="003F07FB">
        <w:rPr>
          <w:rFonts w:cs="Arial"/>
          <w:sz w:val="22"/>
          <w:szCs w:val="22"/>
          <w:lang w:val="fr-FR" w:eastAsia="es-CO"/>
        </w:rPr>
        <w:t xml:space="preserve">The projects and programmes implemented by the State are not sufficiently inclusive to eliminate the stigma and prejudice that people with disabilities still suffer. Moreover, the failure to adopt the bill on the social protection of persons with disabilities is not likely to encourage the intensification of awareness-raising campaigns and the fight against discrimination against persons with disabilities. </w:t>
      </w:r>
    </w:p>
    <w:p w14:paraId="5B0E32A7" w14:textId="77777777" w:rsidR="00617BDB" w:rsidRDefault="00000000">
      <w:pPr>
        <w:shd w:val="clear" w:color="auto" w:fill="FFFFFF" w:themeFill="background1"/>
        <w:tabs>
          <w:tab w:val="left" w:pos="6096"/>
        </w:tabs>
        <w:spacing w:after="200" w:line="276" w:lineRule="auto"/>
        <w:jc w:val="both"/>
        <w:rPr>
          <w:rFonts w:cs="Arial"/>
          <w:sz w:val="22"/>
          <w:szCs w:val="22"/>
          <w:lang w:val="fr-FR" w:eastAsia="es-CO"/>
        </w:rPr>
      </w:pPr>
      <w:r w:rsidRPr="003F07FB">
        <w:rPr>
          <w:rFonts w:cs="Arial"/>
          <w:sz w:val="22"/>
          <w:szCs w:val="22"/>
          <w:lang w:val="fr-FR" w:eastAsia="es-CO"/>
        </w:rPr>
        <w:t>The State allocates an annual budget of 20,000,000 CFA francs to FETAPH to support its awareness-raising activities. However, this subsidy is currently very inadequate given the growing number of member associations and the related needs.</w:t>
      </w:r>
    </w:p>
    <w:p w14:paraId="4ABA1CA4" w14:textId="77777777" w:rsidR="00617BDB" w:rsidRDefault="00000000">
      <w:pPr>
        <w:tabs>
          <w:tab w:val="left" w:pos="6096"/>
        </w:tabs>
        <w:jc w:val="both"/>
        <w:rPr>
          <w:rFonts w:cs="Arial"/>
          <w:b/>
          <w:sz w:val="22"/>
          <w:szCs w:val="22"/>
          <w:lang w:val="fr-FR"/>
        </w:rPr>
      </w:pPr>
      <w:r w:rsidRPr="003F07FB">
        <w:rPr>
          <w:rFonts w:cs="Arial"/>
          <w:b/>
          <w:sz w:val="22"/>
          <w:szCs w:val="22"/>
          <w:lang w:val="fr-FR"/>
        </w:rPr>
        <w:lastRenderedPageBreak/>
        <w:t xml:space="preserve">Recommendations </w:t>
      </w:r>
    </w:p>
    <w:p w14:paraId="60E98F9A" w14:textId="77777777" w:rsidR="007777A8" w:rsidRPr="003F07FB" w:rsidRDefault="007777A8">
      <w:pPr>
        <w:tabs>
          <w:tab w:val="left" w:pos="6096"/>
        </w:tabs>
        <w:jc w:val="both"/>
        <w:rPr>
          <w:rFonts w:cs="Arial"/>
          <w:b/>
          <w:sz w:val="22"/>
          <w:szCs w:val="22"/>
          <w:lang w:val="fr-FR"/>
        </w:rPr>
      </w:pPr>
    </w:p>
    <w:p w14:paraId="7B36E07B" w14:textId="77777777" w:rsidR="00617BDB" w:rsidRDefault="00000000">
      <w:pPr>
        <w:pStyle w:val="ListParagraph"/>
        <w:numPr>
          <w:ilvl w:val="0"/>
          <w:numId w:val="40"/>
        </w:numPr>
        <w:tabs>
          <w:tab w:val="left" w:pos="720"/>
        </w:tabs>
        <w:jc w:val="both"/>
        <w:rPr>
          <w:rFonts w:ascii="Arial" w:eastAsia="Times New Roman" w:hAnsi="Arial" w:cs="Arial"/>
          <w:lang w:eastAsia="es-CO"/>
        </w:rPr>
      </w:pPr>
      <w:r w:rsidRPr="003F07FB">
        <w:rPr>
          <w:rFonts w:ascii="Arial" w:eastAsia="Times New Roman" w:hAnsi="Arial" w:cs="Arial"/>
          <w:lang w:eastAsia="es-CO"/>
        </w:rPr>
        <w:t>Substantially increase the state subsidy to FETAPH</w:t>
      </w:r>
    </w:p>
    <w:p w14:paraId="034ED136" w14:textId="77777777" w:rsidR="00617BDB" w:rsidRDefault="00000000">
      <w:pPr>
        <w:pStyle w:val="ListParagraph"/>
        <w:numPr>
          <w:ilvl w:val="0"/>
          <w:numId w:val="40"/>
        </w:numPr>
        <w:rPr>
          <w:rFonts w:ascii="Arial" w:hAnsi="Arial" w:cs="Arial"/>
        </w:rPr>
      </w:pPr>
      <w:r w:rsidRPr="003F07FB">
        <w:rPr>
          <w:rFonts w:ascii="Arial" w:eastAsia="Times New Roman" w:hAnsi="Arial" w:cs="Arial"/>
          <w:lang w:eastAsia="es-CO"/>
        </w:rPr>
        <w:t>Design and launch broad awareness-raising programmes for society, starting from the family unit, on the situation of people with disabilities, with an emphasis on respecting their rights and dignity in all areas</w:t>
      </w:r>
      <w:r w:rsidRPr="003F07FB">
        <w:rPr>
          <w:rFonts w:ascii="Arial" w:hAnsi="Arial" w:cs="Arial"/>
        </w:rPr>
        <w:t>.</w:t>
      </w:r>
    </w:p>
    <w:p w14:paraId="01BCC848" w14:textId="77777777" w:rsidR="007777A8" w:rsidRPr="003F07FB" w:rsidRDefault="007777A8">
      <w:pPr>
        <w:pStyle w:val="ListParagraph"/>
        <w:tabs>
          <w:tab w:val="left" w:pos="6096"/>
        </w:tabs>
        <w:rPr>
          <w:rFonts w:ascii="Arial" w:hAnsi="Arial" w:cs="Arial"/>
        </w:rPr>
      </w:pPr>
    </w:p>
    <w:p w14:paraId="425C2675" w14:textId="77777777" w:rsidR="00617BDB" w:rsidRDefault="00000000">
      <w:pPr>
        <w:pStyle w:val="Heading2"/>
        <w:numPr>
          <w:ilvl w:val="0"/>
          <w:numId w:val="0"/>
        </w:numPr>
        <w:pBdr>
          <w:bottom w:val="single" w:sz="4" w:space="1" w:color="auto"/>
        </w:pBdr>
        <w:tabs>
          <w:tab w:val="left" w:pos="6096"/>
        </w:tabs>
        <w:ind w:left="934" w:hanging="432"/>
        <w:rPr>
          <w:rFonts w:ascii="Arial" w:hAnsi="Arial" w:cs="Arial"/>
          <w:color w:val="auto"/>
          <w:sz w:val="24"/>
          <w:szCs w:val="24"/>
          <w:lang w:val="fr-FR"/>
        </w:rPr>
      </w:pPr>
      <w:bookmarkStart w:id="13" w:name="_Toc126342105"/>
      <w:r w:rsidRPr="003F07FB">
        <w:rPr>
          <w:rFonts w:ascii="Arial" w:hAnsi="Arial" w:cs="Arial"/>
          <w:color w:val="auto"/>
          <w:sz w:val="24"/>
          <w:szCs w:val="24"/>
          <w:lang w:val="fr-FR"/>
        </w:rPr>
        <w:t>Article 9: Accessibility</w:t>
      </w:r>
      <w:bookmarkEnd w:id="13"/>
    </w:p>
    <w:p w14:paraId="643C3F19" w14:textId="77777777" w:rsidR="00617BDB" w:rsidRDefault="00000000">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In recent years, the state and development organisations have been increasing efforts to ensure that new buildings have ramps to facilitate access for people with physical disabilities. Other projects are rehabilitating old structures by adding ramps. With awareness raising, some efforts are being made but the task is really vast and the State should systematically integrate accessibility in the building permits for socio-collective buildings, whether public or private, by respecting the standards in this area, including all types of disability.</w:t>
      </w:r>
    </w:p>
    <w:p w14:paraId="764D8A28" w14:textId="0EF1E0B0" w:rsidR="00617BDB" w:rsidRDefault="00000000">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However, most public and private buildings remain inaccessible to disabled people because the construction plans for these buildings do not systematically integrate the disability dimension. The new roads are not equipped with pavements allowing people with reduced mobility to </w:t>
      </w:r>
      <w:r w:rsidR="007B5F53">
        <w:rPr>
          <w:rFonts w:cs="Arial"/>
          <w:sz w:val="22"/>
          <w:szCs w:val="22"/>
          <w:lang w:val="fr-FR" w:eastAsia="es-CO"/>
        </w:rPr>
        <w:t>move</w:t>
      </w:r>
      <w:r w:rsidR="007B5F53" w:rsidRPr="003F07FB">
        <w:rPr>
          <w:rFonts w:cs="Arial"/>
          <w:sz w:val="22"/>
          <w:szCs w:val="22"/>
          <w:lang w:val="fr-FR" w:eastAsia="es-CO"/>
        </w:rPr>
        <w:t xml:space="preserve"> </w:t>
      </w:r>
      <w:r w:rsidRPr="003F07FB">
        <w:rPr>
          <w:rFonts w:cs="Arial"/>
          <w:sz w:val="22"/>
          <w:szCs w:val="22"/>
          <w:lang w:val="fr-FR" w:eastAsia="es-CO"/>
        </w:rPr>
        <w:t xml:space="preserve">easily and with dignity, and/or to access the houses along the road. The most telling example is "the Lomé-Kpalimé road, where after the works, most of the houses or offices along the road are only accessible by about ten steps (stairs). These buildings have become almost inaccessible to people with disabilities, especially physical ones"; statement by K. N., Project Officer of an NGO that also targets people with disabilities. </w:t>
      </w:r>
    </w:p>
    <w:p w14:paraId="17BA05D6" w14:textId="70458B8A" w:rsidR="00617BDB" w:rsidRDefault="00000000">
      <w:pPr>
        <w:pStyle w:val="ListParagraph"/>
        <w:tabs>
          <w:tab w:val="left" w:pos="6096"/>
        </w:tabs>
        <w:ind w:left="0"/>
        <w:jc w:val="both"/>
        <w:rPr>
          <w:rFonts w:ascii="Arial" w:eastAsia="Times New Roman" w:hAnsi="Arial" w:cs="Arial"/>
          <w:lang w:eastAsia="es-CO"/>
        </w:rPr>
      </w:pPr>
      <w:r w:rsidRPr="003F07FB">
        <w:rPr>
          <w:rFonts w:ascii="Arial" w:eastAsia="Times New Roman" w:hAnsi="Arial" w:cs="Arial"/>
          <w:lang w:eastAsia="es-CO"/>
        </w:rPr>
        <w:t xml:space="preserve">In Lomé as well as in the </w:t>
      </w:r>
      <w:r w:rsidR="00783CE9">
        <w:rPr>
          <w:rFonts w:ascii="Arial" w:eastAsia="Times New Roman" w:hAnsi="Arial" w:cs="Arial"/>
          <w:lang w:eastAsia="es-CO"/>
        </w:rPr>
        <w:t xml:space="preserve">rural areas </w:t>
      </w:r>
      <w:r w:rsidRPr="003F07FB">
        <w:rPr>
          <w:rFonts w:ascii="Arial" w:eastAsia="Times New Roman" w:hAnsi="Arial" w:cs="Arial"/>
          <w:lang w:eastAsia="es-CO"/>
        </w:rPr>
        <w:t>of the country, many public buildings (town hall/prefecture offices, etc.) as well as private buildings (banking institutions) either have steep/rough ramps or no ramps at all, and therefore do not facilitate access for people with disabilities.</w:t>
      </w:r>
    </w:p>
    <w:p w14:paraId="567EAC65" w14:textId="77777777" w:rsidR="00617BDB" w:rsidRDefault="00000000">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For people with sensory disabilities (hearing and visual) it is even more complicated as the problem of communication is mainly for the hearing impaired, while for people with visual disabilities most of them have to be accompanied in order to access services.</w:t>
      </w:r>
    </w:p>
    <w:p w14:paraId="54A88DBC" w14:textId="77777777" w:rsidR="00617BDB" w:rsidRDefault="00000000">
      <w:pPr>
        <w:pStyle w:val="ListParagraph"/>
        <w:tabs>
          <w:tab w:val="left" w:pos="6096"/>
        </w:tabs>
        <w:ind w:left="0"/>
        <w:jc w:val="both"/>
        <w:rPr>
          <w:rFonts w:ascii="Arial" w:hAnsi="Arial" w:cs="Arial"/>
          <w:lang w:eastAsia="es-CO"/>
        </w:rPr>
      </w:pPr>
      <w:r w:rsidRPr="003F07FB">
        <w:rPr>
          <w:rFonts w:ascii="Arial" w:hAnsi="Arial" w:cs="Arial"/>
          <w:lang w:eastAsia="es-CO"/>
        </w:rPr>
        <w:t>The main reasons are the failure to take into account the accessibility dimension in existing laws, the failure to adopt the law on the social protection of persons with disabilities and the failure of the state to take specific measures to promote access to public and private services for persons with disabilities.</w:t>
      </w:r>
    </w:p>
    <w:p w14:paraId="6152467A" w14:textId="77777777" w:rsidR="00AC6561" w:rsidRDefault="00AC6561">
      <w:pPr>
        <w:pStyle w:val="ListParagraph"/>
        <w:tabs>
          <w:tab w:val="left" w:pos="6096"/>
        </w:tabs>
        <w:ind w:left="0"/>
        <w:jc w:val="both"/>
        <w:rPr>
          <w:rFonts w:ascii="Arial" w:hAnsi="Arial" w:cs="Arial"/>
          <w:lang w:eastAsia="es-CO"/>
        </w:rPr>
      </w:pPr>
    </w:p>
    <w:p w14:paraId="2C66A6B7" w14:textId="77777777" w:rsidR="00AC6561" w:rsidRPr="003F07FB" w:rsidRDefault="00AC6561">
      <w:pPr>
        <w:pStyle w:val="ListParagraph"/>
        <w:tabs>
          <w:tab w:val="left" w:pos="6096"/>
        </w:tabs>
        <w:ind w:left="0"/>
        <w:jc w:val="both"/>
        <w:rPr>
          <w:rFonts w:ascii="Arial" w:hAnsi="Arial" w:cs="Arial"/>
          <w:lang w:eastAsia="es-CO"/>
        </w:rPr>
      </w:pPr>
    </w:p>
    <w:p w14:paraId="79167FA3" w14:textId="77777777" w:rsidR="00757DC9" w:rsidRPr="003F07FB" w:rsidRDefault="00757DC9">
      <w:pPr>
        <w:pStyle w:val="ListParagraph"/>
        <w:tabs>
          <w:tab w:val="left" w:pos="6096"/>
        </w:tabs>
        <w:ind w:left="0"/>
        <w:jc w:val="both"/>
        <w:rPr>
          <w:rFonts w:ascii="Arial" w:hAnsi="Arial" w:cs="Arial"/>
        </w:rPr>
      </w:pPr>
    </w:p>
    <w:p w14:paraId="6F2B8327" w14:textId="77777777" w:rsidR="00617BDB" w:rsidRDefault="00000000">
      <w:pPr>
        <w:tabs>
          <w:tab w:val="left" w:pos="6096"/>
        </w:tabs>
        <w:jc w:val="both"/>
        <w:rPr>
          <w:rFonts w:cs="Arial"/>
          <w:b/>
          <w:sz w:val="22"/>
          <w:szCs w:val="22"/>
          <w:lang w:val="fr-FR"/>
        </w:rPr>
      </w:pPr>
      <w:r w:rsidRPr="003F07FB">
        <w:rPr>
          <w:rFonts w:cs="Arial"/>
          <w:b/>
          <w:sz w:val="22"/>
          <w:szCs w:val="22"/>
          <w:lang w:val="fr-FR"/>
        </w:rPr>
        <w:t xml:space="preserve">Recommendations </w:t>
      </w:r>
    </w:p>
    <w:p w14:paraId="73536195" w14:textId="77777777" w:rsidR="007777A8" w:rsidRPr="003F07FB" w:rsidRDefault="007777A8">
      <w:pPr>
        <w:tabs>
          <w:tab w:val="left" w:pos="6096"/>
        </w:tabs>
        <w:jc w:val="both"/>
        <w:rPr>
          <w:rFonts w:cs="Arial"/>
          <w:b/>
          <w:sz w:val="22"/>
          <w:szCs w:val="22"/>
          <w:lang w:val="fr-FR"/>
        </w:rPr>
      </w:pPr>
    </w:p>
    <w:p w14:paraId="60D3790E" w14:textId="77777777" w:rsidR="00617BDB" w:rsidRDefault="00000000">
      <w:pPr>
        <w:pStyle w:val="ListParagraph"/>
        <w:numPr>
          <w:ilvl w:val="0"/>
          <w:numId w:val="41"/>
        </w:numPr>
        <w:tabs>
          <w:tab w:val="left" w:pos="52"/>
          <w:tab w:val="left" w:pos="6096"/>
        </w:tabs>
        <w:spacing w:after="29" w:line="249" w:lineRule="auto"/>
        <w:jc w:val="both"/>
        <w:rPr>
          <w:rFonts w:ascii="Arial" w:hAnsi="Arial" w:cs="Arial"/>
          <w:lang w:eastAsia="es-CO"/>
        </w:rPr>
      </w:pPr>
      <w:r w:rsidRPr="003F07FB">
        <w:rPr>
          <w:rFonts w:ascii="Arial" w:hAnsi="Arial" w:cs="Arial"/>
          <w:lang w:eastAsia="es-CO"/>
        </w:rPr>
        <w:t>To develop and promulgate national standards and guidelines for the accessibility of infrastructure and services open or provided to the public and to monitor the implementation of these standards and guidelines;</w:t>
      </w:r>
    </w:p>
    <w:p w14:paraId="2BD7E587" w14:textId="77777777" w:rsidR="00617BDB" w:rsidRDefault="00000000">
      <w:pPr>
        <w:pStyle w:val="ListParagraph"/>
        <w:numPr>
          <w:ilvl w:val="0"/>
          <w:numId w:val="41"/>
        </w:numPr>
        <w:tabs>
          <w:tab w:val="left" w:pos="52"/>
          <w:tab w:val="left" w:pos="6096"/>
        </w:tabs>
        <w:spacing w:after="29" w:line="249" w:lineRule="auto"/>
        <w:jc w:val="both"/>
        <w:rPr>
          <w:rFonts w:ascii="Arial" w:hAnsi="Arial" w:cs="Arial"/>
          <w:lang w:eastAsia="es-CO"/>
        </w:rPr>
      </w:pPr>
      <w:r w:rsidRPr="003F07FB">
        <w:rPr>
          <w:rFonts w:ascii="Arial" w:hAnsi="Arial" w:cs="Arial"/>
          <w:lang w:eastAsia="es-CO"/>
        </w:rPr>
        <w:t xml:space="preserve">Integrate accessibility into building permits for public and private socio-community facilities in accordance with the relevant standards. </w:t>
      </w:r>
    </w:p>
    <w:p w14:paraId="148D44E9" w14:textId="77777777" w:rsidR="007777A8" w:rsidRPr="003F07FB" w:rsidRDefault="007777A8">
      <w:pPr>
        <w:tabs>
          <w:tab w:val="left" w:pos="6096"/>
        </w:tabs>
        <w:ind w:left="720"/>
        <w:jc w:val="both"/>
        <w:rPr>
          <w:rFonts w:cs="Arial"/>
          <w:sz w:val="20"/>
          <w:szCs w:val="20"/>
          <w:lang w:val="fr-FR"/>
        </w:rPr>
      </w:pPr>
    </w:p>
    <w:p w14:paraId="0A996275" w14:textId="77777777" w:rsidR="00617BDB" w:rsidRDefault="00000000">
      <w:pPr>
        <w:pStyle w:val="Heading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14" w:name="_Toc126342106"/>
      <w:r w:rsidRPr="003F07FB">
        <w:rPr>
          <w:rFonts w:ascii="Arial" w:hAnsi="Arial" w:cs="Arial"/>
          <w:color w:val="auto"/>
          <w:sz w:val="22"/>
          <w:szCs w:val="22"/>
          <w:lang w:val="fr-FR"/>
        </w:rPr>
        <w:t>Article 10: Right to life</w:t>
      </w:r>
      <w:bookmarkEnd w:id="14"/>
    </w:p>
    <w:p w14:paraId="3962E4BE" w14:textId="080E2DF7" w:rsidR="00617BDB" w:rsidRDefault="00783CE9">
      <w:pPr>
        <w:tabs>
          <w:tab w:val="left" w:pos="6096"/>
        </w:tabs>
        <w:jc w:val="both"/>
        <w:rPr>
          <w:rFonts w:cs="Arial"/>
          <w:sz w:val="22"/>
          <w:szCs w:val="22"/>
          <w:lang w:val="fr-FR"/>
        </w:rPr>
      </w:pPr>
      <w:r>
        <w:rPr>
          <w:rFonts w:cs="Arial"/>
          <w:sz w:val="22"/>
          <w:szCs w:val="22"/>
          <w:lang w:val="fr-FR"/>
        </w:rPr>
        <w:t>children and adults with intellectual disabilities</w:t>
      </w:r>
      <w:r w:rsidR="00000000" w:rsidRPr="003F07FB">
        <w:rPr>
          <w:rFonts w:cs="Arial"/>
          <w:sz w:val="22"/>
          <w:szCs w:val="22"/>
          <w:lang w:val="fr-FR"/>
        </w:rPr>
        <w:t xml:space="preserve"> continue to be considered as evil sorcerers by their parents and communities; these children and adults are subjected to inhumane treatment that can sometimes cost them their lives. Some of these </w:t>
      </w:r>
      <w:r>
        <w:rPr>
          <w:rFonts w:cs="Arial"/>
          <w:sz w:val="22"/>
          <w:szCs w:val="22"/>
          <w:lang w:val="fr-FR"/>
        </w:rPr>
        <w:t>children with intellectual disabilities</w:t>
      </w:r>
      <w:r w:rsidR="00000000" w:rsidRPr="003F07FB">
        <w:rPr>
          <w:rFonts w:cs="Arial"/>
          <w:sz w:val="22"/>
          <w:szCs w:val="22"/>
          <w:lang w:val="fr-FR"/>
        </w:rPr>
        <w:t xml:space="preserve"> are tied up for long </w:t>
      </w:r>
      <w:r w:rsidR="00000000" w:rsidRPr="003F07FB">
        <w:rPr>
          <w:rFonts w:cs="Arial"/>
          <w:sz w:val="22"/>
          <w:szCs w:val="22"/>
          <w:lang w:val="fr-FR"/>
        </w:rPr>
        <w:lastRenderedPageBreak/>
        <w:t>hours and days, and quarantined by their communities. This is the case of some children taken in and followed by the NGO Creuset Togo in Sokodé and the murder of a hunchbacked person in the north of Togo in 2016</w:t>
      </w:r>
      <w:r w:rsidR="00000000" w:rsidRPr="003F07FB">
        <w:rPr>
          <w:rStyle w:val="FootnoteReference"/>
          <w:rFonts w:cs="Arial"/>
          <w:sz w:val="22"/>
          <w:szCs w:val="22"/>
          <w:lang w:val="fr-FR"/>
        </w:rPr>
        <w:footnoteReference w:id="1"/>
      </w:r>
      <w:r w:rsidR="00000000" w:rsidRPr="003F07FB">
        <w:rPr>
          <w:rFonts w:cs="Arial"/>
          <w:sz w:val="22"/>
          <w:szCs w:val="22"/>
          <w:lang w:val="fr-FR"/>
        </w:rPr>
        <w:t xml:space="preserve"> Another example: abduction and murder of a 2-year-old child with albinism in Dapaong in the north of Togo</w:t>
      </w:r>
      <w:r w:rsidR="00000000" w:rsidRPr="003F07FB">
        <w:rPr>
          <w:rStyle w:val="FootnoteReference"/>
          <w:rFonts w:cs="Arial"/>
          <w:sz w:val="22"/>
          <w:szCs w:val="22"/>
          <w:lang w:val="fr-FR"/>
        </w:rPr>
        <w:footnoteReference w:id="2"/>
      </w:r>
    </w:p>
    <w:p w14:paraId="21EE1661" w14:textId="77777777" w:rsidR="00617BDB" w:rsidRDefault="00000000">
      <w:pPr>
        <w:tabs>
          <w:tab w:val="left" w:pos="6096"/>
        </w:tabs>
        <w:jc w:val="both"/>
        <w:rPr>
          <w:rFonts w:cs="Arial"/>
          <w:sz w:val="22"/>
          <w:szCs w:val="22"/>
          <w:lang w:val="fr-FR"/>
        </w:rPr>
      </w:pPr>
      <w:r w:rsidRPr="003F07FB">
        <w:rPr>
          <w:rFonts w:cs="Arial"/>
          <w:sz w:val="22"/>
          <w:szCs w:val="22"/>
          <w:lang w:val="fr-FR"/>
        </w:rPr>
        <w:t xml:space="preserve">Because of their disability, most people with disabilities are neglected in case of illness and/or do not receive appropriate care. The ignorance of the health care personnel often reinforces this situation. </w:t>
      </w:r>
    </w:p>
    <w:p w14:paraId="45DD5A69" w14:textId="77777777" w:rsidR="007777A8" w:rsidRPr="003F07FB" w:rsidRDefault="007777A8">
      <w:pPr>
        <w:tabs>
          <w:tab w:val="left" w:pos="6096"/>
        </w:tabs>
        <w:jc w:val="both"/>
        <w:rPr>
          <w:rFonts w:cs="Arial"/>
          <w:sz w:val="22"/>
          <w:szCs w:val="22"/>
          <w:lang w:val="fr-FR"/>
        </w:rPr>
      </w:pPr>
    </w:p>
    <w:p w14:paraId="57E23972" w14:textId="77777777" w:rsidR="00617BDB" w:rsidRDefault="00000000">
      <w:pPr>
        <w:tabs>
          <w:tab w:val="left" w:pos="6096"/>
        </w:tabs>
        <w:jc w:val="both"/>
        <w:rPr>
          <w:rFonts w:cs="Arial"/>
          <w:b/>
          <w:sz w:val="22"/>
          <w:szCs w:val="22"/>
          <w:lang w:val="fr-FR"/>
        </w:rPr>
      </w:pPr>
      <w:r w:rsidRPr="003F07FB">
        <w:rPr>
          <w:rFonts w:cs="Arial"/>
          <w:b/>
          <w:sz w:val="22"/>
          <w:szCs w:val="22"/>
          <w:lang w:val="fr-FR"/>
        </w:rPr>
        <w:t>Recommendations</w:t>
      </w:r>
    </w:p>
    <w:p w14:paraId="1CC2B94F" w14:textId="77777777" w:rsidR="007777A8" w:rsidRPr="003F07FB" w:rsidRDefault="007777A8">
      <w:pPr>
        <w:tabs>
          <w:tab w:val="left" w:pos="6096"/>
        </w:tabs>
        <w:rPr>
          <w:rFonts w:cs="Arial"/>
          <w:lang w:val="fr-CH"/>
        </w:rPr>
      </w:pPr>
    </w:p>
    <w:p w14:paraId="754BDEF1" w14:textId="77777777" w:rsidR="00617BDB" w:rsidRDefault="00000000">
      <w:pPr>
        <w:pStyle w:val="ListParagraph"/>
        <w:numPr>
          <w:ilvl w:val="0"/>
          <w:numId w:val="42"/>
        </w:numPr>
        <w:tabs>
          <w:tab w:val="left" w:pos="6096"/>
        </w:tabs>
        <w:jc w:val="both"/>
        <w:rPr>
          <w:rFonts w:ascii="Arial" w:hAnsi="Arial" w:cs="Arial"/>
        </w:rPr>
      </w:pPr>
      <w:r w:rsidRPr="003F07FB">
        <w:rPr>
          <w:rFonts w:ascii="Arial" w:hAnsi="Arial" w:cs="Arial"/>
        </w:rPr>
        <w:t>Take security and civil protection measures to ensure the right to life of persons with disabilities;</w:t>
      </w:r>
    </w:p>
    <w:p w14:paraId="7AB4BC2F" w14:textId="77777777" w:rsidR="00617BDB" w:rsidRDefault="00000000">
      <w:pPr>
        <w:pStyle w:val="ListParagraph"/>
        <w:numPr>
          <w:ilvl w:val="0"/>
          <w:numId w:val="42"/>
        </w:numPr>
        <w:tabs>
          <w:tab w:val="left" w:pos="6096"/>
        </w:tabs>
        <w:jc w:val="both"/>
        <w:rPr>
          <w:rFonts w:ascii="Arial" w:hAnsi="Arial" w:cs="Arial"/>
        </w:rPr>
      </w:pPr>
      <w:r w:rsidRPr="003F07FB">
        <w:rPr>
          <w:rFonts w:ascii="Arial" w:hAnsi="Arial" w:cs="Arial"/>
        </w:rPr>
        <w:t>Raise awareness among the actors of the penal chain on the strict application of the penal code to the perpetrators of offences against persons with disabilities;</w:t>
      </w:r>
    </w:p>
    <w:p w14:paraId="02A44200" w14:textId="77777777" w:rsidR="00617BDB" w:rsidRDefault="00000000">
      <w:pPr>
        <w:pStyle w:val="ListParagraph"/>
        <w:numPr>
          <w:ilvl w:val="0"/>
          <w:numId w:val="42"/>
        </w:numPr>
        <w:tabs>
          <w:tab w:val="left" w:pos="6096"/>
        </w:tabs>
        <w:jc w:val="both"/>
        <w:rPr>
          <w:rFonts w:ascii="Arial" w:hAnsi="Arial" w:cs="Arial"/>
        </w:rPr>
      </w:pPr>
      <w:r w:rsidRPr="003F07FB">
        <w:rPr>
          <w:rFonts w:ascii="Arial" w:hAnsi="Arial" w:cs="Arial"/>
        </w:rPr>
        <w:t xml:space="preserve">Investigate and punish the perpetrators and sponsors of crimes against people with </w:t>
      </w:r>
      <w:r w:rsidR="0099506D" w:rsidRPr="003F07FB">
        <w:rPr>
          <w:rFonts w:ascii="Arial" w:hAnsi="Arial" w:cs="Arial"/>
        </w:rPr>
        <w:t>disabilities;</w:t>
      </w:r>
    </w:p>
    <w:p w14:paraId="7284B544" w14:textId="77777777" w:rsidR="00617BDB" w:rsidRDefault="00000000">
      <w:pPr>
        <w:pStyle w:val="ListParagraph"/>
        <w:numPr>
          <w:ilvl w:val="0"/>
          <w:numId w:val="42"/>
        </w:numPr>
        <w:tabs>
          <w:tab w:val="left" w:pos="6096"/>
        </w:tabs>
        <w:jc w:val="both"/>
        <w:rPr>
          <w:rFonts w:ascii="Arial" w:hAnsi="Arial" w:cs="Arial"/>
        </w:rPr>
      </w:pPr>
      <w:r w:rsidRPr="003F07FB">
        <w:rPr>
          <w:rFonts w:ascii="Arial" w:hAnsi="Arial" w:cs="Arial"/>
        </w:rPr>
        <w:t xml:space="preserve">Increase awareness of the need to protect the lives of people with disabilities; </w:t>
      </w:r>
    </w:p>
    <w:p w14:paraId="682AE58B" w14:textId="77777777" w:rsidR="00617BDB" w:rsidRDefault="00000000">
      <w:pPr>
        <w:pStyle w:val="ListParagraph"/>
        <w:numPr>
          <w:ilvl w:val="0"/>
          <w:numId w:val="42"/>
        </w:numPr>
        <w:tabs>
          <w:tab w:val="left" w:pos="6096"/>
        </w:tabs>
        <w:jc w:val="both"/>
        <w:rPr>
          <w:rFonts w:ascii="Arial" w:hAnsi="Arial" w:cs="Arial"/>
        </w:rPr>
      </w:pPr>
      <w:r w:rsidRPr="003F07FB">
        <w:rPr>
          <w:rFonts w:ascii="Arial" w:hAnsi="Arial" w:cs="Arial"/>
        </w:rPr>
        <w:t>Develop psychosocial assistance programmes for the dependents of disabled victims of murder or assassination.</w:t>
      </w:r>
    </w:p>
    <w:p w14:paraId="50B4EF5E" w14:textId="77777777" w:rsidR="007777A8" w:rsidRPr="003F07FB" w:rsidRDefault="007777A8">
      <w:pPr>
        <w:tabs>
          <w:tab w:val="left" w:pos="6096"/>
        </w:tabs>
        <w:rPr>
          <w:lang w:val="fr-FR"/>
        </w:rPr>
      </w:pPr>
    </w:p>
    <w:p w14:paraId="484FDC3D" w14:textId="77777777" w:rsidR="00617BDB" w:rsidRDefault="00000000">
      <w:pPr>
        <w:pStyle w:val="Heading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15" w:name="_Toc126342107"/>
      <w:r w:rsidRPr="003F07FB">
        <w:rPr>
          <w:rFonts w:ascii="Arial" w:hAnsi="Arial" w:cs="Arial"/>
          <w:color w:val="auto"/>
          <w:sz w:val="22"/>
          <w:szCs w:val="22"/>
          <w:lang w:val="fr-FR"/>
        </w:rPr>
        <w:t>Article 11: Risk situations and humanitarian emergencies</w:t>
      </w:r>
      <w:bookmarkEnd w:id="15"/>
    </w:p>
    <w:p w14:paraId="3AC0EA00" w14:textId="59D466F6" w:rsidR="00617BDB" w:rsidRDefault="00000000">
      <w:pPr>
        <w:tabs>
          <w:tab w:val="left" w:pos="6096"/>
        </w:tabs>
        <w:jc w:val="both"/>
        <w:rPr>
          <w:rFonts w:cs="Arial"/>
          <w:sz w:val="22"/>
          <w:szCs w:val="22"/>
          <w:lang w:val="fr-FR"/>
        </w:rPr>
      </w:pPr>
      <w:r w:rsidRPr="003F07FB">
        <w:rPr>
          <w:rFonts w:cs="Arial"/>
          <w:sz w:val="22"/>
          <w:szCs w:val="22"/>
          <w:lang w:val="fr-FR"/>
        </w:rPr>
        <w:t xml:space="preserve">Togo has experienced a series of disasters in recent years, </w:t>
      </w:r>
      <w:r w:rsidR="006974D1">
        <w:rPr>
          <w:rFonts w:cs="Arial"/>
          <w:sz w:val="22"/>
          <w:szCs w:val="22"/>
          <w:lang w:val="fr-FR"/>
        </w:rPr>
        <w:t>including</w:t>
      </w:r>
      <w:r w:rsidRPr="003F07FB">
        <w:rPr>
          <w:rFonts w:cs="Arial"/>
          <w:sz w:val="22"/>
          <w:szCs w:val="22"/>
          <w:lang w:val="fr-FR"/>
        </w:rPr>
        <w:t xml:space="preserve"> epidemics, floods, high winds, pollution, vegetation fires, fires, coastal erosion, droughts and food crises. COVID-19 is one of the</w:t>
      </w:r>
      <w:r w:rsidR="006974D1">
        <w:rPr>
          <w:rFonts w:cs="Arial"/>
          <w:sz w:val="22"/>
          <w:szCs w:val="22"/>
          <w:lang w:val="fr-FR"/>
        </w:rPr>
        <w:t xml:space="preserve">latest </w:t>
      </w:r>
      <w:r w:rsidRPr="003F07FB">
        <w:rPr>
          <w:rFonts w:cs="Arial"/>
          <w:sz w:val="22"/>
          <w:szCs w:val="22"/>
          <w:lang w:val="fr-FR"/>
        </w:rPr>
        <w:t>emergencies. And in these situations, the situation of people with disabilities, which is often already precarious, becomes catastrophic.</w:t>
      </w:r>
    </w:p>
    <w:p w14:paraId="15DDD3AD" w14:textId="77777777" w:rsidR="007777A8" w:rsidRPr="003F07FB" w:rsidRDefault="007777A8">
      <w:pPr>
        <w:tabs>
          <w:tab w:val="left" w:pos="6096"/>
        </w:tabs>
        <w:jc w:val="both"/>
        <w:rPr>
          <w:rFonts w:cs="Arial"/>
          <w:sz w:val="22"/>
          <w:szCs w:val="22"/>
          <w:lang w:val="fr-FR"/>
        </w:rPr>
      </w:pPr>
    </w:p>
    <w:p w14:paraId="7A0E46DF" w14:textId="77777777" w:rsidR="00617BDB" w:rsidRDefault="00000000">
      <w:pPr>
        <w:tabs>
          <w:tab w:val="left" w:pos="6096"/>
        </w:tabs>
        <w:jc w:val="both"/>
        <w:rPr>
          <w:rFonts w:cs="Arial"/>
          <w:sz w:val="22"/>
          <w:szCs w:val="22"/>
          <w:lang w:val="fr-FR"/>
        </w:rPr>
      </w:pPr>
      <w:r w:rsidRPr="003F07FB">
        <w:rPr>
          <w:rFonts w:cs="Arial"/>
          <w:sz w:val="22"/>
          <w:szCs w:val="22"/>
          <w:lang w:val="fr-FR"/>
        </w:rPr>
        <w:t xml:space="preserve">To this end, the country has an ORSEC plan for the effective management of humanitarian interventions. In addition, the Logopé Disaster Centre, created by the government in 2012, welcomes disaster victims in the event of a disaster. </w:t>
      </w:r>
    </w:p>
    <w:p w14:paraId="10C1CD9A" w14:textId="77777777" w:rsidR="007777A8" w:rsidRPr="003F07FB" w:rsidRDefault="007777A8">
      <w:pPr>
        <w:tabs>
          <w:tab w:val="left" w:pos="6096"/>
        </w:tabs>
        <w:jc w:val="both"/>
        <w:rPr>
          <w:rFonts w:cs="Arial"/>
          <w:sz w:val="22"/>
          <w:szCs w:val="22"/>
          <w:lang w:val="fr-FR"/>
        </w:rPr>
      </w:pPr>
    </w:p>
    <w:p w14:paraId="75F958B2" w14:textId="447EC6A1" w:rsidR="00617BDB" w:rsidRDefault="00000000">
      <w:pPr>
        <w:tabs>
          <w:tab w:val="left" w:pos="6096"/>
        </w:tabs>
        <w:jc w:val="both"/>
        <w:rPr>
          <w:rFonts w:cs="Arial"/>
          <w:sz w:val="22"/>
          <w:szCs w:val="22"/>
          <w:lang w:val="fr-FR"/>
        </w:rPr>
      </w:pPr>
      <w:r w:rsidRPr="003F07FB">
        <w:rPr>
          <w:rFonts w:cs="Arial"/>
          <w:sz w:val="22"/>
          <w:szCs w:val="22"/>
          <w:lang w:val="fr-FR"/>
        </w:rPr>
        <w:t>However, the specific aspects of people with disabilities are not taken into account in this plan; moreover, the role of the Ministry in charge of social action (which supervises the Directorate of People with Disabilities) does not target any action to make humanitarian interventions inclusive. For example, the state's support during COVID-19 through "</w:t>
      </w:r>
      <w:r w:rsidR="0099506D" w:rsidRPr="003F07FB">
        <w:rPr>
          <w:rFonts w:cs="Arial"/>
          <w:sz w:val="22"/>
          <w:szCs w:val="22"/>
          <w:lang w:val="fr-FR"/>
        </w:rPr>
        <w:t xml:space="preserve">Novissi" did </w:t>
      </w:r>
      <w:r w:rsidRPr="003F07FB">
        <w:rPr>
          <w:rFonts w:cs="Arial"/>
          <w:sz w:val="22"/>
          <w:szCs w:val="22"/>
          <w:lang w:val="fr-FR"/>
        </w:rPr>
        <w:t xml:space="preserve">not define provisions to facilitate the </w:t>
      </w:r>
      <w:r w:rsidR="009A3708">
        <w:rPr>
          <w:rFonts w:cs="Arial"/>
          <w:sz w:val="22"/>
          <w:szCs w:val="22"/>
          <w:lang w:val="fr-FR"/>
        </w:rPr>
        <w:t xml:space="preserve">needs </w:t>
      </w:r>
      <w:r w:rsidRPr="003F07FB">
        <w:rPr>
          <w:rFonts w:cs="Arial"/>
          <w:sz w:val="22"/>
          <w:szCs w:val="22"/>
          <w:lang w:val="fr-FR"/>
        </w:rPr>
        <w:t>of people with disabilities: many people with disabilities did not have facilities and did not have their voter cards and therefore could not have access to "Novissi" (cash transfer programme to support vulnerable groups, especially vulnerable women, severely affected by the health crisis).</w:t>
      </w:r>
    </w:p>
    <w:p w14:paraId="79CC9700" w14:textId="77777777" w:rsidR="007777A8" w:rsidRPr="003F07FB" w:rsidRDefault="007777A8">
      <w:pPr>
        <w:tabs>
          <w:tab w:val="left" w:pos="6096"/>
        </w:tabs>
        <w:jc w:val="both"/>
        <w:rPr>
          <w:rFonts w:cs="Arial"/>
          <w:sz w:val="22"/>
          <w:szCs w:val="22"/>
          <w:lang w:val="fr-FR"/>
        </w:rPr>
      </w:pPr>
    </w:p>
    <w:p w14:paraId="38C9E265" w14:textId="77777777" w:rsidR="00617BDB" w:rsidRDefault="00000000">
      <w:pPr>
        <w:tabs>
          <w:tab w:val="left" w:pos="6096"/>
        </w:tabs>
        <w:jc w:val="both"/>
        <w:rPr>
          <w:rFonts w:cs="Arial"/>
          <w:b/>
          <w:sz w:val="22"/>
          <w:szCs w:val="22"/>
          <w:lang w:val="fr-FR"/>
        </w:rPr>
      </w:pPr>
      <w:r w:rsidRPr="003F07FB">
        <w:rPr>
          <w:rFonts w:cs="Arial"/>
          <w:b/>
          <w:sz w:val="22"/>
          <w:szCs w:val="22"/>
          <w:lang w:val="fr-FR"/>
        </w:rPr>
        <w:t xml:space="preserve">Recommendations </w:t>
      </w:r>
    </w:p>
    <w:p w14:paraId="33FF1F39" w14:textId="77777777" w:rsidR="007777A8" w:rsidRPr="003F07FB" w:rsidRDefault="007777A8">
      <w:pPr>
        <w:tabs>
          <w:tab w:val="left" w:pos="6096"/>
        </w:tabs>
        <w:jc w:val="both"/>
        <w:rPr>
          <w:rFonts w:cs="Arial"/>
          <w:sz w:val="22"/>
          <w:szCs w:val="22"/>
          <w:lang w:val="fr-FR"/>
        </w:rPr>
      </w:pPr>
    </w:p>
    <w:p w14:paraId="5D5DA213" w14:textId="77777777" w:rsidR="00617BDB" w:rsidRDefault="00000000">
      <w:pPr>
        <w:tabs>
          <w:tab w:val="left" w:pos="6096"/>
        </w:tabs>
        <w:jc w:val="both"/>
        <w:rPr>
          <w:rFonts w:cs="Arial"/>
          <w:sz w:val="22"/>
          <w:szCs w:val="22"/>
          <w:lang w:val="fr-FR"/>
        </w:rPr>
      </w:pPr>
      <w:r w:rsidRPr="003F07FB">
        <w:rPr>
          <w:rFonts w:cs="Arial"/>
          <w:sz w:val="22"/>
          <w:szCs w:val="22"/>
          <w:lang w:val="fr-FR"/>
        </w:rPr>
        <w:t xml:space="preserve">The Directorate of Disabled Persons (DPH) and the Togolese Federation of Associations of </w:t>
      </w:r>
      <w:r w:rsidR="00DB16DE" w:rsidRPr="003F07FB">
        <w:rPr>
          <w:rFonts w:cs="Arial"/>
          <w:sz w:val="22"/>
          <w:szCs w:val="22"/>
          <w:lang w:val="fr-FR"/>
        </w:rPr>
        <w:t>Disabled Persons (</w:t>
      </w:r>
      <w:r w:rsidRPr="003F07FB">
        <w:rPr>
          <w:rFonts w:cs="Arial"/>
          <w:sz w:val="22"/>
          <w:szCs w:val="22"/>
          <w:lang w:val="fr-FR"/>
        </w:rPr>
        <w:t xml:space="preserve">FETAPH) should be integrated into the ORSEC plan clusters so that appropriate measures are taken to </w:t>
      </w:r>
    </w:p>
    <w:p w14:paraId="6C1FA0F8" w14:textId="77777777" w:rsidR="007777A8" w:rsidRPr="003F07FB" w:rsidRDefault="007777A8">
      <w:pPr>
        <w:tabs>
          <w:tab w:val="left" w:pos="6096"/>
        </w:tabs>
        <w:jc w:val="both"/>
        <w:rPr>
          <w:rFonts w:cs="Arial"/>
          <w:sz w:val="22"/>
          <w:szCs w:val="22"/>
          <w:lang w:val="fr-FR"/>
        </w:rPr>
      </w:pPr>
    </w:p>
    <w:p w14:paraId="146F43C8" w14:textId="77777777" w:rsidR="00617BDB" w:rsidRDefault="00000000">
      <w:pPr>
        <w:pStyle w:val="ListParagraph"/>
        <w:numPr>
          <w:ilvl w:val="0"/>
          <w:numId w:val="43"/>
        </w:numPr>
        <w:tabs>
          <w:tab w:val="left" w:pos="720"/>
        </w:tabs>
        <w:jc w:val="both"/>
        <w:rPr>
          <w:rFonts w:ascii="Arial" w:hAnsi="Arial" w:cs="Arial"/>
        </w:rPr>
      </w:pPr>
      <w:r w:rsidRPr="003F07FB">
        <w:rPr>
          <w:rFonts w:ascii="Arial" w:hAnsi="Arial" w:cs="Arial"/>
        </w:rPr>
        <w:t>Make the plan and interventions more inclusive and non-discriminatory;</w:t>
      </w:r>
    </w:p>
    <w:p w14:paraId="0B880289" w14:textId="77777777" w:rsidR="00617BDB" w:rsidRDefault="00000000">
      <w:pPr>
        <w:pStyle w:val="ListParagraph"/>
        <w:numPr>
          <w:ilvl w:val="0"/>
          <w:numId w:val="43"/>
        </w:numPr>
        <w:jc w:val="both"/>
        <w:rPr>
          <w:rFonts w:ascii="Arial" w:hAnsi="Arial" w:cs="Arial"/>
        </w:rPr>
      </w:pPr>
      <w:r w:rsidRPr="003F07FB">
        <w:rPr>
          <w:rFonts w:ascii="Arial" w:hAnsi="Arial" w:cs="Arial"/>
        </w:rPr>
        <w:t xml:space="preserve">Take into account the specific needs of people with disabilities when preparing, implementing and evaluating interventions; </w:t>
      </w:r>
    </w:p>
    <w:p w14:paraId="7BD6020E" w14:textId="77777777" w:rsidR="00617BDB" w:rsidRDefault="00000000">
      <w:pPr>
        <w:pStyle w:val="ListParagraph"/>
        <w:numPr>
          <w:ilvl w:val="0"/>
          <w:numId w:val="43"/>
        </w:numPr>
        <w:jc w:val="both"/>
        <w:rPr>
          <w:rFonts w:ascii="Arial" w:hAnsi="Arial" w:cs="Arial"/>
        </w:rPr>
      </w:pPr>
      <w:r w:rsidRPr="003F07FB">
        <w:rPr>
          <w:rFonts w:ascii="Arial" w:hAnsi="Arial" w:cs="Arial"/>
        </w:rPr>
        <w:lastRenderedPageBreak/>
        <w:t>Systematically collect through monitoring and evaluation mechanisms separate data on beneficiaries with and without disabilities; data on projects specifically addressing inclusive protection measures for people with disabilities, including children and youth.</w:t>
      </w:r>
    </w:p>
    <w:p w14:paraId="5C19CD71" w14:textId="77777777" w:rsidR="007777A8" w:rsidRPr="003F07FB" w:rsidRDefault="007777A8">
      <w:pPr>
        <w:tabs>
          <w:tab w:val="left" w:pos="6096"/>
        </w:tabs>
        <w:jc w:val="both"/>
        <w:rPr>
          <w:rFonts w:cs="Arial"/>
          <w:sz w:val="22"/>
          <w:szCs w:val="22"/>
          <w:lang w:val="fr-FR"/>
        </w:rPr>
      </w:pPr>
    </w:p>
    <w:p w14:paraId="64EB59B7" w14:textId="77777777" w:rsidR="00617BDB" w:rsidRDefault="00000000">
      <w:pPr>
        <w:pStyle w:val="Heading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16" w:name="_Toc126342108"/>
      <w:r w:rsidRPr="003F07FB">
        <w:rPr>
          <w:rFonts w:ascii="Arial" w:hAnsi="Arial" w:cs="Arial"/>
          <w:color w:val="auto"/>
          <w:sz w:val="22"/>
          <w:szCs w:val="22"/>
          <w:lang w:val="fr-FR"/>
        </w:rPr>
        <w:t>Article 12: Equal recognition of legal personality</w:t>
      </w:r>
      <w:bookmarkEnd w:id="16"/>
    </w:p>
    <w:p w14:paraId="33DDB060" w14:textId="77777777" w:rsidR="00617BDB" w:rsidRDefault="00000000">
      <w:pPr>
        <w:tabs>
          <w:tab w:val="left" w:pos="6096"/>
        </w:tabs>
        <w:jc w:val="both"/>
        <w:rPr>
          <w:rStyle w:val="longtext"/>
          <w:rFonts w:cs="Arial"/>
          <w:sz w:val="22"/>
          <w:szCs w:val="22"/>
          <w:lang w:val="fr-FR"/>
        </w:rPr>
      </w:pPr>
      <w:r w:rsidRPr="003F07FB">
        <w:rPr>
          <w:rStyle w:val="longtext"/>
          <w:rFonts w:cs="Arial"/>
          <w:sz w:val="22"/>
          <w:szCs w:val="22"/>
          <w:lang w:val="fr-FR"/>
        </w:rPr>
        <w:t xml:space="preserve">Through its Constitution, the Togolese state guarantees all its citizens, without distinction, the enjoyment of all rights, including the equality of all men and women before the law. </w:t>
      </w:r>
    </w:p>
    <w:p w14:paraId="5AC4261E" w14:textId="443B9DFA" w:rsidR="00617BDB" w:rsidRDefault="00000000">
      <w:pPr>
        <w:tabs>
          <w:tab w:val="left" w:pos="6096"/>
        </w:tabs>
        <w:jc w:val="both"/>
        <w:rPr>
          <w:rStyle w:val="longtext"/>
          <w:rFonts w:cs="Arial"/>
          <w:sz w:val="22"/>
          <w:szCs w:val="22"/>
          <w:lang w:val="fr-FR"/>
        </w:rPr>
      </w:pPr>
      <w:r w:rsidRPr="003F07FB">
        <w:rPr>
          <w:rStyle w:val="longtext"/>
          <w:rFonts w:cs="Arial"/>
          <w:sz w:val="22"/>
          <w:szCs w:val="22"/>
          <w:lang w:val="fr-FR"/>
        </w:rPr>
        <w:t xml:space="preserve">However, the various people we met pointed out that people with disabilities do not benefit from this equality, especially people with intellectual and psychosocial disabilities, who are often infantilised by their communities. Moreover, the State does not take enough concrete action to correct this situation. For example, in the Civil Code and the Code of Civil Procedures, no reference has been made to people with disabilities in general and in this case to those whose intellectual </w:t>
      </w:r>
      <w:r w:rsidR="004F56BA">
        <w:rPr>
          <w:rStyle w:val="longtext"/>
          <w:rFonts w:cs="Arial"/>
          <w:sz w:val="22"/>
          <w:szCs w:val="22"/>
          <w:lang w:val="fr-FR"/>
        </w:rPr>
        <w:t>or psychosocial disabilities</w:t>
      </w:r>
      <w:r w:rsidRPr="003F07FB">
        <w:rPr>
          <w:rStyle w:val="longtext"/>
          <w:rFonts w:cs="Arial"/>
          <w:sz w:val="22"/>
          <w:szCs w:val="22"/>
          <w:lang w:val="fr-FR"/>
        </w:rPr>
        <w:t xml:space="preserve">. Generally </w:t>
      </w:r>
      <w:r w:rsidR="004F56BA">
        <w:rPr>
          <w:rStyle w:val="longtext"/>
          <w:rFonts w:cs="Arial"/>
          <w:sz w:val="22"/>
          <w:szCs w:val="22"/>
          <w:lang w:val="fr-FR"/>
        </w:rPr>
        <w:t>persons with intellectual and psychosocial disabilities</w:t>
      </w:r>
      <w:r w:rsidRPr="003F07FB">
        <w:rPr>
          <w:rStyle w:val="longtext"/>
          <w:rFonts w:cs="Arial"/>
          <w:sz w:val="22"/>
          <w:szCs w:val="22"/>
          <w:lang w:val="fr-FR"/>
        </w:rPr>
        <w:t xml:space="preserve"> have no legal capacity as they are represented by third parties who are imposed guardians. (Cf. article 6 </w:t>
      </w:r>
      <w:r w:rsidRPr="003F07FB">
        <w:rPr>
          <w:lang w:val="fr-FR"/>
        </w:rPr>
        <w:t xml:space="preserve">of </w:t>
      </w:r>
      <w:r w:rsidRPr="003F07FB">
        <w:rPr>
          <w:rStyle w:val="longtext"/>
          <w:rFonts w:cs="Arial"/>
          <w:sz w:val="22"/>
          <w:szCs w:val="22"/>
          <w:lang w:val="fr-FR"/>
        </w:rPr>
        <w:t>law number 2004-005 on the social protection of disabled persons).</w:t>
      </w:r>
    </w:p>
    <w:p w14:paraId="31F74589" w14:textId="1D685F14" w:rsidR="00617BDB" w:rsidRDefault="004F56BA">
      <w:pPr>
        <w:tabs>
          <w:tab w:val="left" w:pos="6096"/>
        </w:tabs>
        <w:jc w:val="both"/>
        <w:rPr>
          <w:rStyle w:val="longtext"/>
          <w:rFonts w:cs="Arial"/>
          <w:sz w:val="22"/>
          <w:szCs w:val="22"/>
          <w:lang w:val="fr-FR"/>
        </w:rPr>
      </w:pPr>
      <w:r>
        <w:rPr>
          <w:rStyle w:val="longtext"/>
          <w:rFonts w:cs="Arial"/>
          <w:sz w:val="22"/>
          <w:szCs w:val="22"/>
          <w:lang w:val="fr-FR"/>
        </w:rPr>
        <w:t xml:space="preserve">There are no safeguards for persons with intellectual and psychosocal disabilities that can protect them from </w:t>
      </w:r>
      <w:r w:rsidR="00000000" w:rsidRPr="003F07FB">
        <w:rPr>
          <w:rStyle w:val="longtext"/>
          <w:rFonts w:cs="Arial"/>
          <w:sz w:val="22"/>
          <w:szCs w:val="22"/>
          <w:lang w:val="fr-FR"/>
        </w:rPr>
        <w:t>guardianship and curatorship.</w:t>
      </w:r>
    </w:p>
    <w:p w14:paraId="76335D2D" w14:textId="77777777" w:rsidR="00617BDB" w:rsidRDefault="00000000">
      <w:pPr>
        <w:tabs>
          <w:tab w:val="left" w:pos="6096"/>
        </w:tabs>
        <w:jc w:val="both"/>
        <w:rPr>
          <w:rStyle w:val="longtext"/>
          <w:rFonts w:cs="Arial"/>
          <w:sz w:val="22"/>
          <w:szCs w:val="22"/>
          <w:lang w:val="fr-FR"/>
        </w:rPr>
      </w:pPr>
      <w:r w:rsidRPr="003F07FB">
        <w:rPr>
          <w:rStyle w:val="longtext"/>
          <w:rFonts w:cs="Arial"/>
          <w:sz w:val="22"/>
          <w:szCs w:val="22"/>
          <w:lang w:val="fr-FR"/>
        </w:rPr>
        <w:t>However, there is a law on legal aid, the implementation of which could address these issues, but this law has no implementing legislation.</w:t>
      </w:r>
    </w:p>
    <w:p w14:paraId="2B8A8155" w14:textId="77777777" w:rsidR="007777A8" w:rsidRPr="003F07FB" w:rsidRDefault="007777A8">
      <w:pPr>
        <w:tabs>
          <w:tab w:val="left" w:pos="6096"/>
        </w:tabs>
        <w:jc w:val="both"/>
        <w:rPr>
          <w:rStyle w:val="longtext"/>
          <w:rFonts w:cs="Arial"/>
          <w:lang w:val="fr-FR"/>
        </w:rPr>
      </w:pPr>
    </w:p>
    <w:p w14:paraId="7B9068A0" w14:textId="77777777" w:rsidR="00617BDB" w:rsidRDefault="00000000">
      <w:pPr>
        <w:tabs>
          <w:tab w:val="left" w:pos="6096"/>
        </w:tabs>
        <w:jc w:val="both"/>
        <w:rPr>
          <w:rFonts w:cs="Arial"/>
          <w:b/>
          <w:bCs/>
          <w:sz w:val="22"/>
          <w:szCs w:val="22"/>
          <w:lang w:val="fr-FR"/>
        </w:rPr>
      </w:pPr>
      <w:r w:rsidRPr="003F07FB">
        <w:rPr>
          <w:rFonts w:cs="Arial"/>
          <w:b/>
          <w:bCs/>
          <w:sz w:val="22"/>
          <w:szCs w:val="22"/>
          <w:lang w:val="fr-FR"/>
        </w:rPr>
        <w:t xml:space="preserve">Recommendations </w:t>
      </w:r>
    </w:p>
    <w:p w14:paraId="6E0ABEA7" w14:textId="77777777" w:rsidR="007777A8" w:rsidRPr="003F07FB" w:rsidRDefault="007777A8">
      <w:pPr>
        <w:tabs>
          <w:tab w:val="left" w:pos="6096"/>
        </w:tabs>
        <w:ind w:left="720"/>
        <w:jc w:val="both"/>
        <w:rPr>
          <w:rFonts w:cs="Arial"/>
          <w:sz w:val="20"/>
          <w:szCs w:val="20"/>
          <w:lang w:val="fr-FR"/>
        </w:rPr>
      </w:pPr>
    </w:p>
    <w:p w14:paraId="2D4108AD" w14:textId="49B4F353" w:rsidR="00617BDB" w:rsidRDefault="004F56BA">
      <w:pPr>
        <w:pStyle w:val="ListParagraph"/>
        <w:numPr>
          <w:ilvl w:val="0"/>
          <w:numId w:val="12"/>
        </w:numPr>
        <w:jc w:val="both"/>
        <w:rPr>
          <w:rStyle w:val="longtext"/>
          <w:rFonts w:cs="Arial"/>
          <w:sz w:val="20"/>
          <w:szCs w:val="20"/>
        </w:rPr>
      </w:pPr>
      <w:r>
        <w:rPr>
          <w:rStyle w:val="longtext"/>
          <w:rFonts w:ascii="Arial" w:eastAsia="Times New Roman" w:hAnsi="Arial"/>
        </w:rPr>
        <w:t>To implement the provisions</w:t>
      </w:r>
      <w:r w:rsidR="00000000" w:rsidRPr="003F07FB">
        <w:rPr>
          <w:rStyle w:val="longtext"/>
          <w:rFonts w:ascii="Arial" w:eastAsia="Times New Roman" w:hAnsi="Arial"/>
        </w:rPr>
        <w:t xml:space="preserve"> of the law N° 2013-010 of 27 May 2013 on legal aid in Togo;</w:t>
      </w:r>
    </w:p>
    <w:p w14:paraId="32F6A000" w14:textId="77777777" w:rsidR="00617BDB" w:rsidRDefault="00000000">
      <w:pPr>
        <w:pStyle w:val="ListParagraph"/>
        <w:numPr>
          <w:ilvl w:val="0"/>
          <w:numId w:val="12"/>
        </w:numPr>
        <w:jc w:val="both"/>
        <w:rPr>
          <w:rFonts w:cs="Arial"/>
          <w:sz w:val="20"/>
          <w:szCs w:val="20"/>
        </w:rPr>
      </w:pPr>
      <w:r w:rsidRPr="003F07FB">
        <w:rPr>
          <w:rStyle w:val="longtext"/>
          <w:rFonts w:ascii="Arial" w:eastAsia="Times New Roman" w:hAnsi="Arial"/>
        </w:rPr>
        <w:t>Establish a mechanism to protect the legal personality of persons with disabilities in general and persons with intellectual and psychosocial disabilities in particular in order to ensure equality and equity before the law</w:t>
      </w:r>
      <w:r w:rsidRPr="003F07FB">
        <w:rPr>
          <w:rFonts w:cs="Arial"/>
          <w:sz w:val="20"/>
          <w:szCs w:val="20"/>
        </w:rPr>
        <w:t xml:space="preserve">. </w:t>
      </w:r>
    </w:p>
    <w:p w14:paraId="3A6500F5" w14:textId="77777777" w:rsidR="00757DC9" w:rsidRDefault="00757DC9" w:rsidP="00757DC9">
      <w:pPr>
        <w:pStyle w:val="ListParagraph"/>
        <w:jc w:val="both"/>
        <w:rPr>
          <w:rFonts w:cs="Arial"/>
          <w:sz w:val="20"/>
          <w:szCs w:val="20"/>
        </w:rPr>
      </w:pPr>
    </w:p>
    <w:p w14:paraId="4FE2927E" w14:textId="77777777" w:rsidR="00AC6561" w:rsidRPr="003F07FB" w:rsidRDefault="00AC6561" w:rsidP="00757DC9">
      <w:pPr>
        <w:pStyle w:val="ListParagraph"/>
        <w:jc w:val="both"/>
        <w:rPr>
          <w:rFonts w:cs="Arial"/>
          <w:sz w:val="20"/>
          <w:szCs w:val="20"/>
        </w:rPr>
      </w:pPr>
    </w:p>
    <w:p w14:paraId="421ABD4C" w14:textId="77777777" w:rsidR="00617BDB" w:rsidRDefault="00000000">
      <w:pPr>
        <w:pStyle w:val="Heading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17" w:name="_Toc126342109"/>
      <w:r w:rsidRPr="003F07FB">
        <w:rPr>
          <w:rFonts w:ascii="Arial" w:hAnsi="Arial" w:cs="Arial"/>
          <w:color w:val="auto"/>
          <w:sz w:val="22"/>
          <w:szCs w:val="22"/>
          <w:lang w:val="fr-FR"/>
        </w:rPr>
        <w:t xml:space="preserve">Article 13: Access to justice </w:t>
      </w:r>
      <w:bookmarkEnd w:id="17"/>
    </w:p>
    <w:p w14:paraId="16DCD811" w14:textId="77777777" w:rsidR="00617BDB" w:rsidRDefault="00000000">
      <w:pPr>
        <w:tabs>
          <w:tab w:val="left" w:pos="6096"/>
        </w:tabs>
        <w:jc w:val="both"/>
        <w:rPr>
          <w:rFonts w:cs="Arial"/>
          <w:sz w:val="22"/>
          <w:szCs w:val="22"/>
          <w:lang w:val="fr-FR"/>
        </w:rPr>
      </w:pPr>
      <w:r w:rsidRPr="003F07FB">
        <w:rPr>
          <w:rFonts w:cs="Arial"/>
          <w:sz w:val="22"/>
          <w:szCs w:val="22"/>
          <w:lang w:val="fr-FR"/>
        </w:rPr>
        <w:t>Despite the ratification of international instruments such as the UDHR and the CRPD that promote the rights of all, including people with disabilities, the various forms of discrimination against them do not guarantee their access to justice. Among other difficulties encountered:</w:t>
      </w:r>
    </w:p>
    <w:p w14:paraId="3159B448" w14:textId="77777777" w:rsidR="007777A8" w:rsidRPr="003F07FB" w:rsidRDefault="007777A8">
      <w:pPr>
        <w:tabs>
          <w:tab w:val="left" w:pos="6096"/>
        </w:tabs>
        <w:jc w:val="both"/>
        <w:rPr>
          <w:rFonts w:cs="Arial"/>
          <w:sz w:val="22"/>
          <w:szCs w:val="22"/>
          <w:lang w:val="fr-FR"/>
        </w:rPr>
      </w:pPr>
    </w:p>
    <w:p w14:paraId="5965F929" w14:textId="77777777" w:rsidR="00617BDB" w:rsidRDefault="00000000">
      <w:pPr>
        <w:pStyle w:val="ListParagraph"/>
        <w:numPr>
          <w:ilvl w:val="0"/>
          <w:numId w:val="13"/>
        </w:numPr>
        <w:spacing w:line="240" w:lineRule="auto"/>
        <w:jc w:val="both"/>
        <w:rPr>
          <w:rFonts w:ascii="Arial" w:eastAsia="Times New Roman" w:hAnsi="Arial" w:cs="Arial"/>
        </w:rPr>
      </w:pPr>
      <w:r w:rsidRPr="003F07FB">
        <w:rPr>
          <w:rFonts w:ascii="Arial" w:eastAsia="Times New Roman" w:hAnsi="Arial" w:cs="Arial"/>
        </w:rPr>
        <w:t>the reception facilities in the courts are not accessible;</w:t>
      </w:r>
    </w:p>
    <w:p w14:paraId="38146CEA" w14:textId="77777777" w:rsidR="00617BDB" w:rsidRDefault="00000000">
      <w:pPr>
        <w:pStyle w:val="ListParagraph"/>
        <w:numPr>
          <w:ilvl w:val="0"/>
          <w:numId w:val="13"/>
        </w:numPr>
        <w:spacing w:line="240" w:lineRule="auto"/>
        <w:jc w:val="both"/>
        <w:rPr>
          <w:rFonts w:ascii="Arial" w:eastAsia="Times New Roman" w:hAnsi="Arial" w:cs="Arial"/>
        </w:rPr>
      </w:pPr>
      <w:r w:rsidRPr="003F07FB">
        <w:rPr>
          <w:rFonts w:ascii="Arial" w:eastAsia="Times New Roman" w:hAnsi="Arial" w:cs="Arial"/>
        </w:rPr>
        <w:t>exorbitant legal costs for disabled people, especially the poorest;</w:t>
      </w:r>
    </w:p>
    <w:p w14:paraId="02A330BE" w14:textId="77777777" w:rsidR="00617BDB" w:rsidRDefault="004F6297">
      <w:pPr>
        <w:pStyle w:val="ListParagraph"/>
        <w:numPr>
          <w:ilvl w:val="0"/>
          <w:numId w:val="13"/>
        </w:numPr>
        <w:spacing w:line="240" w:lineRule="auto"/>
        <w:jc w:val="both"/>
        <w:rPr>
          <w:rFonts w:ascii="Arial" w:eastAsia="Times New Roman" w:hAnsi="Arial" w:cs="Arial"/>
        </w:rPr>
      </w:pPr>
      <w:r w:rsidRPr="003F07FB">
        <w:rPr>
          <w:rFonts w:ascii="Arial" w:eastAsia="Times New Roman" w:hAnsi="Arial" w:cs="Arial"/>
        </w:rPr>
        <w:t>lack of sworn sign language interpreters in the courts.</w:t>
      </w:r>
    </w:p>
    <w:p w14:paraId="4991936F" w14:textId="77777777" w:rsidR="00617BDB" w:rsidRDefault="00000000">
      <w:pPr>
        <w:pStyle w:val="ListParagraph"/>
        <w:numPr>
          <w:ilvl w:val="0"/>
          <w:numId w:val="13"/>
        </w:numPr>
        <w:spacing w:line="240" w:lineRule="auto"/>
        <w:jc w:val="both"/>
        <w:rPr>
          <w:rFonts w:ascii="Arial" w:eastAsia="Times New Roman" w:hAnsi="Arial" w:cs="Arial"/>
        </w:rPr>
      </w:pPr>
      <w:r w:rsidRPr="003F07FB">
        <w:rPr>
          <w:rFonts w:ascii="Arial" w:eastAsia="Times New Roman" w:hAnsi="Arial" w:cs="Arial"/>
        </w:rPr>
        <w:t>Inappropriate care for people with intellectual and psychosocial disabilities in conflict with the law ;</w:t>
      </w:r>
    </w:p>
    <w:p w14:paraId="70D1DBD2" w14:textId="77777777" w:rsidR="00617BDB" w:rsidRDefault="004F6297">
      <w:pPr>
        <w:pStyle w:val="ListParagraph"/>
        <w:numPr>
          <w:ilvl w:val="0"/>
          <w:numId w:val="13"/>
        </w:numPr>
        <w:spacing w:line="240" w:lineRule="auto"/>
        <w:jc w:val="both"/>
        <w:rPr>
          <w:rFonts w:ascii="Arial" w:eastAsia="Times New Roman" w:hAnsi="Arial" w:cs="Arial"/>
        </w:rPr>
      </w:pPr>
      <w:r w:rsidRPr="003F07FB">
        <w:rPr>
          <w:rFonts w:ascii="Arial" w:eastAsia="Times New Roman" w:hAnsi="Arial" w:cs="Arial"/>
        </w:rPr>
        <w:t>Lack of a training plan for justice and police actors on the rights of persons with disabilities.</w:t>
      </w:r>
    </w:p>
    <w:p w14:paraId="3DEAF79B" w14:textId="77777777" w:rsidR="00617BDB" w:rsidRDefault="00000000">
      <w:pPr>
        <w:tabs>
          <w:tab w:val="left" w:pos="6096"/>
        </w:tabs>
        <w:jc w:val="both"/>
        <w:rPr>
          <w:rFonts w:cs="Arial"/>
          <w:sz w:val="22"/>
          <w:szCs w:val="22"/>
          <w:lang w:val="fr-FR"/>
        </w:rPr>
      </w:pPr>
      <w:r w:rsidRPr="003F07FB">
        <w:rPr>
          <w:rFonts w:cs="Arial"/>
          <w:sz w:val="22"/>
          <w:szCs w:val="22"/>
          <w:lang w:val="fr-FR"/>
        </w:rPr>
        <w:t xml:space="preserve">Access to the facilities is not always easy for people with physical disabilities; moreover, for people with visual and hearing disabilities it is almost impossible to communicate with court staff, which limits their access. </w:t>
      </w:r>
    </w:p>
    <w:p w14:paraId="7A29D9EF" w14:textId="77777777" w:rsidR="007777A8" w:rsidRPr="003F07FB" w:rsidRDefault="007777A8">
      <w:pPr>
        <w:tabs>
          <w:tab w:val="left" w:pos="6096"/>
        </w:tabs>
        <w:jc w:val="both"/>
        <w:rPr>
          <w:rFonts w:cs="Arial"/>
          <w:sz w:val="22"/>
          <w:szCs w:val="22"/>
          <w:lang w:val="fr-FR"/>
        </w:rPr>
      </w:pPr>
    </w:p>
    <w:p w14:paraId="329AA3DB" w14:textId="77777777" w:rsidR="00617BDB" w:rsidRDefault="00000000">
      <w:pPr>
        <w:tabs>
          <w:tab w:val="left" w:pos="6096"/>
        </w:tabs>
        <w:jc w:val="both"/>
        <w:rPr>
          <w:rFonts w:cs="Arial"/>
          <w:sz w:val="22"/>
          <w:szCs w:val="22"/>
          <w:lang w:val="fr-FR"/>
        </w:rPr>
      </w:pPr>
      <w:r w:rsidRPr="003F07FB">
        <w:rPr>
          <w:rFonts w:cs="Arial"/>
          <w:sz w:val="22"/>
          <w:szCs w:val="22"/>
          <w:lang w:val="fr-FR"/>
        </w:rPr>
        <w:t>Furthermore, the failure to recognise the credibility of people with intellectual and psychosocial disabilities in court, whether as witnesses or victims, allows perpetrators of criminal abuse and assault to escape punishment, allowing them to continue their crimes against people with disabilities without any problems. This situation is visible in both rural and urban areas.</w:t>
      </w:r>
    </w:p>
    <w:p w14:paraId="718CD01D" w14:textId="77777777" w:rsidR="007777A8" w:rsidRPr="003F07FB" w:rsidRDefault="007777A8">
      <w:pPr>
        <w:tabs>
          <w:tab w:val="left" w:pos="6096"/>
        </w:tabs>
        <w:jc w:val="both"/>
        <w:rPr>
          <w:rFonts w:cs="Arial"/>
          <w:sz w:val="22"/>
          <w:szCs w:val="22"/>
          <w:lang w:val="fr-FR"/>
        </w:rPr>
      </w:pPr>
    </w:p>
    <w:p w14:paraId="4218D448" w14:textId="77777777" w:rsidR="00617BDB" w:rsidRDefault="00000000">
      <w:pPr>
        <w:tabs>
          <w:tab w:val="left" w:pos="6096"/>
        </w:tabs>
        <w:jc w:val="both"/>
        <w:rPr>
          <w:rFonts w:cs="Arial"/>
          <w:b/>
          <w:sz w:val="22"/>
          <w:szCs w:val="22"/>
          <w:lang w:val="fr-FR"/>
        </w:rPr>
      </w:pPr>
      <w:r w:rsidRPr="003F07FB">
        <w:rPr>
          <w:rFonts w:cs="Arial"/>
          <w:b/>
          <w:sz w:val="22"/>
          <w:szCs w:val="22"/>
          <w:lang w:val="fr-FR"/>
        </w:rPr>
        <w:t>Recommendations</w:t>
      </w:r>
    </w:p>
    <w:p w14:paraId="4D94AFCA" w14:textId="77777777" w:rsidR="007777A8" w:rsidRPr="003F07FB" w:rsidRDefault="007777A8">
      <w:pPr>
        <w:tabs>
          <w:tab w:val="left" w:pos="6096"/>
        </w:tabs>
        <w:rPr>
          <w:lang w:val="fr-FR"/>
        </w:rPr>
      </w:pPr>
    </w:p>
    <w:p w14:paraId="5C28A5DB" w14:textId="3DE79D81" w:rsidR="00617BDB" w:rsidRDefault="00000000">
      <w:pPr>
        <w:pStyle w:val="ListParagraph"/>
        <w:numPr>
          <w:ilvl w:val="0"/>
          <w:numId w:val="14"/>
        </w:numPr>
        <w:rPr>
          <w:rFonts w:ascii="Arial" w:eastAsia="Times New Roman" w:hAnsi="Arial" w:cs="Arial"/>
        </w:rPr>
      </w:pPr>
      <w:r w:rsidRPr="003F07FB">
        <w:rPr>
          <w:rFonts w:ascii="Arial" w:eastAsia="Times New Roman" w:hAnsi="Arial" w:cs="Arial"/>
        </w:rPr>
        <w:t xml:space="preserve">Make provisions for physical and communication accessibility in courts, police stations, </w:t>
      </w:r>
      <w:r w:rsidR="004B0494">
        <w:rPr>
          <w:rFonts w:ascii="Arial" w:eastAsia="Times New Roman" w:hAnsi="Arial" w:cs="Arial"/>
        </w:rPr>
        <w:t>military</w:t>
      </w:r>
      <w:r w:rsidR="004B0494" w:rsidRPr="003F07FB">
        <w:rPr>
          <w:rFonts w:ascii="Arial" w:eastAsia="Times New Roman" w:hAnsi="Arial" w:cs="Arial"/>
        </w:rPr>
        <w:t xml:space="preserve"> </w:t>
      </w:r>
      <w:r w:rsidRPr="003F07FB">
        <w:rPr>
          <w:rFonts w:ascii="Arial" w:eastAsia="Times New Roman" w:hAnsi="Arial" w:cs="Arial"/>
        </w:rPr>
        <w:t>and detention centres</w:t>
      </w:r>
      <w:r w:rsidR="00757DC9" w:rsidRPr="003F07FB">
        <w:rPr>
          <w:rFonts w:ascii="Arial" w:eastAsia="Times New Roman" w:hAnsi="Arial" w:cs="Arial"/>
        </w:rPr>
        <w:t>;</w:t>
      </w:r>
    </w:p>
    <w:p w14:paraId="1E6FBBB8" w14:textId="77777777" w:rsidR="00617BDB" w:rsidRDefault="00000000">
      <w:pPr>
        <w:pStyle w:val="ListParagraph"/>
        <w:numPr>
          <w:ilvl w:val="0"/>
          <w:numId w:val="14"/>
        </w:numPr>
        <w:autoSpaceDE w:val="0"/>
        <w:autoSpaceDN w:val="0"/>
        <w:adjustRightInd w:val="0"/>
        <w:rPr>
          <w:rFonts w:ascii="Arial" w:eastAsia="Times New Roman" w:hAnsi="Arial" w:cs="Arial"/>
        </w:rPr>
      </w:pPr>
      <w:r w:rsidRPr="003F07FB">
        <w:rPr>
          <w:rFonts w:ascii="Arial" w:eastAsia="Times New Roman" w:hAnsi="Arial" w:cs="Arial"/>
        </w:rPr>
        <w:t>Train and inform legal actors and practitioners (judges, lawyers, bailiffs, notaries, police, gendarmes, court staff, traditional leaders, etc.) on the CRPD</w:t>
      </w:r>
      <w:r w:rsidR="00757DC9" w:rsidRPr="003F07FB">
        <w:rPr>
          <w:rFonts w:ascii="Arial" w:eastAsia="Times New Roman" w:hAnsi="Arial" w:cs="Arial"/>
        </w:rPr>
        <w:t>.</w:t>
      </w:r>
    </w:p>
    <w:p w14:paraId="3F8150AB" w14:textId="77777777" w:rsidR="007777A8" w:rsidRPr="003F07FB" w:rsidRDefault="007777A8">
      <w:pPr>
        <w:pStyle w:val="ListParagraph"/>
        <w:tabs>
          <w:tab w:val="left" w:pos="6096"/>
        </w:tabs>
        <w:autoSpaceDE w:val="0"/>
        <w:autoSpaceDN w:val="0"/>
        <w:adjustRightInd w:val="0"/>
        <w:ind w:left="360"/>
        <w:rPr>
          <w:rFonts w:ascii="Arial" w:eastAsia="Times New Roman" w:hAnsi="Arial" w:cs="Arial"/>
        </w:rPr>
      </w:pPr>
    </w:p>
    <w:p w14:paraId="5F008D41" w14:textId="77777777" w:rsidR="00617BDB" w:rsidRDefault="00000000">
      <w:pPr>
        <w:pStyle w:val="Heading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18" w:name="_Toc126342110"/>
      <w:r w:rsidRPr="003F07FB">
        <w:rPr>
          <w:rFonts w:ascii="Arial" w:hAnsi="Arial" w:cs="Arial"/>
          <w:color w:val="auto"/>
          <w:sz w:val="22"/>
          <w:szCs w:val="22"/>
          <w:lang w:val="fr-FR"/>
        </w:rPr>
        <w:t>Article 14: Freedom and security of the person</w:t>
      </w:r>
      <w:bookmarkEnd w:id="18"/>
    </w:p>
    <w:p w14:paraId="3337EE5A" w14:textId="77777777" w:rsidR="00617BDB" w:rsidRDefault="00000000">
      <w:pPr>
        <w:tabs>
          <w:tab w:val="left" w:pos="6096"/>
        </w:tabs>
        <w:jc w:val="both"/>
        <w:rPr>
          <w:rStyle w:val="longtext"/>
          <w:sz w:val="22"/>
          <w:szCs w:val="22"/>
          <w:lang w:val="fr-FR"/>
        </w:rPr>
      </w:pPr>
      <w:r w:rsidRPr="003F07FB">
        <w:rPr>
          <w:rStyle w:val="longtext"/>
          <w:rFonts w:cs="Arial"/>
          <w:sz w:val="22"/>
          <w:szCs w:val="22"/>
          <w:lang w:val="fr-FR"/>
        </w:rPr>
        <w:t>Article 33 of the Constitution commits the State to take or cause to be taken measures in favour of disabled and elderly people to protect them from social injustice.</w:t>
      </w:r>
    </w:p>
    <w:p w14:paraId="03BFB037" w14:textId="79923C58" w:rsidR="00617BDB" w:rsidRDefault="00000000">
      <w:pPr>
        <w:tabs>
          <w:tab w:val="left" w:pos="6096"/>
        </w:tabs>
        <w:jc w:val="both"/>
        <w:rPr>
          <w:rFonts w:cs="Arial"/>
          <w:sz w:val="22"/>
          <w:szCs w:val="22"/>
          <w:lang w:val="fr-FR"/>
        </w:rPr>
      </w:pPr>
      <w:r w:rsidRPr="003F07FB">
        <w:rPr>
          <w:rFonts w:cs="Arial"/>
          <w:sz w:val="22"/>
          <w:szCs w:val="22"/>
          <w:lang w:val="fr-FR"/>
        </w:rPr>
        <w:t xml:space="preserve">However, some people with disabilities, especially </w:t>
      </w:r>
      <w:r w:rsidR="004B0494">
        <w:rPr>
          <w:rFonts w:cs="Arial"/>
          <w:sz w:val="22"/>
          <w:szCs w:val="22"/>
          <w:lang w:val="fr-FR"/>
        </w:rPr>
        <w:t>persons with pysychosocial disabilties</w:t>
      </w:r>
      <w:r w:rsidRPr="003F07FB">
        <w:rPr>
          <w:rFonts w:cs="Arial"/>
          <w:sz w:val="22"/>
          <w:szCs w:val="22"/>
          <w:lang w:val="fr-FR"/>
        </w:rPr>
        <w:t xml:space="preserve"> are forced by their families, communities or care centres into isolation, often in inhumane conditions, thus depriving them of their freedom and not guaranteeing their safety.</w:t>
      </w:r>
    </w:p>
    <w:p w14:paraId="6BD7E653" w14:textId="77777777" w:rsidR="007777A8" w:rsidRPr="003F07FB" w:rsidRDefault="007777A8">
      <w:pPr>
        <w:tabs>
          <w:tab w:val="left" w:pos="6096"/>
        </w:tabs>
        <w:jc w:val="both"/>
        <w:rPr>
          <w:rFonts w:cs="Arial"/>
          <w:sz w:val="22"/>
          <w:szCs w:val="22"/>
          <w:lang w:val="fr-FR"/>
        </w:rPr>
      </w:pPr>
    </w:p>
    <w:p w14:paraId="54ABEEC5" w14:textId="7A21FE0B" w:rsidR="00617BDB" w:rsidRDefault="00000000">
      <w:pPr>
        <w:tabs>
          <w:tab w:val="left" w:pos="6096"/>
        </w:tabs>
        <w:jc w:val="both"/>
        <w:rPr>
          <w:rFonts w:cs="Arial"/>
          <w:sz w:val="22"/>
          <w:szCs w:val="22"/>
          <w:lang w:val="fr-FR"/>
        </w:rPr>
      </w:pPr>
      <w:r w:rsidRPr="003F07FB">
        <w:rPr>
          <w:rFonts w:cs="Arial"/>
          <w:sz w:val="22"/>
          <w:szCs w:val="22"/>
          <w:lang w:val="fr-FR"/>
        </w:rPr>
        <w:t xml:space="preserve">There are conventional care centres that receive and care for </w:t>
      </w:r>
      <w:r w:rsidR="004B0494">
        <w:rPr>
          <w:rFonts w:cs="Arial"/>
          <w:sz w:val="22"/>
          <w:szCs w:val="22"/>
          <w:lang w:val="fr-FR"/>
        </w:rPr>
        <w:t>persons with psychosocial disabilities</w:t>
      </w:r>
      <w:r w:rsidRPr="003F07FB">
        <w:rPr>
          <w:rFonts w:cs="Arial"/>
          <w:sz w:val="22"/>
          <w:szCs w:val="22"/>
          <w:lang w:val="fr-FR"/>
        </w:rPr>
        <w:t xml:space="preserve">. In addition, there are prayer camps and convents where residents are often subjected to inhuman and degrading treatment (isolation, chaining, torture, etc.).  </w:t>
      </w:r>
    </w:p>
    <w:p w14:paraId="62F3D5B4" w14:textId="77777777" w:rsidR="007777A8" w:rsidRPr="003F07FB" w:rsidRDefault="007777A8">
      <w:pPr>
        <w:tabs>
          <w:tab w:val="left" w:pos="6096"/>
        </w:tabs>
        <w:jc w:val="both"/>
        <w:rPr>
          <w:rFonts w:cs="Arial"/>
          <w:sz w:val="22"/>
          <w:szCs w:val="22"/>
          <w:lang w:val="fr-FR"/>
        </w:rPr>
      </w:pPr>
    </w:p>
    <w:p w14:paraId="3F5A47F0" w14:textId="051BD26D" w:rsidR="00617BDB" w:rsidRDefault="00000000">
      <w:pPr>
        <w:tabs>
          <w:tab w:val="left" w:pos="6096"/>
        </w:tabs>
        <w:jc w:val="both"/>
        <w:rPr>
          <w:rFonts w:cs="Arial"/>
          <w:sz w:val="22"/>
          <w:szCs w:val="22"/>
          <w:lang w:val="fr-FR"/>
        </w:rPr>
      </w:pPr>
      <w:r w:rsidRPr="003F07FB">
        <w:rPr>
          <w:rFonts w:cs="Arial"/>
          <w:sz w:val="22"/>
          <w:szCs w:val="22"/>
          <w:lang w:val="fr-FR"/>
        </w:rPr>
        <w:t xml:space="preserve">At the legislative level, neither the law on the public health code of the Togolese Republic, nor the law amending Ordinance No. 80-16 of 31 January 1980 on the Code of Persons and the Family have made any specific provision for dealing with unconventional practices in the care of people with disabilities, especially </w:t>
      </w:r>
      <w:r w:rsidR="004B0494">
        <w:rPr>
          <w:rFonts w:cs="Arial"/>
          <w:sz w:val="22"/>
          <w:szCs w:val="22"/>
          <w:lang w:val="fr-FR"/>
        </w:rPr>
        <w:t>persons with psychosocial disabilities</w:t>
      </w:r>
      <w:r w:rsidRPr="003F07FB">
        <w:rPr>
          <w:rFonts w:cs="Arial"/>
          <w:sz w:val="22"/>
          <w:szCs w:val="22"/>
          <w:lang w:val="fr-FR"/>
        </w:rPr>
        <w:t>, while respecting their dignity and safety.</w:t>
      </w:r>
    </w:p>
    <w:p w14:paraId="05868B19" w14:textId="77777777" w:rsidR="00617BDB" w:rsidRDefault="00000000">
      <w:pPr>
        <w:tabs>
          <w:tab w:val="left" w:pos="6096"/>
        </w:tabs>
        <w:jc w:val="both"/>
        <w:rPr>
          <w:rFonts w:cs="Arial"/>
          <w:b/>
          <w:sz w:val="22"/>
          <w:szCs w:val="22"/>
          <w:lang w:val="fr-FR"/>
        </w:rPr>
      </w:pPr>
      <w:r w:rsidRPr="003F07FB">
        <w:rPr>
          <w:rFonts w:cs="Arial"/>
          <w:b/>
          <w:sz w:val="22"/>
          <w:szCs w:val="22"/>
          <w:lang w:val="fr-FR"/>
        </w:rPr>
        <w:t xml:space="preserve">Recommendations </w:t>
      </w:r>
    </w:p>
    <w:p w14:paraId="1592E772" w14:textId="77777777" w:rsidR="007777A8" w:rsidRPr="003F07FB" w:rsidRDefault="007777A8">
      <w:pPr>
        <w:tabs>
          <w:tab w:val="left" w:pos="6096"/>
        </w:tabs>
        <w:jc w:val="both"/>
        <w:rPr>
          <w:rFonts w:cs="Arial"/>
          <w:b/>
          <w:sz w:val="22"/>
          <w:szCs w:val="22"/>
          <w:lang w:val="fr-FR"/>
        </w:rPr>
      </w:pPr>
    </w:p>
    <w:p w14:paraId="3FC5BE15" w14:textId="77777777" w:rsidR="00617BDB" w:rsidRDefault="00000000">
      <w:pPr>
        <w:pStyle w:val="ListParagraph"/>
        <w:numPr>
          <w:ilvl w:val="0"/>
          <w:numId w:val="7"/>
        </w:numPr>
        <w:tabs>
          <w:tab w:val="left" w:pos="52"/>
        </w:tabs>
        <w:spacing w:after="29" w:line="249" w:lineRule="auto"/>
        <w:jc w:val="both"/>
        <w:rPr>
          <w:rFonts w:ascii="Arial" w:eastAsia="Times New Roman" w:hAnsi="Arial" w:cs="Arial"/>
        </w:rPr>
      </w:pPr>
      <w:r w:rsidRPr="003F07FB">
        <w:rPr>
          <w:rFonts w:ascii="Arial" w:eastAsia="Times New Roman" w:hAnsi="Arial" w:cs="Arial"/>
        </w:rPr>
        <w:t>Adopt laws and take punitive anti-discriminatory measures to promote the rights of persons with disabilities, without distinction</w:t>
      </w:r>
      <w:r w:rsidR="00757DC9" w:rsidRPr="003F07FB">
        <w:rPr>
          <w:rFonts w:ascii="Arial" w:eastAsia="Times New Roman" w:hAnsi="Arial" w:cs="Arial"/>
        </w:rPr>
        <w:t>;</w:t>
      </w:r>
    </w:p>
    <w:p w14:paraId="2019F1EA" w14:textId="77777777" w:rsidR="00617BDB" w:rsidRDefault="00000000">
      <w:pPr>
        <w:pStyle w:val="ListParagraph"/>
        <w:numPr>
          <w:ilvl w:val="0"/>
          <w:numId w:val="15"/>
        </w:numPr>
        <w:spacing w:after="29" w:line="249" w:lineRule="auto"/>
        <w:jc w:val="both"/>
        <w:rPr>
          <w:rFonts w:ascii="Arial" w:eastAsia="Times New Roman" w:hAnsi="Arial" w:cs="Arial"/>
        </w:rPr>
      </w:pPr>
      <w:r w:rsidRPr="003F07FB">
        <w:rPr>
          <w:rFonts w:ascii="Arial" w:eastAsia="Times New Roman" w:hAnsi="Arial" w:cs="Arial"/>
        </w:rPr>
        <w:t>To revise the law on the public health code of the Togolese Republic by integrating the modalities of care for disabled people in general and psychosocial people in particular</w:t>
      </w:r>
      <w:r w:rsidR="00757DC9" w:rsidRPr="003F07FB">
        <w:rPr>
          <w:rFonts w:ascii="Arial" w:eastAsia="Times New Roman" w:hAnsi="Arial" w:cs="Arial"/>
        </w:rPr>
        <w:t>;</w:t>
      </w:r>
    </w:p>
    <w:p w14:paraId="1E626006" w14:textId="77777777" w:rsidR="00617BDB" w:rsidRDefault="00000000">
      <w:pPr>
        <w:pStyle w:val="ListParagraph"/>
        <w:numPr>
          <w:ilvl w:val="0"/>
          <w:numId w:val="15"/>
        </w:numPr>
        <w:spacing w:after="29" w:line="249" w:lineRule="auto"/>
        <w:jc w:val="both"/>
        <w:rPr>
          <w:rFonts w:ascii="Arial" w:eastAsia="Times New Roman" w:hAnsi="Arial" w:cs="Arial"/>
        </w:rPr>
      </w:pPr>
      <w:r w:rsidRPr="003F07FB">
        <w:rPr>
          <w:rFonts w:ascii="Arial" w:eastAsia="Times New Roman" w:hAnsi="Arial" w:cs="Arial"/>
        </w:rPr>
        <w:t>Create new conventional medical care centres</w:t>
      </w:r>
      <w:r w:rsidR="00757DC9" w:rsidRPr="003F07FB">
        <w:rPr>
          <w:rFonts w:ascii="Arial" w:eastAsia="Times New Roman" w:hAnsi="Arial" w:cs="Arial"/>
        </w:rPr>
        <w:t>;</w:t>
      </w:r>
    </w:p>
    <w:p w14:paraId="3F0A7AA1" w14:textId="77777777" w:rsidR="00617BDB" w:rsidRDefault="00000000">
      <w:pPr>
        <w:pStyle w:val="ListParagraph"/>
        <w:numPr>
          <w:ilvl w:val="0"/>
          <w:numId w:val="15"/>
        </w:numPr>
        <w:spacing w:after="29" w:line="249" w:lineRule="auto"/>
        <w:jc w:val="both"/>
        <w:rPr>
          <w:rFonts w:ascii="Arial" w:eastAsia="Times New Roman" w:hAnsi="Arial" w:cs="Arial"/>
        </w:rPr>
      </w:pPr>
      <w:r w:rsidRPr="003F07FB">
        <w:rPr>
          <w:rFonts w:ascii="Arial" w:eastAsia="Times New Roman" w:hAnsi="Arial" w:cs="Arial"/>
        </w:rPr>
        <w:t xml:space="preserve">Sensitise prayer camp owners and traditional practitioners on </w:t>
      </w:r>
      <w:r w:rsidR="00757DC9" w:rsidRPr="003F07FB">
        <w:rPr>
          <w:rFonts w:ascii="Arial" w:eastAsia="Times New Roman" w:hAnsi="Arial" w:cs="Arial"/>
        </w:rPr>
        <w:t xml:space="preserve">respecting the </w:t>
      </w:r>
      <w:r w:rsidRPr="003F07FB">
        <w:rPr>
          <w:rFonts w:ascii="Arial" w:eastAsia="Times New Roman" w:hAnsi="Arial" w:cs="Arial"/>
        </w:rPr>
        <w:t xml:space="preserve">dignity of their users. </w:t>
      </w:r>
    </w:p>
    <w:p w14:paraId="100F5206" w14:textId="77777777" w:rsidR="007777A8" w:rsidRPr="003F07FB" w:rsidRDefault="007777A8">
      <w:pPr>
        <w:tabs>
          <w:tab w:val="left" w:pos="6096"/>
        </w:tabs>
        <w:jc w:val="both"/>
        <w:rPr>
          <w:rFonts w:cs="Arial"/>
          <w:sz w:val="22"/>
          <w:szCs w:val="22"/>
          <w:lang w:val="fr-FR"/>
        </w:rPr>
      </w:pPr>
    </w:p>
    <w:p w14:paraId="36CA7A5C" w14:textId="77777777" w:rsidR="00617BDB" w:rsidRDefault="00000000">
      <w:pPr>
        <w:pStyle w:val="Heading2"/>
        <w:numPr>
          <w:ilvl w:val="0"/>
          <w:numId w:val="0"/>
        </w:numPr>
        <w:pBdr>
          <w:bottom w:val="single" w:sz="4" w:space="1" w:color="auto"/>
        </w:pBdr>
        <w:tabs>
          <w:tab w:val="left" w:pos="6096"/>
        </w:tabs>
        <w:ind w:leftChars="209" w:left="1774" w:hangingChars="576" w:hanging="1272"/>
        <w:jc w:val="both"/>
        <w:rPr>
          <w:rFonts w:ascii="Arial" w:hAnsi="Arial" w:cs="Arial"/>
          <w:color w:val="auto"/>
          <w:sz w:val="22"/>
          <w:szCs w:val="22"/>
          <w:lang w:val="fr-FR"/>
        </w:rPr>
      </w:pPr>
      <w:bookmarkStart w:id="19" w:name="_Toc126342111"/>
      <w:r w:rsidRPr="003F07FB">
        <w:rPr>
          <w:rFonts w:ascii="Arial" w:hAnsi="Arial" w:cs="Arial"/>
          <w:color w:val="auto"/>
          <w:sz w:val="22"/>
          <w:szCs w:val="22"/>
          <w:lang w:val="fr-FR"/>
        </w:rPr>
        <w:t>Article 15: Freedom from torture or cruel, inhuman or degrading treatment or punishment</w:t>
      </w:r>
      <w:bookmarkEnd w:id="19"/>
    </w:p>
    <w:p w14:paraId="10C4EE85" w14:textId="77777777" w:rsidR="00617BDB" w:rsidRDefault="00000000">
      <w:pPr>
        <w:tabs>
          <w:tab w:val="left" w:pos="6096"/>
        </w:tabs>
        <w:jc w:val="both"/>
        <w:rPr>
          <w:rStyle w:val="longtext"/>
          <w:sz w:val="22"/>
          <w:szCs w:val="22"/>
          <w:lang w:val="fr-FR"/>
        </w:rPr>
      </w:pPr>
      <w:r w:rsidRPr="003F07FB">
        <w:rPr>
          <w:rStyle w:val="longtext"/>
          <w:rFonts w:cs="Arial"/>
          <w:sz w:val="22"/>
          <w:szCs w:val="22"/>
          <w:lang w:val="fr-FR"/>
        </w:rPr>
        <w:t xml:space="preserve">Article 21 of the Togolese constitution states that </w:t>
      </w:r>
      <w:r w:rsidRPr="003F07FB">
        <w:rPr>
          <w:rStyle w:val="longtext"/>
          <w:rFonts w:cs="Arial"/>
          <w:i/>
          <w:iCs/>
          <w:sz w:val="22"/>
          <w:szCs w:val="22"/>
          <w:lang w:val="fr-FR"/>
        </w:rPr>
        <w:t>"</w:t>
      </w:r>
      <w:r w:rsidRPr="003F07FB">
        <w:rPr>
          <w:rFonts w:cs="Arial"/>
          <w:bCs/>
          <w:i/>
          <w:iCs/>
          <w:sz w:val="22"/>
          <w:szCs w:val="22"/>
          <w:lang w:val="fr-FR"/>
        </w:rPr>
        <w:t xml:space="preserve">the human person is sacred and inviolable. </w:t>
      </w:r>
      <w:r w:rsidRPr="003F07FB">
        <w:rPr>
          <w:rStyle w:val="longtext"/>
          <w:i/>
          <w:iCs/>
          <w:sz w:val="22"/>
          <w:szCs w:val="22"/>
          <w:lang w:val="fr-FR"/>
        </w:rPr>
        <w:t>No one may be subjected to torture or other forms of cruel, inhuman or degrading treatment.</w:t>
      </w:r>
    </w:p>
    <w:p w14:paraId="6DFF28A6" w14:textId="77777777" w:rsidR="00617BDB" w:rsidRDefault="00000000">
      <w:pPr>
        <w:tabs>
          <w:tab w:val="left" w:pos="6096"/>
        </w:tabs>
        <w:jc w:val="both"/>
        <w:rPr>
          <w:rStyle w:val="longtext"/>
          <w:rFonts w:cs="Arial"/>
          <w:sz w:val="22"/>
          <w:szCs w:val="22"/>
          <w:lang w:val="fr-FR"/>
        </w:rPr>
      </w:pPr>
      <w:r w:rsidRPr="003F07FB">
        <w:rPr>
          <w:rStyle w:val="longtext"/>
          <w:rFonts w:cs="Arial"/>
          <w:sz w:val="22"/>
          <w:szCs w:val="22"/>
          <w:lang w:val="fr-FR"/>
        </w:rPr>
        <w:t xml:space="preserve">However, people with disabilities, both children and adults, especially people with intellectual disabilities, are subjected to inhuman situations by families, communities or centres considered as places of healing/treatment for them. This is the case of children with intellectual disabilities, who are considered to be evil sorcerers, to whom parents and communities inflict inhumane treatment (tortured children, children chained up to leave serious after-effects, etc.); some of these children are taken in and followed by the NGO Creuset Togo in its centre in Sokodé. </w:t>
      </w:r>
    </w:p>
    <w:p w14:paraId="70C75B51" w14:textId="77777777" w:rsidR="007777A8" w:rsidRPr="003F07FB" w:rsidRDefault="007777A8">
      <w:pPr>
        <w:tabs>
          <w:tab w:val="left" w:pos="6096"/>
        </w:tabs>
        <w:jc w:val="both"/>
        <w:rPr>
          <w:rStyle w:val="longtext"/>
          <w:rFonts w:cs="Arial"/>
          <w:lang w:val="fr-CH"/>
        </w:rPr>
      </w:pPr>
    </w:p>
    <w:p w14:paraId="2B072BBC" w14:textId="77777777" w:rsidR="00617BDB" w:rsidRDefault="00000000">
      <w:pPr>
        <w:tabs>
          <w:tab w:val="left" w:pos="6096"/>
        </w:tabs>
        <w:jc w:val="both"/>
        <w:rPr>
          <w:rFonts w:cs="Arial"/>
          <w:b/>
          <w:sz w:val="22"/>
          <w:szCs w:val="22"/>
          <w:lang w:val="fr-FR"/>
        </w:rPr>
      </w:pPr>
      <w:r w:rsidRPr="003F07FB">
        <w:rPr>
          <w:rFonts w:cs="Arial"/>
          <w:b/>
          <w:sz w:val="22"/>
          <w:szCs w:val="22"/>
          <w:lang w:val="fr-FR"/>
        </w:rPr>
        <w:t xml:space="preserve">Recommendations </w:t>
      </w:r>
    </w:p>
    <w:p w14:paraId="4D25A822" w14:textId="77777777" w:rsidR="007777A8" w:rsidRPr="003F07FB" w:rsidRDefault="007777A8">
      <w:pPr>
        <w:tabs>
          <w:tab w:val="left" w:pos="52"/>
          <w:tab w:val="left" w:pos="6096"/>
        </w:tabs>
        <w:spacing w:after="29" w:line="249" w:lineRule="auto"/>
        <w:jc w:val="both"/>
        <w:rPr>
          <w:rFonts w:cs="Arial"/>
          <w:sz w:val="22"/>
          <w:szCs w:val="22"/>
          <w:lang w:val="fr-FR" w:eastAsia="es-CO"/>
        </w:rPr>
      </w:pPr>
    </w:p>
    <w:p w14:paraId="38AFFC37" w14:textId="77777777" w:rsidR="00617BDB" w:rsidRDefault="00000000">
      <w:pPr>
        <w:pStyle w:val="ListParagraph"/>
        <w:numPr>
          <w:ilvl w:val="0"/>
          <w:numId w:val="44"/>
        </w:numPr>
        <w:tabs>
          <w:tab w:val="left" w:pos="6096"/>
        </w:tabs>
        <w:jc w:val="both"/>
        <w:rPr>
          <w:rStyle w:val="longtext"/>
          <w:rFonts w:ascii="Arial" w:hAnsi="Arial" w:cs="Arial"/>
        </w:rPr>
      </w:pPr>
      <w:r w:rsidRPr="003F07FB">
        <w:rPr>
          <w:rStyle w:val="longtext"/>
          <w:rFonts w:ascii="Arial" w:hAnsi="Arial" w:cs="Arial"/>
        </w:rPr>
        <w:t>Define a framework for the regular monitoring of centres for people with intellectual and psychosocial disabilities.</w:t>
      </w:r>
    </w:p>
    <w:p w14:paraId="526B97FB" w14:textId="77777777" w:rsidR="007777A8" w:rsidRPr="003F07FB" w:rsidRDefault="007777A8">
      <w:pPr>
        <w:tabs>
          <w:tab w:val="left" w:pos="6096"/>
        </w:tabs>
        <w:ind w:left="720"/>
        <w:jc w:val="both"/>
        <w:rPr>
          <w:rFonts w:cs="Arial"/>
          <w:sz w:val="20"/>
          <w:szCs w:val="20"/>
          <w:lang w:val="fr-FR"/>
        </w:rPr>
      </w:pPr>
    </w:p>
    <w:p w14:paraId="04B25566" w14:textId="77777777" w:rsidR="00617BDB" w:rsidRDefault="00000000">
      <w:pPr>
        <w:pStyle w:val="Heading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20" w:name="_Toc126342112"/>
      <w:r w:rsidRPr="003F07FB">
        <w:rPr>
          <w:rFonts w:ascii="Arial" w:hAnsi="Arial" w:cs="Arial"/>
          <w:color w:val="auto"/>
          <w:sz w:val="22"/>
          <w:szCs w:val="22"/>
          <w:lang w:val="fr-FR"/>
        </w:rPr>
        <w:t xml:space="preserve">Article 16: Freedom from exploitation, violence and abuse </w:t>
      </w:r>
      <w:bookmarkEnd w:id="20"/>
    </w:p>
    <w:p w14:paraId="4882DC08" w14:textId="17645EC4" w:rsidR="00617BDB" w:rsidRDefault="00000000">
      <w:pPr>
        <w:tabs>
          <w:tab w:val="left" w:pos="6096"/>
        </w:tabs>
        <w:jc w:val="both"/>
        <w:rPr>
          <w:rFonts w:cs="Arial"/>
          <w:bCs/>
          <w:sz w:val="22"/>
          <w:szCs w:val="22"/>
          <w:lang w:val="fr-FR"/>
        </w:rPr>
      </w:pPr>
      <w:r w:rsidRPr="003F07FB">
        <w:rPr>
          <w:rFonts w:cs="Arial"/>
          <w:bCs/>
          <w:sz w:val="22"/>
          <w:szCs w:val="22"/>
          <w:lang w:val="fr-FR"/>
        </w:rPr>
        <w:t xml:space="preserve">Article </w:t>
      </w:r>
      <w:r w:rsidRPr="003F07FB">
        <w:rPr>
          <w:rFonts w:cs="Arial"/>
          <w:b/>
          <w:sz w:val="22"/>
          <w:szCs w:val="22"/>
          <w:lang w:val="fr-FR"/>
        </w:rPr>
        <w:t xml:space="preserve">36 of </w:t>
      </w:r>
      <w:r w:rsidRPr="003F07FB">
        <w:rPr>
          <w:rFonts w:cs="Arial"/>
          <w:bCs/>
          <w:sz w:val="22"/>
          <w:szCs w:val="22"/>
          <w:lang w:val="fr-FR"/>
        </w:rPr>
        <w:t xml:space="preserve">the Togolese Constitution states that the State shall protect young people against all forms of exploitation or manipulation. Furthermore, Togo having ratified Convention 29 on forced labour, has internalised its provisions in the national legal </w:t>
      </w:r>
      <w:r w:rsidR="00735193">
        <w:rPr>
          <w:rFonts w:cs="Arial"/>
          <w:bCs/>
          <w:sz w:val="22"/>
          <w:szCs w:val="22"/>
          <w:lang w:val="fr-FR"/>
        </w:rPr>
        <w:t>framework</w:t>
      </w:r>
      <w:r w:rsidRPr="003F07FB">
        <w:rPr>
          <w:rFonts w:cs="Arial"/>
          <w:bCs/>
          <w:sz w:val="22"/>
          <w:szCs w:val="22"/>
          <w:lang w:val="fr-FR"/>
        </w:rPr>
        <w:t>. To this end, the Labour Code, being a general and impersonal law, combats all forms of forced labour, including that of disabled persons:</w:t>
      </w:r>
    </w:p>
    <w:p w14:paraId="5F3FFEAA" w14:textId="77777777" w:rsidR="00617BDB" w:rsidRDefault="00000000">
      <w:pPr>
        <w:tabs>
          <w:tab w:val="left" w:pos="6096"/>
        </w:tabs>
        <w:jc w:val="both"/>
        <w:rPr>
          <w:rFonts w:cs="Arial"/>
          <w:sz w:val="22"/>
          <w:szCs w:val="22"/>
          <w:lang w:val="fr-FR"/>
        </w:rPr>
      </w:pPr>
      <w:r w:rsidRPr="003F07FB">
        <w:rPr>
          <w:rFonts w:cs="Arial"/>
          <w:sz w:val="22"/>
          <w:szCs w:val="22"/>
          <w:lang w:val="fr-FR"/>
        </w:rPr>
        <w:t xml:space="preserve">    . </w:t>
      </w:r>
    </w:p>
    <w:p w14:paraId="35199ED8" w14:textId="77777777" w:rsidR="00617BDB" w:rsidRDefault="00000000">
      <w:pPr>
        <w:pStyle w:val="ListParagraph"/>
        <w:numPr>
          <w:ilvl w:val="0"/>
          <w:numId w:val="16"/>
        </w:numPr>
        <w:spacing w:after="200" w:line="276" w:lineRule="auto"/>
        <w:jc w:val="both"/>
        <w:rPr>
          <w:rFonts w:ascii="Arial" w:hAnsi="Arial" w:cs="Arial"/>
        </w:rPr>
      </w:pPr>
      <w:r w:rsidRPr="003F07FB">
        <w:rPr>
          <w:rFonts w:ascii="Arial" w:hAnsi="Arial" w:cs="Arial"/>
          <w:bCs/>
        </w:rPr>
        <w:t xml:space="preserve">Articles </w:t>
      </w:r>
      <w:r w:rsidRPr="003F07FB">
        <w:rPr>
          <w:rFonts w:ascii="Arial" w:hAnsi="Arial" w:cs="Arial"/>
          <w:b/>
          <w:bCs/>
        </w:rPr>
        <w:t xml:space="preserve">40, 41, 42, </w:t>
      </w:r>
      <w:r w:rsidRPr="003F07FB">
        <w:rPr>
          <w:rFonts w:ascii="Arial" w:hAnsi="Arial" w:cs="Arial"/>
          <w:b/>
        </w:rPr>
        <w:t xml:space="preserve">366 and 367 </w:t>
      </w:r>
      <w:r w:rsidRPr="003F07FB">
        <w:rPr>
          <w:rFonts w:ascii="Arial" w:hAnsi="Arial" w:cs="Arial"/>
        </w:rPr>
        <w:t>prohibit and punish violence and harassment in the workplace;</w:t>
      </w:r>
    </w:p>
    <w:p w14:paraId="32EF8B34" w14:textId="77777777" w:rsidR="00617BDB" w:rsidRDefault="00000000">
      <w:pPr>
        <w:pStyle w:val="ListParagraph"/>
        <w:numPr>
          <w:ilvl w:val="0"/>
          <w:numId w:val="16"/>
        </w:numPr>
        <w:tabs>
          <w:tab w:val="left" w:pos="720"/>
        </w:tabs>
        <w:spacing w:after="200" w:line="276" w:lineRule="auto"/>
        <w:jc w:val="both"/>
        <w:rPr>
          <w:rFonts w:ascii="Arial" w:hAnsi="Arial" w:cs="Arial"/>
        </w:rPr>
      </w:pPr>
      <w:r w:rsidRPr="003F07FB">
        <w:rPr>
          <w:rFonts w:ascii="Arial" w:hAnsi="Arial" w:cs="Arial"/>
          <w:bCs/>
        </w:rPr>
        <w:t xml:space="preserve">Articles </w:t>
      </w:r>
      <w:r w:rsidRPr="003F07FB">
        <w:rPr>
          <w:rFonts w:ascii="Arial" w:hAnsi="Arial" w:cs="Arial"/>
          <w:b/>
          <w:bCs/>
        </w:rPr>
        <w:t xml:space="preserve">184, </w:t>
      </w:r>
      <w:r w:rsidRPr="003F07FB">
        <w:rPr>
          <w:rFonts w:ascii="Arial" w:hAnsi="Arial" w:cs="Arial"/>
          <w:b/>
        </w:rPr>
        <w:t xml:space="preserve">195 </w:t>
      </w:r>
      <w:r w:rsidRPr="003F07FB">
        <w:rPr>
          <w:rFonts w:ascii="Arial" w:hAnsi="Arial" w:cs="Arial"/>
          <w:b/>
          <w:bCs/>
        </w:rPr>
        <w:t xml:space="preserve">and </w:t>
      </w:r>
      <w:r w:rsidRPr="003F07FB">
        <w:rPr>
          <w:rFonts w:ascii="Arial" w:hAnsi="Arial" w:cs="Arial"/>
          <w:b/>
        </w:rPr>
        <w:t xml:space="preserve">197 </w:t>
      </w:r>
      <w:r w:rsidRPr="003F07FB">
        <w:rPr>
          <w:rFonts w:ascii="Arial" w:hAnsi="Arial" w:cs="Arial"/>
          <w:bCs/>
        </w:rPr>
        <w:t>provide for the adaptation of workplaces for people with disabilities;</w:t>
      </w:r>
    </w:p>
    <w:p w14:paraId="2ABC0F5A" w14:textId="77777777" w:rsidR="00617BDB" w:rsidRDefault="00000000">
      <w:pPr>
        <w:pStyle w:val="ListParagraph"/>
        <w:numPr>
          <w:ilvl w:val="0"/>
          <w:numId w:val="16"/>
        </w:numPr>
        <w:spacing w:after="200" w:line="276" w:lineRule="auto"/>
        <w:jc w:val="both"/>
        <w:rPr>
          <w:rFonts w:ascii="Arial" w:hAnsi="Arial" w:cs="Arial"/>
        </w:rPr>
      </w:pPr>
      <w:r w:rsidRPr="003F07FB">
        <w:rPr>
          <w:rFonts w:ascii="Arial" w:hAnsi="Arial" w:cs="Arial"/>
        </w:rPr>
        <w:t xml:space="preserve">Article </w:t>
      </w:r>
      <w:r w:rsidRPr="003F07FB">
        <w:rPr>
          <w:rFonts w:ascii="Arial" w:hAnsi="Arial" w:cs="Arial"/>
          <w:b/>
        </w:rPr>
        <w:t xml:space="preserve">354c </w:t>
      </w:r>
      <w:r w:rsidRPr="003F07FB">
        <w:rPr>
          <w:rFonts w:ascii="Arial" w:hAnsi="Arial" w:cs="Arial"/>
        </w:rPr>
        <w:t>provides for a penalty for keeping disabled persons in jobs recognised as being above their capabilities.</w:t>
      </w:r>
    </w:p>
    <w:p w14:paraId="0BA5B1C9" w14:textId="77777777" w:rsidR="00617BDB" w:rsidRDefault="00000000">
      <w:pPr>
        <w:tabs>
          <w:tab w:val="left" w:pos="6096"/>
        </w:tabs>
        <w:jc w:val="both"/>
        <w:rPr>
          <w:rFonts w:cs="Arial"/>
          <w:sz w:val="22"/>
          <w:szCs w:val="22"/>
          <w:lang w:val="fr-FR"/>
        </w:rPr>
      </w:pPr>
      <w:r w:rsidRPr="003F07FB">
        <w:rPr>
          <w:rFonts w:cs="Arial"/>
          <w:sz w:val="22"/>
          <w:szCs w:val="22"/>
          <w:lang w:val="fr-FR"/>
        </w:rPr>
        <w:t xml:space="preserve">However, despite awareness-raising by state actors and disabled people's organisations, discrimination continues to put people with disabilities in vulnerable situations, both in their communities and in their families. People with disabilities are thus forced into isolation or dependency, which exposes them to exploitation and abuse by those around them. </w:t>
      </w:r>
    </w:p>
    <w:p w14:paraId="6EA2276F" w14:textId="77777777" w:rsidR="007777A8" w:rsidRPr="003F07FB" w:rsidRDefault="007777A8">
      <w:pPr>
        <w:tabs>
          <w:tab w:val="left" w:pos="6096"/>
        </w:tabs>
        <w:jc w:val="both"/>
        <w:rPr>
          <w:rFonts w:cs="Arial"/>
          <w:sz w:val="22"/>
          <w:szCs w:val="22"/>
          <w:lang w:val="fr-FR"/>
        </w:rPr>
      </w:pPr>
    </w:p>
    <w:p w14:paraId="5DCFCF19" w14:textId="77777777" w:rsidR="00617BDB" w:rsidRDefault="00000000">
      <w:pPr>
        <w:tabs>
          <w:tab w:val="left" w:pos="6096"/>
        </w:tabs>
        <w:jc w:val="both"/>
        <w:rPr>
          <w:rFonts w:cs="Arial"/>
          <w:sz w:val="22"/>
          <w:szCs w:val="22"/>
          <w:lang w:val="fr-FR"/>
        </w:rPr>
      </w:pPr>
      <w:r w:rsidRPr="003F07FB">
        <w:rPr>
          <w:rFonts w:cs="Arial"/>
          <w:sz w:val="22"/>
          <w:szCs w:val="22"/>
          <w:lang w:val="fr-FR"/>
        </w:rPr>
        <w:t>According to the disabled people's organisations we met, this situation is very common for girls and women with disabilities, where sexual abuse continuously increases their vulnerability. This is also reinforced by traditional practices where cases of abuse are either dealt with amicably in families, or are not considered as such at all because the victim is a disabled person; thus there is no real sanction for the aggressor and no real care for the victim.</w:t>
      </w:r>
    </w:p>
    <w:p w14:paraId="0848E301" w14:textId="77777777" w:rsidR="007777A8" w:rsidRPr="003F07FB" w:rsidRDefault="007777A8">
      <w:pPr>
        <w:tabs>
          <w:tab w:val="left" w:pos="6096"/>
        </w:tabs>
        <w:jc w:val="both"/>
        <w:rPr>
          <w:rFonts w:cs="Arial"/>
          <w:sz w:val="22"/>
          <w:szCs w:val="22"/>
          <w:lang w:val="fr-FR"/>
        </w:rPr>
      </w:pPr>
    </w:p>
    <w:p w14:paraId="6F394692" w14:textId="77777777" w:rsidR="00617BDB" w:rsidRDefault="00000000">
      <w:pPr>
        <w:tabs>
          <w:tab w:val="left" w:pos="6096"/>
        </w:tabs>
        <w:jc w:val="both"/>
        <w:rPr>
          <w:sz w:val="22"/>
          <w:szCs w:val="22"/>
          <w:lang w:val="fr-FR"/>
        </w:rPr>
      </w:pPr>
      <w:r w:rsidRPr="003F07FB">
        <w:rPr>
          <w:sz w:val="22"/>
          <w:szCs w:val="22"/>
          <w:lang w:val="fr-FR"/>
        </w:rPr>
        <w:t>In the school environment too, pupils with disabilities are exposed to violence and gender-based violence. According to the results of a study</w:t>
      </w:r>
      <w:r w:rsidRPr="003F07FB">
        <w:rPr>
          <w:rStyle w:val="FootnoteReference"/>
          <w:sz w:val="22"/>
          <w:szCs w:val="22"/>
          <w:lang w:val="fr-FR"/>
        </w:rPr>
        <w:footnoteReference w:id="3"/>
      </w:r>
      <w:r w:rsidRPr="003F07FB">
        <w:rPr>
          <w:sz w:val="22"/>
          <w:szCs w:val="22"/>
          <w:lang w:val="fr-FR"/>
        </w:rPr>
        <w:t xml:space="preserve"> of cases of disabled students, the prevalence of such violence is 64.3% for students with hearing disabilities, 52.9% for students with visual disabilities and 40% for students with physical disabilities. According to the study, students with disabilities are victims of physical (68.7%), sexual (7.2%), psychological (42.1%), economic (17.8%) and work-related (46.7%) violence.</w:t>
      </w:r>
    </w:p>
    <w:p w14:paraId="03554B80" w14:textId="77777777" w:rsidR="007777A8" w:rsidRPr="003F07FB" w:rsidRDefault="007777A8">
      <w:pPr>
        <w:tabs>
          <w:tab w:val="left" w:pos="6096"/>
        </w:tabs>
        <w:jc w:val="both"/>
        <w:rPr>
          <w:sz w:val="22"/>
          <w:szCs w:val="22"/>
          <w:lang w:val="fr-FR"/>
        </w:rPr>
      </w:pPr>
    </w:p>
    <w:p w14:paraId="7A3E15BC" w14:textId="77777777" w:rsidR="00617BDB" w:rsidRDefault="00000000">
      <w:pPr>
        <w:tabs>
          <w:tab w:val="left" w:pos="6096"/>
        </w:tabs>
        <w:jc w:val="both"/>
        <w:rPr>
          <w:sz w:val="22"/>
          <w:szCs w:val="22"/>
          <w:lang w:val="fr-FR"/>
        </w:rPr>
      </w:pPr>
      <w:r w:rsidRPr="003F07FB">
        <w:rPr>
          <w:sz w:val="22"/>
          <w:szCs w:val="22"/>
          <w:lang w:val="fr-FR"/>
        </w:rPr>
        <w:t>At the legislative level, the Penal Code, revised by Law No. 2015-10 of 24 November 2015, takes into account the provisions of the Children's Code and strengthens the legal protection of women and girls by providing specific provisions on genital mutilation, rape, paedophilia and violence against women in all their forms. According to its article 232, "</w:t>
      </w:r>
      <w:r w:rsidRPr="003F07FB">
        <w:rPr>
          <w:i/>
          <w:iCs/>
          <w:sz w:val="22"/>
          <w:szCs w:val="22"/>
          <w:lang w:val="fr-FR"/>
        </w:rPr>
        <w:t>violence against women is any act of violence against women that causes or may cause them physical, sexual, psychological or economic harm or suffering</w:t>
      </w:r>
      <w:r w:rsidRPr="003F07FB">
        <w:rPr>
          <w:sz w:val="22"/>
          <w:szCs w:val="22"/>
          <w:lang w:val="fr-FR"/>
        </w:rPr>
        <w:t xml:space="preserve">. </w:t>
      </w:r>
    </w:p>
    <w:p w14:paraId="3AD4BBE5" w14:textId="77777777" w:rsidR="00617BDB" w:rsidRDefault="00000000">
      <w:pPr>
        <w:tabs>
          <w:tab w:val="left" w:pos="6096"/>
        </w:tabs>
        <w:jc w:val="both"/>
        <w:rPr>
          <w:sz w:val="22"/>
          <w:szCs w:val="22"/>
          <w:lang w:val="fr-FR"/>
        </w:rPr>
      </w:pPr>
      <w:r w:rsidRPr="003F07FB">
        <w:rPr>
          <w:sz w:val="22"/>
          <w:szCs w:val="22"/>
          <w:lang w:val="fr-FR"/>
        </w:rPr>
        <w:t xml:space="preserve">This Code also provides for measures that punish other forms of violence linked to new incriminations. However, when analysing these texts, there is no specific reference to violence against persons with disabilities </w:t>
      </w:r>
    </w:p>
    <w:p w14:paraId="0E390EA5" w14:textId="77777777" w:rsidR="007777A8" w:rsidRPr="003F07FB" w:rsidRDefault="007777A8">
      <w:pPr>
        <w:tabs>
          <w:tab w:val="left" w:pos="6096"/>
        </w:tabs>
        <w:jc w:val="both"/>
        <w:rPr>
          <w:rFonts w:cs="Arial"/>
          <w:sz w:val="22"/>
          <w:szCs w:val="22"/>
          <w:lang w:val="fr-FR"/>
        </w:rPr>
      </w:pPr>
    </w:p>
    <w:p w14:paraId="3DF38A3C" w14:textId="77777777" w:rsidR="00617BDB" w:rsidRDefault="00AC6561">
      <w:pPr>
        <w:tabs>
          <w:tab w:val="left" w:pos="6096"/>
        </w:tabs>
        <w:jc w:val="both"/>
        <w:rPr>
          <w:rFonts w:cs="Arial"/>
          <w:b/>
          <w:sz w:val="22"/>
          <w:szCs w:val="22"/>
          <w:lang w:val="fr-FR"/>
        </w:rPr>
      </w:pPr>
      <w:r>
        <w:rPr>
          <w:rFonts w:cs="Arial"/>
          <w:b/>
          <w:sz w:val="22"/>
          <w:szCs w:val="22"/>
          <w:lang w:val="fr-FR"/>
        </w:rPr>
        <w:t>Recommendations</w:t>
      </w:r>
    </w:p>
    <w:p w14:paraId="430B05C6" w14:textId="77777777" w:rsidR="007777A8" w:rsidRPr="003F07FB" w:rsidRDefault="007777A8">
      <w:pPr>
        <w:tabs>
          <w:tab w:val="left" w:pos="52"/>
          <w:tab w:val="left" w:pos="6096"/>
        </w:tabs>
        <w:spacing w:after="29" w:line="249" w:lineRule="auto"/>
        <w:jc w:val="both"/>
        <w:rPr>
          <w:rFonts w:cs="Arial"/>
          <w:sz w:val="22"/>
          <w:szCs w:val="22"/>
          <w:lang w:val="fr-FR" w:eastAsia="es-CO"/>
        </w:rPr>
      </w:pPr>
    </w:p>
    <w:p w14:paraId="18E95EF0" w14:textId="77777777" w:rsidR="00617BDB" w:rsidRDefault="00000000">
      <w:pPr>
        <w:pStyle w:val="ListParagraph"/>
        <w:numPr>
          <w:ilvl w:val="0"/>
          <w:numId w:val="17"/>
        </w:numPr>
        <w:jc w:val="both"/>
        <w:rPr>
          <w:rFonts w:ascii="Arial" w:hAnsi="Arial" w:cs="Arial"/>
        </w:rPr>
      </w:pPr>
      <w:r w:rsidRPr="003F07FB">
        <w:rPr>
          <w:rFonts w:ascii="Arial" w:hAnsi="Arial" w:cs="Arial"/>
        </w:rPr>
        <w:t xml:space="preserve">Systematically enforce existing laws against all forms of violence and discrimination against people with disabilities </w:t>
      </w:r>
    </w:p>
    <w:p w14:paraId="4BEBE724" w14:textId="77777777" w:rsidR="00617BDB" w:rsidRDefault="00000000">
      <w:pPr>
        <w:pStyle w:val="ListParagraph"/>
        <w:numPr>
          <w:ilvl w:val="0"/>
          <w:numId w:val="17"/>
        </w:numPr>
        <w:tabs>
          <w:tab w:val="left" w:pos="720"/>
        </w:tabs>
        <w:jc w:val="both"/>
        <w:rPr>
          <w:rFonts w:ascii="Arial" w:hAnsi="Arial" w:cs="Arial"/>
        </w:rPr>
      </w:pPr>
      <w:r w:rsidRPr="003F07FB">
        <w:rPr>
          <w:rFonts w:ascii="Arial" w:hAnsi="Arial" w:cs="Arial"/>
        </w:rPr>
        <w:t>Reviewing policies related to violence and integrating the specificities of people with disabilities. This includes :</w:t>
      </w:r>
    </w:p>
    <w:p w14:paraId="340F34A2" w14:textId="77777777" w:rsidR="00617BDB" w:rsidRDefault="00000000">
      <w:pPr>
        <w:pStyle w:val="ListParagraph"/>
        <w:numPr>
          <w:ilvl w:val="0"/>
          <w:numId w:val="18"/>
        </w:numPr>
        <w:tabs>
          <w:tab w:val="left" w:pos="720"/>
        </w:tabs>
        <w:jc w:val="both"/>
        <w:rPr>
          <w:rFonts w:ascii="Arial" w:hAnsi="Arial" w:cs="Arial"/>
        </w:rPr>
      </w:pPr>
      <w:r w:rsidRPr="003F07FB">
        <w:rPr>
          <w:rFonts w:ascii="Arial" w:hAnsi="Arial" w:cs="Arial"/>
        </w:rPr>
        <w:t>Togo's National Policy for Gender Equity and Equality;</w:t>
      </w:r>
    </w:p>
    <w:p w14:paraId="4662FB8D" w14:textId="77777777" w:rsidR="00617BDB" w:rsidRDefault="00000000">
      <w:pPr>
        <w:pStyle w:val="ListParagraph"/>
        <w:numPr>
          <w:ilvl w:val="0"/>
          <w:numId w:val="18"/>
        </w:numPr>
        <w:jc w:val="both"/>
        <w:rPr>
          <w:rFonts w:ascii="Arial" w:hAnsi="Arial" w:cs="Arial"/>
        </w:rPr>
      </w:pPr>
      <w:r w:rsidRPr="003F07FB">
        <w:rPr>
          <w:rFonts w:ascii="Arial" w:hAnsi="Arial" w:cs="Arial"/>
        </w:rPr>
        <w:t>the Gender Responsive Budget Document 2022;</w:t>
      </w:r>
    </w:p>
    <w:p w14:paraId="5E591BC0" w14:textId="77777777" w:rsidR="00617BDB" w:rsidRDefault="00000000">
      <w:pPr>
        <w:pStyle w:val="ListParagraph"/>
        <w:numPr>
          <w:ilvl w:val="0"/>
          <w:numId w:val="18"/>
        </w:numPr>
        <w:jc w:val="both"/>
        <w:rPr>
          <w:rFonts w:ascii="Arial" w:hAnsi="Arial" w:cs="Arial"/>
        </w:rPr>
      </w:pPr>
      <w:r w:rsidRPr="003F07FB">
        <w:rPr>
          <w:rFonts w:ascii="Arial" w:hAnsi="Arial" w:cs="Arial"/>
        </w:rPr>
        <w:lastRenderedPageBreak/>
        <w:t>Togo's National Gender Equity and Equality Strategy: 2019-2028;</w:t>
      </w:r>
    </w:p>
    <w:p w14:paraId="1B8A7230" w14:textId="77777777" w:rsidR="00617BDB" w:rsidRDefault="00000000">
      <w:pPr>
        <w:pStyle w:val="ListParagraph"/>
        <w:numPr>
          <w:ilvl w:val="0"/>
          <w:numId w:val="18"/>
        </w:numPr>
        <w:jc w:val="both"/>
        <w:rPr>
          <w:rFonts w:ascii="Arial" w:hAnsi="Arial" w:cs="Arial"/>
        </w:rPr>
      </w:pPr>
      <w:r w:rsidRPr="003F07FB">
        <w:rPr>
          <w:rFonts w:ascii="Arial" w:hAnsi="Arial" w:cs="Arial"/>
        </w:rPr>
        <w:t xml:space="preserve">the Report "Gender Equality in Togo: Progress and Dark Points"; </w:t>
      </w:r>
    </w:p>
    <w:p w14:paraId="294B6252" w14:textId="77777777" w:rsidR="00617BDB" w:rsidRDefault="00000000">
      <w:pPr>
        <w:pStyle w:val="ListParagraph"/>
        <w:numPr>
          <w:ilvl w:val="0"/>
          <w:numId w:val="18"/>
        </w:numPr>
        <w:jc w:val="both"/>
        <w:rPr>
          <w:rFonts w:ascii="Arial" w:hAnsi="Arial" w:cs="Arial"/>
        </w:rPr>
      </w:pPr>
      <w:r w:rsidRPr="003F07FB">
        <w:rPr>
          <w:rFonts w:ascii="Arial" w:hAnsi="Arial" w:cs="Arial"/>
        </w:rPr>
        <w:t>the Government's Roadmap 2020-2025.</w:t>
      </w:r>
    </w:p>
    <w:p w14:paraId="4C07B72F" w14:textId="77777777" w:rsidR="00617BDB" w:rsidRDefault="00000000">
      <w:pPr>
        <w:pStyle w:val="Heading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21" w:name="_Toc126342113"/>
      <w:r w:rsidRPr="003F07FB">
        <w:rPr>
          <w:rFonts w:ascii="Arial" w:hAnsi="Arial" w:cs="Arial"/>
          <w:color w:val="auto"/>
          <w:sz w:val="22"/>
          <w:szCs w:val="22"/>
          <w:lang w:val="fr-FR"/>
        </w:rPr>
        <w:t>Article 17: Protection of the integrity of the person</w:t>
      </w:r>
      <w:bookmarkEnd w:id="21"/>
    </w:p>
    <w:p w14:paraId="5F0B6648" w14:textId="77777777" w:rsidR="00617BDB" w:rsidRDefault="00000000">
      <w:pPr>
        <w:tabs>
          <w:tab w:val="left" w:pos="6096"/>
        </w:tabs>
        <w:jc w:val="both"/>
        <w:rPr>
          <w:rFonts w:cs="Arial"/>
          <w:sz w:val="22"/>
          <w:szCs w:val="22"/>
          <w:lang w:val="fr-FR"/>
        </w:rPr>
      </w:pPr>
      <w:r w:rsidRPr="003F07FB">
        <w:rPr>
          <w:rFonts w:cs="Arial"/>
          <w:sz w:val="22"/>
          <w:szCs w:val="22"/>
          <w:lang w:val="fr-FR"/>
        </w:rPr>
        <w:t>According to Article 33 of the Constitution, the State shall take or cause to be taken measures for the benefit of disabled and elderly persons in order to protect them from social injustice.</w:t>
      </w:r>
    </w:p>
    <w:p w14:paraId="535FBAB0" w14:textId="77777777" w:rsidR="00617BDB" w:rsidRDefault="00000000">
      <w:pPr>
        <w:tabs>
          <w:tab w:val="left" w:pos="6096"/>
        </w:tabs>
        <w:jc w:val="both"/>
        <w:rPr>
          <w:rFonts w:cs="Arial"/>
          <w:sz w:val="22"/>
          <w:szCs w:val="22"/>
          <w:lang w:val="fr-FR"/>
        </w:rPr>
      </w:pPr>
      <w:r w:rsidRPr="003F07FB">
        <w:rPr>
          <w:rFonts w:cs="Arial"/>
          <w:sz w:val="22"/>
          <w:szCs w:val="22"/>
          <w:lang w:val="fr-FR"/>
        </w:rPr>
        <w:t xml:space="preserve">However, the accessibility of infrastructure remains a challenge that does not guarantee the physical integrity of disabled people. For example, a disabled person who is obliged to take the stairs of a public or private building runs the risk of falling. Sometimes the ramps built do not respect the conventional standards in this area, thus offering disabled users an environment that is dangerous for their integrity and even their dignity. </w:t>
      </w:r>
    </w:p>
    <w:p w14:paraId="1A89C64F" w14:textId="77777777" w:rsidR="007777A8" w:rsidRPr="003F07FB" w:rsidRDefault="007777A8">
      <w:pPr>
        <w:tabs>
          <w:tab w:val="left" w:pos="6096"/>
        </w:tabs>
        <w:jc w:val="both"/>
        <w:rPr>
          <w:rFonts w:cs="Arial"/>
          <w:sz w:val="22"/>
          <w:szCs w:val="22"/>
          <w:lang w:val="fr-FR"/>
        </w:rPr>
      </w:pPr>
    </w:p>
    <w:p w14:paraId="32898C68" w14:textId="77777777" w:rsidR="00617BDB" w:rsidRDefault="00000000">
      <w:pPr>
        <w:tabs>
          <w:tab w:val="left" w:pos="6096"/>
        </w:tabs>
        <w:jc w:val="both"/>
        <w:rPr>
          <w:rFonts w:cs="Arial"/>
          <w:sz w:val="22"/>
          <w:szCs w:val="22"/>
          <w:lang w:val="fr-FR"/>
        </w:rPr>
      </w:pPr>
      <w:r w:rsidRPr="003F07FB">
        <w:rPr>
          <w:rFonts w:cs="Arial"/>
          <w:sz w:val="22"/>
          <w:szCs w:val="22"/>
          <w:lang w:val="fr-FR"/>
        </w:rPr>
        <w:t xml:space="preserve">In addition, existing mental health policies and practices, particularly in relation to mandatory treatment orders, do not adequately protect the integrity of people with disabilities. There is a lack of safeguards and resources (financial and human) that contribute to the persistent violation of the integrity of the person. </w:t>
      </w:r>
    </w:p>
    <w:p w14:paraId="61DC451A" w14:textId="77777777" w:rsidR="007777A8" w:rsidRPr="003F07FB" w:rsidRDefault="007777A8">
      <w:pPr>
        <w:tabs>
          <w:tab w:val="left" w:pos="6096"/>
        </w:tabs>
        <w:jc w:val="both"/>
        <w:rPr>
          <w:rFonts w:cs="Arial"/>
          <w:sz w:val="22"/>
          <w:szCs w:val="22"/>
          <w:lang w:val="fr-FR"/>
        </w:rPr>
      </w:pPr>
    </w:p>
    <w:p w14:paraId="5A53CFAF" w14:textId="77777777" w:rsidR="00617BDB" w:rsidRDefault="00000000">
      <w:pPr>
        <w:tabs>
          <w:tab w:val="left" w:pos="6096"/>
        </w:tabs>
        <w:jc w:val="both"/>
        <w:rPr>
          <w:rFonts w:cs="Arial"/>
          <w:b/>
          <w:sz w:val="22"/>
          <w:szCs w:val="22"/>
          <w:lang w:val="fr-FR"/>
        </w:rPr>
      </w:pPr>
      <w:r w:rsidRPr="003F07FB">
        <w:rPr>
          <w:rFonts w:cs="Arial"/>
          <w:b/>
          <w:sz w:val="22"/>
          <w:szCs w:val="22"/>
          <w:lang w:val="fr-FR"/>
        </w:rPr>
        <w:t xml:space="preserve">Recommendations </w:t>
      </w:r>
    </w:p>
    <w:p w14:paraId="5C535339" w14:textId="77777777" w:rsidR="00AC6561" w:rsidRPr="003F07FB" w:rsidRDefault="00AC6561">
      <w:pPr>
        <w:tabs>
          <w:tab w:val="left" w:pos="6096"/>
        </w:tabs>
        <w:jc w:val="both"/>
        <w:rPr>
          <w:rFonts w:cs="Arial"/>
          <w:b/>
          <w:sz w:val="22"/>
          <w:szCs w:val="22"/>
          <w:lang w:val="fr-FR"/>
        </w:rPr>
      </w:pPr>
    </w:p>
    <w:p w14:paraId="03ACAC12" w14:textId="77777777" w:rsidR="00617BDB" w:rsidRDefault="00000000">
      <w:pPr>
        <w:pStyle w:val="ListParagraph"/>
        <w:numPr>
          <w:ilvl w:val="0"/>
          <w:numId w:val="19"/>
        </w:numPr>
        <w:tabs>
          <w:tab w:val="left" w:pos="52"/>
        </w:tabs>
        <w:spacing w:after="29" w:line="249" w:lineRule="auto"/>
        <w:jc w:val="both"/>
        <w:rPr>
          <w:rFonts w:ascii="Arial" w:hAnsi="Arial" w:cs="Arial"/>
          <w:lang w:eastAsia="es-CO"/>
        </w:rPr>
      </w:pPr>
      <w:r w:rsidRPr="003F07FB">
        <w:rPr>
          <w:rFonts w:ascii="Arial" w:hAnsi="Arial" w:cs="Arial"/>
          <w:lang w:eastAsia="es-CO"/>
        </w:rPr>
        <w:t>Take anti-discriminatory and punitive measures to protect people with disabilities from physical and mental harm.</w:t>
      </w:r>
    </w:p>
    <w:p w14:paraId="1251D368" w14:textId="77777777" w:rsidR="00617BDB" w:rsidRDefault="00000000">
      <w:pPr>
        <w:pStyle w:val="ListParagraph"/>
        <w:numPr>
          <w:ilvl w:val="0"/>
          <w:numId w:val="19"/>
        </w:numPr>
        <w:tabs>
          <w:tab w:val="left" w:pos="52"/>
        </w:tabs>
        <w:spacing w:after="29" w:line="249" w:lineRule="auto"/>
        <w:jc w:val="both"/>
        <w:rPr>
          <w:rFonts w:ascii="Arial" w:hAnsi="Arial" w:cs="Arial"/>
          <w:lang w:eastAsia="es-CO"/>
        </w:rPr>
      </w:pPr>
      <w:r w:rsidRPr="003F07FB">
        <w:rPr>
          <w:rFonts w:ascii="Arial" w:hAnsi="Arial" w:cs="Arial"/>
          <w:lang w:eastAsia="es-CO"/>
        </w:rPr>
        <w:t>To revise the law on the Public Health Code of the Togolese Republic, integrating specific care methods for people with disabilities in general and intellectual and psychosocial disabilities in particular</w:t>
      </w:r>
      <w:r w:rsidR="00757DC9" w:rsidRPr="003F07FB">
        <w:rPr>
          <w:rFonts w:ascii="Arial" w:hAnsi="Arial" w:cs="Arial"/>
          <w:lang w:eastAsia="es-CO"/>
        </w:rPr>
        <w:t>.</w:t>
      </w:r>
    </w:p>
    <w:p w14:paraId="6827FE57" w14:textId="77777777" w:rsidR="007777A8" w:rsidRPr="003F07FB" w:rsidRDefault="007777A8">
      <w:pPr>
        <w:tabs>
          <w:tab w:val="left" w:pos="6096"/>
        </w:tabs>
        <w:jc w:val="both"/>
        <w:rPr>
          <w:rFonts w:cs="Arial"/>
          <w:sz w:val="22"/>
          <w:szCs w:val="22"/>
          <w:lang w:val="fr-FR"/>
        </w:rPr>
      </w:pPr>
    </w:p>
    <w:p w14:paraId="61554D55" w14:textId="77777777" w:rsidR="00617BDB" w:rsidRDefault="00000000">
      <w:pPr>
        <w:pStyle w:val="Heading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22" w:name="_Toc126342114"/>
      <w:r w:rsidRPr="003F07FB">
        <w:rPr>
          <w:rFonts w:ascii="Arial" w:hAnsi="Arial" w:cs="Arial"/>
          <w:color w:val="auto"/>
          <w:sz w:val="22"/>
          <w:szCs w:val="22"/>
          <w:lang w:val="fr-FR"/>
        </w:rPr>
        <w:t>Article 18: Freedom of movement and nationality</w:t>
      </w:r>
      <w:bookmarkEnd w:id="22"/>
    </w:p>
    <w:p w14:paraId="2084AE24" w14:textId="77777777" w:rsidR="00617BDB" w:rsidRDefault="00000000">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Through Article 22 of its Constitution, the Togolese state ensures freedom of movement to all its citizens without distinction. The right to nationality is mentioned in article 32, which specifies that Togolese nationality is granted by right to children born of a Togolese father or mother. To this end, the State has defined the procedures and set up the structures for obtaining birth certificates, certificates of nationality and national identity cards. </w:t>
      </w:r>
    </w:p>
    <w:p w14:paraId="1D196303" w14:textId="00943D67" w:rsidR="00617BDB" w:rsidRDefault="00000000">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However, the accessibility of reception and transport infrastructures as well as the adaptation of equipment remain </w:t>
      </w:r>
      <w:r w:rsidR="00422327">
        <w:rPr>
          <w:rFonts w:cs="Arial"/>
          <w:sz w:val="22"/>
          <w:szCs w:val="22"/>
          <w:lang w:val="fr-FR" w:eastAsia="es-CO"/>
        </w:rPr>
        <w:t xml:space="preserve">a </w:t>
      </w:r>
      <w:r w:rsidRPr="003F07FB">
        <w:rPr>
          <w:rFonts w:cs="Arial"/>
          <w:sz w:val="22"/>
          <w:szCs w:val="22"/>
          <w:lang w:val="fr-FR" w:eastAsia="es-CO"/>
        </w:rPr>
        <w:t xml:space="preserve">challenge for disabled people; the reception of disabled people also accentuates discrimination against them. A physically disabled man testified: </w:t>
      </w:r>
      <w:r w:rsidRPr="003F07FB">
        <w:rPr>
          <w:rFonts w:cs="Arial"/>
          <w:i/>
          <w:iCs/>
          <w:sz w:val="22"/>
          <w:szCs w:val="22"/>
          <w:lang w:val="fr-FR" w:eastAsia="es-CO"/>
        </w:rPr>
        <w:t>"When I arrived, one of the agents smiled and asked me what I was going to do with the ID card too... moreover, the premises were on the floor and it is difficult for disabled people like me to access them"</w:t>
      </w:r>
      <w:r w:rsidRPr="003F07FB">
        <w:rPr>
          <w:rFonts w:cs="Arial"/>
          <w:sz w:val="22"/>
          <w:szCs w:val="22"/>
          <w:lang w:val="fr-FR" w:eastAsia="es-CO"/>
        </w:rPr>
        <w:t xml:space="preserve">. </w:t>
      </w:r>
    </w:p>
    <w:p w14:paraId="71F82BF3" w14:textId="77777777" w:rsidR="007777A8" w:rsidRPr="003F07FB" w:rsidRDefault="007777A8">
      <w:pPr>
        <w:tabs>
          <w:tab w:val="left" w:pos="52"/>
          <w:tab w:val="left" w:pos="6096"/>
        </w:tabs>
        <w:spacing w:after="29" w:line="249" w:lineRule="auto"/>
        <w:jc w:val="both"/>
        <w:rPr>
          <w:rFonts w:cs="Arial"/>
          <w:sz w:val="22"/>
          <w:szCs w:val="22"/>
          <w:lang w:val="fr-FR" w:eastAsia="es-CO"/>
        </w:rPr>
      </w:pPr>
    </w:p>
    <w:p w14:paraId="58BAFC84" w14:textId="77777777" w:rsidR="00617BDB" w:rsidRDefault="00000000">
      <w:pPr>
        <w:tabs>
          <w:tab w:val="left" w:pos="6096"/>
        </w:tabs>
        <w:jc w:val="both"/>
        <w:rPr>
          <w:rFonts w:cs="Arial"/>
          <w:b/>
          <w:sz w:val="22"/>
          <w:szCs w:val="22"/>
          <w:lang w:val="fr-FR" w:eastAsia="es-CO"/>
        </w:rPr>
      </w:pPr>
      <w:r w:rsidRPr="003F07FB">
        <w:rPr>
          <w:rFonts w:cs="Arial"/>
          <w:b/>
          <w:sz w:val="22"/>
          <w:szCs w:val="22"/>
          <w:lang w:val="fr-FR" w:eastAsia="es-CO"/>
        </w:rPr>
        <w:t xml:space="preserve">Recommendations </w:t>
      </w:r>
    </w:p>
    <w:p w14:paraId="18763BE2" w14:textId="77777777" w:rsidR="00356813" w:rsidRPr="003F07FB" w:rsidRDefault="00356813">
      <w:pPr>
        <w:tabs>
          <w:tab w:val="left" w:pos="6096"/>
        </w:tabs>
        <w:jc w:val="both"/>
        <w:rPr>
          <w:rFonts w:cs="Arial"/>
          <w:b/>
          <w:sz w:val="22"/>
          <w:szCs w:val="22"/>
          <w:lang w:val="fr-FR" w:eastAsia="es-CO"/>
        </w:rPr>
      </w:pPr>
    </w:p>
    <w:p w14:paraId="0AE3FE1C" w14:textId="77777777" w:rsidR="00617BDB" w:rsidRDefault="00000000">
      <w:pPr>
        <w:pStyle w:val="ListParagraph"/>
        <w:numPr>
          <w:ilvl w:val="0"/>
          <w:numId w:val="20"/>
        </w:numPr>
        <w:tabs>
          <w:tab w:val="left" w:pos="52"/>
        </w:tabs>
        <w:spacing w:after="29" w:line="249" w:lineRule="auto"/>
        <w:jc w:val="both"/>
        <w:rPr>
          <w:rFonts w:ascii="Arial" w:eastAsia="Times New Roman" w:hAnsi="Arial" w:cs="Arial"/>
          <w:lang w:eastAsia="es-CO"/>
        </w:rPr>
      </w:pPr>
      <w:r w:rsidRPr="003F07FB">
        <w:rPr>
          <w:rFonts w:ascii="Arial" w:eastAsia="Times New Roman" w:hAnsi="Arial" w:cs="Arial"/>
          <w:lang w:eastAsia="es-CO"/>
        </w:rPr>
        <w:t>Take measures to make reception and transport facilities accessible to people with disabilities</w:t>
      </w:r>
      <w:r w:rsidR="00356813" w:rsidRPr="003F07FB">
        <w:rPr>
          <w:rFonts w:ascii="Arial" w:eastAsia="Times New Roman" w:hAnsi="Arial" w:cs="Arial"/>
          <w:lang w:eastAsia="es-CO"/>
        </w:rPr>
        <w:t>;</w:t>
      </w:r>
    </w:p>
    <w:p w14:paraId="679823B4" w14:textId="77777777" w:rsidR="00617BDB" w:rsidRDefault="00000000">
      <w:pPr>
        <w:pStyle w:val="ListParagraph"/>
        <w:numPr>
          <w:ilvl w:val="0"/>
          <w:numId w:val="20"/>
        </w:numPr>
        <w:tabs>
          <w:tab w:val="left" w:pos="52"/>
        </w:tabs>
        <w:spacing w:after="29" w:line="249" w:lineRule="auto"/>
        <w:jc w:val="both"/>
        <w:rPr>
          <w:rFonts w:ascii="Arial" w:eastAsia="Times New Roman" w:hAnsi="Arial" w:cs="Arial"/>
          <w:lang w:eastAsia="es-CO"/>
        </w:rPr>
      </w:pPr>
      <w:r w:rsidRPr="003F07FB">
        <w:rPr>
          <w:rFonts w:ascii="Arial" w:eastAsia="Times New Roman" w:hAnsi="Arial" w:cs="Arial"/>
          <w:lang w:eastAsia="es-CO"/>
        </w:rPr>
        <w:t xml:space="preserve">Take anti-discriminatory and punitive measures to discourage the violation of the rights of persons with disabilities </w:t>
      </w:r>
      <w:r w:rsidR="00356813" w:rsidRPr="003F07FB">
        <w:rPr>
          <w:rFonts w:ascii="Arial" w:eastAsia="Times New Roman" w:hAnsi="Arial" w:cs="Arial"/>
          <w:lang w:eastAsia="es-CO"/>
        </w:rPr>
        <w:t xml:space="preserve">in administrations </w:t>
      </w:r>
      <w:r w:rsidRPr="003F07FB">
        <w:rPr>
          <w:rFonts w:ascii="Arial" w:eastAsia="Times New Roman" w:hAnsi="Arial" w:cs="Arial"/>
          <w:lang w:eastAsia="es-CO"/>
        </w:rPr>
        <w:t xml:space="preserve">and services. </w:t>
      </w:r>
    </w:p>
    <w:p w14:paraId="529E9EAF" w14:textId="77777777" w:rsidR="007777A8" w:rsidRPr="003F07FB" w:rsidRDefault="007777A8">
      <w:pPr>
        <w:tabs>
          <w:tab w:val="left" w:pos="6096"/>
        </w:tabs>
        <w:ind w:left="720"/>
        <w:jc w:val="both"/>
        <w:rPr>
          <w:rFonts w:cs="Arial"/>
          <w:sz w:val="20"/>
          <w:szCs w:val="20"/>
          <w:lang w:val="fr-FR"/>
        </w:rPr>
      </w:pPr>
    </w:p>
    <w:p w14:paraId="2A3A87CD" w14:textId="77777777" w:rsidR="00617BDB" w:rsidRDefault="00000000">
      <w:pPr>
        <w:pStyle w:val="Heading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23" w:name="_Toc126342115"/>
      <w:r w:rsidRPr="003F07FB">
        <w:rPr>
          <w:rFonts w:ascii="Arial" w:hAnsi="Arial" w:cs="Arial"/>
          <w:color w:val="auto"/>
          <w:sz w:val="22"/>
          <w:szCs w:val="22"/>
          <w:lang w:val="fr-FR"/>
        </w:rPr>
        <w:t xml:space="preserve">Article 19: Independent </w:t>
      </w:r>
      <w:r w:rsidR="00AF6771" w:rsidRPr="003F07FB">
        <w:rPr>
          <w:rFonts w:ascii="Arial" w:hAnsi="Arial" w:cs="Arial"/>
          <w:color w:val="auto"/>
          <w:sz w:val="22"/>
          <w:szCs w:val="22"/>
          <w:lang w:val="fr-FR"/>
        </w:rPr>
        <w:t xml:space="preserve">living and </w:t>
      </w:r>
      <w:r w:rsidRPr="003F07FB">
        <w:rPr>
          <w:rFonts w:ascii="Arial" w:hAnsi="Arial" w:cs="Arial"/>
          <w:color w:val="auto"/>
          <w:sz w:val="22"/>
          <w:szCs w:val="22"/>
          <w:lang w:val="fr-FR"/>
        </w:rPr>
        <w:t>inclusion in society</w:t>
      </w:r>
      <w:bookmarkEnd w:id="23"/>
    </w:p>
    <w:p w14:paraId="2278905A" w14:textId="77777777" w:rsidR="00617BDB" w:rsidRDefault="00000000">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An analysis of the independence and inclusion of people with disabilities in their communities shows a huge gap. </w:t>
      </w:r>
    </w:p>
    <w:p w14:paraId="06468E1D" w14:textId="520454BC" w:rsidR="00617BDB" w:rsidRDefault="00000000">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lastRenderedPageBreak/>
        <w:t xml:space="preserve">Most public and private infrastructure and facilities are not accessible to people with disabilities. For example, in rural schools, even if latrine blocks have ramps, they are often built far away from classrooms and surrounded by grass, making it impossible for physically disabled students to access them with their </w:t>
      </w:r>
      <w:r w:rsidR="00422327">
        <w:rPr>
          <w:rFonts w:cs="Arial"/>
          <w:sz w:val="22"/>
          <w:szCs w:val="22"/>
          <w:lang w:val="fr-FR" w:eastAsia="es-CO"/>
        </w:rPr>
        <w:t>wheel chairs</w:t>
      </w:r>
      <w:r w:rsidRPr="003F07FB">
        <w:rPr>
          <w:rFonts w:cs="Arial"/>
          <w:sz w:val="22"/>
          <w:szCs w:val="22"/>
          <w:lang w:val="fr-FR" w:eastAsia="es-CO"/>
        </w:rPr>
        <w:t xml:space="preserve"> </w:t>
      </w:r>
    </w:p>
    <w:p w14:paraId="5BC6919A" w14:textId="77777777" w:rsidR="00617BDB" w:rsidRDefault="00000000">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Directly, people with disabilities continue to be discriminated against especially in the health, education and employment sectors.</w:t>
      </w:r>
    </w:p>
    <w:p w14:paraId="6BCC9B15" w14:textId="0B33929C" w:rsidR="00617BDB" w:rsidRDefault="00000000">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Also, there are some personal </w:t>
      </w:r>
      <w:r w:rsidR="00701777">
        <w:rPr>
          <w:rFonts w:cs="Arial"/>
          <w:sz w:val="22"/>
          <w:szCs w:val="22"/>
          <w:lang w:val="fr-FR" w:eastAsia="es-CO"/>
        </w:rPr>
        <w:t xml:space="preserve">support </w:t>
      </w:r>
      <w:r w:rsidRPr="003F07FB">
        <w:rPr>
          <w:rFonts w:cs="Arial"/>
          <w:sz w:val="22"/>
          <w:szCs w:val="22"/>
          <w:lang w:val="fr-FR" w:eastAsia="es-CO"/>
        </w:rPr>
        <w:t xml:space="preserve">services for school examinations and competitions.   However, these services are not systematically generalised in other sectors (public administration, basic social services). </w:t>
      </w:r>
    </w:p>
    <w:p w14:paraId="2366622D" w14:textId="77777777" w:rsidR="00617BDB" w:rsidRDefault="00000000">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Furthermore, social housing built by the state does not take into account the autonomy and accessibility (physical and financial) of disabled people. </w:t>
      </w:r>
    </w:p>
    <w:p w14:paraId="29D12168" w14:textId="77777777" w:rsidR="00356813" w:rsidRPr="003F07FB" w:rsidRDefault="00356813">
      <w:pPr>
        <w:tabs>
          <w:tab w:val="left" w:pos="52"/>
          <w:tab w:val="left" w:pos="6096"/>
        </w:tabs>
        <w:spacing w:after="29" w:line="249" w:lineRule="auto"/>
        <w:jc w:val="both"/>
        <w:rPr>
          <w:rFonts w:cs="Arial"/>
          <w:sz w:val="22"/>
          <w:szCs w:val="22"/>
          <w:lang w:val="fr-FR" w:eastAsia="es-CO"/>
        </w:rPr>
      </w:pPr>
    </w:p>
    <w:p w14:paraId="56FB4A14" w14:textId="77777777" w:rsidR="00617BDB" w:rsidRDefault="00000000">
      <w:pPr>
        <w:tabs>
          <w:tab w:val="left" w:pos="6096"/>
        </w:tabs>
        <w:jc w:val="both"/>
        <w:rPr>
          <w:rFonts w:cs="Arial"/>
          <w:b/>
          <w:sz w:val="22"/>
          <w:szCs w:val="22"/>
          <w:lang w:val="fr-FR" w:eastAsia="es-CO"/>
        </w:rPr>
      </w:pPr>
      <w:r w:rsidRPr="003F07FB">
        <w:rPr>
          <w:rFonts w:cs="Arial"/>
          <w:b/>
          <w:sz w:val="22"/>
          <w:szCs w:val="22"/>
          <w:lang w:val="fr-FR" w:eastAsia="es-CO"/>
        </w:rPr>
        <w:t>Recommendations</w:t>
      </w:r>
    </w:p>
    <w:p w14:paraId="0155BD0F" w14:textId="77777777" w:rsidR="00356813" w:rsidRPr="003F07FB" w:rsidRDefault="00356813">
      <w:pPr>
        <w:tabs>
          <w:tab w:val="left" w:pos="6096"/>
        </w:tabs>
        <w:jc w:val="both"/>
        <w:rPr>
          <w:rFonts w:cs="Arial"/>
          <w:b/>
          <w:sz w:val="22"/>
          <w:szCs w:val="22"/>
          <w:lang w:val="fr-FR" w:eastAsia="es-CO"/>
        </w:rPr>
      </w:pPr>
    </w:p>
    <w:p w14:paraId="5142891E" w14:textId="77777777" w:rsidR="00617BDB" w:rsidRDefault="00000000">
      <w:pPr>
        <w:pStyle w:val="ListParagraph"/>
        <w:numPr>
          <w:ilvl w:val="0"/>
          <w:numId w:val="21"/>
        </w:numPr>
        <w:jc w:val="both"/>
        <w:rPr>
          <w:rFonts w:ascii="Arial" w:eastAsia="Times New Roman" w:hAnsi="Arial" w:cs="Arial"/>
          <w:lang w:eastAsia="es-CO"/>
        </w:rPr>
      </w:pPr>
      <w:r w:rsidRPr="003F07FB">
        <w:rPr>
          <w:rFonts w:ascii="Arial" w:eastAsia="Times New Roman" w:hAnsi="Arial" w:cs="Arial"/>
          <w:lang w:eastAsia="es-CO"/>
        </w:rPr>
        <w:t>Making social housing accessible to people with disabilities</w:t>
      </w:r>
      <w:r w:rsidR="00356813" w:rsidRPr="003F07FB">
        <w:rPr>
          <w:rFonts w:ascii="Arial" w:eastAsia="Times New Roman" w:hAnsi="Arial" w:cs="Arial"/>
          <w:lang w:eastAsia="es-CO"/>
        </w:rPr>
        <w:t>;</w:t>
      </w:r>
    </w:p>
    <w:p w14:paraId="0093253C" w14:textId="77777777" w:rsidR="00617BDB" w:rsidRDefault="00000000">
      <w:pPr>
        <w:pStyle w:val="ListParagraph"/>
        <w:numPr>
          <w:ilvl w:val="0"/>
          <w:numId w:val="21"/>
        </w:numPr>
        <w:jc w:val="both"/>
        <w:rPr>
          <w:rFonts w:ascii="Arial" w:eastAsia="Times New Roman" w:hAnsi="Arial" w:cs="Arial"/>
          <w:lang w:eastAsia="es-CO"/>
        </w:rPr>
      </w:pPr>
      <w:r w:rsidRPr="003F07FB">
        <w:rPr>
          <w:rFonts w:ascii="Arial" w:eastAsia="Times New Roman" w:hAnsi="Arial" w:cs="Arial"/>
          <w:lang w:eastAsia="es-CO"/>
        </w:rPr>
        <w:t xml:space="preserve">Involve civil society organisations in the construction of social housing </w:t>
      </w:r>
      <w:r w:rsidR="00356813" w:rsidRPr="003F07FB">
        <w:rPr>
          <w:rFonts w:ascii="Arial" w:eastAsia="Times New Roman" w:hAnsi="Arial" w:cs="Arial"/>
          <w:lang w:eastAsia="es-CO"/>
        </w:rPr>
        <w:t xml:space="preserve">and other community buildings; </w:t>
      </w:r>
    </w:p>
    <w:p w14:paraId="28082BDD" w14:textId="77777777" w:rsidR="00617BDB" w:rsidRDefault="00000000">
      <w:pPr>
        <w:pStyle w:val="ListParagraph"/>
        <w:numPr>
          <w:ilvl w:val="0"/>
          <w:numId w:val="21"/>
        </w:numPr>
        <w:jc w:val="both"/>
        <w:rPr>
          <w:rFonts w:ascii="Arial" w:eastAsia="Times New Roman" w:hAnsi="Arial" w:cs="Arial"/>
          <w:lang w:eastAsia="es-CO"/>
        </w:rPr>
      </w:pPr>
      <w:r w:rsidRPr="003F07FB">
        <w:rPr>
          <w:rFonts w:ascii="Arial" w:eastAsia="Times New Roman" w:hAnsi="Arial" w:cs="Arial"/>
          <w:lang w:eastAsia="es-CO"/>
        </w:rPr>
        <w:t>Institutionalise the field of personal support services</w:t>
      </w:r>
      <w:r w:rsidR="00356813" w:rsidRPr="003F07FB">
        <w:rPr>
          <w:rFonts w:ascii="Arial" w:eastAsia="Times New Roman" w:hAnsi="Arial" w:cs="Arial"/>
          <w:lang w:eastAsia="es-CO"/>
        </w:rPr>
        <w:t>.</w:t>
      </w:r>
    </w:p>
    <w:p w14:paraId="5C87988C" w14:textId="77777777" w:rsidR="00617BDB" w:rsidRDefault="00000000">
      <w:pPr>
        <w:pStyle w:val="Heading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24" w:name="_Toc126342116"/>
      <w:r w:rsidRPr="003F07FB">
        <w:rPr>
          <w:rFonts w:ascii="Arial" w:hAnsi="Arial" w:cs="Arial"/>
          <w:color w:val="auto"/>
          <w:sz w:val="22"/>
          <w:szCs w:val="22"/>
          <w:lang w:val="fr-FR"/>
        </w:rPr>
        <w:t>Article 20: Personal mobility</w:t>
      </w:r>
      <w:bookmarkEnd w:id="24"/>
    </w:p>
    <w:p w14:paraId="58F42157" w14:textId="77777777" w:rsidR="00617BDB" w:rsidRDefault="00000000">
      <w:pPr>
        <w:tabs>
          <w:tab w:val="left" w:pos="6096"/>
        </w:tabs>
        <w:jc w:val="both"/>
        <w:rPr>
          <w:rFonts w:cs="Arial"/>
          <w:sz w:val="22"/>
          <w:szCs w:val="22"/>
          <w:lang w:val="fr-FR" w:eastAsia="es-CO"/>
        </w:rPr>
      </w:pPr>
      <w:r w:rsidRPr="003F07FB">
        <w:rPr>
          <w:rFonts w:cs="Arial"/>
          <w:sz w:val="22"/>
          <w:szCs w:val="22"/>
          <w:lang w:val="fr-FR" w:eastAsia="es-CO"/>
        </w:rPr>
        <w:t xml:space="preserve">State programmes and laws to facilitate the mobility of people with disabilities are rare. </w:t>
      </w:r>
    </w:p>
    <w:p w14:paraId="28AFED1C" w14:textId="77777777" w:rsidR="00617BDB" w:rsidRDefault="00000000">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 Little provision is made for the easy mobility of disabled people: public transport vehicles are not easily accessible to physically and visually disabled people; public transport often does not take disabled people into account.  </w:t>
      </w:r>
    </w:p>
    <w:p w14:paraId="0028113C" w14:textId="77777777" w:rsidR="007777A8" w:rsidRPr="003F07FB" w:rsidRDefault="007777A8">
      <w:pPr>
        <w:tabs>
          <w:tab w:val="left" w:pos="6096"/>
        </w:tabs>
        <w:jc w:val="both"/>
        <w:rPr>
          <w:rFonts w:cs="Arial"/>
          <w:sz w:val="22"/>
          <w:szCs w:val="22"/>
          <w:lang w:val="fr-FR"/>
        </w:rPr>
      </w:pPr>
    </w:p>
    <w:p w14:paraId="1C29D7E8" w14:textId="77777777" w:rsidR="00617BDB" w:rsidRDefault="00000000">
      <w:pPr>
        <w:tabs>
          <w:tab w:val="left" w:pos="6096"/>
        </w:tabs>
        <w:jc w:val="both"/>
        <w:rPr>
          <w:rFonts w:cs="Arial"/>
          <w:b/>
          <w:sz w:val="22"/>
          <w:szCs w:val="22"/>
          <w:lang w:val="fr-FR" w:eastAsia="es-CO"/>
        </w:rPr>
      </w:pPr>
      <w:r w:rsidRPr="003F07FB">
        <w:rPr>
          <w:rFonts w:cs="Arial"/>
          <w:b/>
          <w:sz w:val="22"/>
          <w:szCs w:val="22"/>
          <w:lang w:val="fr-FR" w:eastAsia="es-CO"/>
        </w:rPr>
        <w:t xml:space="preserve">Recommendations </w:t>
      </w:r>
    </w:p>
    <w:p w14:paraId="0C4CA019" w14:textId="77777777" w:rsidR="007777A8" w:rsidRPr="003F07FB" w:rsidRDefault="007777A8">
      <w:pPr>
        <w:pStyle w:val="ListParagraph"/>
        <w:tabs>
          <w:tab w:val="left" w:pos="6096"/>
        </w:tabs>
        <w:ind w:left="0"/>
        <w:jc w:val="both"/>
        <w:rPr>
          <w:rFonts w:ascii="Arial" w:eastAsia="Times New Roman" w:hAnsi="Arial" w:cs="Arial"/>
          <w:lang w:eastAsia="es-CO"/>
        </w:rPr>
      </w:pPr>
    </w:p>
    <w:p w14:paraId="72A6A583" w14:textId="77777777" w:rsidR="00617BDB" w:rsidRDefault="00000000">
      <w:pPr>
        <w:pStyle w:val="ListParagraph"/>
        <w:numPr>
          <w:ilvl w:val="0"/>
          <w:numId w:val="22"/>
        </w:numPr>
        <w:jc w:val="both"/>
        <w:rPr>
          <w:rFonts w:ascii="Arial" w:eastAsia="Times New Roman" w:hAnsi="Arial" w:cs="Arial"/>
          <w:lang w:eastAsia="es-CO"/>
        </w:rPr>
      </w:pPr>
      <w:r w:rsidRPr="003F07FB">
        <w:rPr>
          <w:rFonts w:ascii="Arial" w:eastAsia="Times New Roman" w:hAnsi="Arial" w:cs="Arial"/>
          <w:lang w:eastAsia="es-CO"/>
        </w:rPr>
        <w:t>Exempting rehabilitation equipment from taxes</w:t>
      </w:r>
      <w:r w:rsidR="00356813" w:rsidRPr="003F07FB">
        <w:rPr>
          <w:rFonts w:ascii="Arial" w:eastAsia="Times New Roman" w:hAnsi="Arial" w:cs="Arial"/>
          <w:lang w:eastAsia="es-CO"/>
        </w:rPr>
        <w:t>;</w:t>
      </w:r>
    </w:p>
    <w:p w14:paraId="7E2888E6" w14:textId="77777777" w:rsidR="00617BDB" w:rsidRDefault="00000000">
      <w:pPr>
        <w:pStyle w:val="ListParagraph"/>
        <w:numPr>
          <w:ilvl w:val="0"/>
          <w:numId w:val="22"/>
        </w:numPr>
        <w:jc w:val="both"/>
        <w:rPr>
          <w:rFonts w:ascii="Arial" w:eastAsia="Times New Roman" w:hAnsi="Arial" w:cs="Arial"/>
          <w:lang w:eastAsia="es-CO"/>
        </w:rPr>
      </w:pPr>
      <w:r w:rsidRPr="003F07FB">
        <w:rPr>
          <w:rFonts w:ascii="Arial" w:eastAsia="Times New Roman" w:hAnsi="Arial" w:cs="Arial"/>
          <w:lang w:eastAsia="es-CO"/>
        </w:rPr>
        <w:t>Adapting public transport vehicles for people with disabilities</w:t>
      </w:r>
      <w:r w:rsidR="00356813" w:rsidRPr="003F07FB">
        <w:rPr>
          <w:rFonts w:ascii="Arial" w:eastAsia="Times New Roman" w:hAnsi="Arial" w:cs="Arial"/>
          <w:lang w:eastAsia="es-CO"/>
        </w:rPr>
        <w:t>.</w:t>
      </w:r>
    </w:p>
    <w:p w14:paraId="7418D890" w14:textId="77777777" w:rsidR="00617BDB" w:rsidRDefault="00000000">
      <w:pPr>
        <w:pStyle w:val="Heading2"/>
        <w:numPr>
          <w:ilvl w:val="0"/>
          <w:numId w:val="0"/>
        </w:numPr>
        <w:pBdr>
          <w:bottom w:val="single" w:sz="4" w:space="1" w:color="auto"/>
        </w:pBdr>
        <w:tabs>
          <w:tab w:val="left" w:pos="6096"/>
        </w:tabs>
        <w:ind w:left="934" w:hanging="432"/>
        <w:rPr>
          <w:rFonts w:ascii="Arial" w:hAnsi="Arial" w:cs="Arial"/>
          <w:color w:val="auto"/>
          <w:sz w:val="22"/>
          <w:szCs w:val="22"/>
          <w:lang w:val="fr-FR"/>
        </w:rPr>
      </w:pPr>
      <w:bookmarkStart w:id="25" w:name="_Toc126342117"/>
      <w:r w:rsidRPr="003F07FB">
        <w:rPr>
          <w:rFonts w:ascii="Arial" w:hAnsi="Arial" w:cs="Arial"/>
          <w:color w:val="auto"/>
          <w:sz w:val="22"/>
          <w:szCs w:val="22"/>
          <w:lang w:val="fr-FR"/>
        </w:rPr>
        <w:t>Article 21: Freedom of expression and opinion and access to information</w:t>
      </w:r>
      <w:bookmarkEnd w:id="25"/>
    </w:p>
    <w:p w14:paraId="7838F3A3" w14:textId="77777777" w:rsidR="00617BDB" w:rsidRDefault="00000000">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Freedom of expression is guaranteed by the Togolese constitution in its article 25. The State is making efforts to develop projects and programmes for easy access to information for people with disabilities, regardless of their disability.</w:t>
      </w:r>
    </w:p>
    <w:p w14:paraId="3BE7A0A3" w14:textId="77777777" w:rsidR="00617BDB" w:rsidRDefault="00000000">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 xml:space="preserve">People with physical disabilities generally have no problem accessing information and communication. However, people with sensory disabilities have difficulties in accessing information. For example, in terms of access to media information for deaf people, the sign language news on national television is only shown on the 1pm news. The 8 o'clock news on TVT, the most watched, is not interpreted because there is only one interpreter. On days when the interpreter is not available, people with hearing disabilities are deprived of this right. </w:t>
      </w:r>
    </w:p>
    <w:p w14:paraId="400A60C3" w14:textId="77777777" w:rsidR="00617BDB" w:rsidRDefault="00000000">
      <w:pPr>
        <w:tabs>
          <w:tab w:val="left" w:pos="52"/>
          <w:tab w:val="left" w:pos="6096"/>
        </w:tabs>
        <w:spacing w:after="29" w:line="249" w:lineRule="auto"/>
        <w:jc w:val="both"/>
        <w:rPr>
          <w:rFonts w:cs="Arial"/>
          <w:sz w:val="22"/>
          <w:szCs w:val="22"/>
          <w:lang w:val="fr-FR" w:eastAsia="es-CO"/>
        </w:rPr>
      </w:pPr>
      <w:r w:rsidRPr="003F07FB">
        <w:rPr>
          <w:rFonts w:cs="Arial"/>
          <w:sz w:val="22"/>
          <w:szCs w:val="22"/>
          <w:lang w:val="fr-FR" w:eastAsia="es-CO"/>
        </w:rPr>
        <w:t>For people with hearing, visual and intellectual disabilities, ICTs are unknown and there is no action to promote their optimal and easy use. Moreover, there is a lack of measures to support the adaptation of these tools, which are essential for private or professional communication for people with sensory disabilities.</w:t>
      </w:r>
    </w:p>
    <w:p w14:paraId="692EE09E" w14:textId="77777777" w:rsidR="007777A8" w:rsidRPr="003F07FB" w:rsidRDefault="007777A8">
      <w:pPr>
        <w:tabs>
          <w:tab w:val="left" w:pos="6096"/>
        </w:tabs>
        <w:jc w:val="both"/>
        <w:rPr>
          <w:rFonts w:cs="Arial"/>
          <w:b/>
          <w:sz w:val="22"/>
          <w:szCs w:val="22"/>
          <w:lang w:val="fr-FR"/>
        </w:rPr>
      </w:pPr>
    </w:p>
    <w:p w14:paraId="466C0E0D" w14:textId="77777777" w:rsidR="00617BDB" w:rsidRDefault="00000000">
      <w:pPr>
        <w:tabs>
          <w:tab w:val="left" w:pos="6096"/>
        </w:tabs>
        <w:jc w:val="both"/>
        <w:rPr>
          <w:rFonts w:cs="Arial"/>
          <w:b/>
          <w:sz w:val="22"/>
          <w:szCs w:val="22"/>
          <w:lang w:val="fr-FR" w:eastAsia="es-CO"/>
        </w:rPr>
      </w:pPr>
      <w:r w:rsidRPr="003F07FB">
        <w:rPr>
          <w:rFonts w:cs="Arial"/>
          <w:b/>
          <w:sz w:val="22"/>
          <w:szCs w:val="22"/>
          <w:lang w:val="fr-FR" w:eastAsia="es-CO"/>
        </w:rPr>
        <w:t>Recommendations</w:t>
      </w:r>
    </w:p>
    <w:p w14:paraId="3A63DDD8" w14:textId="77777777" w:rsidR="007777A8" w:rsidRPr="003F07FB" w:rsidRDefault="004F6297">
      <w:pPr>
        <w:tabs>
          <w:tab w:val="left" w:pos="6096"/>
        </w:tabs>
        <w:jc w:val="both"/>
        <w:rPr>
          <w:rFonts w:cs="Arial"/>
          <w:b/>
          <w:sz w:val="22"/>
          <w:szCs w:val="22"/>
          <w:lang w:val="fr-FR" w:eastAsia="es-CO"/>
        </w:rPr>
      </w:pPr>
      <w:r w:rsidRPr="003F07FB">
        <w:rPr>
          <w:rFonts w:cs="Arial"/>
          <w:b/>
          <w:sz w:val="22"/>
          <w:szCs w:val="22"/>
          <w:lang w:val="fr-FR" w:eastAsia="es-CO"/>
        </w:rPr>
        <w:t xml:space="preserve"> </w:t>
      </w:r>
    </w:p>
    <w:p w14:paraId="24426822" w14:textId="77777777" w:rsidR="00617BDB" w:rsidRDefault="00000000">
      <w:pPr>
        <w:pStyle w:val="ListParagraph"/>
        <w:numPr>
          <w:ilvl w:val="0"/>
          <w:numId w:val="23"/>
        </w:numPr>
        <w:jc w:val="both"/>
        <w:rPr>
          <w:rFonts w:ascii="Arial" w:eastAsia="Times New Roman" w:hAnsi="Arial" w:cs="Arial"/>
          <w:lang w:eastAsia="es-CO"/>
        </w:rPr>
      </w:pPr>
      <w:r w:rsidRPr="003F07FB">
        <w:rPr>
          <w:rFonts w:ascii="Arial" w:eastAsia="Times New Roman" w:hAnsi="Arial" w:cs="Arial"/>
          <w:lang w:eastAsia="es-CO"/>
        </w:rPr>
        <w:t>Train and recruit sign language and Braille interpreters and supervisors</w:t>
      </w:r>
      <w:r w:rsidR="00A8781D" w:rsidRPr="003F07FB">
        <w:rPr>
          <w:rFonts w:ascii="Arial" w:eastAsia="Times New Roman" w:hAnsi="Arial" w:cs="Arial"/>
          <w:lang w:eastAsia="es-CO"/>
        </w:rPr>
        <w:t>;</w:t>
      </w:r>
    </w:p>
    <w:p w14:paraId="22A1B0D4" w14:textId="77777777" w:rsidR="00617BDB" w:rsidRDefault="00000000">
      <w:pPr>
        <w:pStyle w:val="ListParagraph"/>
        <w:numPr>
          <w:ilvl w:val="0"/>
          <w:numId w:val="23"/>
        </w:numPr>
        <w:jc w:val="both"/>
        <w:rPr>
          <w:rFonts w:ascii="Arial" w:eastAsia="Times New Roman" w:hAnsi="Arial" w:cs="Arial"/>
          <w:lang w:eastAsia="es-CO"/>
        </w:rPr>
      </w:pPr>
      <w:r w:rsidRPr="003F07FB">
        <w:rPr>
          <w:rFonts w:ascii="Arial" w:eastAsia="Times New Roman" w:hAnsi="Arial" w:cs="Arial"/>
          <w:lang w:eastAsia="es-CO"/>
        </w:rPr>
        <w:lastRenderedPageBreak/>
        <w:t>Adapting written and audio-visual information for people with hearing, visual and intellectual disabilities;</w:t>
      </w:r>
    </w:p>
    <w:p w14:paraId="30096BA4" w14:textId="77777777" w:rsidR="00617BDB" w:rsidRDefault="00000000">
      <w:pPr>
        <w:pStyle w:val="SingleTxtG"/>
        <w:numPr>
          <w:ilvl w:val="0"/>
          <w:numId w:val="23"/>
        </w:numPr>
        <w:rPr>
          <w:rFonts w:ascii="Arial" w:hAnsi="Arial" w:cs="Arial"/>
          <w:sz w:val="22"/>
          <w:szCs w:val="22"/>
          <w:lang w:val="fr-FR" w:eastAsia="es-CO"/>
        </w:rPr>
      </w:pPr>
      <w:r w:rsidRPr="003F07FB">
        <w:rPr>
          <w:rFonts w:ascii="Arial" w:hAnsi="Arial" w:cs="Arial"/>
          <w:sz w:val="22"/>
          <w:szCs w:val="22"/>
          <w:lang w:val="fr-FR" w:eastAsia="es-CO"/>
        </w:rPr>
        <w:t xml:space="preserve">Harmonize and officially recognize Togo's sign language; </w:t>
      </w:r>
    </w:p>
    <w:p w14:paraId="74733603" w14:textId="77777777" w:rsidR="00617BDB" w:rsidRDefault="00000000">
      <w:pPr>
        <w:pStyle w:val="SingleTxtG"/>
        <w:numPr>
          <w:ilvl w:val="0"/>
          <w:numId w:val="23"/>
        </w:numPr>
        <w:rPr>
          <w:rFonts w:ascii="Arial" w:hAnsi="Arial" w:cs="Arial"/>
          <w:sz w:val="22"/>
          <w:szCs w:val="22"/>
          <w:lang w:val="fr-FR" w:eastAsia="es-CO"/>
        </w:rPr>
      </w:pPr>
      <w:r w:rsidRPr="003F07FB">
        <w:rPr>
          <w:rFonts w:ascii="Arial" w:hAnsi="Arial" w:cs="Arial"/>
          <w:sz w:val="22"/>
          <w:szCs w:val="22"/>
          <w:lang w:val="fr-FR" w:eastAsia="es-CO"/>
        </w:rPr>
        <w:t>Relaunch the information programme for the deaf and hard of hearing;</w:t>
      </w:r>
    </w:p>
    <w:p w14:paraId="02EBFD37" w14:textId="77777777" w:rsidR="00617BDB" w:rsidRDefault="00000000">
      <w:pPr>
        <w:pStyle w:val="ListParagraph"/>
        <w:numPr>
          <w:ilvl w:val="0"/>
          <w:numId w:val="23"/>
        </w:numPr>
        <w:jc w:val="both"/>
        <w:rPr>
          <w:rFonts w:ascii="Arial" w:eastAsia="Times New Roman" w:hAnsi="Arial" w:cs="Arial"/>
          <w:lang w:eastAsia="es-CO"/>
        </w:rPr>
      </w:pPr>
      <w:r w:rsidRPr="003F07FB">
        <w:rPr>
          <w:rFonts w:ascii="Arial" w:eastAsia="Times New Roman" w:hAnsi="Arial" w:cs="Arial"/>
          <w:lang w:eastAsia="es-CO"/>
        </w:rPr>
        <w:t xml:space="preserve">Systematically interpreting into sign language the television news (1 p.m., 8 p.m. and 10.30 p.m.) and the major programmes on Togolese national television (TVT).  </w:t>
      </w:r>
    </w:p>
    <w:p w14:paraId="325DDEA7" w14:textId="77777777" w:rsidR="007777A8" w:rsidRPr="003F07FB" w:rsidRDefault="007777A8" w:rsidP="00AC6561">
      <w:pPr>
        <w:tabs>
          <w:tab w:val="left" w:pos="6096"/>
        </w:tabs>
        <w:jc w:val="both"/>
        <w:rPr>
          <w:rFonts w:cs="Arial"/>
          <w:sz w:val="22"/>
          <w:szCs w:val="22"/>
          <w:lang w:val="fr-FR"/>
        </w:rPr>
      </w:pPr>
    </w:p>
    <w:p w14:paraId="563384EF" w14:textId="77777777" w:rsidR="00617BDB" w:rsidRDefault="00000000">
      <w:pPr>
        <w:pStyle w:val="Heading2"/>
        <w:numPr>
          <w:ilvl w:val="0"/>
          <w:numId w:val="0"/>
        </w:numPr>
        <w:pBdr>
          <w:bottom w:val="single" w:sz="4" w:space="1" w:color="auto"/>
        </w:pBdr>
        <w:tabs>
          <w:tab w:val="left" w:pos="6096"/>
        </w:tabs>
        <w:ind w:left="934" w:hanging="432"/>
        <w:jc w:val="both"/>
        <w:rPr>
          <w:rFonts w:cs="Arial"/>
          <w:color w:val="auto"/>
          <w:sz w:val="22"/>
          <w:szCs w:val="22"/>
          <w:lang w:val="fr-FR"/>
        </w:rPr>
      </w:pPr>
      <w:bookmarkStart w:id="26" w:name="_Toc126342118"/>
      <w:r w:rsidRPr="003F07FB">
        <w:rPr>
          <w:rFonts w:ascii="Arial" w:hAnsi="Arial" w:cs="Arial"/>
          <w:color w:val="auto"/>
          <w:sz w:val="22"/>
          <w:szCs w:val="22"/>
          <w:lang w:val="fr-FR"/>
        </w:rPr>
        <w:t xml:space="preserve">Article 22 and 23: </w:t>
      </w:r>
      <w:r w:rsidRPr="003F07FB">
        <w:rPr>
          <w:rFonts w:cs="Arial"/>
          <w:color w:val="auto"/>
          <w:sz w:val="22"/>
          <w:szCs w:val="22"/>
          <w:lang w:val="fr-FR"/>
        </w:rPr>
        <w:t xml:space="preserve">Respect for privacy, home and family. </w:t>
      </w:r>
      <w:bookmarkEnd w:id="26"/>
    </w:p>
    <w:p w14:paraId="117FB49F" w14:textId="77777777" w:rsidR="00617BDB" w:rsidRDefault="00000000">
      <w:pPr>
        <w:tabs>
          <w:tab w:val="left" w:pos="6096"/>
        </w:tabs>
        <w:jc w:val="both"/>
        <w:rPr>
          <w:rFonts w:cs="Arial"/>
          <w:sz w:val="22"/>
          <w:szCs w:val="22"/>
          <w:lang w:val="fr-FR"/>
        </w:rPr>
      </w:pPr>
      <w:r w:rsidRPr="003F07FB">
        <w:rPr>
          <w:rFonts w:cs="Arial"/>
          <w:sz w:val="22"/>
          <w:szCs w:val="22"/>
          <w:lang w:val="fr-FR"/>
        </w:rPr>
        <w:t xml:space="preserve">The State, with the support of civil society organisations, is continuing its actions, but above all its awareness-raising activities, to eliminate discrimination against people with disabilities and ensure their full development. </w:t>
      </w:r>
    </w:p>
    <w:p w14:paraId="6B40EB89" w14:textId="77777777" w:rsidR="007777A8" w:rsidRPr="003F07FB" w:rsidRDefault="007777A8">
      <w:pPr>
        <w:tabs>
          <w:tab w:val="left" w:pos="6096"/>
        </w:tabs>
        <w:jc w:val="both"/>
        <w:rPr>
          <w:rFonts w:cs="Arial"/>
          <w:sz w:val="22"/>
          <w:szCs w:val="22"/>
          <w:lang w:val="fr-FR"/>
        </w:rPr>
      </w:pPr>
    </w:p>
    <w:p w14:paraId="3498D451" w14:textId="1C316337" w:rsidR="00617BDB" w:rsidRDefault="00000000">
      <w:pPr>
        <w:tabs>
          <w:tab w:val="left" w:pos="6096"/>
        </w:tabs>
        <w:jc w:val="both"/>
        <w:rPr>
          <w:rFonts w:cs="Arial"/>
          <w:sz w:val="22"/>
          <w:szCs w:val="22"/>
          <w:lang w:val="fr-FR"/>
        </w:rPr>
      </w:pPr>
      <w:r w:rsidRPr="003F07FB">
        <w:rPr>
          <w:rFonts w:cs="Arial"/>
          <w:sz w:val="22"/>
          <w:szCs w:val="22"/>
          <w:lang w:val="fr-FR"/>
        </w:rPr>
        <w:t>However, families do not give consideration to the disabled member and decide many things for him or her; the disabled person's life is scrutinised and completely controlled by the family. BG, a 22-year-old visually impaired girl, confided</w:t>
      </w:r>
      <w:r w:rsidRPr="003F07FB">
        <w:rPr>
          <w:rFonts w:cs="Arial"/>
          <w:i/>
          <w:iCs/>
          <w:sz w:val="22"/>
          <w:szCs w:val="22"/>
          <w:lang w:val="fr-FR"/>
        </w:rPr>
        <w:t xml:space="preserve">: "a boy started to be interested in me and was ready to do everything for me; but my parents forbade me to see him because they wonder </w:t>
      </w:r>
      <w:r w:rsidR="00701777">
        <w:rPr>
          <w:rFonts w:cs="Arial"/>
          <w:i/>
          <w:iCs/>
          <w:sz w:val="22"/>
          <w:szCs w:val="22"/>
          <w:lang w:val="fr-FR"/>
        </w:rPr>
        <w:t>what will happen</w:t>
      </w:r>
      <w:r w:rsidRPr="003F07FB">
        <w:rPr>
          <w:rFonts w:cs="Arial"/>
          <w:i/>
          <w:iCs/>
          <w:sz w:val="22"/>
          <w:szCs w:val="22"/>
          <w:lang w:val="fr-FR"/>
        </w:rPr>
        <w:t xml:space="preserve"> if I get pregnant and/or have a child"</w:t>
      </w:r>
      <w:r w:rsidRPr="003F07FB">
        <w:rPr>
          <w:rFonts w:cs="Arial"/>
          <w:sz w:val="22"/>
          <w:szCs w:val="22"/>
          <w:lang w:val="fr-FR"/>
        </w:rPr>
        <w:t>. Families do not respect the personality of the disabled person. All the disabled people we met unanimous</w:t>
      </w:r>
      <w:r w:rsidR="00701777">
        <w:rPr>
          <w:rFonts w:cs="Arial"/>
          <w:sz w:val="22"/>
          <w:szCs w:val="22"/>
          <w:lang w:val="fr-FR"/>
        </w:rPr>
        <w:t>ly agreed</w:t>
      </w:r>
      <w:r w:rsidRPr="003F07FB">
        <w:rPr>
          <w:rFonts w:cs="Arial"/>
          <w:sz w:val="22"/>
          <w:szCs w:val="22"/>
          <w:lang w:val="fr-FR"/>
        </w:rPr>
        <w:t xml:space="preserve"> on this fact. The most striking cases are those of people with intellectual disabilities who are often abusively interned/controlled or locked up in their homes. </w:t>
      </w:r>
    </w:p>
    <w:p w14:paraId="6615F07B" w14:textId="77777777" w:rsidR="00617BDB" w:rsidRDefault="00000000">
      <w:pPr>
        <w:tabs>
          <w:tab w:val="left" w:pos="6096"/>
        </w:tabs>
        <w:jc w:val="both"/>
        <w:rPr>
          <w:rFonts w:cs="Arial"/>
          <w:sz w:val="22"/>
          <w:szCs w:val="22"/>
          <w:lang w:val="fr-FR"/>
        </w:rPr>
      </w:pPr>
      <w:r w:rsidRPr="003F07FB">
        <w:rPr>
          <w:rFonts w:cs="Arial"/>
          <w:sz w:val="22"/>
          <w:szCs w:val="22"/>
          <w:lang w:val="fr-FR"/>
        </w:rPr>
        <w:t xml:space="preserve">Moreover, this discrimination becomes more severe when it comes to the family life of people with disabilities. A disabled person who wants to get married is often not accepted by his or her in-laws. </w:t>
      </w:r>
    </w:p>
    <w:p w14:paraId="72B77C57" w14:textId="77777777" w:rsidR="007777A8" w:rsidRPr="003F07FB" w:rsidRDefault="007777A8">
      <w:pPr>
        <w:tabs>
          <w:tab w:val="left" w:pos="6096"/>
        </w:tabs>
        <w:jc w:val="both"/>
        <w:rPr>
          <w:rFonts w:cs="Arial"/>
          <w:sz w:val="22"/>
          <w:szCs w:val="22"/>
          <w:lang w:val="fr-FR"/>
        </w:rPr>
      </w:pPr>
    </w:p>
    <w:p w14:paraId="042A17C3" w14:textId="77777777" w:rsidR="00617BDB" w:rsidRDefault="00000000">
      <w:pPr>
        <w:tabs>
          <w:tab w:val="left" w:pos="6096"/>
        </w:tabs>
        <w:jc w:val="both"/>
        <w:rPr>
          <w:rFonts w:cs="Arial"/>
          <w:sz w:val="22"/>
          <w:szCs w:val="22"/>
          <w:lang w:val="fr-FR"/>
        </w:rPr>
      </w:pPr>
      <w:r w:rsidRPr="003F07FB">
        <w:rPr>
          <w:rFonts w:cs="Arial"/>
          <w:sz w:val="22"/>
          <w:szCs w:val="22"/>
          <w:lang w:val="fr-FR"/>
        </w:rPr>
        <w:t>For the disabled woman, the stigma of her in-laws is compounded by that of her own family.  Discrimination against women with disabilities is also felt in their rights to sexual and reproductive health services and family planning. Their needs are poorly taken into account in policies and planning, which makes it difficult to access the necessary services and important information for family planning. In addition to the inadequacy of health infrastructures and equipment for women with disabilities, there is a lack of training for health centre staff to ensure better access to sexual and reproductive health services for women with disabilities.</w:t>
      </w:r>
    </w:p>
    <w:p w14:paraId="5DDE3495" w14:textId="77777777" w:rsidR="007777A8" w:rsidRPr="003F07FB" w:rsidRDefault="007777A8">
      <w:pPr>
        <w:tabs>
          <w:tab w:val="left" w:pos="6096"/>
        </w:tabs>
        <w:jc w:val="both"/>
        <w:rPr>
          <w:rFonts w:cs="Arial"/>
          <w:sz w:val="22"/>
          <w:szCs w:val="22"/>
          <w:lang w:val="fr-FR"/>
        </w:rPr>
      </w:pPr>
    </w:p>
    <w:p w14:paraId="3094206E" w14:textId="77777777" w:rsidR="00617BDB" w:rsidRDefault="00000000">
      <w:pPr>
        <w:tabs>
          <w:tab w:val="left" w:pos="6096"/>
        </w:tabs>
        <w:jc w:val="both"/>
        <w:rPr>
          <w:rFonts w:cs="Arial"/>
          <w:b/>
          <w:sz w:val="22"/>
          <w:szCs w:val="22"/>
          <w:lang w:val="fr-FR"/>
        </w:rPr>
      </w:pPr>
      <w:r w:rsidRPr="003F07FB">
        <w:rPr>
          <w:rFonts w:cs="Arial"/>
          <w:b/>
          <w:sz w:val="22"/>
          <w:szCs w:val="22"/>
          <w:lang w:val="fr-FR"/>
        </w:rPr>
        <w:t>Recommendations</w:t>
      </w:r>
    </w:p>
    <w:p w14:paraId="3DACEFCE" w14:textId="77777777" w:rsidR="007777A8" w:rsidRPr="003F07FB" w:rsidRDefault="007777A8">
      <w:pPr>
        <w:tabs>
          <w:tab w:val="left" w:pos="6096"/>
        </w:tabs>
        <w:jc w:val="both"/>
        <w:rPr>
          <w:rFonts w:cs="Arial"/>
          <w:b/>
          <w:sz w:val="22"/>
          <w:szCs w:val="22"/>
          <w:lang w:val="fr-FR"/>
        </w:rPr>
      </w:pPr>
    </w:p>
    <w:p w14:paraId="2E78957E" w14:textId="77777777" w:rsidR="00617BDB" w:rsidRDefault="00000000">
      <w:pPr>
        <w:pStyle w:val="ListParagraph"/>
        <w:numPr>
          <w:ilvl w:val="0"/>
          <w:numId w:val="24"/>
        </w:numPr>
        <w:spacing w:after="29" w:line="249" w:lineRule="auto"/>
        <w:jc w:val="both"/>
        <w:rPr>
          <w:rFonts w:ascii="Arial" w:hAnsi="Arial" w:cs="Arial"/>
        </w:rPr>
      </w:pPr>
      <w:r w:rsidRPr="003F07FB">
        <w:rPr>
          <w:rFonts w:ascii="Arial" w:hAnsi="Arial" w:cs="Arial"/>
        </w:rPr>
        <w:t xml:space="preserve">Develop more inclusive health programmes, including sexual and reproductive health services; </w:t>
      </w:r>
    </w:p>
    <w:p w14:paraId="630BCC93" w14:textId="77777777" w:rsidR="00617BDB" w:rsidRDefault="00000000">
      <w:pPr>
        <w:pStyle w:val="ListParagraph"/>
        <w:numPr>
          <w:ilvl w:val="0"/>
          <w:numId w:val="24"/>
        </w:numPr>
        <w:spacing w:after="29" w:line="249" w:lineRule="auto"/>
        <w:jc w:val="both"/>
        <w:rPr>
          <w:rFonts w:ascii="Arial" w:hAnsi="Arial" w:cs="Arial"/>
        </w:rPr>
      </w:pPr>
      <w:r w:rsidRPr="003F07FB">
        <w:rPr>
          <w:rFonts w:ascii="Arial" w:hAnsi="Arial" w:cs="Arial"/>
        </w:rPr>
        <w:t>Take steps to amend Article 39 of Law n</w:t>
      </w:r>
      <w:r w:rsidRPr="003F07FB">
        <w:rPr>
          <w:rFonts w:ascii="Arial" w:hAnsi="Arial" w:cs="Arial"/>
          <w:vertAlign w:val="superscript"/>
        </w:rPr>
        <w:t>o</w:t>
      </w:r>
      <w:r w:rsidRPr="003F07FB">
        <w:rPr>
          <w:rFonts w:ascii="Arial" w:hAnsi="Arial" w:cs="Arial"/>
        </w:rPr>
        <w:t xml:space="preserve"> 2004-005 to ensure that disabled mothers do not unduly lose custody of their children because of their </w:t>
      </w:r>
      <w:r w:rsidR="00A8781D" w:rsidRPr="003F07FB">
        <w:rPr>
          <w:rFonts w:ascii="Arial" w:hAnsi="Arial" w:cs="Arial"/>
        </w:rPr>
        <w:t xml:space="preserve">disability. </w:t>
      </w:r>
    </w:p>
    <w:p w14:paraId="56B42062" w14:textId="77777777" w:rsidR="007777A8" w:rsidRPr="003F07FB" w:rsidRDefault="007777A8">
      <w:pPr>
        <w:pStyle w:val="ListParagraph"/>
        <w:spacing w:after="29" w:line="249" w:lineRule="auto"/>
        <w:jc w:val="both"/>
        <w:rPr>
          <w:rFonts w:ascii="Arial" w:hAnsi="Arial" w:cs="Arial"/>
        </w:rPr>
      </w:pPr>
    </w:p>
    <w:p w14:paraId="574B288A" w14:textId="77777777" w:rsidR="00617BDB" w:rsidRDefault="00000000">
      <w:pPr>
        <w:pBdr>
          <w:bottom w:val="single" w:sz="4" w:space="1" w:color="auto"/>
        </w:pBdr>
        <w:spacing w:after="100" w:afterAutospacing="1"/>
        <w:ind w:left="934" w:hanging="432"/>
        <w:outlineLvl w:val="1"/>
        <w:rPr>
          <w:rFonts w:eastAsiaTheme="majorEastAsia" w:cs="Arial"/>
          <w:b/>
          <w:sz w:val="22"/>
          <w:szCs w:val="22"/>
          <w:lang w:val="fr-FR"/>
        </w:rPr>
      </w:pPr>
      <w:bookmarkStart w:id="27" w:name="_Toc126342119"/>
      <w:r w:rsidRPr="003F07FB">
        <w:rPr>
          <w:rFonts w:eastAsiaTheme="majorEastAsia" w:cs="Arial"/>
          <w:b/>
          <w:sz w:val="22"/>
          <w:szCs w:val="22"/>
          <w:lang w:val="fr-FR"/>
        </w:rPr>
        <w:t xml:space="preserve">Article </w:t>
      </w:r>
      <w:r w:rsidR="00D63BD0" w:rsidRPr="003F07FB">
        <w:rPr>
          <w:rFonts w:eastAsiaTheme="majorEastAsia" w:cs="Arial"/>
          <w:b/>
          <w:sz w:val="22"/>
          <w:szCs w:val="22"/>
          <w:lang w:val="fr-FR"/>
        </w:rPr>
        <w:t xml:space="preserve">24: </w:t>
      </w:r>
      <w:r w:rsidRPr="003F07FB">
        <w:rPr>
          <w:rFonts w:eastAsiaTheme="majorEastAsia" w:cs="Arial"/>
          <w:b/>
          <w:sz w:val="22"/>
          <w:szCs w:val="22"/>
          <w:lang w:val="fr-FR"/>
        </w:rPr>
        <w:t>Education</w:t>
      </w:r>
      <w:bookmarkEnd w:id="27"/>
    </w:p>
    <w:p w14:paraId="795F2745" w14:textId="77777777" w:rsidR="00617BDB" w:rsidRDefault="00000000">
      <w:pPr>
        <w:jc w:val="both"/>
        <w:rPr>
          <w:rFonts w:cs="Arial"/>
          <w:iCs/>
          <w:sz w:val="22"/>
          <w:szCs w:val="22"/>
          <w:lang w:val="fr-FR" w:eastAsia="es-CO"/>
        </w:rPr>
      </w:pPr>
      <w:r w:rsidRPr="003F07FB">
        <w:rPr>
          <w:rFonts w:cs="Arial"/>
          <w:iCs/>
          <w:sz w:val="22"/>
          <w:szCs w:val="22"/>
          <w:lang w:val="fr-FR" w:eastAsia="es-CO"/>
        </w:rPr>
        <w:t xml:space="preserve">Efforts are being made by the government to ensure that persons with disabilities have access to education and vocational training on the same basis as their non-disabled counterparts. </w:t>
      </w:r>
    </w:p>
    <w:p w14:paraId="52728CE8" w14:textId="77777777" w:rsidR="007777A8" w:rsidRPr="003F07FB" w:rsidRDefault="007777A8">
      <w:pPr>
        <w:jc w:val="both"/>
        <w:rPr>
          <w:rFonts w:cs="Arial"/>
          <w:iCs/>
          <w:sz w:val="22"/>
          <w:szCs w:val="22"/>
          <w:lang w:val="fr-FR" w:eastAsia="es-CO"/>
        </w:rPr>
      </w:pPr>
    </w:p>
    <w:p w14:paraId="0F949074" w14:textId="2DB7F678" w:rsidR="00617BDB" w:rsidRDefault="00000000">
      <w:pPr>
        <w:jc w:val="both"/>
        <w:rPr>
          <w:rFonts w:cs="Arial"/>
          <w:iCs/>
          <w:sz w:val="22"/>
          <w:szCs w:val="22"/>
          <w:lang w:val="fr-FR" w:eastAsia="es-CO"/>
        </w:rPr>
      </w:pPr>
      <w:r w:rsidRPr="003F07FB">
        <w:rPr>
          <w:rFonts w:cs="Arial"/>
          <w:iCs/>
          <w:sz w:val="22"/>
          <w:szCs w:val="22"/>
          <w:lang w:val="fr-FR" w:eastAsia="es-CO"/>
        </w:rPr>
        <w:t xml:space="preserve">However, this access is still difficult insofar as inclusive education is not yet institutionalised in the country, even though it is provided for in the education sector plan (PSE 2020-2030). Thanks to the support of partners, inclusive education is partially implemented in some regions on a pilot basis, through the practice of itinerant teaching. There is a </w:t>
      </w:r>
      <w:r w:rsidR="00701777">
        <w:rPr>
          <w:rFonts w:cs="Arial"/>
          <w:iCs/>
          <w:sz w:val="22"/>
          <w:szCs w:val="22"/>
          <w:lang w:val="fr-FR" w:eastAsia="es-CO"/>
        </w:rPr>
        <w:t>challenge</w:t>
      </w:r>
      <w:r w:rsidR="00701777" w:rsidRPr="003F07FB">
        <w:rPr>
          <w:rFonts w:cs="Arial"/>
          <w:iCs/>
          <w:sz w:val="22"/>
          <w:szCs w:val="22"/>
          <w:lang w:val="fr-FR" w:eastAsia="es-CO"/>
        </w:rPr>
        <w:t xml:space="preserve"> </w:t>
      </w:r>
      <w:r w:rsidRPr="003F07FB">
        <w:rPr>
          <w:rFonts w:cs="Arial"/>
          <w:iCs/>
          <w:sz w:val="22"/>
          <w:szCs w:val="22"/>
          <w:lang w:val="fr-FR" w:eastAsia="es-CO"/>
        </w:rPr>
        <w:t>in the way inclusive education is practised, as everyone goes their own way and does it as they wish.</w:t>
      </w:r>
    </w:p>
    <w:p w14:paraId="51766265" w14:textId="77777777" w:rsidR="00617BDB" w:rsidRDefault="00000000">
      <w:pPr>
        <w:jc w:val="both"/>
        <w:rPr>
          <w:rFonts w:cs="Arial"/>
          <w:iCs/>
          <w:sz w:val="22"/>
          <w:szCs w:val="22"/>
          <w:lang w:val="fr-FR" w:eastAsia="es-CO"/>
        </w:rPr>
      </w:pPr>
      <w:r w:rsidRPr="003F07FB">
        <w:rPr>
          <w:rFonts w:cs="Arial"/>
          <w:iCs/>
          <w:sz w:val="22"/>
          <w:szCs w:val="22"/>
          <w:lang w:val="fr-FR" w:eastAsia="es-CO"/>
        </w:rPr>
        <w:t xml:space="preserve">Schools and training centres are increasingly equipped with access ramps but this is not enough. Teachers are not trained on some specific needs of persons with disabilities, assessments are not </w:t>
      </w:r>
      <w:r w:rsidRPr="003F07FB">
        <w:rPr>
          <w:rFonts w:cs="Arial"/>
          <w:iCs/>
          <w:sz w:val="22"/>
          <w:szCs w:val="22"/>
          <w:lang w:val="fr-FR" w:eastAsia="es-CO"/>
        </w:rPr>
        <w:lastRenderedPageBreak/>
        <w:t xml:space="preserve">adapted to all types of disabilities, textbooks are not inclusive; no national strategy for inclusive education is adopted and implemented. </w:t>
      </w:r>
    </w:p>
    <w:p w14:paraId="45A995A2" w14:textId="77777777" w:rsidR="007777A8" w:rsidRPr="003F07FB" w:rsidRDefault="007777A8">
      <w:pPr>
        <w:jc w:val="both"/>
        <w:rPr>
          <w:rFonts w:cs="Arial"/>
          <w:iCs/>
          <w:sz w:val="22"/>
          <w:szCs w:val="22"/>
          <w:lang w:val="fr-FR" w:eastAsia="es-CO"/>
        </w:rPr>
      </w:pPr>
    </w:p>
    <w:p w14:paraId="15DE32A2" w14:textId="0A9D7B39" w:rsidR="00617BDB" w:rsidRDefault="00000000">
      <w:pPr>
        <w:jc w:val="both"/>
        <w:rPr>
          <w:rFonts w:cs="Arial"/>
          <w:iCs/>
          <w:sz w:val="22"/>
          <w:szCs w:val="22"/>
          <w:lang w:val="fr-FR" w:eastAsia="es-CO"/>
        </w:rPr>
      </w:pPr>
      <w:r w:rsidRPr="003F07FB">
        <w:rPr>
          <w:rFonts w:cs="Arial"/>
          <w:iCs/>
          <w:sz w:val="22"/>
          <w:szCs w:val="22"/>
          <w:lang w:val="fr-FR" w:eastAsia="es-CO"/>
        </w:rPr>
        <w:t xml:space="preserve">Moreover, the current legislative framework is not specific to the needs of </w:t>
      </w:r>
      <w:r w:rsidR="00701777">
        <w:rPr>
          <w:rFonts w:cs="Arial"/>
          <w:iCs/>
          <w:sz w:val="22"/>
          <w:szCs w:val="22"/>
          <w:lang w:val="fr-FR" w:eastAsia="es-CO"/>
        </w:rPr>
        <w:t>children with intellectual disabilities</w:t>
      </w:r>
      <w:r w:rsidRPr="003F07FB">
        <w:rPr>
          <w:rFonts w:cs="Arial"/>
          <w:iCs/>
          <w:sz w:val="22"/>
          <w:szCs w:val="22"/>
          <w:lang w:val="fr-FR" w:eastAsia="es-CO"/>
        </w:rPr>
        <w:t xml:space="preserve">, although there are pilot initiatives here and there. </w:t>
      </w:r>
      <w:r w:rsidR="007E4282">
        <w:rPr>
          <w:rFonts w:cs="Arial"/>
          <w:iCs/>
          <w:sz w:val="22"/>
          <w:szCs w:val="22"/>
          <w:lang w:val="fr-FR" w:eastAsia="es-CO"/>
        </w:rPr>
        <w:t>children with intellectual disabilities</w:t>
      </w:r>
      <w:r w:rsidRPr="003F07FB">
        <w:rPr>
          <w:rFonts w:cs="Arial"/>
          <w:iCs/>
          <w:sz w:val="22"/>
          <w:szCs w:val="22"/>
          <w:lang w:val="fr-FR" w:eastAsia="es-CO"/>
        </w:rPr>
        <w:t xml:space="preserve"> are cared for in specialised centres subsidised by the state. But the subsidy is insufficient and the cost and logistics of caring for an </w:t>
      </w:r>
      <w:r w:rsidR="007E4282">
        <w:rPr>
          <w:rFonts w:cs="Arial"/>
          <w:iCs/>
          <w:sz w:val="22"/>
          <w:szCs w:val="22"/>
          <w:lang w:val="fr-FR" w:eastAsia="es-CO"/>
        </w:rPr>
        <w:t>children with disabilities</w:t>
      </w:r>
      <w:r w:rsidRPr="003F07FB">
        <w:rPr>
          <w:rFonts w:cs="Arial"/>
          <w:iCs/>
          <w:sz w:val="22"/>
          <w:szCs w:val="22"/>
          <w:lang w:val="fr-FR" w:eastAsia="es-CO"/>
        </w:rPr>
        <w:t xml:space="preserve"> are enormous.</w:t>
      </w:r>
    </w:p>
    <w:p w14:paraId="08492EF9" w14:textId="77777777" w:rsidR="007777A8" w:rsidRPr="003F07FB" w:rsidRDefault="007777A8">
      <w:pPr>
        <w:jc w:val="both"/>
        <w:rPr>
          <w:rFonts w:cs="Arial"/>
          <w:iCs/>
          <w:sz w:val="22"/>
          <w:szCs w:val="22"/>
          <w:lang w:val="fr-FR" w:eastAsia="es-CO"/>
        </w:rPr>
      </w:pPr>
    </w:p>
    <w:p w14:paraId="7A9BA9D2" w14:textId="77777777" w:rsidR="00617BDB" w:rsidRDefault="00000000">
      <w:pPr>
        <w:jc w:val="both"/>
        <w:rPr>
          <w:rFonts w:cs="Arial"/>
          <w:iCs/>
          <w:sz w:val="22"/>
          <w:szCs w:val="22"/>
          <w:lang w:val="fr-FR" w:eastAsia="es-CO"/>
        </w:rPr>
      </w:pPr>
      <w:r w:rsidRPr="003F07FB">
        <w:rPr>
          <w:rFonts w:cs="Arial"/>
          <w:iCs/>
          <w:sz w:val="22"/>
          <w:szCs w:val="22"/>
          <w:lang w:val="fr-FR" w:eastAsia="es-CO"/>
        </w:rPr>
        <w:t xml:space="preserve">At the university level, efforts are being </w:t>
      </w:r>
      <w:r w:rsidR="00D63BD0" w:rsidRPr="003F07FB">
        <w:rPr>
          <w:rFonts w:cs="Arial"/>
          <w:iCs/>
          <w:sz w:val="22"/>
          <w:szCs w:val="22"/>
          <w:lang w:val="fr-FR" w:eastAsia="es-CO"/>
        </w:rPr>
        <w:t xml:space="preserve">made </w:t>
      </w:r>
      <w:r w:rsidRPr="003F07FB">
        <w:rPr>
          <w:rFonts w:cs="Arial"/>
          <w:iCs/>
          <w:sz w:val="22"/>
          <w:szCs w:val="22"/>
          <w:lang w:val="fr-FR" w:eastAsia="es-CO"/>
        </w:rPr>
        <w:t>with the construction of ramps for new buildings. At the pedagogical level, there is a centre at the University of Lomé dedicated to the support of disabled people, CFIESH (Centre de formation Inclusive des Etudiants en Situation de Handicapés)</w:t>
      </w:r>
    </w:p>
    <w:p w14:paraId="40CED34D" w14:textId="77777777" w:rsidR="007777A8" w:rsidRPr="003F07FB" w:rsidRDefault="007777A8">
      <w:pPr>
        <w:jc w:val="both"/>
        <w:rPr>
          <w:rFonts w:cs="Arial"/>
          <w:b/>
          <w:sz w:val="22"/>
          <w:szCs w:val="22"/>
          <w:lang w:val="fr-FR"/>
        </w:rPr>
      </w:pPr>
    </w:p>
    <w:p w14:paraId="598D0E1B" w14:textId="77777777" w:rsidR="00617BDB" w:rsidRDefault="00000000">
      <w:pPr>
        <w:jc w:val="both"/>
        <w:rPr>
          <w:rFonts w:cs="Arial"/>
          <w:b/>
          <w:sz w:val="22"/>
          <w:szCs w:val="22"/>
          <w:lang w:val="fr-FR"/>
        </w:rPr>
      </w:pPr>
      <w:r w:rsidRPr="003F07FB">
        <w:rPr>
          <w:rFonts w:cs="Arial"/>
          <w:b/>
          <w:sz w:val="22"/>
          <w:szCs w:val="22"/>
          <w:lang w:val="fr-FR"/>
        </w:rPr>
        <w:t xml:space="preserve">Recommendations </w:t>
      </w:r>
    </w:p>
    <w:p w14:paraId="1363198C" w14:textId="77777777" w:rsidR="007777A8" w:rsidRPr="003F07FB" w:rsidRDefault="007777A8">
      <w:pPr>
        <w:jc w:val="both"/>
        <w:rPr>
          <w:rFonts w:cs="Arial"/>
          <w:b/>
          <w:sz w:val="22"/>
          <w:szCs w:val="22"/>
          <w:lang w:val="fr-FR"/>
        </w:rPr>
      </w:pPr>
    </w:p>
    <w:p w14:paraId="5BD7CD60" w14:textId="77777777" w:rsidR="00617BDB" w:rsidRDefault="00000000">
      <w:pPr>
        <w:numPr>
          <w:ilvl w:val="0"/>
          <w:numId w:val="25"/>
        </w:numPr>
        <w:spacing w:after="160" w:line="25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Adopt and implement a national inclusive education strategy.</w:t>
      </w:r>
    </w:p>
    <w:p w14:paraId="00EEBA97" w14:textId="77777777" w:rsidR="00617BDB" w:rsidRDefault="00000000">
      <w:pPr>
        <w:numPr>
          <w:ilvl w:val="0"/>
          <w:numId w:val="25"/>
        </w:numPr>
        <w:spacing w:after="160" w:line="259" w:lineRule="auto"/>
        <w:contextualSpacing/>
        <w:jc w:val="both"/>
        <w:rPr>
          <w:rFonts w:eastAsiaTheme="minorHAnsi" w:cs="Arial"/>
          <w:sz w:val="22"/>
          <w:szCs w:val="22"/>
          <w:lang w:val="fr-FR" w:eastAsia="es-CO"/>
        </w:rPr>
      </w:pPr>
      <w:r w:rsidRPr="003F07FB">
        <w:rPr>
          <w:rFonts w:eastAsiaTheme="minorHAnsi" w:cs="Arial"/>
          <w:iCs/>
          <w:sz w:val="22"/>
          <w:szCs w:val="22"/>
          <w:lang w:val="fr-FR" w:eastAsia="es-CO"/>
        </w:rPr>
        <w:t>Create a dedicated directorate for inclusive education at ministerial level to facilitate the scaling up of this approach to education;</w:t>
      </w:r>
    </w:p>
    <w:p w14:paraId="4145C172" w14:textId="7764F0EC" w:rsidR="007E4282" w:rsidRPr="007E4282" w:rsidRDefault="00CB34A2" w:rsidP="007E4282">
      <w:pPr>
        <w:numPr>
          <w:ilvl w:val="0"/>
          <w:numId w:val="25"/>
        </w:numPr>
        <w:spacing w:after="160" w:line="259" w:lineRule="auto"/>
        <w:contextualSpacing/>
        <w:jc w:val="both"/>
        <w:rPr>
          <w:rFonts w:eastAsiaTheme="minorHAnsi" w:cs="Arial"/>
          <w:iCs/>
          <w:sz w:val="22"/>
          <w:szCs w:val="22"/>
          <w:lang w:val="en-KE" w:eastAsia="es-CO"/>
        </w:rPr>
      </w:pPr>
      <w:r>
        <w:rPr>
          <w:rFonts w:eastAsiaTheme="minorHAnsi" w:cs="Arial"/>
          <w:iCs/>
          <w:sz w:val="22"/>
          <w:szCs w:val="22"/>
          <w:lang w:val="en" w:eastAsia="es-CO"/>
        </w:rPr>
        <w:t>Refrain from</w:t>
      </w:r>
      <w:r w:rsidR="007E4282" w:rsidRPr="007E4282">
        <w:rPr>
          <w:rFonts w:eastAsiaTheme="minorHAnsi" w:cs="Arial"/>
          <w:iCs/>
          <w:sz w:val="22"/>
          <w:szCs w:val="22"/>
          <w:lang w:val="en" w:eastAsia="es-CO"/>
        </w:rPr>
        <w:t xml:space="preserve"> the institutionalization of specialized schools for people with disabilities </w:t>
      </w:r>
      <w:r>
        <w:rPr>
          <w:rFonts w:eastAsiaTheme="minorHAnsi" w:cs="Arial"/>
          <w:iCs/>
          <w:sz w:val="22"/>
          <w:szCs w:val="22"/>
          <w:lang w:val="en" w:eastAsia="es-CO"/>
        </w:rPr>
        <w:t>and promote</w:t>
      </w:r>
      <w:r w:rsidR="007E4282" w:rsidRPr="007E4282">
        <w:rPr>
          <w:rFonts w:eastAsiaTheme="minorHAnsi" w:cs="Arial"/>
          <w:iCs/>
          <w:sz w:val="22"/>
          <w:szCs w:val="22"/>
          <w:lang w:val="en" w:eastAsia="es-CO"/>
        </w:rPr>
        <w:t xml:space="preserve"> inclusive education.</w:t>
      </w:r>
    </w:p>
    <w:p w14:paraId="6178D6BF" w14:textId="7899288D" w:rsidR="00617BDB" w:rsidRDefault="00A8781D">
      <w:pPr>
        <w:numPr>
          <w:ilvl w:val="0"/>
          <w:numId w:val="25"/>
        </w:numPr>
        <w:spacing w:after="160" w:line="259" w:lineRule="auto"/>
        <w:contextualSpacing/>
        <w:jc w:val="both"/>
        <w:rPr>
          <w:rFonts w:eastAsiaTheme="minorHAnsi" w:cs="Arial"/>
          <w:sz w:val="22"/>
          <w:szCs w:val="22"/>
          <w:lang w:val="fr-FR" w:eastAsia="es-CO"/>
        </w:rPr>
      </w:pPr>
      <w:r w:rsidRPr="003F07FB">
        <w:rPr>
          <w:rFonts w:eastAsiaTheme="minorHAnsi" w:cs="Arial"/>
          <w:iCs/>
          <w:sz w:val="22"/>
          <w:szCs w:val="22"/>
          <w:lang w:val="fr-FR" w:eastAsia="es-CO"/>
        </w:rPr>
        <w:t>;</w:t>
      </w:r>
    </w:p>
    <w:p w14:paraId="73D33773" w14:textId="77777777" w:rsidR="00617BDB" w:rsidRDefault="00000000">
      <w:pPr>
        <w:numPr>
          <w:ilvl w:val="0"/>
          <w:numId w:val="25"/>
        </w:numPr>
        <w:spacing w:after="160" w:line="25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Integrate the inclusive education approach into the training curricula of the National Schools for Teachers (ENI)</w:t>
      </w:r>
      <w:r w:rsidR="00F2019E">
        <w:rPr>
          <w:rFonts w:eastAsiaTheme="minorHAnsi" w:cs="Arial"/>
          <w:sz w:val="22"/>
          <w:szCs w:val="22"/>
          <w:lang w:val="fr-FR" w:eastAsia="es-CO"/>
        </w:rPr>
        <w:t>;</w:t>
      </w:r>
    </w:p>
    <w:p w14:paraId="090328D2" w14:textId="77777777" w:rsidR="00617BDB" w:rsidRDefault="00000000">
      <w:pPr>
        <w:numPr>
          <w:ilvl w:val="0"/>
          <w:numId w:val="25"/>
        </w:numPr>
        <w:spacing w:after="160" w:line="259" w:lineRule="auto"/>
        <w:contextualSpacing/>
        <w:jc w:val="both"/>
        <w:rPr>
          <w:rFonts w:eastAsiaTheme="minorHAnsi" w:cs="Arial"/>
          <w:iCs/>
          <w:sz w:val="22"/>
          <w:szCs w:val="22"/>
          <w:lang w:val="fr-FR" w:eastAsia="es-CO"/>
        </w:rPr>
      </w:pPr>
      <w:r w:rsidRPr="003F07FB">
        <w:rPr>
          <w:rFonts w:eastAsiaTheme="minorHAnsi" w:cs="Arial"/>
          <w:iCs/>
          <w:sz w:val="22"/>
          <w:szCs w:val="22"/>
          <w:lang w:val="fr-FR" w:eastAsia="es-CO"/>
        </w:rPr>
        <w:t>Expanding inclusive education to all regions of the country;</w:t>
      </w:r>
    </w:p>
    <w:p w14:paraId="5941C572" w14:textId="77777777" w:rsidR="00617BDB" w:rsidRDefault="00000000">
      <w:pPr>
        <w:numPr>
          <w:ilvl w:val="0"/>
          <w:numId w:val="25"/>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Training and awareness-raising for all teachers on inclusive education;</w:t>
      </w:r>
    </w:p>
    <w:p w14:paraId="4B40995B" w14:textId="77777777" w:rsidR="00617BDB" w:rsidRDefault="00000000">
      <w:pPr>
        <w:numPr>
          <w:ilvl w:val="0"/>
          <w:numId w:val="25"/>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Provide schools with sufficient and appropriate teaching materials;</w:t>
      </w:r>
    </w:p>
    <w:p w14:paraId="084803F7" w14:textId="77777777" w:rsidR="00617BDB" w:rsidRDefault="00000000">
      <w:pPr>
        <w:numPr>
          <w:ilvl w:val="0"/>
          <w:numId w:val="25"/>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Taking into account learners with disabilities in the organisation of national examinations (adapting subjects to the specificities of different impairments by granting reasonable accommodations requested)</w:t>
      </w:r>
      <w:r w:rsidR="00F2019E">
        <w:rPr>
          <w:rFonts w:eastAsiaTheme="minorHAnsi" w:cs="Arial"/>
          <w:sz w:val="22"/>
          <w:szCs w:val="22"/>
          <w:lang w:val="fr-FR"/>
        </w:rPr>
        <w:t>;</w:t>
      </w:r>
    </w:p>
    <w:p w14:paraId="4DCCCE48" w14:textId="77777777" w:rsidR="00617BDB" w:rsidRDefault="00000000">
      <w:pPr>
        <w:numPr>
          <w:ilvl w:val="0"/>
          <w:numId w:val="25"/>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Set up a structure like the CFIESH in the 2</w:t>
      </w:r>
      <w:r w:rsidRPr="003F07FB">
        <w:rPr>
          <w:rFonts w:eastAsiaTheme="minorHAnsi" w:cs="Arial"/>
          <w:sz w:val="22"/>
          <w:szCs w:val="22"/>
          <w:vertAlign w:val="superscript"/>
          <w:lang w:val="fr-FR"/>
        </w:rPr>
        <w:t>ème</w:t>
      </w:r>
      <w:r w:rsidRPr="003F07FB">
        <w:rPr>
          <w:rFonts w:eastAsiaTheme="minorHAnsi" w:cs="Arial"/>
          <w:sz w:val="22"/>
          <w:szCs w:val="22"/>
          <w:lang w:val="fr-FR"/>
        </w:rPr>
        <w:t xml:space="preserve"> public university in Togo</w:t>
      </w:r>
      <w:r w:rsidR="00F2019E">
        <w:rPr>
          <w:rFonts w:eastAsiaTheme="minorHAnsi" w:cs="Arial"/>
          <w:sz w:val="22"/>
          <w:szCs w:val="22"/>
          <w:lang w:val="fr-FR"/>
        </w:rPr>
        <w:t>.</w:t>
      </w:r>
    </w:p>
    <w:p w14:paraId="451278CC" w14:textId="77777777" w:rsidR="007777A8" w:rsidRPr="003F07FB" w:rsidRDefault="007777A8">
      <w:pPr>
        <w:ind w:left="720"/>
        <w:jc w:val="both"/>
        <w:rPr>
          <w:rFonts w:cs="Arial"/>
          <w:sz w:val="22"/>
          <w:szCs w:val="22"/>
          <w:lang w:val="fr-FR"/>
        </w:rPr>
      </w:pPr>
    </w:p>
    <w:p w14:paraId="70B0FF60" w14:textId="77777777" w:rsidR="00617BDB" w:rsidRDefault="00000000">
      <w:pPr>
        <w:pBdr>
          <w:bottom w:val="single" w:sz="4" w:space="1" w:color="auto"/>
        </w:pBdr>
        <w:spacing w:after="100" w:afterAutospacing="1"/>
        <w:ind w:left="934" w:hanging="432"/>
        <w:outlineLvl w:val="1"/>
        <w:rPr>
          <w:rFonts w:eastAsiaTheme="majorEastAsia" w:cs="Arial"/>
          <w:b/>
          <w:sz w:val="22"/>
          <w:szCs w:val="22"/>
          <w:lang w:val="fr-FR"/>
        </w:rPr>
      </w:pPr>
      <w:bookmarkStart w:id="28" w:name="_Toc126342120"/>
      <w:r w:rsidRPr="003F07FB">
        <w:rPr>
          <w:rFonts w:eastAsiaTheme="majorEastAsia" w:cs="Arial"/>
          <w:b/>
          <w:sz w:val="22"/>
          <w:szCs w:val="22"/>
          <w:lang w:val="fr-FR"/>
        </w:rPr>
        <w:t>Article 25: Health</w:t>
      </w:r>
      <w:bookmarkEnd w:id="28"/>
    </w:p>
    <w:p w14:paraId="5141FAD6"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The Togolese state, through article 34 of its constitution, recognises the right to health for all Togolese citizens without exception, and works to promote it. Some health centres have ramps to facilitate access for physically disabled people.</w:t>
      </w:r>
    </w:p>
    <w:p w14:paraId="6B40D269" w14:textId="77777777" w:rsidR="00A8781D" w:rsidRPr="003F07FB" w:rsidRDefault="00A8781D">
      <w:pPr>
        <w:tabs>
          <w:tab w:val="left" w:pos="52"/>
        </w:tabs>
        <w:spacing w:after="29" w:line="249" w:lineRule="auto"/>
        <w:jc w:val="both"/>
        <w:rPr>
          <w:rFonts w:cs="Arial"/>
          <w:sz w:val="22"/>
          <w:szCs w:val="22"/>
          <w:lang w:val="fr-FR" w:eastAsia="es-CO"/>
        </w:rPr>
      </w:pPr>
    </w:p>
    <w:p w14:paraId="30D4EAD9" w14:textId="225F8A4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However, accessibility to hospital facilities still remains a huge challenge. Hospital arrangements lack adequate accommodation standards for people with disabilities. Health personnel are not equipped to communicate with deaf people, which often leads to </w:t>
      </w:r>
      <w:r w:rsidR="007E4282">
        <w:rPr>
          <w:rFonts w:cs="Arial"/>
          <w:sz w:val="22"/>
          <w:szCs w:val="22"/>
          <w:lang w:val="fr-FR" w:eastAsia="es-CO"/>
        </w:rPr>
        <w:t>barriers in accessing health care</w:t>
      </w:r>
      <w:r w:rsidRPr="003F07FB">
        <w:rPr>
          <w:rFonts w:cs="Arial"/>
          <w:sz w:val="22"/>
          <w:szCs w:val="22"/>
          <w:lang w:val="fr-FR" w:eastAsia="es-CO"/>
        </w:rPr>
        <w:t xml:space="preserve">. The rights of the patient, in particular the consent of blind and deaf people, is generally violated by health practitioners, mainly due to ignorance and lack of appropriate skills to communicate with the patient. </w:t>
      </w:r>
    </w:p>
    <w:p w14:paraId="73426577" w14:textId="77777777" w:rsidR="00A8781D" w:rsidRPr="003F07FB" w:rsidRDefault="00A8781D">
      <w:pPr>
        <w:tabs>
          <w:tab w:val="left" w:pos="52"/>
        </w:tabs>
        <w:spacing w:after="29" w:line="249" w:lineRule="auto"/>
        <w:jc w:val="both"/>
        <w:rPr>
          <w:rFonts w:cs="Arial"/>
          <w:sz w:val="22"/>
          <w:szCs w:val="22"/>
          <w:lang w:val="fr-FR" w:eastAsia="es-CO"/>
        </w:rPr>
      </w:pPr>
    </w:p>
    <w:p w14:paraId="553B6FE1" w14:textId="67F91FDD" w:rsidR="00617BDB" w:rsidRDefault="00000000">
      <w:pPr>
        <w:jc w:val="both"/>
        <w:rPr>
          <w:rFonts w:cs="Arial"/>
          <w:sz w:val="22"/>
          <w:szCs w:val="22"/>
          <w:lang w:val="fr-FR"/>
        </w:rPr>
      </w:pPr>
      <w:r w:rsidRPr="003F07FB">
        <w:rPr>
          <w:rFonts w:cs="Arial"/>
          <w:sz w:val="22"/>
          <w:szCs w:val="22"/>
          <w:lang w:val="fr-FR" w:eastAsia="es-CO"/>
        </w:rPr>
        <w:t xml:space="preserve">The state promotes sexual and reproductive health rights; however, the specific needs of girls and women with disabilities are not really taken into account. For example, the delivery table is not adapted for a woman with </w:t>
      </w:r>
      <w:r w:rsidR="007E4282">
        <w:rPr>
          <w:rFonts w:cs="Arial"/>
          <w:sz w:val="22"/>
          <w:szCs w:val="22"/>
          <w:lang w:val="fr-FR" w:eastAsia="es-CO"/>
        </w:rPr>
        <w:t xml:space="preserve">physical </w:t>
      </w:r>
      <w:r w:rsidRPr="003F07FB">
        <w:rPr>
          <w:rFonts w:cs="Arial"/>
          <w:sz w:val="22"/>
          <w:szCs w:val="22"/>
          <w:lang w:val="fr-FR" w:eastAsia="es-CO"/>
        </w:rPr>
        <w:t xml:space="preserve">disability. </w:t>
      </w:r>
      <w:r w:rsidRPr="003F07FB">
        <w:rPr>
          <w:rFonts w:cs="Arial"/>
          <w:sz w:val="22"/>
          <w:szCs w:val="22"/>
          <w:lang w:val="fr-FR"/>
        </w:rPr>
        <w:t xml:space="preserve">All the women with disabilities we met were unanimous about the misery that pregnant women with disabilities experience during their prenatal consultations, but especially during childbirth. DM, a woman with a physical disability, said: "I have a daughter; on the day of delivery, the nurses made fun of me by saying that, despite my </w:t>
      </w:r>
      <w:r w:rsidR="00F82888">
        <w:rPr>
          <w:rFonts w:cs="Arial"/>
          <w:sz w:val="22"/>
          <w:szCs w:val="22"/>
          <w:lang w:val="fr-FR"/>
        </w:rPr>
        <w:t xml:space="preserve">physical </w:t>
      </w:r>
      <w:r w:rsidRPr="003F07FB">
        <w:rPr>
          <w:rFonts w:cs="Arial"/>
          <w:sz w:val="22"/>
          <w:szCs w:val="22"/>
          <w:lang w:val="fr-FR"/>
        </w:rPr>
        <w:t>disability, I had sex until I got pregnant, so I have to be able to climb onto the delivery table by myself.</w:t>
      </w:r>
    </w:p>
    <w:p w14:paraId="643FE912" w14:textId="77777777" w:rsidR="007777A8" w:rsidRPr="003F07FB" w:rsidRDefault="007777A8">
      <w:pPr>
        <w:tabs>
          <w:tab w:val="left" w:pos="52"/>
        </w:tabs>
        <w:spacing w:after="29" w:line="249" w:lineRule="auto"/>
        <w:jc w:val="both"/>
        <w:rPr>
          <w:rFonts w:cs="Arial"/>
          <w:sz w:val="22"/>
          <w:szCs w:val="22"/>
          <w:lang w:val="fr-FR" w:eastAsia="es-CO"/>
        </w:rPr>
      </w:pPr>
    </w:p>
    <w:p w14:paraId="02DD4BAF"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lastRenderedPageBreak/>
        <w:t>The state, through the provisions of the INAM, insures state employees; given that people with disabilities are very underrepresented in this group, it is clear that the majority of people with disabilities are left out of the state insurance system.</w:t>
      </w:r>
    </w:p>
    <w:p w14:paraId="7EAD1A83" w14:textId="77777777" w:rsidR="007777A8" w:rsidRPr="003F07FB" w:rsidRDefault="007777A8">
      <w:pPr>
        <w:tabs>
          <w:tab w:val="left" w:pos="52"/>
        </w:tabs>
        <w:spacing w:after="29" w:line="249" w:lineRule="auto"/>
        <w:jc w:val="both"/>
        <w:rPr>
          <w:rFonts w:cs="Arial"/>
          <w:i/>
          <w:iCs/>
          <w:sz w:val="22"/>
          <w:szCs w:val="22"/>
          <w:lang w:val="fr-FR" w:eastAsia="es-CO"/>
        </w:rPr>
      </w:pPr>
    </w:p>
    <w:p w14:paraId="51DF1EA9" w14:textId="77777777" w:rsidR="00617BDB" w:rsidRDefault="00000000">
      <w:pPr>
        <w:tabs>
          <w:tab w:val="left" w:pos="52"/>
        </w:tabs>
        <w:spacing w:after="29" w:line="249" w:lineRule="auto"/>
        <w:jc w:val="both"/>
        <w:rPr>
          <w:rFonts w:cs="Arial"/>
          <w:i/>
          <w:iCs/>
          <w:sz w:val="22"/>
          <w:szCs w:val="22"/>
          <w:lang w:val="fr-FR" w:eastAsia="es-CO"/>
        </w:rPr>
      </w:pPr>
      <w:r w:rsidRPr="003F07FB">
        <w:rPr>
          <w:rFonts w:cs="Arial"/>
          <w:i/>
          <w:iCs/>
          <w:sz w:val="22"/>
          <w:szCs w:val="22"/>
          <w:lang w:val="fr-FR" w:eastAsia="es-CO"/>
        </w:rPr>
        <w:t>In addition, the COVID-19 crisis exacerbated the marginalisation of people with disabilities at health facilities where they were not accepted. They also had difficulty accessing information to protect themselves from the risks of the disease.</w:t>
      </w:r>
    </w:p>
    <w:p w14:paraId="77A808BE" w14:textId="77777777" w:rsidR="007777A8" w:rsidRPr="003F07FB" w:rsidRDefault="007777A8">
      <w:pPr>
        <w:tabs>
          <w:tab w:val="left" w:pos="52"/>
        </w:tabs>
        <w:spacing w:after="29" w:line="249" w:lineRule="auto"/>
        <w:jc w:val="both"/>
        <w:rPr>
          <w:rFonts w:cs="Arial"/>
          <w:i/>
          <w:iCs/>
          <w:sz w:val="11"/>
          <w:szCs w:val="11"/>
          <w:lang w:val="fr-FR" w:eastAsia="es-CO"/>
        </w:rPr>
      </w:pPr>
    </w:p>
    <w:p w14:paraId="04644894"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Finally, there is no specific budget line in the health sector for people with disabilities.</w:t>
      </w:r>
    </w:p>
    <w:p w14:paraId="16410A71" w14:textId="77777777" w:rsidR="007777A8" w:rsidRPr="003F07FB" w:rsidRDefault="007777A8">
      <w:pPr>
        <w:jc w:val="both"/>
        <w:rPr>
          <w:rFonts w:cs="Arial"/>
          <w:i/>
          <w:sz w:val="22"/>
          <w:szCs w:val="22"/>
          <w:lang w:val="fr-FR"/>
        </w:rPr>
      </w:pPr>
    </w:p>
    <w:p w14:paraId="583A5F20" w14:textId="77777777" w:rsidR="00617BDB" w:rsidRDefault="00000000">
      <w:pPr>
        <w:jc w:val="both"/>
        <w:rPr>
          <w:rFonts w:cs="Arial"/>
          <w:b/>
          <w:sz w:val="22"/>
          <w:szCs w:val="22"/>
          <w:lang w:val="fr-FR"/>
        </w:rPr>
      </w:pPr>
      <w:r w:rsidRPr="003F07FB">
        <w:rPr>
          <w:rFonts w:cs="Arial"/>
          <w:b/>
          <w:sz w:val="22"/>
          <w:szCs w:val="22"/>
          <w:lang w:val="fr-FR"/>
        </w:rPr>
        <w:t>Recommendations</w:t>
      </w:r>
    </w:p>
    <w:p w14:paraId="526032CE" w14:textId="77777777" w:rsidR="007777A8" w:rsidRPr="003F07FB" w:rsidRDefault="007777A8">
      <w:pPr>
        <w:jc w:val="both"/>
        <w:rPr>
          <w:rFonts w:cs="Arial"/>
          <w:b/>
          <w:sz w:val="22"/>
          <w:szCs w:val="22"/>
          <w:lang w:val="fr-FR"/>
        </w:rPr>
      </w:pPr>
    </w:p>
    <w:p w14:paraId="4F89DD0E" w14:textId="77777777" w:rsidR="00617BDB" w:rsidRDefault="00000000">
      <w:pPr>
        <w:numPr>
          <w:ilvl w:val="0"/>
          <w:numId w:val="45"/>
        </w:numPr>
        <w:spacing w:after="160" w:line="259" w:lineRule="auto"/>
        <w:contextualSpacing/>
        <w:rPr>
          <w:rFonts w:eastAsiaTheme="minorHAnsi" w:cs="Arial"/>
          <w:sz w:val="22"/>
          <w:szCs w:val="22"/>
          <w:lang w:val="fr-FR" w:eastAsia="es-CO"/>
        </w:rPr>
      </w:pPr>
      <w:r w:rsidRPr="003F07FB">
        <w:rPr>
          <w:rFonts w:eastAsiaTheme="minorHAnsi" w:cs="Arial"/>
          <w:sz w:val="22"/>
          <w:szCs w:val="22"/>
          <w:lang w:val="fr-FR" w:eastAsia="es-CO"/>
        </w:rPr>
        <w:t>Integrate and implement provisions for the protection and care of people with disabilities in the health system, including infrastructure;</w:t>
      </w:r>
    </w:p>
    <w:p w14:paraId="76F24237" w14:textId="77777777" w:rsidR="00617BDB" w:rsidRDefault="00000000">
      <w:pPr>
        <w:numPr>
          <w:ilvl w:val="0"/>
          <w:numId w:val="45"/>
        </w:numPr>
        <w:spacing w:after="160" w:line="259" w:lineRule="auto"/>
        <w:contextualSpacing/>
        <w:rPr>
          <w:rFonts w:eastAsiaTheme="minorHAnsi" w:cs="Arial"/>
          <w:sz w:val="22"/>
          <w:szCs w:val="22"/>
          <w:lang w:val="fr-FR" w:eastAsia="es-CO"/>
        </w:rPr>
      </w:pPr>
      <w:r w:rsidRPr="003F07FB">
        <w:rPr>
          <w:rFonts w:eastAsiaTheme="minorHAnsi" w:cs="Arial"/>
          <w:sz w:val="22"/>
          <w:szCs w:val="22"/>
          <w:lang w:val="fr-FR" w:eastAsia="es-CO"/>
        </w:rPr>
        <w:t>Launch the universal insurance system as soon as possible, taking into account people with disabilities, without distinction</w:t>
      </w:r>
      <w:r w:rsidR="00A8781D" w:rsidRPr="003F07FB">
        <w:rPr>
          <w:rFonts w:eastAsiaTheme="minorHAnsi" w:cs="Arial"/>
          <w:sz w:val="22"/>
          <w:szCs w:val="22"/>
          <w:lang w:val="fr-FR" w:eastAsia="es-CO"/>
        </w:rPr>
        <w:t>;</w:t>
      </w:r>
    </w:p>
    <w:p w14:paraId="46E339E8" w14:textId="77777777" w:rsidR="00617BDB" w:rsidRDefault="00000000">
      <w:pPr>
        <w:numPr>
          <w:ilvl w:val="0"/>
          <w:numId w:val="45"/>
        </w:numPr>
        <w:spacing w:after="160" w:line="259" w:lineRule="auto"/>
        <w:contextualSpacing/>
        <w:rPr>
          <w:rFonts w:eastAsiaTheme="minorHAnsi" w:cs="Arial"/>
          <w:sz w:val="22"/>
          <w:szCs w:val="22"/>
          <w:lang w:val="fr-FR" w:eastAsia="es-CO"/>
        </w:rPr>
      </w:pPr>
      <w:r w:rsidRPr="003F07FB">
        <w:rPr>
          <w:rFonts w:eastAsiaTheme="minorHAnsi" w:cs="Arial"/>
          <w:sz w:val="22"/>
          <w:szCs w:val="22"/>
          <w:lang w:val="fr-FR" w:eastAsia="es-CO"/>
        </w:rPr>
        <w:t>Making psychotropic drugs available and accessible for people with psychosocial disabilities</w:t>
      </w:r>
      <w:r w:rsidR="00A8781D" w:rsidRPr="003F07FB">
        <w:rPr>
          <w:rFonts w:eastAsiaTheme="minorHAnsi" w:cs="Arial"/>
          <w:sz w:val="22"/>
          <w:szCs w:val="22"/>
          <w:lang w:val="fr-FR" w:eastAsia="es-CO"/>
        </w:rPr>
        <w:t>;</w:t>
      </w:r>
    </w:p>
    <w:p w14:paraId="163151ED" w14:textId="77777777" w:rsidR="00617BDB" w:rsidRDefault="00000000">
      <w:pPr>
        <w:numPr>
          <w:ilvl w:val="0"/>
          <w:numId w:val="45"/>
        </w:numPr>
        <w:spacing w:after="160" w:line="259" w:lineRule="auto"/>
        <w:contextualSpacing/>
        <w:rPr>
          <w:rFonts w:eastAsiaTheme="minorHAnsi" w:cs="Arial"/>
          <w:sz w:val="22"/>
          <w:szCs w:val="22"/>
          <w:lang w:val="fr-FR" w:eastAsia="es-CO"/>
        </w:rPr>
      </w:pPr>
      <w:r w:rsidRPr="003F07FB">
        <w:rPr>
          <w:rFonts w:eastAsiaTheme="minorHAnsi" w:cs="Arial"/>
          <w:sz w:val="22"/>
          <w:szCs w:val="22"/>
          <w:lang w:val="fr-FR" w:eastAsia="es-CO"/>
        </w:rPr>
        <w:t>Increase the number of psychosocial services</w:t>
      </w:r>
      <w:r w:rsidR="00A8781D" w:rsidRPr="003F07FB">
        <w:rPr>
          <w:rFonts w:eastAsiaTheme="minorHAnsi" w:cs="Arial"/>
          <w:sz w:val="22"/>
          <w:szCs w:val="22"/>
          <w:lang w:val="fr-FR" w:eastAsia="es-CO"/>
        </w:rPr>
        <w:t>;</w:t>
      </w:r>
    </w:p>
    <w:p w14:paraId="7D20A000" w14:textId="77777777" w:rsidR="00617BDB" w:rsidRDefault="00000000">
      <w:pPr>
        <w:numPr>
          <w:ilvl w:val="0"/>
          <w:numId w:val="45"/>
        </w:numPr>
        <w:spacing w:after="160" w:line="259" w:lineRule="auto"/>
        <w:contextualSpacing/>
        <w:rPr>
          <w:rFonts w:eastAsiaTheme="minorHAnsi" w:cs="Arial"/>
          <w:sz w:val="22"/>
          <w:szCs w:val="22"/>
          <w:lang w:val="fr-FR" w:eastAsia="es-CO"/>
        </w:rPr>
      </w:pPr>
      <w:r w:rsidRPr="003F07FB">
        <w:rPr>
          <w:rFonts w:eastAsiaTheme="minorHAnsi" w:cs="Arial"/>
          <w:sz w:val="22"/>
          <w:szCs w:val="22"/>
          <w:lang w:val="fr-FR" w:eastAsia="es-CO"/>
        </w:rPr>
        <w:t>Facilitate the care of people with disabilities during pandemics such as COVID-19 by involving disabled people's organisations in the government's prevention and protection activities</w:t>
      </w:r>
      <w:r w:rsidR="00A8781D" w:rsidRPr="003F07FB">
        <w:rPr>
          <w:rFonts w:eastAsiaTheme="minorHAnsi" w:cs="Arial"/>
          <w:sz w:val="22"/>
          <w:szCs w:val="22"/>
          <w:lang w:val="fr-FR" w:eastAsia="es-CO"/>
        </w:rPr>
        <w:t>.</w:t>
      </w:r>
    </w:p>
    <w:p w14:paraId="67A714F6" w14:textId="77777777" w:rsidR="007777A8" w:rsidRPr="003F07FB" w:rsidRDefault="007777A8">
      <w:pPr>
        <w:spacing w:after="160" w:line="259" w:lineRule="auto"/>
        <w:ind w:left="720"/>
        <w:contextualSpacing/>
        <w:rPr>
          <w:rFonts w:eastAsiaTheme="minorHAnsi" w:cs="Arial"/>
          <w:sz w:val="22"/>
          <w:szCs w:val="22"/>
          <w:lang w:val="fr-FR" w:eastAsia="es-CO"/>
        </w:rPr>
      </w:pPr>
    </w:p>
    <w:p w14:paraId="0FDC100A" w14:textId="5B4841CB" w:rsidR="00617BDB" w:rsidRDefault="00000000">
      <w:pPr>
        <w:pBdr>
          <w:bottom w:val="single" w:sz="4" w:space="1" w:color="auto"/>
        </w:pBdr>
        <w:spacing w:after="100" w:afterAutospacing="1"/>
        <w:ind w:left="934" w:hanging="432"/>
        <w:outlineLvl w:val="1"/>
        <w:rPr>
          <w:rFonts w:eastAsiaTheme="majorEastAsia" w:cs="Arial"/>
          <w:b/>
          <w:sz w:val="22"/>
          <w:szCs w:val="22"/>
          <w:lang w:val="fr-FR"/>
        </w:rPr>
      </w:pPr>
      <w:bookmarkStart w:id="29" w:name="_Toc126342121"/>
      <w:r w:rsidRPr="003F07FB">
        <w:rPr>
          <w:rFonts w:eastAsiaTheme="majorEastAsia" w:cs="Arial"/>
          <w:b/>
          <w:sz w:val="22"/>
          <w:szCs w:val="22"/>
          <w:lang w:val="fr-FR"/>
        </w:rPr>
        <w:t xml:space="preserve">Article 26: </w:t>
      </w:r>
      <w:r w:rsidR="00F82888">
        <w:rPr>
          <w:rFonts w:eastAsiaTheme="majorEastAsia" w:cs="Arial"/>
          <w:b/>
          <w:sz w:val="22"/>
          <w:szCs w:val="22"/>
          <w:lang w:val="fr-FR"/>
        </w:rPr>
        <w:t>Habilitation</w:t>
      </w:r>
      <w:r w:rsidR="00F82888" w:rsidRPr="003F07FB">
        <w:rPr>
          <w:rFonts w:eastAsiaTheme="majorEastAsia" w:cs="Arial"/>
          <w:b/>
          <w:sz w:val="22"/>
          <w:szCs w:val="22"/>
          <w:lang w:val="fr-FR"/>
        </w:rPr>
        <w:t xml:space="preserve"> </w:t>
      </w:r>
      <w:r w:rsidRPr="003F07FB">
        <w:rPr>
          <w:rFonts w:eastAsiaTheme="majorEastAsia" w:cs="Arial"/>
          <w:b/>
          <w:sz w:val="22"/>
          <w:szCs w:val="22"/>
          <w:lang w:val="fr-FR"/>
        </w:rPr>
        <w:t>and rehabilitation</w:t>
      </w:r>
      <w:bookmarkEnd w:id="29"/>
    </w:p>
    <w:p w14:paraId="08600DFA"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Article 197 of the Labour Code and Articles 13, 14 and 15 of the interprofessional collective agreement deal with measures to be taken in the event of an accident or illness resulting in a disability. The State has also set up rehabilitation centres (CNAO and CRAO).</w:t>
      </w:r>
    </w:p>
    <w:p w14:paraId="6804E817"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However, as with health in a general sense, for rehabilitation the costs remain prohibitive. This does not facilitate easy access for disabled people, especially those living in rural areas. The cost of orthopaedic aids and appliances in particular is excessively high; the average expenditure for appliances is two hundred and fifty thousand CFA francs, whereas the guaranteed minimum wage (SMIG) is about fifty-two thousand five hundred CFA francs. </w:t>
      </w:r>
    </w:p>
    <w:p w14:paraId="1F48A402"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Apart from the INAM for civil servants, there is no official system of discounts or subsidies for rehabilitation care. Only a few national and international NGOs subsidise the care of people with disabilities for rehabilitation care on an ad hoc basis.</w:t>
      </w:r>
    </w:p>
    <w:p w14:paraId="40C8988C" w14:textId="77777777" w:rsidR="007777A8" w:rsidRPr="003F07FB" w:rsidRDefault="007777A8">
      <w:pPr>
        <w:jc w:val="both"/>
        <w:rPr>
          <w:rFonts w:cs="Arial"/>
          <w:sz w:val="22"/>
          <w:szCs w:val="22"/>
          <w:lang w:val="fr-FR"/>
        </w:rPr>
      </w:pPr>
    </w:p>
    <w:p w14:paraId="6A91190F" w14:textId="77777777" w:rsidR="00617BDB" w:rsidRDefault="00000000">
      <w:pPr>
        <w:jc w:val="both"/>
        <w:rPr>
          <w:rFonts w:cs="Arial"/>
          <w:b/>
          <w:sz w:val="22"/>
          <w:szCs w:val="22"/>
          <w:lang w:val="fr-FR"/>
        </w:rPr>
      </w:pPr>
      <w:r w:rsidRPr="003F07FB">
        <w:rPr>
          <w:rFonts w:cs="Arial"/>
          <w:b/>
          <w:sz w:val="22"/>
          <w:szCs w:val="22"/>
          <w:lang w:val="fr-FR"/>
        </w:rPr>
        <w:t>Recommendations</w:t>
      </w:r>
    </w:p>
    <w:p w14:paraId="5B7B4B5C" w14:textId="77777777" w:rsidR="007777A8" w:rsidRPr="003F07FB" w:rsidRDefault="007777A8">
      <w:pPr>
        <w:jc w:val="both"/>
        <w:rPr>
          <w:rFonts w:cs="Arial"/>
          <w:b/>
          <w:sz w:val="22"/>
          <w:szCs w:val="22"/>
          <w:lang w:val="fr-FR"/>
        </w:rPr>
      </w:pPr>
    </w:p>
    <w:p w14:paraId="2406EC61" w14:textId="77777777" w:rsidR="00617BDB" w:rsidRDefault="00000000">
      <w:pPr>
        <w:numPr>
          <w:ilvl w:val="0"/>
          <w:numId w:val="27"/>
        </w:numPr>
        <w:spacing w:after="160" w:line="259" w:lineRule="auto"/>
        <w:contextualSpacing/>
        <w:rPr>
          <w:rFonts w:cs="Arial"/>
          <w:sz w:val="22"/>
          <w:szCs w:val="22"/>
          <w:lang w:val="fr-FR" w:eastAsia="es-CO"/>
        </w:rPr>
      </w:pPr>
      <w:r w:rsidRPr="003F07FB">
        <w:rPr>
          <w:rFonts w:cs="Arial"/>
          <w:sz w:val="22"/>
          <w:szCs w:val="22"/>
          <w:lang w:val="fr-FR" w:eastAsia="es-CO"/>
        </w:rPr>
        <w:t>Increase the subsidy for rehabilitation services in all existing centres</w:t>
      </w:r>
      <w:r w:rsidR="00A8781D" w:rsidRPr="003F07FB">
        <w:rPr>
          <w:rFonts w:cs="Arial"/>
          <w:sz w:val="22"/>
          <w:szCs w:val="22"/>
          <w:lang w:val="fr-FR" w:eastAsia="es-CO"/>
        </w:rPr>
        <w:t>;</w:t>
      </w:r>
    </w:p>
    <w:p w14:paraId="38A7048E" w14:textId="77777777" w:rsidR="00617BDB" w:rsidRDefault="00000000">
      <w:pPr>
        <w:numPr>
          <w:ilvl w:val="0"/>
          <w:numId w:val="27"/>
        </w:numPr>
        <w:spacing w:after="160" w:line="259" w:lineRule="auto"/>
        <w:contextualSpacing/>
        <w:rPr>
          <w:rFonts w:cs="Arial"/>
          <w:sz w:val="22"/>
          <w:szCs w:val="22"/>
          <w:lang w:val="fr-FR" w:eastAsia="es-CO"/>
        </w:rPr>
      </w:pPr>
      <w:r w:rsidRPr="003F07FB">
        <w:rPr>
          <w:rFonts w:cs="Arial"/>
          <w:sz w:val="22"/>
          <w:szCs w:val="22"/>
          <w:lang w:val="fr-FR" w:eastAsia="es-CO"/>
        </w:rPr>
        <w:t>Exempting rehabilitation equipment from customs duties</w:t>
      </w:r>
      <w:r w:rsidR="00A8781D" w:rsidRPr="003F07FB">
        <w:rPr>
          <w:rFonts w:cs="Arial"/>
          <w:sz w:val="22"/>
          <w:szCs w:val="22"/>
          <w:lang w:val="fr-FR" w:eastAsia="es-CO"/>
        </w:rPr>
        <w:t>;</w:t>
      </w:r>
    </w:p>
    <w:p w14:paraId="7A6681B7" w14:textId="77777777" w:rsidR="00617BDB" w:rsidRDefault="00000000">
      <w:pPr>
        <w:numPr>
          <w:ilvl w:val="0"/>
          <w:numId w:val="27"/>
        </w:numPr>
        <w:spacing w:after="160" w:line="259" w:lineRule="auto"/>
        <w:contextualSpacing/>
        <w:rPr>
          <w:rFonts w:cs="Arial"/>
          <w:sz w:val="22"/>
          <w:szCs w:val="22"/>
          <w:lang w:val="fr-FR" w:eastAsia="es-CO"/>
        </w:rPr>
      </w:pPr>
      <w:r w:rsidRPr="003F07FB">
        <w:rPr>
          <w:rFonts w:cs="Arial"/>
          <w:sz w:val="22"/>
          <w:szCs w:val="22"/>
          <w:lang w:val="fr-FR" w:eastAsia="es-CO"/>
        </w:rPr>
        <w:t>Strengthen the human, material and financial capacities of the national and regional orthopaedic and functional rehabilitation centres</w:t>
      </w:r>
      <w:r w:rsidR="00A8781D" w:rsidRPr="003F07FB">
        <w:rPr>
          <w:rFonts w:cs="Arial"/>
          <w:sz w:val="22"/>
          <w:szCs w:val="22"/>
          <w:lang w:val="fr-FR" w:eastAsia="es-CO"/>
        </w:rPr>
        <w:t>;</w:t>
      </w:r>
    </w:p>
    <w:p w14:paraId="498B4A48" w14:textId="77777777" w:rsidR="00617BDB" w:rsidRDefault="00000000">
      <w:pPr>
        <w:numPr>
          <w:ilvl w:val="0"/>
          <w:numId w:val="27"/>
        </w:numPr>
        <w:spacing w:after="160" w:line="259" w:lineRule="auto"/>
        <w:contextualSpacing/>
        <w:rPr>
          <w:rFonts w:cs="Arial"/>
          <w:sz w:val="22"/>
          <w:szCs w:val="22"/>
          <w:lang w:val="fr-FR" w:eastAsia="es-CO"/>
        </w:rPr>
      </w:pPr>
      <w:r w:rsidRPr="003F07FB">
        <w:rPr>
          <w:rFonts w:cs="Arial"/>
          <w:sz w:val="22"/>
          <w:szCs w:val="22"/>
          <w:lang w:val="fr-FR" w:eastAsia="es-CO"/>
        </w:rPr>
        <w:t>Establish an equal opportunity card for access to basic services for people with disabilities</w:t>
      </w:r>
    </w:p>
    <w:p w14:paraId="7FAD8F48" w14:textId="77777777" w:rsidR="00617BDB" w:rsidRDefault="00000000">
      <w:pPr>
        <w:numPr>
          <w:ilvl w:val="0"/>
          <w:numId w:val="27"/>
        </w:numPr>
        <w:spacing w:after="160" w:line="259" w:lineRule="auto"/>
        <w:contextualSpacing/>
        <w:rPr>
          <w:rFonts w:cs="Arial"/>
          <w:sz w:val="22"/>
          <w:szCs w:val="22"/>
          <w:lang w:val="fr-FR" w:eastAsia="es-CO"/>
        </w:rPr>
      </w:pPr>
      <w:r w:rsidRPr="003F07FB">
        <w:rPr>
          <w:rFonts w:cs="Arial"/>
          <w:sz w:val="22"/>
          <w:szCs w:val="22"/>
          <w:lang w:val="fr-FR" w:eastAsia="es-CO"/>
        </w:rPr>
        <w:t>Implement the advanced strategy for the rehabilitation of people with disabilities living in remote and hard-to-reach areas</w:t>
      </w:r>
      <w:r w:rsidR="00A8781D" w:rsidRPr="003F07FB">
        <w:rPr>
          <w:rFonts w:cs="Arial"/>
          <w:sz w:val="22"/>
          <w:szCs w:val="22"/>
          <w:lang w:val="fr-FR" w:eastAsia="es-CO"/>
        </w:rPr>
        <w:t>.</w:t>
      </w:r>
    </w:p>
    <w:p w14:paraId="405EC946" w14:textId="77777777" w:rsidR="007777A8" w:rsidRPr="003F07FB" w:rsidRDefault="007777A8">
      <w:pPr>
        <w:ind w:left="720"/>
        <w:jc w:val="both"/>
        <w:rPr>
          <w:rFonts w:cs="Arial"/>
          <w:sz w:val="22"/>
          <w:szCs w:val="22"/>
          <w:lang w:val="fr-FR"/>
        </w:rPr>
      </w:pPr>
    </w:p>
    <w:p w14:paraId="0F5C4FAF" w14:textId="77777777" w:rsidR="00617BDB" w:rsidRDefault="00000000">
      <w:pPr>
        <w:pBdr>
          <w:bottom w:val="single" w:sz="4" w:space="1" w:color="auto"/>
        </w:pBdr>
        <w:spacing w:after="100" w:afterAutospacing="1"/>
        <w:ind w:left="934" w:hanging="432"/>
        <w:outlineLvl w:val="1"/>
        <w:rPr>
          <w:rFonts w:eastAsiaTheme="majorEastAsia" w:cs="Arial"/>
          <w:b/>
          <w:sz w:val="22"/>
          <w:szCs w:val="22"/>
          <w:lang w:val="fr-FR"/>
        </w:rPr>
      </w:pPr>
      <w:bookmarkStart w:id="30" w:name="_Toc126342122"/>
      <w:r w:rsidRPr="003F07FB">
        <w:rPr>
          <w:rFonts w:eastAsiaTheme="majorEastAsia" w:cs="Arial"/>
          <w:b/>
          <w:sz w:val="22"/>
          <w:szCs w:val="22"/>
          <w:lang w:val="fr-FR"/>
        </w:rPr>
        <w:t>Article 27: Work and employment</w:t>
      </w:r>
      <w:bookmarkEnd w:id="30"/>
    </w:p>
    <w:p w14:paraId="6369AA77" w14:textId="4F6B23BD" w:rsidR="00617BDB" w:rsidRDefault="00000000">
      <w:pPr>
        <w:jc w:val="both"/>
        <w:rPr>
          <w:rFonts w:cs="Arial"/>
          <w:sz w:val="22"/>
          <w:szCs w:val="22"/>
          <w:lang w:val="fr-FR" w:eastAsia="es-CO"/>
        </w:rPr>
      </w:pPr>
      <w:r w:rsidRPr="003F07FB">
        <w:rPr>
          <w:rFonts w:cs="Arial"/>
          <w:sz w:val="22"/>
          <w:szCs w:val="22"/>
          <w:lang w:val="fr-FR" w:eastAsia="es-CO"/>
        </w:rPr>
        <w:t xml:space="preserve">Togo adopted a labour code in 2006, which has never been implemented in relation to people with disabilities. </w:t>
      </w:r>
      <w:r w:rsidRPr="003F07FB">
        <w:rPr>
          <w:rFonts w:cs="Arial"/>
          <w:sz w:val="22"/>
          <w:szCs w:val="22"/>
          <w:lang w:val="fr-CH" w:eastAsia="es-CO"/>
        </w:rPr>
        <w:t xml:space="preserve">This labour code has just been revised in 2021, to make it more adapted and inclusive. </w:t>
      </w:r>
      <w:r w:rsidRPr="003F07FB">
        <w:rPr>
          <w:rFonts w:cs="Arial"/>
          <w:sz w:val="22"/>
          <w:szCs w:val="22"/>
          <w:lang w:val="fr-FR" w:eastAsia="es-CO"/>
        </w:rPr>
        <w:t xml:space="preserve">This </w:t>
      </w:r>
      <w:r w:rsidRPr="003F07FB">
        <w:rPr>
          <w:rFonts w:cs="Arial"/>
          <w:sz w:val="22"/>
          <w:szCs w:val="22"/>
          <w:lang w:val="fr-FR" w:eastAsia="es-CO"/>
        </w:rPr>
        <w:lastRenderedPageBreak/>
        <w:t xml:space="preserve">new code takes into account people with disabilities but </w:t>
      </w:r>
      <w:r w:rsidR="00F82888">
        <w:rPr>
          <w:rFonts w:cs="Arial"/>
          <w:sz w:val="22"/>
          <w:szCs w:val="22"/>
          <w:lang w:val="fr-FR" w:eastAsia="es-CO"/>
        </w:rPr>
        <w:t>the regulations to facilitate its implementation has taken long to be adopted.</w:t>
      </w:r>
      <w:r w:rsidRPr="003F07FB">
        <w:rPr>
          <w:rFonts w:cs="Arial"/>
          <w:sz w:val="22"/>
          <w:szCs w:val="22"/>
          <w:lang w:val="fr-FR" w:eastAsia="es-CO"/>
        </w:rPr>
        <w:t xml:space="preserve"> </w:t>
      </w:r>
      <w:r w:rsidRPr="003F07FB">
        <w:rPr>
          <w:rFonts w:cs="Arial"/>
          <w:sz w:val="22"/>
          <w:szCs w:val="22"/>
          <w:lang w:val="fr-CH" w:eastAsia="es-CO"/>
        </w:rPr>
        <w:t xml:space="preserve">Articles 4 and 39 prohibit any direct or indirect discrimination in employment and occupation.  </w:t>
      </w:r>
      <w:r w:rsidRPr="003F07FB">
        <w:rPr>
          <w:rFonts w:cs="Arial"/>
          <w:sz w:val="22"/>
          <w:szCs w:val="22"/>
          <w:lang w:val="fr-FR" w:eastAsia="es-CO"/>
        </w:rPr>
        <w:t>Disability is also taken into account in the definition of discrimination. However, the concept of reasonable accommodation is not sufficiently taken into account in this document.</w:t>
      </w:r>
    </w:p>
    <w:p w14:paraId="67BD726B" w14:textId="77777777" w:rsidR="007777A8" w:rsidRPr="003F07FB" w:rsidRDefault="007777A8">
      <w:pPr>
        <w:jc w:val="both"/>
        <w:rPr>
          <w:rFonts w:ascii="Times New Roman" w:hAnsi="Times New Roman"/>
          <w:bCs/>
          <w:sz w:val="28"/>
          <w:szCs w:val="28"/>
          <w:lang w:val="fr-FR"/>
        </w:rPr>
      </w:pPr>
    </w:p>
    <w:p w14:paraId="69DB4EE1"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In terms of employment, the law on the general status of the Togolese civil service states in article 45 that: "There can be no discrimination between candidates on the basis of their sex, physical handicap, ethnicity, political, philosophical or religious opinions". However, very few people with disabilities work in the civil service and even fewer in the private sector. </w:t>
      </w:r>
    </w:p>
    <w:p w14:paraId="1D6E100A" w14:textId="77777777" w:rsidR="007777A8" w:rsidRPr="003F07FB" w:rsidRDefault="007777A8">
      <w:pPr>
        <w:tabs>
          <w:tab w:val="left" w:pos="52"/>
        </w:tabs>
        <w:spacing w:after="29" w:line="249" w:lineRule="auto"/>
        <w:jc w:val="both"/>
        <w:rPr>
          <w:rFonts w:cs="Arial"/>
          <w:sz w:val="22"/>
          <w:szCs w:val="22"/>
          <w:lang w:val="fr-FR" w:eastAsia="es-CO"/>
        </w:rPr>
      </w:pPr>
    </w:p>
    <w:p w14:paraId="226A249B"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Access to the civil service is through a competitive examination. Discrimination persists in the interpretation of texts and related information.  In 2019, the Ministry of Higher Education's decree organising the competitive examination for the recruitment of student teachers for the Ecole Normale Supérieure included the clause </w:t>
      </w:r>
      <w:r w:rsidRPr="003F07FB">
        <w:rPr>
          <w:rFonts w:cs="Arial"/>
          <w:i/>
          <w:iCs/>
          <w:sz w:val="22"/>
          <w:szCs w:val="22"/>
          <w:lang w:val="fr-FR" w:eastAsia="es-CO"/>
        </w:rPr>
        <w:t>"the candidate must not suffer from any sensory disability", whereas the general statute of the civil service adopted in 2013 by law 2013-002 simply stipulates in its article 42 "fulfilling the conditions required by the function.</w:t>
      </w:r>
      <w:r w:rsidRPr="003F07FB">
        <w:rPr>
          <w:rFonts w:cs="Arial"/>
          <w:sz w:val="22"/>
          <w:szCs w:val="22"/>
          <w:lang w:val="fr-FR" w:eastAsia="es-CO"/>
        </w:rPr>
        <w:t xml:space="preserve">..". </w:t>
      </w:r>
    </w:p>
    <w:p w14:paraId="5D0B0109"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In the same vein, the applications of candidates with sensory disabilities for the entrance exam to the Ecole Nationale d'Administration (ENA) are systematically rejected on the grounds that the decree does not provide for an exemption for these candidates, even though these candidates meet the same conditions as others in terms of the diploma and skills required.</w:t>
      </w:r>
    </w:p>
    <w:p w14:paraId="0A338EFD" w14:textId="27924BAA"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In addition, it is generally noted that civil servants</w:t>
      </w:r>
      <w:r w:rsidR="00CB34A2">
        <w:rPr>
          <w:rFonts w:cs="Arial"/>
          <w:sz w:val="22"/>
          <w:szCs w:val="22"/>
          <w:lang w:val="fr-FR" w:eastAsia="es-CO"/>
        </w:rPr>
        <w:t xml:space="preserve"> with disabilities</w:t>
      </w:r>
      <w:r w:rsidRPr="003F07FB">
        <w:rPr>
          <w:rFonts w:cs="Arial"/>
          <w:sz w:val="22"/>
          <w:szCs w:val="22"/>
          <w:lang w:val="fr-FR" w:eastAsia="es-CO"/>
        </w:rPr>
        <w:t xml:space="preserve"> are not promoted to positions of responsibility. There are no opportunities for training and promotion of civil servants</w:t>
      </w:r>
      <w:r w:rsidR="00DB2BD1">
        <w:rPr>
          <w:rFonts w:cs="Arial"/>
          <w:sz w:val="22"/>
          <w:szCs w:val="22"/>
          <w:lang w:val="fr-FR" w:eastAsia="es-CO"/>
        </w:rPr>
        <w:t xml:space="preserve"> with disabilities</w:t>
      </w:r>
      <w:r w:rsidRPr="003F07FB">
        <w:rPr>
          <w:rFonts w:cs="Arial"/>
          <w:sz w:val="22"/>
          <w:szCs w:val="22"/>
          <w:lang w:val="fr-FR" w:eastAsia="es-CO"/>
        </w:rPr>
        <w:t>. Few people with disabilities are appointed as directors or heads of department in the public administration.</w:t>
      </w:r>
    </w:p>
    <w:p w14:paraId="770135C8" w14:textId="77777777" w:rsidR="007777A8" w:rsidRPr="003F07FB" w:rsidRDefault="007777A8">
      <w:pPr>
        <w:tabs>
          <w:tab w:val="left" w:pos="52"/>
        </w:tabs>
        <w:spacing w:after="29" w:line="249" w:lineRule="auto"/>
        <w:jc w:val="both"/>
        <w:rPr>
          <w:rFonts w:cs="Arial"/>
          <w:sz w:val="22"/>
          <w:szCs w:val="22"/>
          <w:lang w:val="fr-FR" w:eastAsia="es-CO"/>
        </w:rPr>
      </w:pPr>
    </w:p>
    <w:p w14:paraId="04792A81" w14:textId="77777777" w:rsidR="00617BDB" w:rsidRDefault="00000000">
      <w:pPr>
        <w:jc w:val="both"/>
        <w:rPr>
          <w:rFonts w:cs="Arial"/>
          <w:b/>
          <w:sz w:val="22"/>
          <w:szCs w:val="22"/>
          <w:lang w:val="fr-FR"/>
        </w:rPr>
      </w:pPr>
      <w:r w:rsidRPr="003F07FB">
        <w:rPr>
          <w:rFonts w:cs="Arial"/>
          <w:b/>
          <w:sz w:val="22"/>
          <w:szCs w:val="22"/>
          <w:lang w:val="fr-FR"/>
        </w:rPr>
        <w:t>Recommendations</w:t>
      </w:r>
    </w:p>
    <w:p w14:paraId="37603942" w14:textId="77777777" w:rsidR="007777A8" w:rsidRPr="003F07FB" w:rsidRDefault="007777A8">
      <w:pPr>
        <w:jc w:val="both"/>
        <w:rPr>
          <w:rFonts w:cs="Arial"/>
          <w:b/>
          <w:sz w:val="22"/>
          <w:szCs w:val="22"/>
          <w:lang w:val="fr-FR"/>
        </w:rPr>
      </w:pPr>
    </w:p>
    <w:p w14:paraId="01815AC5" w14:textId="77777777" w:rsidR="00617BDB" w:rsidRDefault="00000000">
      <w:pPr>
        <w:numPr>
          <w:ilvl w:val="0"/>
          <w:numId w:val="28"/>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Establish a fund for the financing of training and professional integration of people with disabilities;</w:t>
      </w:r>
    </w:p>
    <w:p w14:paraId="5A83D71C" w14:textId="77777777" w:rsidR="00617BDB" w:rsidRDefault="00000000">
      <w:pPr>
        <w:numPr>
          <w:ilvl w:val="0"/>
          <w:numId w:val="28"/>
        </w:numPr>
        <w:spacing w:after="160" w:line="259" w:lineRule="auto"/>
        <w:contextualSpacing/>
        <w:jc w:val="both"/>
        <w:rPr>
          <w:rFonts w:eastAsia="Calibri" w:cs="Arial"/>
          <w:sz w:val="22"/>
          <w:szCs w:val="22"/>
          <w:lang w:val="fr-FR"/>
        </w:rPr>
      </w:pPr>
      <w:r w:rsidRPr="003F07FB">
        <w:rPr>
          <w:rFonts w:eastAsia="Calibri" w:cs="Arial"/>
          <w:iCs/>
          <w:sz w:val="22"/>
          <w:szCs w:val="22"/>
          <w:lang w:val="fr-FR"/>
        </w:rPr>
        <w:t xml:space="preserve">Adopt implementing legislation </w:t>
      </w:r>
      <w:r w:rsidR="00A8781D" w:rsidRPr="003F07FB">
        <w:rPr>
          <w:rFonts w:eastAsia="Calibri" w:cs="Arial"/>
          <w:iCs/>
          <w:sz w:val="22"/>
          <w:szCs w:val="22"/>
          <w:lang w:val="fr-FR"/>
        </w:rPr>
        <w:t xml:space="preserve">in the Labour Code </w:t>
      </w:r>
      <w:r w:rsidRPr="003F07FB">
        <w:rPr>
          <w:rFonts w:eastAsia="Calibri" w:cs="Arial"/>
          <w:iCs/>
          <w:sz w:val="22"/>
          <w:szCs w:val="22"/>
          <w:lang w:val="fr-FR"/>
        </w:rPr>
        <w:t>to set the quota in recruitment, tax allowances and exemptions for companies employing disabled people who wish to set up their own businesses;</w:t>
      </w:r>
    </w:p>
    <w:p w14:paraId="0EE03913" w14:textId="77777777" w:rsidR="00617BDB" w:rsidRDefault="00000000">
      <w:pPr>
        <w:numPr>
          <w:ilvl w:val="0"/>
          <w:numId w:val="28"/>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Making vocational training centres inclusive for all types of disabilities;</w:t>
      </w:r>
    </w:p>
    <w:p w14:paraId="4AFA3C0F" w14:textId="77777777" w:rsidR="00617BDB" w:rsidRDefault="00000000">
      <w:pPr>
        <w:numPr>
          <w:ilvl w:val="0"/>
          <w:numId w:val="28"/>
        </w:numPr>
        <w:spacing w:after="160" w:line="259" w:lineRule="auto"/>
        <w:contextualSpacing/>
        <w:jc w:val="both"/>
        <w:rPr>
          <w:rFonts w:eastAsiaTheme="minorHAnsi" w:cs="Arial"/>
          <w:sz w:val="22"/>
          <w:szCs w:val="22"/>
          <w:lang w:val="fr-FR"/>
        </w:rPr>
      </w:pPr>
      <w:r w:rsidRPr="003F07FB">
        <w:rPr>
          <w:rFonts w:eastAsiaTheme="minorHAnsi" w:cs="Arial"/>
          <w:sz w:val="22"/>
          <w:szCs w:val="22"/>
          <w:lang w:val="fr-FR"/>
        </w:rPr>
        <w:t>To have an information system on the employment of people with disabilities;</w:t>
      </w:r>
    </w:p>
    <w:p w14:paraId="7CDEE117" w14:textId="77777777" w:rsidR="00617BDB" w:rsidRDefault="00000000">
      <w:pPr>
        <w:numPr>
          <w:ilvl w:val="0"/>
          <w:numId w:val="28"/>
        </w:numPr>
        <w:spacing w:after="160" w:line="25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Set a reasonable quota for people with disabilities in public service entrance examinations.</w:t>
      </w:r>
    </w:p>
    <w:p w14:paraId="0D6E20CD" w14:textId="77777777" w:rsidR="00617BDB" w:rsidRDefault="00000000">
      <w:pPr>
        <w:numPr>
          <w:ilvl w:val="0"/>
          <w:numId w:val="28"/>
        </w:numPr>
        <w:spacing w:after="160" w:line="25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Please ensure the effectiveness of accessibility and reasonable accommodation for disabled workers in the public and private sectors</w:t>
      </w:r>
    </w:p>
    <w:p w14:paraId="54ED0C3F" w14:textId="77777777" w:rsidR="00617BDB" w:rsidRDefault="00000000">
      <w:pPr>
        <w:numPr>
          <w:ilvl w:val="0"/>
          <w:numId w:val="28"/>
        </w:numPr>
        <w:spacing w:after="160" w:line="25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Provide incentives for private sector employers to promote the employment of people with disabilities, in particular women with disabilities.</w:t>
      </w:r>
    </w:p>
    <w:p w14:paraId="24FBBA6F" w14:textId="77777777" w:rsidR="007777A8" w:rsidRPr="003F07FB" w:rsidRDefault="007777A8">
      <w:pPr>
        <w:ind w:left="720"/>
        <w:jc w:val="both"/>
        <w:rPr>
          <w:rFonts w:cs="Arial"/>
          <w:sz w:val="22"/>
          <w:szCs w:val="22"/>
          <w:lang w:val="fr-FR"/>
        </w:rPr>
      </w:pPr>
    </w:p>
    <w:p w14:paraId="682BFD3A" w14:textId="77777777" w:rsidR="00617BDB" w:rsidRDefault="00000000">
      <w:pPr>
        <w:pBdr>
          <w:bottom w:val="single" w:sz="4" w:space="1" w:color="auto"/>
        </w:pBdr>
        <w:spacing w:after="100" w:afterAutospacing="1"/>
        <w:ind w:left="934" w:hanging="432"/>
        <w:outlineLvl w:val="1"/>
        <w:rPr>
          <w:rFonts w:eastAsiaTheme="majorEastAsia" w:cs="Arial"/>
          <w:b/>
          <w:sz w:val="22"/>
          <w:szCs w:val="22"/>
          <w:lang w:val="fr-FR"/>
        </w:rPr>
      </w:pPr>
      <w:bookmarkStart w:id="31" w:name="_Toc126342123"/>
      <w:r w:rsidRPr="003F07FB">
        <w:rPr>
          <w:rFonts w:eastAsiaTheme="majorEastAsia" w:cs="Arial"/>
          <w:b/>
          <w:sz w:val="22"/>
          <w:szCs w:val="22"/>
          <w:lang w:val="fr-FR"/>
        </w:rPr>
        <w:t>Article 28: Adequate standard of living and social protection</w:t>
      </w:r>
      <w:bookmarkEnd w:id="31"/>
    </w:p>
    <w:p w14:paraId="7A9E9027" w14:textId="77777777" w:rsidR="00617BDB" w:rsidRDefault="00000000">
      <w:pPr>
        <w:jc w:val="both"/>
        <w:rPr>
          <w:rFonts w:cs="Arial"/>
          <w:sz w:val="22"/>
          <w:szCs w:val="22"/>
          <w:lang w:val="fr-FR"/>
        </w:rPr>
      </w:pPr>
      <w:r w:rsidRPr="003F07FB">
        <w:rPr>
          <w:rFonts w:cs="Arial"/>
          <w:sz w:val="22"/>
          <w:szCs w:val="22"/>
          <w:lang w:val="fr-FR"/>
        </w:rPr>
        <w:t>According to all the people with disabilities we met and interviewed, the non-enjoyment of their rights forces the majority of them to live in miserable conditions. BB, a male disabled person in Tsévié told us: "</w:t>
      </w:r>
      <w:r w:rsidRPr="003F07FB">
        <w:rPr>
          <w:rFonts w:cs="Arial"/>
          <w:i/>
          <w:iCs/>
          <w:sz w:val="22"/>
          <w:szCs w:val="22"/>
          <w:lang w:val="fr-FR"/>
        </w:rPr>
        <w:t>Most disabled people have no access to education leading to a diploma, nor to vocational training, and subsequently no access to a job or an Income Generating Activity (IGA) to live with dignity</w:t>
      </w:r>
      <w:r w:rsidRPr="003F07FB">
        <w:rPr>
          <w:rFonts w:cs="Arial"/>
          <w:sz w:val="22"/>
          <w:szCs w:val="22"/>
          <w:lang w:val="fr-FR"/>
        </w:rPr>
        <w:t xml:space="preserve">". </w:t>
      </w:r>
    </w:p>
    <w:p w14:paraId="300D3290" w14:textId="77777777" w:rsidR="007777A8" w:rsidRPr="003F07FB" w:rsidRDefault="007777A8">
      <w:pPr>
        <w:jc w:val="both"/>
        <w:rPr>
          <w:rFonts w:cs="Arial"/>
          <w:sz w:val="22"/>
          <w:szCs w:val="22"/>
          <w:lang w:val="fr-FR"/>
        </w:rPr>
      </w:pPr>
    </w:p>
    <w:p w14:paraId="055984AD" w14:textId="77777777" w:rsidR="00617BDB" w:rsidRDefault="00000000">
      <w:pPr>
        <w:jc w:val="both"/>
        <w:rPr>
          <w:rFonts w:cs="Arial"/>
          <w:sz w:val="22"/>
          <w:szCs w:val="22"/>
          <w:lang w:val="fr-FR"/>
        </w:rPr>
      </w:pPr>
      <w:r w:rsidRPr="003F07FB">
        <w:rPr>
          <w:rFonts w:cs="Arial"/>
          <w:sz w:val="22"/>
          <w:szCs w:val="22"/>
          <w:lang w:val="fr-FR"/>
        </w:rPr>
        <w:lastRenderedPageBreak/>
        <w:t xml:space="preserve">There are no provisions in the state to truly ensure the social protection of people with disabilities, despite the actions and advocacy of several actors, especially civil society organisations and commissions such as the CNDH.  </w:t>
      </w:r>
    </w:p>
    <w:p w14:paraId="56438377" w14:textId="77777777" w:rsidR="007777A8" w:rsidRPr="003F07FB" w:rsidRDefault="007777A8">
      <w:pPr>
        <w:jc w:val="both"/>
        <w:rPr>
          <w:rFonts w:cs="Arial"/>
          <w:sz w:val="22"/>
          <w:szCs w:val="22"/>
          <w:lang w:val="fr-FR"/>
        </w:rPr>
      </w:pPr>
    </w:p>
    <w:p w14:paraId="771742EB" w14:textId="77777777" w:rsidR="00617BDB" w:rsidRDefault="00000000">
      <w:pPr>
        <w:jc w:val="both"/>
        <w:rPr>
          <w:rFonts w:cs="Arial"/>
          <w:b/>
          <w:sz w:val="22"/>
          <w:szCs w:val="22"/>
          <w:lang w:val="fr-FR"/>
        </w:rPr>
      </w:pPr>
      <w:r w:rsidRPr="003F07FB">
        <w:rPr>
          <w:rFonts w:cs="Arial"/>
          <w:b/>
          <w:sz w:val="22"/>
          <w:szCs w:val="22"/>
          <w:lang w:val="fr-FR"/>
        </w:rPr>
        <w:t>Recommendations</w:t>
      </w:r>
    </w:p>
    <w:p w14:paraId="526F37A4" w14:textId="77777777" w:rsidR="007777A8" w:rsidRPr="003F07FB" w:rsidRDefault="007777A8">
      <w:pPr>
        <w:jc w:val="both"/>
        <w:rPr>
          <w:rFonts w:cs="Arial"/>
          <w:b/>
          <w:sz w:val="22"/>
          <w:szCs w:val="22"/>
          <w:lang w:val="fr-FR"/>
        </w:rPr>
      </w:pPr>
    </w:p>
    <w:p w14:paraId="0FB67B9A" w14:textId="77777777" w:rsidR="00617BDB" w:rsidRDefault="00000000">
      <w:pPr>
        <w:numPr>
          <w:ilvl w:val="0"/>
          <w:numId w:val="2"/>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 xml:space="preserve">Adopt the revised law on the social protection of persons with disabilities; </w:t>
      </w:r>
    </w:p>
    <w:p w14:paraId="66B0816F" w14:textId="77777777" w:rsidR="00617BDB" w:rsidRDefault="00000000">
      <w:pPr>
        <w:numPr>
          <w:ilvl w:val="0"/>
          <w:numId w:val="2"/>
        </w:numPr>
        <w:shd w:val="clear" w:color="auto" w:fill="FFFFFF" w:themeFill="background1"/>
        <w:spacing w:after="200" w:line="276" w:lineRule="auto"/>
        <w:contextualSpacing/>
        <w:jc w:val="both"/>
        <w:rPr>
          <w:rFonts w:eastAsiaTheme="minorHAnsi" w:cs="Arial"/>
          <w:sz w:val="22"/>
          <w:szCs w:val="22"/>
          <w:lang w:val="fr-FR"/>
        </w:rPr>
      </w:pPr>
      <w:r w:rsidRPr="003F07FB">
        <w:rPr>
          <w:rFonts w:eastAsiaTheme="minorHAnsi" w:cs="Arial"/>
          <w:sz w:val="22"/>
          <w:szCs w:val="22"/>
          <w:lang w:val="fr-FR"/>
        </w:rPr>
        <w:t>To take implementing legislation in the light of the revised Protection Act and the new Labour Code.</w:t>
      </w:r>
    </w:p>
    <w:p w14:paraId="1C626BE6" w14:textId="77777777" w:rsidR="007777A8" w:rsidRPr="003F07FB" w:rsidRDefault="007777A8">
      <w:pPr>
        <w:shd w:val="clear" w:color="auto" w:fill="FFFFFF" w:themeFill="background1"/>
        <w:spacing w:after="200" w:line="276" w:lineRule="auto"/>
        <w:ind w:left="720"/>
        <w:contextualSpacing/>
        <w:jc w:val="both"/>
        <w:rPr>
          <w:rFonts w:eastAsiaTheme="minorHAnsi" w:cs="Arial"/>
          <w:sz w:val="22"/>
          <w:szCs w:val="22"/>
          <w:lang w:val="fr-FR"/>
        </w:rPr>
      </w:pPr>
    </w:p>
    <w:p w14:paraId="06D2119A" w14:textId="77777777" w:rsidR="00617BDB" w:rsidRDefault="00000000">
      <w:pPr>
        <w:pBdr>
          <w:bottom w:val="single" w:sz="4" w:space="1" w:color="auto"/>
        </w:pBdr>
        <w:spacing w:after="100" w:afterAutospacing="1"/>
        <w:ind w:left="934" w:hanging="432"/>
        <w:outlineLvl w:val="1"/>
        <w:rPr>
          <w:rFonts w:eastAsiaTheme="majorEastAsia" w:cs="Arial"/>
          <w:b/>
          <w:sz w:val="22"/>
          <w:szCs w:val="22"/>
          <w:lang w:val="fr-FR"/>
        </w:rPr>
      </w:pPr>
      <w:bookmarkStart w:id="32" w:name="_Toc126342124"/>
      <w:r w:rsidRPr="003F07FB">
        <w:rPr>
          <w:rFonts w:eastAsiaTheme="majorEastAsia" w:cs="Arial"/>
          <w:b/>
          <w:sz w:val="22"/>
          <w:szCs w:val="22"/>
          <w:lang w:val="fr-FR"/>
        </w:rPr>
        <w:t>Article 29: Participation in political and public life</w:t>
      </w:r>
      <w:bookmarkEnd w:id="32"/>
    </w:p>
    <w:p w14:paraId="43F9F984"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Political and public life concerns the entire Togolese population. But very often people with disabilities are absent. </w:t>
      </w:r>
    </w:p>
    <w:p w14:paraId="67E61C1C"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In Togo, generally, during electoral operations, CENI does not take sufficient measures to prevent or reduce cases of discrimination faced by people with disabilities. For example, in polling stations, some non-disabled citizens refuse to give way to disabled citizens to vote first and ask the latter to respect the queues according to the order of their arrival. Polling station officials remain passive in the face of such behaviour, which is sometimes characterised by insults and mockery of people with disabilities. This situation discourages people with disabilities and prevents them from expressing themselves on an equal basis with other citizens.</w:t>
      </w:r>
    </w:p>
    <w:p w14:paraId="01D1523D" w14:textId="77777777" w:rsidR="007777A8" w:rsidRPr="003F07FB" w:rsidRDefault="007777A8">
      <w:pPr>
        <w:tabs>
          <w:tab w:val="left" w:pos="52"/>
        </w:tabs>
        <w:spacing w:after="29" w:line="249" w:lineRule="auto"/>
        <w:jc w:val="both"/>
        <w:rPr>
          <w:rFonts w:cs="Arial"/>
          <w:sz w:val="22"/>
          <w:szCs w:val="22"/>
          <w:lang w:val="fr-FR" w:eastAsia="es-CO"/>
        </w:rPr>
      </w:pPr>
    </w:p>
    <w:p w14:paraId="564CAF7F"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During the actual electoral process, people with disabilities face several challenges:</w:t>
      </w:r>
    </w:p>
    <w:p w14:paraId="56F583F6" w14:textId="77777777" w:rsidR="00617BDB" w:rsidRDefault="00000000">
      <w:pPr>
        <w:numPr>
          <w:ilvl w:val="0"/>
          <w:numId w:val="29"/>
        </w:numPr>
        <w:tabs>
          <w:tab w:val="left" w:pos="52"/>
        </w:tabs>
        <w:spacing w:after="29" w:line="24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Physical accessibility of polling stations</w:t>
      </w:r>
    </w:p>
    <w:p w14:paraId="23D469A2"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Elections are held in classrooms where reasonable accommodations are often not made to facilitate the mobility of people with disabilities, especially physical and visual disabilities.</w:t>
      </w:r>
    </w:p>
    <w:p w14:paraId="26E52998" w14:textId="77777777" w:rsidR="00617BDB" w:rsidRDefault="00000000">
      <w:pPr>
        <w:numPr>
          <w:ilvl w:val="0"/>
          <w:numId w:val="30"/>
        </w:numPr>
        <w:tabs>
          <w:tab w:val="left" w:pos="52"/>
        </w:tabs>
        <w:spacing w:after="29" w:line="24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 xml:space="preserve">Unsuitable ballot papers </w:t>
      </w:r>
    </w:p>
    <w:p w14:paraId="40797978"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At this level, CENI does not provide ballot papers with the names of the candidates in Braille or their identification by raised signs to enable the visually impaired and blind to choose their candidate freely and autonomously and especially in secret. The latter are obliged to have recourse to third parties to assist them in their choice and this does not always guarantee the real expression of their will.</w:t>
      </w:r>
    </w:p>
    <w:p w14:paraId="0F35D4DA" w14:textId="77777777" w:rsidR="007777A8" w:rsidRPr="003F07FB" w:rsidRDefault="007777A8">
      <w:pPr>
        <w:jc w:val="both"/>
        <w:rPr>
          <w:rFonts w:cs="Arial"/>
          <w:sz w:val="22"/>
          <w:szCs w:val="22"/>
          <w:lang w:val="fr-FR" w:eastAsia="es-CO"/>
        </w:rPr>
      </w:pPr>
    </w:p>
    <w:p w14:paraId="1F336406" w14:textId="77777777" w:rsidR="00617BDB" w:rsidRDefault="00000000">
      <w:pPr>
        <w:jc w:val="both"/>
        <w:rPr>
          <w:i/>
          <w:sz w:val="22"/>
          <w:szCs w:val="22"/>
          <w:lang w:val="fr-FR"/>
        </w:rPr>
      </w:pPr>
      <w:r w:rsidRPr="003F07FB">
        <w:rPr>
          <w:rFonts w:cs="Arial"/>
          <w:sz w:val="22"/>
          <w:szCs w:val="22"/>
          <w:lang w:val="fr-FR" w:eastAsia="es-CO"/>
        </w:rPr>
        <w:t xml:space="preserve">As for people with intellectual disabilities, the texts </w:t>
      </w:r>
      <w:r w:rsidRPr="003F07FB">
        <w:rPr>
          <w:sz w:val="22"/>
          <w:szCs w:val="22"/>
          <w:lang w:val="fr-FR"/>
        </w:rPr>
        <w:t xml:space="preserve">do not clearly state that "people with disabilities cannot vote or be elected"; but </w:t>
      </w:r>
      <w:r w:rsidRPr="003F07FB">
        <w:rPr>
          <w:rFonts w:cs="Arial"/>
          <w:sz w:val="22"/>
          <w:szCs w:val="22"/>
          <w:lang w:val="fr-FR" w:eastAsia="es-CO"/>
        </w:rPr>
        <w:t xml:space="preserve">the </w:t>
      </w:r>
      <w:r w:rsidRPr="003F07FB">
        <w:rPr>
          <w:sz w:val="22"/>
          <w:szCs w:val="22"/>
          <w:lang w:val="fr-FR"/>
        </w:rPr>
        <w:t xml:space="preserve">clauses related to the deprivation of legal capacity take away these rights. This situation is clearly specified in Articles </w:t>
      </w:r>
      <w:r w:rsidRPr="003F07FB">
        <w:rPr>
          <w:b/>
          <w:bCs/>
          <w:sz w:val="22"/>
          <w:szCs w:val="22"/>
          <w:lang w:val="fr-FR"/>
        </w:rPr>
        <w:t xml:space="preserve">172 </w:t>
      </w:r>
      <w:r w:rsidRPr="003F07FB">
        <w:rPr>
          <w:sz w:val="22"/>
          <w:szCs w:val="22"/>
          <w:lang w:val="fr-FR"/>
        </w:rPr>
        <w:t xml:space="preserve">and </w:t>
      </w:r>
      <w:r w:rsidRPr="003F07FB">
        <w:rPr>
          <w:b/>
          <w:bCs/>
          <w:sz w:val="22"/>
          <w:szCs w:val="22"/>
          <w:lang w:val="fr-FR"/>
        </w:rPr>
        <w:t xml:space="preserve">173 </w:t>
      </w:r>
      <w:r w:rsidRPr="003F07FB">
        <w:rPr>
          <w:sz w:val="22"/>
          <w:szCs w:val="22"/>
          <w:lang w:val="fr-FR"/>
        </w:rPr>
        <w:t xml:space="preserve">of the 2013 Electoral Code </w:t>
      </w:r>
      <w:r w:rsidRPr="003F07FB">
        <w:rPr>
          <w:i/>
          <w:sz w:val="22"/>
          <w:szCs w:val="22"/>
          <w:lang w:val="fr-FR"/>
        </w:rPr>
        <w:t xml:space="preserve">(Article </w:t>
      </w:r>
      <w:r w:rsidRPr="003F07FB">
        <w:rPr>
          <w:b/>
          <w:bCs/>
          <w:i/>
          <w:sz w:val="22"/>
          <w:szCs w:val="22"/>
          <w:lang w:val="fr-FR"/>
        </w:rPr>
        <w:t xml:space="preserve">172. </w:t>
      </w:r>
      <w:r w:rsidRPr="003F07FB">
        <w:rPr>
          <w:i/>
          <w:sz w:val="22"/>
          <w:szCs w:val="22"/>
          <w:lang w:val="fr-FR"/>
        </w:rPr>
        <w:t xml:space="preserve">No one can be a candidate for the senatorial election: ... if he does not enjoy all his civil and political rights; Article </w:t>
      </w:r>
      <w:r w:rsidRPr="003F07FB">
        <w:rPr>
          <w:b/>
          <w:i/>
          <w:sz w:val="22"/>
          <w:szCs w:val="22"/>
          <w:lang w:val="fr-FR"/>
        </w:rPr>
        <w:t xml:space="preserve">173... </w:t>
      </w:r>
      <w:r w:rsidRPr="003F07FB">
        <w:rPr>
          <w:i/>
          <w:sz w:val="22"/>
          <w:szCs w:val="22"/>
          <w:lang w:val="fr-FR"/>
        </w:rPr>
        <w:t>Are also ineligible: ...- those who are incapable of full age.).</w:t>
      </w:r>
    </w:p>
    <w:p w14:paraId="1190EFD5" w14:textId="77777777" w:rsidR="007777A8" w:rsidRPr="003F07FB" w:rsidRDefault="004F6297">
      <w:pPr>
        <w:jc w:val="both"/>
        <w:rPr>
          <w:i/>
          <w:sz w:val="20"/>
          <w:szCs w:val="20"/>
          <w:lang w:val="fr-FR"/>
        </w:rPr>
      </w:pPr>
      <w:r w:rsidRPr="003F07FB">
        <w:rPr>
          <w:i/>
          <w:sz w:val="20"/>
          <w:szCs w:val="20"/>
          <w:lang w:val="fr-FR"/>
        </w:rPr>
        <w:t xml:space="preserve">   </w:t>
      </w:r>
    </w:p>
    <w:p w14:paraId="004D73F5" w14:textId="77777777" w:rsidR="00617BDB" w:rsidRDefault="00000000">
      <w:pPr>
        <w:jc w:val="both"/>
        <w:rPr>
          <w:rFonts w:cs="Arial"/>
          <w:sz w:val="22"/>
          <w:szCs w:val="22"/>
          <w:lang w:val="fr-FR" w:eastAsia="es-CO"/>
        </w:rPr>
      </w:pPr>
      <w:r w:rsidRPr="003F07FB">
        <w:rPr>
          <w:rFonts w:cs="Arial"/>
          <w:sz w:val="22"/>
          <w:szCs w:val="22"/>
          <w:lang w:val="fr-FR" w:eastAsia="es-CO"/>
        </w:rPr>
        <w:t xml:space="preserve">Moreover, for those who are not deprived of their legal capacity, it is difficult in practice to realise their right to universal suffrage on an equal basis with other citizens. For example, they (intellectually disabled citizens or people with psychosocial disabilities) are obliged to be assisted but there is no guarantee of independence in their choice.  </w:t>
      </w:r>
    </w:p>
    <w:p w14:paraId="36662C9C" w14:textId="77777777" w:rsidR="00617BDB" w:rsidRDefault="00000000">
      <w:pPr>
        <w:numPr>
          <w:ilvl w:val="0"/>
          <w:numId w:val="31"/>
        </w:numPr>
        <w:tabs>
          <w:tab w:val="left" w:pos="52"/>
        </w:tabs>
        <w:spacing w:after="29" w:line="249" w:lineRule="auto"/>
        <w:contextualSpacing/>
        <w:jc w:val="both"/>
        <w:rPr>
          <w:rFonts w:eastAsiaTheme="minorHAnsi" w:cs="Arial"/>
          <w:sz w:val="22"/>
          <w:szCs w:val="22"/>
          <w:lang w:val="fr-FR" w:eastAsia="es-CO"/>
        </w:rPr>
      </w:pPr>
      <w:r w:rsidRPr="003F07FB">
        <w:rPr>
          <w:rFonts w:eastAsiaTheme="minorHAnsi" w:cs="Arial"/>
          <w:sz w:val="22"/>
          <w:szCs w:val="22"/>
          <w:lang w:val="fr-FR" w:eastAsia="es-CO"/>
        </w:rPr>
        <w:t xml:space="preserve">Access to electoral information </w:t>
      </w:r>
    </w:p>
    <w:p w14:paraId="08CA35C4"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The periods before and after the elections are very rich in information. But not all people with disabilities have access to this information on an equal basis with other citizens. The HAAC does not take sufficient measures to facilitate this access, especially for people with sensory disabilities. The media, even public media, do not ensure that all people with disabilities have access. Audiovisual messages are not systematically interpreted into sign language. </w:t>
      </w:r>
    </w:p>
    <w:p w14:paraId="507D60F1" w14:textId="77777777" w:rsidR="007777A8" w:rsidRPr="003F07FB" w:rsidRDefault="007777A8">
      <w:pPr>
        <w:jc w:val="both"/>
        <w:rPr>
          <w:rFonts w:cs="Arial"/>
          <w:sz w:val="22"/>
          <w:szCs w:val="22"/>
          <w:lang w:val="fr-FR"/>
        </w:rPr>
      </w:pPr>
    </w:p>
    <w:p w14:paraId="74FCD4FD" w14:textId="77777777" w:rsidR="00617BDB" w:rsidRDefault="00000000">
      <w:pPr>
        <w:jc w:val="both"/>
        <w:rPr>
          <w:rFonts w:cs="Arial"/>
          <w:b/>
          <w:sz w:val="22"/>
          <w:szCs w:val="22"/>
          <w:lang w:val="fr-FR"/>
        </w:rPr>
      </w:pPr>
      <w:r w:rsidRPr="003F07FB">
        <w:rPr>
          <w:rFonts w:cs="Arial"/>
          <w:b/>
          <w:sz w:val="22"/>
          <w:szCs w:val="22"/>
          <w:lang w:val="fr-FR"/>
        </w:rPr>
        <w:t>Recommendations</w:t>
      </w:r>
    </w:p>
    <w:p w14:paraId="2283ED24" w14:textId="77777777" w:rsidR="007777A8" w:rsidRPr="003F07FB" w:rsidRDefault="007777A8">
      <w:pPr>
        <w:jc w:val="both"/>
        <w:rPr>
          <w:rFonts w:cs="Arial"/>
          <w:b/>
          <w:sz w:val="22"/>
          <w:szCs w:val="22"/>
          <w:lang w:val="fr-FR"/>
        </w:rPr>
      </w:pPr>
    </w:p>
    <w:p w14:paraId="3A2D420A" w14:textId="77777777" w:rsidR="00617BDB" w:rsidRDefault="00000000">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 xml:space="preserve">To ensure that people with </w:t>
      </w:r>
      <w:r w:rsidR="00A8781D" w:rsidRPr="003F07FB">
        <w:rPr>
          <w:rFonts w:cs="Arial"/>
          <w:sz w:val="22"/>
          <w:szCs w:val="22"/>
          <w:lang w:val="fr-FR" w:eastAsia="es-CO"/>
        </w:rPr>
        <w:t xml:space="preserve">sensory </w:t>
      </w:r>
      <w:r w:rsidRPr="003F07FB">
        <w:rPr>
          <w:rFonts w:cs="Arial"/>
          <w:sz w:val="22"/>
          <w:szCs w:val="22"/>
          <w:lang w:val="fr-FR" w:eastAsia="es-CO"/>
        </w:rPr>
        <w:t>disabilities enjoy maximum autonomy, accessibility, and respect for the secrecy of the vote in exercising their right to universal suffrage</w:t>
      </w:r>
      <w:r w:rsidR="00A8781D" w:rsidRPr="003F07FB">
        <w:rPr>
          <w:rFonts w:cs="Arial"/>
          <w:sz w:val="22"/>
          <w:szCs w:val="22"/>
          <w:lang w:val="fr-FR" w:eastAsia="es-CO"/>
        </w:rPr>
        <w:t>;</w:t>
      </w:r>
    </w:p>
    <w:p w14:paraId="754B49CE" w14:textId="77777777" w:rsidR="00617BDB" w:rsidRDefault="00000000">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 xml:space="preserve">Review laws where persons with disabilities without legal capacity are excluded from the right to vote and to be elected; </w:t>
      </w:r>
    </w:p>
    <w:p w14:paraId="645B4B4F" w14:textId="77777777" w:rsidR="00617BDB" w:rsidRDefault="00000000">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 xml:space="preserve">Establish a quota in the Electoral Code to encourage the election of people with disabilities in elections; </w:t>
      </w:r>
    </w:p>
    <w:p w14:paraId="1D65100F" w14:textId="77777777" w:rsidR="00617BDB" w:rsidRDefault="00000000">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Establish quotas for persons with disabilities in senior national and international appointments</w:t>
      </w:r>
      <w:r w:rsidR="00A8781D" w:rsidRPr="003F07FB">
        <w:rPr>
          <w:rFonts w:cs="Arial"/>
          <w:sz w:val="22"/>
          <w:szCs w:val="22"/>
          <w:lang w:val="fr-FR" w:eastAsia="es-CO"/>
        </w:rPr>
        <w:t>;</w:t>
      </w:r>
    </w:p>
    <w:p w14:paraId="4925DAAD" w14:textId="77777777" w:rsidR="00617BDB" w:rsidRDefault="00000000">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Provide Braille ballot papers or raised signs to allow blind and visually impaired people to vote in secret;</w:t>
      </w:r>
    </w:p>
    <w:p w14:paraId="4C4306C6" w14:textId="77777777" w:rsidR="00617BDB" w:rsidRDefault="00000000">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To raise awareness among the electorate and political parties about respecting the rights of people with disabilities during voting and giving priority to people with disabilities;</w:t>
      </w:r>
    </w:p>
    <w:p w14:paraId="4267B14C" w14:textId="77777777" w:rsidR="00617BDB" w:rsidRDefault="00000000">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Train political and polling station officials to make reasonable accommodations during the voting process to make it easier for people with disabilities;</w:t>
      </w:r>
    </w:p>
    <w:p w14:paraId="1F098282" w14:textId="77777777" w:rsidR="00617BDB" w:rsidRDefault="00000000">
      <w:pPr>
        <w:numPr>
          <w:ilvl w:val="0"/>
          <w:numId w:val="32"/>
        </w:numPr>
        <w:spacing w:after="160" w:line="259" w:lineRule="auto"/>
        <w:contextualSpacing/>
        <w:jc w:val="both"/>
        <w:rPr>
          <w:rFonts w:cs="Arial"/>
          <w:sz w:val="22"/>
          <w:szCs w:val="22"/>
          <w:lang w:val="fr-FR" w:eastAsia="es-CO"/>
        </w:rPr>
      </w:pPr>
      <w:r w:rsidRPr="003F07FB">
        <w:rPr>
          <w:rFonts w:cs="Arial"/>
          <w:sz w:val="22"/>
          <w:szCs w:val="22"/>
          <w:lang w:val="fr-FR" w:eastAsia="es-CO"/>
        </w:rPr>
        <w:t>Take appropriate measures at the level of the Electoral Code and the High Authority for Audiovisual and Communication (HAAC) to ensure that all persons with disabilities have equitable access to information before, during and after the elections.</w:t>
      </w:r>
    </w:p>
    <w:p w14:paraId="4AE07D28" w14:textId="77777777" w:rsidR="007777A8" w:rsidRPr="003F07FB" w:rsidRDefault="007777A8">
      <w:pPr>
        <w:ind w:left="720"/>
        <w:jc w:val="both"/>
        <w:rPr>
          <w:rFonts w:cs="Arial"/>
          <w:sz w:val="22"/>
          <w:szCs w:val="22"/>
          <w:lang w:val="fr-FR"/>
        </w:rPr>
      </w:pPr>
    </w:p>
    <w:p w14:paraId="212E4FC2" w14:textId="77777777" w:rsidR="00617BDB" w:rsidRDefault="00000000">
      <w:pPr>
        <w:pBdr>
          <w:bottom w:val="single" w:sz="4" w:space="1" w:color="auto"/>
        </w:pBdr>
        <w:spacing w:after="100" w:afterAutospacing="1"/>
        <w:ind w:left="934" w:hanging="432"/>
        <w:outlineLvl w:val="1"/>
        <w:rPr>
          <w:rFonts w:eastAsiaTheme="majorEastAsia" w:cs="Arial"/>
          <w:b/>
          <w:sz w:val="22"/>
          <w:szCs w:val="22"/>
          <w:lang w:val="fr-FR"/>
        </w:rPr>
      </w:pPr>
      <w:bookmarkStart w:id="33" w:name="_Toc126342125"/>
      <w:r w:rsidRPr="003F07FB">
        <w:rPr>
          <w:rFonts w:eastAsiaTheme="majorEastAsia" w:cs="Arial"/>
          <w:b/>
          <w:sz w:val="22"/>
          <w:szCs w:val="22"/>
          <w:lang w:val="fr-FR"/>
        </w:rPr>
        <w:t>Article 30: Participation in cultural life, leisure and sport</w:t>
      </w:r>
      <w:bookmarkEnd w:id="33"/>
    </w:p>
    <w:p w14:paraId="08B6925B" w14:textId="77777777" w:rsidR="00617BDB" w:rsidRDefault="00000000">
      <w:pPr>
        <w:jc w:val="both"/>
        <w:rPr>
          <w:rFonts w:cs="Arial"/>
          <w:sz w:val="22"/>
          <w:szCs w:val="22"/>
          <w:lang w:val="fr-FR"/>
        </w:rPr>
      </w:pPr>
      <w:r w:rsidRPr="003F07FB">
        <w:rPr>
          <w:rFonts w:cs="Arial"/>
          <w:sz w:val="22"/>
          <w:szCs w:val="22"/>
          <w:lang w:val="fr-FR"/>
        </w:rPr>
        <w:t xml:space="preserve">The development of certain sports activities is promoted by the State on an ad hoc basis, and for certain types of disability, through tournaments. </w:t>
      </w:r>
    </w:p>
    <w:p w14:paraId="5F196E78" w14:textId="77777777" w:rsidR="00617BDB" w:rsidRDefault="00000000">
      <w:pPr>
        <w:jc w:val="both"/>
        <w:rPr>
          <w:rFonts w:cs="Arial"/>
          <w:sz w:val="22"/>
          <w:szCs w:val="22"/>
          <w:lang w:val="fr-FR"/>
        </w:rPr>
      </w:pPr>
      <w:r w:rsidRPr="003F07FB">
        <w:rPr>
          <w:rFonts w:cs="Arial"/>
          <w:sz w:val="22"/>
          <w:szCs w:val="22"/>
          <w:lang w:val="fr-FR"/>
        </w:rPr>
        <w:t xml:space="preserve">However, these opportunities only reach a small proportion of people with disabilities, especially school children and young people. Indeed, learners with disabilities are automatically exempted from physical and sports activities in schools due to lack of adaptations. The State has not put in place adequate programmes, infrastructures and materials to encourage the creation of clubs and facilitate access to all types of sport for people with disabilities without distinction. </w:t>
      </w:r>
    </w:p>
    <w:p w14:paraId="6DAFE162" w14:textId="77777777" w:rsidR="00617BDB" w:rsidRDefault="00000000">
      <w:pPr>
        <w:jc w:val="both"/>
        <w:rPr>
          <w:rFonts w:cs="Arial"/>
          <w:sz w:val="22"/>
          <w:szCs w:val="22"/>
          <w:lang w:val="fr-FR"/>
        </w:rPr>
      </w:pPr>
      <w:r w:rsidRPr="003F07FB">
        <w:rPr>
          <w:rFonts w:cs="Arial"/>
          <w:sz w:val="22"/>
          <w:szCs w:val="22"/>
          <w:lang w:val="fr-FR"/>
        </w:rPr>
        <w:t>On the cultural level, there are private initiatives by disabled people themselves, such as the musical group "</w:t>
      </w:r>
      <w:r w:rsidRPr="003F07FB">
        <w:rPr>
          <w:rFonts w:cs="Arial"/>
          <w:i/>
          <w:iCs/>
          <w:sz w:val="22"/>
          <w:szCs w:val="22"/>
          <w:lang w:val="fr-FR"/>
        </w:rPr>
        <w:t>Happy Brothers and Sisters</w:t>
      </w:r>
      <w:r w:rsidRPr="003F07FB">
        <w:rPr>
          <w:rFonts w:cs="Arial"/>
          <w:sz w:val="22"/>
          <w:szCs w:val="22"/>
          <w:lang w:val="fr-FR"/>
        </w:rPr>
        <w:t>". However, state efforts in this area are rare.</w:t>
      </w:r>
    </w:p>
    <w:p w14:paraId="0F666D1B" w14:textId="77777777" w:rsidR="00617BDB" w:rsidRDefault="00000000">
      <w:pPr>
        <w:jc w:val="both"/>
        <w:rPr>
          <w:rFonts w:cs="Arial"/>
          <w:i/>
          <w:sz w:val="22"/>
          <w:szCs w:val="22"/>
          <w:lang w:val="fr-FR"/>
        </w:rPr>
      </w:pPr>
      <w:r w:rsidRPr="003F07FB">
        <w:rPr>
          <w:rFonts w:cs="Arial"/>
          <w:sz w:val="22"/>
          <w:szCs w:val="22"/>
          <w:lang w:val="fr-FR"/>
        </w:rPr>
        <w:t>There are few recreational and leisure facilities, especially in the larger cities of the country</w:t>
      </w:r>
      <w:r w:rsidRPr="003F07FB">
        <w:rPr>
          <w:rFonts w:cs="Arial"/>
          <w:i/>
          <w:sz w:val="22"/>
          <w:szCs w:val="22"/>
          <w:lang w:val="fr-FR"/>
        </w:rPr>
        <w:t>,</w:t>
      </w:r>
      <w:r w:rsidRPr="003F07FB">
        <w:rPr>
          <w:rFonts w:cs="Arial"/>
          <w:sz w:val="22"/>
          <w:szCs w:val="22"/>
          <w:lang w:val="fr-FR"/>
        </w:rPr>
        <w:t xml:space="preserve"> but they are not always </w:t>
      </w:r>
      <w:r w:rsidR="00DB16DE" w:rsidRPr="003F07FB">
        <w:rPr>
          <w:rFonts w:cs="Arial"/>
          <w:sz w:val="22"/>
          <w:szCs w:val="22"/>
          <w:lang w:val="fr-FR"/>
        </w:rPr>
        <w:t xml:space="preserve">suitable for </w:t>
      </w:r>
      <w:r w:rsidRPr="003F07FB">
        <w:rPr>
          <w:rFonts w:cs="Arial"/>
          <w:sz w:val="22"/>
          <w:szCs w:val="22"/>
          <w:lang w:val="fr-FR"/>
        </w:rPr>
        <w:t>people with disabilities.</w:t>
      </w:r>
    </w:p>
    <w:p w14:paraId="67746C10" w14:textId="77777777" w:rsidR="00AC6561" w:rsidRDefault="00AC6561">
      <w:pPr>
        <w:jc w:val="both"/>
        <w:rPr>
          <w:rFonts w:cs="Arial"/>
          <w:i/>
          <w:sz w:val="22"/>
          <w:szCs w:val="22"/>
          <w:lang w:val="fr-FR"/>
        </w:rPr>
      </w:pPr>
    </w:p>
    <w:p w14:paraId="7862980C" w14:textId="77777777" w:rsidR="00AC6561" w:rsidRPr="003F07FB" w:rsidRDefault="00AC6561">
      <w:pPr>
        <w:jc w:val="both"/>
        <w:rPr>
          <w:rFonts w:cs="Arial"/>
          <w:sz w:val="22"/>
          <w:szCs w:val="22"/>
          <w:lang w:val="fr-FR"/>
        </w:rPr>
      </w:pPr>
    </w:p>
    <w:p w14:paraId="796FF652" w14:textId="77777777" w:rsidR="007777A8" w:rsidRPr="003F07FB" w:rsidRDefault="007777A8">
      <w:pPr>
        <w:jc w:val="both"/>
        <w:rPr>
          <w:rFonts w:cs="Arial"/>
          <w:sz w:val="22"/>
          <w:szCs w:val="22"/>
          <w:lang w:val="fr-FR"/>
        </w:rPr>
      </w:pPr>
    </w:p>
    <w:p w14:paraId="5749B2A1" w14:textId="77777777" w:rsidR="00617BDB" w:rsidRDefault="00000000">
      <w:pPr>
        <w:jc w:val="both"/>
        <w:rPr>
          <w:rFonts w:cs="Arial"/>
          <w:b/>
          <w:sz w:val="22"/>
          <w:szCs w:val="22"/>
          <w:lang w:val="fr-FR"/>
        </w:rPr>
      </w:pPr>
      <w:r w:rsidRPr="003F07FB">
        <w:rPr>
          <w:rFonts w:cs="Arial"/>
          <w:b/>
          <w:sz w:val="22"/>
          <w:szCs w:val="22"/>
          <w:lang w:val="fr-FR"/>
        </w:rPr>
        <w:t>Recommendations</w:t>
      </w:r>
    </w:p>
    <w:p w14:paraId="4156BAA8" w14:textId="77777777" w:rsidR="007777A8" w:rsidRPr="003F07FB" w:rsidRDefault="007777A8">
      <w:pPr>
        <w:jc w:val="both"/>
        <w:rPr>
          <w:rFonts w:cs="Arial"/>
          <w:b/>
          <w:sz w:val="22"/>
          <w:szCs w:val="22"/>
          <w:lang w:val="fr-FR"/>
        </w:rPr>
      </w:pPr>
    </w:p>
    <w:p w14:paraId="374395A6" w14:textId="77777777" w:rsidR="00617BDB" w:rsidRDefault="00000000">
      <w:pPr>
        <w:numPr>
          <w:ilvl w:val="0"/>
          <w:numId w:val="33"/>
        </w:numPr>
        <w:spacing w:after="160" w:line="259" w:lineRule="auto"/>
        <w:contextualSpacing/>
        <w:jc w:val="both"/>
        <w:rPr>
          <w:rFonts w:cs="Arial"/>
          <w:sz w:val="22"/>
          <w:szCs w:val="22"/>
          <w:lang w:val="fr-FR"/>
        </w:rPr>
      </w:pPr>
      <w:r w:rsidRPr="003F07FB">
        <w:rPr>
          <w:rFonts w:cs="Arial"/>
          <w:sz w:val="22"/>
          <w:szCs w:val="22"/>
          <w:lang w:val="fr-FR"/>
        </w:rPr>
        <w:t>Develop inclusive recreational sport programmes, including cultural activities</w:t>
      </w:r>
    </w:p>
    <w:p w14:paraId="36D0DA3F" w14:textId="77777777" w:rsidR="00617BDB" w:rsidRDefault="00000000">
      <w:pPr>
        <w:numPr>
          <w:ilvl w:val="0"/>
          <w:numId w:val="33"/>
        </w:numPr>
        <w:spacing w:after="160" w:line="259" w:lineRule="auto"/>
        <w:contextualSpacing/>
        <w:jc w:val="both"/>
        <w:rPr>
          <w:rFonts w:cs="Arial"/>
          <w:sz w:val="22"/>
          <w:szCs w:val="22"/>
          <w:lang w:val="fr-FR"/>
        </w:rPr>
      </w:pPr>
      <w:r w:rsidRPr="003F07FB">
        <w:rPr>
          <w:rFonts w:cs="Arial"/>
          <w:sz w:val="22"/>
          <w:szCs w:val="22"/>
          <w:lang w:val="fr-FR"/>
        </w:rPr>
        <w:t xml:space="preserve">To promote and professionalise Paralympic sport in Togo. </w:t>
      </w:r>
    </w:p>
    <w:p w14:paraId="05516DAB" w14:textId="77777777" w:rsidR="00617BDB" w:rsidRDefault="00000000">
      <w:pPr>
        <w:numPr>
          <w:ilvl w:val="0"/>
          <w:numId w:val="33"/>
        </w:numPr>
        <w:spacing w:after="160" w:line="259" w:lineRule="auto"/>
        <w:contextualSpacing/>
        <w:jc w:val="both"/>
        <w:rPr>
          <w:rFonts w:cs="Arial"/>
          <w:sz w:val="22"/>
          <w:szCs w:val="22"/>
          <w:lang w:val="fr-FR"/>
        </w:rPr>
      </w:pPr>
      <w:r w:rsidRPr="003F07FB">
        <w:rPr>
          <w:rFonts w:cs="Arial"/>
          <w:sz w:val="22"/>
          <w:szCs w:val="22"/>
          <w:lang w:val="fr-FR"/>
        </w:rPr>
        <w:t>Take measures to adapt physical and sports activities to the specificities of people with disabilities.</w:t>
      </w:r>
    </w:p>
    <w:p w14:paraId="1FE8F73D" w14:textId="77777777" w:rsidR="007777A8" w:rsidRPr="003F07FB" w:rsidRDefault="007777A8">
      <w:pPr>
        <w:spacing w:after="160" w:line="259" w:lineRule="auto"/>
        <w:contextualSpacing/>
        <w:jc w:val="both"/>
        <w:rPr>
          <w:rFonts w:eastAsiaTheme="minorHAnsi" w:cs="Arial"/>
          <w:sz w:val="22"/>
          <w:szCs w:val="22"/>
          <w:lang w:val="fr-FR"/>
        </w:rPr>
      </w:pPr>
    </w:p>
    <w:p w14:paraId="4761A8E4" w14:textId="77777777" w:rsidR="00617BDB" w:rsidRDefault="00000000">
      <w:pPr>
        <w:pBdr>
          <w:bottom w:val="single" w:sz="4" w:space="1" w:color="auto"/>
        </w:pBdr>
        <w:spacing w:after="100" w:afterAutospacing="1"/>
        <w:ind w:left="934" w:hanging="432"/>
        <w:outlineLvl w:val="1"/>
        <w:rPr>
          <w:rFonts w:eastAsiaTheme="majorEastAsia" w:cs="Arial"/>
          <w:b/>
          <w:sz w:val="22"/>
          <w:szCs w:val="22"/>
          <w:lang w:val="fr-FR"/>
        </w:rPr>
      </w:pPr>
      <w:bookmarkStart w:id="34" w:name="_Toc126342126"/>
      <w:r w:rsidRPr="003F07FB">
        <w:rPr>
          <w:rFonts w:eastAsiaTheme="majorEastAsia" w:cs="Arial"/>
          <w:b/>
          <w:sz w:val="22"/>
          <w:szCs w:val="22"/>
          <w:lang w:val="fr-FR"/>
        </w:rPr>
        <w:t>Article 31: Statistics and data collection</w:t>
      </w:r>
      <w:bookmarkEnd w:id="34"/>
    </w:p>
    <w:p w14:paraId="0899027B" w14:textId="77777777" w:rsidR="00617BDB" w:rsidRDefault="00000000">
      <w:pPr>
        <w:tabs>
          <w:tab w:val="left" w:pos="52"/>
        </w:tabs>
        <w:spacing w:after="29" w:line="249" w:lineRule="auto"/>
        <w:jc w:val="both"/>
        <w:rPr>
          <w:rFonts w:cs="Arial"/>
          <w:sz w:val="22"/>
          <w:szCs w:val="22"/>
          <w:lang w:val="fr-FR"/>
        </w:rPr>
      </w:pPr>
      <w:r w:rsidRPr="003F07FB">
        <w:rPr>
          <w:rFonts w:cs="Arial"/>
          <w:sz w:val="22"/>
          <w:szCs w:val="22"/>
          <w:lang w:val="fr-FR"/>
        </w:rPr>
        <w:t xml:space="preserve">It is very difficult to have disaggregated data on people with disabilities at the level of state services, even those directly involved in disability issues. These services do not feel the need to bring out this specificity of data and therefore do not develop tools accordingly. </w:t>
      </w:r>
    </w:p>
    <w:p w14:paraId="7100DF61" w14:textId="77777777" w:rsidR="00617BDB" w:rsidRDefault="00000000">
      <w:pPr>
        <w:jc w:val="both"/>
        <w:rPr>
          <w:rFonts w:cs="Arial"/>
          <w:bCs/>
          <w:sz w:val="22"/>
          <w:szCs w:val="22"/>
          <w:lang w:val="fr-FR"/>
        </w:rPr>
      </w:pPr>
      <w:r w:rsidRPr="003F07FB">
        <w:rPr>
          <w:rFonts w:cs="Arial"/>
          <w:bCs/>
          <w:sz w:val="22"/>
          <w:szCs w:val="22"/>
          <w:lang w:val="fr-FR"/>
        </w:rPr>
        <w:t xml:space="preserve">To this end, there are currently no statistics on the number of disabled people in the overall number of civil servants, as the Directorate for Computerised Management of State Personnel (DGIPE) disaggregates the number of civil servants by gender (male and female). </w:t>
      </w:r>
    </w:p>
    <w:p w14:paraId="49867D01" w14:textId="77777777" w:rsidR="00617BDB" w:rsidRDefault="00000000">
      <w:pPr>
        <w:tabs>
          <w:tab w:val="left" w:pos="52"/>
        </w:tabs>
        <w:spacing w:after="29" w:line="249" w:lineRule="auto"/>
        <w:jc w:val="both"/>
        <w:rPr>
          <w:rFonts w:cs="Arial"/>
          <w:sz w:val="22"/>
          <w:szCs w:val="22"/>
          <w:lang w:val="fr-FR" w:eastAsia="es-CO"/>
        </w:rPr>
      </w:pPr>
      <w:r w:rsidRPr="003F07FB">
        <w:rPr>
          <w:rFonts w:cs="Arial"/>
          <w:bCs/>
          <w:sz w:val="22"/>
          <w:szCs w:val="22"/>
          <w:lang w:val="fr-FR"/>
        </w:rPr>
        <w:lastRenderedPageBreak/>
        <w:t xml:space="preserve">This situation is also reinforced by the non-functioning of the </w:t>
      </w:r>
      <w:r w:rsidRPr="003F07FB">
        <w:rPr>
          <w:rFonts w:cs="Arial"/>
          <w:sz w:val="22"/>
          <w:szCs w:val="22"/>
          <w:lang w:val="fr-FR" w:eastAsia="es-CO"/>
        </w:rPr>
        <w:t xml:space="preserve">National Monitoring Committee on the implementation of the CRPD set up in 2016.  </w:t>
      </w:r>
    </w:p>
    <w:p w14:paraId="47767770" w14:textId="77777777" w:rsidR="007777A8" w:rsidRPr="003F07FB" w:rsidRDefault="007777A8">
      <w:pPr>
        <w:tabs>
          <w:tab w:val="left" w:pos="52"/>
        </w:tabs>
        <w:spacing w:after="29" w:line="249" w:lineRule="auto"/>
        <w:jc w:val="both"/>
        <w:rPr>
          <w:rFonts w:cs="Arial"/>
          <w:sz w:val="22"/>
          <w:szCs w:val="22"/>
          <w:lang w:val="fr-FR" w:eastAsia="es-CO"/>
        </w:rPr>
      </w:pPr>
    </w:p>
    <w:p w14:paraId="26D0E8FE" w14:textId="77777777" w:rsidR="00617BDB" w:rsidRDefault="00000000">
      <w:pPr>
        <w:jc w:val="both"/>
        <w:rPr>
          <w:rFonts w:cs="Arial"/>
          <w:b/>
          <w:sz w:val="22"/>
          <w:szCs w:val="22"/>
          <w:lang w:val="fr-FR"/>
        </w:rPr>
      </w:pPr>
      <w:r w:rsidRPr="003F07FB">
        <w:rPr>
          <w:rFonts w:cs="Arial"/>
          <w:b/>
          <w:sz w:val="22"/>
          <w:szCs w:val="22"/>
          <w:lang w:val="fr-FR"/>
        </w:rPr>
        <w:t>Recommendations</w:t>
      </w:r>
    </w:p>
    <w:p w14:paraId="378721EE" w14:textId="77777777" w:rsidR="00617BDB" w:rsidRDefault="00000000">
      <w:pPr>
        <w:numPr>
          <w:ilvl w:val="0"/>
          <w:numId w:val="34"/>
        </w:numPr>
        <w:spacing w:after="160" w:line="259" w:lineRule="auto"/>
        <w:contextualSpacing/>
        <w:jc w:val="both"/>
        <w:rPr>
          <w:rFonts w:cs="Arial"/>
          <w:bCs/>
          <w:sz w:val="22"/>
          <w:szCs w:val="22"/>
          <w:lang w:val="fr-FR"/>
        </w:rPr>
      </w:pPr>
      <w:r w:rsidRPr="003F07FB">
        <w:rPr>
          <w:rFonts w:cs="Arial"/>
          <w:bCs/>
          <w:sz w:val="22"/>
          <w:szCs w:val="22"/>
          <w:lang w:val="fr-FR"/>
        </w:rPr>
        <w:t>Taking into account people with disabilities in general population and housing censuses</w:t>
      </w:r>
    </w:p>
    <w:p w14:paraId="562D7024" w14:textId="77777777" w:rsidR="00617BDB" w:rsidRDefault="00000000">
      <w:pPr>
        <w:numPr>
          <w:ilvl w:val="0"/>
          <w:numId w:val="34"/>
        </w:numPr>
        <w:spacing w:after="160" w:line="259" w:lineRule="auto"/>
        <w:contextualSpacing/>
        <w:jc w:val="both"/>
        <w:rPr>
          <w:rFonts w:cs="Arial"/>
          <w:bCs/>
          <w:sz w:val="22"/>
          <w:szCs w:val="22"/>
          <w:lang w:val="fr-FR"/>
        </w:rPr>
      </w:pPr>
      <w:r w:rsidRPr="003F07FB">
        <w:rPr>
          <w:rFonts w:cs="Arial"/>
          <w:bCs/>
          <w:sz w:val="22"/>
          <w:szCs w:val="22"/>
          <w:lang w:val="fr-FR"/>
        </w:rPr>
        <w:t>Involve the Directorate for Persons with Disabilities and FETAPH in the census operations to ensure broad participation of persons with disabilities</w:t>
      </w:r>
    </w:p>
    <w:p w14:paraId="2833F643" w14:textId="77777777" w:rsidR="00617BDB" w:rsidRDefault="00000000">
      <w:pPr>
        <w:numPr>
          <w:ilvl w:val="0"/>
          <w:numId w:val="34"/>
        </w:numPr>
        <w:spacing w:after="160" w:line="259" w:lineRule="auto"/>
        <w:contextualSpacing/>
        <w:jc w:val="both"/>
        <w:rPr>
          <w:rFonts w:cs="Arial"/>
          <w:bCs/>
          <w:sz w:val="22"/>
          <w:szCs w:val="22"/>
          <w:lang w:val="fr-FR"/>
        </w:rPr>
      </w:pPr>
      <w:r w:rsidRPr="003F07FB">
        <w:rPr>
          <w:rFonts w:cs="Arial"/>
          <w:bCs/>
          <w:sz w:val="22"/>
          <w:szCs w:val="22"/>
          <w:lang w:val="fr-FR"/>
        </w:rPr>
        <w:t>Develop appropriate and effective tools to systematically record disability-specific data in government actions.</w:t>
      </w:r>
    </w:p>
    <w:p w14:paraId="6C7B325E" w14:textId="77777777" w:rsidR="007777A8" w:rsidRPr="003F07FB" w:rsidRDefault="007777A8">
      <w:pPr>
        <w:ind w:left="720"/>
        <w:jc w:val="both"/>
        <w:rPr>
          <w:rFonts w:cs="Arial"/>
          <w:sz w:val="22"/>
          <w:szCs w:val="22"/>
          <w:lang w:val="fr-FR"/>
        </w:rPr>
      </w:pPr>
    </w:p>
    <w:p w14:paraId="4D482BAC" w14:textId="77777777" w:rsidR="00617BDB" w:rsidRDefault="00000000">
      <w:pPr>
        <w:pBdr>
          <w:bottom w:val="single" w:sz="4" w:space="1" w:color="auto"/>
        </w:pBdr>
        <w:spacing w:after="100" w:afterAutospacing="1"/>
        <w:ind w:left="934" w:hanging="432"/>
        <w:outlineLvl w:val="1"/>
        <w:rPr>
          <w:rFonts w:eastAsiaTheme="majorEastAsia" w:cs="Arial"/>
          <w:b/>
          <w:sz w:val="22"/>
          <w:szCs w:val="22"/>
          <w:lang w:val="fr-FR"/>
        </w:rPr>
      </w:pPr>
      <w:bookmarkStart w:id="35" w:name="_Toc126342127"/>
      <w:r w:rsidRPr="003F07FB">
        <w:rPr>
          <w:rFonts w:eastAsiaTheme="majorEastAsia" w:cs="Arial"/>
          <w:b/>
          <w:sz w:val="22"/>
          <w:szCs w:val="22"/>
          <w:lang w:val="fr-FR"/>
        </w:rPr>
        <w:t>Article 32: International cooperation and development</w:t>
      </w:r>
      <w:bookmarkEnd w:id="35"/>
    </w:p>
    <w:p w14:paraId="64C03222"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As in most countries of the world, the Togolese State and government has adopted the MDGs and then the SDGs and is taking steps to promote people with disabilities in vital sectors (employment, education, health etc.). The CRPD itself provides for mechanisms to this effect. </w:t>
      </w:r>
    </w:p>
    <w:p w14:paraId="3C503B96"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However, these international instruments adopted by the Togolese state are still struggling to be applied at the national level. Also, as these instruments are not very binding, the government does not make them a priority. At least if the implementation of the CRPD by Togo is reviewed at the level of the International Committee of Persons with Disabilities, the government will receive clear recommendations to move things forward for real inclusion. </w:t>
      </w:r>
    </w:p>
    <w:p w14:paraId="6D0ABF48"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Furthermore, the non-binding aspect is also reflected in partnerships where collaborations for the implementation of projects, even if for the benefit of people with disabilities, do not really have requirements that strengthen the protection of people with disabilities and the promotion of their rights (existence and implementation of a disability policy).   </w:t>
      </w:r>
    </w:p>
    <w:p w14:paraId="50592C89" w14:textId="77777777" w:rsidR="007777A8" w:rsidRPr="003F07FB" w:rsidRDefault="007777A8">
      <w:pPr>
        <w:jc w:val="both"/>
        <w:rPr>
          <w:rFonts w:cs="Arial"/>
          <w:sz w:val="22"/>
          <w:szCs w:val="22"/>
          <w:lang w:val="fr-FR"/>
        </w:rPr>
      </w:pPr>
    </w:p>
    <w:p w14:paraId="080E5585" w14:textId="77777777" w:rsidR="00617BDB" w:rsidRDefault="00000000">
      <w:pPr>
        <w:jc w:val="both"/>
        <w:rPr>
          <w:rFonts w:cs="Arial"/>
          <w:b/>
          <w:sz w:val="22"/>
          <w:szCs w:val="22"/>
          <w:lang w:val="fr-FR"/>
        </w:rPr>
      </w:pPr>
      <w:r w:rsidRPr="003F07FB">
        <w:rPr>
          <w:rFonts w:cs="Arial"/>
          <w:b/>
          <w:sz w:val="22"/>
          <w:szCs w:val="22"/>
          <w:lang w:val="fr-FR"/>
        </w:rPr>
        <w:t>Recommendations</w:t>
      </w:r>
    </w:p>
    <w:p w14:paraId="28F38950" w14:textId="77777777" w:rsidR="007777A8" w:rsidRPr="003F07FB" w:rsidRDefault="007777A8">
      <w:pPr>
        <w:jc w:val="both"/>
        <w:rPr>
          <w:rFonts w:cs="Arial"/>
          <w:b/>
          <w:sz w:val="22"/>
          <w:szCs w:val="22"/>
          <w:lang w:val="fr-FR"/>
        </w:rPr>
      </w:pPr>
    </w:p>
    <w:p w14:paraId="21E78C2B" w14:textId="77777777" w:rsidR="00617BDB" w:rsidRDefault="00000000">
      <w:pPr>
        <w:numPr>
          <w:ilvl w:val="0"/>
          <w:numId w:val="35"/>
        </w:numPr>
        <w:spacing w:after="160" w:line="259" w:lineRule="auto"/>
        <w:contextualSpacing/>
        <w:jc w:val="both"/>
        <w:rPr>
          <w:rFonts w:cs="Arial"/>
          <w:sz w:val="22"/>
          <w:szCs w:val="22"/>
          <w:lang w:val="fr-FR" w:eastAsia="es-CO"/>
        </w:rPr>
      </w:pPr>
      <w:r w:rsidRPr="003F07FB">
        <w:rPr>
          <w:rFonts w:cs="Arial"/>
          <w:sz w:val="22"/>
          <w:szCs w:val="22"/>
          <w:lang w:val="fr-FR" w:eastAsia="es-CO"/>
        </w:rPr>
        <w:t xml:space="preserve">To assess the implementation of the CRPD in Togo as well as the instruments of international cooperation for the benefit of persons with disabilities, systematically </w:t>
      </w:r>
      <w:r w:rsidR="000513F7" w:rsidRPr="003F07FB">
        <w:rPr>
          <w:rFonts w:cs="Arial"/>
          <w:sz w:val="22"/>
          <w:szCs w:val="22"/>
          <w:lang w:val="fr-FR" w:eastAsia="es-CO"/>
        </w:rPr>
        <w:t xml:space="preserve">involving </w:t>
      </w:r>
      <w:r w:rsidRPr="003F07FB">
        <w:rPr>
          <w:rFonts w:cs="Arial"/>
          <w:sz w:val="22"/>
          <w:szCs w:val="22"/>
          <w:lang w:val="fr-FR" w:eastAsia="es-CO"/>
        </w:rPr>
        <w:t>organizations of persons with disabilities</w:t>
      </w:r>
      <w:r w:rsidR="000513F7" w:rsidRPr="003F07FB">
        <w:rPr>
          <w:rFonts w:cs="Arial"/>
          <w:sz w:val="22"/>
          <w:szCs w:val="22"/>
          <w:lang w:val="fr-FR" w:eastAsia="es-CO"/>
        </w:rPr>
        <w:t>;</w:t>
      </w:r>
    </w:p>
    <w:p w14:paraId="4AF919BF" w14:textId="77777777" w:rsidR="00617BDB" w:rsidRDefault="00000000">
      <w:pPr>
        <w:numPr>
          <w:ilvl w:val="0"/>
          <w:numId w:val="35"/>
        </w:numPr>
        <w:spacing w:after="160" w:line="259" w:lineRule="auto"/>
        <w:contextualSpacing/>
        <w:jc w:val="both"/>
        <w:rPr>
          <w:rFonts w:cs="Arial"/>
          <w:sz w:val="22"/>
          <w:szCs w:val="22"/>
          <w:lang w:val="fr-FR" w:eastAsia="es-CO"/>
        </w:rPr>
      </w:pPr>
      <w:r w:rsidRPr="003F07FB">
        <w:rPr>
          <w:rFonts w:cs="Arial"/>
          <w:sz w:val="22"/>
          <w:szCs w:val="22"/>
          <w:lang w:val="fr-FR" w:eastAsia="es-CO"/>
        </w:rPr>
        <w:t>Define clear indicators related to people with disabilities in the projects implemented by the partners active in the field of disability</w:t>
      </w:r>
      <w:r w:rsidR="000513F7" w:rsidRPr="003F07FB">
        <w:rPr>
          <w:rFonts w:cs="Arial"/>
          <w:sz w:val="22"/>
          <w:szCs w:val="22"/>
          <w:lang w:val="fr-FR" w:eastAsia="es-CO"/>
        </w:rPr>
        <w:t>.</w:t>
      </w:r>
    </w:p>
    <w:p w14:paraId="515DA334" w14:textId="77777777" w:rsidR="007777A8" w:rsidRPr="003F07FB" w:rsidRDefault="007777A8">
      <w:pPr>
        <w:jc w:val="both"/>
        <w:rPr>
          <w:sz w:val="22"/>
          <w:szCs w:val="22"/>
          <w:lang w:val="fr-FR"/>
        </w:rPr>
      </w:pPr>
    </w:p>
    <w:p w14:paraId="104AF489" w14:textId="77777777" w:rsidR="00617BDB" w:rsidRDefault="00000000">
      <w:pPr>
        <w:pBdr>
          <w:bottom w:val="single" w:sz="4" w:space="1" w:color="auto"/>
        </w:pBdr>
        <w:spacing w:after="100" w:afterAutospacing="1"/>
        <w:ind w:left="934" w:hanging="432"/>
        <w:outlineLvl w:val="1"/>
        <w:rPr>
          <w:rFonts w:eastAsiaTheme="majorEastAsia" w:cs="Arial"/>
          <w:b/>
          <w:sz w:val="22"/>
          <w:szCs w:val="22"/>
          <w:lang w:val="fr-FR"/>
        </w:rPr>
      </w:pPr>
      <w:bookmarkStart w:id="36" w:name="_Toc126342128"/>
      <w:r w:rsidRPr="003F07FB">
        <w:rPr>
          <w:rFonts w:eastAsiaTheme="majorEastAsia" w:cs="Arial"/>
          <w:b/>
          <w:sz w:val="22"/>
          <w:szCs w:val="22"/>
          <w:lang w:val="fr-FR"/>
        </w:rPr>
        <w:t>Article 33: Implementation and monitoring at national level</w:t>
      </w:r>
      <w:bookmarkEnd w:id="36"/>
    </w:p>
    <w:p w14:paraId="2693DBCD"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Through a decree of the Ministry in charge of social action, the National Committee for monitoring the implementation of the CRPD was set up in 2016.  This Committee brings together stakeholders involved in the field of disability and is chaired by the Director of Cabinet of the Ministry in charge of social action. </w:t>
      </w:r>
    </w:p>
    <w:p w14:paraId="11640B83"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 xml:space="preserve">However, this Committee has not done any concrete action; it is not known by most disability organisations. </w:t>
      </w:r>
    </w:p>
    <w:p w14:paraId="461A515E" w14:textId="77777777" w:rsidR="00617BDB" w:rsidRDefault="00000000">
      <w:pPr>
        <w:tabs>
          <w:tab w:val="left" w:pos="52"/>
        </w:tabs>
        <w:spacing w:after="29" w:line="249" w:lineRule="auto"/>
        <w:jc w:val="both"/>
        <w:rPr>
          <w:rFonts w:cs="Arial"/>
          <w:sz w:val="22"/>
          <w:szCs w:val="22"/>
          <w:lang w:val="fr-FR" w:eastAsia="es-CO"/>
        </w:rPr>
      </w:pPr>
      <w:r w:rsidRPr="003F07FB">
        <w:rPr>
          <w:rFonts w:cs="Arial"/>
          <w:sz w:val="22"/>
          <w:szCs w:val="22"/>
          <w:lang w:val="fr-FR" w:eastAsia="es-CO"/>
        </w:rPr>
        <w:t>In addition, there is a National Human Rights Commission (CNDH) in Togo that acts as an independent monitoring mechanism. The CNDH is gradually taking into account the rights of people with disabilities. However, no person with a disability has yet been appointed to the CNDH.</w:t>
      </w:r>
    </w:p>
    <w:p w14:paraId="7AB06680" w14:textId="77777777" w:rsidR="007777A8" w:rsidRPr="003F07FB" w:rsidRDefault="004F6297">
      <w:pPr>
        <w:jc w:val="both"/>
        <w:rPr>
          <w:rFonts w:cs="Arial"/>
          <w:sz w:val="22"/>
          <w:szCs w:val="22"/>
          <w:lang w:val="fr-FR"/>
        </w:rPr>
      </w:pPr>
      <w:r w:rsidRPr="003F07FB">
        <w:rPr>
          <w:rFonts w:cs="Arial"/>
          <w:sz w:val="22"/>
          <w:szCs w:val="22"/>
          <w:lang w:val="fr-FR"/>
        </w:rPr>
        <w:t xml:space="preserve"> </w:t>
      </w:r>
    </w:p>
    <w:p w14:paraId="5C593728" w14:textId="77777777" w:rsidR="00617BDB" w:rsidRDefault="00000000">
      <w:pPr>
        <w:jc w:val="both"/>
        <w:rPr>
          <w:rFonts w:cs="Arial"/>
          <w:b/>
          <w:sz w:val="22"/>
          <w:szCs w:val="22"/>
          <w:lang w:val="fr-FR"/>
        </w:rPr>
      </w:pPr>
      <w:r w:rsidRPr="003F07FB">
        <w:rPr>
          <w:rFonts w:cs="Arial"/>
          <w:b/>
          <w:sz w:val="22"/>
          <w:szCs w:val="22"/>
          <w:lang w:val="fr-FR"/>
        </w:rPr>
        <w:t>Recommendations</w:t>
      </w:r>
    </w:p>
    <w:p w14:paraId="65A5E0B5" w14:textId="77777777" w:rsidR="007777A8" w:rsidRPr="003F07FB" w:rsidRDefault="007777A8">
      <w:pPr>
        <w:jc w:val="both"/>
        <w:rPr>
          <w:rFonts w:cs="Arial"/>
          <w:b/>
          <w:sz w:val="22"/>
          <w:szCs w:val="22"/>
          <w:lang w:val="fr-FR"/>
        </w:rPr>
      </w:pPr>
    </w:p>
    <w:p w14:paraId="27AA5E2A" w14:textId="77777777" w:rsidR="00617BDB" w:rsidRDefault="00000000">
      <w:pPr>
        <w:numPr>
          <w:ilvl w:val="0"/>
          <w:numId w:val="36"/>
        </w:numPr>
        <w:tabs>
          <w:tab w:val="left" w:pos="52"/>
        </w:tabs>
        <w:spacing w:after="29" w:line="249" w:lineRule="auto"/>
        <w:contextualSpacing/>
        <w:jc w:val="both"/>
        <w:rPr>
          <w:rFonts w:cs="Arial"/>
          <w:sz w:val="22"/>
          <w:szCs w:val="22"/>
          <w:lang w:val="fr-FR" w:eastAsia="es-CO"/>
        </w:rPr>
      </w:pPr>
      <w:r w:rsidRPr="003F07FB">
        <w:rPr>
          <w:rFonts w:cs="Arial"/>
          <w:sz w:val="22"/>
          <w:szCs w:val="22"/>
          <w:lang w:val="fr-FR" w:eastAsia="es-CO"/>
        </w:rPr>
        <w:t>Strengthen the representativeness of the COSIPH by including focal points from other ministerial departments</w:t>
      </w:r>
    </w:p>
    <w:p w14:paraId="4DEB4600" w14:textId="77777777" w:rsidR="00617BDB" w:rsidRDefault="00000000">
      <w:pPr>
        <w:numPr>
          <w:ilvl w:val="0"/>
          <w:numId w:val="36"/>
        </w:numPr>
        <w:tabs>
          <w:tab w:val="left" w:pos="52"/>
        </w:tabs>
        <w:spacing w:after="29" w:line="249" w:lineRule="auto"/>
        <w:contextualSpacing/>
        <w:jc w:val="both"/>
        <w:rPr>
          <w:rFonts w:cs="Arial"/>
          <w:sz w:val="22"/>
          <w:szCs w:val="22"/>
          <w:lang w:val="fr-FR" w:eastAsia="es-CO"/>
        </w:rPr>
      </w:pPr>
      <w:r w:rsidRPr="003F07FB">
        <w:rPr>
          <w:rFonts w:cs="Arial"/>
          <w:sz w:val="22"/>
          <w:szCs w:val="22"/>
          <w:lang w:val="fr-FR" w:eastAsia="es-CO"/>
        </w:rPr>
        <w:t>Strengthening the CNDH for a better monitoring of the CRPD in Togo</w:t>
      </w:r>
    </w:p>
    <w:p w14:paraId="55E9588C" w14:textId="77777777" w:rsidR="00617BDB" w:rsidRDefault="00000000">
      <w:pPr>
        <w:numPr>
          <w:ilvl w:val="0"/>
          <w:numId w:val="36"/>
        </w:numPr>
        <w:tabs>
          <w:tab w:val="left" w:pos="52"/>
        </w:tabs>
        <w:spacing w:after="29" w:line="249" w:lineRule="auto"/>
        <w:contextualSpacing/>
        <w:jc w:val="both"/>
        <w:rPr>
          <w:rFonts w:cs="Arial"/>
          <w:sz w:val="22"/>
          <w:szCs w:val="22"/>
          <w:lang w:val="fr-FR" w:eastAsia="es-CO"/>
        </w:rPr>
      </w:pPr>
      <w:r w:rsidRPr="003F07FB">
        <w:rPr>
          <w:rFonts w:cs="Arial"/>
          <w:sz w:val="22"/>
          <w:szCs w:val="22"/>
          <w:lang w:val="fr-FR" w:eastAsia="es-CO"/>
        </w:rPr>
        <w:lastRenderedPageBreak/>
        <w:t>Promote the election of persons with disabilities as members of the CNDH and other institutions of the Republic</w:t>
      </w:r>
      <w:r w:rsidR="004F6297" w:rsidRPr="003F07FB">
        <w:rPr>
          <w:rFonts w:cs="Arial"/>
          <w:sz w:val="22"/>
          <w:szCs w:val="22"/>
          <w:lang w:val="fr-FR" w:eastAsia="es-CO"/>
        </w:rPr>
        <w:t>.</w:t>
      </w:r>
    </w:p>
    <w:p w14:paraId="73F6D7EF" w14:textId="77777777" w:rsidR="007777A8" w:rsidRPr="003F07FB" w:rsidRDefault="007777A8">
      <w:pPr>
        <w:spacing w:after="160" w:line="259" w:lineRule="auto"/>
        <w:rPr>
          <w:rFonts w:cs="Arial"/>
          <w:sz w:val="22"/>
          <w:szCs w:val="22"/>
          <w:lang w:val="fr-FR" w:eastAsia="es-CO"/>
        </w:rPr>
      </w:pPr>
    </w:p>
    <w:sectPr w:rsidR="007777A8" w:rsidRPr="003F07FB" w:rsidSect="0099506D">
      <w:pgSz w:w="12240" w:h="15840"/>
      <w:pgMar w:top="1152" w:right="1183" w:bottom="1152" w:left="1152"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 w:author="Mirriam Nthenge" w:date="2023-02-06T11:33:00Z" w:initials="MN">
    <w:p w14:paraId="00264A55" w14:textId="77777777" w:rsidR="008B0326" w:rsidRDefault="008B0326" w:rsidP="00E07868">
      <w:pPr>
        <w:pStyle w:val="CommentText"/>
      </w:pPr>
      <w:r>
        <w:rPr>
          <w:rStyle w:val="CommentReference"/>
        </w:rPr>
        <w:annotationRef/>
      </w:r>
      <w:r>
        <w:t>See comment above. Have deleted this recommendation as it’s a duplication of a previous recommendation.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264A5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B6426" w16cex:dateUtc="2023-02-06T08: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264A55" w16cid:durableId="278B642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A846E" w14:textId="77777777" w:rsidR="00850A59" w:rsidRDefault="00850A59">
      <w:r>
        <w:separator/>
      </w:r>
    </w:p>
  </w:endnote>
  <w:endnote w:type="continuationSeparator" w:id="0">
    <w:p w14:paraId="3AA8EA1B" w14:textId="77777777" w:rsidR="00850A59" w:rsidRDefault="00850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Plan">
    <w:altName w:val="Malgun Gothic"/>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A8F92" w14:textId="77777777" w:rsidR="008C5177" w:rsidRDefault="008C51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284152"/>
      <w:docPartObj>
        <w:docPartGallery w:val="Page Numbers (Bottom of Page)"/>
        <w:docPartUnique/>
      </w:docPartObj>
    </w:sdtPr>
    <w:sdtContent>
      <w:p w14:paraId="7398E42A" w14:textId="77777777" w:rsidR="00617BDB" w:rsidRDefault="00000000">
        <w:pPr>
          <w:pStyle w:val="Footer"/>
          <w:jc w:val="right"/>
        </w:pPr>
        <w:r>
          <w:fldChar w:fldCharType="begin"/>
        </w:r>
        <w:r>
          <w:instrText>PAGE   \* MERGEFORMAT</w:instrText>
        </w:r>
        <w:r>
          <w:fldChar w:fldCharType="separate"/>
        </w:r>
        <w:r>
          <w:t>2</w:t>
        </w:r>
        <w:r>
          <w:fldChar w:fldCharType="end"/>
        </w:r>
      </w:p>
    </w:sdtContent>
  </w:sdt>
  <w:p w14:paraId="4B7623A8" w14:textId="77777777" w:rsidR="008C5177" w:rsidRDefault="008C517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7E4E6" w14:textId="77777777" w:rsidR="008C5177" w:rsidRDefault="008C51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FFD15" w14:textId="77777777" w:rsidR="00850A59" w:rsidRDefault="00850A59">
      <w:r>
        <w:separator/>
      </w:r>
    </w:p>
  </w:footnote>
  <w:footnote w:type="continuationSeparator" w:id="0">
    <w:p w14:paraId="78CE41DD" w14:textId="77777777" w:rsidR="00850A59" w:rsidRDefault="00850A59">
      <w:r>
        <w:continuationSeparator/>
      </w:r>
    </w:p>
  </w:footnote>
  <w:footnote w:id="1">
    <w:p w14:paraId="05DB9FCF" w14:textId="77777777" w:rsidR="00617BDB" w:rsidRDefault="00000000">
      <w:pPr>
        <w:pStyle w:val="FootnoteText"/>
        <w:rPr>
          <w:lang w:val="fr-FR"/>
        </w:rPr>
      </w:pPr>
      <w:r>
        <w:rPr>
          <w:rStyle w:val="FootnoteReference"/>
        </w:rPr>
        <w:footnoteRef/>
      </w:r>
      <w:hyperlink r:id="rId1" w:history="1">
        <w:r>
          <w:rPr>
            <w:rStyle w:val="Hyperlink"/>
          </w:rPr>
          <w:t xml:space="preserve"> https://liinformateur.net/togo-les-auteurs-du-meurtre-dun-bossu-en-2016-enfin-arretes/ </w:t>
        </w:r>
      </w:hyperlink>
    </w:p>
  </w:footnote>
  <w:footnote w:id="2">
    <w:p w14:paraId="558E7920" w14:textId="77777777" w:rsidR="00617BDB" w:rsidRDefault="00000000">
      <w:pPr>
        <w:pStyle w:val="FootnoteText"/>
        <w:rPr>
          <w:lang w:val="fr-FR"/>
        </w:rPr>
      </w:pPr>
      <w:r>
        <w:rPr>
          <w:rStyle w:val="FootnoteReference"/>
        </w:rPr>
        <w:footnoteRef/>
      </w:r>
      <w:hyperlink r:id="rId2" w:tgtFrame="_blank" w:history="1">
        <w:r>
          <w:rPr>
            <w:rFonts w:ascii="Helvetica" w:hAnsi="Helvetica"/>
            <w:color w:val="196AD4"/>
            <w:shd w:val="clear" w:color="auto" w:fill="FFFFFF"/>
            <w:lang w:val="fr-FR"/>
          </w:rPr>
          <w:t xml:space="preserve"> https://spcommreports.ohchr.org/TMResultsBase/DownLoadFile?gId=33844</w:t>
        </w:r>
      </w:hyperlink>
    </w:p>
  </w:footnote>
  <w:footnote w:id="3">
    <w:p w14:paraId="55C9B1EA" w14:textId="77777777" w:rsidR="00617BDB" w:rsidRDefault="00000000">
      <w:pPr>
        <w:pStyle w:val="FootnoteText"/>
        <w:rPr>
          <w:lang w:val="fr-FR"/>
        </w:rPr>
      </w:pPr>
      <w:r>
        <w:rPr>
          <w:rStyle w:val="FootnoteReference"/>
        </w:rPr>
        <w:footnoteRef/>
      </w:r>
      <w:r>
        <w:rPr>
          <w:lang w:val="fr-FR"/>
        </w:rPr>
        <w:t xml:space="preserve"> Study on the prevalence of violence in schools, including gender-based violence in Togo (UNICEF, June 2022)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E2ACB" w14:textId="77777777" w:rsidR="00617BDB" w:rsidRDefault="00000000">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rPr>
      <w:t>40</w:t>
    </w:r>
    <w:r>
      <w:rPr>
        <w:rStyle w:val="PageNumber"/>
        <w:rFonts w:eastAsiaTheme="majorEastAsia"/>
      </w:rPr>
      <w:fldChar w:fldCharType="end"/>
    </w:r>
  </w:p>
  <w:p w14:paraId="541C9166" w14:textId="77777777" w:rsidR="008C5177" w:rsidRDefault="008C5177">
    <w:pPr>
      <w:pStyle w:val="Header"/>
      <w:pBdr>
        <w:bottom w:val="single" w:sz="6" w:space="1" w:color="auto"/>
      </w:pBdr>
      <w:tabs>
        <w:tab w:val="clear" w:pos="4320"/>
        <w:tab w:val="clear" w:pos="8640"/>
        <w:tab w:val="right" w:pos="9090"/>
      </w:tabs>
    </w:pPr>
    <w:r>
      <w:rPr>
        <w:sz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6EF52" w14:textId="77777777" w:rsidR="008C5177" w:rsidRDefault="008C51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16845" w14:textId="77777777" w:rsidR="008C5177" w:rsidRDefault="008C51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1380"/>
    <w:multiLevelType w:val="multilevel"/>
    <w:tmpl w:val="018C1380"/>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 w15:restartNumberingAfterBreak="0">
    <w:nsid w:val="01AD6D72"/>
    <w:multiLevelType w:val="multilevel"/>
    <w:tmpl w:val="185E2B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8CD57E8"/>
    <w:multiLevelType w:val="multilevel"/>
    <w:tmpl w:val="08CD57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9B06268"/>
    <w:multiLevelType w:val="multilevel"/>
    <w:tmpl w:val="FDF897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AEE7940"/>
    <w:multiLevelType w:val="multilevel"/>
    <w:tmpl w:val="0AEE79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DA93CBD"/>
    <w:multiLevelType w:val="multilevel"/>
    <w:tmpl w:val="0DA93CBD"/>
    <w:lvl w:ilvl="0">
      <w:start w:val="1"/>
      <w:numFmt w:val="bullet"/>
      <w:lvlText w:val=""/>
      <w:lvlJc w:val="left"/>
      <w:pPr>
        <w:ind w:left="720" w:hanging="360"/>
      </w:pPr>
      <w:rPr>
        <w:rFonts w:ascii="Symbol" w:hAnsi="Symbol"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E5178D9"/>
    <w:multiLevelType w:val="multilevel"/>
    <w:tmpl w:val="0E5178D9"/>
    <w:lvl w:ilvl="0">
      <w:start w:val="2012"/>
      <w:numFmt w:val="bullet"/>
      <w:lvlText w:val="-"/>
      <w:lvlJc w:val="left"/>
      <w:pPr>
        <w:ind w:left="720" w:hanging="360"/>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EE523E6"/>
    <w:multiLevelType w:val="hybridMultilevel"/>
    <w:tmpl w:val="31BEA370"/>
    <w:lvl w:ilvl="0" w:tplc="7366A27E">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1C73542"/>
    <w:multiLevelType w:val="multilevel"/>
    <w:tmpl w:val="11C73542"/>
    <w:lvl w:ilvl="0">
      <w:start w:val="1"/>
      <w:numFmt w:val="bullet"/>
      <w:lvlText w:val=""/>
      <w:lvlJc w:val="left"/>
      <w:pPr>
        <w:ind w:left="720" w:hanging="360"/>
      </w:pPr>
      <w:rPr>
        <w:rFonts w:ascii="Symbol" w:hAnsi="Symbol"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1D30AB4"/>
    <w:multiLevelType w:val="multilevel"/>
    <w:tmpl w:val="B6543C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4F94FEC"/>
    <w:multiLevelType w:val="hybridMultilevel"/>
    <w:tmpl w:val="9C5E62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6C23DC8"/>
    <w:multiLevelType w:val="multilevel"/>
    <w:tmpl w:val="16C23DC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8291F53"/>
    <w:multiLevelType w:val="multilevel"/>
    <w:tmpl w:val="18291F5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BF65B60"/>
    <w:multiLevelType w:val="multilevel"/>
    <w:tmpl w:val="1BF65B60"/>
    <w:lvl w:ilvl="0">
      <w:start w:val="1"/>
      <w:numFmt w:val="bullet"/>
      <w:lvlText w:val=""/>
      <w:lvlJc w:val="left"/>
      <w:pPr>
        <w:ind w:left="720" w:hanging="360"/>
      </w:pPr>
      <w:rPr>
        <w:rFonts w:ascii="Symbol" w:hAnsi="Symbol"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CC737C9"/>
    <w:multiLevelType w:val="multilevel"/>
    <w:tmpl w:val="1CC737C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1E213F7"/>
    <w:multiLevelType w:val="multilevel"/>
    <w:tmpl w:val="21E213F7"/>
    <w:lvl w:ilvl="0">
      <w:start w:val="1"/>
      <w:numFmt w:val="bullet"/>
      <w:lvlText w:val=""/>
      <w:lvlJc w:val="left"/>
      <w:pPr>
        <w:ind w:left="720" w:hanging="360"/>
      </w:pPr>
      <w:rPr>
        <w:rFonts w:ascii="Wingdings" w:hAnsi="Wingding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63273F6"/>
    <w:multiLevelType w:val="multilevel"/>
    <w:tmpl w:val="263273F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CA33519"/>
    <w:multiLevelType w:val="multilevel"/>
    <w:tmpl w:val="2CA33519"/>
    <w:lvl w:ilvl="0">
      <w:start w:val="1"/>
      <w:numFmt w:val="bullet"/>
      <w:lvlText w:val=""/>
      <w:lvlJc w:val="left"/>
      <w:pPr>
        <w:ind w:left="1440" w:hanging="360"/>
      </w:pPr>
      <w:rPr>
        <w:rFonts w:ascii="Symbol" w:hAnsi="Symbol" w:hint="default"/>
        <w:b/>
        <w:bCs/>
        <w:color w:val="7030A0"/>
        <w:sz w:val="28"/>
        <w:szCs w:val="28"/>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8" w15:restartNumberingAfterBreak="0">
    <w:nsid w:val="2F6A1EDF"/>
    <w:multiLevelType w:val="multilevel"/>
    <w:tmpl w:val="2F6A1EDF"/>
    <w:lvl w:ilvl="0">
      <w:start w:val="1"/>
      <w:numFmt w:val="decimal"/>
      <w:pStyle w:val="Heading1"/>
      <w:lvlText w:val="%1."/>
      <w:lvlJc w:val="left"/>
      <w:pPr>
        <w:ind w:left="1440" w:hanging="360"/>
      </w:pPr>
      <w:rPr>
        <w:rFonts w:ascii="Arial" w:hAnsi="Arial" w:cs="Arial" w:hint="default"/>
        <w:sz w:val="32"/>
        <w:szCs w:val="32"/>
      </w:rPr>
    </w:lvl>
    <w:lvl w:ilvl="1">
      <w:start w:val="1"/>
      <w:numFmt w:val="decimal"/>
      <w:pStyle w:val="Heading2"/>
      <w:lvlText w:val="%1.%2."/>
      <w:lvlJc w:val="left"/>
      <w:pPr>
        <w:ind w:left="934" w:hanging="432"/>
      </w:pPr>
      <w:rPr>
        <w:rFonts w:hint="default"/>
      </w:rPr>
    </w:lvl>
    <w:lvl w:ilvl="2">
      <w:start w:val="1"/>
      <w:numFmt w:val="decimal"/>
      <w:pStyle w:val="Heading3"/>
      <w:lvlText w:val="%1.%2.%3."/>
      <w:lvlJc w:val="left"/>
      <w:pPr>
        <w:ind w:left="1584" w:hanging="504"/>
      </w:pPr>
      <w:rPr>
        <w:rFonts w:hint="default"/>
        <w:color w:val="538135" w:themeColor="accent6" w:themeShade="BF"/>
        <w:sz w:val="28"/>
      </w:rPr>
    </w:lvl>
    <w:lvl w:ilvl="3">
      <w:start w:val="1"/>
      <w:numFmt w:val="decimal"/>
      <w:pStyle w:val="Heading4"/>
      <w:lvlText w:val="%1.%2.%3.%4."/>
      <w:lvlJc w:val="left"/>
      <w:pPr>
        <w:ind w:left="2268" w:hanging="648"/>
      </w:pPr>
      <w:rPr>
        <w:rFonts w:hint="default"/>
      </w:rPr>
    </w:lvl>
    <w:lvl w:ilvl="4">
      <w:start w:val="1"/>
      <w:numFmt w:val="decimal"/>
      <w:pStyle w:val="Heading5"/>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9" w15:restartNumberingAfterBreak="0">
    <w:nsid w:val="3BDB081F"/>
    <w:multiLevelType w:val="multilevel"/>
    <w:tmpl w:val="3BDB081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CB11FEB"/>
    <w:multiLevelType w:val="multilevel"/>
    <w:tmpl w:val="3CB11FE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1D13061"/>
    <w:multiLevelType w:val="multilevel"/>
    <w:tmpl w:val="41D1306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2E763B0"/>
    <w:multiLevelType w:val="multilevel"/>
    <w:tmpl w:val="42E763B0"/>
    <w:lvl w:ilvl="0">
      <w:start w:val="1"/>
      <w:numFmt w:val="bullet"/>
      <w:lvlText w:val=""/>
      <w:lvlJc w:val="left"/>
      <w:pPr>
        <w:ind w:left="720" w:hanging="360"/>
      </w:pPr>
      <w:rPr>
        <w:rFonts w:ascii="Symbol" w:hAnsi="Symbol"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45536E4"/>
    <w:multiLevelType w:val="multilevel"/>
    <w:tmpl w:val="445536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9DD5B2D"/>
    <w:multiLevelType w:val="multilevel"/>
    <w:tmpl w:val="49DD5B2D"/>
    <w:lvl w:ilvl="0">
      <w:start w:val="1"/>
      <w:numFmt w:val="bullet"/>
      <w:lvlText w:val=""/>
      <w:lvlJc w:val="left"/>
      <w:pPr>
        <w:ind w:left="720" w:hanging="360"/>
      </w:pPr>
      <w:rPr>
        <w:rFonts w:ascii="Symbol" w:hAnsi="Symbol"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ADB7521"/>
    <w:multiLevelType w:val="hybridMultilevel"/>
    <w:tmpl w:val="9F3C39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D0D3C74"/>
    <w:multiLevelType w:val="multilevel"/>
    <w:tmpl w:val="D5720A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E1C4E91"/>
    <w:multiLevelType w:val="multilevel"/>
    <w:tmpl w:val="4E1C4E9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E752D1E"/>
    <w:multiLevelType w:val="multilevel"/>
    <w:tmpl w:val="4E752D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EF268F2"/>
    <w:multiLevelType w:val="multilevel"/>
    <w:tmpl w:val="4EF268F2"/>
    <w:lvl w:ilvl="0">
      <w:start w:val="1"/>
      <w:numFmt w:val="bullet"/>
      <w:lvlText w:val=""/>
      <w:lvlJc w:val="left"/>
      <w:pPr>
        <w:ind w:left="1080" w:hanging="360"/>
      </w:pPr>
      <w:rPr>
        <w:rFonts w:ascii="Wingdings" w:hAnsi="Wingdings" w:hint="default"/>
        <w:b/>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0" w15:restartNumberingAfterBreak="0">
    <w:nsid w:val="4FD437CF"/>
    <w:multiLevelType w:val="multilevel"/>
    <w:tmpl w:val="844E02C4"/>
    <w:lvl w:ilvl="0">
      <w:start w:val="1"/>
      <w:numFmt w:val="bullet"/>
      <w:lvlText w:val=""/>
      <w:lvlJc w:val="left"/>
      <w:pPr>
        <w:ind w:left="720" w:hanging="360"/>
      </w:pPr>
      <w:rPr>
        <w:rFonts w:ascii="Symbol" w:hAnsi="Symbol" w:hint="default"/>
        <w:color w:val="000000" w:themeColor="text1"/>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3D13CD9"/>
    <w:multiLevelType w:val="multilevel"/>
    <w:tmpl w:val="53D13CD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EC1679D"/>
    <w:multiLevelType w:val="multilevel"/>
    <w:tmpl w:val="5EC1679D"/>
    <w:lvl w:ilvl="0">
      <w:start w:val="1"/>
      <w:numFmt w:val="bullet"/>
      <w:lvlText w:val=""/>
      <w:lvlJc w:val="left"/>
      <w:pPr>
        <w:ind w:left="720" w:hanging="360"/>
      </w:pPr>
      <w:rPr>
        <w:rFonts w:ascii="Symbol" w:hAnsi="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2E700AF"/>
    <w:multiLevelType w:val="multilevel"/>
    <w:tmpl w:val="62E700AF"/>
    <w:lvl w:ilvl="0">
      <w:start w:val="1"/>
      <w:numFmt w:val="bullet"/>
      <w:lvlText w:val=""/>
      <w:lvlJc w:val="left"/>
      <w:pPr>
        <w:ind w:left="720" w:hanging="360"/>
      </w:pPr>
      <w:rPr>
        <w:rFonts w:ascii="Symbol" w:hAnsi="Symbol"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4E87421"/>
    <w:multiLevelType w:val="multilevel"/>
    <w:tmpl w:val="D37A98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5DB5BC5"/>
    <w:multiLevelType w:val="multilevel"/>
    <w:tmpl w:val="65DB5BC5"/>
    <w:lvl w:ilvl="0">
      <w:numFmt w:val="bullet"/>
      <w:lvlText w:val="-"/>
      <w:lvlJc w:val="left"/>
      <w:pPr>
        <w:ind w:left="1800" w:hanging="360"/>
      </w:pPr>
      <w:rPr>
        <w:rFonts w:ascii="Arial" w:eastAsia="Calibri" w:hAnsi="Arial" w:cs="Aria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36" w15:restartNumberingAfterBreak="0">
    <w:nsid w:val="68DE4DF0"/>
    <w:multiLevelType w:val="multilevel"/>
    <w:tmpl w:val="68DE4D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01D49CA"/>
    <w:multiLevelType w:val="multilevel"/>
    <w:tmpl w:val="701D49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278284D"/>
    <w:multiLevelType w:val="multilevel"/>
    <w:tmpl w:val="7278284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2F45B0A"/>
    <w:multiLevelType w:val="multilevel"/>
    <w:tmpl w:val="72F45B0A"/>
    <w:lvl w:ilvl="0">
      <w:numFmt w:val="bullet"/>
      <w:lvlText w:val="-"/>
      <w:lvlJc w:val="left"/>
      <w:pPr>
        <w:ind w:left="720" w:hanging="360"/>
      </w:pPr>
      <w:rPr>
        <w:rFonts w:ascii="Arial" w:eastAsia="Calibr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3D15A6A"/>
    <w:multiLevelType w:val="multilevel"/>
    <w:tmpl w:val="73D15A6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4826348"/>
    <w:multiLevelType w:val="multilevel"/>
    <w:tmpl w:val="FDD0BFF6"/>
    <w:lvl w:ilvl="0">
      <w:start w:val="1"/>
      <w:numFmt w:val="bullet"/>
      <w:lvlText w:val=""/>
      <w:lvlJc w:val="left"/>
      <w:pPr>
        <w:ind w:left="1080" w:hanging="360"/>
      </w:pPr>
      <w:rPr>
        <w:rFonts w:ascii="Symbol" w:hAnsi="Symbol" w:hint="default"/>
        <w:b/>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2" w15:restartNumberingAfterBreak="0">
    <w:nsid w:val="76394B3E"/>
    <w:multiLevelType w:val="multilevel"/>
    <w:tmpl w:val="76394B3E"/>
    <w:lvl w:ilvl="0">
      <w:start w:val="8"/>
      <w:numFmt w:val="bullet"/>
      <w:lvlText w:val="-"/>
      <w:lvlJc w:val="left"/>
      <w:pPr>
        <w:ind w:left="720" w:hanging="360"/>
      </w:pPr>
      <w:rPr>
        <w:rFonts w:ascii="Arial" w:eastAsia="Times New Roman" w:hAnsi="Arial" w:cs="Arial" w:hint="default"/>
        <w:color w:val="000000" w:themeColor="text1"/>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7490CC6"/>
    <w:multiLevelType w:val="multilevel"/>
    <w:tmpl w:val="77490CC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AA02FD0"/>
    <w:multiLevelType w:val="multilevel"/>
    <w:tmpl w:val="7AA02FD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CDD7CEC"/>
    <w:multiLevelType w:val="multilevel"/>
    <w:tmpl w:val="7CDD7C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45870059">
    <w:abstractNumId w:val="18"/>
  </w:num>
  <w:num w:numId="2" w16cid:durableId="1702319999">
    <w:abstractNumId w:val="29"/>
  </w:num>
  <w:num w:numId="3" w16cid:durableId="1942255520">
    <w:abstractNumId w:val="42"/>
  </w:num>
  <w:num w:numId="4" w16cid:durableId="1503277056">
    <w:abstractNumId w:val="36"/>
  </w:num>
  <w:num w:numId="5" w16cid:durableId="1799301591">
    <w:abstractNumId w:val="4"/>
  </w:num>
  <w:num w:numId="6" w16cid:durableId="778836627">
    <w:abstractNumId w:val="17"/>
  </w:num>
  <w:num w:numId="7" w16cid:durableId="1900356817">
    <w:abstractNumId w:val="37"/>
  </w:num>
  <w:num w:numId="8" w16cid:durableId="1474055514">
    <w:abstractNumId w:val="6"/>
  </w:num>
  <w:num w:numId="9" w16cid:durableId="1321033385">
    <w:abstractNumId w:val="39"/>
  </w:num>
  <w:num w:numId="10" w16cid:durableId="599530346">
    <w:abstractNumId w:val="44"/>
  </w:num>
  <w:num w:numId="11" w16cid:durableId="1325473421">
    <w:abstractNumId w:val="12"/>
  </w:num>
  <w:num w:numId="12" w16cid:durableId="1768496585">
    <w:abstractNumId w:val="32"/>
  </w:num>
  <w:num w:numId="13" w16cid:durableId="1707288215">
    <w:abstractNumId w:val="5"/>
  </w:num>
  <w:num w:numId="14" w16cid:durableId="62409974">
    <w:abstractNumId w:val="33"/>
  </w:num>
  <w:num w:numId="15" w16cid:durableId="1988968166">
    <w:abstractNumId w:val="8"/>
  </w:num>
  <w:num w:numId="16" w16cid:durableId="2128425564">
    <w:abstractNumId w:val="15"/>
  </w:num>
  <w:num w:numId="17" w16cid:durableId="919485415">
    <w:abstractNumId w:val="23"/>
  </w:num>
  <w:num w:numId="18" w16cid:durableId="1176651615">
    <w:abstractNumId w:val="35"/>
  </w:num>
  <w:num w:numId="19" w16cid:durableId="498276639">
    <w:abstractNumId w:val="38"/>
  </w:num>
  <w:num w:numId="20" w16cid:durableId="1387802202">
    <w:abstractNumId w:val="28"/>
  </w:num>
  <w:num w:numId="21" w16cid:durableId="774404686">
    <w:abstractNumId w:val="21"/>
  </w:num>
  <w:num w:numId="22" w16cid:durableId="1384795494">
    <w:abstractNumId w:val="16"/>
  </w:num>
  <w:num w:numId="23" w16cid:durableId="1968050199">
    <w:abstractNumId w:val="45"/>
  </w:num>
  <w:num w:numId="24" w16cid:durableId="845755462">
    <w:abstractNumId w:val="20"/>
  </w:num>
  <w:num w:numId="25" w16cid:durableId="1166633053">
    <w:abstractNumId w:val="14"/>
  </w:num>
  <w:num w:numId="26" w16cid:durableId="2040424144">
    <w:abstractNumId w:val="40"/>
  </w:num>
  <w:num w:numId="27" w16cid:durableId="1304313756">
    <w:abstractNumId w:val="2"/>
  </w:num>
  <w:num w:numId="28" w16cid:durableId="167135742">
    <w:abstractNumId w:val="19"/>
  </w:num>
  <w:num w:numId="29" w16cid:durableId="1078986114">
    <w:abstractNumId w:val="43"/>
  </w:num>
  <w:num w:numId="30" w16cid:durableId="1978949760">
    <w:abstractNumId w:val="27"/>
  </w:num>
  <w:num w:numId="31" w16cid:durableId="1376081155">
    <w:abstractNumId w:val="0"/>
  </w:num>
  <w:num w:numId="32" w16cid:durableId="1666127684">
    <w:abstractNumId w:val="31"/>
  </w:num>
  <w:num w:numId="33" w16cid:durableId="1951934079">
    <w:abstractNumId w:val="11"/>
  </w:num>
  <w:num w:numId="34" w16cid:durableId="1680277612">
    <w:abstractNumId w:val="22"/>
  </w:num>
  <w:num w:numId="35" w16cid:durableId="1445076652">
    <w:abstractNumId w:val="13"/>
  </w:num>
  <w:num w:numId="36" w16cid:durableId="1810439975">
    <w:abstractNumId w:val="24"/>
  </w:num>
  <w:num w:numId="37" w16cid:durableId="1106852940">
    <w:abstractNumId w:val="7"/>
  </w:num>
  <w:num w:numId="38" w16cid:durableId="638220593">
    <w:abstractNumId w:val="30"/>
  </w:num>
  <w:num w:numId="39" w16cid:durableId="340474692">
    <w:abstractNumId w:val="25"/>
  </w:num>
  <w:num w:numId="40" w16cid:durableId="16778428">
    <w:abstractNumId w:val="1"/>
  </w:num>
  <w:num w:numId="41" w16cid:durableId="76443475">
    <w:abstractNumId w:val="26"/>
  </w:num>
  <w:num w:numId="42" w16cid:durableId="1858693096">
    <w:abstractNumId w:val="9"/>
  </w:num>
  <w:num w:numId="43" w16cid:durableId="1229850282">
    <w:abstractNumId w:val="3"/>
  </w:num>
  <w:num w:numId="44" w16cid:durableId="678506171">
    <w:abstractNumId w:val="10"/>
  </w:num>
  <w:num w:numId="45" w16cid:durableId="516237941">
    <w:abstractNumId w:val="34"/>
  </w:num>
  <w:num w:numId="46" w16cid:durableId="1450666080">
    <w:abstractNumId w:val="4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rriam Nthenge">
    <w15:presenceInfo w15:providerId="AD" w15:userId="S::mnthenge@ida-secretariat.org::6539af2e-8948-4a78-bd6e-2570e50e67b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D09"/>
    <w:rsid w:val="0000203C"/>
    <w:rsid w:val="000024F8"/>
    <w:rsid w:val="00004160"/>
    <w:rsid w:val="00004800"/>
    <w:rsid w:val="0000652F"/>
    <w:rsid w:val="000108CA"/>
    <w:rsid w:val="00012C2F"/>
    <w:rsid w:val="000132CD"/>
    <w:rsid w:val="0002570B"/>
    <w:rsid w:val="000313F6"/>
    <w:rsid w:val="00031564"/>
    <w:rsid w:val="00037058"/>
    <w:rsid w:val="0004237A"/>
    <w:rsid w:val="000460B1"/>
    <w:rsid w:val="00046D32"/>
    <w:rsid w:val="00047CF3"/>
    <w:rsid w:val="00047FD4"/>
    <w:rsid w:val="000513F7"/>
    <w:rsid w:val="00051C24"/>
    <w:rsid w:val="000536A3"/>
    <w:rsid w:val="00054379"/>
    <w:rsid w:val="00057496"/>
    <w:rsid w:val="0006398D"/>
    <w:rsid w:val="00070D3D"/>
    <w:rsid w:val="00072C0F"/>
    <w:rsid w:val="00075086"/>
    <w:rsid w:val="00075838"/>
    <w:rsid w:val="00081D10"/>
    <w:rsid w:val="00084894"/>
    <w:rsid w:val="0008624C"/>
    <w:rsid w:val="00086D60"/>
    <w:rsid w:val="000875C1"/>
    <w:rsid w:val="00090A12"/>
    <w:rsid w:val="0009395E"/>
    <w:rsid w:val="000952FE"/>
    <w:rsid w:val="000A27D4"/>
    <w:rsid w:val="000A4C76"/>
    <w:rsid w:val="000B14B8"/>
    <w:rsid w:val="000B1B7D"/>
    <w:rsid w:val="000B3734"/>
    <w:rsid w:val="000B4F51"/>
    <w:rsid w:val="000B7CB5"/>
    <w:rsid w:val="000C1303"/>
    <w:rsid w:val="000C1F3C"/>
    <w:rsid w:val="000C2CB6"/>
    <w:rsid w:val="000C4215"/>
    <w:rsid w:val="000C6516"/>
    <w:rsid w:val="000C7659"/>
    <w:rsid w:val="000D1DCC"/>
    <w:rsid w:val="000D2E99"/>
    <w:rsid w:val="000D5BAB"/>
    <w:rsid w:val="000D603C"/>
    <w:rsid w:val="000D7154"/>
    <w:rsid w:val="000E0AFE"/>
    <w:rsid w:val="000E3708"/>
    <w:rsid w:val="000E4D88"/>
    <w:rsid w:val="000F09BF"/>
    <w:rsid w:val="000F6231"/>
    <w:rsid w:val="000F64A2"/>
    <w:rsid w:val="00100CA4"/>
    <w:rsid w:val="0010191F"/>
    <w:rsid w:val="00103C21"/>
    <w:rsid w:val="00104CD9"/>
    <w:rsid w:val="00105E93"/>
    <w:rsid w:val="001104FA"/>
    <w:rsid w:val="00112D36"/>
    <w:rsid w:val="00113DB1"/>
    <w:rsid w:val="001153FB"/>
    <w:rsid w:val="0011681F"/>
    <w:rsid w:val="0011738E"/>
    <w:rsid w:val="0012417C"/>
    <w:rsid w:val="001276E8"/>
    <w:rsid w:val="001309E8"/>
    <w:rsid w:val="00130F80"/>
    <w:rsid w:val="001320C7"/>
    <w:rsid w:val="00132BA4"/>
    <w:rsid w:val="0013577B"/>
    <w:rsid w:val="001363D1"/>
    <w:rsid w:val="00136681"/>
    <w:rsid w:val="00140589"/>
    <w:rsid w:val="00140FCE"/>
    <w:rsid w:val="00143185"/>
    <w:rsid w:val="00145A13"/>
    <w:rsid w:val="00150E46"/>
    <w:rsid w:val="00157808"/>
    <w:rsid w:val="0016067E"/>
    <w:rsid w:val="00160E57"/>
    <w:rsid w:val="001623EF"/>
    <w:rsid w:val="001629ED"/>
    <w:rsid w:val="001635D7"/>
    <w:rsid w:val="00164CB9"/>
    <w:rsid w:val="00165703"/>
    <w:rsid w:val="001701C3"/>
    <w:rsid w:val="001724DC"/>
    <w:rsid w:val="00173466"/>
    <w:rsid w:val="00181118"/>
    <w:rsid w:val="00181691"/>
    <w:rsid w:val="00181BAC"/>
    <w:rsid w:val="001826DC"/>
    <w:rsid w:val="00184064"/>
    <w:rsid w:val="00186EBB"/>
    <w:rsid w:val="00187544"/>
    <w:rsid w:val="00192DC9"/>
    <w:rsid w:val="00197EB0"/>
    <w:rsid w:val="001A11F4"/>
    <w:rsid w:val="001A15C2"/>
    <w:rsid w:val="001A5430"/>
    <w:rsid w:val="001A6733"/>
    <w:rsid w:val="001A7541"/>
    <w:rsid w:val="001B08BE"/>
    <w:rsid w:val="001B0ABC"/>
    <w:rsid w:val="001B63E3"/>
    <w:rsid w:val="001B6B43"/>
    <w:rsid w:val="001B6FF0"/>
    <w:rsid w:val="001C1DCB"/>
    <w:rsid w:val="001C41B5"/>
    <w:rsid w:val="001C622F"/>
    <w:rsid w:val="001D2F41"/>
    <w:rsid w:val="001D43CB"/>
    <w:rsid w:val="001D6E67"/>
    <w:rsid w:val="001E0758"/>
    <w:rsid w:val="001F3267"/>
    <w:rsid w:val="001F6743"/>
    <w:rsid w:val="001F6D3F"/>
    <w:rsid w:val="00201B0D"/>
    <w:rsid w:val="00201B18"/>
    <w:rsid w:val="002020A0"/>
    <w:rsid w:val="002041D9"/>
    <w:rsid w:val="00213B7C"/>
    <w:rsid w:val="0021473D"/>
    <w:rsid w:val="00215133"/>
    <w:rsid w:val="00215646"/>
    <w:rsid w:val="00221C6C"/>
    <w:rsid w:val="002241C9"/>
    <w:rsid w:val="0022425B"/>
    <w:rsid w:val="00224C33"/>
    <w:rsid w:val="00227432"/>
    <w:rsid w:val="00230274"/>
    <w:rsid w:val="00230A5F"/>
    <w:rsid w:val="0023327C"/>
    <w:rsid w:val="002371EC"/>
    <w:rsid w:val="00237888"/>
    <w:rsid w:val="0024089F"/>
    <w:rsid w:val="00243788"/>
    <w:rsid w:val="00245197"/>
    <w:rsid w:val="00246481"/>
    <w:rsid w:val="00246D1E"/>
    <w:rsid w:val="00247084"/>
    <w:rsid w:val="00254AAE"/>
    <w:rsid w:val="00254C21"/>
    <w:rsid w:val="0026653C"/>
    <w:rsid w:val="00271BB5"/>
    <w:rsid w:val="00272C21"/>
    <w:rsid w:val="00272FE5"/>
    <w:rsid w:val="00273CB9"/>
    <w:rsid w:val="00284C1D"/>
    <w:rsid w:val="00287E99"/>
    <w:rsid w:val="00292449"/>
    <w:rsid w:val="0029279D"/>
    <w:rsid w:val="002935C5"/>
    <w:rsid w:val="00295EF2"/>
    <w:rsid w:val="002A5407"/>
    <w:rsid w:val="002A6032"/>
    <w:rsid w:val="002B0D20"/>
    <w:rsid w:val="002B107A"/>
    <w:rsid w:val="002B36BE"/>
    <w:rsid w:val="002B5999"/>
    <w:rsid w:val="002B60C5"/>
    <w:rsid w:val="002C0867"/>
    <w:rsid w:val="002C247C"/>
    <w:rsid w:val="002C3E19"/>
    <w:rsid w:val="002C4270"/>
    <w:rsid w:val="002C4E07"/>
    <w:rsid w:val="002D1A62"/>
    <w:rsid w:val="002D20FF"/>
    <w:rsid w:val="002D51E9"/>
    <w:rsid w:val="002D6330"/>
    <w:rsid w:val="002D679D"/>
    <w:rsid w:val="002E296E"/>
    <w:rsid w:val="002E37F2"/>
    <w:rsid w:val="002E3EB7"/>
    <w:rsid w:val="002F063E"/>
    <w:rsid w:val="0030598C"/>
    <w:rsid w:val="003069DA"/>
    <w:rsid w:val="00312536"/>
    <w:rsid w:val="00317C88"/>
    <w:rsid w:val="00325E0C"/>
    <w:rsid w:val="00326E51"/>
    <w:rsid w:val="00327B08"/>
    <w:rsid w:val="00331776"/>
    <w:rsid w:val="00331B57"/>
    <w:rsid w:val="00333089"/>
    <w:rsid w:val="00334D72"/>
    <w:rsid w:val="00335CF1"/>
    <w:rsid w:val="00341C04"/>
    <w:rsid w:val="00346FAE"/>
    <w:rsid w:val="00353240"/>
    <w:rsid w:val="00356813"/>
    <w:rsid w:val="00360DF5"/>
    <w:rsid w:val="003663DA"/>
    <w:rsid w:val="00374C19"/>
    <w:rsid w:val="00374C2F"/>
    <w:rsid w:val="003811B4"/>
    <w:rsid w:val="00383B20"/>
    <w:rsid w:val="0038504B"/>
    <w:rsid w:val="0038514B"/>
    <w:rsid w:val="00385992"/>
    <w:rsid w:val="003926F5"/>
    <w:rsid w:val="0039360A"/>
    <w:rsid w:val="00397764"/>
    <w:rsid w:val="003A432D"/>
    <w:rsid w:val="003B1544"/>
    <w:rsid w:val="003B16A1"/>
    <w:rsid w:val="003B1B37"/>
    <w:rsid w:val="003B1EE0"/>
    <w:rsid w:val="003B3002"/>
    <w:rsid w:val="003B5BF4"/>
    <w:rsid w:val="003B5E17"/>
    <w:rsid w:val="003C0E42"/>
    <w:rsid w:val="003C17F9"/>
    <w:rsid w:val="003C2BB0"/>
    <w:rsid w:val="003C2BEB"/>
    <w:rsid w:val="003C7C52"/>
    <w:rsid w:val="003C7DB5"/>
    <w:rsid w:val="003D7294"/>
    <w:rsid w:val="003D7867"/>
    <w:rsid w:val="003D7D49"/>
    <w:rsid w:val="003E22FA"/>
    <w:rsid w:val="003E788C"/>
    <w:rsid w:val="003F07FB"/>
    <w:rsid w:val="003F0E83"/>
    <w:rsid w:val="003F21F1"/>
    <w:rsid w:val="003F5A6F"/>
    <w:rsid w:val="003F70F0"/>
    <w:rsid w:val="004008A3"/>
    <w:rsid w:val="004040DF"/>
    <w:rsid w:val="00404E09"/>
    <w:rsid w:val="00406B69"/>
    <w:rsid w:val="0041181B"/>
    <w:rsid w:val="004154A8"/>
    <w:rsid w:val="004207D6"/>
    <w:rsid w:val="004213C4"/>
    <w:rsid w:val="00421F0D"/>
    <w:rsid w:val="00422327"/>
    <w:rsid w:val="004257C2"/>
    <w:rsid w:val="00425B08"/>
    <w:rsid w:val="00425C0D"/>
    <w:rsid w:val="004304A3"/>
    <w:rsid w:val="00431FE0"/>
    <w:rsid w:val="00432740"/>
    <w:rsid w:val="00433AC8"/>
    <w:rsid w:val="00434586"/>
    <w:rsid w:val="004347C6"/>
    <w:rsid w:val="00436CAE"/>
    <w:rsid w:val="00437FF1"/>
    <w:rsid w:val="00440F9F"/>
    <w:rsid w:val="004429D4"/>
    <w:rsid w:val="00443856"/>
    <w:rsid w:val="0044499E"/>
    <w:rsid w:val="004507F3"/>
    <w:rsid w:val="004511B8"/>
    <w:rsid w:val="00451839"/>
    <w:rsid w:val="004531FF"/>
    <w:rsid w:val="004540F0"/>
    <w:rsid w:val="00455746"/>
    <w:rsid w:val="00471470"/>
    <w:rsid w:val="00476A73"/>
    <w:rsid w:val="00477141"/>
    <w:rsid w:val="00477437"/>
    <w:rsid w:val="00485EA9"/>
    <w:rsid w:val="00485F74"/>
    <w:rsid w:val="004876F0"/>
    <w:rsid w:val="00493A8E"/>
    <w:rsid w:val="00494CE2"/>
    <w:rsid w:val="00496ACC"/>
    <w:rsid w:val="004974CE"/>
    <w:rsid w:val="004A5FA9"/>
    <w:rsid w:val="004A5FDA"/>
    <w:rsid w:val="004B03BF"/>
    <w:rsid w:val="004B0494"/>
    <w:rsid w:val="004B1ACE"/>
    <w:rsid w:val="004B1E82"/>
    <w:rsid w:val="004B2BA7"/>
    <w:rsid w:val="004B34CC"/>
    <w:rsid w:val="004B549D"/>
    <w:rsid w:val="004B7003"/>
    <w:rsid w:val="004C0408"/>
    <w:rsid w:val="004C4907"/>
    <w:rsid w:val="004C63AE"/>
    <w:rsid w:val="004C7DE7"/>
    <w:rsid w:val="004D10E0"/>
    <w:rsid w:val="004D17CC"/>
    <w:rsid w:val="004D332B"/>
    <w:rsid w:val="004D384E"/>
    <w:rsid w:val="004E017D"/>
    <w:rsid w:val="004E198D"/>
    <w:rsid w:val="004E3FF8"/>
    <w:rsid w:val="004E4008"/>
    <w:rsid w:val="004E5E9B"/>
    <w:rsid w:val="004F1BF6"/>
    <w:rsid w:val="004F2A20"/>
    <w:rsid w:val="004F3625"/>
    <w:rsid w:val="004F3A35"/>
    <w:rsid w:val="004F56BA"/>
    <w:rsid w:val="004F6233"/>
    <w:rsid w:val="004F6297"/>
    <w:rsid w:val="004F6A08"/>
    <w:rsid w:val="004F76CD"/>
    <w:rsid w:val="005018D8"/>
    <w:rsid w:val="00501E62"/>
    <w:rsid w:val="0050672C"/>
    <w:rsid w:val="0052044B"/>
    <w:rsid w:val="005214C8"/>
    <w:rsid w:val="00522EF7"/>
    <w:rsid w:val="005249A1"/>
    <w:rsid w:val="005261CC"/>
    <w:rsid w:val="00527024"/>
    <w:rsid w:val="005321CE"/>
    <w:rsid w:val="00536673"/>
    <w:rsid w:val="00536907"/>
    <w:rsid w:val="005376CE"/>
    <w:rsid w:val="00545257"/>
    <w:rsid w:val="00552545"/>
    <w:rsid w:val="005538F8"/>
    <w:rsid w:val="00553FB8"/>
    <w:rsid w:val="00556598"/>
    <w:rsid w:val="0055678D"/>
    <w:rsid w:val="00556E81"/>
    <w:rsid w:val="00557D7B"/>
    <w:rsid w:val="00560044"/>
    <w:rsid w:val="00560791"/>
    <w:rsid w:val="00560BD3"/>
    <w:rsid w:val="00564765"/>
    <w:rsid w:val="00566A32"/>
    <w:rsid w:val="00567DC8"/>
    <w:rsid w:val="00570DA5"/>
    <w:rsid w:val="0057279D"/>
    <w:rsid w:val="0057771D"/>
    <w:rsid w:val="00577AA1"/>
    <w:rsid w:val="00583003"/>
    <w:rsid w:val="00585029"/>
    <w:rsid w:val="0058582C"/>
    <w:rsid w:val="00587897"/>
    <w:rsid w:val="00590160"/>
    <w:rsid w:val="00593705"/>
    <w:rsid w:val="00594D34"/>
    <w:rsid w:val="00596B83"/>
    <w:rsid w:val="00596E0B"/>
    <w:rsid w:val="00597242"/>
    <w:rsid w:val="00597685"/>
    <w:rsid w:val="00597C7B"/>
    <w:rsid w:val="00597F70"/>
    <w:rsid w:val="005A05AA"/>
    <w:rsid w:val="005A2135"/>
    <w:rsid w:val="005A5288"/>
    <w:rsid w:val="005A6C5C"/>
    <w:rsid w:val="005A761B"/>
    <w:rsid w:val="005B0E34"/>
    <w:rsid w:val="005B1341"/>
    <w:rsid w:val="005B2A44"/>
    <w:rsid w:val="005B381D"/>
    <w:rsid w:val="005B3F9B"/>
    <w:rsid w:val="005B4BB0"/>
    <w:rsid w:val="005B631E"/>
    <w:rsid w:val="005B6B9E"/>
    <w:rsid w:val="005B6CF2"/>
    <w:rsid w:val="005C0924"/>
    <w:rsid w:val="005C1F47"/>
    <w:rsid w:val="005C318C"/>
    <w:rsid w:val="005C4E4D"/>
    <w:rsid w:val="005C5103"/>
    <w:rsid w:val="005C54FC"/>
    <w:rsid w:val="005C57AE"/>
    <w:rsid w:val="005D14D8"/>
    <w:rsid w:val="005D1B92"/>
    <w:rsid w:val="005D20B1"/>
    <w:rsid w:val="005E089B"/>
    <w:rsid w:val="005E1512"/>
    <w:rsid w:val="005F1671"/>
    <w:rsid w:val="005F1796"/>
    <w:rsid w:val="00600821"/>
    <w:rsid w:val="00600CB1"/>
    <w:rsid w:val="0060158E"/>
    <w:rsid w:val="006063B7"/>
    <w:rsid w:val="00607D09"/>
    <w:rsid w:val="00613B3D"/>
    <w:rsid w:val="006154E3"/>
    <w:rsid w:val="006166FC"/>
    <w:rsid w:val="0061719F"/>
    <w:rsid w:val="00617BDB"/>
    <w:rsid w:val="00621F2F"/>
    <w:rsid w:val="00626722"/>
    <w:rsid w:val="00626BDB"/>
    <w:rsid w:val="006272E9"/>
    <w:rsid w:val="00630365"/>
    <w:rsid w:val="006317F6"/>
    <w:rsid w:val="006322BD"/>
    <w:rsid w:val="0063318D"/>
    <w:rsid w:val="00634D36"/>
    <w:rsid w:val="00636B66"/>
    <w:rsid w:val="0064349E"/>
    <w:rsid w:val="0064371F"/>
    <w:rsid w:val="00645A43"/>
    <w:rsid w:val="00650017"/>
    <w:rsid w:val="006504E1"/>
    <w:rsid w:val="006513BA"/>
    <w:rsid w:val="00653F55"/>
    <w:rsid w:val="006545F6"/>
    <w:rsid w:val="00657206"/>
    <w:rsid w:val="00657DA5"/>
    <w:rsid w:val="00660B63"/>
    <w:rsid w:val="00664464"/>
    <w:rsid w:val="00671C66"/>
    <w:rsid w:val="00673405"/>
    <w:rsid w:val="00673EC4"/>
    <w:rsid w:val="006768B0"/>
    <w:rsid w:val="00677888"/>
    <w:rsid w:val="00680DF6"/>
    <w:rsid w:val="00681D94"/>
    <w:rsid w:val="0068504F"/>
    <w:rsid w:val="00692AFF"/>
    <w:rsid w:val="006947D8"/>
    <w:rsid w:val="0069524C"/>
    <w:rsid w:val="00695705"/>
    <w:rsid w:val="00696795"/>
    <w:rsid w:val="00696EE9"/>
    <w:rsid w:val="006974D1"/>
    <w:rsid w:val="006A0C13"/>
    <w:rsid w:val="006A3EF8"/>
    <w:rsid w:val="006A5C03"/>
    <w:rsid w:val="006B64A7"/>
    <w:rsid w:val="006B66A3"/>
    <w:rsid w:val="006B7936"/>
    <w:rsid w:val="006B7BE6"/>
    <w:rsid w:val="006B7C30"/>
    <w:rsid w:val="006C10E6"/>
    <w:rsid w:val="006C2BA7"/>
    <w:rsid w:val="006C40C3"/>
    <w:rsid w:val="006D4339"/>
    <w:rsid w:val="006D5B59"/>
    <w:rsid w:val="006D5ECB"/>
    <w:rsid w:val="006E0303"/>
    <w:rsid w:val="006E0FA6"/>
    <w:rsid w:val="006E38F1"/>
    <w:rsid w:val="006E5E16"/>
    <w:rsid w:val="006E63B4"/>
    <w:rsid w:val="006E66E1"/>
    <w:rsid w:val="006F22C9"/>
    <w:rsid w:val="006F363E"/>
    <w:rsid w:val="006F5B96"/>
    <w:rsid w:val="006F5C6F"/>
    <w:rsid w:val="007002AF"/>
    <w:rsid w:val="00701777"/>
    <w:rsid w:val="007028BB"/>
    <w:rsid w:val="00702D3E"/>
    <w:rsid w:val="0070405F"/>
    <w:rsid w:val="00711FEB"/>
    <w:rsid w:val="007131F0"/>
    <w:rsid w:val="00717E00"/>
    <w:rsid w:val="00726B93"/>
    <w:rsid w:val="007319B9"/>
    <w:rsid w:val="00735193"/>
    <w:rsid w:val="0073530C"/>
    <w:rsid w:val="00735D73"/>
    <w:rsid w:val="00741B46"/>
    <w:rsid w:val="0074256E"/>
    <w:rsid w:val="00744F15"/>
    <w:rsid w:val="00746D9C"/>
    <w:rsid w:val="00746F6A"/>
    <w:rsid w:val="00747D86"/>
    <w:rsid w:val="00751A18"/>
    <w:rsid w:val="00754C8B"/>
    <w:rsid w:val="00757DC9"/>
    <w:rsid w:val="00760346"/>
    <w:rsid w:val="007604AB"/>
    <w:rsid w:val="0076144C"/>
    <w:rsid w:val="00763687"/>
    <w:rsid w:val="00764D9C"/>
    <w:rsid w:val="00766725"/>
    <w:rsid w:val="00767B94"/>
    <w:rsid w:val="007744EC"/>
    <w:rsid w:val="0077518F"/>
    <w:rsid w:val="007777A8"/>
    <w:rsid w:val="00781C8F"/>
    <w:rsid w:val="007828FD"/>
    <w:rsid w:val="00783CE9"/>
    <w:rsid w:val="007845B2"/>
    <w:rsid w:val="00785F6B"/>
    <w:rsid w:val="007860F3"/>
    <w:rsid w:val="00792943"/>
    <w:rsid w:val="007929A0"/>
    <w:rsid w:val="00792A26"/>
    <w:rsid w:val="0079549A"/>
    <w:rsid w:val="007A0566"/>
    <w:rsid w:val="007A4F38"/>
    <w:rsid w:val="007A7179"/>
    <w:rsid w:val="007B01FC"/>
    <w:rsid w:val="007B1381"/>
    <w:rsid w:val="007B296B"/>
    <w:rsid w:val="007B3A29"/>
    <w:rsid w:val="007B59C4"/>
    <w:rsid w:val="007B5BCE"/>
    <w:rsid w:val="007B5F53"/>
    <w:rsid w:val="007B61A8"/>
    <w:rsid w:val="007B6DE1"/>
    <w:rsid w:val="007C41A4"/>
    <w:rsid w:val="007C6AF9"/>
    <w:rsid w:val="007D15C4"/>
    <w:rsid w:val="007D2386"/>
    <w:rsid w:val="007D5F24"/>
    <w:rsid w:val="007D6D8C"/>
    <w:rsid w:val="007D7F79"/>
    <w:rsid w:val="007E08B2"/>
    <w:rsid w:val="007E0E72"/>
    <w:rsid w:val="007E3B96"/>
    <w:rsid w:val="007E4282"/>
    <w:rsid w:val="007E5CBA"/>
    <w:rsid w:val="007E62A2"/>
    <w:rsid w:val="007E6453"/>
    <w:rsid w:val="007E79D1"/>
    <w:rsid w:val="007F0AAC"/>
    <w:rsid w:val="007F0FC9"/>
    <w:rsid w:val="007F1DA9"/>
    <w:rsid w:val="007F260E"/>
    <w:rsid w:val="007F441C"/>
    <w:rsid w:val="007F63C4"/>
    <w:rsid w:val="007F70C2"/>
    <w:rsid w:val="008022F3"/>
    <w:rsid w:val="00802CFD"/>
    <w:rsid w:val="00811300"/>
    <w:rsid w:val="00811D01"/>
    <w:rsid w:val="008127D1"/>
    <w:rsid w:val="008136EA"/>
    <w:rsid w:val="00815F77"/>
    <w:rsid w:val="00817F8F"/>
    <w:rsid w:val="00820024"/>
    <w:rsid w:val="00820084"/>
    <w:rsid w:val="00822D18"/>
    <w:rsid w:val="00823614"/>
    <w:rsid w:val="00823976"/>
    <w:rsid w:val="00824199"/>
    <w:rsid w:val="0082694D"/>
    <w:rsid w:val="0083237A"/>
    <w:rsid w:val="008334BB"/>
    <w:rsid w:val="008414C3"/>
    <w:rsid w:val="008420FB"/>
    <w:rsid w:val="00842371"/>
    <w:rsid w:val="00844890"/>
    <w:rsid w:val="00844C5F"/>
    <w:rsid w:val="0084622A"/>
    <w:rsid w:val="00846DBA"/>
    <w:rsid w:val="00850A59"/>
    <w:rsid w:val="0085188F"/>
    <w:rsid w:val="008526BC"/>
    <w:rsid w:val="008534D0"/>
    <w:rsid w:val="00855BA6"/>
    <w:rsid w:val="00856BD2"/>
    <w:rsid w:val="00856D08"/>
    <w:rsid w:val="008625E6"/>
    <w:rsid w:val="00863C01"/>
    <w:rsid w:val="008649C3"/>
    <w:rsid w:val="008657D5"/>
    <w:rsid w:val="00870FC2"/>
    <w:rsid w:val="00871217"/>
    <w:rsid w:val="00873067"/>
    <w:rsid w:val="00875D10"/>
    <w:rsid w:val="00876049"/>
    <w:rsid w:val="008773A7"/>
    <w:rsid w:val="00880DB2"/>
    <w:rsid w:val="0088366D"/>
    <w:rsid w:val="008856DC"/>
    <w:rsid w:val="00891E2F"/>
    <w:rsid w:val="008925CE"/>
    <w:rsid w:val="008932D7"/>
    <w:rsid w:val="00893BB6"/>
    <w:rsid w:val="00893C09"/>
    <w:rsid w:val="0089434F"/>
    <w:rsid w:val="00896667"/>
    <w:rsid w:val="008975A5"/>
    <w:rsid w:val="008A0922"/>
    <w:rsid w:val="008A1E49"/>
    <w:rsid w:val="008A2DDC"/>
    <w:rsid w:val="008A4381"/>
    <w:rsid w:val="008A6887"/>
    <w:rsid w:val="008A751B"/>
    <w:rsid w:val="008B0326"/>
    <w:rsid w:val="008B0DC7"/>
    <w:rsid w:val="008B0E97"/>
    <w:rsid w:val="008B0F59"/>
    <w:rsid w:val="008B1A49"/>
    <w:rsid w:val="008B3636"/>
    <w:rsid w:val="008B78BA"/>
    <w:rsid w:val="008C433F"/>
    <w:rsid w:val="008C4907"/>
    <w:rsid w:val="008C5177"/>
    <w:rsid w:val="008C5320"/>
    <w:rsid w:val="008C78E0"/>
    <w:rsid w:val="008D0895"/>
    <w:rsid w:val="008D1095"/>
    <w:rsid w:val="008D1D5F"/>
    <w:rsid w:val="008D4836"/>
    <w:rsid w:val="008E0250"/>
    <w:rsid w:val="008E18AB"/>
    <w:rsid w:val="008E261E"/>
    <w:rsid w:val="008E32CB"/>
    <w:rsid w:val="008E5551"/>
    <w:rsid w:val="008F0968"/>
    <w:rsid w:val="008F1CDD"/>
    <w:rsid w:val="008F3E94"/>
    <w:rsid w:val="008F46D1"/>
    <w:rsid w:val="009005BB"/>
    <w:rsid w:val="0090106C"/>
    <w:rsid w:val="00906003"/>
    <w:rsid w:val="00906D63"/>
    <w:rsid w:val="00907CD7"/>
    <w:rsid w:val="009147FD"/>
    <w:rsid w:val="009158E8"/>
    <w:rsid w:val="00920931"/>
    <w:rsid w:val="009217CB"/>
    <w:rsid w:val="00923107"/>
    <w:rsid w:val="00924CD1"/>
    <w:rsid w:val="00925BC5"/>
    <w:rsid w:val="009261D9"/>
    <w:rsid w:val="00931432"/>
    <w:rsid w:val="00932499"/>
    <w:rsid w:val="00934041"/>
    <w:rsid w:val="00937B40"/>
    <w:rsid w:val="00943003"/>
    <w:rsid w:val="00943F4D"/>
    <w:rsid w:val="00945CE6"/>
    <w:rsid w:val="00952B4C"/>
    <w:rsid w:val="0095342F"/>
    <w:rsid w:val="00955406"/>
    <w:rsid w:val="00955E9C"/>
    <w:rsid w:val="00957BC8"/>
    <w:rsid w:val="00960BAA"/>
    <w:rsid w:val="00962BF4"/>
    <w:rsid w:val="00972F76"/>
    <w:rsid w:val="00973FC8"/>
    <w:rsid w:val="00976A41"/>
    <w:rsid w:val="0098458A"/>
    <w:rsid w:val="00985C47"/>
    <w:rsid w:val="0098651F"/>
    <w:rsid w:val="00987F83"/>
    <w:rsid w:val="00990DEB"/>
    <w:rsid w:val="00992279"/>
    <w:rsid w:val="0099506D"/>
    <w:rsid w:val="00997955"/>
    <w:rsid w:val="00997C64"/>
    <w:rsid w:val="009A011C"/>
    <w:rsid w:val="009A0DD0"/>
    <w:rsid w:val="009A3708"/>
    <w:rsid w:val="009A52C2"/>
    <w:rsid w:val="009A6926"/>
    <w:rsid w:val="009B2DFF"/>
    <w:rsid w:val="009B3272"/>
    <w:rsid w:val="009B42FA"/>
    <w:rsid w:val="009B4B68"/>
    <w:rsid w:val="009B5455"/>
    <w:rsid w:val="009C155D"/>
    <w:rsid w:val="009C285D"/>
    <w:rsid w:val="009C2AE0"/>
    <w:rsid w:val="009C45C7"/>
    <w:rsid w:val="009C6B4D"/>
    <w:rsid w:val="009D170B"/>
    <w:rsid w:val="009D237B"/>
    <w:rsid w:val="009D25DC"/>
    <w:rsid w:val="009D2FBB"/>
    <w:rsid w:val="009D4B33"/>
    <w:rsid w:val="009D5C24"/>
    <w:rsid w:val="009E057A"/>
    <w:rsid w:val="009E3397"/>
    <w:rsid w:val="009E4489"/>
    <w:rsid w:val="009E4DAA"/>
    <w:rsid w:val="009E5690"/>
    <w:rsid w:val="009E5898"/>
    <w:rsid w:val="009E6AE0"/>
    <w:rsid w:val="009E712F"/>
    <w:rsid w:val="009F098B"/>
    <w:rsid w:val="009F21A6"/>
    <w:rsid w:val="009F57D0"/>
    <w:rsid w:val="009F66C2"/>
    <w:rsid w:val="00A00A42"/>
    <w:rsid w:val="00A010FD"/>
    <w:rsid w:val="00A05542"/>
    <w:rsid w:val="00A05C71"/>
    <w:rsid w:val="00A06C0B"/>
    <w:rsid w:val="00A074F6"/>
    <w:rsid w:val="00A11E73"/>
    <w:rsid w:val="00A20770"/>
    <w:rsid w:val="00A21AC2"/>
    <w:rsid w:val="00A21CCA"/>
    <w:rsid w:val="00A220D3"/>
    <w:rsid w:val="00A249CF"/>
    <w:rsid w:val="00A25023"/>
    <w:rsid w:val="00A250BF"/>
    <w:rsid w:val="00A263A9"/>
    <w:rsid w:val="00A26AA2"/>
    <w:rsid w:val="00A26D5D"/>
    <w:rsid w:val="00A31779"/>
    <w:rsid w:val="00A322A3"/>
    <w:rsid w:val="00A35844"/>
    <w:rsid w:val="00A424E7"/>
    <w:rsid w:val="00A43CAE"/>
    <w:rsid w:val="00A45AB4"/>
    <w:rsid w:val="00A47D37"/>
    <w:rsid w:val="00A47F43"/>
    <w:rsid w:val="00A5393B"/>
    <w:rsid w:val="00A542C4"/>
    <w:rsid w:val="00A54A37"/>
    <w:rsid w:val="00A558D6"/>
    <w:rsid w:val="00A5647E"/>
    <w:rsid w:val="00A571FE"/>
    <w:rsid w:val="00A57C55"/>
    <w:rsid w:val="00A613F1"/>
    <w:rsid w:val="00A63DF8"/>
    <w:rsid w:val="00A65265"/>
    <w:rsid w:val="00A66086"/>
    <w:rsid w:val="00A67378"/>
    <w:rsid w:val="00A70744"/>
    <w:rsid w:val="00A742CF"/>
    <w:rsid w:val="00A748EB"/>
    <w:rsid w:val="00A74A15"/>
    <w:rsid w:val="00A8261B"/>
    <w:rsid w:val="00A82948"/>
    <w:rsid w:val="00A8438E"/>
    <w:rsid w:val="00A85447"/>
    <w:rsid w:val="00A85545"/>
    <w:rsid w:val="00A8781D"/>
    <w:rsid w:val="00A934EF"/>
    <w:rsid w:val="00A9679D"/>
    <w:rsid w:val="00A975CF"/>
    <w:rsid w:val="00A97E64"/>
    <w:rsid w:val="00AA17DA"/>
    <w:rsid w:val="00AA66FB"/>
    <w:rsid w:val="00AC2FF7"/>
    <w:rsid w:val="00AC383E"/>
    <w:rsid w:val="00AC464B"/>
    <w:rsid w:val="00AC63DC"/>
    <w:rsid w:val="00AC6561"/>
    <w:rsid w:val="00AC6775"/>
    <w:rsid w:val="00AD11F7"/>
    <w:rsid w:val="00AD4104"/>
    <w:rsid w:val="00AD6EC8"/>
    <w:rsid w:val="00AE0119"/>
    <w:rsid w:val="00AF08D5"/>
    <w:rsid w:val="00AF6771"/>
    <w:rsid w:val="00B00648"/>
    <w:rsid w:val="00B01737"/>
    <w:rsid w:val="00B02B14"/>
    <w:rsid w:val="00B0603D"/>
    <w:rsid w:val="00B1347D"/>
    <w:rsid w:val="00B1571C"/>
    <w:rsid w:val="00B17116"/>
    <w:rsid w:val="00B17489"/>
    <w:rsid w:val="00B17A84"/>
    <w:rsid w:val="00B20F4C"/>
    <w:rsid w:val="00B21DA3"/>
    <w:rsid w:val="00B21FAD"/>
    <w:rsid w:val="00B2534A"/>
    <w:rsid w:val="00B3033A"/>
    <w:rsid w:val="00B305FB"/>
    <w:rsid w:val="00B30F2A"/>
    <w:rsid w:val="00B31FC3"/>
    <w:rsid w:val="00B356CB"/>
    <w:rsid w:val="00B37576"/>
    <w:rsid w:val="00B3787A"/>
    <w:rsid w:val="00B37B4F"/>
    <w:rsid w:val="00B438FF"/>
    <w:rsid w:val="00B4444E"/>
    <w:rsid w:val="00B47006"/>
    <w:rsid w:val="00B51400"/>
    <w:rsid w:val="00B53F66"/>
    <w:rsid w:val="00B54901"/>
    <w:rsid w:val="00B56D60"/>
    <w:rsid w:val="00B6104D"/>
    <w:rsid w:val="00B66229"/>
    <w:rsid w:val="00B67419"/>
    <w:rsid w:val="00B71DC0"/>
    <w:rsid w:val="00B71FF0"/>
    <w:rsid w:val="00B75070"/>
    <w:rsid w:val="00B77222"/>
    <w:rsid w:val="00B80837"/>
    <w:rsid w:val="00B82507"/>
    <w:rsid w:val="00B865E4"/>
    <w:rsid w:val="00B9664A"/>
    <w:rsid w:val="00B973C9"/>
    <w:rsid w:val="00BA083D"/>
    <w:rsid w:val="00BA4CFC"/>
    <w:rsid w:val="00BA5B8F"/>
    <w:rsid w:val="00BA69C1"/>
    <w:rsid w:val="00BB02D1"/>
    <w:rsid w:val="00BB042C"/>
    <w:rsid w:val="00BB1820"/>
    <w:rsid w:val="00BB546D"/>
    <w:rsid w:val="00BC0A43"/>
    <w:rsid w:val="00BC5960"/>
    <w:rsid w:val="00BD0175"/>
    <w:rsid w:val="00BD2C6F"/>
    <w:rsid w:val="00BD4FBA"/>
    <w:rsid w:val="00BE30FD"/>
    <w:rsid w:val="00BE57C3"/>
    <w:rsid w:val="00BE5DDF"/>
    <w:rsid w:val="00BE6FBB"/>
    <w:rsid w:val="00BE7944"/>
    <w:rsid w:val="00BF19D9"/>
    <w:rsid w:val="00BF2693"/>
    <w:rsid w:val="00BF2DEF"/>
    <w:rsid w:val="00BF6346"/>
    <w:rsid w:val="00BF64A1"/>
    <w:rsid w:val="00C0022E"/>
    <w:rsid w:val="00C01151"/>
    <w:rsid w:val="00C07DCC"/>
    <w:rsid w:val="00C15B48"/>
    <w:rsid w:val="00C20EDA"/>
    <w:rsid w:val="00C20FFB"/>
    <w:rsid w:val="00C2142F"/>
    <w:rsid w:val="00C21F17"/>
    <w:rsid w:val="00C2489D"/>
    <w:rsid w:val="00C264CF"/>
    <w:rsid w:val="00C3011E"/>
    <w:rsid w:val="00C3237D"/>
    <w:rsid w:val="00C32C24"/>
    <w:rsid w:val="00C33D9C"/>
    <w:rsid w:val="00C41D93"/>
    <w:rsid w:val="00C4221A"/>
    <w:rsid w:val="00C45146"/>
    <w:rsid w:val="00C45E88"/>
    <w:rsid w:val="00C51190"/>
    <w:rsid w:val="00C534D1"/>
    <w:rsid w:val="00C56117"/>
    <w:rsid w:val="00C65661"/>
    <w:rsid w:val="00C72917"/>
    <w:rsid w:val="00C735E9"/>
    <w:rsid w:val="00C73F4E"/>
    <w:rsid w:val="00C75F78"/>
    <w:rsid w:val="00C765C7"/>
    <w:rsid w:val="00C77015"/>
    <w:rsid w:val="00C778C2"/>
    <w:rsid w:val="00C8048B"/>
    <w:rsid w:val="00C83EAF"/>
    <w:rsid w:val="00C86D2E"/>
    <w:rsid w:val="00C8707A"/>
    <w:rsid w:val="00C9149C"/>
    <w:rsid w:val="00C94B9A"/>
    <w:rsid w:val="00C95D9E"/>
    <w:rsid w:val="00C97531"/>
    <w:rsid w:val="00CA158F"/>
    <w:rsid w:val="00CA2BBB"/>
    <w:rsid w:val="00CA5C7B"/>
    <w:rsid w:val="00CA5F04"/>
    <w:rsid w:val="00CA6746"/>
    <w:rsid w:val="00CA7708"/>
    <w:rsid w:val="00CA7BBB"/>
    <w:rsid w:val="00CB2D21"/>
    <w:rsid w:val="00CB34A2"/>
    <w:rsid w:val="00CB3864"/>
    <w:rsid w:val="00CB661B"/>
    <w:rsid w:val="00CB68D1"/>
    <w:rsid w:val="00CB72E5"/>
    <w:rsid w:val="00CC30D5"/>
    <w:rsid w:val="00CC3EAC"/>
    <w:rsid w:val="00CC55A4"/>
    <w:rsid w:val="00CC6E75"/>
    <w:rsid w:val="00CC74C3"/>
    <w:rsid w:val="00CD06C0"/>
    <w:rsid w:val="00CD1C26"/>
    <w:rsid w:val="00CD206D"/>
    <w:rsid w:val="00CE265C"/>
    <w:rsid w:val="00CE79BD"/>
    <w:rsid w:val="00CF3438"/>
    <w:rsid w:val="00CF5AC5"/>
    <w:rsid w:val="00D10108"/>
    <w:rsid w:val="00D16C1A"/>
    <w:rsid w:val="00D178E5"/>
    <w:rsid w:val="00D20718"/>
    <w:rsid w:val="00D21068"/>
    <w:rsid w:val="00D25E14"/>
    <w:rsid w:val="00D26B04"/>
    <w:rsid w:val="00D31648"/>
    <w:rsid w:val="00D321EA"/>
    <w:rsid w:val="00D34E84"/>
    <w:rsid w:val="00D3651D"/>
    <w:rsid w:val="00D4025C"/>
    <w:rsid w:val="00D43BA8"/>
    <w:rsid w:val="00D460C4"/>
    <w:rsid w:val="00D4644C"/>
    <w:rsid w:val="00D50E95"/>
    <w:rsid w:val="00D52A2C"/>
    <w:rsid w:val="00D52ABE"/>
    <w:rsid w:val="00D60DAF"/>
    <w:rsid w:val="00D61F73"/>
    <w:rsid w:val="00D63BD0"/>
    <w:rsid w:val="00D64C41"/>
    <w:rsid w:val="00D778F7"/>
    <w:rsid w:val="00D81C0A"/>
    <w:rsid w:val="00D82204"/>
    <w:rsid w:val="00D84A8F"/>
    <w:rsid w:val="00D9335F"/>
    <w:rsid w:val="00DA0E4C"/>
    <w:rsid w:val="00DA578D"/>
    <w:rsid w:val="00DA5D41"/>
    <w:rsid w:val="00DA5D68"/>
    <w:rsid w:val="00DB0A2A"/>
    <w:rsid w:val="00DB16DE"/>
    <w:rsid w:val="00DB2BD1"/>
    <w:rsid w:val="00DB5E64"/>
    <w:rsid w:val="00DC0D09"/>
    <w:rsid w:val="00DC24DF"/>
    <w:rsid w:val="00DC3415"/>
    <w:rsid w:val="00DC3DF3"/>
    <w:rsid w:val="00DC4F13"/>
    <w:rsid w:val="00DD4927"/>
    <w:rsid w:val="00DE358F"/>
    <w:rsid w:val="00DE589C"/>
    <w:rsid w:val="00DE58CC"/>
    <w:rsid w:val="00DE6EEF"/>
    <w:rsid w:val="00DE732D"/>
    <w:rsid w:val="00DF126B"/>
    <w:rsid w:val="00DF1F9E"/>
    <w:rsid w:val="00DF7B06"/>
    <w:rsid w:val="00E03F49"/>
    <w:rsid w:val="00E059E3"/>
    <w:rsid w:val="00E07612"/>
    <w:rsid w:val="00E15092"/>
    <w:rsid w:val="00E16E48"/>
    <w:rsid w:val="00E16EF0"/>
    <w:rsid w:val="00E20CD2"/>
    <w:rsid w:val="00E23371"/>
    <w:rsid w:val="00E2422A"/>
    <w:rsid w:val="00E24905"/>
    <w:rsid w:val="00E30DEF"/>
    <w:rsid w:val="00E31EBE"/>
    <w:rsid w:val="00E4161B"/>
    <w:rsid w:val="00E53BCE"/>
    <w:rsid w:val="00E57DB4"/>
    <w:rsid w:val="00E60A34"/>
    <w:rsid w:val="00E61171"/>
    <w:rsid w:val="00E61BF6"/>
    <w:rsid w:val="00E63D36"/>
    <w:rsid w:val="00E63F67"/>
    <w:rsid w:val="00E66E0E"/>
    <w:rsid w:val="00E7585D"/>
    <w:rsid w:val="00E76020"/>
    <w:rsid w:val="00E76CC6"/>
    <w:rsid w:val="00E81F36"/>
    <w:rsid w:val="00E91F4F"/>
    <w:rsid w:val="00E94AAF"/>
    <w:rsid w:val="00E970A9"/>
    <w:rsid w:val="00E978B8"/>
    <w:rsid w:val="00E97E85"/>
    <w:rsid w:val="00EA0562"/>
    <w:rsid w:val="00EA1A96"/>
    <w:rsid w:val="00EA31C4"/>
    <w:rsid w:val="00EA6150"/>
    <w:rsid w:val="00EA760E"/>
    <w:rsid w:val="00EB1153"/>
    <w:rsid w:val="00EB332C"/>
    <w:rsid w:val="00EB5616"/>
    <w:rsid w:val="00EC11FC"/>
    <w:rsid w:val="00EC6114"/>
    <w:rsid w:val="00EC6ADF"/>
    <w:rsid w:val="00EC6D4A"/>
    <w:rsid w:val="00ED29C1"/>
    <w:rsid w:val="00ED2DE1"/>
    <w:rsid w:val="00ED52DF"/>
    <w:rsid w:val="00ED6232"/>
    <w:rsid w:val="00ED7EE9"/>
    <w:rsid w:val="00EE02F0"/>
    <w:rsid w:val="00EE10B6"/>
    <w:rsid w:val="00EE21A4"/>
    <w:rsid w:val="00EE4813"/>
    <w:rsid w:val="00EE7709"/>
    <w:rsid w:val="00EF4C14"/>
    <w:rsid w:val="00EF4DB6"/>
    <w:rsid w:val="00EF772A"/>
    <w:rsid w:val="00EF7C91"/>
    <w:rsid w:val="00F02580"/>
    <w:rsid w:val="00F026AC"/>
    <w:rsid w:val="00F11729"/>
    <w:rsid w:val="00F11A7A"/>
    <w:rsid w:val="00F12892"/>
    <w:rsid w:val="00F14F32"/>
    <w:rsid w:val="00F171D7"/>
    <w:rsid w:val="00F2019E"/>
    <w:rsid w:val="00F20DA1"/>
    <w:rsid w:val="00F230E0"/>
    <w:rsid w:val="00F23607"/>
    <w:rsid w:val="00F24545"/>
    <w:rsid w:val="00F24776"/>
    <w:rsid w:val="00F27634"/>
    <w:rsid w:val="00F31E42"/>
    <w:rsid w:val="00F324D0"/>
    <w:rsid w:val="00F40BE2"/>
    <w:rsid w:val="00F44BEB"/>
    <w:rsid w:val="00F44F8E"/>
    <w:rsid w:val="00F503DD"/>
    <w:rsid w:val="00F56AF0"/>
    <w:rsid w:val="00F56C62"/>
    <w:rsid w:val="00F57DDC"/>
    <w:rsid w:val="00F60C6B"/>
    <w:rsid w:val="00F6294E"/>
    <w:rsid w:val="00F676F3"/>
    <w:rsid w:val="00F72D38"/>
    <w:rsid w:val="00F7494D"/>
    <w:rsid w:val="00F80C4C"/>
    <w:rsid w:val="00F810AF"/>
    <w:rsid w:val="00F8219D"/>
    <w:rsid w:val="00F82888"/>
    <w:rsid w:val="00F84B48"/>
    <w:rsid w:val="00F854FF"/>
    <w:rsid w:val="00F872D5"/>
    <w:rsid w:val="00F90508"/>
    <w:rsid w:val="00F91424"/>
    <w:rsid w:val="00F9187B"/>
    <w:rsid w:val="00F9448D"/>
    <w:rsid w:val="00F953EA"/>
    <w:rsid w:val="00F96594"/>
    <w:rsid w:val="00FA3ED5"/>
    <w:rsid w:val="00FB6707"/>
    <w:rsid w:val="00FB7293"/>
    <w:rsid w:val="00FC191C"/>
    <w:rsid w:val="00FD11E8"/>
    <w:rsid w:val="00FD316F"/>
    <w:rsid w:val="00FD3366"/>
    <w:rsid w:val="00FD3999"/>
    <w:rsid w:val="00FD4DD1"/>
    <w:rsid w:val="00FD6523"/>
    <w:rsid w:val="00FE3923"/>
    <w:rsid w:val="00FE3966"/>
    <w:rsid w:val="00FE4578"/>
    <w:rsid w:val="00FE46FA"/>
    <w:rsid w:val="00FE53E0"/>
    <w:rsid w:val="00FE6094"/>
    <w:rsid w:val="00FE63AE"/>
    <w:rsid w:val="00FF268C"/>
    <w:rsid w:val="00FF5543"/>
    <w:rsid w:val="00FF65FC"/>
    <w:rsid w:val="1102078C"/>
    <w:rsid w:val="175C7A82"/>
    <w:rsid w:val="1BDE5F6B"/>
    <w:rsid w:val="254033B6"/>
    <w:rsid w:val="2D7753C8"/>
    <w:rsid w:val="37BA2921"/>
    <w:rsid w:val="732247E3"/>
    <w:rsid w:val="74E664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D4763"/>
  <w15:docId w15:val="{5CE42BD6-0D29-4346-ABE2-CEC590B3F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sz w:val="24"/>
      <w:szCs w:val="24"/>
      <w:lang w:val="en-US" w:eastAsia="en-US"/>
    </w:rPr>
  </w:style>
  <w:style w:type="paragraph" w:styleId="Heading1">
    <w:name w:val="heading 1"/>
    <w:next w:val="Normal"/>
    <w:link w:val="Heading1Char"/>
    <w:uiPriority w:val="9"/>
    <w:qFormat/>
    <w:pPr>
      <w:numPr>
        <w:numId w:val="1"/>
      </w:numPr>
      <w:pBdr>
        <w:bottom w:val="single" w:sz="24" w:space="1" w:color="E36C0A"/>
      </w:pBdr>
      <w:spacing w:after="100" w:afterAutospacing="1"/>
      <w:outlineLvl w:val="0"/>
    </w:pPr>
    <w:rPr>
      <w:rFonts w:ascii="Verdana" w:eastAsiaTheme="majorEastAsia" w:hAnsi="Verdana" w:cstheme="majorBidi"/>
      <w:b/>
      <w:bCs/>
      <w:smallCaps/>
      <w:color w:val="133C66"/>
      <w:sz w:val="48"/>
      <w:szCs w:val="48"/>
      <w:lang w:val="en-GB" w:eastAsia="en-US"/>
    </w:rPr>
  </w:style>
  <w:style w:type="paragraph" w:styleId="Heading2">
    <w:name w:val="heading 2"/>
    <w:basedOn w:val="Heading1"/>
    <w:next w:val="Normal"/>
    <w:link w:val="Heading2Char"/>
    <w:uiPriority w:val="9"/>
    <w:unhideWhenUsed/>
    <w:qFormat/>
    <w:pPr>
      <w:numPr>
        <w:ilvl w:val="1"/>
      </w:numPr>
      <w:outlineLvl w:val="1"/>
    </w:pPr>
    <w:rPr>
      <w:bCs w:val="0"/>
      <w:smallCaps w:val="0"/>
      <w:color w:val="2F5496"/>
      <w:sz w:val="40"/>
      <w:szCs w:val="26"/>
    </w:rPr>
  </w:style>
  <w:style w:type="paragraph" w:styleId="Heading3">
    <w:name w:val="heading 3"/>
    <w:basedOn w:val="Normal"/>
    <w:next w:val="Normal"/>
    <w:link w:val="Heading3Char"/>
    <w:uiPriority w:val="9"/>
    <w:unhideWhenUsed/>
    <w:qFormat/>
    <w:pPr>
      <w:keepNext/>
      <w:keepLines/>
      <w:numPr>
        <w:ilvl w:val="2"/>
        <w:numId w:val="1"/>
      </w:numPr>
      <w:spacing w:before="200" w:line="276" w:lineRule="auto"/>
      <w:jc w:val="both"/>
      <w:outlineLvl w:val="2"/>
    </w:pPr>
    <w:rPr>
      <w:rFonts w:ascii="Verdana" w:eastAsiaTheme="majorEastAsia" w:hAnsi="Verdana" w:cstheme="majorBidi"/>
      <w:b/>
      <w:bCs/>
      <w:color w:val="E36C0A"/>
      <w:sz w:val="28"/>
      <w:szCs w:val="22"/>
      <w:lang w:val="fr-FR"/>
    </w:rPr>
  </w:style>
  <w:style w:type="paragraph" w:styleId="Heading4">
    <w:name w:val="heading 4"/>
    <w:basedOn w:val="Heading3"/>
    <w:next w:val="Normal"/>
    <w:link w:val="Heading4Char"/>
    <w:uiPriority w:val="9"/>
    <w:unhideWhenUsed/>
    <w:qFormat/>
    <w:pPr>
      <w:numPr>
        <w:ilvl w:val="3"/>
      </w:numPr>
      <w:outlineLvl w:val="3"/>
    </w:pPr>
    <w:rPr>
      <w:b w:val="0"/>
      <w:bCs w:val="0"/>
      <w:iCs/>
      <w:sz w:val="32"/>
    </w:rPr>
  </w:style>
  <w:style w:type="paragraph" w:styleId="Heading5">
    <w:name w:val="heading 5"/>
    <w:basedOn w:val="Heading4"/>
    <w:next w:val="Normal"/>
    <w:link w:val="Heading5Char"/>
    <w:uiPriority w:val="9"/>
    <w:unhideWhenUsed/>
    <w:qFormat/>
    <w:pPr>
      <w:numPr>
        <w:ilvl w:val="4"/>
      </w:numPr>
      <w:outlineLvl w:val="4"/>
    </w:pPr>
    <w:rPr>
      <w:i/>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0563C1" w:themeColor="hyperlink"/>
      <w:u w:val="single"/>
    </w:rPr>
  </w:style>
  <w:style w:type="character" w:styleId="FootnoteReference">
    <w:name w:val="footnote reference"/>
    <w:basedOn w:val="DefaultParagraphFont"/>
    <w:uiPriority w:val="99"/>
    <w:semiHidden/>
    <w:unhideWhenUsed/>
    <w:qFormat/>
    <w:rPr>
      <w:vertAlign w:val="superscript"/>
    </w:rPr>
  </w:style>
  <w:style w:type="character" w:styleId="CommentReference">
    <w:name w:val="annotation reference"/>
    <w:basedOn w:val="DefaultParagraphFont"/>
    <w:uiPriority w:val="99"/>
    <w:semiHidden/>
    <w:unhideWhenUsed/>
    <w:qFormat/>
    <w:rPr>
      <w:sz w:val="16"/>
      <w:szCs w:val="16"/>
    </w:rPr>
  </w:style>
  <w:style w:type="character" w:styleId="PageNumber">
    <w:name w:val="page number"/>
    <w:basedOn w:val="DefaultParagraphFont"/>
    <w:qFormat/>
  </w:style>
  <w:style w:type="character" w:styleId="Emphasis">
    <w:name w:val="Emphasis"/>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noteText">
    <w:name w:val="footnote text"/>
    <w:basedOn w:val="Normal"/>
    <w:link w:val="FootnoteTextChar"/>
    <w:uiPriority w:val="99"/>
    <w:semiHidden/>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CommentText">
    <w:name w:val="annotation text"/>
    <w:basedOn w:val="Normal"/>
    <w:link w:val="CommentTextChar"/>
    <w:uiPriority w:val="99"/>
    <w:unhideWhenUsed/>
    <w:qFormat/>
    <w:rPr>
      <w:sz w:val="20"/>
      <w:szCs w:val="20"/>
    </w:rPr>
  </w:style>
  <w:style w:type="paragraph" w:styleId="BalloonText">
    <w:name w:val="Balloon Text"/>
    <w:basedOn w:val="Normal"/>
    <w:link w:val="BalloonTextChar"/>
    <w:uiPriority w:val="99"/>
    <w:semiHidden/>
    <w:unhideWhenUsed/>
    <w:qFormat/>
    <w:rPr>
      <w:rFonts w:ascii="Segoe UI" w:hAnsi="Segoe UI" w:cs="Segoe UI"/>
      <w:sz w:val="18"/>
      <w:szCs w:val="18"/>
    </w:rPr>
  </w:style>
  <w:style w:type="paragraph" w:styleId="TOC3">
    <w:name w:val="toc 3"/>
    <w:basedOn w:val="Normal"/>
    <w:next w:val="Normal"/>
    <w:uiPriority w:val="39"/>
    <w:unhideWhenUsed/>
    <w:qFormat/>
    <w:pPr>
      <w:spacing w:before="120" w:after="100" w:line="276" w:lineRule="auto"/>
      <w:ind w:left="1440"/>
      <w:jc w:val="both"/>
    </w:pPr>
    <w:rPr>
      <w:rFonts w:ascii="Verdana" w:eastAsiaTheme="minorEastAsia" w:hAnsi="Verdana" w:cstheme="minorBidi"/>
      <w:i/>
      <w:color w:val="44546A" w:themeColor="text2"/>
      <w:sz w:val="22"/>
      <w:szCs w:val="22"/>
      <w:lang w:val="fr-FR"/>
    </w:rPr>
  </w:style>
  <w:style w:type="paragraph" w:styleId="NormalWeb">
    <w:name w:val="Normal (Web)"/>
    <w:basedOn w:val="Normal"/>
    <w:uiPriority w:val="99"/>
    <w:semiHidden/>
    <w:unhideWhenUsed/>
    <w:qFormat/>
    <w:pPr>
      <w:spacing w:before="100" w:beforeAutospacing="1" w:after="100" w:afterAutospacing="1"/>
    </w:pPr>
    <w:rPr>
      <w:rFonts w:ascii="Times New Roman" w:hAnsi="Times New Roman"/>
    </w:rPr>
  </w:style>
  <w:style w:type="paragraph" w:styleId="Footer">
    <w:name w:val="footer"/>
    <w:basedOn w:val="Normal"/>
    <w:link w:val="FooterChar"/>
    <w:uiPriority w:val="99"/>
    <w:qFormat/>
    <w:pPr>
      <w:tabs>
        <w:tab w:val="center" w:pos="4320"/>
        <w:tab w:val="right" w:pos="8640"/>
      </w:tabs>
    </w:pPr>
    <w:rPr>
      <w:rFonts w:ascii="Times New Roman" w:hAnsi="Times New Roman"/>
      <w:szCs w:val="20"/>
      <w:lang w:val="fr-FR"/>
    </w:rPr>
  </w:style>
  <w:style w:type="paragraph" w:styleId="Header">
    <w:name w:val="header"/>
    <w:basedOn w:val="Normal"/>
    <w:link w:val="HeaderChar"/>
    <w:uiPriority w:val="99"/>
    <w:qFormat/>
    <w:pPr>
      <w:tabs>
        <w:tab w:val="center" w:pos="4320"/>
        <w:tab w:val="right" w:pos="8640"/>
      </w:tabs>
    </w:pPr>
  </w:style>
  <w:style w:type="paragraph" w:styleId="TOC2">
    <w:name w:val="toc 2"/>
    <w:basedOn w:val="Normal"/>
    <w:next w:val="Normal"/>
    <w:uiPriority w:val="39"/>
    <w:unhideWhenUsed/>
    <w:qFormat/>
    <w:pPr>
      <w:tabs>
        <w:tab w:val="left" w:pos="1440"/>
        <w:tab w:val="right" w:leader="dot" w:pos="9017"/>
      </w:tabs>
      <w:spacing w:before="120" w:after="100" w:line="276" w:lineRule="auto"/>
      <w:ind w:left="720"/>
      <w:jc w:val="both"/>
    </w:pPr>
    <w:rPr>
      <w:rFonts w:ascii="Verdana" w:eastAsiaTheme="minorEastAsia" w:hAnsi="Verdana" w:cstheme="minorBidi"/>
      <w:color w:val="133C66"/>
      <w:sz w:val="20"/>
      <w:szCs w:val="22"/>
      <w:lang w:val="fr-FR"/>
    </w:rPr>
  </w:style>
  <w:style w:type="paragraph" w:styleId="TOC1">
    <w:name w:val="toc 1"/>
    <w:basedOn w:val="Normal"/>
    <w:next w:val="Normal"/>
    <w:uiPriority w:val="39"/>
    <w:unhideWhenUsed/>
    <w:qFormat/>
    <w:pPr>
      <w:tabs>
        <w:tab w:val="right" w:leader="dot" w:pos="9360"/>
      </w:tabs>
      <w:spacing w:before="120" w:after="100" w:line="276" w:lineRule="auto"/>
      <w:jc w:val="both"/>
    </w:pPr>
    <w:rPr>
      <w:rFonts w:ascii="Verdana" w:eastAsiaTheme="minorEastAsia" w:hAnsi="Verdana" w:cstheme="minorBidi"/>
      <w:color w:val="133C66"/>
      <w:sz w:val="22"/>
      <w:szCs w:val="22"/>
      <w:lang w:val="fr-FR"/>
    </w:rPr>
  </w:style>
  <w:style w:type="character" w:customStyle="1" w:styleId="HeaderChar">
    <w:name w:val="Header Char"/>
    <w:basedOn w:val="DefaultParagraphFont"/>
    <w:link w:val="Header"/>
    <w:uiPriority w:val="99"/>
    <w:qFormat/>
    <w:rPr>
      <w:rFonts w:ascii="Arial" w:eastAsia="Times New Roman" w:hAnsi="Arial" w:cs="Times New Roman"/>
      <w:sz w:val="24"/>
      <w:szCs w:val="24"/>
    </w:rPr>
  </w:style>
  <w:style w:type="paragraph" w:customStyle="1" w:styleId="Default">
    <w:name w:val="Default"/>
    <w:link w:val="DefaultCar"/>
    <w:qFormat/>
    <w:pPr>
      <w:autoSpaceDE w:val="0"/>
      <w:autoSpaceDN w:val="0"/>
      <w:adjustRightInd w:val="0"/>
    </w:pPr>
    <w:rPr>
      <w:rFonts w:ascii="Plan" w:eastAsia="Times New Roman" w:hAnsi="Plan"/>
      <w:color w:val="000000"/>
      <w:sz w:val="24"/>
      <w:szCs w:val="24"/>
      <w:lang w:val="en-US"/>
    </w:rPr>
  </w:style>
  <w:style w:type="character" w:customStyle="1" w:styleId="longtext">
    <w:name w:val="long_text"/>
    <w:qFormat/>
  </w:style>
  <w:style w:type="character" w:customStyle="1" w:styleId="DefaultCar">
    <w:name w:val="Default Car"/>
    <w:link w:val="Default"/>
    <w:qFormat/>
    <w:rPr>
      <w:rFonts w:ascii="Plan" w:eastAsia="Times New Roman" w:hAnsi="Plan" w:cs="Times New Roman"/>
      <w:color w:val="000000"/>
      <w:sz w:val="24"/>
      <w:szCs w:val="24"/>
      <w:lang w:eastAsia="fr-FR"/>
    </w:rPr>
  </w:style>
  <w:style w:type="character" w:customStyle="1" w:styleId="Heading1Char">
    <w:name w:val="Heading 1 Char"/>
    <w:basedOn w:val="DefaultParagraphFont"/>
    <w:link w:val="Heading1"/>
    <w:uiPriority w:val="9"/>
    <w:qFormat/>
    <w:rPr>
      <w:rFonts w:ascii="Verdana" w:eastAsiaTheme="majorEastAsia" w:hAnsi="Verdana" w:cstheme="majorBidi"/>
      <w:b/>
      <w:bCs/>
      <w:smallCaps/>
      <w:color w:val="133C66"/>
      <w:sz w:val="48"/>
      <w:szCs w:val="48"/>
      <w:lang w:val="en-GB"/>
    </w:rPr>
  </w:style>
  <w:style w:type="character" w:customStyle="1" w:styleId="Heading2Char">
    <w:name w:val="Heading 2 Char"/>
    <w:basedOn w:val="DefaultParagraphFont"/>
    <w:link w:val="Heading2"/>
    <w:uiPriority w:val="9"/>
    <w:qFormat/>
    <w:rPr>
      <w:rFonts w:ascii="Verdana" w:eastAsiaTheme="majorEastAsia" w:hAnsi="Verdana" w:cstheme="majorBidi"/>
      <w:b/>
      <w:color w:val="2F5496"/>
      <w:sz w:val="40"/>
      <w:szCs w:val="26"/>
      <w:lang w:val="en-GB"/>
    </w:rPr>
  </w:style>
  <w:style w:type="character" w:customStyle="1" w:styleId="Heading3Char">
    <w:name w:val="Heading 3 Char"/>
    <w:basedOn w:val="DefaultParagraphFont"/>
    <w:link w:val="Heading3"/>
    <w:uiPriority w:val="9"/>
    <w:qFormat/>
    <w:rPr>
      <w:rFonts w:ascii="Verdana" w:eastAsiaTheme="majorEastAsia" w:hAnsi="Verdana" w:cstheme="majorBidi"/>
      <w:b/>
      <w:bCs/>
      <w:color w:val="E36C0A"/>
      <w:sz w:val="28"/>
      <w:lang w:val="fr-FR"/>
    </w:rPr>
  </w:style>
  <w:style w:type="character" w:customStyle="1" w:styleId="Heading4Char">
    <w:name w:val="Heading 4 Char"/>
    <w:basedOn w:val="DefaultParagraphFont"/>
    <w:link w:val="Heading4"/>
    <w:uiPriority w:val="9"/>
    <w:qFormat/>
    <w:rPr>
      <w:rFonts w:ascii="Verdana" w:eastAsiaTheme="majorEastAsia" w:hAnsi="Verdana" w:cstheme="majorBidi"/>
      <w:iCs/>
      <w:color w:val="E36C0A"/>
      <w:sz w:val="32"/>
      <w:lang w:val="fr-FR"/>
    </w:rPr>
  </w:style>
  <w:style w:type="character" w:customStyle="1" w:styleId="Heading5Char">
    <w:name w:val="Heading 5 Char"/>
    <w:basedOn w:val="DefaultParagraphFont"/>
    <w:link w:val="Heading5"/>
    <w:uiPriority w:val="9"/>
    <w:qFormat/>
    <w:rPr>
      <w:rFonts w:ascii="Verdana" w:eastAsiaTheme="majorEastAsia" w:hAnsi="Verdana" w:cstheme="majorBidi"/>
      <w:i/>
      <w:iCs/>
      <w:color w:val="E36C0A"/>
      <w:sz w:val="24"/>
      <w:lang w:val="fr-FR"/>
    </w:rPr>
  </w:style>
  <w:style w:type="paragraph" w:customStyle="1" w:styleId="En-ttedetabledesmatires1">
    <w:name w:val="En-tête de table des matières1"/>
    <w:basedOn w:val="Heading1"/>
    <w:next w:val="Normal"/>
    <w:uiPriority w:val="39"/>
    <w:unhideWhenUsed/>
    <w:qFormat/>
    <w:pPr>
      <w:numPr>
        <w:numId w:val="0"/>
      </w:numPr>
      <w:pBdr>
        <w:bottom w:val="none" w:sz="0" w:space="0" w:color="auto"/>
      </w:pBdr>
      <w:spacing w:before="480" w:after="0" w:afterAutospacing="0"/>
      <w:outlineLvl w:val="9"/>
    </w:pPr>
    <w:rPr>
      <w:rFonts w:asciiTheme="majorHAnsi" w:hAnsiTheme="majorHAnsi"/>
      <w:smallCaps w:val="0"/>
      <w:color w:val="2E74B5" w:themeColor="accent1" w:themeShade="BF"/>
      <w:sz w:val="28"/>
    </w:rPr>
  </w:style>
  <w:style w:type="table" w:customStyle="1" w:styleId="TableBaastel">
    <w:name w:val="Table Baastel"/>
    <w:basedOn w:val="TableNormal"/>
    <w:uiPriority w:val="99"/>
    <w:qFormat/>
    <w:rPr>
      <w:rFonts w:ascii="Corbel" w:eastAsiaTheme="minorEastAsia" w:hAnsi="Corbel"/>
      <w:color w:val="133C66"/>
    </w:rPr>
    <w:tblPr>
      <w:tblBorders>
        <w:top w:val="single" w:sz="8" w:space="0" w:color="133C66"/>
        <w:bottom w:val="single" w:sz="12" w:space="0" w:color="133C66"/>
        <w:insideH w:val="single" w:sz="8" w:space="0" w:color="133C66"/>
      </w:tblBorders>
    </w:tblPr>
    <w:tblStylePr w:type="firstRow">
      <w:pPr>
        <w:wordWrap/>
        <w:spacing w:beforeLines="0" w:beforeAutospacing="0" w:afterLines="0" w:afterAutospacing="0"/>
      </w:pPr>
      <w:rPr>
        <w:rFonts w:ascii="Trebuchet MS" w:hAnsi="Trebuchet MS"/>
        <w:b/>
        <w:color w:val="E36C0A"/>
        <w:sz w:val="20"/>
      </w:rPr>
      <w:tblPr/>
      <w:tcPr>
        <w:tcBorders>
          <w:top w:val="single" w:sz="12" w:space="0" w:color="133C66"/>
          <w:bottom w:val="single" w:sz="12" w:space="0" w:color="133C66"/>
        </w:tcBorders>
        <w:shd w:val="clear" w:color="auto" w:fill="F2F2F2" w:themeFill="background1" w:themeFillShade="F2"/>
        <w:vAlign w:val="center"/>
      </w:tcPr>
    </w:tblStylePr>
    <w:tblStylePr w:type="lastRow">
      <w:rPr>
        <w:rFonts w:ascii="Trebuchet MS" w:hAnsi="Trebuchet MS"/>
        <w:b/>
        <w:color w:val="E36C0A"/>
        <w:sz w:val="20"/>
      </w:rPr>
      <w:tblPr/>
      <w:tcPr>
        <w:tcBorders>
          <w:top w:val="single" w:sz="12" w:space="0" w:color="133C66"/>
          <w:bottom w:val="single" w:sz="12" w:space="0" w:color="133C66"/>
        </w:tcBorders>
      </w:tcPr>
    </w:tblStylePr>
  </w:style>
  <w:style w:type="paragraph" w:styleId="ListParagraph">
    <w:name w:val="List Paragraph"/>
    <w:basedOn w:val="Normal"/>
    <w:link w:val="ListParagraphChar"/>
    <w:uiPriority w:val="34"/>
    <w:qFormat/>
    <w:pPr>
      <w:spacing w:after="160" w:line="259" w:lineRule="auto"/>
      <w:ind w:left="720"/>
      <w:contextualSpacing/>
    </w:pPr>
    <w:rPr>
      <w:rFonts w:asciiTheme="minorHAnsi" w:eastAsiaTheme="minorHAnsi" w:hAnsiTheme="minorHAnsi" w:cstheme="minorBidi"/>
      <w:sz w:val="22"/>
      <w:szCs w:val="22"/>
      <w:lang w:val="fr-FR"/>
    </w:rPr>
  </w:style>
  <w:style w:type="character" w:customStyle="1" w:styleId="ListParagraphChar">
    <w:name w:val="List Paragraph Char"/>
    <w:link w:val="ListParagraph"/>
    <w:uiPriority w:val="99"/>
    <w:qFormat/>
    <w:rPr>
      <w:lang w:val="fr-FR"/>
    </w:rPr>
  </w:style>
  <w:style w:type="character" w:customStyle="1" w:styleId="fontstyle31">
    <w:name w:val="fontstyle31"/>
    <w:qFormat/>
    <w:rPr>
      <w:rFonts w:ascii="Arial" w:hAnsi="Arial" w:cs="Arial"/>
      <w:color w:val="000000"/>
      <w:sz w:val="20"/>
      <w:szCs w:val="20"/>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0"/>
      <w:lang w:val="fr-FR"/>
    </w:rPr>
  </w:style>
  <w:style w:type="character" w:customStyle="1" w:styleId="BalloonTextChar">
    <w:name w:val="Balloon Text Char"/>
    <w:basedOn w:val="DefaultParagraphFont"/>
    <w:link w:val="BalloonText"/>
    <w:uiPriority w:val="99"/>
    <w:semiHidden/>
    <w:qFormat/>
    <w:rPr>
      <w:rFonts w:ascii="Segoe UI" w:eastAsia="Times New Roman" w:hAnsi="Segoe UI" w:cs="Segoe UI"/>
      <w:sz w:val="18"/>
      <w:szCs w:val="18"/>
    </w:rPr>
  </w:style>
  <w:style w:type="character" w:customStyle="1" w:styleId="CommentTextChar">
    <w:name w:val="Comment Text Char"/>
    <w:basedOn w:val="DefaultParagraphFont"/>
    <w:link w:val="CommentText"/>
    <w:uiPriority w:val="99"/>
    <w:qFormat/>
    <w:rPr>
      <w:rFonts w:ascii="Arial" w:eastAsia="Times New Roman" w:hAnsi="Arial" w:cs="Times New Roman"/>
      <w:sz w:val="20"/>
      <w:szCs w:val="20"/>
    </w:rPr>
  </w:style>
  <w:style w:type="character" w:customStyle="1" w:styleId="CommentSubjectChar">
    <w:name w:val="Comment Subject Char"/>
    <w:basedOn w:val="CommentTextChar"/>
    <w:link w:val="CommentSubject"/>
    <w:uiPriority w:val="99"/>
    <w:semiHidden/>
    <w:qFormat/>
    <w:rPr>
      <w:rFonts w:ascii="Arial" w:eastAsia="Times New Roman" w:hAnsi="Arial" w:cs="Times New Roman"/>
      <w:b/>
      <w:bCs/>
      <w:sz w:val="20"/>
      <w:szCs w:val="20"/>
    </w:rPr>
  </w:style>
  <w:style w:type="paragraph" w:customStyle="1" w:styleId="Rvision1">
    <w:name w:val="Révision1"/>
    <w:hidden/>
    <w:uiPriority w:val="99"/>
    <w:semiHidden/>
    <w:qFormat/>
    <w:rPr>
      <w:rFonts w:ascii="Arial" w:eastAsia="Times New Roman" w:hAnsi="Arial"/>
      <w:sz w:val="24"/>
      <w:szCs w:val="24"/>
      <w:lang w:val="en-US" w:eastAsia="en-US"/>
    </w:rPr>
  </w:style>
  <w:style w:type="character" w:customStyle="1" w:styleId="Mentionnonrsolue1">
    <w:name w:val="Mention non résolue1"/>
    <w:basedOn w:val="DefaultParagraphFont"/>
    <w:uiPriority w:val="99"/>
    <w:semiHidden/>
    <w:unhideWhenUsed/>
    <w:qFormat/>
    <w:rPr>
      <w:color w:val="605E5C"/>
      <w:shd w:val="clear" w:color="auto" w:fill="E1DFDD"/>
    </w:rPr>
  </w:style>
  <w:style w:type="paragraph" w:customStyle="1" w:styleId="SingleTxtG">
    <w:name w:val="_ Single Txt_G"/>
    <w:basedOn w:val="Normal"/>
    <w:link w:val="SingleTxtGChar"/>
    <w:qFormat/>
    <w:pPr>
      <w:suppressAutoHyphens/>
      <w:spacing w:after="120" w:line="240" w:lineRule="atLeast"/>
      <w:ind w:left="1134" w:right="1134"/>
      <w:jc w:val="both"/>
    </w:pPr>
    <w:rPr>
      <w:rFonts w:ascii="Times New Roman" w:hAnsi="Times New Roman"/>
      <w:sz w:val="20"/>
      <w:szCs w:val="20"/>
      <w:lang w:val="fr-CH"/>
    </w:rPr>
  </w:style>
  <w:style w:type="character" w:customStyle="1" w:styleId="SingleTxtGChar">
    <w:name w:val="_ Single Txt_G Char"/>
    <w:link w:val="SingleTxtG"/>
    <w:qFormat/>
    <w:locked/>
    <w:rPr>
      <w:rFonts w:ascii="Times New Roman" w:eastAsia="Times New Roman" w:hAnsi="Times New Roman" w:cs="Times New Roman"/>
      <w:sz w:val="20"/>
      <w:szCs w:val="20"/>
      <w:lang w:val="fr-CH"/>
    </w:rPr>
  </w:style>
  <w:style w:type="character" w:customStyle="1" w:styleId="FootnoteTextChar">
    <w:name w:val="Footnote Text Char"/>
    <w:basedOn w:val="DefaultParagraphFont"/>
    <w:link w:val="FootnoteText"/>
    <w:uiPriority w:val="99"/>
    <w:semiHidden/>
    <w:qFormat/>
    <w:rPr>
      <w:rFonts w:ascii="Arial" w:eastAsia="Times New Roman" w:hAnsi="Arial" w:cs="Times New Roman"/>
      <w:sz w:val="20"/>
      <w:szCs w:val="20"/>
    </w:rPr>
  </w:style>
  <w:style w:type="paragraph" w:customStyle="1" w:styleId="Rvision2">
    <w:name w:val="Révision2"/>
    <w:hidden/>
    <w:uiPriority w:val="99"/>
    <w:semiHidden/>
    <w:qFormat/>
    <w:rPr>
      <w:rFonts w:ascii="Arial" w:eastAsia="Times New Roman" w:hAnsi="Arial"/>
      <w:sz w:val="24"/>
      <w:szCs w:val="24"/>
      <w:lang w:val="en-US" w:eastAsia="en-US"/>
    </w:rPr>
  </w:style>
  <w:style w:type="character" w:customStyle="1" w:styleId="Mentionnonrsolue2">
    <w:name w:val="Mention non résolue2"/>
    <w:basedOn w:val="DefaultParagraphFont"/>
    <w:uiPriority w:val="99"/>
    <w:semiHidden/>
    <w:unhideWhenUsed/>
    <w:qFormat/>
    <w:rPr>
      <w:color w:val="605E5C"/>
      <w:shd w:val="clear" w:color="auto" w:fill="E1DFDD"/>
    </w:rPr>
  </w:style>
  <w:style w:type="paragraph" w:styleId="Revision">
    <w:name w:val="Revision"/>
    <w:hidden/>
    <w:uiPriority w:val="99"/>
    <w:semiHidden/>
    <w:rsid w:val="008A1E49"/>
    <w:rPr>
      <w:rFonts w:ascii="Arial" w:eastAsia="Times New Roman" w:hAnsi="Arial"/>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8952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footnotes" Target="footnote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spcommreports.ohchr.org/TMResultsBase/DownLoadFile?gId=33844" TargetMode="External"/><Relationship Id="rId1" Type="http://schemas.openxmlformats.org/officeDocument/2006/relationships/hyperlink" Target="https://liinformateur.net/togo-les-auteurs-du-meurtre-dun-bossu-en-2016-enfin-arr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00CF4A-F1B9-4446-9C3D-D13A0C170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10478</Words>
  <Characters>59728</Characters>
  <Application>Microsoft Office Word</Application>
  <DocSecurity>0</DocSecurity>
  <Lines>497</Lines>
  <Paragraphs>140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70066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ADZ</dc:creator>
  <cp:keywords>, docId:722BEFC74691C2CEF52163234DFE990F</cp:keywords>
  <cp:lastModifiedBy>Mirriam Nthenge</cp:lastModifiedBy>
  <cp:revision>3</cp:revision>
  <dcterms:created xsi:type="dcterms:W3CDTF">2023-02-06T13:52:00Z</dcterms:created>
  <dcterms:modified xsi:type="dcterms:W3CDTF">2023-02-06T13:53:00Z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1036-11.2.0.11440</vt:lpwstr>
  </property>
  <property fmtid="{D5CDD505-2E9C-101B-9397-08002B2CF9AE}" pid="3" name="ICV">
    <vt:lpwstr>747B32837F9B4D9BAC378D8F7594B3BB</vt:lpwstr>
  </property>
</Properties>
</file>