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01C" w:rsidRDefault="00E76246">
      <w:pPr>
        <w:pStyle w:val="Title"/>
        <w:spacing w:before="59" w:line="259" w:lineRule="auto"/>
        <w:ind w:right="365"/>
      </w:pPr>
      <w:r>
        <w:t>SUBMISSION</w:t>
      </w:r>
      <w:r>
        <w:rPr>
          <w:spacing w:val="-7"/>
        </w:rPr>
        <w:t xml:space="preserve"> </w:t>
      </w:r>
      <w:r>
        <w:t>TO</w:t>
      </w:r>
      <w:r>
        <w:rPr>
          <w:spacing w:val="-9"/>
        </w:rPr>
        <w:t xml:space="preserve"> </w:t>
      </w:r>
      <w:r>
        <w:t>THE</w:t>
      </w:r>
      <w:r>
        <w:rPr>
          <w:spacing w:val="-8"/>
        </w:rPr>
        <w:t xml:space="preserve"> </w:t>
      </w:r>
      <w:r>
        <w:t>COMMITTEE</w:t>
      </w:r>
      <w:r>
        <w:rPr>
          <w:spacing w:val="-8"/>
        </w:rPr>
        <w:t xml:space="preserve"> </w:t>
      </w:r>
      <w:r>
        <w:t>ON</w:t>
      </w:r>
      <w:r>
        <w:rPr>
          <w:spacing w:val="-8"/>
        </w:rPr>
        <w:t xml:space="preserve"> </w:t>
      </w:r>
      <w:r>
        <w:t>THE</w:t>
      </w:r>
      <w:r>
        <w:rPr>
          <w:spacing w:val="-6"/>
        </w:rPr>
        <w:t xml:space="preserve"> </w:t>
      </w:r>
      <w:r>
        <w:t>ELIMINATION OF DISCRIMINATION AGAINST WOMEN (CEDAW)</w:t>
      </w: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spacing w:before="11"/>
        <w:rPr>
          <w:b/>
          <w:sz w:val="32"/>
        </w:rPr>
      </w:pPr>
    </w:p>
    <w:p w:rsidR="005D301C" w:rsidRDefault="00E76246">
      <w:pPr>
        <w:pStyle w:val="Title"/>
      </w:pPr>
      <w:r>
        <w:t>Prepared</w:t>
      </w:r>
      <w:r>
        <w:rPr>
          <w:spacing w:val="-6"/>
        </w:rPr>
        <w:t xml:space="preserve"> </w:t>
      </w:r>
      <w:r>
        <w:t>by</w:t>
      </w:r>
      <w:r>
        <w:rPr>
          <w:spacing w:val="-8"/>
        </w:rPr>
        <w:t xml:space="preserve"> </w:t>
      </w:r>
      <w:r>
        <w:t>the</w:t>
      </w:r>
      <w:r>
        <w:rPr>
          <w:spacing w:val="-4"/>
        </w:rPr>
        <w:t xml:space="preserve"> </w:t>
      </w:r>
      <w:r>
        <w:t>Fiji</w:t>
      </w:r>
      <w:r>
        <w:rPr>
          <w:spacing w:val="-7"/>
        </w:rPr>
        <w:t xml:space="preserve"> </w:t>
      </w:r>
      <w:r>
        <w:t>NGO</w:t>
      </w:r>
      <w:r>
        <w:rPr>
          <w:spacing w:val="-7"/>
        </w:rPr>
        <w:t xml:space="preserve"> </w:t>
      </w:r>
      <w:r>
        <w:t>Coalition</w:t>
      </w:r>
      <w:r>
        <w:rPr>
          <w:spacing w:val="-8"/>
        </w:rPr>
        <w:t xml:space="preserve"> </w:t>
      </w:r>
      <w:r>
        <w:t>on</w:t>
      </w:r>
      <w:r>
        <w:rPr>
          <w:spacing w:val="-8"/>
        </w:rPr>
        <w:t xml:space="preserve"> </w:t>
      </w:r>
      <w:r>
        <w:rPr>
          <w:spacing w:val="-2"/>
        </w:rPr>
        <w:t>CEDAW</w:t>
      </w: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rPr>
          <w:b/>
          <w:sz w:val="32"/>
        </w:rPr>
      </w:pPr>
    </w:p>
    <w:p w:rsidR="005D301C" w:rsidRDefault="005D301C">
      <w:pPr>
        <w:pStyle w:val="BodyText"/>
        <w:spacing w:before="329"/>
        <w:rPr>
          <w:b/>
          <w:sz w:val="32"/>
        </w:rPr>
      </w:pPr>
    </w:p>
    <w:p w:rsidR="005D301C" w:rsidRDefault="00E76246">
      <w:pPr>
        <w:spacing w:line="376" w:lineRule="auto"/>
        <w:ind w:left="1147" w:right="1506"/>
        <w:jc w:val="center"/>
        <w:rPr>
          <w:b/>
          <w:sz w:val="28"/>
        </w:rPr>
      </w:pPr>
      <w:r>
        <w:rPr>
          <w:b/>
          <w:sz w:val="28"/>
        </w:rPr>
        <w:t>Consideration</w:t>
      </w:r>
      <w:r>
        <w:rPr>
          <w:b/>
          <w:spacing w:val="-8"/>
          <w:sz w:val="28"/>
        </w:rPr>
        <w:t xml:space="preserve"> </w:t>
      </w:r>
      <w:r>
        <w:rPr>
          <w:b/>
          <w:sz w:val="28"/>
        </w:rPr>
        <w:t>of</w:t>
      </w:r>
      <w:r>
        <w:rPr>
          <w:b/>
          <w:spacing w:val="-5"/>
          <w:sz w:val="28"/>
        </w:rPr>
        <w:t xml:space="preserve"> </w:t>
      </w:r>
      <w:r>
        <w:rPr>
          <w:b/>
          <w:sz w:val="28"/>
        </w:rPr>
        <w:t>the</w:t>
      </w:r>
      <w:r>
        <w:rPr>
          <w:b/>
          <w:spacing w:val="-8"/>
          <w:sz w:val="28"/>
        </w:rPr>
        <w:t xml:space="preserve"> </w:t>
      </w:r>
      <w:r>
        <w:rPr>
          <w:b/>
          <w:sz w:val="28"/>
        </w:rPr>
        <w:t>Sixth</w:t>
      </w:r>
      <w:r>
        <w:rPr>
          <w:b/>
          <w:spacing w:val="-5"/>
          <w:sz w:val="28"/>
        </w:rPr>
        <w:t xml:space="preserve"> </w:t>
      </w:r>
      <w:r>
        <w:rPr>
          <w:b/>
          <w:sz w:val="28"/>
        </w:rPr>
        <w:t>Periodic</w:t>
      </w:r>
      <w:r>
        <w:rPr>
          <w:b/>
          <w:spacing w:val="-5"/>
          <w:sz w:val="28"/>
        </w:rPr>
        <w:t xml:space="preserve"> </w:t>
      </w:r>
      <w:r>
        <w:rPr>
          <w:b/>
          <w:sz w:val="28"/>
        </w:rPr>
        <w:t>Report</w:t>
      </w:r>
      <w:r>
        <w:rPr>
          <w:b/>
          <w:spacing w:val="-5"/>
          <w:sz w:val="28"/>
        </w:rPr>
        <w:t xml:space="preserve"> </w:t>
      </w:r>
      <w:r>
        <w:rPr>
          <w:b/>
          <w:sz w:val="28"/>
        </w:rPr>
        <w:t>of</w:t>
      </w:r>
      <w:r>
        <w:rPr>
          <w:b/>
          <w:spacing w:val="-5"/>
          <w:sz w:val="28"/>
        </w:rPr>
        <w:t xml:space="preserve"> </w:t>
      </w:r>
      <w:r>
        <w:rPr>
          <w:b/>
          <w:sz w:val="28"/>
        </w:rPr>
        <w:t>Fiji Submitted on 10 March 2025</w:t>
      </w:r>
    </w:p>
    <w:p w:rsidR="005D301C" w:rsidRDefault="005D301C">
      <w:pPr>
        <w:spacing w:line="376" w:lineRule="auto"/>
        <w:jc w:val="center"/>
        <w:rPr>
          <w:b/>
          <w:sz w:val="28"/>
        </w:rPr>
        <w:sectPr w:rsidR="005D301C">
          <w:footerReference w:type="default" r:id="rId7"/>
          <w:type w:val="continuous"/>
          <w:pgSz w:w="12240" w:h="15840"/>
          <w:pgMar w:top="1380" w:right="1080" w:bottom="1200" w:left="1440" w:header="0" w:footer="1015" w:gutter="0"/>
          <w:pgNumType w:start="1"/>
          <w:cols w:space="720"/>
        </w:sectPr>
      </w:pPr>
    </w:p>
    <w:p w:rsidR="005D301C" w:rsidRDefault="00E76246">
      <w:pPr>
        <w:spacing w:before="78"/>
        <w:rPr>
          <w:b/>
        </w:rPr>
      </w:pPr>
      <w:r>
        <w:rPr>
          <w:b/>
          <w:spacing w:val="-2"/>
        </w:rPr>
        <w:lastRenderedPageBreak/>
        <w:t>INTRODUCTION</w:t>
      </w:r>
    </w:p>
    <w:p w:rsidR="005D301C" w:rsidRDefault="00E76246">
      <w:pPr>
        <w:pStyle w:val="BodyText"/>
        <w:spacing w:before="175" w:line="259" w:lineRule="auto"/>
        <w:ind w:right="357"/>
        <w:jc w:val="both"/>
      </w:pPr>
      <w:r>
        <w:t>The submission is prepared by the Fiji NGO Coalition on CEDAW which is made up of the Fiji Women’s</w:t>
      </w:r>
      <w:r>
        <w:rPr>
          <w:spacing w:val="-6"/>
        </w:rPr>
        <w:t xml:space="preserve"> </w:t>
      </w:r>
      <w:r>
        <w:t>Crisis</w:t>
      </w:r>
      <w:r>
        <w:rPr>
          <w:spacing w:val="-5"/>
        </w:rPr>
        <w:t xml:space="preserve"> </w:t>
      </w:r>
      <w:r>
        <w:t>Centre</w:t>
      </w:r>
      <w:r>
        <w:rPr>
          <w:spacing w:val="-7"/>
        </w:rPr>
        <w:t xml:space="preserve"> </w:t>
      </w:r>
      <w:r>
        <w:t>(FWCC),</w:t>
      </w:r>
      <w:r>
        <w:rPr>
          <w:spacing w:val="-7"/>
        </w:rPr>
        <w:t xml:space="preserve"> </w:t>
      </w:r>
      <w:r>
        <w:t>Rainbow</w:t>
      </w:r>
      <w:r>
        <w:rPr>
          <w:spacing w:val="-6"/>
        </w:rPr>
        <w:t xml:space="preserve"> </w:t>
      </w:r>
      <w:r>
        <w:t>Pride</w:t>
      </w:r>
      <w:r>
        <w:rPr>
          <w:spacing w:val="-5"/>
        </w:rPr>
        <w:t xml:space="preserve"> </w:t>
      </w:r>
      <w:r>
        <w:t>Foundation</w:t>
      </w:r>
      <w:r>
        <w:rPr>
          <w:spacing w:val="-6"/>
        </w:rPr>
        <w:t xml:space="preserve"> </w:t>
      </w:r>
      <w:r>
        <w:t>(RPF),</w:t>
      </w:r>
      <w:r>
        <w:rPr>
          <w:spacing w:val="-4"/>
        </w:rPr>
        <w:t xml:space="preserve"> </w:t>
      </w:r>
      <w:r>
        <w:t>Na</w:t>
      </w:r>
      <w:r>
        <w:rPr>
          <w:spacing w:val="-5"/>
        </w:rPr>
        <w:t xml:space="preserve"> </w:t>
      </w:r>
      <w:proofErr w:type="spellStart"/>
      <w:r>
        <w:t>i</w:t>
      </w:r>
      <w:proofErr w:type="spellEnd"/>
      <w:r>
        <w:rPr>
          <w:spacing w:val="-5"/>
        </w:rPr>
        <w:t xml:space="preserve"> </w:t>
      </w:r>
      <w:r>
        <w:t>Soqosoqo</w:t>
      </w:r>
      <w:r>
        <w:rPr>
          <w:spacing w:val="-6"/>
        </w:rPr>
        <w:t xml:space="preserve"> </w:t>
      </w:r>
      <w:r>
        <w:t xml:space="preserve">Vakamarama </w:t>
      </w:r>
      <w:proofErr w:type="spellStart"/>
      <w:r>
        <w:t>i</w:t>
      </w:r>
      <w:proofErr w:type="spellEnd"/>
      <w:r>
        <w:t xml:space="preserve"> </w:t>
      </w:r>
      <w:proofErr w:type="spellStart"/>
      <w:r>
        <w:t>Taukei</w:t>
      </w:r>
      <w:proofErr w:type="spellEnd"/>
      <w:r>
        <w:t xml:space="preserve"> (SSV), FemLink Pacific, Diverse Voices and Action for Equality (DIVA for Equality), Building Innate Resilience Through Hearts (BIRTH) Fiji, Social Empowerment and Education Program</w:t>
      </w:r>
      <w:r>
        <w:rPr>
          <w:spacing w:val="-15"/>
        </w:rPr>
        <w:t xml:space="preserve"> </w:t>
      </w:r>
      <w:r>
        <w:t>(SEEP),</w:t>
      </w:r>
      <w:r>
        <w:rPr>
          <w:spacing w:val="-15"/>
        </w:rPr>
        <w:t xml:space="preserve"> </w:t>
      </w:r>
      <w:r>
        <w:t>Young</w:t>
      </w:r>
      <w:r>
        <w:rPr>
          <w:spacing w:val="-15"/>
        </w:rPr>
        <w:t xml:space="preserve"> </w:t>
      </w:r>
      <w:r>
        <w:t>Women’s</w:t>
      </w:r>
      <w:r>
        <w:rPr>
          <w:spacing w:val="-15"/>
        </w:rPr>
        <w:t xml:space="preserve"> </w:t>
      </w:r>
      <w:r>
        <w:t>C</w:t>
      </w:r>
      <w:r>
        <w:t>hristian</w:t>
      </w:r>
      <w:r>
        <w:rPr>
          <w:spacing w:val="-15"/>
        </w:rPr>
        <w:t xml:space="preserve"> </w:t>
      </w:r>
      <w:r>
        <w:t>Association,</w:t>
      </w:r>
      <w:r>
        <w:rPr>
          <w:spacing w:val="-15"/>
        </w:rPr>
        <w:t xml:space="preserve"> </w:t>
      </w:r>
      <w:r>
        <w:t>and</w:t>
      </w:r>
      <w:r>
        <w:rPr>
          <w:spacing w:val="-15"/>
        </w:rPr>
        <w:t xml:space="preserve"> </w:t>
      </w:r>
      <w:r>
        <w:t>the</w:t>
      </w:r>
      <w:r>
        <w:rPr>
          <w:spacing w:val="-15"/>
        </w:rPr>
        <w:t xml:space="preserve"> </w:t>
      </w:r>
      <w:r>
        <w:t>Fiji</w:t>
      </w:r>
      <w:r>
        <w:rPr>
          <w:spacing w:val="-15"/>
        </w:rPr>
        <w:t xml:space="preserve"> </w:t>
      </w:r>
      <w:r>
        <w:t>Women’s</w:t>
      </w:r>
      <w:r>
        <w:rPr>
          <w:spacing w:val="-15"/>
        </w:rPr>
        <w:t xml:space="preserve"> </w:t>
      </w:r>
      <w:r>
        <w:t>Rights</w:t>
      </w:r>
      <w:r>
        <w:rPr>
          <w:spacing w:val="-15"/>
        </w:rPr>
        <w:t xml:space="preserve"> </w:t>
      </w:r>
      <w:r>
        <w:t>Movement (FWRM) as the Secretariat.</w:t>
      </w:r>
    </w:p>
    <w:p w:rsidR="005D301C" w:rsidRDefault="00E76246">
      <w:pPr>
        <w:pStyle w:val="BodyText"/>
        <w:spacing w:before="161" w:line="259" w:lineRule="auto"/>
        <w:ind w:right="355"/>
        <w:jc w:val="both"/>
      </w:pPr>
      <w:r>
        <w:t>The NGO Coalition on CEDAW’s Parallel Report (2025) welcomes the opportunity to submit comments against Fiji’s Sixth Periodic Report on the implementation of the Conventi</w:t>
      </w:r>
      <w:r>
        <w:t>on arising from obligations as a State Party. Although Fiji’s political landscape has considerably changed following the election of a new Coalition Government in December 2022 after sixteen years of authoritarian</w:t>
      </w:r>
      <w:r>
        <w:rPr>
          <w:spacing w:val="-6"/>
        </w:rPr>
        <w:t xml:space="preserve"> </w:t>
      </w:r>
      <w:r>
        <w:t>rule,</w:t>
      </w:r>
      <w:r>
        <w:rPr>
          <w:spacing w:val="-6"/>
        </w:rPr>
        <w:t xml:space="preserve"> </w:t>
      </w:r>
      <w:r>
        <w:t>there</w:t>
      </w:r>
      <w:r>
        <w:rPr>
          <w:spacing w:val="-8"/>
        </w:rPr>
        <w:t xml:space="preserve"> </w:t>
      </w:r>
      <w:r>
        <w:t>remains</w:t>
      </w:r>
      <w:r>
        <w:rPr>
          <w:spacing w:val="-6"/>
        </w:rPr>
        <w:t xml:space="preserve"> </w:t>
      </w:r>
      <w:r>
        <w:t>significantly</w:t>
      </w:r>
      <w:r>
        <w:rPr>
          <w:spacing w:val="-10"/>
        </w:rPr>
        <w:t xml:space="preserve"> </w:t>
      </w:r>
      <w:r>
        <w:t>overwhel</w:t>
      </w:r>
      <w:r>
        <w:t>ming</w:t>
      </w:r>
      <w:r>
        <w:rPr>
          <w:spacing w:val="-8"/>
        </w:rPr>
        <w:t xml:space="preserve"> </w:t>
      </w:r>
      <w:r>
        <w:t>challenges</w:t>
      </w:r>
      <w:r>
        <w:rPr>
          <w:spacing w:val="-6"/>
        </w:rPr>
        <w:t xml:space="preserve"> </w:t>
      </w:r>
      <w:r>
        <w:t>for</w:t>
      </w:r>
      <w:r>
        <w:rPr>
          <w:spacing w:val="-3"/>
        </w:rPr>
        <w:t xml:space="preserve"> </w:t>
      </w:r>
      <w:r>
        <w:t>women</w:t>
      </w:r>
      <w:r>
        <w:rPr>
          <w:spacing w:val="-6"/>
        </w:rPr>
        <w:t xml:space="preserve"> </w:t>
      </w:r>
      <w:r>
        <w:t>in</w:t>
      </w:r>
      <w:r>
        <w:rPr>
          <w:spacing w:val="-5"/>
        </w:rPr>
        <w:t xml:space="preserve"> </w:t>
      </w:r>
      <w:r>
        <w:t>all</w:t>
      </w:r>
      <w:r>
        <w:rPr>
          <w:spacing w:val="-5"/>
        </w:rPr>
        <w:t xml:space="preserve"> </w:t>
      </w:r>
      <w:r>
        <w:t>facets</w:t>
      </w:r>
      <w:r>
        <w:rPr>
          <w:spacing w:val="-5"/>
        </w:rPr>
        <w:t xml:space="preserve"> </w:t>
      </w:r>
      <w:r>
        <w:t>of life. These multifaceted challenges have been further compounded by a lack of general political will that is visibly noticeable in the alarming statistics relating to gender-based violence, child sexual abuse of y</w:t>
      </w:r>
      <w:r>
        <w:t>oung women and girls between the age of 18,</w:t>
      </w:r>
      <w:r>
        <w:rPr>
          <w:vertAlign w:val="superscript"/>
        </w:rPr>
        <w:t>1</w:t>
      </w:r>
      <w:r>
        <w:t xml:space="preserve"> and the lack of recognition of women’s role in national development through unpaid household work</w:t>
      </w:r>
      <w:r>
        <w:rPr>
          <w:vertAlign w:val="superscript"/>
        </w:rPr>
        <w:t>2</w:t>
      </w:r>
      <w:r>
        <w:t xml:space="preserve"> which accounts for 480 million dollars, outstripping both the vital sectors of tourism and sugar demonstrates th</w:t>
      </w:r>
      <w:r>
        <w:t>e gender inequality that persists in Fiji.</w:t>
      </w:r>
    </w:p>
    <w:p w:rsidR="005D301C" w:rsidRDefault="00E76246">
      <w:pPr>
        <w:pStyle w:val="BodyText"/>
        <w:spacing w:before="156" w:line="259" w:lineRule="auto"/>
        <w:ind w:right="355"/>
        <w:jc w:val="both"/>
      </w:pPr>
      <w:r>
        <w:t>Overall, the national efforts to meet Goal 5 (Gender Equality) of the United Nations Sustainable Development Goal (UNSDG) remains far from reach by</w:t>
      </w:r>
      <w:r>
        <w:rPr>
          <w:spacing w:val="-3"/>
        </w:rPr>
        <w:t xml:space="preserve"> </w:t>
      </w:r>
      <w:r>
        <w:t>2030 due to the absence of Government backed assistance programmes for women, poor response by law enforcement authorities to address crimes committed against women and girls, in particular gender-based violence, and an even</w:t>
      </w:r>
      <w:r>
        <w:rPr>
          <w:spacing w:val="-13"/>
        </w:rPr>
        <w:t xml:space="preserve"> </w:t>
      </w:r>
      <w:r>
        <w:t>poorer</w:t>
      </w:r>
      <w:r>
        <w:rPr>
          <w:spacing w:val="-14"/>
        </w:rPr>
        <w:t xml:space="preserve"> </w:t>
      </w:r>
      <w:r>
        <w:t>response</w:t>
      </w:r>
      <w:r>
        <w:rPr>
          <w:spacing w:val="-14"/>
        </w:rPr>
        <w:t xml:space="preserve"> </w:t>
      </w:r>
      <w:r>
        <w:t>by</w:t>
      </w:r>
      <w:r>
        <w:rPr>
          <w:spacing w:val="-15"/>
        </w:rPr>
        <w:t xml:space="preserve"> </w:t>
      </w:r>
      <w:r>
        <w:t>national</w:t>
      </w:r>
      <w:r>
        <w:rPr>
          <w:spacing w:val="-13"/>
        </w:rPr>
        <w:t xml:space="preserve"> </w:t>
      </w:r>
      <w:r>
        <w:t>authorities</w:t>
      </w:r>
      <w:r>
        <w:rPr>
          <w:spacing w:val="-13"/>
        </w:rPr>
        <w:t xml:space="preserve"> </w:t>
      </w:r>
      <w:r>
        <w:t>to</w:t>
      </w:r>
      <w:r>
        <w:rPr>
          <w:spacing w:val="-13"/>
        </w:rPr>
        <w:t xml:space="preserve"> </w:t>
      </w:r>
      <w:r>
        <w:t>arrest</w:t>
      </w:r>
      <w:r>
        <w:rPr>
          <w:spacing w:val="-12"/>
        </w:rPr>
        <w:t xml:space="preserve"> </w:t>
      </w:r>
      <w:r>
        <w:t>the</w:t>
      </w:r>
      <w:r>
        <w:rPr>
          <w:spacing w:val="-14"/>
        </w:rPr>
        <w:t xml:space="preserve"> </w:t>
      </w:r>
      <w:r>
        <w:t>high-incidence</w:t>
      </w:r>
      <w:r>
        <w:rPr>
          <w:spacing w:val="-14"/>
        </w:rPr>
        <w:t xml:space="preserve"> </w:t>
      </w:r>
      <w:r>
        <w:t>of</w:t>
      </w:r>
      <w:r>
        <w:rPr>
          <w:spacing w:val="-14"/>
        </w:rPr>
        <w:t xml:space="preserve"> </w:t>
      </w:r>
      <w:r>
        <w:t>these</w:t>
      </w:r>
      <w:r>
        <w:rPr>
          <w:spacing w:val="-14"/>
        </w:rPr>
        <w:t xml:space="preserve"> </w:t>
      </w:r>
      <w:r>
        <w:t>crimes.</w:t>
      </w:r>
      <w:r>
        <w:rPr>
          <w:spacing w:val="-13"/>
        </w:rPr>
        <w:t xml:space="preserve"> </w:t>
      </w:r>
      <w:r>
        <w:t>Women’s participation in public life and the political domain lack national prioritization as there are no dedicated pathways to increase women’s representation, national governance and parliamentar</w:t>
      </w:r>
      <w:r>
        <w:t>y leadership. The 2026 elections expected by December in the same year, will elucidate whether national efforts are on track to genuinely promote substantive equality for women.</w:t>
      </w:r>
    </w:p>
    <w:p w:rsidR="005D301C" w:rsidRDefault="00E76246">
      <w:pPr>
        <w:pStyle w:val="BodyText"/>
        <w:spacing w:before="160" w:line="256" w:lineRule="auto"/>
        <w:ind w:right="364"/>
        <w:jc w:val="both"/>
      </w:pPr>
      <w:r>
        <w:t xml:space="preserve">Therefore, this parallel report addresses directly to the replies provided by </w:t>
      </w:r>
      <w:r>
        <w:t>the State in the Sixth Periodic Report (2023).</w:t>
      </w:r>
    </w:p>
    <w:p w:rsidR="005D301C" w:rsidRDefault="00E76246">
      <w:pPr>
        <w:spacing w:before="170" w:line="256" w:lineRule="auto"/>
        <w:ind w:right="356"/>
        <w:jc w:val="both"/>
        <w:rPr>
          <w:b/>
        </w:rPr>
      </w:pPr>
      <w:r>
        <w:rPr>
          <w:b/>
        </w:rPr>
        <w:t>RESPONSES AND COMMENTS to the Replies contained in the Sixth Periodic Report (2023) submitted on 2025 against the “List of Issues and Questions” presented by CEDAW</w:t>
      </w:r>
    </w:p>
    <w:p w:rsidR="005D301C" w:rsidRDefault="00E76246">
      <w:pPr>
        <w:pStyle w:val="Heading1"/>
        <w:spacing w:before="162"/>
      </w:pPr>
      <w:r>
        <w:rPr>
          <w:spacing w:val="-2"/>
        </w:rPr>
        <w:t>General</w:t>
      </w:r>
    </w:p>
    <w:p w:rsidR="005D301C" w:rsidRDefault="00E76246">
      <w:pPr>
        <w:pStyle w:val="BodyText"/>
        <w:spacing w:before="180" w:line="259" w:lineRule="auto"/>
        <w:ind w:right="357"/>
        <w:jc w:val="both"/>
      </w:pPr>
      <w:r>
        <w:t xml:space="preserve">Fiji lacks capabilities in obtaining </w:t>
      </w:r>
      <w:r>
        <w:t>disaggregated data regarding women that can provide meaningful insight into the marginalization of women who are at an increased vulnerability in smaller</w:t>
      </w:r>
      <w:r>
        <w:rPr>
          <w:spacing w:val="5"/>
        </w:rPr>
        <w:t xml:space="preserve"> </w:t>
      </w:r>
      <w:r>
        <w:t>categories</w:t>
      </w:r>
      <w:r>
        <w:rPr>
          <w:spacing w:val="8"/>
        </w:rPr>
        <w:t xml:space="preserve"> </w:t>
      </w:r>
      <w:r>
        <w:t>to</w:t>
      </w:r>
      <w:r>
        <w:rPr>
          <w:spacing w:val="9"/>
        </w:rPr>
        <w:t xml:space="preserve"> </w:t>
      </w:r>
      <w:r>
        <w:t>tease</w:t>
      </w:r>
      <w:r>
        <w:rPr>
          <w:spacing w:val="7"/>
        </w:rPr>
        <w:t xml:space="preserve"> </w:t>
      </w:r>
      <w:r>
        <w:t>out</w:t>
      </w:r>
      <w:r>
        <w:rPr>
          <w:spacing w:val="9"/>
        </w:rPr>
        <w:t xml:space="preserve"> </w:t>
      </w:r>
      <w:r>
        <w:t>hidden</w:t>
      </w:r>
      <w:r>
        <w:rPr>
          <w:spacing w:val="7"/>
        </w:rPr>
        <w:t xml:space="preserve"> </w:t>
      </w:r>
      <w:r>
        <w:t>vulnerabilities.</w:t>
      </w:r>
      <w:r>
        <w:rPr>
          <w:spacing w:val="12"/>
        </w:rPr>
        <w:t xml:space="preserve"> </w:t>
      </w:r>
      <w:r>
        <w:t>The</w:t>
      </w:r>
      <w:r>
        <w:rPr>
          <w:spacing w:val="8"/>
        </w:rPr>
        <w:t xml:space="preserve"> </w:t>
      </w:r>
      <w:r>
        <w:t>State</w:t>
      </w:r>
      <w:r>
        <w:rPr>
          <w:spacing w:val="7"/>
        </w:rPr>
        <w:t xml:space="preserve"> </w:t>
      </w:r>
      <w:r>
        <w:t>Party</w:t>
      </w:r>
      <w:r>
        <w:rPr>
          <w:spacing w:val="6"/>
        </w:rPr>
        <w:t xml:space="preserve"> </w:t>
      </w:r>
      <w:r>
        <w:t>has</w:t>
      </w:r>
      <w:r>
        <w:rPr>
          <w:spacing w:val="8"/>
        </w:rPr>
        <w:t xml:space="preserve"> </w:t>
      </w:r>
      <w:r>
        <w:t>done</w:t>
      </w:r>
      <w:r>
        <w:rPr>
          <w:spacing w:val="8"/>
        </w:rPr>
        <w:t xml:space="preserve"> </w:t>
      </w:r>
      <w:r>
        <w:t>well</w:t>
      </w:r>
      <w:r>
        <w:rPr>
          <w:spacing w:val="9"/>
        </w:rPr>
        <w:t xml:space="preserve"> </w:t>
      </w:r>
      <w:r>
        <w:t>to</w:t>
      </w:r>
      <w:r>
        <w:rPr>
          <w:spacing w:val="9"/>
        </w:rPr>
        <w:t xml:space="preserve"> </w:t>
      </w:r>
      <w:r>
        <w:rPr>
          <w:spacing w:val="-2"/>
        </w:rPr>
        <w:t>introduce</w:t>
      </w:r>
    </w:p>
    <w:p w:rsidR="005D301C" w:rsidRDefault="005D301C">
      <w:pPr>
        <w:pStyle w:val="BodyText"/>
        <w:rPr>
          <w:sz w:val="20"/>
        </w:rPr>
      </w:pPr>
    </w:p>
    <w:p w:rsidR="005D301C" w:rsidRDefault="005D301C">
      <w:pPr>
        <w:pStyle w:val="BodyText"/>
        <w:rPr>
          <w:sz w:val="20"/>
        </w:rPr>
      </w:pPr>
    </w:p>
    <w:p w:rsidR="005D301C" w:rsidRDefault="00E76246">
      <w:pPr>
        <w:pStyle w:val="BodyText"/>
        <w:spacing w:before="126"/>
        <w:rPr>
          <w:sz w:val="20"/>
        </w:rPr>
      </w:pPr>
      <w:r>
        <w:rPr>
          <w:noProof/>
          <w:sz w:val="20"/>
        </w:rPr>
        <mc:AlternateContent>
          <mc:Choice Requires="wps">
            <w:drawing>
              <wp:anchor distT="0" distB="0" distL="0" distR="0" simplePos="0" relativeHeight="487587840" behindDoc="1" locked="0" layoutInCell="1" allowOverlap="1">
                <wp:simplePos x="0" y="0"/>
                <wp:positionH relativeFrom="page">
                  <wp:posOffset>914704</wp:posOffset>
                </wp:positionH>
                <wp:positionV relativeFrom="paragraph">
                  <wp:posOffset>241511</wp:posOffset>
                </wp:positionV>
                <wp:extent cx="1829435" cy="9525"/>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FE8463" id="Graphic 2" o:spid="_x0000_s1026" style="position:absolute;margin-left:1in;margin-top:19pt;width:144.0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" path="m1829054,l,,,9144r1829054,l1829054,xe" fillcolor="black" stroked="f">
                <v:path arrowok="t"/>
                <w10:wrap type="topAndBottom" anchorx="page"/>
              </v:shape>
            </w:pict>
          </mc:Fallback>
        </mc:AlternateContent>
      </w:r>
    </w:p>
    <w:p w:rsidR="005D301C" w:rsidRDefault="00E76246">
      <w:pPr>
        <w:spacing w:before="96"/>
        <w:rPr>
          <w:sz w:val="18"/>
        </w:rPr>
      </w:pPr>
      <w:r>
        <w:rPr>
          <w:rFonts w:ascii="Calibri"/>
          <w:position w:val="8"/>
          <w:sz w:val="14"/>
        </w:rPr>
        <w:t>1</w:t>
      </w:r>
      <w:r>
        <w:rPr>
          <w:rFonts w:ascii="Calibri"/>
          <w:spacing w:val="11"/>
          <w:position w:val="8"/>
          <w:sz w:val="14"/>
        </w:rPr>
        <w:t xml:space="preserve"> </w:t>
      </w:r>
      <w:r>
        <w:rPr>
          <w:sz w:val="18"/>
        </w:rPr>
        <w:t>Fiji</w:t>
      </w:r>
      <w:r>
        <w:rPr>
          <w:spacing w:val="-1"/>
          <w:sz w:val="18"/>
        </w:rPr>
        <w:t xml:space="preserve"> </w:t>
      </w:r>
      <w:r>
        <w:rPr>
          <w:sz w:val="18"/>
        </w:rPr>
        <w:t>National</w:t>
      </w:r>
      <w:r>
        <w:rPr>
          <w:spacing w:val="-2"/>
          <w:sz w:val="18"/>
        </w:rPr>
        <w:t xml:space="preserve"> </w:t>
      </w:r>
      <w:r>
        <w:rPr>
          <w:sz w:val="18"/>
        </w:rPr>
        <w:t>Action</w:t>
      </w:r>
      <w:r>
        <w:rPr>
          <w:spacing w:val="-2"/>
          <w:sz w:val="18"/>
        </w:rPr>
        <w:t xml:space="preserve"> </w:t>
      </w:r>
      <w:r>
        <w:rPr>
          <w:sz w:val="18"/>
        </w:rPr>
        <w:t>Plan</w:t>
      </w:r>
      <w:r>
        <w:rPr>
          <w:spacing w:val="-3"/>
          <w:sz w:val="18"/>
        </w:rPr>
        <w:t xml:space="preserve"> </w:t>
      </w:r>
      <w:r>
        <w:rPr>
          <w:sz w:val="18"/>
        </w:rPr>
        <w:t>2023-2028,</w:t>
      </w:r>
      <w:r>
        <w:rPr>
          <w:spacing w:val="-2"/>
          <w:sz w:val="18"/>
        </w:rPr>
        <w:t xml:space="preserve"> </w:t>
      </w:r>
      <w:r>
        <w:rPr>
          <w:sz w:val="18"/>
        </w:rPr>
        <w:t>pg.</w:t>
      </w:r>
      <w:r>
        <w:rPr>
          <w:spacing w:val="-3"/>
          <w:sz w:val="18"/>
        </w:rPr>
        <w:t xml:space="preserve"> </w:t>
      </w:r>
      <w:r>
        <w:rPr>
          <w:spacing w:val="-5"/>
          <w:sz w:val="18"/>
        </w:rPr>
        <w:t>18.</w:t>
      </w:r>
    </w:p>
    <w:p w:rsidR="005D301C" w:rsidRDefault="00E76246">
      <w:pPr>
        <w:spacing w:before="16"/>
        <w:rPr>
          <w:sz w:val="18"/>
        </w:rPr>
      </w:pPr>
      <w:r>
        <w:rPr>
          <w:rFonts w:ascii="Calibri"/>
          <w:position w:val="8"/>
          <w:sz w:val="14"/>
        </w:rPr>
        <w:t>2</w:t>
      </w:r>
      <w:r>
        <w:rPr>
          <w:rFonts w:ascii="Calibri"/>
          <w:spacing w:val="9"/>
          <w:position w:val="8"/>
          <w:sz w:val="14"/>
        </w:rPr>
        <w:t xml:space="preserve"> </w:t>
      </w:r>
      <w:r>
        <w:rPr>
          <w:sz w:val="18"/>
        </w:rPr>
        <w:t>Australian</w:t>
      </w:r>
      <w:r>
        <w:rPr>
          <w:spacing w:val="-3"/>
          <w:sz w:val="18"/>
        </w:rPr>
        <w:t xml:space="preserve"> </w:t>
      </w:r>
      <w:r>
        <w:rPr>
          <w:sz w:val="18"/>
        </w:rPr>
        <w:t>High</w:t>
      </w:r>
      <w:r>
        <w:rPr>
          <w:spacing w:val="-3"/>
          <w:sz w:val="18"/>
        </w:rPr>
        <w:t xml:space="preserve"> </w:t>
      </w:r>
      <w:r>
        <w:rPr>
          <w:sz w:val="18"/>
        </w:rPr>
        <w:t>Commission</w:t>
      </w:r>
      <w:r>
        <w:rPr>
          <w:spacing w:val="-2"/>
          <w:sz w:val="18"/>
        </w:rPr>
        <w:t xml:space="preserve"> </w:t>
      </w:r>
      <w:hyperlink r:id="rId8">
        <w:r>
          <w:rPr>
            <w:color w:val="0462C1"/>
            <w:sz w:val="18"/>
            <w:u w:val="single" w:color="0462C1"/>
          </w:rPr>
          <w:t>https://fiji.embassy.gov.au/suva/genderis.html</w:t>
        </w:r>
        <w:r>
          <w:rPr>
            <w:sz w:val="18"/>
          </w:rPr>
          <w:t>,</w:t>
        </w:r>
      </w:hyperlink>
      <w:r>
        <w:rPr>
          <w:spacing w:val="-3"/>
          <w:sz w:val="18"/>
        </w:rPr>
        <w:t xml:space="preserve"> </w:t>
      </w:r>
      <w:r>
        <w:rPr>
          <w:color w:val="333333"/>
          <w:sz w:val="18"/>
        </w:rPr>
        <w:t>December</w:t>
      </w:r>
      <w:r>
        <w:rPr>
          <w:color w:val="333333"/>
          <w:spacing w:val="-3"/>
          <w:sz w:val="18"/>
        </w:rPr>
        <w:t xml:space="preserve"> </w:t>
      </w:r>
      <w:r>
        <w:rPr>
          <w:color w:val="333333"/>
          <w:sz w:val="18"/>
        </w:rPr>
        <w:t>12,</w:t>
      </w:r>
      <w:r>
        <w:rPr>
          <w:color w:val="333333"/>
          <w:spacing w:val="-6"/>
          <w:sz w:val="18"/>
        </w:rPr>
        <w:t xml:space="preserve"> </w:t>
      </w:r>
      <w:r>
        <w:rPr>
          <w:color w:val="333333"/>
          <w:spacing w:val="-4"/>
          <w:sz w:val="18"/>
        </w:rPr>
        <w:t>2007</w:t>
      </w:r>
    </w:p>
    <w:p w:rsidR="005D301C" w:rsidRDefault="005D301C">
      <w:pPr>
        <w:rPr>
          <w:sz w:val="18"/>
        </w:rPr>
        <w:sectPr w:rsidR="005D301C">
          <w:pgSz w:w="12240" w:h="15840"/>
          <w:pgMar w:top="1360" w:right="1080" w:bottom="1200" w:left="1440" w:header="0" w:footer="1015" w:gutter="0"/>
          <w:cols w:space="720"/>
        </w:sectPr>
      </w:pPr>
    </w:p>
    <w:p w:rsidR="005D301C" w:rsidRDefault="00E76246">
      <w:pPr>
        <w:pStyle w:val="BodyText"/>
        <w:spacing w:before="74" w:line="256" w:lineRule="auto"/>
        <w:ind w:right="362"/>
        <w:jc w:val="both"/>
      </w:pPr>
      <w:proofErr w:type="gramStart"/>
      <w:r>
        <w:lastRenderedPageBreak/>
        <w:t>law</w:t>
      </w:r>
      <w:proofErr w:type="gramEnd"/>
      <w:r>
        <w:t>, policy, programme and resource interve</w:t>
      </w:r>
      <w:r>
        <w:t>ntions for women however, lacks implementation to commit to these actions.</w:t>
      </w:r>
    </w:p>
    <w:p w:rsidR="005D301C" w:rsidRDefault="00E76246">
      <w:pPr>
        <w:pStyle w:val="Heading1"/>
        <w:spacing w:before="171" w:line="256" w:lineRule="auto"/>
        <w:ind w:right="361"/>
        <w:jc w:val="both"/>
      </w:pPr>
      <w:r>
        <w:t xml:space="preserve">Women’s rights and gender equality in relation to the COVID-19 pandemic and recovery </w:t>
      </w:r>
      <w:r>
        <w:rPr>
          <w:spacing w:val="-2"/>
        </w:rPr>
        <w:t>efforts.</w:t>
      </w:r>
    </w:p>
    <w:p w:rsidR="005D301C" w:rsidRDefault="00E76246">
      <w:pPr>
        <w:pStyle w:val="BodyText"/>
        <w:spacing w:before="160" w:line="259" w:lineRule="auto"/>
        <w:ind w:right="358"/>
        <w:jc w:val="both"/>
      </w:pPr>
      <w:r>
        <w:t>Fiji</w:t>
      </w:r>
      <w:r>
        <w:rPr>
          <w:spacing w:val="-3"/>
        </w:rPr>
        <w:t xml:space="preserve"> </w:t>
      </w:r>
      <w:r>
        <w:t>committed</w:t>
      </w:r>
      <w:r>
        <w:rPr>
          <w:spacing w:val="-3"/>
        </w:rPr>
        <w:t xml:space="preserve"> </w:t>
      </w:r>
      <w:r>
        <w:t>$3,136,075,345</w:t>
      </w:r>
      <w:r>
        <w:rPr>
          <w:spacing w:val="-3"/>
        </w:rPr>
        <w:t xml:space="preserve"> </w:t>
      </w:r>
      <w:r>
        <w:t>billion</w:t>
      </w:r>
      <w:r>
        <w:rPr>
          <w:spacing w:val="-3"/>
        </w:rPr>
        <w:t xml:space="preserve"> </w:t>
      </w:r>
      <w:r>
        <w:t>dollars</w:t>
      </w:r>
      <w:r>
        <w:rPr>
          <w:vertAlign w:val="superscript"/>
        </w:rPr>
        <w:t>3</w:t>
      </w:r>
      <w:r>
        <w:rPr>
          <w:spacing w:val="-2"/>
        </w:rPr>
        <w:t xml:space="preserve"> </w:t>
      </w:r>
      <w:r>
        <w:t>to</w:t>
      </w:r>
      <w:r>
        <w:rPr>
          <w:spacing w:val="-3"/>
        </w:rPr>
        <w:t xml:space="preserve"> </w:t>
      </w:r>
      <w:r>
        <w:t>the</w:t>
      </w:r>
      <w:r>
        <w:rPr>
          <w:spacing w:val="-4"/>
        </w:rPr>
        <w:t xml:space="preserve"> </w:t>
      </w:r>
      <w:r>
        <w:t>COVID-19</w:t>
      </w:r>
      <w:r>
        <w:rPr>
          <w:spacing w:val="-3"/>
        </w:rPr>
        <w:t xml:space="preserve"> </w:t>
      </w:r>
      <w:r>
        <w:t>pandemic</w:t>
      </w:r>
      <w:r>
        <w:rPr>
          <w:spacing w:val="-4"/>
        </w:rPr>
        <w:t xml:space="preserve"> </w:t>
      </w:r>
      <w:r>
        <w:t>recovery.</w:t>
      </w:r>
      <w:r>
        <w:rPr>
          <w:spacing w:val="-1"/>
        </w:rPr>
        <w:t xml:space="preserve"> </w:t>
      </w:r>
      <w:r>
        <w:t>The</w:t>
      </w:r>
      <w:r>
        <w:rPr>
          <w:spacing w:val="-3"/>
        </w:rPr>
        <w:t xml:space="preserve"> </w:t>
      </w:r>
      <w:r>
        <w:t>women in Fiji experienced one of the highest rates of gender-based violence during the COVID-19 pandemic.</w:t>
      </w:r>
      <w:r>
        <w:rPr>
          <w:vertAlign w:val="superscript"/>
        </w:rPr>
        <w:t>4</w:t>
      </w:r>
      <w:r>
        <w:t xml:space="preserve"> Exacerbated by extreme lockdown measures and restrictions on movement, these measures provided impetus for domestic violence against women.</w:t>
      </w:r>
    </w:p>
    <w:p w:rsidR="005D301C" w:rsidRDefault="00E76246">
      <w:pPr>
        <w:pStyle w:val="Heading1"/>
        <w:spacing w:before="162"/>
        <w:jc w:val="both"/>
      </w:pPr>
      <w:r>
        <w:t>Optional</w:t>
      </w:r>
      <w:r>
        <w:rPr>
          <w:spacing w:val="1"/>
        </w:rPr>
        <w:t xml:space="preserve"> </w:t>
      </w:r>
      <w:r>
        <w:rPr>
          <w:spacing w:val="-2"/>
        </w:rPr>
        <w:t>Protocol</w:t>
      </w:r>
    </w:p>
    <w:p w:rsidR="005D301C" w:rsidRDefault="00E76246">
      <w:pPr>
        <w:pStyle w:val="BodyText"/>
        <w:spacing w:before="180" w:line="259" w:lineRule="auto"/>
        <w:ind w:right="358"/>
        <w:jc w:val="both"/>
      </w:pPr>
      <w:r>
        <w:t>There</w:t>
      </w:r>
      <w:r>
        <w:rPr>
          <w:spacing w:val="-2"/>
        </w:rPr>
        <w:t xml:space="preserve"> </w:t>
      </w:r>
      <w:r>
        <w:t>is currently</w:t>
      </w:r>
      <w:r>
        <w:rPr>
          <w:spacing w:val="-5"/>
        </w:rPr>
        <w:t xml:space="preserve"> </w:t>
      </w:r>
      <w:r>
        <w:t>no demonstrated</w:t>
      </w:r>
      <w:r>
        <w:rPr>
          <w:spacing w:val="-1"/>
        </w:rPr>
        <w:t xml:space="preserve"> </w:t>
      </w:r>
      <w:r>
        <w:t>appetite</w:t>
      </w:r>
      <w:r>
        <w:rPr>
          <w:spacing w:val="-1"/>
        </w:rPr>
        <w:t xml:space="preserve"> </w:t>
      </w:r>
      <w:r>
        <w:t>to accede</w:t>
      </w:r>
      <w:r>
        <w:rPr>
          <w:spacing w:val="-1"/>
        </w:rPr>
        <w:t xml:space="preserve"> </w:t>
      </w:r>
      <w:r>
        <w:t>to the</w:t>
      </w:r>
      <w:r>
        <w:rPr>
          <w:spacing w:val="-1"/>
        </w:rPr>
        <w:t xml:space="preserve"> </w:t>
      </w:r>
      <w:r>
        <w:t>Optional Protocol of</w:t>
      </w:r>
      <w:r>
        <w:rPr>
          <w:spacing w:val="-1"/>
        </w:rPr>
        <w:t xml:space="preserve"> </w:t>
      </w:r>
      <w:r>
        <w:t>CEDAW as the general view held presupposes the preeminence of Fijian courts as sufficient in the resolution of disputes and complaints</w:t>
      </w:r>
      <w:r>
        <w:rPr>
          <w:spacing w:val="-1"/>
        </w:rPr>
        <w:t xml:space="preserve"> </w:t>
      </w:r>
      <w:r>
        <w:t>arising</w:t>
      </w:r>
      <w:r>
        <w:rPr>
          <w:spacing w:val="-1"/>
        </w:rPr>
        <w:t xml:space="preserve"> </w:t>
      </w:r>
      <w:r>
        <w:t>from the implementation of the Convention. The development of the Gender Transformative Institutional Capacity Development (ICD) 2022, the Fiji Country Gender</w:t>
      </w:r>
      <w:r>
        <w:rPr>
          <w:spacing w:val="-2"/>
        </w:rPr>
        <w:t xml:space="preserve"> </w:t>
      </w:r>
      <w:r>
        <w:t>Assessment</w:t>
      </w:r>
      <w:r>
        <w:rPr>
          <w:spacing w:val="-1"/>
        </w:rPr>
        <w:t xml:space="preserve"> </w:t>
      </w:r>
      <w:r>
        <w:t>2023,</w:t>
      </w:r>
      <w:r>
        <w:rPr>
          <w:spacing w:val="-1"/>
        </w:rPr>
        <w:t xml:space="preserve"> </w:t>
      </w:r>
      <w:r>
        <w:t>the</w:t>
      </w:r>
      <w:r>
        <w:rPr>
          <w:spacing w:val="-2"/>
        </w:rPr>
        <w:t xml:space="preserve"> </w:t>
      </w:r>
      <w:r>
        <w:t>Fiji</w:t>
      </w:r>
      <w:r>
        <w:rPr>
          <w:spacing w:val="-1"/>
        </w:rPr>
        <w:t xml:space="preserve"> </w:t>
      </w:r>
      <w:r>
        <w:t>National</w:t>
      </w:r>
      <w:r>
        <w:rPr>
          <w:spacing w:val="-1"/>
        </w:rPr>
        <w:t xml:space="preserve"> </w:t>
      </w:r>
      <w:r>
        <w:t>Action</w:t>
      </w:r>
      <w:r>
        <w:rPr>
          <w:spacing w:val="-1"/>
        </w:rPr>
        <w:t xml:space="preserve"> </w:t>
      </w:r>
      <w:r>
        <w:t>Plan</w:t>
      </w:r>
      <w:r>
        <w:rPr>
          <w:spacing w:val="-2"/>
        </w:rPr>
        <w:t xml:space="preserve"> </w:t>
      </w:r>
      <w:r>
        <w:t>to</w:t>
      </w:r>
      <w:r>
        <w:rPr>
          <w:spacing w:val="-1"/>
        </w:rPr>
        <w:t xml:space="preserve"> </w:t>
      </w:r>
      <w:r>
        <w:t>Prevent</w:t>
      </w:r>
      <w:r>
        <w:rPr>
          <w:spacing w:val="-1"/>
        </w:rPr>
        <w:t xml:space="preserve"> </w:t>
      </w:r>
      <w:r>
        <w:t>Violence</w:t>
      </w:r>
      <w:r>
        <w:rPr>
          <w:spacing w:val="-2"/>
        </w:rPr>
        <w:t xml:space="preserve"> </w:t>
      </w:r>
      <w:proofErr w:type="gramStart"/>
      <w:r>
        <w:t>Against</w:t>
      </w:r>
      <w:proofErr w:type="gramEnd"/>
      <w:r>
        <w:t xml:space="preserve"> Women</w:t>
      </w:r>
      <w:r>
        <w:rPr>
          <w:spacing w:val="-1"/>
        </w:rPr>
        <w:t xml:space="preserve"> </w:t>
      </w:r>
      <w:r>
        <w:t>and Girls 2023 -</w:t>
      </w:r>
      <w:r>
        <w:t xml:space="preserve"> 2028, and other frameworks that would facilitate the collection of data do not necessarily support efforts towards Fiji’s accession to the Optional Protocol.</w:t>
      </w:r>
    </w:p>
    <w:p w:rsidR="005D301C" w:rsidRDefault="005D301C">
      <w:pPr>
        <w:pStyle w:val="BodyText"/>
        <w:spacing w:before="19"/>
      </w:pPr>
    </w:p>
    <w:p w:rsidR="005D301C" w:rsidRDefault="00E76246">
      <w:pPr>
        <w:pStyle w:val="BodyText"/>
        <w:spacing w:line="259" w:lineRule="auto"/>
        <w:ind w:right="357"/>
        <w:jc w:val="both"/>
      </w:pPr>
      <w:r>
        <w:t>In a similar trend in January this year, the Parliamentary Standing Committee began the consider</w:t>
      </w:r>
      <w:r>
        <w:t>ation</w:t>
      </w:r>
      <w:r>
        <w:rPr>
          <w:spacing w:val="-2"/>
        </w:rPr>
        <w:t xml:space="preserve"> </w:t>
      </w:r>
      <w:r>
        <w:t>of</w:t>
      </w:r>
      <w:r>
        <w:rPr>
          <w:spacing w:val="-2"/>
        </w:rPr>
        <w:t xml:space="preserve"> </w:t>
      </w:r>
      <w:r>
        <w:t>Fiji’s</w:t>
      </w:r>
      <w:r>
        <w:rPr>
          <w:spacing w:val="-3"/>
        </w:rPr>
        <w:t xml:space="preserve"> </w:t>
      </w:r>
      <w:r>
        <w:t>ratification</w:t>
      </w:r>
      <w:r>
        <w:rPr>
          <w:spacing w:val="-2"/>
        </w:rPr>
        <w:t xml:space="preserve"> </w:t>
      </w:r>
      <w:r>
        <w:t>of</w:t>
      </w:r>
      <w:r>
        <w:rPr>
          <w:spacing w:val="-3"/>
        </w:rPr>
        <w:t xml:space="preserve"> </w:t>
      </w:r>
      <w:r>
        <w:t>the</w:t>
      </w:r>
      <w:r>
        <w:rPr>
          <w:spacing w:val="-2"/>
        </w:rPr>
        <w:t xml:space="preserve"> </w:t>
      </w:r>
      <w:r>
        <w:t>Optional</w:t>
      </w:r>
      <w:r>
        <w:rPr>
          <w:spacing w:val="-1"/>
        </w:rPr>
        <w:t xml:space="preserve"> </w:t>
      </w:r>
      <w:r>
        <w:t>Protocol</w:t>
      </w:r>
      <w:r>
        <w:rPr>
          <w:spacing w:val="-2"/>
        </w:rPr>
        <w:t xml:space="preserve"> </w:t>
      </w:r>
      <w:r>
        <w:t>to</w:t>
      </w:r>
      <w:r>
        <w:rPr>
          <w:spacing w:val="-2"/>
        </w:rPr>
        <w:t xml:space="preserve"> </w:t>
      </w:r>
      <w:r>
        <w:t>the</w:t>
      </w:r>
      <w:r>
        <w:rPr>
          <w:spacing w:val="-2"/>
        </w:rPr>
        <w:t xml:space="preserve"> </w:t>
      </w:r>
      <w:r>
        <w:t>Convention</w:t>
      </w:r>
      <w:r>
        <w:rPr>
          <w:spacing w:val="-2"/>
        </w:rPr>
        <w:t xml:space="preserve"> </w:t>
      </w:r>
      <w:r>
        <w:t>on</w:t>
      </w:r>
      <w:r>
        <w:rPr>
          <w:spacing w:val="-2"/>
        </w:rPr>
        <w:t xml:space="preserve"> </w:t>
      </w:r>
      <w:r>
        <w:t>the</w:t>
      </w:r>
      <w:r>
        <w:rPr>
          <w:spacing w:val="-2"/>
        </w:rPr>
        <w:t xml:space="preserve"> </w:t>
      </w:r>
      <w:r>
        <w:t>Rights</w:t>
      </w:r>
      <w:r>
        <w:rPr>
          <w:spacing w:val="-3"/>
        </w:rPr>
        <w:t xml:space="preserve"> </w:t>
      </w:r>
      <w:r>
        <w:t>of</w:t>
      </w:r>
      <w:r>
        <w:rPr>
          <w:spacing w:val="-2"/>
        </w:rPr>
        <w:t xml:space="preserve"> </w:t>
      </w:r>
      <w:r>
        <w:t>the Child</w:t>
      </w:r>
      <w:r>
        <w:rPr>
          <w:spacing w:val="-15"/>
        </w:rPr>
        <w:t xml:space="preserve"> </w:t>
      </w:r>
      <w:r>
        <w:t>on</w:t>
      </w:r>
      <w:r>
        <w:rPr>
          <w:spacing w:val="-15"/>
        </w:rPr>
        <w:t xml:space="preserve"> </w:t>
      </w:r>
      <w:r>
        <w:t>the</w:t>
      </w:r>
      <w:r>
        <w:rPr>
          <w:spacing w:val="-15"/>
        </w:rPr>
        <w:t xml:space="preserve"> </w:t>
      </w:r>
      <w:r>
        <w:t>Sale</w:t>
      </w:r>
      <w:r>
        <w:rPr>
          <w:spacing w:val="-15"/>
        </w:rPr>
        <w:t xml:space="preserve"> </w:t>
      </w:r>
      <w:r>
        <w:t>of</w:t>
      </w:r>
      <w:r>
        <w:rPr>
          <w:spacing w:val="-15"/>
        </w:rPr>
        <w:t xml:space="preserve"> </w:t>
      </w:r>
      <w:r>
        <w:t>Children,</w:t>
      </w:r>
      <w:r>
        <w:rPr>
          <w:spacing w:val="-15"/>
        </w:rPr>
        <w:t xml:space="preserve"> </w:t>
      </w:r>
      <w:r>
        <w:t>Child</w:t>
      </w:r>
      <w:r>
        <w:rPr>
          <w:spacing w:val="-15"/>
        </w:rPr>
        <w:t xml:space="preserve"> </w:t>
      </w:r>
      <w:r>
        <w:t>Prostitution</w:t>
      </w:r>
      <w:r>
        <w:rPr>
          <w:spacing w:val="-15"/>
        </w:rPr>
        <w:t xml:space="preserve"> </w:t>
      </w:r>
      <w:r>
        <w:t>and</w:t>
      </w:r>
      <w:r>
        <w:rPr>
          <w:spacing w:val="-15"/>
        </w:rPr>
        <w:t xml:space="preserve"> </w:t>
      </w:r>
      <w:r>
        <w:t>Child</w:t>
      </w:r>
      <w:r>
        <w:rPr>
          <w:spacing w:val="-15"/>
        </w:rPr>
        <w:t xml:space="preserve"> </w:t>
      </w:r>
      <w:r>
        <w:t>Pornography</w:t>
      </w:r>
      <w:r>
        <w:rPr>
          <w:spacing w:val="-15"/>
        </w:rPr>
        <w:t xml:space="preserve"> </w:t>
      </w:r>
      <w:r>
        <w:t>which</w:t>
      </w:r>
      <w:r>
        <w:rPr>
          <w:spacing w:val="-15"/>
        </w:rPr>
        <w:t xml:space="preserve"> </w:t>
      </w:r>
      <w:r>
        <w:t>was</w:t>
      </w:r>
      <w:r>
        <w:rPr>
          <w:spacing w:val="-15"/>
        </w:rPr>
        <w:t xml:space="preserve"> </w:t>
      </w:r>
      <w:r>
        <w:t>fully</w:t>
      </w:r>
      <w:r>
        <w:rPr>
          <w:spacing w:val="-15"/>
        </w:rPr>
        <w:t xml:space="preserve"> </w:t>
      </w:r>
      <w:r>
        <w:t>supported by the responsible Ministry on the advice of</w:t>
      </w:r>
      <w:r>
        <w:rPr>
          <w:spacing w:val="40"/>
        </w:rPr>
        <w:t xml:space="preserve"> </w:t>
      </w:r>
      <w:r>
        <w:t xml:space="preserve">the Permanent </w:t>
      </w:r>
      <w:proofErr w:type="spellStart"/>
      <w:r>
        <w:t>Misson</w:t>
      </w:r>
      <w:proofErr w:type="spellEnd"/>
      <w:r>
        <w:t xml:space="preserve"> of Fiji in Geneva but lacked support at the Parliamentary Standing Committee level which questioned the need for Fiji’s ratification</w:t>
      </w:r>
      <w:r>
        <w:rPr>
          <w:spacing w:val="-12"/>
        </w:rPr>
        <w:t xml:space="preserve"> </w:t>
      </w:r>
      <w:r>
        <w:t>of</w:t>
      </w:r>
      <w:r>
        <w:rPr>
          <w:spacing w:val="-12"/>
        </w:rPr>
        <w:t xml:space="preserve"> </w:t>
      </w:r>
      <w:r>
        <w:t>another</w:t>
      </w:r>
      <w:r>
        <w:rPr>
          <w:spacing w:val="-13"/>
        </w:rPr>
        <w:t xml:space="preserve"> </w:t>
      </w:r>
      <w:r>
        <w:t>but</w:t>
      </w:r>
      <w:r>
        <w:rPr>
          <w:spacing w:val="-8"/>
        </w:rPr>
        <w:t xml:space="preserve"> </w:t>
      </w:r>
      <w:r>
        <w:t>yet</w:t>
      </w:r>
      <w:r>
        <w:rPr>
          <w:spacing w:val="-11"/>
        </w:rPr>
        <w:t xml:space="preserve"> </w:t>
      </w:r>
      <w:r>
        <w:t>important</w:t>
      </w:r>
      <w:r>
        <w:rPr>
          <w:spacing w:val="-11"/>
        </w:rPr>
        <w:t xml:space="preserve"> </w:t>
      </w:r>
      <w:r>
        <w:t>human</w:t>
      </w:r>
      <w:r>
        <w:rPr>
          <w:spacing w:val="-12"/>
        </w:rPr>
        <w:t xml:space="preserve"> </w:t>
      </w:r>
      <w:r>
        <w:t>rights</w:t>
      </w:r>
      <w:r>
        <w:rPr>
          <w:spacing w:val="-11"/>
        </w:rPr>
        <w:t xml:space="preserve"> </w:t>
      </w:r>
      <w:r>
        <w:t>related</w:t>
      </w:r>
      <w:r>
        <w:rPr>
          <w:spacing w:val="-12"/>
        </w:rPr>
        <w:t xml:space="preserve"> </w:t>
      </w:r>
      <w:r>
        <w:t>Optional</w:t>
      </w:r>
      <w:r>
        <w:rPr>
          <w:spacing w:val="-12"/>
        </w:rPr>
        <w:t xml:space="preserve"> </w:t>
      </w:r>
      <w:r>
        <w:t>Protocol.</w:t>
      </w:r>
      <w:r>
        <w:rPr>
          <w:vertAlign w:val="superscript"/>
        </w:rPr>
        <w:t>5</w:t>
      </w:r>
      <w:r>
        <w:rPr>
          <w:spacing w:val="-11"/>
        </w:rPr>
        <w:t xml:space="preserve"> </w:t>
      </w:r>
      <w:r>
        <w:t>These</w:t>
      </w:r>
      <w:r>
        <w:rPr>
          <w:spacing w:val="-12"/>
        </w:rPr>
        <w:t xml:space="preserve"> </w:t>
      </w:r>
      <w:r>
        <w:t xml:space="preserve">challenges encountered in </w:t>
      </w:r>
      <w:r>
        <w:t>such instances is expressive</w:t>
      </w:r>
      <w:r>
        <w:rPr>
          <w:spacing w:val="-1"/>
        </w:rPr>
        <w:t xml:space="preserve"> </w:t>
      </w:r>
      <w:r>
        <w:t>of</w:t>
      </w:r>
      <w:r>
        <w:rPr>
          <w:spacing w:val="-1"/>
        </w:rPr>
        <w:t xml:space="preserve"> </w:t>
      </w:r>
      <w:r>
        <w:t>the</w:t>
      </w:r>
      <w:r>
        <w:rPr>
          <w:spacing w:val="-1"/>
        </w:rPr>
        <w:t xml:space="preserve"> </w:t>
      </w:r>
      <w:r>
        <w:t>scale</w:t>
      </w:r>
      <w:r>
        <w:rPr>
          <w:spacing w:val="-1"/>
        </w:rPr>
        <w:t xml:space="preserve"> </w:t>
      </w:r>
      <w:r>
        <w:t>of</w:t>
      </w:r>
      <w:r>
        <w:rPr>
          <w:spacing w:val="-1"/>
        </w:rPr>
        <w:t xml:space="preserve"> </w:t>
      </w:r>
      <w:r>
        <w:t>resistance</w:t>
      </w:r>
      <w:r>
        <w:rPr>
          <w:spacing w:val="-1"/>
        </w:rPr>
        <w:t xml:space="preserve"> </w:t>
      </w:r>
      <w:r>
        <w:t>there exists</w:t>
      </w:r>
      <w:r>
        <w:rPr>
          <w:spacing w:val="-2"/>
        </w:rPr>
        <w:t xml:space="preserve"> </w:t>
      </w:r>
      <w:r>
        <w:t>in strengthening additional but basic commitments under international human rights laws.</w:t>
      </w:r>
    </w:p>
    <w:p w:rsidR="005D301C" w:rsidRDefault="005D301C">
      <w:pPr>
        <w:pStyle w:val="BodyText"/>
        <w:spacing w:before="23"/>
      </w:pPr>
    </w:p>
    <w:p w:rsidR="005D301C" w:rsidRDefault="00E76246">
      <w:pPr>
        <w:pStyle w:val="Heading1"/>
        <w:jc w:val="both"/>
      </w:pPr>
      <w:r>
        <w:t>Visibility</w:t>
      </w:r>
      <w:r>
        <w:rPr>
          <w:spacing w:val="-1"/>
        </w:rPr>
        <w:t xml:space="preserve"> </w:t>
      </w:r>
      <w:r>
        <w:t>of the</w:t>
      </w:r>
      <w:r>
        <w:rPr>
          <w:spacing w:val="-1"/>
        </w:rPr>
        <w:t xml:space="preserve"> </w:t>
      </w:r>
      <w:r>
        <w:rPr>
          <w:spacing w:val="-2"/>
        </w:rPr>
        <w:t>Convention</w:t>
      </w:r>
    </w:p>
    <w:p w:rsidR="005D301C" w:rsidRDefault="00E76246">
      <w:pPr>
        <w:pStyle w:val="BodyText"/>
        <w:spacing w:before="180" w:line="259" w:lineRule="auto"/>
        <w:ind w:right="355"/>
        <w:jc w:val="both"/>
      </w:pPr>
      <w:r>
        <w:t xml:space="preserve">Although the Ministry of Women, Children and Poverty Alleviation is </w:t>
      </w:r>
      <w:r>
        <w:t>the responsible Ministry for</w:t>
      </w:r>
      <w:r>
        <w:rPr>
          <w:spacing w:val="19"/>
        </w:rPr>
        <w:t xml:space="preserve"> </w:t>
      </w:r>
      <w:r>
        <w:t>upholding</w:t>
      </w:r>
      <w:r>
        <w:rPr>
          <w:spacing w:val="22"/>
        </w:rPr>
        <w:t xml:space="preserve"> </w:t>
      </w:r>
      <w:r>
        <w:t>the</w:t>
      </w:r>
      <w:r>
        <w:rPr>
          <w:spacing w:val="21"/>
        </w:rPr>
        <w:t xml:space="preserve"> </w:t>
      </w:r>
      <w:r>
        <w:t>interest</w:t>
      </w:r>
      <w:r>
        <w:rPr>
          <w:spacing w:val="22"/>
        </w:rPr>
        <w:t xml:space="preserve"> </w:t>
      </w:r>
      <w:r>
        <w:t>of</w:t>
      </w:r>
      <w:r>
        <w:rPr>
          <w:spacing w:val="21"/>
        </w:rPr>
        <w:t xml:space="preserve"> </w:t>
      </w:r>
      <w:r>
        <w:t>women</w:t>
      </w:r>
      <w:r>
        <w:rPr>
          <w:spacing w:val="22"/>
        </w:rPr>
        <w:t xml:space="preserve"> </w:t>
      </w:r>
      <w:r>
        <w:t>and</w:t>
      </w:r>
      <w:r>
        <w:rPr>
          <w:spacing w:val="23"/>
        </w:rPr>
        <w:t xml:space="preserve"> </w:t>
      </w:r>
      <w:r>
        <w:t>ensuring</w:t>
      </w:r>
      <w:r>
        <w:rPr>
          <w:spacing w:val="19"/>
        </w:rPr>
        <w:t xml:space="preserve"> </w:t>
      </w:r>
      <w:r>
        <w:t>the</w:t>
      </w:r>
      <w:r>
        <w:rPr>
          <w:spacing w:val="24"/>
        </w:rPr>
        <w:t xml:space="preserve"> </w:t>
      </w:r>
      <w:r>
        <w:t>visibility</w:t>
      </w:r>
      <w:r>
        <w:rPr>
          <w:spacing w:val="14"/>
        </w:rPr>
        <w:t xml:space="preserve"> </w:t>
      </w:r>
      <w:r>
        <w:t>of</w:t>
      </w:r>
      <w:r>
        <w:rPr>
          <w:spacing w:val="21"/>
        </w:rPr>
        <w:t xml:space="preserve"> </w:t>
      </w:r>
      <w:r>
        <w:t>the</w:t>
      </w:r>
      <w:r>
        <w:rPr>
          <w:spacing w:val="21"/>
        </w:rPr>
        <w:t xml:space="preserve"> </w:t>
      </w:r>
      <w:r>
        <w:t>Convention</w:t>
      </w:r>
      <w:r>
        <w:rPr>
          <w:vertAlign w:val="superscript"/>
        </w:rPr>
        <w:t>6</w:t>
      </w:r>
      <w:r>
        <w:rPr>
          <w:spacing w:val="23"/>
        </w:rPr>
        <w:t xml:space="preserve"> </w:t>
      </w:r>
      <w:r>
        <w:t>through</w:t>
      </w:r>
      <w:r>
        <w:rPr>
          <w:spacing w:val="21"/>
        </w:rPr>
        <w:t xml:space="preserve"> </w:t>
      </w:r>
      <w:r>
        <w:rPr>
          <w:spacing w:val="-5"/>
        </w:rPr>
        <w:t>the</w:t>
      </w:r>
    </w:p>
    <w:p w:rsidR="005D301C" w:rsidRDefault="00E76246">
      <w:pPr>
        <w:pStyle w:val="BodyText"/>
        <w:spacing w:before="218"/>
        <w:rPr>
          <w:sz w:val="20"/>
        </w:rPr>
      </w:pPr>
      <w:r>
        <w:rPr>
          <w:noProof/>
          <w:sz w:val="20"/>
        </w:rPr>
        <mc:AlternateContent>
          <mc:Choice Requires="wps">
            <w:drawing>
              <wp:anchor distT="0" distB="0" distL="0" distR="0" simplePos="0" relativeHeight="487588352" behindDoc="1" locked="0" layoutInCell="1" allowOverlap="1">
                <wp:simplePos x="0" y="0"/>
                <wp:positionH relativeFrom="page">
                  <wp:posOffset>914704</wp:posOffset>
                </wp:positionH>
                <wp:positionV relativeFrom="paragraph">
                  <wp:posOffset>300333</wp:posOffset>
                </wp:positionV>
                <wp:extent cx="1829435"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2EA10E" id="Graphic 3" o:spid="_x0000_s1026" style="position:absolute;margin-left:1in;margin-top:23.65pt;width:144.05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" path="m1829054,l,,,9143r1829054,l1829054,xe" fillcolor="black" stroked="f">
                <v:path arrowok="t"/>
                <w10:wrap type="topAndBottom" anchorx="page"/>
              </v:shape>
            </w:pict>
          </mc:Fallback>
        </mc:AlternateContent>
      </w:r>
    </w:p>
    <w:p w:rsidR="005D301C" w:rsidRDefault="00E76246">
      <w:pPr>
        <w:spacing w:before="96"/>
        <w:rPr>
          <w:sz w:val="18"/>
        </w:rPr>
      </w:pPr>
      <w:r>
        <w:rPr>
          <w:rFonts w:ascii="Calibri"/>
          <w:position w:val="8"/>
          <w:sz w:val="14"/>
        </w:rPr>
        <w:t>3</w:t>
      </w:r>
      <w:r>
        <w:rPr>
          <w:rFonts w:ascii="Calibri"/>
          <w:spacing w:val="11"/>
          <w:position w:val="8"/>
          <w:sz w:val="14"/>
        </w:rPr>
        <w:t xml:space="preserve"> </w:t>
      </w:r>
      <w:r>
        <w:rPr>
          <w:sz w:val="18"/>
        </w:rPr>
        <w:t>Act</w:t>
      </w:r>
      <w:r>
        <w:rPr>
          <w:spacing w:val="-1"/>
          <w:sz w:val="18"/>
        </w:rPr>
        <w:t xml:space="preserve"> </w:t>
      </w:r>
      <w:r>
        <w:rPr>
          <w:sz w:val="18"/>
        </w:rPr>
        <w:t>1 COVID</w:t>
      </w:r>
      <w:r>
        <w:rPr>
          <w:spacing w:val="-1"/>
          <w:sz w:val="18"/>
        </w:rPr>
        <w:t xml:space="preserve"> </w:t>
      </w:r>
      <w:r>
        <w:rPr>
          <w:sz w:val="18"/>
        </w:rPr>
        <w:t>19 Response,</w:t>
      </w:r>
      <w:r>
        <w:rPr>
          <w:spacing w:val="-2"/>
          <w:sz w:val="18"/>
        </w:rPr>
        <w:t xml:space="preserve"> </w:t>
      </w:r>
      <w:r>
        <w:rPr>
          <w:sz w:val="18"/>
        </w:rPr>
        <w:t>Act</w:t>
      </w:r>
      <w:r>
        <w:rPr>
          <w:spacing w:val="-1"/>
          <w:sz w:val="18"/>
        </w:rPr>
        <w:t xml:space="preserve"> </w:t>
      </w:r>
      <w:r>
        <w:rPr>
          <w:sz w:val="18"/>
        </w:rPr>
        <w:t>No 1</w:t>
      </w:r>
      <w:r>
        <w:rPr>
          <w:spacing w:val="-2"/>
          <w:sz w:val="18"/>
        </w:rPr>
        <w:t xml:space="preserve"> </w:t>
      </w:r>
      <w:r>
        <w:rPr>
          <w:sz w:val="18"/>
        </w:rPr>
        <w:t>of</w:t>
      </w:r>
      <w:r>
        <w:rPr>
          <w:spacing w:val="-3"/>
          <w:sz w:val="18"/>
        </w:rPr>
        <w:t xml:space="preserve"> </w:t>
      </w:r>
      <w:r>
        <w:rPr>
          <w:spacing w:val="-4"/>
          <w:sz w:val="18"/>
        </w:rPr>
        <w:t>2020.</w:t>
      </w:r>
    </w:p>
    <w:p w:rsidR="005D301C" w:rsidRDefault="00E76246">
      <w:pPr>
        <w:spacing w:before="17" w:line="244" w:lineRule="auto"/>
        <w:ind w:right="354"/>
        <w:rPr>
          <w:sz w:val="18"/>
        </w:rPr>
      </w:pPr>
      <w:r>
        <w:rPr>
          <w:rFonts w:ascii="Calibri" w:hAnsi="Calibri"/>
          <w:position w:val="8"/>
          <w:sz w:val="14"/>
        </w:rPr>
        <w:t>4</w:t>
      </w:r>
      <w:r>
        <w:rPr>
          <w:rFonts w:ascii="Calibri" w:hAnsi="Calibri"/>
          <w:spacing w:val="21"/>
          <w:position w:val="8"/>
          <w:sz w:val="14"/>
        </w:rPr>
        <w:t xml:space="preserve"> </w:t>
      </w:r>
      <w:r>
        <w:rPr>
          <w:sz w:val="18"/>
        </w:rPr>
        <w:t xml:space="preserve">Gender Working Group (2020). Gendered Impacts of COVID-19 on Women in Fiji Paper by the COVID-19 Response. </w:t>
      </w:r>
      <w:hyperlink r:id="rId9">
        <w:r>
          <w:rPr>
            <w:color w:val="0462C1"/>
            <w:spacing w:val="-2"/>
            <w:sz w:val="18"/>
            <w:u w:val="single" w:color="0462C1"/>
          </w:rPr>
          <w:t>https://www.fwrm.org.fj/images/PDFs/researchanalysis/Gender_and_COVID_Guidance_Note_-_Rapid_Gender_Analysis.pdf</w:t>
        </w:r>
      </w:hyperlink>
      <w:r>
        <w:rPr>
          <w:color w:val="0462C1"/>
          <w:spacing w:val="80"/>
          <w:w w:val="150"/>
          <w:sz w:val="18"/>
        </w:rPr>
        <w:t xml:space="preserve">  </w:t>
      </w:r>
      <w:r>
        <w:rPr>
          <w:sz w:val="18"/>
        </w:rPr>
        <w:t>Fiji</w:t>
      </w:r>
      <w:r>
        <w:rPr>
          <w:spacing w:val="-2"/>
          <w:sz w:val="18"/>
        </w:rPr>
        <w:t xml:space="preserve"> </w:t>
      </w:r>
      <w:r>
        <w:rPr>
          <w:sz w:val="18"/>
        </w:rPr>
        <w:t>Women’s</w:t>
      </w:r>
      <w:r>
        <w:rPr>
          <w:spacing w:val="-3"/>
          <w:sz w:val="18"/>
        </w:rPr>
        <w:t xml:space="preserve"> </w:t>
      </w:r>
      <w:r>
        <w:rPr>
          <w:sz w:val="18"/>
        </w:rPr>
        <w:t>Rights</w:t>
      </w:r>
      <w:r>
        <w:rPr>
          <w:spacing w:val="-3"/>
          <w:sz w:val="18"/>
        </w:rPr>
        <w:t xml:space="preserve"> </w:t>
      </w:r>
      <w:r>
        <w:rPr>
          <w:sz w:val="18"/>
        </w:rPr>
        <w:t>Movement</w:t>
      </w:r>
      <w:r>
        <w:rPr>
          <w:spacing w:val="-2"/>
          <w:sz w:val="18"/>
        </w:rPr>
        <w:t xml:space="preserve"> </w:t>
      </w:r>
      <w:r>
        <w:rPr>
          <w:sz w:val="18"/>
        </w:rPr>
        <w:t>(2020).</w:t>
      </w:r>
      <w:r>
        <w:rPr>
          <w:spacing w:val="-4"/>
          <w:sz w:val="18"/>
        </w:rPr>
        <w:t xml:space="preserve"> </w:t>
      </w:r>
      <w:r>
        <w:rPr>
          <w:sz w:val="18"/>
        </w:rPr>
        <w:t>Rapid</w:t>
      </w:r>
      <w:r>
        <w:rPr>
          <w:spacing w:val="-3"/>
          <w:sz w:val="18"/>
        </w:rPr>
        <w:t xml:space="preserve"> </w:t>
      </w:r>
      <w:r>
        <w:rPr>
          <w:sz w:val="18"/>
        </w:rPr>
        <w:t>assessment</w:t>
      </w:r>
      <w:r>
        <w:rPr>
          <w:spacing w:val="-2"/>
          <w:sz w:val="18"/>
        </w:rPr>
        <w:t xml:space="preserve"> </w:t>
      </w:r>
      <w:r>
        <w:rPr>
          <w:sz w:val="18"/>
        </w:rPr>
        <w:t>paper</w:t>
      </w:r>
      <w:r>
        <w:rPr>
          <w:spacing w:val="-2"/>
          <w:sz w:val="18"/>
        </w:rPr>
        <w:t xml:space="preserve"> </w:t>
      </w:r>
      <w:r>
        <w:rPr>
          <w:sz w:val="18"/>
        </w:rPr>
        <w:t>on</w:t>
      </w:r>
      <w:r>
        <w:rPr>
          <w:spacing w:val="-3"/>
          <w:sz w:val="18"/>
        </w:rPr>
        <w:t xml:space="preserve"> </w:t>
      </w:r>
      <w:r>
        <w:rPr>
          <w:sz w:val="18"/>
        </w:rPr>
        <w:t>young</w:t>
      </w:r>
      <w:r>
        <w:rPr>
          <w:spacing w:val="-3"/>
          <w:sz w:val="18"/>
        </w:rPr>
        <w:t xml:space="preserve"> </w:t>
      </w:r>
      <w:r>
        <w:rPr>
          <w:sz w:val="18"/>
        </w:rPr>
        <w:t>women</w:t>
      </w:r>
      <w:r>
        <w:rPr>
          <w:spacing w:val="-1"/>
          <w:sz w:val="18"/>
        </w:rPr>
        <w:t xml:space="preserve"> </w:t>
      </w:r>
      <w:r>
        <w:rPr>
          <w:sz w:val="18"/>
        </w:rPr>
        <w:t>and</w:t>
      </w:r>
      <w:r>
        <w:rPr>
          <w:spacing w:val="-1"/>
          <w:sz w:val="18"/>
        </w:rPr>
        <w:t xml:space="preserve"> </w:t>
      </w:r>
      <w:r>
        <w:rPr>
          <w:sz w:val="18"/>
        </w:rPr>
        <w:t>girls</w:t>
      </w:r>
      <w:r>
        <w:rPr>
          <w:spacing w:val="-3"/>
          <w:sz w:val="18"/>
        </w:rPr>
        <w:t xml:space="preserve"> </w:t>
      </w:r>
      <w:r>
        <w:rPr>
          <w:sz w:val="18"/>
        </w:rPr>
        <w:t>in</w:t>
      </w:r>
      <w:r>
        <w:rPr>
          <w:spacing w:val="-1"/>
          <w:sz w:val="18"/>
        </w:rPr>
        <w:t xml:space="preserve"> </w:t>
      </w:r>
      <w:r>
        <w:rPr>
          <w:sz w:val="18"/>
        </w:rPr>
        <w:t>Fiji,</w:t>
      </w:r>
      <w:r>
        <w:rPr>
          <w:spacing w:val="-1"/>
          <w:sz w:val="18"/>
        </w:rPr>
        <w:t xml:space="preserve"> </w:t>
      </w:r>
      <w:r>
        <w:rPr>
          <w:sz w:val="18"/>
        </w:rPr>
        <w:t>and</w:t>
      </w:r>
      <w:r>
        <w:rPr>
          <w:spacing w:val="-1"/>
          <w:sz w:val="18"/>
        </w:rPr>
        <w:t xml:space="preserve"> </w:t>
      </w:r>
      <w:r>
        <w:rPr>
          <w:sz w:val="18"/>
        </w:rPr>
        <w:t>the</w:t>
      </w:r>
      <w:r>
        <w:rPr>
          <w:spacing w:val="-3"/>
          <w:sz w:val="18"/>
        </w:rPr>
        <w:t xml:space="preserve"> </w:t>
      </w:r>
      <w:r>
        <w:rPr>
          <w:sz w:val="18"/>
        </w:rPr>
        <w:t>impact</w:t>
      </w:r>
      <w:r>
        <w:rPr>
          <w:spacing w:val="-2"/>
          <w:sz w:val="18"/>
        </w:rPr>
        <w:t xml:space="preserve"> </w:t>
      </w:r>
      <w:r>
        <w:rPr>
          <w:sz w:val="18"/>
        </w:rPr>
        <w:t>of</w:t>
      </w:r>
      <w:r>
        <w:rPr>
          <w:spacing w:val="-4"/>
          <w:sz w:val="18"/>
        </w:rPr>
        <w:t xml:space="preserve"> </w:t>
      </w:r>
      <w:r>
        <w:rPr>
          <w:sz w:val="18"/>
        </w:rPr>
        <w:t xml:space="preserve">COVID-19. </w:t>
      </w:r>
      <w:hyperlink r:id="rId10">
        <w:r>
          <w:rPr>
            <w:color w:val="0462C1"/>
            <w:spacing w:val="-2"/>
            <w:sz w:val="18"/>
            <w:u w:val="single" w:color="0462C1"/>
          </w:rPr>
          <w:t>https://www.fwrm.org.fj/images/PDFs/researchanalysis/FWRM_Rapid_Assessment_Paper_on_Young_Women_and_Girls_in_Fi</w:t>
        </w:r>
      </w:hyperlink>
      <w:r>
        <w:rPr>
          <w:color w:val="0462C1"/>
          <w:spacing w:val="-2"/>
          <w:sz w:val="18"/>
        </w:rPr>
        <w:t xml:space="preserve"> </w:t>
      </w:r>
      <w:hyperlink r:id="rId11">
        <w:r>
          <w:rPr>
            <w:color w:val="0462C1"/>
            <w:sz w:val="18"/>
            <w:u w:val="single" w:color="0462C1"/>
          </w:rPr>
          <w:t>ji_Impact_of_COVID19</w:t>
        </w:r>
        <w:r>
          <w:rPr>
            <w:color w:val="0462C1"/>
            <w:spacing w:val="80"/>
            <w:sz w:val="18"/>
            <w:u w:val="single" w:color="0462C1"/>
          </w:rPr>
          <w:t xml:space="preserve"> </w:t>
        </w:r>
        <w:r>
          <w:rPr>
            <w:color w:val="0462C1"/>
            <w:sz w:val="18"/>
            <w:u w:val="single" w:color="0462C1"/>
          </w:rPr>
          <w:t>FINAL.pdf</w:t>
        </w:r>
      </w:hyperlink>
    </w:p>
    <w:p w:rsidR="005D301C" w:rsidRDefault="00E76246">
      <w:pPr>
        <w:ind w:right="792"/>
        <w:rPr>
          <w:sz w:val="18"/>
        </w:rPr>
      </w:pPr>
      <w:r>
        <w:rPr>
          <w:sz w:val="18"/>
        </w:rPr>
        <w:t>Radio New Zealand (2020). Fiji records increase in domestic violen</w:t>
      </w:r>
      <w:r>
        <w:rPr>
          <w:sz w:val="18"/>
        </w:rPr>
        <w:t xml:space="preserve">ce cases during Covid-19 lockdowns. </w:t>
      </w:r>
      <w:hyperlink r:id="rId12">
        <w:r>
          <w:rPr>
            <w:color w:val="0462C1"/>
            <w:spacing w:val="-2"/>
            <w:sz w:val="18"/>
            <w:u w:val="single" w:color="0462C1"/>
          </w:rPr>
          <w:t>https://www.rnz.co.nz/international/pacific-news/415881/fiji-records-i</w:t>
        </w:r>
        <w:r>
          <w:rPr>
            <w:color w:val="0462C1"/>
            <w:spacing w:val="-2"/>
            <w:sz w:val="18"/>
            <w:u w:val="single" w:color="0462C1"/>
          </w:rPr>
          <w:t>ncrease-in-domestic-violence-cases-during-covid-19-</w:t>
        </w:r>
      </w:hyperlink>
      <w:r>
        <w:rPr>
          <w:color w:val="0462C1"/>
          <w:spacing w:val="40"/>
          <w:sz w:val="18"/>
        </w:rPr>
        <w:t xml:space="preserve"> </w:t>
      </w:r>
      <w:hyperlink r:id="rId13">
        <w:r>
          <w:rPr>
            <w:color w:val="0462C1"/>
            <w:spacing w:val="-2"/>
            <w:sz w:val="18"/>
            <w:u w:val="single" w:color="0462C1"/>
          </w:rPr>
          <w:t>lockdowns</w:t>
        </w:r>
      </w:hyperlink>
    </w:p>
    <w:p w:rsidR="005D301C" w:rsidRDefault="00E76246">
      <w:pPr>
        <w:spacing w:line="261" w:lineRule="auto"/>
        <w:ind w:right="792"/>
        <w:rPr>
          <w:sz w:val="18"/>
        </w:rPr>
      </w:pPr>
      <w:r>
        <w:rPr>
          <w:rFonts w:ascii="Calibri"/>
          <w:position w:val="8"/>
          <w:sz w:val="14"/>
        </w:rPr>
        <w:t xml:space="preserve">5 </w:t>
      </w:r>
      <w:r>
        <w:rPr>
          <w:sz w:val="18"/>
        </w:rPr>
        <w:t>Fiji</w:t>
      </w:r>
      <w:r>
        <w:rPr>
          <w:spacing w:val="-12"/>
          <w:sz w:val="18"/>
        </w:rPr>
        <w:t xml:space="preserve"> </w:t>
      </w:r>
      <w:r>
        <w:rPr>
          <w:sz w:val="18"/>
        </w:rPr>
        <w:t>village</w:t>
      </w:r>
      <w:r>
        <w:rPr>
          <w:spacing w:val="-11"/>
          <w:sz w:val="18"/>
        </w:rPr>
        <w:t xml:space="preserve"> </w:t>
      </w:r>
      <w:hyperlink r:id="rId14">
        <w:r>
          <w:rPr>
            <w:color w:val="0462C1"/>
            <w:sz w:val="18"/>
            <w:u w:val="single" w:color="0462C1"/>
          </w:rPr>
          <w:t>https://www.fijivillage.com/news/Why-take-15-years-to-bring-Optional-Protocol-to-Parliament---Anare-Jale-</w:t>
        </w:r>
      </w:hyperlink>
      <w:r>
        <w:rPr>
          <w:color w:val="0462C1"/>
          <w:sz w:val="18"/>
        </w:rPr>
        <w:t xml:space="preserve"> </w:t>
      </w:r>
      <w:hyperlink r:id="rId15">
        <w:r>
          <w:rPr>
            <w:color w:val="0462C1"/>
            <w:spacing w:val="-2"/>
            <w:sz w:val="18"/>
            <w:u w:val="single" w:color="0462C1"/>
          </w:rPr>
          <w:t>x8r54f/</w:t>
        </w:r>
      </w:hyperlink>
    </w:p>
    <w:p w:rsidR="005D301C" w:rsidRDefault="00E76246">
      <w:pPr>
        <w:spacing w:before="8" w:line="226" w:lineRule="exact"/>
        <w:ind w:right="354"/>
        <w:rPr>
          <w:sz w:val="18"/>
        </w:rPr>
      </w:pPr>
      <w:r>
        <w:rPr>
          <w:rFonts w:ascii="Calibri"/>
          <w:position w:val="8"/>
          <w:sz w:val="14"/>
        </w:rPr>
        <w:t>6</w:t>
      </w:r>
      <w:r>
        <w:rPr>
          <w:rFonts w:ascii="Calibri"/>
          <w:spacing w:val="8"/>
          <w:position w:val="8"/>
          <w:sz w:val="14"/>
        </w:rPr>
        <w:t xml:space="preserve"> </w:t>
      </w:r>
      <w:r>
        <w:rPr>
          <w:sz w:val="18"/>
        </w:rPr>
        <w:t>Fully</w:t>
      </w:r>
      <w:r>
        <w:rPr>
          <w:spacing w:val="-9"/>
          <w:sz w:val="18"/>
        </w:rPr>
        <w:t xml:space="preserve"> </w:t>
      </w:r>
      <w:r>
        <w:rPr>
          <w:sz w:val="18"/>
        </w:rPr>
        <w:t>Costed</w:t>
      </w:r>
      <w:r>
        <w:rPr>
          <w:spacing w:val="-4"/>
          <w:sz w:val="18"/>
        </w:rPr>
        <w:t xml:space="preserve"> </w:t>
      </w:r>
      <w:r>
        <w:rPr>
          <w:sz w:val="18"/>
        </w:rPr>
        <w:t>Operational</w:t>
      </w:r>
      <w:r>
        <w:rPr>
          <w:spacing w:val="-7"/>
          <w:sz w:val="18"/>
        </w:rPr>
        <w:t xml:space="preserve"> </w:t>
      </w:r>
      <w:r>
        <w:rPr>
          <w:sz w:val="18"/>
        </w:rPr>
        <w:t>Plan</w:t>
      </w:r>
      <w:r>
        <w:rPr>
          <w:spacing w:val="-7"/>
          <w:sz w:val="18"/>
        </w:rPr>
        <w:t xml:space="preserve"> </w:t>
      </w:r>
      <w:r>
        <w:rPr>
          <w:sz w:val="18"/>
        </w:rPr>
        <w:t>2024-2025,</w:t>
      </w:r>
      <w:r>
        <w:rPr>
          <w:spacing w:val="-6"/>
          <w:sz w:val="18"/>
        </w:rPr>
        <w:t xml:space="preserve"> </w:t>
      </w:r>
      <w:hyperlink r:id="rId16">
        <w:r>
          <w:rPr>
            <w:color w:val="0462C1"/>
            <w:sz w:val="18"/>
            <w:u w:val="single" w:color="0462C1"/>
          </w:rPr>
          <w:t>https://www.mwcsp.gov.fj/wp-content/uploads/2024/11/COP24-25-Final-Web-</w:t>
        </w:r>
      </w:hyperlink>
      <w:r>
        <w:rPr>
          <w:color w:val="0462C1"/>
          <w:sz w:val="18"/>
        </w:rPr>
        <w:t xml:space="preserve"> </w:t>
      </w:r>
      <w:hyperlink r:id="rId17">
        <w:r>
          <w:rPr>
            <w:color w:val="0462C1"/>
            <w:sz w:val="18"/>
            <w:u w:val="single" w:color="0462C1"/>
          </w:rPr>
          <w:t>Version_24102024.pdf</w:t>
        </w:r>
      </w:hyperlink>
      <w:r>
        <w:rPr>
          <w:color w:val="0462C1"/>
          <w:sz w:val="18"/>
        </w:rPr>
        <w:t xml:space="preserve"> </w:t>
      </w:r>
      <w:r>
        <w:rPr>
          <w:sz w:val="18"/>
        </w:rPr>
        <w:t>pg. 17</w:t>
      </w:r>
    </w:p>
    <w:p w:rsidR="005D301C" w:rsidRDefault="005D301C">
      <w:pPr>
        <w:spacing w:line="226" w:lineRule="exact"/>
        <w:rPr>
          <w:sz w:val="18"/>
        </w:rPr>
        <w:sectPr w:rsidR="005D301C">
          <w:pgSz w:w="12240" w:h="15840"/>
          <w:pgMar w:top="1360" w:right="1080" w:bottom="1200" w:left="1440" w:header="0" w:footer="1015" w:gutter="0"/>
          <w:cols w:space="720"/>
        </w:sectPr>
      </w:pPr>
    </w:p>
    <w:p w:rsidR="005D301C" w:rsidRDefault="00E76246">
      <w:pPr>
        <w:pStyle w:val="BodyText"/>
        <w:spacing w:before="74" w:line="259" w:lineRule="auto"/>
        <w:ind w:right="355"/>
        <w:jc w:val="both"/>
      </w:pPr>
      <w:r>
        <w:lastRenderedPageBreak/>
        <w:t>Department of W</w:t>
      </w:r>
      <w:r>
        <w:t>omen which is also commonly</w:t>
      </w:r>
      <w:r>
        <w:rPr>
          <w:spacing w:val="-1"/>
        </w:rPr>
        <w:t xml:space="preserve"> </w:t>
      </w:r>
      <w:r>
        <w:t>referred to as the National Women’s Machinery that is directly responsible for the oversight of the implementation of CEDAW in Fiji.</w:t>
      </w:r>
    </w:p>
    <w:p w:rsidR="005D301C" w:rsidRDefault="00E76246">
      <w:pPr>
        <w:pStyle w:val="BodyText"/>
        <w:spacing w:line="259" w:lineRule="auto"/>
        <w:ind w:right="354"/>
        <w:jc w:val="both"/>
      </w:pPr>
      <w:r>
        <w:t>The training budget for the Ministry is FJD 78,000, a reduction of FJD 20,000 although the Ministry’s training budget was allocated FJD 98,000 in the fiscal year 2023-2024.</w:t>
      </w:r>
      <w:r>
        <w:rPr>
          <w:vertAlign w:val="superscript"/>
        </w:rPr>
        <w:t>7</w:t>
      </w:r>
      <w:r>
        <w:t xml:space="preserve"> This training budget</w:t>
      </w:r>
      <w:r>
        <w:rPr>
          <w:spacing w:val="-13"/>
        </w:rPr>
        <w:t xml:space="preserve"> </w:t>
      </w:r>
      <w:r>
        <w:t>is</w:t>
      </w:r>
      <w:r>
        <w:rPr>
          <w:spacing w:val="-9"/>
        </w:rPr>
        <w:t xml:space="preserve"> </w:t>
      </w:r>
      <w:r>
        <w:t>a</w:t>
      </w:r>
      <w:r>
        <w:rPr>
          <w:spacing w:val="-11"/>
        </w:rPr>
        <w:t xml:space="preserve"> </w:t>
      </w:r>
      <w:r>
        <w:t>general</w:t>
      </w:r>
      <w:r>
        <w:rPr>
          <w:spacing w:val="-12"/>
        </w:rPr>
        <w:t xml:space="preserve"> </w:t>
      </w:r>
      <w:r>
        <w:t>training</w:t>
      </w:r>
      <w:r>
        <w:rPr>
          <w:spacing w:val="-14"/>
        </w:rPr>
        <w:t xml:space="preserve"> </w:t>
      </w:r>
      <w:r>
        <w:t>budget</w:t>
      </w:r>
      <w:r>
        <w:rPr>
          <w:spacing w:val="-12"/>
        </w:rPr>
        <w:t xml:space="preserve"> </w:t>
      </w:r>
      <w:r>
        <w:t>without</w:t>
      </w:r>
      <w:r>
        <w:rPr>
          <w:spacing w:val="-11"/>
        </w:rPr>
        <w:t xml:space="preserve"> </w:t>
      </w:r>
      <w:r>
        <w:t>any</w:t>
      </w:r>
      <w:r>
        <w:rPr>
          <w:spacing w:val="-15"/>
        </w:rPr>
        <w:t xml:space="preserve"> </w:t>
      </w:r>
      <w:r>
        <w:t>focus</w:t>
      </w:r>
      <w:r>
        <w:rPr>
          <w:spacing w:val="-12"/>
        </w:rPr>
        <w:t xml:space="preserve"> </w:t>
      </w:r>
      <w:r>
        <w:t>on</w:t>
      </w:r>
      <w:r>
        <w:rPr>
          <w:spacing w:val="-12"/>
        </w:rPr>
        <w:t xml:space="preserve"> </w:t>
      </w:r>
      <w:r>
        <w:t>CEDAW</w:t>
      </w:r>
      <w:r>
        <w:rPr>
          <w:spacing w:val="-11"/>
        </w:rPr>
        <w:t xml:space="preserve"> </w:t>
      </w:r>
      <w:r>
        <w:t>or</w:t>
      </w:r>
      <w:r>
        <w:rPr>
          <w:spacing w:val="-13"/>
        </w:rPr>
        <w:t xml:space="preserve"> </w:t>
      </w:r>
      <w:r>
        <w:t>capacity</w:t>
      </w:r>
      <w:r>
        <w:rPr>
          <w:spacing w:val="-14"/>
        </w:rPr>
        <w:t xml:space="preserve"> </w:t>
      </w:r>
      <w:r>
        <w:t>building</w:t>
      </w:r>
      <w:r>
        <w:rPr>
          <w:spacing w:val="-14"/>
        </w:rPr>
        <w:t xml:space="preserve"> </w:t>
      </w:r>
      <w:r>
        <w:t>for</w:t>
      </w:r>
      <w:r>
        <w:rPr>
          <w:spacing w:val="-11"/>
        </w:rPr>
        <w:t xml:space="preserve"> </w:t>
      </w:r>
      <w:r>
        <w:t>targeted professional groups such as law enforcement personnel, teaching personnel, social workers, medical</w:t>
      </w:r>
      <w:r>
        <w:rPr>
          <w:spacing w:val="-2"/>
        </w:rPr>
        <w:t xml:space="preserve"> </w:t>
      </w:r>
      <w:r>
        <w:t>professionals</w:t>
      </w:r>
      <w:r>
        <w:rPr>
          <w:spacing w:val="-2"/>
        </w:rPr>
        <w:t xml:space="preserve"> </w:t>
      </w:r>
      <w:r>
        <w:t>on the</w:t>
      </w:r>
      <w:r>
        <w:rPr>
          <w:spacing w:val="-2"/>
        </w:rPr>
        <w:t xml:space="preserve"> </w:t>
      </w:r>
      <w:r>
        <w:t>awareness</w:t>
      </w:r>
      <w:r>
        <w:rPr>
          <w:spacing w:val="-2"/>
        </w:rPr>
        <w:t xml:space="preserve"> </w:t>
      </w:r>
      <w:r>
        <w:t>and</w:t>
      </w:r>
      <w:r>
        <w:rPr>
          <w:spacing w:val="-2"/>
        </w:rPr>
        <w:t xml:space="preserve"> </w:t>
      </w:r>
      <w:r>
        <w:t>the</w:t>
      </w:r>
      <w:r>
        <w:rPr>
          <w:spacing w:val="-1"/>
        </w:rPr>
        <w:t xml:space="preserve"> </w:t>
      </w:r>
      <w:r>
        <w:t>relevance</w:t>
      </w:r>
      <w:r>
        <w:rPr>
          <w:spacing w:val="-3"/>
        </w:rPr>
        <w:t xml:space="preserve"> </w:t>
      </w:r>
      <w:r>
        <w:t>of</w:t>
      </w:r>
      <w:r>
        <w:rPr>
          <w:spacing w:val="-2"/>
        </w:rPr>
        <w:t xml:space="preserve"> </w:t>
      </w:r>
      <w:r>
        <w:t>the</w:t>
      </w:r>
      <w:r>
        <w:rPr>
          <w:spacing w:val="-3"/>
        </w:rPr>
        <w:t xml:space="preserve"> </w:t>
      </w:r>
      <w:r>
        <w:t>Convention</w:t>
      </w:r>
      <w:r>
        <w:rPr>
          <w:spacing w:val="-2"/>
        </w:rPr>
        <w:t xml:space="preserve"> </w:t>
      </w:r>
      <w:r>
        <w:t>on</w:t>
      </w:r>
      <w:r>
        <w:rPr>
          <w:spacing w:val="-2"/>
        </w:rPr>
        <w:t xml:space="preserve"> </w:t>
      </w:r>
      <w:r>
        <w:t>the</w:t>
      </w:r>
      <w:r>
        <w:rPr>
          <w:spacing w:val="-2"/>
        </w:rPr>
        <w:t xml:space="preserve"> </w:t>
      </w:r>
      <w:r>
        <w:t>work</w:t>
      </w:r>
      <w:r>
        <w:rPr>
          <w:spacing w:val="-2"/>
        </w:rPr>
        <w:t xml:space="preserve"> </w:t>
      </w:r>
      <w:r>
        <w:t>of</w:t>
      </w:r>
      <w:r>
        <w:rPr>
          <w:spacing w:val="-4"/>
        </w:rPr>
        <w:t xml:space="preserve"> </w:t>
      </w:r>
      <w:r>
        <w:t>those involved in law enforcement and social</w:t>
      </w:r>
      <w:r>
        <w:t xml:space="preserve"> services impacting women.</w:t>
      </w:r>
    </w:p>
    <w:p w:rsidR="005D301C" w:rsidRDefault="005D301C">
      <w:pPr>
        <w:pStyle w:val="BodyText"/>
        <w:spacing w:before="23"/>
      </w:pPr>
    </w:p>
    <w:p w:rsidR="005D301C" w:rsidRDefault="00E76246">
      <w:pPr>
        <w:pStyle w:val="Heading1"/>
        <w:jc w:val="both"/>
      </w:pPr>
      <w:r>
        <w:t>National</w:t>
      </w:r>
      <w:r>
        <w:rPr>
          <w:spacing w:val="-2"/>
        </w:rPr>
        <w:t xml:space="preserve"> </w:t>
      </w:r>
      <w:r>
        <w:t>machinery</w:t>
      </w:r>
      <w:r>
        <w:rPr>
          <w:spacing w:val="-2"/>
        </w:rPr>
        <w:t xml:space="preserve"> </w:t>
      </w:r>
      <w:r>
        <w:t>for</w:t>
      </w:r>
      <w:r>
        <w:rPr>
          <w:spacing w:val="-1"/>
        </w:rPr>
        <w:t xml:space="preserve"> </w:t>
      </w:r>
      <w:r>
        <w:t>the</w:t>
      </w:r>
      <w:r>
        <w:rPr>
          <w:spacing w:val="-2"/>
        </w:rPr>
        <w:t xml:space="preserve"> </w:t>
      </w:r>
      <w:r>
        <w:t>advancement</w:t>
      </w:r>
      <w:r>
        <w:rPr>
          <w:spacing w:val="-2"/>
        </w:rPr>
        <w:t xml:space="preserve"> </w:t>
      </w:r>
      <w:r>
        <w:t>of</w:t>
      </w:r>
      <w:r>
        <w:rPr>
          <w:spacing w:val="-1"/>
        </w:rPr>
        <w:t xml:space="preserve"> </w:t>
      </w:r>
      <w:r>
        <w:rPr>
          <w:spacing w:val="-2"/>
        </w:rPr>
        <w:t>women</w:t>
      </w:r>
    </w:p>
    <w:p w:rsidR="005D301C" w:rsidRDefault="00E76246">
      <w:pPr>
        <w:pStyle w:val="ListParagraph"/>
        <w:numPr>
          <w:ilvl w:val="0"/>
          <w:numId w:val="9"/>
        </w:numPr>
        <w:tabs>
          <w:tab w:val="left" w:pos="360"/>
        </w:tabs>
        <w:spacing w:before="180" w:line="259" w:lineRule="auto"/>
        <w:ind w:right="354"/>
        <w:jc w:val="both"/>
        <w:rPr>
          <w:sz w:val="24"/>
        </w:rPr>
      </w:pPr>
      <w:r>
        <w:rPr>
          <w:sz w:val="24"/>
        </w:rPr>
        <w:t>(a) The National Machinery for the advancement of Women is played by the Department of Women which falls under a broad Ministry. Having been renamed the Ministry of Women, Children</w:t>
      </w:r>
      <w:r>
        <w:rPr>
          <w:sz w:val="24"/>
        </w:rPr>
        <w:t xml:space="preserve"> and Social Protection in 2023,</w:t>
      </w:r>
      <w:r>
        <w:rPr>
          <w:sz w:val="24"/>
          <w:vertAlign w:val="superscript"/>
        </w:rPr>
        <w:t>8</w:t>
      </w:r>
      <w:r>
        <w:rPr>
          <w:sz w:val="24"/>
        </w:rPr>
        <w:t xml:space="preserve"> the Department of Women has launched the Fiji Country Gender Assessment (FCGA) in 2023, the Fiji National Action Plan to Prevent Violence Against Women and Girls in Fiji 2023-2028 (FNAP), the National Gender Policy (NGP), a</w:t>
      </w:r>
      <w:r>
        <w:rPr>
          <w:sz w:val="24"/>
        </w:rPr>
        <w:t>nd Fiji Women’s Economic Empowerment Action Plan (WEENAP) 2024-2029.</w:t>
      </w:r>
    </w:p>
    <w:p w:rsidR="005D301C" w:rsidRDefault="005D301C">
      <w:pPr>
        <w:pStyle w:val="BodyText"/>
        <w:spacing w:before="20"/>
      </w:pPr>
    </w:p>
    <w:p w:rsidR="005D301C" w:rsidRDefault="00E76246">
      <w:pPr>
        <w:pStyle w:val="BodyText"/>
        <w:spacing w:line="259" w:lineRule="auto"/>
        <w:ind w:left="360" w:right="357"/>
        <w:jc w:val="both"/>
      </w:pPr>
      <w:r>
        <w:t>While</w:t>
      </w:r>
      <w:r>
        <w:rPr>
          <w:spacing w:val="-9"/>
        </w:rPr>
        <w:t xml:space="preserve"> </w:t>
      </w:r>
      <w:r>
        <w:t>the</w:t>
      </w:r>
      <w:r>
        <w:rPr>
          <w:spacing w:val="-9"/>
        </w:rPr>
        <w:t xml:space="preserve"> </w:t>
      </w:r>
      <w:r>
        <w:t>Department</w:t>
      </w:r>
      <w:r>
        <w:rPr>
          <w:spacing w:val="-8"/>
        </w:rPr>
        <w:t xml:space="preserve"> </w:t>
      </w:r>
      <w:r>
        <w:t>of</w:t>
      </w:r>
      <w:r>
        <w:rPr>
          <w:spacing w:val="-4"/>
        </w:rPr>
        <w:t xml:space="preserve"> </w:t>
      </w:r>
      <w:r>
        <w:t>Women</w:t>
      </w:r>
      <w:r>
        <w:rPr>
          <w:spacing w:val="-9"/>
        </w:rPr>
        <w:t xml:space="preserve"> </w:t>
      </w:r>
      <w:r>
        <w:t>spearheads</w:t>
      </w:r>
      <w:r>
        <w:rPr>
          <w:spacing w:val="-8"/>
        </w:rPr>
        <w:t xml:space="preserve"> </w:t>
      </w:r>
      <w:r>
        <w:t>thematic</w:t>
      </w:r>
      <w:r>
        <w:rPr>
          <w:spacing w:val="-9"/>
        </w:rPr>
        <w:t xml:space="preserve"> </w:t>
      </w:r>
      <w:r>
        <w:t>priorities</w:t>
      </w:r>
      <w:r>
        <w:rPr>
          <w:spacing w:val="-9"/>
        </w:rPr>
        <w:t xml:space="preserve"> </w:t>
      </w:r>
      <w:r>
        <w:t>including</w:t>
      </w:r>
      <w:r>
        <w:rPr>
          <w:spacing w:val="-6"/>
        </w:rPr>
        <w:t xml:space="preserve"> </w:t>
      </w:r>
      <w:r>
        <w:t>women’s</w:t>
      </w:r>
      <w:r>
        <w:rPr>
          <w:spacing w:val="-9"/>
        </w:rPr>
        <w:t xml:space="preserve"> </w:t>
      </w:r>
      <w:r>
        <w:t>economic empowerment, EVAWG and gender, given Fiji’s vulnerability to climate change and susceptibility to disaster risk reduction, the Department of Women is operating with limited resources but with additional mandates. The same is also true for the Mini</w:t>
      </w:r>
      <w:r>
        <w:t>stry where gender occupies a shared mandate with multiple other portfolios such as children’s welfare, social protection (with poverty alleviation being a focus) as well as persons with disabilities whose interests also fall within the purview of the Minis</w:t>
      </w:r>
      <w:r>
        <w:t>try. In this regard and given the complexity of</w:t>
      </w:r>
      <w:r>
        <w:rPr>
          <w:spacing w:val="-10"/>
        </w:rPr>
        <w:t xml:space="preserve"> </w:t>
      </w:r>
      <w:r>
        <w:t>the</w:t>
      </w:r>
      <w:r>
        <w:rPr>
          <w:spacing w:val="-10"/>
        </w:rPr>
        <w:t xml:space="preserve"> </w:t>
      </w:r>
      <w:r>
        <w:t>multiple</w:t>
      </w:r>
      <w:r>
        <w:rPr>
          <w:spacing w:val="-10"/>
        </w:rPr>
        <w:t xml:space="preserve"> </w:t>
      </w:r>
      <w:r>
        <w:t>portfolios</w:t>
      </w:r>
      <w:r>
        <w:rPr>
          <w:spacing w:val="-12"/>
        </w:rPr>
        <w:t xml:space="preserve"> </w:t>
      </w:r>
      <w:r>
        <w:t>held</w:t>
      </w:r>
      <w:r>
        <w:rPr>
          <w:spacing w:val="-9"/>
        </w:rPr>
        <w:t xml:space="preserve"> </w:t>
      </w:r>
      <w:r>
        <w:t>by</w:t>
      </w:r>
      <w:r>
        <w:rPr>
          <w:spacing w:val="-14"/>
        </w:rPr>
        <w:t xml:space="preserve"> </w:t>
      </w:r>
      <w:r>
        <w:t>the</w:t>
      </w:r>
      <w:r>
        <w:rPr>
          <w:spacing w:val="-10"/>
        </w:rPr>
        <w:t xml:space="preserve"> </w:t>
      </w:r>
      <w:r>
        <w:t>Ministry,</w:t>
      </w:r>
      <w:r>
        <w:rPr>
          <w:spacing w:val="-10"/>
        </w:rPr>
        <w:t xml:space="preserve"> </w:t>
      </w:r>
      <w:r>
        <w:t>the</w:t>
      </w:r>
      <w:r>
        <w:rPr>
          <w:spacing w:val="-11"/>
        </w:rPr>
        <w:t xml:space="preserve"> </w:t>
      </w:r>
      <w:r>
        <w:t>reported</w:t>
      </w:r>
      <w:r>
        <w:rPr>
          <w:spacing w:val="-8"/>
        </w:rPr>
        <w:t xml:space="preserve"> </w:t>
      </w:r>
      <w:r>
        <w:t>FJD</w:t>
      </w:r>
      <w:r>
        <w:rPr>
          <w:spacing w:val="-10"/>
        </w:rPr>
        <w:t xml:space="preserve"> </w:t>
      </w:r>
      <w:r>
        <w:t>5.24</w:t>
      </w:r>
      <w:r>
        <w:rPr>
          <w:spacing w:val="-10"/>
        </w:rPr>
        <w:t xml:space="preserve"> </w:t>
      </w:r>
      <w:r>
        <w:t>million</w:t>
      </w:r>
      <w:r>
        <w:rPr>
          <w:spacing w:val="-10"/>
        </w:rPr>
        <w:t xml:space="preserve"> </w:t>
      </w:r>
      <w:r>
        <w:t>dollars</w:t>
      </w:r>
      <w:r>
        <w:rPr>
          <w:spacing w:val="-10"/>
        </w:rPr>
        <w:t xml:space="preserve"> </w:t>
      </w:r>
      <w:r>
        <w:t>(allocated in</w:t>
      </w:r>
      <w:r>
        <w:rPr>
          <w:spacing w:val="-1"/>
        </w:rPr>
        <w:t xml:space="preserve"> </w:t>
      </w:r>
      <w:r>
        <w:t>2023-2024)</w:t>
      </w:r>
      <w:r>
        <w:rPr>
          <w:spacing w:val="-2"/>
        </w:rPr>
        <w:t xml:space="preserve"> </w:t>
      </w:r>
      <w:r>
        <w:t>is</w:t>
      </w:r>
      <w:r>
        <w:rPr>
          <w:spacing w:val="-1"/>
        </w:rPr>
        <w:t xml:space="preserve"> </w:t>
      </w:r>
      <w:r>
        <w:t>insufficient</w:t>
      </w:r>
      <w:r>
        <w:rPr>
          <w:spacing w:val="-1"/>
        </w:rPr>
        <w:t xml:space="preserve"> </w:t>
      </w:r>
      <w:r>
        <w:t>to</w:t>
      </w:r>
      <w:r>
        <w:rPr>
          <w:spacing w:val="-1"/>
        </w:rPr>
        <w:t xml:space="preserve"> </w:t>
      </w:r>
      <w:r>
        <w:t>accommodate</w:t>
      </w:r>
      <w:r>
        <w:rPr>
          <w:spacing w:val="-2"/>
        </w:rPr>
        <w:t xml:space="preserve"> </w:t>
      </w:r>
      <w:r>
        <w:t>the needs</w:t>
      </w:r>
      <w:r>
        <w:rPr>
          <w:spacing w:val="-1"/>
        </w:rPr>
        <w:t xml:space="preserve"> </w:t>
      </w:r>
      <w:r>
        <w:t>and</w:t>
      </w:r>
      <w:r>
        <w:rPr>
          <w:spacing w:val="-1"/>
        </w:rPr>
        <w:t xml:space="preserve"> </w:t>
      </w:r>
      <w:r>
        <w:t>priorities</w:t>
      </w:r>
      <w:r>
        <w:rPr>
          <w:spacing w:val="-2"/>
        </w:rPr>
        <w:t xml:space="preserve"> </w:t>
      </w:r>
      <w:r>
        <w:t>of</w:t>
      </w:r>
      <w:r>
        <w:rPr>
          <w:spacing w:val="-2"/>
        </w:rPr>
        <w:t xml:space="preserve"> </w:t>
      </w:r>
      <w:r>
        <w:t>the</w:t>
      </w:r>
      <w:r>
        <w:rPr>
          <w:spacing w:val="-2"/>
        </w:rPr>
        <w:t xml:space="preserve"> </w:t>
      </w:r>
      <w:r>
        <w:t>gender</w:t>
      </w:r>
      <w:r>
        <w:rPr>
          <w:spacing w:val="-2"/>
        </w:rPr>
        <w:t xml:space="preserve"> </w:t>
      </w:r>
      <w:r>
        <w:t>sector</w:t>
      </w:r>
      <w:r>
        <w:rPr>
          <w:spacing w:val="-2"/>
        </w:rPr>
        <w:t xml:space="preserve"> </w:t>
      </w:r>
      <w:r>
        <w:t>for the country as a w</w:t>
      </w:r>
      <w:r>
        <w:t>hole.</w:t>
      </w:r>
    </w:p>
    <w:p w:rsidR="005D301C" w:rsidRDefault="005D301C">
      <w:pPr>
        <w:pStyle w:val="BodyText"/>
        <w:spacing w:before="19"/>
      </w:pPr>
    </w:p>
    <w:p w:rsidR="005D301C" w:rsidRDefault="00E76246">
      <w:pPr>
        <w:pStyle w:val="BodyText"/>
        <w:spacing w:before="1" w:line="259" w:lineRule="auto"/>
        <w:ind w:left="360" w:right="353"/>
        <w:jc w:val="both"/>
      </w:pPr>
      <w:r>
        <w:t>These yawning gaps in the proper resourcing and budgetary allocation to the Department of Women</w:t>
      </w:r>
      <w:r>
        <w:rPr>
          <w:spacing w:val="-5"/>
        </w:rPr>
        <w:t xml:space="preserve"> </w:t>
      </w:r>
      <w:r>
        <w:t>presents</w:t>
      </w:r>
      <w:r>
        <w:rPr>
          <w:spacing w:val="-4"/>
        </w:rPr>
        <w:t xml:space="preserve"> </w:t>
      </w:r>
      <w:r>
        <w:t>a</w:t>
      </w:r>
      <w:r>
        <w:rPr>
          <w:spacing w:val="-6"/>
        </w:rPr>
        <w:t xml:space="preserve"> </w:t>
      </w:r>
      <w:r>
        <w:t>constant</w:t>
      </w:r>
      <w:r>
        <w:rPr>
          <w:spacing w:val="-4"/>
        </w:rPr>
        <w:t xml:space="preserve"> </w:t>
      </w:r>
      <w:r>
        <w:t>challenge</w:t>
      </w:r>
      <w:r>
        <w:rPr>
          <w:spacing w:val="-6"/>
        </w:rPr>
        <w:t xml:space="preserve"> </w:t>
      </w:r>
      <w:r>
        <w:t>to</w:t>
      </w:r>
      <w:r>
        <w:rPr>
          <w:spacing w:val="-4"/>
        </w:rPr>
        <w:t xml:space="preserve"> </w:t>
      </w:r>
      <w:r>
        <w:t>seek</w:t>
      </w:r>
      <w:r>
        <w:rPr>
          <w:spacing w:val="-5"/>
        </w:rPr>
        <w:t xml:space="preserve"> </w:t>
      </w:r>
      <w:r>
        <w:t>external</w:t>
      </w:r>
      <w:r>
        <w:rPr>
          <w:spacing w:val="-4"/>
        </w:rPr>
        <w:t xml:space="preserve"> </w:t>
      </w:r>
      <w:r>
        <w:t>funding</w:t>
      </w:r>
      <w:r>
        <w:rPr>
          <w:spacing w:val="-8"/>
        </w:rPr>
        <w:t xml:space="preserve"> </w:t>
      </w:r>
      <w:r>
        <w:t>to</w:t>
      </w:r>
      <w:r>
        <w:rPr>
          <w:spacing w:val="-4"/>
        </w:rPr>
        <w:t xml:space="preserve"> </w:t>
      </w:r>
      <w:r>
        <w:t>in</w:t>
      </w:r>
      <w:r>
        <w:rPr>
          <w:spacing w:val="-4"/>
        </w:rPr>
        <w:t xml:space="preserve"> </w:t>
      </w:r>
      <w:r>
        <w:t>order</w:t>
      </w:r>
      <w:r>
        <w:rPr>
          <w:spacing w:val="-6"/>
        </w:rPr>
        <w:t xml:space="preserve"> </w:t>
      </w:r>
      <w:r>
        <w:t>consolidate</w:t>
      </w:r>
      <w:r>
        <w:rPr>
          <w:spacing w:val="-6"/>
        </w:rPr>
        <w:t xml:space="preserve"> </w:t>
      </w:r>
      <w:r>
        <w:t>national policies such as the recent Fiji Women’s Economic Empowerment Action Plan 2024 – 2029 that</w:t>
      </w:r>
      <w:r>
        <w:rPr>
          <w:spacing w:val="-7"/>
        </w:rPr>
        <w:t xml:space="preserve"> </w:t>
      </w:r>
      <w:r>
        <w:t>has</w:t>
      </w:r>
      <w:r>
        <w:rPr>
          <w:spacing w:val="-7"/>
        </w:rPr>
        <w:t xml:space="preserve"> </w:t>
      </w:r>
      <w:r>
        <w:t>been</w:t>
      </w:r>
      <w:r>
        <w:rPr>
          <w:spacing w:val="-7"/>
        </w:rPr>
        <w:t xml:space="preserve"> </w:t>
      </w:r>
      <w:r>
        <w:t>funded</w:t>
      </w:r>
      <w:r>
        <w:rPr>
          <w:spacing w:val="-7"/>
        </w:rPr>
        <w:t xml:space="preserve"> </w:t>
      </w:r>
      <w:r>
        <w:t>by</w:t>
      </w:r>
      <w:r>
        <w:rPr>
          <w:spacing w:val="-12"/>
        </w:rPr>
        <w:t xml:space="preserve"> </w:t>
      </w:r>
      <w:r>
        <w:t>the</w:t>
      </w:r>
      <w:r>
        <w:rPr>
          <w:spacing w:val="-8"/>
        </w:rPr>
        <w:t xml:space="preserve"> </w:t>
      </w:r>
      <w:r>
        <w:t>Australian</w:t>
      </w:r>
      <w:r>
        <w:rPr>
          <w:spacing w:val="-7"/>
        </w:rPr>
        <w:t xml:space="preserve"> </w:t>
      </w:r>
      <w:r>
        <w:t>Government</w:t>
      </w:r>
      <w:r>
        <w:rPr>
          <w:vertAlign w:val="superscript"/>
        </w:rPr>
        <w:t>9</w:t>
      </w:r>
      <w:r>
        <w:rPr>
          <w:spacing w:val="-6"/>
        </w:rPr>
        <w:t xml:space="preserve"> </w:t>
      </w:r>
      <w:r>
        <w:t>or</w:t>
      </w:r>
      <w:r>
        <w:rPr>
          <w:spacing w:val="-8"/>
        </w:rPr>
        <w:t xml:space="preserve"> </w:t>
      </w:r>
      <w:r>
        <w:t>the</w:t>
      </w:r>
      <w:r>
        <w:rPr>
          <w:spacing w:val="-8"/>
        </w:rPr>
        <w:t xml:space="preserve"> </w:t>
      </w:r>
      <w:r>
        <w:t>FCGA</w:t>
      </w:r>
      <w:r>
        <w:rPr>
          <w:spacing w:val="-8"/>
        </w:rPr>
        <w:t xml:space="preserve"> </w:t>
      </w:r>
      <w:r>
        <w:t>that</w:t>
      </w:r>
      <w:r>
        <w:rPr>
          <w:spacing w:val="-7"/>
        </w:rPr>
        <w:t xml:space="preserve"> </w:t>
      </w:r>
      <w:r>
        <w:t>was</w:t>
      </w:r>
      <w:r>
        <w:rPr>
          <w:spacing w:val="-9"/>
        </w:rPr>
        <w:t xml:space="preserve"> </w:t>
      </w:r>
      <w:r>
        <w:t>funded</w:t>
      </w:r>
      <w:r>
        <w:rPr>
          <w:spacing w:val="-7"/>
        </w:rPr>
        <w:t xml:space="preserve"> </w:t>
      </w:r>
      <w:r>
        <w:t>by</w:t>
      </w:r>
      <w:r>
        <w:rPr>
          <w:spacing w:val="-12"/>
        </w:rPr>
        <w:t xml:space="preserve"> </w:t>
      </w:r>
      <w:r>
        <w:t>the</w:t>
      </w:r>
      <w:r>
        <w:rPr>
          <w:spacing w:val="-8"/>
        </w:rPr>
        <w:t xml:space="preserve"> </w:t>
      </w:r>
      <w:r>
        <w:t>New Zealand</w:t>
      </w:r>
      <w:r>
        <w:rPr>
          <w:spacing w:val="-11"/>
        </w:rPr>
        <w:t xml:space="preserve"> </w:t>
      </w:r>
      <w:r>
        <w:t>Government.</w:t>
      </w:r>
      <w:r>
        <w:rPr>
          <w:vertAlign w:val="superscript"/>
        </w:rPr>
        <w:t>10</w:t>
      </w:r>
      <w:r>
        <w:rPr>
          <w:spacing w:val="-11"/>
        </w:rPr>
        <w:t xml:space="preserve"> </w:t>
      </w:r>
      <w:r>
        <w:t>Therefore,</w:t>
      </w:r>
      <w:r>
        <w:rPr>
          <w:spacing w:val="-11"/>
        </w:rPr>
        <w:t xml:space="preserve"> </w:t>
      </w:r>
      <w:r>
        <w:t>the</w:t>
      </w:r>
      <w:r>
        <w:rPr>
          <w:spacing w:val="-11"/>
        </w:rPr>
        <w:t xml:space="preserve"> </w:t>
      </w:r>
      <w:r>
        <w:t>challenges</w:t>
      </w:r>
      <w:r>
        <w:rPr>
          <w:spacing w:val="-11"/>
        </w:rPr>
        <w:t xml:space="preserve"> </w:t>
      </w:r>
      <w:r>
        <w:t>for</w:t>
      </w:r>
      <w:r>
        <w:rPr>
          <w:spacing w:val="-14"/>
        </w:rPr>
        <w:t xml:space="preserve"> </w:t>
      </w:r>
      <w:r>
        <w:t>the</w:t>
      </w:r>
      <w:r>
        <w:rPr>
          <w:spacing w:val="-11"/>
        </w:rPr>
        <w:t xml:space="preserve"> </w:t>
      </w:r>
      <w:r>
        <w:t>Department</w:t>
      </w:r>
      <w:r>
        <w:rPr>
          <w:spacing w:val="-13"/>
        </w:rPr>
        <w:t xml:space="preserve"> </w:t>
      </w:r>
      <w:r>
        <w:t>of</w:t>
      </w:r>
      <w:r>
        <w:rPr>
          <w:spacing w:val="-12"/>
        </w:rPr>
        <w:t xml:space="preserve"> </w:t>
      </w:r>
      <w:r>
        <w:t>W</w:t>
      </w:r>
      <w:r>
        <w:t>omen</w:t>
      </w:r>
      <w:r>
        <w:rPr>
          <w:spacing w:val="-14"/>
        </w:rPr>
        <w:t xml:space="preserve"> </w:t>
      </w:r>
      <w:r>
        <w:t>in</w:t>
      </w:r>
      <w:r>
        <w:rPr>
          <w:spacing w:val="-13"/>
        </w:rPr>
        <w:t xml:space="preserve"> </w:t>
      </w:r>
      <w:r>
        <w:t>its</w:t>
      </w:r>
      <w:r>
        <w:rPr>
          <w:spacing w:val="-13"/>
        </w:rPr>
        <w:t xml:space="preserve"> </w:t>
      </w:r>
      <w:r>
        <w:t>capacity as Fiji’s National Machinery for the advancement of Women persists despite the Ministry’s efforts to collaborate with the plethora of partners and networks with the resident UN machinery,</w:t>
      </w:r>
      <w:r>
        <w:rPr>
          <w:spacing w:val="-9"/>
        </w:rPr>
        <w:t xml:space="preserve"> </w:t>
      </w:r>
      <w:r>
        <w:t>NGOs,</w:t>
      </w:r>
      <w:r>
        <w:rPr>
          <w:spacing w:val="-6"/>
        </w:rPr>
        <w:t xml:space="preserve"> </w:t>
      </w:r>
      <w:r>
        <w:t>CSOs,</w:t>
      </w:r>
      <w:r>
        <w:rPr>
          <w:spacing w:val="-7"/>
        </w:rPr>
        <w:t xml:space="preserve"> </w:t>
      </w:r>
      <w:r>
        <w:t>CROP</w:t>
      </w:r>
      <w:r>
        <w:rPr>
          <w:spacing w:val="-7"/>
        </w:rPr>
        <w:t xml:space="preserve"> </w:t>
      </w:r>
      <w:r>
        <w:t>agencies,</w:t>
      </w:r>
      <w:r>
        <w:rPr>
          <w:spacing w:val="-6"/>
        </w:rPr>
        <w:t xml:space="preserve"> </w:t>
      </w:r>
      <w:r>
        <w:t>development</w:t>
      </w:r>
      <w:r>
        <w:rPr>
          <w:spacing w:val="-6"/>
        </w:rPr>
        <w:t xml:space="preserve"> </w:t>
      </w:r>
      <w:r>
        <w:t>partners</w:t>
      </w:r>
      <w:r>
        <w:rPr>
          <w:spacing w:val="-4"/>
        </w:rPr>
        <w:t xml:space="preserve"> </w:t>
      </w:r>
      <w:r>
        <w:t>and</w:t>
      </w:r>
      <w:r>
        <w:rPr>
          <w:spacing w:val="-7"/>
        </w:rPr>
        <w:t xml:space="preserve"> </w:t>
      </w:r>
      <w:r>
        <w:t>institutions</w:t>
      </w:r>
      <w:r>
        <w:rPr>
          <w:spacing w:val="-6"/>
        </w:rPr>
        <w:t xml:space="preserve"> </w:t>
      </w:r>
      <w:r>
        <w:t>and</w:t>
      </w:r>
      <w:r>
        <w:rPr>
          <w:spacing w:val="-6"/>
        </w:rPr>
        <w:t xml:space="preserve"> </w:t>
      </w:r>
      <w:r>
        <w:t>so</w:t>
      </w:r>
      <w:r>
        <w:rPr>
          <w:spacing w:val="-6"/>
        </w:rPr>
        <w:t xml:space="preserve"> </w:t>
      </w:r>
      <w:r>
        <w:rPr>
          <w:spacing w:val="-2"/>
        </w:rPr>
        <w:t>forth.</w:t>
      </w:r>
    </w:p>
    <w:p w:rsidR="005D301C" w:rsidRDefault="00E76246">
      <w:pPr>
        <w:pStyle w:val="BodyText"/>
        <w:spacing w:before="1"/>
        <w:rPr>
          <w:sz w:val="18"/>
        </w:rPr>
      </w:pPr>
      <w:r>
        <w:rPr>
          <w:noProof/>
          <w:sz w:val="18"/>
        </w:rPr>
        <mc:AlternateContent>
          <mc:Choice Requires="wps">
            <w:drawing>
              <wp:anchor distT="0" distB="0" distL="0" distR="0" simplePos="0" relativeHeight="487588864" behindDoc="1" locked="0" layoutInCell="1" allowOverlap="1">
                <wp:simplePos x="0" y="0"/>
                <wp:positionH relativeFrom="page">
                  <wp:posOffset>914704</wp:posOffset>
                </wp:positionH>
                <wp:positionV relativeFrom="paragraph">
                  <wp:posOffset>147918</wp:posOffset>
                </wp:positionV>
                <wp:extent cx="1829435"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05B0EF" id="Graphic 4" o:spid="_x0000_s1026" style="position:absolute;margin-left:1in;margin-top:11.65pt;width:144.05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" path="m1829054,l,,,9144r1829054,l1829054,xe" fillcolor="black" stroked="f">
                <v:path arrowok="t"/>
                <w10:wrap type="topAndBottom" anchorx="page"/>
              </v:shape>
            </w:pict>
          </mc:Fallback>
        </mc:AlternateContent>
      </w:r>
    </w:p>
    <w:p w:rsidR="005D301C" w:rsidRDefault="00E76246">
      <w:pPr>
        <w:spacing w:before="96" w:line="261" w:lineRule="auto"/>
        <w:ind w:right="354"/>
        <w:rPr>
          <w:sz w:val="18"/>
        </w:rPr>
      </w:pPr>
      <w:r>
        <w:rPr>
          <w:rFonts w:ascii="Calibri"/>
          <w:position w:val="8"/>
          <w:sz w:val="14"/>
        </w:rPr>
        <w:t>7</w:t>
      </w:r>
      <w:r>
        <w:rPr>
          <w:rFonts w:ascii="Calibri"/>
          <w:spacing w:val="8"/>
          <w:position w:val="8"/>
          <w:sz w:val="14"/>
        </w:rPr>
        <w:t xml:space="preserve"> </w:t>
      </w:r>
      <w:r>
        <w:rPr>
          <w:sz w:val="18"/>
        </w:rPr>
        <w:t>Fully</w:t>
      </w:r>
      <w:r>
        <w:rPr>
          <w:spacing w:val="-9"/>
          <w:sz w:val="18"/>
        </w:rPr>
        <w:t xml:space="preserve"> </w:t>
      </w:r>
      <w:r>
        <w:rPr>
          <w:sz w:val="18"/>
        </w:rPr>
        <w:t>Costed</w:t>
      </w:r>
      <w:r>
        <w:rPr>
          <w:spacing w:val="-4"/>
          <w:sz w:val="18"/>
        </w:rPr>
        <w:t xml:space="preserve"> </w:t>
      </w:r>
      <w:r>
        <w:rPr>
          <w:sz w:val="18"/>
        </w:rPr>
        <w:t>Operational</w:t>
      </w:r>
      <w:r>
        <w:rPr>
          <w:spacing w:val="-7"/>
          <w:sz w:val="18"/>
        </w:rPr>
        <w:t xml:space="preserve"> </w:t>
      </w:r>
      <w:r>
        <w:rPr>
          <w:sz w:val="18"/>
        </w:rPr>
        <w:t>Plan</w:t>
      </w:r>
      <w:r>
        <w:rPr>
          <w:spacing w:val="-7"/>
          <w:sz w:val="18"/>
        </w:rPr>
        <w:t xml:space="preserve"> </w:t>
      </w:r>
      <w:r>
        <w:rPr>
          <w:sz w:val="18"/>
        </w:rPr>
        <w:t>2024-2025,</w:t>
      </w:r>
      <w:r>
        <w:rPr>
          <w:spacing w:val="-6"/>
          <w:sz w:val="18"/>
        </w:rPr>
        <w:t xml:space="preserve"> </w:t>
      </w:r>
      <w:hyperlink r:id="rId18">
        <w:r>
          <w:rPr>
            <w:color w:val="0462C1"/>
            <w:sz w:val="18"/>
            <w:u w:val="single" w:color="0462C1"/>
          </w:rPr>
          <w:t>https://www.mwcsp.gov.fj/wp-content/uploads/2024/11/COP24-25-Final-W</w:t>
        </w:r>
        <w:r>
          <w:rPr>
            <w:color w:val="0462C1"/>
            <w:sz w:val="18"/>
            <w:u w:val="single" w:color="0462C1"/>
          </w:rPr>
          <w:t>eb-</w:t>
        </w:r>
      </w:hyperlink>
      <w:r>
        <w:rPr>
          <w:color w:val="0462C1"/>
          <w:sz w:val="18"/>
        </w:rPr>
        <w:t xml:space="preserve"> </w:t>
      </w:r>
      <w:hyperlink r:id="rId19">
        <w:r>
          <w:rPr>
            <w:color w:val="0462C1"/>
            <w:sz w:val="18"/>
            <w:u w:val="single" w:color="0462C1"/>
          </w:rPr>
          <w:t>Version_24102024.pdf</w:t>
        </w:r>
      </w:hyperlink>
      <w:r>
        <w:rPr>
          <w:color w:val="0462C1"/>
          <w:sz w:val="18"/>
        </w:rPr>
        <w:t xml:space="preserve"> </w:t>
      </w:r>
      <w:r>
        <w:rPr>
          <w:sz w:val="18"/>
        </w:rPr>
        <w:t>pg. 31</w:t>
      </w:r>
    </w:p>
    <w:p w:rsidR="005D301C" w:rsidRDefault="00E76246">
      <w:pPr>
        <w:spacing w:line="231" w:lineRule="exact"/>
        <w:rPr>
          <w:sz w:val="18"/>
        </w:rPr>
      </w:pPr>
      <w:r>
        <w:rPr>
          <w:rFonts w:ascii="Calibri"/>
          <w:position w:val="8"/>
          <w:sz w:val="14"/>
        </w:rPr>
        <w:t>8</w:t>
      </w:r>
      <w:r>
        <w:rPr>
          <w:rFonts w:ascii="Calibri"/>
          <w:spacing w:val="4"/>
          <w:position w:val="8"/>
          <w:sz w:val="14"/>
        </w:rPr>
        <w:t xml:space="preserve"> </w:t>
      </w:r>
      <w:hyperlink r:id="rId20">
        <w:r>
          <w:rPr>
            <w:color w:val="0462C1"/>
            <w:sz w:val="18"/>
            <w:u w:val="single" w:color="0462C1"/>
          </w:rPr>
          <w:t>https://www.fij</w:t>
        </w:r>
        <w:r>
          <w:rPr>
            <w:color w:val="0462C1"/>
            <w:sz w:val="18"/>
            <w:u w:val="single" w:color="0462C1"/>
          </w:rPr>
          <w:t>itimes.com.fj/name-change-for-ministry-effective-from-august/</w:t>
        </w:r>
      </w:hyperlink>
      <w:r>
        <w:rPr>
          <w:color w:val="0462C1"/>
          <w:spacing w:val="-8"/>
          <w:sz w:val="18"/>
        </w:rPr>
        <w:t xml:space="preserve"> </w:t>
      </w:r>
      <w:r>
        <w:rPr>
          <w:sz w:val="18"/>
        </w:rPr>
        <w:t>Fiji</w:t>
      </w:r>
      <w:r>
        <w:rPr>
          <w:spacing w:val="-8"/>
          <w:sz w:val="18"/>
        </w:rPr>
        <w:t xml:space="preserve"> </w:t>
      </w:r>
      <w:r>
        <w:rPr>
          <w:spacing w:val="-2"/>
          <w:sz w:val="18"/>
        </w:rPr>
        <w:t>Times</w:t>
      </w:r>
    </w:p>
    <w:p w:rsidR="005D301C" w:rsidRDefault="00E76246">
      <w:pPr>
        <w:spacing w:before="17"/>
        <w:rPr>
          <w:sz w:val="18"/>
        </w:rPr>
      </w:pPr>
      <w:proofErr w:type="gramStart"/>
      <w:r>
        <w:rPr>
          <w:rFonts w:ascii="Calibri"/>
          <w:spacing w:val="-2"/>
          <w:position w:val="8"/>
          <w:sz w:val="14"/>
        </w:rPr>
        <w:t>9</w:t>
      </w:r>
      <w:r>
        <w:rPr>
          <w:rFonts w:ascii="Calibri"/>
          <w:spacing w:val="68"/>
          <w:position w:val="8"/>
          <w:sz w:val="14"/>
        </w:rPr>
        <w:t xml:space="preserve">  </w:t>
      </w:r>
      <w:proofErr w:type="gramEnd"/>
      <w:r>
        <w:rPr>
          <w:color w:val="0462C1"/>
          <w:spacing w:val="-2"/>
          <w:sz w:val="18"/>
          <w:u w:val="single" w:color="0462C1"/>
        </w:rPr>
        <w:fldChar w:fldCharType="begin"/>
      </w:r>
      <w:r>
        <w:rPr>
          <w:color w:val="0462C1"/>
          <w:spacing w:val="-2"/>
          <w:sz w:val="18"/>
          <w:u w:val="single" w:color="0462C1"/>
        </w:rPr>
        <w:instrText xml:space="preserve"> HYPERLINK "https://maitvfiji.com/ministry-of-women-leads-development-of-womens-economic-empowerment-plan/" \h </w:instrText>
      </w:r>
      <w:r>
        <w:rPr>
          <w:color w:val="0462C1"/>
          <w:spacing w:val="-2"/>
          <w:sz w:val="18"/>
          <w:u w:val="single" w:color="0462C1"/>
        </w:rPr>
        <w:fldChar w:fldCharType="separate"/>
      </w:r>
      <w:r>
        <w:rPr>
          <w:color w:val="0462C1"/>
          <w:spacing w:val="-2"/>
          <w:sz w:val="18"/>
          <w:u w:val="single" w:color="0462C1"/>
        </w:rPr>
        <w:t>https://maitvfiji.com/ministry-of-women-leads-development-of-womens-economic-empowerment-plan/</w:t>
      </w:r>
      <w:r>
        <w:rPr>
          <w:color w:val="0462C1"/>
          <w:spacing w:val="-2"/>
          <w:sz w:val="18"/>
          <w:u w:val="single" w:color="0462C1"/>
        </w:rPr>
        <w:fldChar w:fldCharType="end"/>
      </w:r>
    </w:p>
    <w:p w:rsidR="005D301C" w:rsidRDefault="00E76246">
      <w:pPr>
        <w:spacing w:before="16"/>
        <w:rPr>
          <w:sz w:val="18"/>
        </w:rPr>
      </w:pPr>
      <w:proofErr w:type="gramStart"/>
      <w:r>
        <w:rPr>
          <w:rFonts w:ascii="Calibri"/>
          <w:spacing w:val="-2"/>
          <w:position w:val="8"/>
          <w:sz w:val="14"/>
        </w:rPr>
        <w:t>10</w:t>
      </w:r>
      <w:r>
        <w:rPr>
          <w:rFonts w:ascii="Calibri"/>
          <w:spacing w:val="37"/>
          <w:position w:val="8"/>
          <w:sz w:val="14"/>
        </w:rPr>
        <w:t xml:space="preserve">  </w:t>
      </w:r>
      <w:r>
        <w:rPr>
          <w:spacing w:val="-2"/>
          <w:sz w:val="18"/>
        </w:rPr>
        <w:t>FCGA</w:t>
      </w:r>
      <w:proofErr w:type="gramEnd"/>
      <w:r>
        <w:rPr>
          <w:spacing w:val="62"/>
          <w:w w:val="150"/>
          <w:sz w:val="18"/>
        </w:rPr>
        <w:t xml:space="preserve"> </w:t>
      </w:r>
      <w:hyperlink r:id="rId21">
        <w:r>
          <w:rPr>
            <w:color w:val="0462C1"/>
            <w:spacing w:val="-2"/>
            <w:sz w:val="18"/>
            <w:u w:val="single" w:color="0462C1"/>
          </w:rPr>
          <w:t>https://www.mwcsp.g</w:t>
        </w:r>
        <w:r>
          <w:rPr>
            <w:color w:val="0462C1"/>
            <w:spacing w:val="-2"/>
            <w:sz w:val="18"/>
            <w:u w:val="single" w:color="0462C1"/>
          </w:rPr>
          <w:t>ov.fj/wp-content/uploads/2023/04/20230224-FCGA_VisualReport-FINAL-FOR-PRINTING-</w:t>
        </w:r>
        <w:r>
          <w:rPr>
            <w:color w:val="0462C1"/>
            <w:spacing w:val="-5"/>
            <w:sz w:val="18"/>
            <w:u w:val="single" w:color="0462C1"/>
          </w:rPr>
          <w:t>24-</w:t>
        </w:r>
      </w:hyperlink>
    </w:p>
    <w:p w:rsidR="005D301C" w:rsidRDefault="00E76246">
      <w:pPr>
        <w:spacing w:before="19"/>
        <w:rPr>
          <w:sz w:val="18"/>
        </w:rPr>
      </w:pPr>
      <w:hyperlink r:id="rId22">
        <w:r>
          <w:rPr>
            <w:color w:val="0462C1"/>
            <w:sz w:val="18"/>
            <w:u w:val="single" w:color="0462C1"/>
          </w:rPr>
          <w:t>Feb-2023.pdf</w:t>
        </w:r>
      </w:hyperlink>
      <w:r>
        <w:rPr>
          <w:color w:val="0462C1"/>
          <w:spacing w:val="-6"/>
          <w:sz w:val="18"/>
        </w:rPr>
        <w:t xml:space="preserve"> </w:t>
      </w:r>
      <w:r>
        <w:rPr>
          <w:sz w:val="18"/>
        </w:rPr>
        <w:t>pg.</w:t>
      </w:r>
      <w:r>
        <w:rPr>
          <w:spacing w:val="-2"/>
          <w:sz w:val="18"/>
        </w:rPr>
        <w:t xml:space="preserve"> </w:t>
      </w:r>
      <w:r>
        <w:rPr>
          <w:spacing w:val="-4"/>
          <w:sz w:val="18"/>
        </w:rPr>
        <w:t>133.</w:t>
      </w:r>
    </w:p>
    <w:p w:rsidR="005D301C" w:rsidRDefault="005D301C">
      <w:pPr>
        <w:rPr>
          <w:sz w:val="18"/>
        </w:rPr>
        <w:sectPr w:rsidR="005D301C">
          <w:pgSz w:w="12240" w:h="15840"/>
          <w:pgMar w:top="1360" w:right="1080" w:bottom="1200" w:left="1440" w:header="0" w:footer="1015" w:gutter="0"/>
          <w:cols w:space="720"/>
        </w:sectPr>
      </w:pPr>
    </w:p>
    <w:p w:rsidR="005D301C" w:rsidRDefault="00E76246">
      <w:pPr>
        <w:pStyle w:val="ListParagraph"/>
        <w:numPr>
          <w:ilvl w:val="1"/>
          <w:numId w:val="9"/>
        </w:numPr>
        <w:tabs>
          <w:tab w:val="left" w:pos="697"/>
        </w:tabs>
        <w:spacing w:before="72" w:line="259" w:lineRule="auto"/>
        <w:ind w:firstLine="0"/>
        <w:jc w:val="both"/>
        <w:rPr>
          <w:sz w:val="24"/>
        </w:rPr>
      </w:pPr>
      <w:r>
        <w:rPr>
          <w:sz w:val="24"/>
        </w:rPr>
        <w:lastRenderedPageBreak/>
        <w:t>The</w:t>
      </w:r>
      <w:r>
        <w:rPr>
          <w:spacing w:val="-2"/>
          <w:sz w:val="24"/>
        </w:rPr>
        <w:t xml:space="preserve"> </w:t>
      </w:r>
      <w:r>
        <w:rPr>
          <w:sz w:val="24"/>
        </w:rPr>
        <w:t>FCGA</w:t>
      </w:r>
      <w:r>
        <w:rPr>
          <w:spacing w:val="-2"/>
          <w:sz w:val="24"/>
        </w:rPr>
        <w:t xml:space="preserve"> </w:t>
      </w:r>
      <w:r>
        <w:rPr>
          <w:sz w:val="24"/>
        </w:rPr>
        <w:t>was</w:t>
      </w:r>
      <w:r>
        <w:rPr>
          <w:spacing w:val="-1"/>
          <w:sz w:val="24"/>
        </w:rPr>
        <w:t xml:space="preserve"> </w:t>
      </w:r>
      <w:r>
        <w:rPr>
          <w:sz w:val="24"/>
        </w:rPr>
        <w:t>endorsed</w:t>
      </w:r>
      <w:r>
        <w:rPr>
          <w:spacing w:val="-3"/>
          <w:sz w:val="24"/>
        </w:rPr>
        <w:t xml:space="preserve"> </w:t>
      </w:r>
      <w:r>
        <w:rPr>
          <w:sz w:val="24"/>
        </w:rPr>
        <w:t>in</w:t>
      </w:r>
      <w:r>
        <w:rPr>
          <w:spacing w:val="-3"/>
          <w:sz w:val="24"/>
        </w:rPr>
        <w:t xml:space="preserve"> </w:t>
      </w:r>
      <w:r>
        <w:rPr>
          <w:sz w:val="24"/>
        </w:rPr>
        <w:t>2023</w:t>
      </w:r>
      <w:r>
        <w:rPr>
          <w:spacing w:val="-1"/>
          <w:sz w:val="24"/>
        </w:rPr>
        <w:t xml:space="preserve"> </w:t>
      </w:r>
      <w:r>
        <w:rPr>
          <w:sz w:val="24"/>
        </w:rPr>
        <w:t>following</w:t>
      </w:r>
      <w:r>
        <w:rPr>
          <w:spacing w:val="-6"/>
          <w:sz w:val="24"/>
        </w:rPr>
        <w:t xml:space="preserve"> </w:t>
      </w:r>
      <w:r>
        <w:rPr>
          <w:sz w:val="24"/>
        </w:rPr>
        <w:t>two years</w:t>
      </w:r>
      <w:r>
        <w:rPr>
          <w:spacing w:val="-3"/>
          <w:sz w:val="24"/>
        </w:rPr>
        <w:t xml:space="preserve"> </w:t>
      </w:r>
      <w:r>
        <w:rPr>
          <w:sz w:val="24"/>
        </w:rPr>
        <w:t>of</w:t>
      </w:r>
      <w:r>
        <w:rPr>
          <w:spacing w:val="-3"/>
          <w:sz w:val="24"/>
        </w:rPr>
        <w:t xml:space="preserve"> </w:t>
      </w:r>
      <w:r>
        <w:rPr>
          <w:sz w:val="24"/>
        </w:rPr>
        <w:t>extensive</w:t>
      </w:r>
      <w:r>
        <w:rPr>
          <w:spacing w:val="-2"/>
          <w:sz w:val="24"/>
        </w:rPr>
        <w:t xml:space="preserve"> </w:t>
      </w:r>
      <w:r>
        <w:rPr>
          <w:sz w:val="24"/>
        </w:rPr>
        <w:t>consultations.</w:t>
      </w:r>
      <w:r>
        <w:rPr>
          <w:spacing w:val="-3"/>
          <w:sz w:val="24"/>
        </w:rPr>
        <w:t xml:space="preserve"> </w:t>
      </w:r>
      <w:r>
        <w:rPr>
          <w:sz w:val="24"/>
        </w:rPr>
        <w:t>Divided into seven areas pertinent to women’s empowerment, the FCGA presents statistics, sex disaggregated data and analysis on seven areas namely education, women in leadership and decision making, ending violence against all women, health, economy, envir</w:t>
      </w:r>
      <w:r>
        <w:rPr>
          <w:sz w:val="24"/>
        </w:rPr>
        <w:t>onment, social and cultural norms.</w:t>
      </w:r>
      <w:r>
        <w:rPr>
          <w:sz w:val="24"/>
          <w:vertAlign w:val="superscript"/>
        </w:rPr>
        <w:t>11</w:t>
      </w:r>
    </w:p>
    <w:p w:rsidR="005D301C" w:rsidRDefault="005D301C">
      <w:pPr>
        <w:pStyle w:val="BodyText"/>
        <w:spacing w:before="22"/>
      </w:pPr>
    </w:p>
    <w:p w:rsidR="005D301C" w:rsidRDefault="00E76246">
      <w:pPr>
        <w:pStyle w:val="ListParagraph"/>
        <w:numPr>
          <w:ilvl w:val="1"/>
          <w:numId w:val="9"/>
        </w:numPr>
        <w:tabs>
          <w:tab w:val="left" w:pos="680"/>
        </w:tabs>
        <w:spacing w:line="259" w:lineRule="auto"/>
        <w:ind w:right="356" w:firstLine="0"/>
        <w:jc w:val="both"/>
        <w:rPr>
          <w:sz w:val="24"/>
        </w:rPr>
      </w:pPr>
      <w:r>
        <w:rPr>
          <w:sz w:val="24"/>
        </w:rPr>
        <w:t>The</w:t>
      </w:r>
      <w:r>
        <w:rPr>
          <w:spacing w:val="-5"/>
          <w:sz w:val="24"/>
        </w:rPr>
        <w:t xml:space="preserve"> </w:t>
      </w:r>
      <w:r>
        <w:rPr>
          <w:sz w:val="24"/>
        </w:rPr>
        <w:t>Ministry</w:t>
      </w:r>
      <w:r>
        <w:rPr>
          <w:spacing w:val="-9"/>
          <w:sz w:val="24"/>
        </w:rPr>
        <w:t xml:space="preserve"> </w:t>
      </w:r>
      <w:r>
        <w:rPr>
          <w:sz w:val="24"/>
        </w:rPr>
        <w:t>of</w:t>
      </w:r>
      <w:r>
        <w:rPr>
          <w:spacing w:val="-2"/>
          <w:sz w:val="24"/>
        </w:rPr>
        <w:t xml:space="preserve"> </w:t>
      </w:r>
      <w:r>
        <w:rPr>
          <w:sz w:val="24"/>
        </w:rPr>
        <w:t>Economy</w:t>
      </w:r>
      <w:r>
        <w:rPr>
          <w:spacing w:val="-9"/>
          <w:sz w:val="24"/>
        </w:rPr>
        <w:t xml:space="preserve"> </w:t>
      </w:r>
      <w:r>
        <w:rPr>
          <w:sz w:val="24"/>
        </w:rPr>
        <w:t>introduced</w:t>
      </w:r>
      <w:r>
        <w:rPr>
          <w:spacing w:val="-4"/>
          <w:sz w:val="24"/>
        </w:rPr>
        <w:t xml:space="preserve"> </w:t>
      </w:r>
      <w:r>
        <w:rPr>
          <w:sz w:val="24"/>
        </w:rPr>
        <w:t>an</w:t>
      </w:r>
      <w:r>
        <w:rPr>
          <w:spacing w:val="-2"/>
          <w:sz w:val="24"/>
        </w:rPr>
        <w:t xml:space="preserve"> </w:t>
      </w:r>
      <w:proofErr w:type="spellStart"/>
      <w:r>
        <w:rPr>
          <w:sz w:val="24"/>
        </w:rPr>
        <w:t>inhouse</w:t>
      </w:r>
      <w:proofErr w:type="spellEnd"/>
      <w:r>
        <w:rPr>
          <w:spacing w:val="-5"/>
          <w:sz w:val="24"/>
        </w:rPr>
        <w:t xml:space="preserve"> </w:t>
      </w:r>
      <w:r>
        <w:rPr>
          <w:sz w:val="24"/>
        </w:rPr>
        <w:t>policy</w:t>
      </w:r>
      <w:r>
        <w:rPr>
          <w:spacing w:val="-9"/>
          <w:sz w:val="24"/>
        </w:rPr>
        <w:t xml:space="preserve"> </w:t>
      </w:r>
      <w:r>
        <w:rPr>
          <w:sz w:val="24"/>
        </w:rPr>
        <w:t>referred</w:t>
      </w:r>
      <w:r>
        <w:rPr>
          <w:spacing w:val="-2"/>
          <w:sz w:val="24"/>
        </w:rPr>
        <w:t xml:space="preserve"> </w:t>
      </w:r>
      <w:r>
        <w:rPr>
          <w:sz w:val="24"/>
        </w:rPr>
        <w:t>to</w:t>
      </w:r>
      <w:r>
        <w:rPr>
          <w:spacing w:val="-3"/>
          <w:sz w:val="24"/>
        </w:rPr>
        <w:t xml:space="preserve"> </w:t>
      </w:r>
      <w:r>
        <w:rPr>
          <w:sz w:val="24"/>
        </w:rPr>
        <w:t>as</w:t>
      </w:r>
      <w:r>
        <w:rPr>
          <w:spacing w:val="-4"/>
          <w:sz w:val="24"/>
        </w:rPr>
        <w:t xml:space="preserve"> </w:t>
      </w:r>
      <w:r>
        <w:rPr>
          <w:sz w:val="24"/>
        </w:rPr>
        <w:t>the</w:t>
      </w:r>
      <w:r>
        <w:rPr>
          <w:spacing w:val="-5"/>
          <w:sz w:val="24"/>
        </w:rPr>
        <w:t xml:space="preserve"> </w:t>
      </w:r>
      <w:r>
        <w:rPr>
          <w:sz w:val="24"/>
        </w:rPr>
        <w:t>“Internal</w:t>
      </w:r>
      <w:r>
        <w:rPr>
          <w:spacing w:val="-1"/>
          <w:sz w:val="24"/>
        </w:rPr>
        <w:t xml:space="preserve"> </w:t>
      </w:r>
      <w:r>
        <w:rPr>
          <w:sz w:val="24"/>
        </w:rPr>
        <w:t>Gender Equity and Social Inclusion Policy 2021-2024 and Action Plan 2021-2022 [GESI]” in recognition of the economic necessity of ensuri</w:t>
      </w:r>
      <w:r>
        <w:rPr>
          <w:sz w:val="24"/>
        </w:rPr>
        <w:t>ng that gender was mainstreamed in all processes, systems, plans and policy of the Fijian Government.</w:t>
      </w:r>
      <w:r>
        <w:rPr>
          <w:sz w:val="24"/>
          <w:vertAlign w:val="superscript"/>
        </w:rPr>
        <w:t>12</w:t>
      </w:r>
      <w:r>
        <w:rPr>
          <w:sz w:val="24"/>
        </w:rPr>
        <w:t>In examining the role of the MOE, this approach to gender is also due to the increasing requirements of external funding agencies such as the Green Clima</w:t>
      </w:r>
      <w:r>
        <w:rPr>
          <w:sz w:val="24"/>
        </w:rPr>
        <w:t>te Fund (GCF) which require countries to account for the gender impact assessment and thus imposes this criteria for climate related project proposals for funding approval.</w:t>
      </w:r>
    </w:p>
    <w:p w:rsidR="005D301C" w:rsidRDefault="005D301C">
      <w:pPr>
        <w:pStyle w:val="BodyText"/>
        <w:spacing w:before="21"/>
      </w:pPr>
    </w:p>
    <w:p w:rsidR="005D301C" w:rsidRDefault="00E76246">
      <w:pPr>
        <w:pStyle w:val="ListParagraph"/>
        <w:numPr>
          <w:ilvl w:val="1"/>
          <w:numId w:val="9"/>
        </w:numPr>
        <w:tabs>
          <w:tab w:val="left" w:pos="764"/>
        </w:tabs>
        <w:spacing w:line="259" w:lineRule="auto"/>
        <w:ind w:right="356" w:firstLine="0"/>
        <w:jc w:val="both"/>
        <w:rPr>
          <w:sz w:val="24"/>
        </w:rPr>
      </w:pPr>
      <w:r>
        <w:rPr>
          <w:sz w:val="24"/>
        </w:rPr>
        <w:t>The Fiji Human Rights and Anti-Discrimination Commission (FHRADC) identifies gende</w:t>
      </w:r>
      <w:r>
        <w:rPr>
          <w:sz w:val="24"/>
        </w:rPr>
        <w:t>r-based violence as a pressing issue.</w:t>
      </w:r>
      <w:r>
        <w:rPr>
          <w:sz w:val="24"/>
          <w:vertAlign w:val="superscript"/>
        </w:rPr>
        <w:t>13</w:t>
      </w:r>
      <w:r>
        <w:rPr>
          <w:sz w:val="24"/>
        </w:rPr>
        <w:t xml:space="preserve"> However, despite the FHRADC’s constitutional basis</w:t>
      </w:r>
      <w:r>
        <w:rPr>
          <w:sz w:val="24"/>
          <w:vertAlign w:val="superscript"/>
        </w:rPr>
        <w:t>14</w:t>
      </w:r>
      <w:r>
        <w:rPr>
          <w:sz w:val="24"/>
        </w:rPr>
        <w:t xml:space="preserve"> to advance and promote human rights and trainings facilitated to support Fiji’s accession to the Convention Against Torture, it has not been consistent with its hu</w:t>
      </w:r>
      <w:r>
        <w:rPr>
          <w:sz w:val="24"/>
        </w:rPr>
        <w:t>man rights trainings. In a 2023 Human Rights Report on Fiji, the US State Department reported that the FHRADC “generally declined to address politically sensitive human rights matters”</w:t>
      </w:r>
      <w:r>
        <w:rPr>
          <w:sz w:val="24"/>
          <w:vertAlign w:val="superscript"/>
        </w:rPr>
        <w:t>15</w:t>
      </w:r>
      <w:r>
        <w:rPr>
          <w:sz w:val="24"/>
        </w:rPr>
        <w:t xml:space="preserve"> in an overly</w:t>
      </w:r>
      <w:r>
        <w:rPr>
          <w:spacing w:val="-13"/>
          <w:sz w:val="24"/>
        </w:rPr>
        <w:t xml:space="preserve"> </w:t>
      </w:r>
      <w:r>
        <w:rPr>
          <w:sz w:val="24"/>
        </w:rPr>
        <w:t>pro-government</w:t>
      </w:r>
      <w:r>
        <w:rPr>
          <w:spacing w:val="-9"/>
          <w:sz w:val="24"/>
        </w:rPr>
        <w:t xml:space="preserve"> </w:t>
      </w:r>
      <w:r>
        <w:rPr>
          <w:sz w:val="24"/>
        </w:rPr>
        <w:t>fashion,</w:t>
      </w:r>
      <w:r>
        <w:rPr>
          <w:spacing w:val="-10"/>
          <w:sz w:val="24"/>
        </w:rPr>
        <w:t xml:space="preserve"> </w:t>
      </w:r>
      <w:r>
        <w:rPr>
          <w:sz w:val="24"/>
        </w:rPr>
        <w:t>that</w:t>
      </w:r>
      <w:r>
        <w:rPr>
          <w:spacing w:val="-11"/>
          <w:sz w:val="24"/>
        </w:rPr>
        <w:t xml:space="preserve"> </w:t>
      </w:r>
      <w:r>
        <w:rPr>
          <w:sz w:val="24"/>
        </w:rPr>
        <w:t>there</w:t>
      </w:r>
      <w:r>
        <w:rPr>
          <w:spacing w:val="-12"/>
          <w:sz w:val="24"/>
        </w:rPr>
        <w:t xml:space="preserve"> </w:t>
      </w:r>
      <w:r>
        <w:rPr>
          <w:sz w:val="24"/>
        </w:rPr>
        <w:t>was</w:t>
      </w:r>
      <w:r>
        <w:rPr>
          <w:spacing w:val="-8"/>
          <w:sz w:val="24"/>
        </w:rPr>
        <w:t xml:space="preserve"> </w:t>
      </w:r>
      <w:r>
        <w:rPr>
          <w:sz w:val="24"/>
        </w:rPr>
        <w:t>no</w:t>
      </w:r>
      <w:r>
        <w:rPr>
          <w:spacing w:val="-11"/>
          <w:sz w:val="24"/>
        </w:rPr>
        <w:t xml:space="preserve"> </w:t>
      </w:r>
      <w:r>
        <w:rPr>
          <w:sz w:val="24"/>
        </w:rPr>
        <w:t>law</w:t>
      </w:r>
      <w:r>
        <w:rPr>
          <w:spacing w:val="-12"/>
          <w:sz w:val="24"/>
        </w:rPr>
        <w:t xml:space="preserve"> </w:t>
      </w:r>
      <w:r>
        <w:rPr>
          <w:sz w:val="24"/>
        </w:rPr>
        <w:t>to</w:t>
      </w:r>
      <w:r>
        <w:rPr>
          <w:spacing w:val="-10"/>
          <w:sz w:val="24"/>
        </w:rPr>
        <w:t xml:space="preserve"> </w:t>
      </w:r>
      <w:r>
        <w:rPr>
          <w:sz w:val="24"/>
        </w:rPr>
        <w:t>encourage</w:t>
      </w:r>
      <w:r>
        <w:rPr>
          <w:spacing w:val="-9"/>
          <w:sz w:val="24"/>
        </w:rPr>
        <w:t xml:space="preserve"> </w:t>
      </w:r>
      <w:r>
        <w:rPr>
          <w:sz w:val="24"/>
        </w:rPr>
        <w:t>the</w:t>
      </w:r>
      <w:r>
        <w:rPr>
          <w:spacing w:val="-11"/>
          <w:sz w:val="24"/>
        </w:rPr>
        <w:t xml:space="preserve"> </w:t>
      </w:r>
      <w:r>
        <w:rPr>
          <w:sz w:val="24"/>
        </w:rPr>
        <w:t>participation</w:t>
      </w:r>
      <w:r>
        <w:rPr>
          <w:spacing w:val="-10"/>
          <w:sz w:val="24"/>
        </w:rPr>
        <w:t xml:space="preserve"> </w:t>
      </w:r>
      <w:r>
        <w:rPr>
          <w:sz w:val="24"/>
        </w:rPr>
        <w:t>of</w:t>
      </w:r>
      <w:r>
        <w:rPr>
          <w:spacing w:val="-11"/>
          <w:sz w:val="24"/>
        </w:rPr>
        <w:t xml:space="preserve"> </w:t>
      </w:r>
      <w:r>
        <w:rPr>
          <w:sz w:val="24"/>
        </w:rPr>
        <w:t>women or</w:t>
      </w:r>
      <w:r>
        <w:rPr>
          <w:spacing w:val="-8"/>
          <w:sz w:val="24"/>
        </w:rPr>
        <w:t xml:space="preserve"> </w:t>
      </w:r>
      <w:r>
        <w:rPr>
          <w:sz w:val="24"/>
        </w:rPr>
        <w:t>members</w:t>
      </w:r>
      <w:r>
        <w:rPr>
          <w:spacing w:val="-7"/>
          <w:sz w:val="24"/>
        </w:rPr>
        <w:t xml:space="preserve"> </w:t>
      </w:r>
      <w:r>
        <w:rPr>
          <w:sz w:val="24"/>
        </w:rPr>
        <w:t>of</w:t>
      </w:r>
      <w:r>
        <w:rPr>
          <w:spacing w:val="-8"/>
          <w:sz w:val="24"/>
        </w:rPr>
        <w:t xml:space="preserve"> </w:t>
      </w:r>
      <w:r>
        <w:rPr>
          <w:sz w:val="24"/>
        </w:rPr>
        <w:t>marginalized</w:t>
      </w:r>
      <w:r>
        <w:rPr>
          <w:spacing w:val="-7"/>
          <w:sz w:val="24"/>
        </w:rPr>
        <w:t xml:space="preserve"> </w:t>
      </w:r>
      <w:r>
        <w:rPr>
          <w:sz w:val="24"/>
        </w:rPr>
        <w:t>groups</w:t>
      </w:r>
      <w:r>
        <w:rPr>
          <w:spacing w:val="-7"/>
          <w:sz w:val="24"/>
        </w:rPr>
        <w:t xml:space="preserve"> </w:t>
      </w:r>
      <w:r>
        <w:rPr>
          <w:sz w:val="24"/>
        </w:rPr>
        <w:t>in</w:t>
      </w:r>
      <w:r>
        <w:rPr>
          <w:spacing w:val="-6"/>
          <w:sz w:val="24"/>
        </w:rPr>
        <w:t xml:space="preserve"> </w:t>
      </w:r>
      <w:r>
        <w:rPr>
          <w:sz w:val="24"/>
        </w:rPr>
        <w:t>the</w:t>
      </w:r>
      <w:r>
        <w:rPr>
          <w:spacing w:val="-7"/>
          <w:sz w:val="24"/>
        </w:rPr>
        <w:t xml:space="preserve"> </w:t>
      </w:r>
      <w:r>
        <w:rPr>
          <w:sz w:val="24"/>
        </w:rPr>
        <w:t>political</w:t>
      </w:r>
      <w:r>
        <w:rPr>
          <w:spacing w:val="-6"/>
          <w:sz w:val="24"/>
        </w:rPr>
        <w:t xml:space="preserve"> </w:t>
      </w:r>
      <w:r>
        <w:rPr>
          <w:sz w:val="24"/>
        </w:rPr>
        <w:t>process</w:t>
      </w:r>
      <w:r>
        <w:rPr>
          <w:spacing w:val="-6"/>
          <w:sz w:val="24"/>
        </w:rPr>
        <w:t xml:space="preserve"> </w:t>
      </w:r>
      <w:r>
        <w:rPr>
          <w:sz w:val="24"/>
        </w:rPr>
        <w:t>although</w:t>
      </w:r>
      <w:r>
        <w:rPr>
          <w:spacing w:val="-7"/>
          <w:sz w:val="24"/>
        </w:rPr>
        <w:t xml:space="preserve"> </w:t>
      </w:r>
      <w:r>
        <w:rPr>
          <w:sz w:val="24"/>
        </w:rPr>
        <w:t>there</w:t>
      </w:r>
      <w:r>
        <w:rPr>
          <w:spacing w:val="-5"/>
          <w:sz w:val="24"/>
        </w:rPr>
        <w:t xml:space="preserve"> </w:t>
      </w:r>
      <w:r>
        <w:rPr>
          <w:sz w:val="24"/>
        </w:rPr>
        <w:t>was</w:t>
      </w:r>
      <w:r>
        <w:rPr>
          <w:spacing w:val="-7"/>
          <w:sz w:val="24"/>
        </w:rPr>
        <w:t xml:space="preserve"> </w:t>
      </w:r>
      <w:r>
        <w:rPr>
          <w:sz w:val="24"/>
        </w:rPr>
        <w:t>participation</w:t>
      </w:r>
      <w:r>
        <w:rPr>
          <w:spacing w:val="-6"/>
          <w:sz w:val="24"/>
        </w:rPr>
        <w:t xml:space="preserve"> </w:t>
      </w:r>
      <w:r>
        <w:rPr>
          <w:sz w:val="24"/>
        </w:rPr>
        <w:t>in the 2022 General Elections. Cultural attitudes attributed to gender roles towards indigenous women restricted political part</w:t>
      </w:r>
      <w:r>
        <w:rPr>
          <w:sz w:val="24"/>
        </w:rPr>
        <w:t>icipation while marginalized groups are perpetually excluded from the governance domain.</w:t>
      </w:r>
      <w:r>
        <w:rPr>
          <w:sz w:val="24"/>
          <w:vertAlign w:val="superscript"/>
        </w:rPr>
        <w:t>16</w:t>
      </w:r>
    </w:p>
    <w:p w:rsidR="005D301C" w:rsidRDefault="00E76246">
      <w:pPr>
        <w:pStyle w:val="Heading1"/>
        <w:spacing w:before="158"/>
      </w:pPr>
      <w:r>
        <w:t>Non-governmental</w:t>
      </w:r>
      <w:r>
        <w:rPr>
          <w:spacing w:val="-3"/>
        </w:rPr>
        <w:t xml:space="preserve"> </w:t>
      </w:r>
      <w:r>
        <w:t>organizations,</w:t>
      </w:r>
      <w:r>
        <w:rPr>
          <w:spacing w:val="-2"/>
        </w:rPr>
        <w:t xml:space="preserve"> </w:t>
      </w:r>
      <w:r>
        <w:t>women</w:t>
      </w:r>
      <w:r>
        <w:rPr>
          <w:spacing w:val="-2"/>
        </w:rPr>
        <w:t xml:space="preserve"> </w:t>
      </w:r>
      <w:r>
        <w:t>human</w:t>
      </w:r>
      <w:r>
        <w:rPr>
          <w:spacing w:val="-2"/>
        </w:rPr>
        <w:t xml:space="preserve"> </w:t>
      </w:r>
      <w:r>
        <w:t>rights</w:t>
      </w:r>
      <w:r>
        <w:rPr>
          <w:spacing w:val="-2"/>
        </w:rPr>
        <w:t xml:space="preserve"> </w:t>
      </w:r>
      <w:r>
        <w:t>defenders</w:t>
      </w:r>
      <w:r>
        <w:rPr>
          <w:spacing w:val="-2"/>
        </w:rPr>
        <w:t xml:space="preserve"> </w:t>
      </w:r>
      <w:r>
        <w:t>and</w:t>
      </w:r>
      <w:r>
        <w:rPr>
          <w:spacing w:val="-2"/>
        </w:rPr>
        <w:t xml:space="preserve"> journalists</w:t>
      </w:r>
    </w:p>
    <w:p w:rsidR="005D301C" w:rsidRDefault="00E76246">
      <w:pPr>
        <w:pStyle w:val="ListParagraph"/>
        <w:numPr>
          <w:ilvl w:val="0"/>
          <w:numId w:val="9"/>
        </w:numPr>
        <w:tabs>
          <w:tab w:val="left" w:pos="360"/>
        </w:tabs>
        <w:spacing w:before="180" w:line="259" w:lineRule="auto"/>
        <w:ind w:right="354"/>
        <w:jc w:val="both"/>
        <w:rPr>
          <w:sz w:val="24"/>
        </w:rPr>
      </w:pPr>
      <w:r>
        <w:rPr>
          <w:sz w:val="24"/>
        </w:rPr>
        <w:t>There</w:t>
      </w:r>
      <w:r>
        <w:rPr>
          <w:spacing w:val="-2"/>
          <w:sz w:val="24"/>
        </w:rPr>
        <w:t xml:space="preserve"> </w:t>
      </w:r>
      <w:r>
        <w:rPr>
          <w:sz w:val="24"/>
        </w:rPr>
        <w:t>are</w:t>
      </w:r>
      <w:r>
        <w:rPr>
          <w:spacing w:val="-4"/>
          <w:sz w:val="24"/>
        </w:rPr>
        <w:t xml:space="preserve"> </w:t>
      </w:r>
      <w:r>
        <w:rPr>
          <w:sz w:val="24"/>
        </w:rPr>
        <w:t>two ways</w:t>
      </w:r>
      <w:r>
        <w:rPr>
          <w:spacing w:val="-2"/>
          <w:sz w:val="24"/>
        </w:rPr>
        <w:t xml:space="preserve"> </w:t>
      </w:r>
      <w:r>
        <w:rPr>
          <w:sz w:val="24"/>
        </w:rPr>
        <w:t>to</w:t>
      </w:r>
      <w:r>
        <w:rPr>
          <w:spacing w:val="-2"/>
          <w:sz w:val="24"/>
        </w:rPr>
        <w:t xml:space="preserve"> </w:t>
      </w:r>
      <w:r>
        <w:rPr>
          <w:sz w:val="24"/>
        </w:rPr>
        <w:t>establish</w:t>
      </w:r>
      <w:r>
        <w:rPr>
          <w:spacing w:val="-2"/>
          <w:sz w:val="24"/>
        </w:rPr>
        <w:t xml:space="preserve"> </w:t>
      </w:r>
      <w:r>
        <w:rPr>
          <w:sz w:val="24"/>
        </w:rPr>
        <w:t>a</w:t>
      </w:r>
      <w:r>
        <w:rPr>
          <w:spacing w:val="-3"/>
          <w:sz w:val="24"/>
        </w:rPr>
        <w:t xml:space="preserve"> </w:t>
      </w:r>
      <w:r>
        <w:rPr>
          <w:sz w:val="24"/>
        </w:rPr>
        <w:t>non-profit</w:t>
      </w:r>
      <w:r>
        <w:rPr>
          <w:spacing w:val="-2"/>
          <w:sz w:val="24"/>
        </w:rPr>
        <w:t xml:space="preserve"> </w:t>
      </w:r>
      <w:r>
        <w:rPr>
          <w:sz w:val="24"/>
        </w:rPr>
        <w:t>entity</w:t>
      </w:r>
      <w:r>
        <w:rPr>
          <w:spacing w:val="-5"/>
          <w:sz w:val="24"/>
        </w:rPr>
        <w:t xml:space="preserve"> </w:t>
      </w:r>
      <w:r>
        <w:rPr>
          <w:sz w:val="24"/>
        </w:rPr>
        <w:t>in</w:t>
      </w:r>
      <w:r>
        <w:rPr>
          <w:spacing w:val="-2"/>
          <w:sz w:val="24"/>
        </w:rPr>
        <w:t xml:space="preserve"> </w:t>
      </w:r>
      <w:r>
        <w:rPr>
          <w:sz w:val="24"/>
        </w:rPr>
        <w:t>Fiji</w:t>
      </w:r>
      <w:r>
        <w:rPr>
          <w:spacing w:val="-2"/>
          <w:sz w:val="24"/>
        </w:rPr>
        <w:t xml:space="preserve"> </w:t>
      </w:r>
      <w:r>
        <w:rPr>
          <w:sz w:val="24"/>
        </w:rPr>
        <w:t>which</w:t>
      </w:r>
      <w:r>
        <w:rPr>
          <w:spacing w:val="-2"/>
          <w:sz w:val="24"/>
        </w:rPr>
        <w:t xml:space="preserve"> </w:t>
      </w:r>
      <w:r>
        <w:rPr>
          <w:sz w:val="24"/>
        </w:rPr>
        <w:t>could</w:t>
      </w:r>
      <w:r>
        <w:rPr>
          <w:spacing w:val="-2"/>
          <w:sz w:val="24"/>
        </w:rPr>
        <w:t xml:space="preserve"> </w:t>
      </w:r>
      <w:r>
        <w:rPr>
          <w:sz w:val="24"/>
        </w:rPr>
        <w:t>either</w:t>
      </w:r>
      <w:r>
        <w:rPr>
          <w:spacing w:val="-2"/>
          <w:sz w:val="24"/>
        </w:rPr>
        <w:t xml:space="preserve"> </w:t>
      </w:r>
      <w:r>
        <w:rPr>
          <w:sz w:val="24"/>
        </w:rPr>
        <w:t>be</w:t>
      </w:r>
      <w:r>
        <w:rPr>
          <w:spacing w:val="-4"/>
          <w:sz w:val="24"/>
        </w:rPr>
        <w:t xml:space="preserve"> </w:t>
      </w:r>
      <w:r>
        <w:rPr>
          <w:sz w:val="24"/>
        </w:rPr>
        <w:t>in</w:t>
      </w:r>
      <w:r>
        <w:rPr>
          <w:spacing w:val="-2"/>
          <w:sz w:val="24"/>
        </w:rPr>
        <w:t xml:space="preserve"> </w:t>
      </w:r>
      <w:r>
        <w:rPr>
          <w:sz w:val="24"/>
        </w:rPr>
        <w:t>the</w:t>
      </w:r>
      <w:r>
        <w:rPr>
          <w:spacing w:val="-3"/>
          <w:sz w:val="24"/>
        </w:rPr>
        <w:t xml:space="preserve"> </w:t>
      </w:r>
      <w:r>
        <w:rPr>
          <w:sz w:val="24"/>
        </w:rPr>
        <w:t>form</w:t>
      </w:r>
      <w:r>
        <w:rPr>
          <w:spacing w:val="-2"/>
          <w:sz w:val="24"/>
        </w:rPr>
        <w:t xml:space="preserve"> </w:t>
      </w:r>
      <w:r>
        <w:rPr>
          <w:sz w:val="24"/>
        </w:rPr>
        <w:t>of a</w:t>
      </w:r>
      <w:r>
        <w:rPr>
          <w:spacing w:val="-15"/>
          <w:sz w:val="24"/>
        </w:rPr>
        <w:t xml:space="preserve"> </w:t>
      </w:r>
      <w:r>
        <w:rPr>
          <w:sz w:val="24"/>
        </w:rPr>
        <w:t>charitable</w:t>
      </w:r>
      <w:r>
        <w:rPr>
          <w:spacing w:val="-15"/>
          <w:sz w:val="24"/>
        </w:rPr>
        <w:t xml:space="preserve"> </w:t>
      </w:r>
      <w:r>
        <w:rPr>
          <w:sz w:val="24"/>
        </w:rPr>
        <w:t>trust</w:t>
      </w:r>
      <w:r>
        <w:rPr>
          <w:spacing w:val="-15"/>
          <w:sz w:val="24"/>
        </w:rPr>
        <w:t xml:space="preserve"> </w:t>
      </w:r>
      <w:r>
        <w:rPr>
          <w:sz w:val="24"/>
        </w:rPr>
        <w:t>or</w:t>
      </w:r>
      <w:r>
        <w:rPr>
          <w:spacing w:val="-15"/>
          <w:sz w:val="24"/>
        </w:rPr>
        <w:t xml:space="preserve"> </w:t>
      </w:r>
      <w:r>
        <w:rPr>
          <w:sz w:val="24"/>
        </w:rPr>
        <w:t>a</w:t>
      </w:r>
      <w:r>
        <w:rPr>
          <w:spacing w:val="-14"/>
          <w:sz w:val="24"/>
        </w:rPr>
        <w:t xml:space="preserve"> </w:t>
      </w:r>
      <w:r>
        <w:rPr>
          <w:sz w:val="24"/>
        </w:rPr>
        <w:t>company</w:t>
      </w:r>
      <w:r>
        <w:rPr>
          <w:spacing w:val="-15"/>
          <w:sz w:val="24"/>
        </w:rPr>
        <w:t xml:space="preserve"> </w:t>
      </w:r>
      <w:r>
        <w:rPr>
          <w:sz w:val="24"/>
        </w:rPr>
        <w:t>limited</w:t>
      </w:r>
      <w:r>
        <w:rPr>
          <w:spacing w:val="-14"/>
          <w:sz w:val="24"/>
        </w:rPr>
        <w:t xml:space="preserve"> </w:t>
      </w:r>
      <w:r>
        <w:rPr>
          <w:sz w:val="24"/>
        </w:rPr>
        <w:t>by</w:t>
      </w:r>
      <w:r>
        <w:rPr>
          <w:spacing w:val="-15"/>
          <w:sz w:val="24"/>
        </w:rPr>
        <w:t xml:space="preserve"> </w:t>
      </w:r>
      <w:r>
        <w:rPr>
          <w:sz w:val="24"/>
        </w:rPr>
        <w:t>guarantee</w:t>
      </w:r>
      <w:r>
        <w:rPr>
          <w:spacing w:val="-12"/>
          <w:sz w:val="24"/>
        </w:rPr>
        <w:t xml:space="preserve"> </w:t>
      </w:r>
      <w:r>
        <w:rPr>
          <w:sz w:val="24"/>
        </w:rPr>
        <w:t>–</w:t>
      </w:r>
      <w:r>
        <w:rPr>
          <w:spacing w:val="-14"/>
          <w:sz w:val="24"/>
        </w:rPr>
        <w:t xml:space="preserve"> </w:t>
      </w:r>
      <w:r>
        <w:rPr>
          <w:sz w:val="24"/>
        </w:rPr>
        <w:t>the</w:t>
      </w:r>
      <w:r>
        <w:rPr>
          <w:spacing w:val="-15"/>
          <w:sz w:val="24"/>
        </w:rPr>
        <w:t xml:space="preserve"> </w:t>
      </w:r>
      <w:r>
        <w:rPr>
          <w:sz w:val="24"/>
        </w:rPr>
        <w:t>latter’s</w:t>
      </w:r>
      <w:r>
        <w:rPr>
          <w:spacing w:val="-15"/>
          <w:sz w:val="24"/>
        </w:rPr>
        <w:t xml:space="preserve"> </w:t>
      </w:r>
      <w:r>
        <w:rPr>
          <w:sz w:val="24"/>
        </w:rPr>
        <w:t>aim</w:t>
      </w:r>
      <w:r>
        <w:rPr>
          <w:spacing w:val="-14"/>
          <w:sz w:val="24"/>
        </w:rPr>
        <w:t xml:space="preserve"> </w:t>
      </w:r>
      <w:r>
        <w:rPr>
          <w:sz w:val="24"/>
        </w:rPr>
        <w:t>being</w:t>
      </w:r>
      <w:r>
        <w:rPr>
          <w:spacing w:val="-15"/>
          <w:sz w:val="24"/>
        </w:rPr>
        <w:t xml:space="preserve"> </w:t>
      </w:r>
      <w:r>
        <w:rPr>
          <w:sz w:val="24"/>
        </w:rPr>
        <w:t>to</w:t>
      </w:r>
      <w:r>
        <w:rPr>
          <w:spacing w:val="-13"/>
          <w:sz w:val="24"/>
        </w:rPr>
        <w:t xml:space="preserve"> </w:t>
      </w:r>
      <w:r>
        <w:rPr>
          <w:sz w:val="24"/>
        </w:rPr>
        <w:t>advance</w:t>
      </w:r>
      <w:r>
        <w:rPr>
          <w:spacing w:val="-14"/>
          <w:sz w:val="24"/>
        </w:rPr>
        <w:t xml:space="preserve"> </w:t>
      </w:r>
      <w:r>
        <w:rPr>
          <w:sz w:val="24"/>
        </w:rPr>
        <w:t>science, religion,</w:t>
      </w:r>
      <w:r>
        <w:rPr>
          <w:spacing w:val="-3"/>
          <w:sz w:val="24"/>
        </w:rPr>
        <w:t xml:space="preserve"> </w:t>
      </w:r>
      <w:r>
        <w:rPr>
          <w:sz w:val="24"/>
        </w:rPr>
        <w:t>arts</w:t>
      </w:r>
      <w:r>
        <w:rPr>
          <w:spacing w:val="-3"/>
          <w:sz w:val="24"/>
        </w:rPr>
        <w:t xml:space="preserve"> </w:t>
      </w:r>
      <w:r>
        <w:rPr>
          <w:sz w:val="24"/>
        </w:rPr>
        <w:t>or</w:t>
      </w:r>
      <w:r>
        <w:rPr>
          <w:spacing w:val="-4"/>
          <w:sz w:val="24"/>
        </w:rPr>
        <w:t xml:space="preserve"> </w:t>
      </w:r>
      <w:r>
        <w:rPr>
          <w:sz w:val="24"/>
        </w:rPr>
        <w:t>education.</w:t>
      </w:r>
      <w:r>
        <w:rPr>
          <w:sz w:val="24"/>
          <w:vertAlign w:val="superscript"/>
        </w:rPr>
        <w:t>17</w:t>
      </w:r>
      <w:r>
        <w:rPr>
          <w:spacing w:val="-2"/>
          <w:sz w:val="24"/>
        </w:rPr>
        <w:t xml:space="preserve"> </w:t>
      </w:r>
      <w:r>
        <w:rPr>
          <w:sz w:val="24"/>
        </w:rPr>
        <w:t>For</w:t>
      </w:r>
      <w:r>
        <w:rPr>
          <w:spacing w:val="-3"/>
          <w:sz w:val="24"/>
        </w:rPr>
        <w:t xml:space="preserve"> </w:t>
      </w:r>
      <w:r>
        <w:rPr>
          <w:sz w:val="24"/>
        </w:rPr>
        <w:t>the</w:t>
      </w:r>
      <w:r>
        <w:rPr>
          <w:spacing w:val="-5"/>
          <w:sz w:val="24"/>
        </w:rPr>
        <w:t xml:space="preserve"> </w:t>
      </w:r>
      <w:r>
        <w:rPr>
          <w:sz w:val="24"/>
        </w:rPr>
        <w:t>establishment</w:t>
      </w:r>
      <w:r>
        <w:rPr>
          <w:spacing w:val="-1"/>
          <w:sz w:val="24"/>
        </w:rPr>
        <w:t xml:space="preserve"> </w:t>
      </w:r>
      <w:r>
        <w:rPr>
          <w:sz w:val="24"/>
        </w:rPr>
        <w:t>of</w:t>
      </w:r>
      <w:r>
        <w:rPr>
          <w:spacing w:val="-3"/>
          <w:sz w:val="24"/>
        </w:rPr>
        <w:t xml:space="preserve"> </w:t>
      </w:r>
      <w:r>
        <w:rPr>
          <w:sz w:val="24"/>
        </w:rPr>
        <w:t>a</w:t>
      </w:r>
      <w:r>
        <w:rPr>
          <w:spacing w:val="-5"/>
          <w:sz w:val="24"/>
        </w:rPr>
        <w:t xml:space="preserve"> </w:t>
      </w:r>
      <w:r>
        <w:rPr>
          <w:sz w:val="24"/>
        </w:rPr>
        <w:t>charitable</w:t>
      </w:r>
      <w:r>
        <w:rPr>
          <w:spacing w:val="-4"/>
          <w:sz w:val="24"/>
        </w:rPr>
        <w:t xml:space="preserve"> </w:t>
      </w:r>
      <w:r>
        <w:rPr>
          <w:sz w:val="24"/>
        </w:rPr>
        <w:t>trust</w:t>
      </w:r>
      <w:r>
        <w:rPr>
          <w:spacing w:val="-3"/>
          <w:sz w:val="24"/>
        </w:rPr>
        <w:t xml:space="preserve"> </w:t>
      </w:r>
      <w:r>
        <w:rPr>
          <w:sz w:val="24"/>
        </w:rPr>
        <w:t>that</w:t>
      </w:r>
      <w:r>
        <w:rPr>
          <w:spacing w:val="-3"/>
          <w:sz w:val="24"/>
        </w:rPr>
        <w:t xml:space="preserve"> </w:t>
      </w:r>
      <w:r>
        <w:rPr>
          <w:sz w:val="24"/>
        </w:rPr>
        <w:t>is</w:t>
      </w:r>
      <w:r>
        <w:rPr>
          <w:spacing w:val="-3"/>
          <w:sz w:val="24"/>
        </w:rPr>
        <w:t xml:space="preserve"> </w:t>
      </w:r>
      <w:r>
        <w:rPr>
          <w:sz w:val="24"/>
        </w:rPr>
        <w:t>the</w:t>
      </w:r>
      <w:r>
        <w:rPr>
          <w:spacing w:val="-3"/>
          <w:sz w:val="24"/>
        </w:rPr>
        <w:t xml:space="preserve"> </w:t>
      </w:r>
      <w:r>
        <w:rPr>
          <w:sz w:val="24"/>
        </w:rPr>
        <w:t>preferred</w:t>
      </w:r>
      <w:r>
        <w:rPr>
          <w:spacing w:val="-3"/>
          <w:sz w:val="24"/>
        </w:rPr>
        <w:t xml:space="preserve"> </w:t>
      </w:r>
      <w:r>
        <w:rPr>
          <w:sz w:val="24"/>
        </w:rPr>
        <w:t>for</w:t>
      </w:r>
    </w:p>
    <w:p w:rsidR="005D301C" w:rsidRDefault="00E76246">
      <w:pPr>
        <w:pStyle w:val="BodyText"/>
        <w:spacing w:before="127"/>
        <w:rPr>
          <w:sz w:val="20"/>
        </w:rPr>
      </w:pPr>
      <w:r>
        <w:rPr>
          <w:noProof/>
          <w:sz w:val="20"/>
        </w:rPr>
        <mc:AlternateContent>
          <mc:Choice Requires="wps">
            <w:drawing>
              <wp:anchor distT="0" distB="0" distL="0" distR="0" simplePos="0" relativeHeight="487589376" behindDoc="1" locked="0" layoutInCell="1" allowOverlap="1">
                <wp:simplePos x="0" y="0"/>
                <wp:positionH relativeFrom="page">
                  <wp:posOffset>914704</wp:posOffset>
                </wp:positionH>
                <wp:positionV relativeFrom="paragraph">
                  <wp:posOffset>242439</wp:posOffset>
                </wp:positionV>
                <wp:extent cx="1829435"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7B8CD5" id="Graphic 5" o:spid="_x0000_s1026" style="position:absolute;margin-left:1in;margin-top:19.1pt;width:144.05pt;height:.75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" path="m1829054,l,,,9143r1829054,l1829054,xe" fillcolor="black" stroked="f">
                <v:path arrowok="t"/>
                <w10:wrap type="topAndBottom" anchorx="page"/>
              </v:shape>
            </w:pict>
          </mc:Fallback>
        </mc:AlternateContent>
      </w:r>
    </w:p>
    <w:p w:rsidR="005D301C" w:rsidRDefault="00E76246">
      <w:pPr>
        <w:spacing w:before="96" w:line="259" w:lineRule="auto"/>
        <w:ind w:right="682"/>
        <w:rPr>
          <w:sz w:val="18"/>
        </w:rPr>
      </w:pPr>
      <w:r>
        <w:rPr>
          <w:rFonts w:ascii="Calibri"/>
          <w:position w:val="8"/>
          <w:sz w:val="14"/>
        </w:rPr>
        <w:t>11</w:t>
      </w:r>
      <w:r>
        <w:rPr>
          <w:rFonts w:ascii="Calibri"/>
          <w:spacing w:val="6"/>
          <w:position w:val="8"/>
          <w:sz w:val="14"/>
        </w:rPr>
        <w:t xml:space="preserve"> </w:t>
      </w:r>
      <w:r>
        <w:rPr>
          <w:sz w:val="18"/>
        </w:rPr>
        <w:t>Fiji</w:t>
      </w:r>
      <w:r>
        <w:rPr>
          <w:spacing w:val="-7"/>
          <w:sz w:val="18"/>
        </w:rPr>
        <w:t xml:space="preserve"> </w:t>
      </w:r>
      <w:r>
        <w:rPr>
          <w:sz w:val="18"/>
        </w:rPr>
        <w:t>Country</w:t>
      </w:r>
      <w:r>
        <w:rPr>
          <w:spacing w:val="-8"/>
          <w:sz w:val="18"/>
        </w:rPr>
        <w:t xml:space="preserve"> </w:t>
      </w:r>
      <w:r>
        <w:rPr>
          <w:sz w:val="18"/>
        </w:rPr>
        <w:t>Gender</w:t>
      </w:r>
      <w:r>
        <w:rPr>
          <w:spacing w:val="-7"/>
          <w:sz w:val="18"/>
        </w:rPr>
        <w:t xml:space="preserve"> </w:t>
      </w:r>
      <w:r>
        <w:rPr>
          <w:sz w:val="18"/>
        </w:rPr>
        <w:t>Assessment</w:t>
      </w:r>
      <w:r>
        <w:rPr>
          <w:spacing w:val="-5"/>
          <w:sz w:val="18"/>
        </w:rPr>
        <w:t xml:space="preserve"> </w:t>
      </w:r>
      <w:hyperlink r:id="rId23">
        <w:r>
          <w:rPr>
            <w:color w:val="0462C1"/>
            <w:sz w:val="18"/>
            <w:u w:val="single" w:color="0462C1"/>
          </w:rPr>
          <w:t>https://www.mwcsp.gov.fj/wp-content/uploads/2023/04/20230224-FCGA_VisualReport-</w:t>
        </w:r>
      </w:hyperlink>
      <w:r>
        <w:rPr>
          <w:color w:val="0462C1"/>
          <w:sz w:val="18"/>
        </w:rPr>
        <w:t xml:space="preserve"> </w:t>
      </w:r>
      <w:hyperlink r:id="rId24">
        <w:r>
          <w:rPr>
            <w:color w:val="0462C1"/>
            <w:spacing w:val="-2"/>
            <w:sz w:val="18"/>
            <w:u w:val="single" w:color="0462C1"/>
          </w:rPr>
          <w:t>FINAL-FOR-PRINTING-24-Feb-2023.pdf</w:t>
        </w:r>
      </w:hyperlink>
    </w:p>
    <w:p w:rsidR="005D301C" w:rsidRDefault="00E76246">
      <w:pPr>
        <w:spacing w:line="236" w:lineRule="exact"/>
        <w:rPr>
          <w:sz w:val="18"/>
        </w:rPr>
      </w:pPr>
      <w:r>
        <w:rPr>
          <w:rFonts w:ascii="Calibri"/>
          <w:spacing w:val="-2"/>
          <w:position w:val="8"/>
          <w:sz w:val="14"/>
        </w:rPr>
        <w:t>12</w:t>
      </w:r>
      <w:r>
        <w:rPr>
          <w:rFonts w:ascii="Calibri"/>
          <w:spacing w:val="53"/>
          <w:position w:val="8"/>
          <w:sz w:val="14"/>
        </w:rPr>
        <w:t xml:space="preserve">   </w:t>
      </w:r>
      <w:hyperlink r:id="rId25">
        <w:r>
          <w:rPr>
            <w:color w:val="0462C1"/>
            <w:spacing w:val="-2"/>
            <w:sz w:val="18"/>
            <w:u w:val="single" w:color="0462C1"/>
          </w:rPr>
          <w:t>https://fijiclimatechangeportal.gov.fj/ppss/gender-equity-and-social-inclusion-policy-2021-2024-and-action-plan-2021-2022/</w:t>
        </w:r>
      </w:hyperlink>
    </w:p>
    <w:p w:rsidR="005D301C" w:rsidRDefault="00E76246">
      <w:pPr>
        <w:spacing w:before="17" w:line="259" w:lineRule="auto"/>
        <w:ind w:right="382"/>
        <w:rPr>
          <w:sz w:val="18"/>
        </w:rPr>
      </w:pPr>
      <w:r>
        <w:rPr>
          <w:rFonts w:ascii="Calibri"/>
          <w:position w:val="8"/>
          <w:sz w:val="14"/>
        </w:rPr>
        <w:t>13</w:t>
      </w:r>
      <w:r>
        <w:rPr>
          <w:rFonts w:ascii="Calibri"/>
          <w:spacing w:val="7"/>
          <w:position w:val="8"/>
          <w:sz w:val="14"/>
        </w:rPr>
        <w:t xml:space="preserve"> </w:t>
      </w:r>
      <w:hyperlink r:id="rId26">
        <w:r>
          <w:rPr>
            <w:color w:val="0462C1"/>
            <w:sz w:val="18"/>
            <w:u w:val="single" w:color="0462C1"/>
          </w:rPr>
          <w:t>https://www.fijitimes.com.fj/fhradc-lists-issues-related-to-human-rights-which-need-attention/</w:t>
        </w:r>
      </w:hyperlink>
      <w:r>
        <w:rPr>
          <w:color w:val="0462C1"/>
          <w:spacing w:val="-6"/>
          <w:sz w:val="18"/>
        </w:rPr>
        <w:t xml:space="preserve"> </w:t>
      </w:r>
      <w:r>
        <w:rPr>
          <w:sz w:val="18"/>
        </w:rPr>
        <w:t>The</w:t>
      </w:r>
      <w:r>
        <w:rPr>
          <w:spacing w:val="-9"/>
          <w:sz w:val="18"/>
        </w:rPr>
        <w:t xml:space="preserve"> </w:t>
      </w:r>
      <w:r>
        <w:rPr>
          <w:sz w:val="18"/>
        </w:rPr>
        <w:t>Fiji</w:t>
      </w:r>
      <w:r>
        <w:rPr>
          <w:spacing w:val="-6"/>
          <w:sz w:val="18"/>
        </w:rPr>
        <w:t xml:space="preserve"> </w:t>
      </w:r>
      <w:r>
        <w:rPr>
          <w:sz w:val="18"/>
        </w:rPr>
        <w:t>Times.</w:t>
      </w:r>
      <w:r>
        <w:rPr>
          <w:spacing w:val="-4"/>
          <w:sz w:val="18"/>
        </w:rPr>
        <w:t xml:space="preserve"> </w:t>
      </w:r>
      <w:r>
        <w:rPr>
          <w:sz w:val="18"/>
        </w:rPr>
        <w:t>Accessed</w:t>
      </w:r>
      <w:r>
        <w:rPr>
          <w:spacing w:val="-6"/>
          <w:sz w:val="18"/>
        </w:rPr>
        <w:t xml:space="preserve"> </w:t>
      </w:r>
      <w:r>
        <w:rPr>
          <w:sz w:val="18"/>
        </w:rPr>
        <w:t>on</w:t>
      </w:r>
      <w:r>
        <w:rPr>
          <w:spacing w:val="-7"/>
          <w:sz w:val="18"/>
        </w:rPr>
        <w:t xml:space="preserve"> </w:t>
      </w:r>
      <w:r>
        <w:rPr>
          <w:sz w:val="18"/>
        </w:rPr>
        <w:t>2 March 2025.</w:t>
      </w:r>
    </w:p>
    <w:p w:rsidR="005D301C" w:rsidRDefault="00E76246">
      <w:pPr>
        <w:spacing w:line="235" w:lineRule="exact"/>
        <w:rPr>
          <w:sz w:val="18"/>
        </w:rPr>
      </w:pPr>
      <w:r>
        <w:rPr>
          <w:rFonts w:ascii="Calibri"/>
          <w:position w:val="8"/>
          <w:sz w:val="14"/>
        </w:rPr>
        <w:t>14</w:t>
      </w:r>
      <w:r>
        <w:rPr>
          <w:rFonts w:ascii="Calibri"/>
          <w:spacing w:val="10"/>
          <w:position w:val="8"/>
          <w:sz w:val="14"/>
        </w:rPr>
        <w:t xml:space="preserve"> </w:t>
      </w:r>
      <w:r>
        <w:rPr>
          <w:sz w:val="18"/>
        </w:rPr>
        <w:t>2013</w:t>
      </w:r>
      <w:r>
        <w:rPr>
          <w:spacing w:val="-1"/>
          <w:sz w:val="18"/>
        </w:rPr>
        <w:t xml:space="preserve"> </w:t>
      </w:r>
      <w:r>
        <w:rPr>
          <w:sz w:val="18"/>
        </w:rPr>
        <w:t>Constitution</w:t>
      </w:r>
      <w:r>
        <w:rPr>
          <w:spacing w:val="-1"/>
          <w:sz w:val="18"/>
        </w:rPr>
        <w:t xml:space="preserve"> </w:t>
      </w:r>
      <w:r>
        <w:rPr>
          <w:sz w:val="18"/>
        </w:rPr>
        <w:t>of</w:t>
      </w:r>
      <w:r>
        <w:rPr>
          <w:spacing w:val="-4"/>
          <w:sz w:val="18"/>
        </w:rPr>
        <w:t xml:space="preserve"> </w:t>
      </w:r>
      <w:r>
        <w:rPr>
          <w:sz w:val="18"/>
        </w:rPr>
        <w:t>Fiji,</w:t>
      </w:r>
      <w:r>
        <w:rPr>
          <w:spacing w:val="-3"/>
          <w:sz w:val="18"/>
        </w:rPr>
        <w:t xml:space="preserve"> </w:t>
      </w:r>
      <w:r>
        <w:rPr>
          <w:sz w:val="18"/>
        </w:rPr>
        <w:t>Section</w:t>
      </w:r>
      <w:r>
        <w:rPr>
          <w:spacing w:val="-1"/>
          <w:sz w:val="18"/>
        </w:rPr>
        <w:t xml:space="preserve"> </w:t>
      </w:r>
      <w:r>
        <w:rPr>
          <w:spacing w:val="-5"/>
          <w:sz w:val="18"/>
        </w:rPr>
        <w:t>45</w:t>
      </w:r>
    </w:p>
    <w:p w:rsidR="005D301C" w:rsidRDefault="00E76246">
      <w:pPr>
        <w:spacing w:before="16"/>
        <w:rPr>
          <w:sz w:val="18"/>
        </w:rPr>
      </w:pPr>
      <w:r>
        <w:rPr>
          <w:rFonts w:ascii="Calibri"/>
          <w:position w:val="8"/>
          <w:sz w:val="14"/>
        </w:rPr>
        <w:t>15</w:t>
      </w:r>
      <w:r>
        <w:rPr>
          <w:rFonts w:ascii="Calibri"/>
          <w:spacing w:val="8"/>
          <w:position w:val="8"/>
          <w:sz w:val="14"/>
        </w:rPr>
        <w:t xml:space="preserve"> </w:t>
      </w:r>
      <w:r>
        <w:rPr>
          <w:sz w:val="18"/>
        </w:rPr>
        <w:t>US</w:t>
      </w:r>
      <w:r>
        <w:rPr>
          <w:spacing w:val="-4"/>
          <w:sz w:val="18"/>
        </w:rPr>
        <w:t xml:space="preserve"> </w:t>
      </w:r>
      <w:r>
        <w:rPr>
          <w:sz w:val="18"/>
        </w:rPr>
        <w:t>State</w:t>
      </w:r>
      <w:r>
        <w:rPr>
          <w:spacing w:val="-6"/>
          <w:sz w:val="18"/>
        </w:rPr>
        <w:t xml:space="preserve"> </w:t>
      </w:r>
      <w:r>
        <w:rPr>
          <w:sz w:val="18"/>
        </w:rPr>
        <w:t>Department.</w:t>
      </w:r>
      <w:r>
        <w:rPr>
          <w:spacing w:val="-2"/>
          <w:sz w:val="18"/>
        </w:rPr>
        <w:t xml:space="preserve"> </w:t>
      </w:r>
      <w:hyperlink r:id="rId27">
        <w:r>
          <w:rPr>
            <w:color w:val="0462C1"/>
            <w:sz w:val="18"/>
            <w:u w:val="single" w:color="0462C1"/>
          </w:rPr>
          <w:t>https://www.state.gov/wp/uploads/2024/02/528267_FIJI_2023-HUMAN-RIGHTS-REPORT.pdf</w:t>
        </w:r>
      </w:hyperlink>
      <w:r>
        <w:rPr>
          <w:color w:val="0462C1"/>
          <w:spacing w:val="-6"/>
          <w:sz w:val="18"/>
        </w:rPr>
        <w:t xml:space="preserve"> </w:t>
      </w:r>
      <w:r>
        <w:rPr>
          <w:sz w:val="18"/>
        </w:rPr>
        <w:t>pg.</w:t>
      </w:r>
      <w:r>
        <w:rPr>
          <w:spacing w:val="-4"/>
          <w:sz w:val="18"/>
        </w:rPr>
        <w:t xml:space="preserve"> </w:t>
      </w:r>
      <w:r>
        <w:rPr>
          <w:spacing w:val="-5"/>
          <w:sz w:val="18"/>
        </w:rPr>
        <w:t>17.</w:t>
      </w:r>
    </w:p>
    <w:p w:rsidR="005D301C" w:rsidRDefault="00E76246">
      <w:pPr>
        <w:spacing w:before="14" w:line="261" w:lineRule="auto"/>
        <w:ind w:right="382"/>
        <w:rPr>
          <w:sz w:val="18"/>
        </w:rPr>
      </w:pPr>
      <w:r>
        <w:rPr>
          <w:rFonts w:ascii="Calibri"/>
          <w:position w:val="8"/>
          <w:sz w:val="14"/>
        </w:rPr>
        <w:t>16</w:t>
      </w:r>
      <w:r>
        <w:rPr>
          <w:rFonts w:ascii="Calibri"/>
          <w:spacing w:val="5"/>
          <w:position w:val="8"/>
          <w:sz w:val="14"/>
        </w:rPr>
        <w:t xml:space="preserve"> </w:t>
      </w:r>
      <w:r>
        <w:rPr>
          <w:sz w:val="18"/>
        </w:rPr>
        <w:t>US</w:t>
      </w:r>
      <w:r>
        <w:rPr>
          <w:spacing w:val="-8"/>
          <w:sz w:val="18"/>
        </w:rPr>
        <w:t xml:space="preserve"> </w:t>
      </w:r>
      <w:r>
        <w:rPr>
          <w:sz w:val="18"/>
        </w:rPr>
        <w:t>State</w:t>
      </w:r>
      <w:r>
        <w:rPr>
          <w:spacing w:val="-9"/>
          <w:sz w:val="18"/>
        </w:rPr>
        <w:t xml:space="preserve"> </w:t>
      </w:r>
      <w:r>
        <w:rPr>
          <w:sz w:val="18"/>
        </w:rPr>
        <w:t>Department.</w:t>
      </w:r>
      <w:r>
        <w:rPr>
          <w:spacing w:val="-6"/>
          <w:sz w:val="18"/>
        </w:rPr>
        <w:t xml:space="preserve"> </w:t>
      </w:r>
      <w:hyperlink r:id="rId28">
        <w:r>
          <w:rPr>
            <w:color w:val="0462C1"/>
            <w:sz w:val="18"/>
            <w:u w:val="single" w:color="0462C1"/>
          </w:rPr>
          <w:t>https://www.state.gov/wp/uploads/2024/02/528267_FIJI_2023-HUMAN-RIGHTS-REPORT.pdf</w:t>
        </w:r>
      </w:hyperlink>
      <w:r>
        <w:rPr>
          <w:color w:val="0462C1"/>
          <w:spacing w:val="-9"/>
          <w:sz w:val="18"/>
        </w:rPr>
        <w:t xml:space="preserve"> </w:t>
      </w:r>
      <w:r>
        <w:rPr>
          <w:sz w:val="18"/>
        </w:rPr>
        <w:t xml:space="preserve">pp14- </w:t>
      </w:r>
      <w:r>
        <w:rPr>
          <w:spacing w:val="-4"/>
          <w:sz w:val="18"/>
        </w:rPr>
        <w:t>15.</w:t>
      </w:r>
    </w:p>
    <w:p w:rsidR="005D301C" w:rsidRDefault="00E76246">
      <w:pPr>
        <w:spacing w:line="233" w:lineRule="exact"/>
        <w:rPr>
          <w:sz w:val="18"/>
        </w:rPr>
      </w:pPr>
      <w:r>
        <w:rPr>
          <w:rFonts w:ascii="Calibri"/>
          <w:position w:val="8"/>
          <w:sz w:val="14"/>
        </w:rPr>
        <w:t>17</w:t>
      </w:r>
      <w:r>
        <w:rPr>
          <w:rFonts w:ascii="Calibri"/>
          <w:spacing w:val="4"/>
          <w:position w:val="8"/>
          <w:sz w:val="14"/>
        </w:rPr>
        <w:t xml:space="preserve"> </w:t>
      </w:r>
      <w:r>
        <w:rPr>
          <w:sz w:val="18"/>
        </w:rPr>
        <w:t>Ocean</w:t>
      </w:r>
      <w:r>
        <w:rPr>
          <w:spacing w:val="-7"/>
          <w:sz w:val="18"/>
        </w:rPr>
        <w:t xml:space="preserve"> </w:t>
      </w:r>
      <w:r>
        <w:rPr>
          <w:sz w:val="18"/>
        </w:rPr>
        <w:t>Law</w:t>
      </w:r>
      <w:r>
        <w:rPr>
          <w:spacing w:val="-11"/>
          <w:sz w:val="18"/>
        </w:rPr>
        <w:t xml:space="preserve"> </w:t>
      </w:r>
      <w:r>
        <w:rPr>
          <w:sz w:val="18"/>
        </w:rPr>
        <w:t>Bulletin.</w:t>
      </w:r>
      <w:r>
        <w:rPr>
          <w:spacing w:val="-7"/>
          <w:sz w:val="18"/>
        </w:rPr>
        <w:t xml:space="preserve"> </w:t>
      </w:r>
      <w:hyperlink r:id="rId29">
        <w:r>
          <w:rPr>
            <w:color w:val="0462C1"/>
            <w:sz w:val="18"/>
            <w:u w:val="single" w:color="0462C1"/>
          </w:rPr>
          <w:t>http://www.sas.com.fj/ocean-law-bulletins/how-to-incorporate-a-non-proft-entity-as-a-charitable-trust-</w:t>
        </w:r>
        <w:r>
          <w:rPr>
            <w:color w:val="0462C1"/>
            <w:spacing w:val="-5"/>
            <w:sz w:val="18"/>
            <w:u w:val="single" w:color="0462C1"/>
          </w:rPr>
          <w:t>or-</w:t>
        </w:r>
      </w:hyperlink>
    </w:p>
    <w:p w:rsidR="005D301C" w:rsidRDefault="00E76246">
      <w:pPr>
        <w:spacing w:before="19"/>
        <w:ind w:right="466"/>
        <w:rPr>
          <w:sz w:val="18"/>
        </w:rPr>
      </w:pPr>
      <w:hyperlink r:id="rId30">
        <w:proofErr w:type="spellStart"/>
        <w:proofErr w:type="gramStart"/>
        <w:r>
          <w:rPr>
            <w:color w:val="0462C1"/>
            <w:sz w:val="18"/>
            <w:u w:val="single" w:color="0462C1"/>
          </w:rPr>
          <w:t>compnay</w:t>
        </w:r>
        <w:proofErr w:type="spellEnd"/>
        <w:r>
          <w:rPr>
            <w:color w:val="0462C1"/>
            <w:sz w:val="18"/>
            <w:u w:val="single" w:color="0462C1"/>
          </w:rPr>
          <w:t>-limited-by-guarantee-under-</w:t>
        </w:r>
        <w:proofErr w:type="spellStart"/>
        <w:r>
          <w:rPr>
            <w:color w:val="0462C1"/>
            <w:sz w:val="18"/>
            <w:u w:val="single" w:color="0462C1"/>
          </w:rPr>
          <w:t>fiji</w:t>
        </w:r>
        <w:proofErr w:type="spellEnd"/>
        <w:r>
          <w:rPr>
            <w:color w:val="0462C1"/>
            <w:sz w:val="18"/>
            <w:u w:val="single" w:color="0462C1"/>
          </w:rPr>
          <w:t>-law</w:t>
        </w:r>
        <w:proofErr w:type="gramEnd"/>
      </w:hyperlink>
      <w:r>
        <w:rPr>
          <w:color w:val="0462C1"/>
          <w:spacing w:val="-4"/>
          <w:sz w:val="18"/>
        </w:rPr>
        <w:t xml:space="preserve"> </w:t>
      </w:r>
      <w:r>
        <w:rPr>
          <w:sz w:val="18"/>
        </w:rPr>
        <w:t>Authored</w:t>
      </w:r>
      <w:r>
        <w:rPr>
          <w:spacing w:val="-4"/>
          <w:sz w:val="18"/>
        </w:rPr>
        <w:t xml:space="preserve"> </w:t>
      </w:r>
      <w:r>
        <w:rPr>
          <w:sz w:val="18"/>
        </w:rPr>
        <w:t>by</w:t>
      </w:r>
      <w:r>
        <w:rPr>
          <w:spacing w:val="-7"/>
          <w:sz w:val="18"/>
        </w:rPr>
        <w:t xml:space="preserve"> </w:t>
      </w:r>
      <w:proofErr w:type="spellStart"/>
      <w:r>
        <w:rPr>
          <w:sz w:val="18"/>
        </w:rPr>
        <w:t>Ronlyn</w:t>
      </w:r>
      <w:proofErr w:type="spellEnd"/>
      <w:r>
        <w:rPr>
          <w:spacing w:val="-2"/>
          <w:sz w:val="18"/>
        </w:rPr>
        <w:t xml:space="preserve"> </w:t>
      </w:r>
      <w:r>
        <w:rPr>
          <w:sz w:val="18"/>
        </w:rPr>
        <w:t>Sahib</w:t>
      </w:r>
      <w:r>
        <w:rPr>
          <w:spacing w:val="-2"/>
          <w:sz w:val="18"/>
        </w:rPr>
        <w:t xml:space="preserve"> </w:t>
      </w:r>
      <w:r>
        <w:rPr>
          <w:sz w:val="18"/>
        </w:rPr>
        <w:t>and</w:t>
      </w:r>
      <w:r>
        <w:rPr>
          <w:spacing w:val="-4"/>
          <w:sz w:val="18"/>
        </w:rPr>
        <w:t xml:space="preserve"> </w:t>
      </w:r>
      <w:r>
        <w:rPr>
          <w:sz w:val="18"/>
        </w:rPr>
        <w:t>James</w:t>
      </w:r>
      <w:r>
        <w:rPr>
          <w:spacing w:val="-3"/>
          <w:sz w:val="18"/>
        </w:rPr>
        <w:t xml:space="preserve"> </w:t>
      </w:r>
      <w:r>
        <w:rPr>
          <w:sz w:val="18"/>
        </w:rPr>
        <w:t>Sloan</w:t>
      </w:r>
      <w:r>
        <w:rPr>
          <w:spacing w:val="-2"/>
          <w:sz w:val="18"/>
        </w:rPr>
        <w:t xml:space="preserve"> </w:t>
      </w:r>
      <w:r>
        <w:rPr>
          <w:sz w:val="18"/>
        </w:rPr>
        <w:t>of</w:t>
      </w:r>
      <w:r>
        <w:rPr>
          <w:spacing w:val="-5"/>
          <w:sz w:val="18"/>
        </w:rPr>
        <w:t xml:space="preserve"> </w:t>
      </w:r>
      <w:proofErr w:type="spellStart"/>
      <w:r>
        <w:rPr>
          <w:sz w:val="18"/>
        </w:rPr>
        <w:t>Siwatibau</w:t>
      </w:r>
      <w:proofErr w:type="spellEnd"/>
      <w:r>
        <w:rPr>
          <w:spacing w:val="-2"/>
          <w:sz w:val="18"/>
        </w:rPr>
        <w:t xml:space="preserve"> </w:t>
      </w:r>
      <w:r>
        <w:rPr>
          <w:sz w:val="18"/>
        </w:rPr>
        <w:t>and</w:t>
      </w:r>
      <w:r>
        <w:rPr>
          <w:spacing w:val="-2"/>
          <w:sz w:val="18"/>
        </w:rPr>
        <w:t xml:space="preserve"> </w:t>
      </w:r>
      <w:r>
        <w:rPr>
          <w:sz w:val="18"/>
        </w:rPr>
        <w:t>Sloan.</w:t>
      </w:r>
      <w:r>
        <w:rPr>
          <w:spacing w:val="-5"/>
          <w:sz w:val="18"/>
        </w:rPr>
        <w:t xml:space="preserve"> </w:t>
      </w:r>
      <w:r>
        <w:rPr>
          <w:sz w:val="18"/>
        </w:rPr>
        <w:t>Accessed</w:t>
      </w:r>
      <w:r>
        <w:rPr>
          <w:spacing w:val="-2"/>
          <w:sz w:val="18"/>
        </w:rPr>
        <w:t xml:space="preserve"> </w:t>
      </w:r>
      <w:r>
        <w:rPr>
          <w:sz w:val="18"/>
        </w:rPr>
        <w:t>on 3 March 2025.</w:t>
      </w:r>
    </w:p>
    <w:p w:rsidR="005D301C" w:rsidRDefault="005D301C">
      <w:pPr>
        <w:rPr>
          <w:sz w:val="18"/>
        </w:rPr>
        <w:sectPr w:rsidR="005D301C">
          <w:pgSz w:w="12240" w:h="15840"/>
          <w:pgMar w:top="1660" w:right="1080" w:bottom="1200" w:left="1440" w:header="0" w:footer="1015" w:gutter="0"/>
          <w:cols w:space="720"/>
        </w:sectPr>
      </w:pPr>
    </w:p>
    <w:p w:rsidR="005D301C" w:rsidRDefault="00E76246">
      <w:pPr>
        <w:pStyle w:val="BodyText"/>
        <w:spacing w:before="74" w:line="259" w:lineRule="auto"/>
        <w:ind w:left="360" w:right="356"/>
        <w:jc w:val="both"/>
      </w:pPr>
      <w:r>
        <w:lastRenderedPageBreak/>
        <w:t>NGO</w:t>
      </w:r>
      <w:r>
        <w:rPr>
          <w:spacing w:val="-13"/>
        </w:rPr>
        <w:t xml:space="preserve"> </w:t>
      </w:r>
      <w:r>
        <w:t>incorporation</w:t>
      </w:r>
      <w:r>
        <w:rPr>
          <w:spacing w:val="-10"/>
        </w:rPr>
        <w:t xml:space="preserve"> </w:t>
      </w:r>
      <w:r>
        <w:t>for</w:t>
      </w:r>
      <w:r>
        <w:rPr>
          <w:spacing w:val="-14"/>
        </w:rPr>
        <w:t xml:space="preserve"> </w:t>
      </w:r>
      <w:r>
        <w:t>policy,</w:t>
      </w:r>
      <w:r>
        <w:rPr>
          <w:spacing w:val="-10"/>
        </w:rPr>
        <w:t xml:space="preserve"> </w:t>
      </w:r>
      <w:r>
        <w:t>advocacy</w:t>
      </w:r>
      <w:r>
        <w:rPr>
          <w:spacing w:val="-14"/>
        </w:rPr>
        <w:t xml:space="preserve"> </w:t>
      </w:r>
      <w:r>
        <w:t>and</w:t>
      </w:r>
      <w:r>
        <w:rPr>
          <w:spacing w:val="-10"/>
        </w:rPr>
        <w:t xml:space="preserve"> </w:t>
      </w:r>
      <w:r>
        <w:t>awareness</w:t>
      </w:r>
      <w:r>
        <w:rPr>
          <w:spacing w:val="-12"/>
        </w:rPr>
        <w:t xml:space="preserve"> </w:t>
      </w:r>
      <w:r>
        <w:t>driven</w:t>
      </w:r>
      <w:r>
        <w:rPr>
          <w:spacing w:val="-12"/>
        </w:rPr>
        <w:t xml:space="preserve"> </w:t>
      </w:r>
      <w:r>
        <w:t>NGOs,</w:t>
      </w:r>
      <w:r>
        <w:rPr>
          <w:spacing w:val="-12"/>
        </w:rPr>
        <w:t xml:space="preserve"> </w:t>
      </w:r>
      <w:r>
        <w:t>the</w:t>
      </w:r>
      <w:r>
        <w:rPr>
          <w:spacing w:val="38"/>
        </w:rPr>
        <w:t xml:space="preserve"> </w:t>
      </w:r>
      <w:r>
        <w:t>registration</w:t>
      </w:r>
      <w:r>
        <w:rPr>
          <w:spacing w:val="-12"/>
        </w:rPr>
        <w:t xml:space="preserve"> </w:t>
      </w:r>
      <w:r>
        <w:t>process can</w:t>
      </w:r>
      <w:r>
        <w:rPr>
          <w:spacing w:val="-6"/>
        </w:rPr>
        <w:t xml:space="preserve"> </w:t>
      </w:r>
      <w:r>
        <w:t>be</w:t>
      </w:r>
      <w:r>
        <w:rPr>
          <w:spacing w:val="-7"/>
        </w:rPr>
        <w:t xml:space="preserve"> </w:t>
      </w:r>
      <w:r>
        <w:t>done</w:t>
      </w:r>
      <w:r>
        <w:rPr>
          <w:spacing w:val="-7"/>
        </w:rPr>
        <w:t xml:space="preserve"> </w:t>
      </w:r>
      <w:r>
        <w:t>online</w:t>
      </w:r>
      <w:r>
        <w:rPr>
          <w:spacing w:val="-7"/>
        </w:rPr>
        <w:t xml:space="preserve"> </w:t>
      </w:r>
      <w:r>
        <w:t>in</w:t>
      </w:r>
      <w:r>
        <w:rPr>
          <w:spacing w:val="-5"/>
        </w:rPr>
        <w:t xml:space="preserve"> </w:t>
      </w:r>
      <w:r>
        <w:t>accordance</w:t>
      </w:r>
      <w:r>
        <w:rPr>
          <w:spacing w:val="-4"/>
        </w:rPr>
        <w:t xml:space="preserve"> </w:t>
      </w:r>
      <w:r>
        <w:t>with</w:t>
      </w:r>
      <w:r>
        <w:rPr>
          <w:spacing w:val="-5"/>
        </w:rPr>
        <w:t xml:space="preserve"> </w:t>
      </w:r>
      <w:r>
        <w:t>the</w:t>
      </w:r>
      <w:r>
        <w:rPr>
          <w:spacing w:val="-6"/>
        </w:rPr>
        <w:t xml:space="preserve"> </w:t>
      </w:r>
      <w:r>
        <w:t>requirements</w:t>
      </w:r>
      <w:r>
        <w:rPr>
          <w:spacing w:val="-6"/>
        </w:rPr>
        <w:t xml:space="preserve"> </w:t>
      </w:r>
      <w:r>
        <w:t>with</w:t>
      </w:r>
      <w:r>
        <w:rPr>
          <w:spacing w:val="-5"/>
        </w:rPr>
        <w:t xml:space="preserve"> </w:t>
      </w:r>
      <w:r>
        <w:t>Section</w:t>
      </w:r>
      <w:r>
        <w:rPr>
          <w:spacing w:val="-6"/>
        </w:rPr>
        <w:t xml:space="preserve"> </w:t>
      </w:r>
      <w:proofErr w:type="gramStart"/>
      <w:r>
        <w:t>29A(</w:t>
      </w:r>
      <w:proofErr w:type="gramEnd"/>
      <w:r>
        <w:t>3)</w:t>
      </w:r>
      <w:r>
        <w:rPr>
          <w:spacing w:val="-7"/>
        </w:rPr>
        <w:t xml:space="preserve"> </w:t>
      </w:r>
      <w:r>
        <w:t>of</w:t>
      </w:r>
      <w:r>
        <w:rPr>
          <w:spacing w:val="-7"/>
        </w:rPr>
        <w:t xml:space="preserve"> </w:t>
      </w:r>
      <w:r>
        <w:t>the</w:t>
      </w:r>
      <w:r>
        <w:rPr>
          <w:spacing w:val="-6"/>
        </w:rPr>
        <w:t xml:space="preserve"> </w:t>
      </w:r>
      <w:r>
        <w:t>Charitable Trust Act 1945. Under the Act, all</w:t>
      </w:r>
      <w:r>
        <w:t xml:space="preserve"> charitable trusts must submit their annual returns of all trustees and board members and the office bearers of the charitable trust and a copy of the audited annual accounts to the Registrar of Titles</w:t>
      </w:r>
      <w:r>
        <w:rPr>
          <w:vertAlign w:val="superscript"/>
        </w:rPr>
        <w:t>18</w:t>
      </w:r>
      <w:r>
        <w:t xml:space="preserve"> or face deregistration which affects the operations </w:t>
      </w:r>
      <w:r>
        <w:t>and long-term sustainability of these NGOs.</w:t>
      </w:r>
    </w:p>
    <w:p w:rsidR="005D301C" w:rsidRDefault="005D301C">
      <w:pPr>
        <w:pStyle w:val="BodyText"/>
        <w:spacing w:before="68"/>
      </w:pPr>
    </w:p>
    <w:p w:rsidR="005D301C" w:rsidRDefault="00E76246">
      <w:pPr>
        <w:pStyle w:val="ListParagraph"/>
        <w:numPr>
          <w:ilvl w:val="0"/>
          <w:numId w:val="9"/>
        </w:numPr>
        <w:tabs>
          <w:tab w:val="left" w:pos="360"/>
        </w:tabs>
        <w:spacing w:line="259" w:lineRule="auto"/>
        <w:ind w:right="358"/>
        <w:jc w:val="both"/>
        <w:rPr>
          <w:sz w:val="28"/>
        </w:rPr>
      </w:pPr>
      <w:r>
        <w:rPr>
          <w:sz w:val="24"/>
        </w:rPr>
        <w:t>Permit applications for peaceful solidarity for ending genocide in Gaza applied by Women’s rights</w:t>
      </w:r>
      <w:r>
        <w:rPr>
          <w:spacing w:val="-9"/>
          <w:sz w:val="24"/>
        </w:rPr>
        <w:t xml:space="preserve"> </w:t>
      </w:r>
      <w:r>
        <w:rPr>
          <w:sz w:val="24"/>
        </w:rPr>
        <w:t>organisations</w:t>
      </w:r>
      <w:r>
        <w:rPr>
          <w:spacing w:val="-9"/>
          <w:sz w:val="24"/>
        </w:rPr>
        <w:t xml:space="preserve"> </w:t>
      </w:r>
      <w:r>
        <w:rPr>
          <w:sz w:val="24"/>
        </w:rPr>
        <w:t>continue</w:t>
      </w:r>
      <w:r>
        <w:rPr>
          <w:spacing w:val="-11"/>
          <w:sz w:val="24"/>
        </w:rPr>
        <w:t xml:space="preserve"> </w:t>
      </w:r>
      <w:r>
        <w:rPr>
          <w:sz w:val="24"/>
        </w:rPr>
        <w:t>to</w:t>
      </w:r>
      <w:r>
        <w:rPr>
          <w:spacing w:val="-9"/>
          <w:sz w:val="24"/>
        </w:rPr>
        <w:t xml:space="preserve"> </w:t>
      </w:r>
      <w:r>
        <w:rPr>
          <w:sz w:val="24"/>
        </w:rPr>
        <w:t>be</w:t>
      </w:r>
      <w:r>
        <w:rPr>
          <w:spacing w:val="-11"/>
          <w:sz w:val="24"/>
        </w:rPr>
        <w:t xml:space="preserve"> </w:t>
      </w:r>
      <w:r>
        <w:rPr>
          <w:sz w:val="24"/>
        </w:rPr>
        <w:t>denied</w:t>
      </w:r>
      <w:r>
        <w:rPr>
          <w:spacing w:val="-10"/>
          <w:sz w:val="24"/>
        </w:rPr>
        <w:t xml:space="preserve"> </w:t>
      </w:r>
      <w:r>
        <w:rPr>
          <w:sz w:val="24"/>
        </w:rPr>
        <w:t>by</w:t>
      </w:r>
      <w:r>
        <w:rPr>
          <w:spacing w:val="-14"/>
          <w:sz w:val="24"/>
        </w:rPr>
        <w:t xml:space="preserve"> </w:t>
      </w:r>
      <w:r>
        <w:rPr>
          <w:sz w:val="24"/>
        </w:rPr>
        <w:t>the</w:t>
      </w:r>
      <w:r>
        <w:rPr>
          <w:spacing w:val="-11"/>
          <w:sz w:val="24"/>
        </w:rPr>
        <w:t xml:space="preserve"> </w:t>
      </w:r>
      <w:r>
        <w:rPr>
          <w:sz w:val="24"/>
        </w:rPr>
        <w:t>State.</w:t>
      </w:r>
      <w:r>
        <w:rPr>
          <w:spacing w:val="-7"/>
          <w:sz w:val="24"/>
        </w:rPr>
        <w:t xml:space="preserve"> </w:t>
      </w:r>
      <w:r>
        <w:rPr>
          <w:sz w:val="24"/>
        </w:rPr>
        <w:t>In</w:t>
      </w:r>
      <w:r>
        <w:rPr>
          <w:spacing w:val="-10"/>
          <w:sz w:val="24"/>
        </w:rPr>
        <w:t xml:space="preserve"> </w:t>
      </w:r>
      <w:r>
        <w:rPr>
          <w:sz w:val="24"/>
        </w:rPr>
        <w:t>March</w:t>
      </w:r>
      <w:r>
        <w:rPr>
          <w:spacing w:val="-4"/>
          <w:sz w:val="24"/>
        </w:rPr>
        <w:t xml:space="preserve"> </w:t>
      </w:r>
      <w:r>
        <w:rPr>
          <w:sz w:val="24"/>
        </w:rPr>
        <w:t>2023,</w:t>
      </w:r>
      <w:r>
        <w:rPr>
          <w:spacing w:val="-10"/>
          <w:sz w:val="24"/>
        </w:rPr>
        <w:t xml:space="preserve"> </w:t>
      </w:r>
      <w:r>
        <w:rPr>
          <w:sz w:val="24"/>
        </w:rPr>
        <w:t>the</w:t>
      </w:r>
      <w:r>
        <w:rPr>
          <w:spacing w:val="-8"/>
          <w:sz w:val="24"/>
        </w:rPr>
        <w:t xml:space="preserve"> </w:t>
      </w:r>
      <w:r>
        <w:rPr>
          <w:sz w:val="24"/>
        </w:rPr>
        <w:t>FPF</w:t>
      </w:r>
      <w:r>
        <w:rPr>
          <w:spacing w:val="-11"/>
          <w:sz w:val="24"/>
        </w:rPr>
        <w:t xml:space="preserve"> </w:t>
      </w:r>
      <w:r>
        <w:rPr>
          <w:sz w:val="24"/>
        </w:rPr>
        <w:t>denied</w:t>
      </w:r>
      <w:r>
        <w:rPr>
          <w:spacing w:val="-10"/>
          <w:sz w:val="24"/>
        </w:rPr>
        <w:t xml:space="preserve"> </w:t>
      </w:r>
      <w:r>
        <w:rPr>
          <w:sz w:val="24"/>
        </w:rPr>
        <w:t>permits to FWCC and a group of students from the University of the South Pacific to march against genocide</w:t>
      </w:r>
      <w:r>
        <w:rPr>
          <w:spacing w:val="-6"/>
          <w:sz w:val="24"/>
        </w:rPr>
        <w:t xml:space="preserve"> </w:t>
      </w:r>
      <w:r>
        <w:rPr>
          <w:sz w:val="24"/>
        </w:rPr>
        <w:t>and</w:t>
      </w:r>
      <w:r>
        <w:rPr>
          <w:spacing w:val="-6"/>
          <w:sz w:val="24"/>
        </w:rPr>
        <w:t xml:space="preserve"> </w:t>
      </w:r>
      <w:r>
        <w:rPr>
          <w:sz w:val="24"/>
        </w:rPr>
        <w:t>for</w:t>
      </w:r>
      <w:r>
        <w:rPr>
          <w:spacing w:val="-7"/>
          <w:sz w:val="24"/>
        </w:rPr>
        <w:t xml:space="preserve"> </w:t>
      </w:r>
      <w:r>
        <w:rPr>
          <w:sz w:val="24"/>
        </w:rPr>
        <w:t>peace</w:t>
      </w:r>
      <w:r>
        <w:rPr>
          <w:spacing w:val="-7"/>
          <w:sz w:val="24"/>
        </w:rPr>
        <w:t xml:space="preserve"> </w:t>
      </w:r>
      <w:r>
        <w:rPr>
          <w:sz w:val="24"/>
        </w:rPr>
        <w:t>in</w:t>
      </w:r>
      <w:r>
        <w:rPr>
          <w:spacing w:val="-3"/>
          <w:sz w:val="24"/>
        </w:rPr>
        <w:t xml:space="preserve"> </w:t>
      </w:r>
      <w:r>
        <w:rPr>
          <w:sz w:val="24"/>
        </w:rPr>
        <w:t>Gaza</w:t>
      </w:r>
      <w:r>
        <w:rPr>
          <w:spacing w:val="-7"/>
          <w:sz w:val="24"/>
        </w:rPr>
        <w:t xml:space="preserve"> </w:t>
      </w:r>
      <w:r>
        <w:rPr>
          <w:sz w:val="24"/>
        </w:rPr>
        <w:t>citing</w:t>
      </w:r>
      <w:r>
        <w:rPr>
          <w:spacing w:val="-8"/>
          <w:sz w:val="24"/>
        </w:rPr>
        <w:t xml:space="preserve"> </w:t>
      </w:r>
      <w:r>
        <w:rPr>
          <w:sz w:val="24"/>
        </w:rPr>
        <w:t>“possible</w:t>
      </w:r>
      <w:r>
        <w:rPr>
          <w:spacing w:val="-6"/>
          <w:sz w:val="24"/>
        </w:rPr>
        <w:t xml:space="preserve"> </w:t>
      </w:r>
      <w:r>
        <w:rPr>
          <w:sz w:val="24"/>
        </w:rPr>
        <w:t>risks</w:t>
      </w:r>
      <w:r>
        <w:rPr>
          <w:spacing w:val="-6"/>
          <w:sz w:val="24"/>
        </w:rPr>
        <w:t xml:space="preserve"> </w:t>
      </w:r>
      <w:r>
        <w:rPr>
          <w:sz w:val="24"/>
        </w:rPr>
        <w:t>to</w:t>
      </w:r>
      <w:r>
        <w:rPr>
          <w:spacing w:val="-5"/>
          <w:sz w:val="24"/>
        </w:rPr>
        <w:t xml:space="preserve"> </w:t>
      </w:r>
      <w:r>
        <w:rPr>
          <w:sz w:val="24"/>
        </w:rPr>
        <w:t>retaliation”</w:t>
      </w:r>
      <w:r>
        <w:rPr>
          <w:spacing w:val="-6"/>
          <w:sz w:val="24"/>
        </w:rPr>
        <w:t xml:space="preserve"> </w:t>
      </w:r>
      <w:r>
        <w:rPr>
          <w:sz w:val="24"/>
        </w:rPr>
        <w:t>as</w:t>
      </w:r>
      <w:r>
        <w:rPr>
          <w:spacing w:val="-6"/>
          <w:sz w:val="24"/>
        </w:rPr>
        <w:t xml:space="preserve"> </w:t>
      </w:r>
      <w:r>
        <w:rPr>
          <w:sz w:val="24"/>
        </w:rPr>
        <w:t>the</w:t>
      </w:r>
      <w:r>
        <w:rPr>
          <w:spacing w:val="-6"/>
          <w:sz w:val="24"/>
        </w:rPr>
        <w:t xml:space="preserve"> </w:t>
      </w:r>
      <w:r>
        <w:rPr>
          <w:sz w:val="24"/>
        </w:rPr>
        <w:t>ground</w:t>
      </w:r>
      <w:r>
        <w:rPr>
          <w:spacing w:val="-7"/>
          <w:sz w:val="24"/>
        </w:rPr>
        <w:t xml:space="preserve"> </w:t>
      </w:r>
      <w:r>
        <w:rPr>
          <w:sz w:val="24"/>
        </w:rPr>
        <w:t>of</w:t>
      </w:r>
      <w:r>
        <w:rPr>
          <w:spacing w:val="-7"/>
          <w:sz w:val="24"/>
        </w:rPr>
        <w:t xml:space="preserve"> </w:t>
      </w:r>
      <w:r>
        <w:rPr>
          <w:sz w:val="24"/>
        </w:rPr>
        <w:t>rejection. Another permit was denied in October 2024. Even though the a</w:t>
      </w:r>
      <w:r>
        <w:rPr>
          <w:sz w:val="24"/>
        </w:rPr>
        <w:t>pplications for a permit for marches were denied, a religious convening including carrying of Israeli flags outside the Parliament</w:t>
      </w:r>
      <w:r>
        <w:rPr>
          <w:spacing w:val="-3"/>
          <w:sz w:val="24"/>
        </w:rPr>
        <w:t xml:space="preserve"> </w:t>
      </w:r>
      <w:r>
        <w:rPr>
          <w:sz w:val="24"/>
        </w:rPr>
        <w:t>premises</w:t>
      </w:r>
      <w:r>
        <w:rPr>
          <w:spacing w:val="-3"/>
          <w:sz w:val="24"/>
        </w:rPr>
        <w:t xml:space="preserve"> </w:t>
      </w:r>
      <w:r>
        <w:rPr>
          <w:sz w:val="24"/>
        </w:rPr>
        <w:t>did</w:t>
      </w:r>
      <w:r>
        <w:rPr>
          <w:spacing w:val="-3"/>
          <w:sz w:val="24"/>
        </w:rPr>
        <w:t xml:space="preserve"> </w:t>
      </w:r>
      <w:r>
        <w:rPr>
          <w:sz w:val="24"/>
        </w:rPr>
        <w:t>not</w:t>
      </w:r>
      <w:r>
        <w:rPr>
          <w:spacing w:val="-3"/>
          <w:sz w:val="24"/>
        </w:rPr>
        <w:t xml:space="preserve"> </w:t>
      </w:r>
      <w:r>
        <w:rPr>
          <w:sz w:val="24"/>
        </w:rPr>
        <w:t>receive</w:t>
      </w:r>
      <w:r>
        <w:rPr>
          <w:spacing w:val="-2"/>
          <w:sz w:val="24"/>
        </w:rPr>
        <w:t xml:space="preserve"> </w:t>
      </w:r>
      <w:r>
        <w:rPr>
          <w:sz w:val="24"/>
        </w:rPr>
        <w:t>a</w:t>
      </w:r>
      <w:r>
        <w:rPr>
          <w:spacing w:val="-4"/>
          <w:sz w:val="24"/>
        </w:rPr>
        <w:t xml:space="preserve"> </w:t>
      </w:r>
      <w:r>
        <w:rPr>
          <w:sz w:val="24"/>
        </w:rPr>
        <w:t>similar</w:t>
      </w:r>
      <w:r>
        <w:rPr>
          <w:spacing w:val="-3"/>
          <w:sz w:val="24"/>
        </w:rPr>
        <w:t xml:space="preserve"> </w:t>
      </w:r>
      <w:r>
        <w:rPr>
          <w:sz w:val="24"/>
        </w:rPr>
        <w:t>response</w:t>
      </w:r>
      <w:r>
        <w:rPr>
          <w:spacing w:val="-4"/>
          <w:sz w:val="24"/>
        </w:rPr>
        <w:t xml:space="preserve"> </w:t>
      </w:r>
      <w:r>
        <w:rPr>
          <w:sz w:val="24"/>
        </w:rPr>
        <w:t>by</w:t>
      </w:r>
      <w:r>
        <w:rPr>
          <w:spacing w:val="-6"/>
          <w:sz w:val="24"/>
        </w:rPr>
        <w:t xml:space="preserve"> </w:t>
      </w:r>
      <w:r>
        <w:rPr>
          <w:sz w:val="24"/>
        </w:rPr>
        <w:t>FPF.</w:t>
      </w:r>
      <w:r>
        <w:rPr>
          <w:spacing w:val="-1"/>
          <w:sz w:val="24"/>
        </w:rPr>
        <w:t xml:space="preserve"> </w:t>
      </w:r>
      <w:r>
        <w:rPr>
          <w:sz w:val="24"/>
        </w:rPr>
        <w:t>In</w:t>
      </w:r>
      <w:r>
        <w:rPr>
          <w:spacing w:val="-3"/>
          <w:sz w:val="24"/>
        </w:rPr>
        <w:t xml:space="preserve"> </w:t>
      </w:r>
      <w:r>
        <w:rPr>
          <w:sz w:val="24"/>
        </w:rPr>
        <w:t>May</w:t>
      </w:r>
      <w:r>
        <w:rPr>
          <w:spacing w:val="-8"/>
          <w:sz w:val="24"/>
        </w:rPr>
        <w:t xml:space="preserve"> </w:t>
      </w:r>
      <w:r>
        <w:rPr>
          <w:sz w:val="24"/>
        </w:rPr>
        <w:t>2024,</w:t>
      </w:r>
      <w:r>
        <w:rPr>
          <w:spacing w:val="-3"/>
          <w:sz w:val="24"/>
        </w:rPr>
        <w:t xml:space="preserve"> </w:t>
      </w:r>
      <w:r>
        <w:rPr>
          <w:sz w:val="24"/>
        </w:rPr>
        <w:t>about</w:t>
      </w:r>
      <w:r>
        <w:rPr>
          <w:spacing w:val="-3"/>
          <w:sz w:val="24"/>
        </w:rPr>
        <w:t xml:space="preserve"> </w:t>
      </w:r>
      <w:r>
        <w:rPr>
          <w:sz w:val="24"/>
        </w:rPr>
        <w:t>50</w:t>
      </w:r>
      <w:r>
        <w:rPr>
          <w:spacing w:val="-3"/>
          <w:sz w:val="24"/>
        </w:rPr>
        <w:t xml:space="preserve"> </w:t>
      </w:r>
      <w:r>
        <w:rPr>
          <w:sz w:val="24"/>
        </w:rPr>
        <w:t>people that</w:t>
      </w:r>
      <w:r>
        <w:rPr>
          <w:spacing w:val="-10"/>
          <w:sz w:val="24"/>
        </w:rPr>
        <w:t xml:space="preserve"> </w:t>
      </w:r>
      <w:r>
        <w:rPr>
          <w:sz w:val="24"/>
        </w:rPr>
        <w:t>gathered</w:t>
      </w:r>
      <w:r>
        <w:rPr>
          <w:spacing w:val="-10"/>
          <w:sz w:val="24"/>
        </w:rPr>
        <w:t xml:space="preserve"> </w:t>
      </w:r>
      <w:r>
        <w:rPr>
          <w:sz w:val="24"/>
        </w:rPr>
        <w:t>in</w:t>
      </w:r>
      <w:r>
        <w:rPr>
          <w:spacing w:val="-9"/>
          <w:sz w:val="24"/>
        </w:rPr>
        <w:t xml:space="preserve"> </w:t>
      </w:r>
      <w:r>
        <w:rPr>
          <w:sz w:val="24"/>
        </w:rPr>
        <w:t>a</w:t>
      </w:r>
      <w:r>
        <w:rPr>
          <w:spacing w:val="-11"/>
          <w:sz w:val="24"/>
        </w:rPr>
        <w:t xml:space="preserve"> </w:t>
      </w:r>
      <w:r>
        <w:rPr>
          <w:sz w:val="24"/>
        </w:rPr>
        <w:t>Palestine</w:t>
      </w:r>
      <w:r>
        <w:rPr>
          <w:spacing w:val="-11"/>
          <w:sz w:val="24"/>
        </w:rPr>
        <w:t xml:space="preserve"> </w:t>
      </w:r>
      <w:r>
        <w:rPr>
          <w:sz w:val="24"/>
        </w:rPr>
        <w:t>solidarity</w:t>
      </w:r>
      <w:r>
        <w:rPr>
          <w:spacing w:val="-14"/>
          <w:sz w:val="24"/>
        </w:rPr>
        <w:t xml:space="preserve"> </w:t>
      </w:r>
      <w:r>
        <w:rPr>
          <w:sz w:val="24"/>
        </w:rPr>
        <w:t>vigil</w:t>
      </w:r>
      <w:r>
        <w:rPr>
          <w:spacing w:val="-9"/>
          <w:sz w:val="24"/>
        </w:rPr>
        <w:t xml:space="preserve"> </w:t>
      </w:r>
      <w:r>
        <w:rPr>
          <w:sz w:val="24"/>
        </w:rPr>
        <w:t>within</w:t>
      </w:r>
      <w:r>
        <w:rPr>
          <w:spacing w:val="-10"/>
          <w:sz w:val="24"/>
        </w:rPr>
        <w:t xml:space="preserve"> </w:t>
      </w:r>
      <w:r>
        <w:rPr>
          <w:sz w:val="24"/>
        </w:rPr>
        <w:t>the</w:t>
      </w:r>
      <w:r>
        <w:rPr>
          <w:spacing w:val="-11"/>
          <w:sz w:val="24"/>
        </w:rPr>
        <w:t xml:space="preserve"> </w:t>
      </w:r>
      <w:r>
        <w:rPr>
          <w:sz w:val="24"/>
        </w:rPr>
        <w:t>FWCC</w:t>
      </w:r>
      <w:r>
        <w:rPr>
          <w:spacing w:val="-9"/>
          <w:sz w:val="24"/>
        </w:rPr>
        <w:t xml:space="preserve"> </w:t>
      </w:r>
      <w:r>
        <w:rPr>
          <w:sz w:val="24"/>
        </w:rPr>
        <w:t>private</w:t>
      </w:r>
      <w:r>
        <w:rPr>
          <w:spacing w:val="-10"/>
          <w:sz w:val="24"/>
        </w:rPr>
        <w:t xml:space="preserve"> </w:t>
      </w:r>
      <w:r>
        <w:rPr>
          <w:sz w:val="24"/>
        </w:rPr>
        <w:t>property</w:t>
      </w:r>
      <w:r>
        <w:rPr>
          <w:spacing w:val="-12"/>
          <w:sz w:val="24"/>
        </w:rPr>
        <w:t xml:space="preserve"> </w:t>
      </w:r>
      <w:r>
        <w:rPr>
          <w:sz w:val="24"/>
        </w:rPr>
        <w:t>were</w:t>
      </w:r>
      <w:r>
        <w:rPr>
          <w:spacing w:val="-11"/>
          <w:sz w:val="24"/>
        </w:rPr>
        <w:t xml:space="preserve"> </w:t>
      </w:r>
      <w:r>
        <w:rPr>
          <w:sz w:val="24"/>
        </w:rPr>
        <w:t>intimidated by Police Officers.</w:t>
      </w:r>
    </w:p>
    <w:p w:rsidR="005D301C" w:rsidRDefault="005D301C">
      <w:pPr>
        <w:pStyle w:val="BodyText"/>
        <w:spacing w:before="9"/>
      </w:pPr>
    </w:p>
    <w:p w:rsidR="005D301C" w:rsidRDefault="00E76246">
      <w:pPr>
        <w:pStyle w:val="ListParagraph"/>
        <w:numPr>
          <w:ilvl w:val="0"/>
          <w:numId w:val="9"/>
        </w:numPr>
        <w:tabs>
          <w:tab w:val="left" w:pos="360"/>
        </w:tabs>
        <w:spacing w:before="1" w:line="256" w:lineRule="auto"/>
        <w:ind w:right="356"/>
        <w:jc w:val="both"/>
        <w:rPr>
          <w:sz w:val="28"/>
        </w:rPr>
      </w:pPr>
      <w:r>
        <w:rPr>
          <w:sz w:val="24"/>
        </w:rPr>
        <w:t>Permits</w:t>
      </w:r>
      <w:r>
        <w:rPr>
          <w:spacing w:val="-1"/>
          <w:sz w:val="24"/>
        </w:rPr>
        <w:t xml:space="preserve"> </w:t>
      </w:r>
      <w:r>
        <w:rPr>
          <w:sz w:val="24"/>
        </w:rPr>
        <w:t>for</w:t>
      </w:r>
      <w:r>
        <w:rPr>
          <w:spacing w:val="-3"/>
          <w:sz w:val="24"/>
        </w:rPr>
        <w:t xml:space="preserve"> </w:t>
      </w:r>
      <w:r>
        <w:rPr>
          <w:sz w:val="24"/>
        </w:rPr>
        <w:t>peaceful International</w:t>
      </w:r>
      <w:r>
        <w:rPr>
          <w:spacing w:val="-1"/>
          <w:sz w:val="24"/>
        </w:rPr>
        <w:t xml:space="preserve"> </w:t>
      </w:r>
      <w:r>
        <w:rPr>
          <w:sz w:val="24"/>
        </w:rPr>
        <w:t>Women</w:t>
      </w:r>
      <w:r>
        <w:rPr>
          <w:spacing w:val="-2"/>
          <w:sz w:val="24"/>
        </w:rPr>
        <w:t xml:space="preserve"> </w:t>
      </w:r>
      <w:r>
        <w:rPr>
          <w:sz w:val="24"/>
        </w:rPr>
        <w:t>Day</w:t>
      </w:r>
      <w:r>
        <w:rPr>
          <w:spacing w:val="-4"/>
          <w:sz w:val="24"/>
        </w:rPr>
        <w:t xml:space="preserve"> </w:t>
      </w:r>
      <w:r>
        <w:rPr>
          <w:sz w:val="24"/>
        </w:rPr>
        <w:t>and International</w:t>
      </w:r>
      <w:r>
        <w:rPr>
          <w:spacing w:val="-1"/>
          <w:sz w:val="24"/>
        </w:rPr>
        <w:t xml:space="preserve"> </w:t>
      </w:r>
      <w:r>
        <w:rPr>
          <w:sz w:val="24"/>
        </w:rPr>
        <w:t>Human</w:t>
      </w:r>
      <w:r>
        <w:rPr>
          <w:spacing w:val="-1"/>
          <w:sz w:val="24"/>
        </w:rPr>
        <w:t xml:space="preserve"> </w:t>
      </w:r>
      <w:r>
        <w:rPr>
          <w:sz w:val="24"/>
        </w:rPr>
        <w:t>Rights</w:t>
      </w:r>
      <w:r>
        <w:rPr>
          <w:spacing w:val="-1"/>
          <w:sz w:val="24"/>
        </w:rPr>
        <w:t xml:space="preserve"> </w:t>
      </w:r>
      <w:r>
        <w:rPr>
          <w:sz w:val="24"/>
        </w:rPr>
        <w:t>Day</w:t>
      </w:r>
      <w:r>
        <w:rPr>
          <w:spacing w:val="-6"/>
          <w:sz w:val="24"/>
        </w:rPr>
        <w:t xml:space="preserve"> </w:t>
      </w:r>
      <w:r>
        <w:rPr>
          <w:sz w:val="24"/>
        </w:rPr>
        <w:t>marches have always been given by</w:t>
      </w:r>
      <w:r>
        <w:rPr>
          <w:spacing w:val="-5"/>
          <w:sz w:val="24"/>
        </w:rPr>
        <w:t xml:space="preserve"> </w:t>
      </w:r>
      <w:r>
        <w:rPr>
          <w:sz w:val="24"/>
        </w:rPr>
        <w:t>the FPF</w:t>
      </w:r>
      <w:r>
        <w:rPr>
          <w:spacing w:val="-2"/>
          <w:sz w:val="24"/>
        </w:rPr>
        <w:t xml:space="preserve"> </w:t>
      </w:r>
      <w:r>
        <w:rPr>
          <w:sz w:val="24"/>
        </w:rPr>
        <w:t>with unreasonable</w:t>
      </w:r>
      <w:r>
        <w:rPr>
          <w:spacing w:val="-1"/>
          <w:sz w:val="24"/>
        </w:rPr>
        <w:t xml:space="preserve"> </w:t>
      </w:r>
      <w:r>
        <w:rPr>
          <w:sz w:val="24"/>
        </w:rPr>
        <w:t>restrictions as conditions for</w:t>
      </w:r>
      <w:r>
        <w:rPr>
          <w:spacing w:val="-2"/>
          <w:sz w:val="24"/>
        </w:rPr>
        <w:t xml:space="preserve"> </w:t>
      </w:r>
      <w:r>
        <w:rPr>
          <w:sz w:val="24"/>
        </w:rPr>
        <w:t>approval</w:t>
      </w:r>
      <w:r>
        <w:rPr>
          <w:sz w:val="24"/>
        </w:rPr>
        <w:t>. Examples</w:t>
      </w:r>
      <w:r>
        <w:rPr>
          <w:spacing w:val="-15"/>
          <w:sz w:val="24"/>
        </w:rPr>
        <w:t xml:space="preserve"> </w:t>
      </w:r>
      <w:r>
        <w:rPr>
          <w:sz w:val="24"/>
        </w:rPr>
        <w:t>of</w:t>
      </w:r>
      <w:r>
        <w:rPr>
          <w:spacing w:val="-15"/>
          <w:sz w:val="24"/>
        </w:rPr>
        <w:t xml:space="preserve"> </w:t>
      </w:r>
      <w:r>
        <w:rPr>
          <w:sz w:val="24"/>
        </w:rPr>
        <w:t>these</w:t>
      </w:r>
      <w:r>
        <w:rPr>
          <w:spacing w:val="-15"/>
          <w:sz w:val="24"/>
        </w:rPr>
        <w:t xml:space="preserve"> </w:t>
      </w:r>
      <w:r>
        <w:rPr>
          <w:sz w:val="24"/>
        </w:rPr>
        <w:t>unreasonable</w:t>
      </w:r>
      <w:r>
        <w:rPr>
          <w:spacing w:val="-15"/>
          <w:sz w:val="24"/>
        </w:rPr>
        <w:t xml:space="preserve"> </w:t>
      </w:r>
      <w:r>
        <w:rPr>
          <w:sz w:val="24"/>
        </w:rPr>
        <w:t>conditions</w:t>
      </w:r>
      <w:r>
        <w:rPr>
          <w:spacing w:val="-15"/>
          <w:sz w:val="24"/>
        </w:rPr>
        <w:t xml:space="preserve"> </w:t>
      </w:r>
      <w:r>
        <w:rPr>
          <w:sz w:val="24"/>
        </w:rPr>
        <w:t>include</w:t>
      </w:r>
      <w:r>
        <w:rPr>
          <w:spacing w:val="-15"/>
          <w:sz w:val="24"/>
        </w:rPr>
        <w:t xml:space="preserve"> </w:t>
      </w:r>
      <w:r>
        <w:rPr>
          <w:sz w:val="24"/>
        </w:rPr>
        <w:t>“no</w:t>
      </w:r>
      <w:r>
        <w:rPr>
          <w:spacing w:val="-15"/>
          <w:sz w:val="24"/>
        </w:rPr>
        <w:t xml:space="preserve"> </w:t>
      </w:r>
      <w:r>
        <w:rPr>
          <w:sz w:val="24"/>
        </w:rPr>
        <w:t>political</w:t>
      </w:r>
      <w:r>
        <w:rPr>
          <w:spacing w:val="-15"/>
          <w:sz w:val="24"/>
        </w:rPr>
        <w:t xml:space="preserve"> </w:t>
      </w:r>
      <w:r>
        <w:rPr>
          <w:sz w:val="24"/>
        </w:rPr>
        <w:t>ideology”</w:t>
      </w:r>
      <w:r>
        <w:rPr>
          <w:spacing w:val="-14"/>
          <w:sz w:val="24"/>
        </w:rPr>
        <w:t xml:space="preserve"> </w:t>
      </w:r>
      <w:r>
        <w:rPr>
          <w:sz w:val="24"/>
        </w:rPr>
        <w:t>and</w:t>
      </w:r>
      <w:r>
        <w:rPr>
          <w:spacing w:val="-15"/>
          <w:sz w:val="24"/>
        </w:rPr>
        <w:t xml:space="preserve"> </w:t>
      </w:r>
      <w:r>
        <w:rPr>
          <w:sz w:val="24"/>
        </w:rPr>
        <w:t>“ban</w:t>
      </w:r>
      <w:r>
        <w:rPr>
          <w:spacing w:val="-15"/>
          <w:sz w:val="24"/>
        </w:rPr>
        <w:t xml:space="preserve"> </w:t>
      </w:r>
      <w:r>
        <w:rPr>
          <w:sz w:val="24"/>
        </w:rPr>
        <w:t>on</w:t>
      </w:r>
      <w:r>
        <w:rPr>
          <w:spacing w:val="-13"/>
          <w:sz w:val="24"/>
        </w:rPr>
        <w:t xml:space="preserve"> </w:t>
      </w:r>
      <w:r>
        <w:rPr>
          <w:sz w:val="24"/>
        </w:rPr>
        <w:t>Kanak, West Papua and Palestine slogans or banners”.</w:t>
      </w:r>
    </w:p>
    <w:p w:rsidR="005D301C" w:rsidRDefault="00E76246">
      <w:pPr>
        <w:pStyle w:val="Heading1"/>
        <w:spacing w:before="160"/>
      </w:pPr>
      <w:r>
        <w:t>Temporary</w:t>
      </w:r>
      <w:r>
        <w:rPr>
          <w:spacing w:val="-4"/>
        </w:rPr>
        <w:t xml:space="preserve"> </w:t>
      </w:r>
      <w:r>
        <w:t>special</w:t>
      </w:r>
      <w:r>
        <w:rPr>
          <w:spacing w:val="-1"/>
        </w:rPr>
        <w:t xml:space="preserve"> </w:t>
      </w:r>
      <w:r>
        <w:rPr>
          <w:spacing w:val="-2"/>
        </w:rPr>
        <w:t>measures</w:t>
      </w:r>
    </w:p>
    <w:p w:rsidR="005D301C" w:rsidRDefault="00E76246">
      <w:pPr>
        <w:pStyle w:val="ListParagraph"/>
        <w:numPr>
          <w:ilvl w:val="0"/>
          <w:numId w:val="9"/>
        </w:numPr>
        <w:tabs>
          <w:tab w:val="left" w:pos="360"/>
        </w:tabs>
        <w:spacing w:before="181" w:line="259" w:lineRule="auto"/>
        <w:jc w:val="both"/>
        <w:rPr>
          <w:sz w:val="24"/>
        </w:rPr>
      </w:pPr>
      <w:r>
        <w:rPr>
          <w:sz w:val="24"/>
        </w:rPr>
        <w:t>The Fiji government established an Open Merit Recruitment process that aims to attract individuals from diverse professional experience and abilities irrespective of sex, gender and socioeconomic background for all positions in civil service.</w:t>
      </w:r>
      <w:r>
        <w:rPr>
          <w:spacing w:val="40"/>
          <w:sz w:val="24"/>
        </w:rPr>
        <w:t xml:space="preserve"> </w:t>
      </w:r>
      <w:r>
        <w:rPr>
          <w:sz w:val="24"/>
        </w:rPr>
        <w:t>To date, ther</w:t>
      </w:r>
      <w:r>
        <w:rPr>
          <w:sz w:val="24"/>
        </w:rPr>
        <w:t>e is no evidence- based data to assess whether this recruitment process has been effective in providing the impetus to create opportunities for women in leadership positions in public service.</w:t>
      </w:r>
    </w:p>
    <w:p w:rsidR="005D301C" w:rsidRDefault="00E76246">
      <w:pPr>
        <w:pStyle w:val="Heading1"/>
        <w:spacing w:before="161"/>
      </w:pPr>
      <w:r>
        <w:t>Gender</w:t>
      </w:r>
      <w:r>
        <w:rPr>
          <w:spacing w:val="-5"/>
        </w:rPr>
        <w:t xml:space="preserve"> </w:t>
      </w:r>
      <w:r>
        <w:rPr>
          <w:spacing w:val="-2"/>
        </w:rPr>
        <w:t>stereotypes</w:t>
      </w:r>
    </w:p>
    <w:p w:rsidR="005D301C" w:rsidRDefault="00E76246">
      <w:pPr>
        <w:pStyle w:val="ListParagraph"/>
        <w:numPr>
          <w:ilvl w:val="0"/>
          <w:numId w:val="9"/>
        </w:numPr>
        <w:tabs>
          <w:tab w:val="left" w:pos="360"/>
        </w:tabs>
        <w:spacing w:before="180" w:line="259" w:lineRule="auto"/>
        <w:ind w:right="354"/>
        <w:jc w:val="both"/>
        <w:rPr>
          <w:sz w:val="24"/>
        </w:rPr>
      </w:pPr>
      <w:r>
        <w:rPr>
          <w:sz w:val="24"/>
        </w:rPr>
        <w:t>The</w:t>
      </w:r>
      <w:r>
        <w:rPr>
          <w:spacing w:val="-13"/>
          <w:sz w:val="24"/>
        </w:rPr>
        <w:t xml:space="preserve"> </w:t>
      </w:r>
      <w:r>
        <w:rPr>
          <w:sz w:val="24"/>
        </w:rPr>
        <w:t>Fiji</w:t>
      </w:r>
      <w:r>
        <w:rPr>
          <w:spacing w:val="-12"/>
          <w:sz w:val="24"/>
        </w:rPr>
        <w:t xml:space="preserve"> </w:t>
      </w:r>
      <w:r>
        <w:rPr>
          <w:sz w:val="24"/>
        </w:rPr>
        <w:t>Corrections</w:t>
      </w:r>
      <w:r>
        <w:rPr>
          <w:spacing w:val="-12"/>
          <w:sz w:val="24"/>
        </w:rPr>
        <w:t xml:space="preserve"> </w:t>
      </w:r>
      <w:r>
        <w:rPr>
          <w:sz w:val="24"/>
        </w:rPr>
        <w:t>Services</w:t>
      </w:r>
      <w:r>
        <w:rPr>
          <w:spacing w:val="-12"/>
          <w:sz w:val="24"/>
        </w:rPr>
        <w:t xml:space="preserve"> </w:t>
      </w:r>
      <w:r>
        <w:rPr>
          <w:sz w:val="24"/>
        </w:rPr>
        <w:t>(FCS)</w:t>
      </w:r>
      <w:r>
        <w:rPr>
          <w:spacing w:val="-13"/>
          <w:sz w:val="24"/>
        </w:rPr>
        <w:t xml:space="preserve"> </w:t>
      </w:r>
      <w:r>
        <w:rPr>
          <w:sz w:val="24"/>
        </w:rPr>
        <w:t>has</w:t>
      </w:r>
      <w:r>
        <w:rPr>
          <w:spacing w:val="-12"/>
          <w:sz w:val="24"/>
        </w:rPr>
        <w:t xml:space="preserve"> </w:t>
      </w:r>
      <w:r>
        <w:rPr>
          <w:sz w:val="24"/>
        </w:rPr>
        <w:t>intr</w:t>
      </w:r>
      <w:r>
        <w:rPr>
          <w:sz w:val="24"/>
        </w:rPr>
        <w:t>oduced</w:t>
      </w:r>
      <w:r>
        <w:rPr>
          <w:spacing w:val="-12"/>
          <w:sz w:val="24"/>
        </w:rPr>
        <w:t xml:space="preserve"> </w:t>
      </w:r>
      <w:r>
        <w:rPr>
          <w:sz w:val="24"/>
        </w:rPr>
        <w:t>the</w:t>
      </w:r>
      <w:r>
        <w:rPr>
          <w:spacing w:val="-13"/>
          <w:sz w:val="24"/>
        </w:rPr>
        <w:t xml:space="preserve"> </w:t>
      </w:r>
      <w:r>
        <w:rPr>
          <w:sz w:val="24"/>
        </w:rPr>
        <w:t>Personal</w:t>
      </w:r>
      <w:r>
        <w:rPr>
          <w:spacing w:val="-12"/>
          <w:sz w:val="24"/>
        </w:rPr>
        <w:t xml:space="preserve"> </w:t>
      </w:r>
      <w:r>
        <w:rPr>
          <w:sz w:val="24"/>
        </w:rPr>
        <w:t>Conduct</w:t>
      </w:r>
      <w:r>
        <w:rPr>
          <w:spacing w:val="-12"/>
          <w:sz w:val="24"/>
        </w:rPr>
        <w:t xml:space="preserve"> </w:t>
      </w:r>
      <w:r>
        <w:rPr>
          <w:sz w:val="24"/>
        </w:rPr>
        <w:t>and</w:t>
      </w:r>
      <w:r>
        <w:rPr>
          <w:spacing w:val="-12"/>
          <w:sz w:val="24"/>
        </w:rPr>
        <w:t xml:space="preserve"> </w:t>
      </w:r>
      <w:r>
        <w:rPr>
          <w:sz w:val="24"/>
        </w:rPr>
        <w:t>Marital</w:t>
      </w:r>
      <w:r>
        <w:rPr>
          <w:spacing w:val="-9"/>
          <w:sz w:val="24"/>
        </w:rPr>
        <w:t xml:space="preserve"> </w:t>
      </w:r>
      <w:r>
        <w:rPr>
          <w:sz w:val="24"/>
        </w:rPr>
        <w:t>Integrity Policy to address conduct in marital and committed relationships, specifically targeting extramarital affairs that could pose a reputational risk to the FCS.</w:t>
      </w:r>
      <w:r>
        <w:rPr>
          <w:sz w:val="24"/>
          <w:vertAlign w:val="superscript"/>
        </w:rPr>
        <w:t>19</w:t>
      </w:r>
      <w:r>
        <w:rPr>
          <w:spacing w:val="40"/>
          <w:sz w:val="24"/>
        </w:rPr>
        <w:t xml:space="preserve"> </w:t>
      </w:r>
      <w:r>
        <w:rPr>
          <w:sz w:val="24"/>
        </w:rPr>
        <w:t>The policy is set to be introduced</w:t>
      </w:r>
      <w:r>
        <w:rPr>
          <w:spacing w:val="-13"/>
          <w:sz w:val="24"/>
        </w:rPr>
        <w:t xml:space="preserve"> </w:t>
      </w:r>
      <w:r>
        <w:rPr>
          <w:sz w:val="24"/>
        </w:rPr>
        <w:t>following</w:t>
      </w:r>
      <w:r>
        <w:rPr>
          <w:spacing w:val="-14"/>
          <w:sz w:val="24"/>
        </w:rPr>
        <w:t xml:space="preserve"> </w:t>
      </w:r>
      <w:r>
        <w:rPr>
          <w:sz w:val="24"/>
        </w:rPr>
        <w:t>f</w:t>
      </w:r>
      <w:r>
        <w:rPr>
          <w:sz w:val="24"/>
        </w:rPr>
        <w:t>urther</w:t>
      </w:r>
      <w:r>
        <w:rPr>
          <w:spacing w:val="-13"/>
          <w:sz w:val="24"/>
        </w:rPr>
        <w:t xml:space="preserve"> </w:t>
      </w:r>
      <w:r>
        <w:rPr>
          <w:sz w:val="24"/>
        </w:rPr>
        <w:t>consultations</w:t>
      </w:r>
      <w:r>
        <w:rPr>
          <w:spacing w:val="-12"/>
          <w:sz w:val="24"/>
        </w:rPr>
        <w:t xml:space="preserve"> </w:t>
      </w:r>
      <w:r>
        <w:rPr>
          <w:sz w:val="24"/>
        </w:rPr>
        <w:t>succeeding</w:t>
      </w:r>
      <w:r>
        <w:rPr>
          <w:spacing w:val="-14"/>
          <w:sz w:val="24"/>
        </w:rPr>
        <w:t xml:space="preserve"> </w:t>
      </w:r>
      <w:r>
        <w:rPr>
          <w:sz w:val="24"/>
        </w:rPr>
        <w:t>the</w:t>
      </w:r>
      <w:r>
        <w:rPr>
          <w:spacing w:val="-13"/>
          <w:sz w:val="24"/>
        </w:rPr>
        <w:t xml:space="preserve"> </w:t>
      </w:r>
      <w:r>
        <w:rPr>
          <w:sz w:val="24"/>
        </w:rPr>
        <w:t>2016</w:t>
      </w:r>
      <w:r>
        <w:rPr>
          <w:spacing w:val="-10"/>
          <w:sz w:val="24"/>
        </w:rPr>
        <w:t xml:space="preserve"> </w:t>
      </w:r>
      <w:r>
        <w:rPr>
          <w:sz w:val="24"/>
        </w:rPr>
        <w:t>Marriage</w:t>
      </w:r>
      <w:r>
        <w:rPr>
          <w:spacing w:val="-13"/>
          <w:sz w:val="24"/>
        </w:rPr>
        <w:t xml:space="preserve"> </w:t>
      </w:r>
      <w:r>
        <w:rPr>
          <w:sz w:val="24"/>
        </w:rPr>
        <w:t>Policy</w:t>
      </w:r>
      <w:r>
        <w:rPr>
          <w:spacing w:val="-15"/>
          <w:sz w:val="24"/>
        </w:rPr>
        <w:t xml:space="preserve"> </w:t>
      </w:r>
      <w:r>
        <w:rPr>
          <w:sz w:val="24"/>
        </w:rPr>
        <w:t>that</w:t>
      </w:r>
      <w:r>
        <w:rPr>
          <w:spacing w:val="-12"/>
          <w:sz w:val="24"/>
        </w:rPr>
        <w:t xml:space="preserve"> </w:t>
      </w:r>
      <w:r>
        <w:rPr>
          <w:sz w:val="24"/>
        </w:rPr>
        <w:t>penalized and discriminated against female officers who became pregnant whilst single, unmarried or through</w:t>
      </w:r>
      <w:r>
        <w:rPr>
          <w:spacing w:val="13"/>
          <w:sz w:val="24"/>
        </w:rPr>
        <w:t xml:space="preserve"> </w:t>
      </w:r>
      <w:r>
        <w:rPr>
          <w:sz w:val="24"/>
        </w:rPr>
        <w:t>a relationship</w:t>
      </w:r>
      <w:r>
        <w:rPr>
          <w:spacing w:val="13"/>
          <w:sz w:val="24"/>
        </w:rPr>
        <w:t xml:space="preserve"> </w:t>
      </w:r>
      <w:r>
        <w:rPr>
          <w:sz w:val="24"/>
        </w:rPr>
        <w:t>with</w:t>
      </w:r>
      <w:r>
        <w:rPr>
          <w:spacing w:val="14"/>
          <w:sz w:val="24"/>
        </w:rPr>
        <w:t xml:space="preserve"> </w:t>
      </w:r>
      <w:r>
        <w:rPr>
          <w:sz w:val="24"/>
        </w:rPr>
        <w:t>a male officer within</w:t>
      </w:r>
      <w:r>
        <w:rPr>
          <w:spacing w:val="13"/>
          <w:sz w:val="24"/>
        </w:rPr>
        <w:t xml:space="preserve"> </w:t>
      </w:r>
      <w:r>
        <w:rPr>
          <w:sz w:val="24"/>
        </w:rPr>
        <w:t>the</w:t>
      </w:r>
      <w:r>
        <w:rPr>
          <w:spacing w:val="13"/>
          <w:sz w:val="24"/>
        </w:rPr>
        <w:t xml:space="preserve"> </w:t>
      </w:r>
      <w:r>
        <w:rPr>
          <w:sz w:val="24"/>
        </w:rPr>
        <w:t>organization.</w:t>
      </w:r>
      <w:r>
        <w:rPr>
          <w:sz w:val="24"/>
          <w:vertAlign w:val="superscript"/>
        </w:rPr>
        <w:t>20</w:t>
      </w:r>
      <w:r>
        <w:rPr>
          <w:spacing w:val="17"/>
          <w:sz w:val="24"/>
        </w:rPr>
        <w:t xml:space="preserve"> </w:t>
      </w:r>
      <w:r>
        <w:rPr>
          <w:sz w:val="24"/>
        </w:rPr>
        <w:t>In</w:t>
      </w:r>
      <w:r>
        <w:rPr>
          <w:spacing w:val="13"/>
          <w:sz w:val="24"/>
        </w:rPr>
        <w:t xml:space="preserve"> </w:t>
      </w:r>
      <w:r>
        <w:rPr>
          <w:sz w:val="24"/>
        </w:rPr>
        <w:t>prior</w:t>
      </w:r>
      <w:r>
        <w:rPr>
          <w:spacing w:val="14"/>
          <w:sz w:val="24"/>
        </w:rPr>
        <w:t xml:space="preserve"> </w:t>
      </w:r>
      <w:r>
        <w:rPr>
          <w:sz w:val="24"/>
        </w:rPr>
        <w:t>cases</w:t>
      </w:r>
      <w:r>
        <w:rPr>
          <w:spacing w:val="13"/>
          <w:sz w:val="24"/>
        </w:rPr>
        <w:t xml:space="preserve"> </w:t>
      </w:r>
      <w:r>
        <w:rPr>
          <w:sz w:val="24"/>
        </w:rPr>
        <w:t>when</w:t>
      </w:r>
      <w:r>
        <w:rPr>
          <w:spacing w:val="13"/>
          <w:sz w:val="24"/>
        </w:rPr>
        <w:t xml:space="preserve"> </w:t>
      </w:r>
      <w:r>
        <w:rPr>
          <w:sz w:val="24"/>
        </w:rPr>
        <w:t>the</w:t>
      </w:r>
    </w:p>
    <w:p w:rsidR="005D301C" w:rsidRDefault="005D301C">
      <w:pPr>
        <w:pStyle w:val="BodyText"/>
        <w:rPr>
          <w:sz w:val="20"/>
        </w:rPr>
      </w:pPr>
    </w:p>
    <w:p w:rsidR="005D301C" w:rsidRDefault="005D301C">
      <w:pPr>
        <w:pStyle w:val="BodyText"/>
        <w:rPr>
          <w:sz w:val="20"/>
        </w:rPr>
      </w:pPr>
    </w:p>
    <w:p w:rsidR="005D301C" w:rsidRDefault="00E76246">
      <w:pPr>
        <w:pStyle w:val="BodyText"/>
        <w:spacing w:before="23"/>
        <w:rPr>
          <w:sz w:val="20"/>
        </w:rPr>
      </w:pPr>
      <w:r>
        <w:rPr>
          <w:noProof/>
          <w:sz w:val="20"/>
        </w:rPr>
        <mc:AlternateContent>
          <mc:Choice Requires="wps">
            <w:drawing>
              <wp:anchor distT="0" distB="0" distL="0" distR="0" simplePos="0" relativeHeight="487589888" behindDoc="1" locked="0" layoutInCell="1" allowOverlap="1">
                <wp:simplePos x="0" y="0"/>
                <wp:positionH relativeFrom="page">
                  <wp:posOffset>914704</wp:posOffset>
                </wp:positionH>
                <wp:positionV relativeFrom="paragraph">
                  <wp:posOffset>176427</wp:posOffset>
                </wp:positionV>
                <wp:extent cx="182943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5B8569" id="Graphic 6" o:spid="_x0000_s1026" style="position:absolute;margin-left:1in;margin-top:13.9pt;width:144.05pt;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" path="m1829054,l,,,9144r1829054,l1829054,xe" fillcolor="black" stroked="f">
                <v:path arrowok="t"/>
                <w10:wrap type="topAndBottom" anchorx="page"/>
              </v:shape>
            </w:pict>
          </mc:Fallback>
        </mc:AlternateContent>
      </w:r>
    </w:p>
    <w:p w:rsidR="005D301C" w:rsidRDefault="00E76246">
      <w:pPr>
        <w:spacing w:before="96"/>
        <w:rPr>
          <w:sz w:val="18"/>
        </w:rPr>
      </w:pPr>
      <w:r>
        <w:rPr>
          <w:rFonts w:ascii="Calibri"/>
          <w:position w:val="8"/>
          <w:sz w:val="14"/>
        </w:rPr>
        <w:t>18</w:t>
      </w:r>
      <w:r>
        <w:rPr>
          <w:rFonts w:ascii="Calibri"/>
          <w:spacing w:val="11"/>
          <w:position w:val="8"/>
          <w:sz w:val="14"/>
        </w:rPr>
        <w:t xml:space="preserve"> </w:t>
      </w:r>
      <w:r>
        <w:rPr>
          <w:sz w:val="18"/>
        </w:rPr>
        <w:t>Ministry</w:t>
      </w:r>
      <w:r>
        <w:rPr>
          <w:spacing w:val="-5"/>
          <w:sz w:val="18"/>
        </w:rPr>
        <w:t xml:space="preserve"> </w:t>
      </w:r>
      <w:r>
        <w:rPr>
          <w:sz w:val="18"/>
        </w:rPr>
        <w:t>of</w:t>
      </w:r>
      <w:r>
        <w:rPr>
          <w:spacing w:val="-4"/>
          <w:sz w:val="18"/>
        </w:rPr>
        <w:t xml:space="preserve"> </w:t>
      </w:r>
      <w:r>
        <w:rPr>
          <w:sz w:val="18"/>
        </w:rPr>
        <w:t>Justice</w:t>
      </w:r>
      <w:r>
        <w:rPr>
          <w:spacing w:val="-2"/>
          <w:sz w:val="18"/>
        </w:rPr>
        <w:t xml:space="preserve"> </w:t>
      </w:r>
      <w:r>
        <w:rPr>
          <w:sz w:val="18"/>
        </w:rPr>
        <w:t>of</w:t>
      </w:r>
      <w:r>
        <w:rPr>
          <w:spacing w:val="-4"/>
          <w:sz w:val="18"/>
        </w:rPr>
        <w:t xml:space="preserve"> </w:t>
      </w:r>
      <w:r>
        <w:rPr>
          <w:sz w:val="18"/>
        </w:rPr>
        <w:t>Fiji.</w:t>
      </w:r>
      <w:r>
        <w:rPr>
          <w:spacing w:val="-1"/>
          <w:sz w:val="18"/>
        </w:rPr>
        <w:t xml:space="preserve"> </w:t>
      </w:r>
      <w:r>
        <w:rPr>
          <w:sz w:val="18"/>
        </w:rPr>
        <w:t>Charitable</w:t>
      </w:r>
      <w:r>
        <w:rPr>
          <w:spacing w:val="-2"/>
          <w:sz w:val="18"/>
        </w:rPr>
        <w:t xml:space="preserve"> </w:t>
      </w:r>
      <w:r>
        <w:rPr>
          <w:sz w:val="18"/>
        </w:rPr>
        <w:t>Trust.</w:t>
      </w:r>
      <w:r>
        <w:rPr>
          <w:spacing w:val="3"/>
          <w:sz w:val="18"/>
        </w:rPr>
        <w:t xml:space="preserve"> </w:t>
      </w:r>
      <w:hyperlink r:id="rId31">
        <w:r>
          <w:rPr>
            <w:color w:val="0462C1"/>
            <w:sz w:val="18"/>
            <w:u w:val="single" w:color="0462C1"/>
          </w:rPr>
          <w:t>https://www.jsutice.gov.fj/chairtable-trust/</w:t>
        </w:r>
      </w:hyperlink>
      <w:r>
        <w:rPr>
          <w:color w:val="0462C1"/>
          <w:spacing w:val="-1"/>
          <w:sz w:val="18"/>
        </w:rPr>
        <w:t xml:space="preserve"> </w:t>
      </w:r>
      <w:r>
        <w:rPr>
          <w:sz w:val="18"/>
        </w:rPr>
        <w:t>Accessed</w:t>
      </w:r>
      <w:r>
        <w:rPr>
          <w:spacing w:val="-1"/>
          <w:sz w:val="18"/>
        </w:rPr>
        <w:t xml:space="preserve"> </w:t>
      </w:r>
      <w:r>
        <w:rPr>
          <w:sz w:val="18"/>
        </w:rPr>
        <w:t>on</w:t>
      </w:r>
      <w:r>
        <w:rPr>
          <w:spacing w:val="-2"/>
          <w:sz w:val="18"/>
        </w:rPr>
        <w:t xml:space="preserve"> </w:t>
      </w:r>
      <w:r>
        <w:rPr>
          <w:sz w:val="18"/>
        </w:rPr>
        <w:t>3</w:t>
      </w:r>
      <w:r>
        <w:rPr>
          <w:spacing w:val="-1"/>
          <w:sz w:val="18"/>
        </w:rPr>
        <w:t xml:space="preserve"> </w:t>
      </w:r>
      <w:r>
        <w:rPr>
          <w:sz w:val="18"/>
        </w:rPr>
        <w:t>March</w:t>
      </w:r>
      <w:r>
        <w:rPr>
          <w:spacing w:val="-3"/>
          <w:sz w:val="18"/>
        </w:rPr>
        <w:t xml:space="preserve"> </w:t>
      </w:r>
      <w:r>
        <w:rPr>
          <w:spacing w:val="-2"/>
          <w:sz w:val="18"/>
        </w:rPr>
        <w:t>2025.</w:t>
      </w:r>
    </w:p>
    <w:p w:rsidR="005D301C" w:rsidRDefault="00E76246">
      <w:pPr>
        <w:spacing w:before="17" w:line="261" w:lineRule="auto"/>
        <w:rPr>
          <w:sz w:val="18"/>
        </w:rPr>
      </w:pPr>
      <w:r>
        <w:rPr>
          <w:rFonts w:ascii="Calibri"/>
          <w:position w:val="8"/>
          <w:sz w:val="14"/>
        </w:rPr>
        <w:t>19</w:t>
      </w:r>
      <w:r>
        <w:rPr>
          <w:rFonts w:ascii="Calibri"/>
          <w:spacing w:val="2"/>
          <w:position w:val="8"/>
          <w:sz w:val="14"/>
        </w:rPr>
        <w:t xml:space="preserve"> </w:t>
      </w:r>
      <w:r>
        <w:rPr>
          <w:sz w:val="18"/>
        </w:rPr>
        <w:t>Fiji</w:t>
      </w:r>
      <w:r>
        <w:rPr>
          <w:spacing w:val="-11"/>
          <w:sz w:val="18"/>
        </w:rPr>
        <w:t xml:space="preserve"> </w:t>
      </w:r>
      <w:r>
        <w:rPr>
          <w:sz w:val="18"/>
        </w:rPr>
        <w:t>Global</w:t>
      </w:r>
      <w:r>
        <w:rPr>
          <w:spacing w:val="-11"/>
          <w:sz w:val="18"/>
        </w:rPr>
        <w:t xml:space="preserve"> </w:t>
      </w:r>
      <w:r>
        <w:rPr>
          <w:sz w:val="18"/>
        </w:rPr>
        <w:t>News.</w:t>
      </w:r>
      <w:r>
        <w:rPr>
          <w:spacing w:val="-10"/>
          <w:sz w:val="18"/>
        </w:rPr>
        <w:t xml:space="preserve"> </w:t>
      </w:r>
      <w:hyperlink r:id="rId32">
        <w:r>
          <w:rPr>
            <w:color w:val="0462C1"/>
            <w:sz w:val="18"/>
            <w:u w:val="single" w:color="0462C1"/>
          </w:rPr>
          <w:t>https://fijiglobalnews.com/fiji-corrections-service-introduces-groundbreaking-integrit-policy-for-officers/</w:t>
        </w:r>
      </w:hyperlink>
      <w:r>
        <w:rPr>
          <w:color w:val="0462C1"/>
          <w:sz w:val="18"/>
        </w:rPr>
        <w:t xml:space="preserve"> </w:t>
      </w:r>
      <w:r>
        <w:rPr>
          <w:sz w:val="18"/>
        </w:rPr>
        <w:t>Accessed on 3 March 202</w:t>
      </w:r>
      <w:r>
        <w:rPr>
          <w:sz w:val="18"/>
        </w:rPr>
        <w:t>5. Written on 7 October 2024.</w:t>
      </w:r>
    </w:p>
    <w:p w:rsidR="005D301C" w:rsidRDefault="00E76246">
      <w:pPr>
        <w:spacing w:line="231" w:lineRule="exact"/>
        <w:rPr>
          <w:sz w:val="18"/>
        </w:rPr>
      </w:pPr>
      <w:r>
        <w:rPr>
          <w:rFonts w:ascii="Calibri"/>
          <w:position w:val="8"/>
          <w:sz w:val="14"/>
        </w:rPr>
        <w:t>20</w:t>
      </w:r>
      <w:r>
        <w:rPr>
          <w:rFonts w:ascii="Calibri"/>
          <w:spacing w:val="9"/>
          <w:position w:val="8"/>
          <w:sz w:val="14"/>
        </w:rPr>
        <w:t xml:space="preserve"> </w:t>
      </w:r>
      <w:proofErr w:type="spellStart"/>
      <w:r>
        <w:rPr>
          <w:sz w:val="18"/>
        </w:rPr>
        <w:t>Litia</w:t>
      </w:r>
      <w:proofErr w:type="spellEnd"/>
      <w:r>
        <w:rPr>
          <w:spacing w:val="-4"/>
          <w:sz w:val="18"/>
        </w:rPr>
        <w:t xml:space="preserve"> </w:t>
      </w:r>
      <w:r>
        <w:rPr>
          <w:sz w:val="18"/>
        </w:rPr>
        <w:t>Cava.</w:t>
      </w:r>
      <w:r>
        <w:rPr>
          <w:spacing w:val="-3"/>
          <w:sz w:val="18"/>
        </w:rPr>
        <w:t xml:space="preserve"> </w:t>
      </w:r>
      <w:r>
        <w:rPr>
          <w:sz w:val="18"/>
        </w:rPr>
        <w:t>10</w:t>
      </w:r>
      <w:r>
        <w:rPr>
          <w:spacing w:val="-3"/>
          <w:sz w:val="18"/>
        </w:rPr>
        <w:t xml:space="preserve"> </w:t>
      </w:r>
      <w:r>
        <w:rPr>
          <w:sz w:val="18"/>
        </w:rPr>
        <w:t>February</w:t>
      </w:r>
      <w:r>
        <w:rPr>
          <w:spacing w:val="-7"/>
          <w:sz w:val="18"/>
        </w:rPr>
        <w:t xml:space="preserve"> </w:t>
      </w:r>
      <w:r>
        <w:rPr>
          <w:sz w:val="18"/>
        </w:rPr>
        <w:t>2023.</w:t>
      </w:r>
      <w:r>
        <w:rPr>
          <w:spacing w:val="-5"/>
          <w:sz w:val="18"/>
        </w:rPr>
        <w:t xml:space="preserve"> </w:t>
      </w:r>
      <w:r>
        <w:rPr>
          <w:sz w:val="18"/>
        </w:rPr>
        <w:t>FBC</w:t>
      </w:r>
      <w:r>
        <w:rPr>
          <w:spacing w:val="-4"/>
          <w:sz w:val="18"/>
        </w:rPr>
        <w:t xml:space="preserve"> </w:t>
      </w:r>
      <w:r>
        <w:rPr>
          <w:sz w:val="18"/>
        </w:rPr>
        <w:t xml:space="preserve">News. </w:t>
      </w:r>
      <w:hyperlink r:id="rId33">
        <w:r>
          <w:rPr>
            <w:color w:val="0462C1"/>
            <w:sz w:val="18"/>
            <w:u w:val="single" w:color="0462C1"/>
          </w:rPr>
          <w:t>https://www.fbcnews.com.fj/ag-directs-removal-of-discri</w:t>
        </w:r>
        <w:r>
          <w:rPr>
            <w:color w:val="0462C1"/>
            <w:sz w:val="18"/>
            <w:u w:val="single" w:color="0462C1"/>
          </w:rPr>
          <w:t>minatory-policies-</w:t>
        </w:r>
        <w:r>
          <w:rPr>
            <w:color w:val="0462C1"/>
            <w:spacing w:val="-2"/>
            <w:sz w:val="18"/>
            <w:u w:val="single" w:color="0462C1"/>
          </w:rPr>
          <w:t>against-</w:t>
        </w:r>
      </w:hyperlink>
    </w:p>
    <w:p w:rsidR="005D301C" w:rsidRDefault="00E76246">
      <w:pPr>
        <w:spacing w:before="18"/>
        <w:rPr>
          <w:sz w:val="18"/>
        </w:rPr>
      </w:pPr>
      <w:hyperlink r:id="rId34">
        <w:proofErr w:type="gramStart"/>
        <w:r>
          <w:rPr>
            <w:color w:val="0462C1"/>
            <w:sz w:val="18"/>
            <w:u w:val="single" w:color="0462C1"/>
          </w:rPr>
          <w:t>female-corrections-officer</w:t>
        </w:r>
        <w:proofErr w:type="gramEnd"/>
        <w:r>
          <w:rPr>
            <w:color w:val="0462C1"/>
            <w:sz w:val="18"/>
            <w:u w:val="single" w:color="0462C1"/>
          </w:rPr>
          <w:t>/</w:t>
        </w:r>
      </w:hyperlink>
      <w:r>
        <w:rPr>
          <w:color w:val="0462C1"/>
          <w:sz w:val="18"/>
        </w:rPr>
        <w:t xml:space="preserve"> </w:t>
      </w:r>
      <w:r>
        <w:rPr>
          <w:sz w:val="18"/>
        </w:rPr>
        <w:t>Accessed</w:t>
      </w:r>
      <w:r>
        <w:rPr>
          <w:spacing w:val="-2"/>
          <w:sz w:val="18"/>
        </w:rPr>
        <w:t xml:space="preserve"> </w:t>
      </w:r>
      <w:r>
        <w:rPr>
          <w:sz w:val="18"/>
        </w:rPr>
        <w:t>on</w:t>
      </w:r>
      <w:r>
        <w:rPr>
          <w:spacing w:val="-4"/>
          <w:sz w:val="18"/>
        </w:rPr>
        <w:t xml:space="preserve"> </w:t>
      </w:r>
      <w:r>
        <w:rPr>
          <w:sz w:val="18"/>
        </w:rPr>
        <w:t>3</w:t>
      </w:r>
      <w:r>
        <w:rPr>
          <w:spacing w:val="-4"/>
          <w:sz w:val="18"/>
        </w:rPr>
        <w:t xml:space="preserve"> </w:t>
      </w:r>
      <w:r>
        <w:rPr>
          <w:sz w:val="18"/>
        </w:rPr>
        <w:t>March</w:t>
      </w:r>
      <w:r>
        <w:rPr>
          <w:spacing w:val="-1"/>
          <w:sz w:val="18"/>
        </w:rPr>
        <w:t xml:space="preserve"> </w:t>
      </w:r>
      <w:r>
        <w:rPr>
          <w:spacing w:val="-4"/>
          <w:sz w:val="18"/>
        </w:rPr>
        <w:t>2025</w:t>
      </w:r>
    </w:p>
    <w:p w:rsidR="005D301C" w:rsidRDefault="005D301C">
      <w:pPr>
        <w:rPr>
          <w:sz w:val="18"/>
        </w:rPr>
        <w:sectPr w:rsidR="005D301C">
          <w:pgSz w:w="12240" w:h="15840"/>
          <w:pgMar w:top="1360" w:right="1080" w:bottom="1200" w:left="1440" w:header="0" w:footer="1015" w:gutter="0"/>
          <w:cols w:space="720"/>
        </w:sectPr>
      </w:pPr>
    </w:p>
    <w:p w:rsidR="005D301C" w:rsidRDefault="00E76246">
      <w:pPr>
        <w:pStyle w:val="BodyText"/>
        <w:spacing w:before="94" w:line="259" w:lineRule="auto"/>
        <w:ind w:left="360" w:right="354"/>
        <w:jc w:val="both"/>
      </w:pPr>
      <w:proofErr w:type="gramStart"/>
      <w:r>
        <w:lastRenderedPageBreak/>
        <w:t>policy</w:t>
      </w:r>
      <w:proofErr w:type="gramEnd"/>
      <w:r>
        <w:t xml:space="preserve"> was in effect, the employment of female officers had been terminated.</w:t>
      </w:r>
      <w:r>
        <w:rPr>
          <w:vertAlign w:val="superscript"/>
        </w:rPr>
        <w:t>21</w:t>
      </w:r>
      <w:r>
        <w:t>Although this policy has been abolished with officers being reinstated, the losses in income and the trauma of</w:t>
      </w:r>
      <w:r>
        <w:rPr>
          <w:spacing w:val="-1"/>
        </w:rPr>
        <w:t xml:space="preserve"> </w:t>
      </w:r>
      <w:r>
        <w:t>being</w:t>
      </w:r>
      <w:r>
        <w:rPr>
          <w:spacing w:val="-3"/>
        </w:rPr>
        <w:t xml:space="preserve"> </w:t>
      </w:r>
      <w:r>
        <w:t>terminated from one’s</w:t>
      </w:r>
      <w:r>
        <w:rPr>
          <w:spacing w:val="-1"/>
        </w:rPr>
        <w:t xml:space="preserve"> </w:t>
      </w:r>
      <w:r>
        <w:t>employment during a</w:t>
      </w:r>
      <w:r>
        <w:rPr>
          <w:spacing w:val="-1"/>
        </w:rPr>
        <w:t xml:space="preserve"> </w:t>
      </w:r>
      <w:r>
        <w:t>pregnancy</w:t>
      </w:r>
      <w:r>
        <w:rPr>
          <w:spacing w:val="-3"/>
        </w:rPr>
        <w:t xml:space="preserve"> </w:t>
      </w:r>
      <w:r>
        <w:t>are dimen</w:t>
      </w:r>
      <w:r>
        <w:t>sions that have</w:t>
      </w:r>
      <w:r>
        <w:rPr>
          <w:spacing w:val="-1"/>
        </w:rPr>
        <w:t xml:space="preserve"> </w:t>
      </w:r>
      <w:r>
        <w:t>not been given ample attention by the authorities. The Open Merit-based Recruitment System (OMRS) has been adopted by all Government agencies, however, there have been concerns raised with the process of filling positions within the OMRS gu</w:t>
      </w:r>
      <w:r>
        <w:t>idelines which have been reported to lack transparency within the recruitment processes.</w:t>
      </w:r>
      <w:r>
        <w:rPr>
          <w:vertAlign w:val="superscript"/>
        </w:rPr>
        <w:t>22</w:t>
      </w:r>
    </w:p>
    <w:p w:rsidR="005D301C" w:rsidRDefault="005D301C">
      <w:pPr>
        <w:pStyle w:val="BodyText"/>
        <w:spacing w:before="21"/>
      </w:pPr>
    </w:p>
    <w:p w:rsidR="005D301C" w:rsidRDefault="00E76246">
      <w:pPr>
        <w:pStyle w:val="ListParagraph"/>
        <w:numPr>
          <w:ilvl w:val="0"/>
          <w:numId w:val="9"/>
        </w:numPr>
        <w:tabs>
          <w:tab w:val="left" w:pos="360"/>
        </w:tabs>
        <w:spacing w:line="259" w:lineRule="auto"/>
        <w:ind w:right="354"/>
        <w:jc w:val="both"/>
        <w:rPr>
          <w:sz w:val="24"/>
        </w:rPr>
      </w:pPr>
      <w:r>
        <w:rPr>
          <w:sz w:val="24"/>
        </w:rPr>
        <w:t>The Ketekete Ni Marama training manual reinforces gender stereotypical norms in iTaukei society</w:t>
      </w:r>
      <w:r>
        <w:rPr>
          <w:spacing w:val="-15"/>
          <w:sz w:val="24"/>
        </w:rPr>
        <w:t xml:space="preserve"> </w:t>
      </w:r>
      <w:r>
        <w:rPr>
          <w:sz w:val="24"/>
        </w:rPr>
        <w:t>on</w:t>
      </w:r>
      <w:r>
        <w:rPr>
          <w:spacing w:val="-15"/>
          <w:sz w:val="24"/>
        </w:rPr>
        <w:t xml:space="preserve"> </w:t>
      </w:r>
      <w:r>
        <w:rPr>
          <w:sz w:val="24"/>
        </w:rPr>
        <w:t>the</w:t>
      </w:r>
      <w:r>
        <w:rPr>
          <w:spacing w:val="-15"/>
          <w:sz w:val="24"/>
        </w:rPr>
        <w:t xml:space="preserve"> </w:t>
      </w:r>
      <w:r>
        <w:rPr>
          <w:sz w:val="24"/>
        </w:rPr>
        <w:t>roles</w:t>
      </w:r>
      <w:r>
        <w:rPr>
          <w:spacing w:val="-13"/>
          <w:sz w:val="24"/>
        </w:rPr>
        <w:t xml:space="preserve"> </w:t>
      </w:r>
      <w:r>
        <w:rPr>
          <w:sz w:val="24"/>
        </w:rPr>
        <w:t>of</w:t>
      </w:r>
      <w:r>
        <w:rPr>
          <w:spacing w:val="-14"/>
          <w:sz w:val="24"/>
        </w:rPr>
        <w:t xml:space="preserve"> </w:t>
      </w:r>
      <w:r>
        <w:rPr>
          <w:sz w:val="24"/>
        </w:rPr>
        <w:t>women.</w:t>
      </w:r>
      <w:r>
        <w:rPr>
          <w:spacing w:val="-11"/>
          <w:sz w:val="24"/>
        </w:rPr>
        <w:t xml:space="preserve"> </w:t>
      </w:r>
      <w:r>
        <w:rPr>
          <w:sz w:val="24"/>
        </w:rPr>
        <w:t>It</w:t>
      </w:r>
      <w:r>
        <w:rPr>
          <w:spacing w:val="-13"/>
          <w:sz w:val="24"/>
        </w:rPr>
        <w:t xml:space="preserve"> </w:t>
      </w:r>
      <w:r>
        <w:rPr>
          <w:sz w:val="24"/>
        </w:rPr>
        <w:t>reinforces</w:t>
      </w:r>
      <w:r>
        <w:rPr>
          <w:spacing w:val="-10"/>
          <w:sz w:val="24"/>
        </w:rPr>
        <w:t xml:space="preserve"> </w:t>
      </w:r>
      <w:r>
        <w:rPr>
          <w:sz w:val="24"/>
        </w:rPr>
        <w:t>gender</w:t>
      </w:r>
      <w:r>
        <w:rPr>
          <w:spacing w:val="-11"/>
          <w:sz w:val="24"/>
        </w:rPr>
        <w:t xml:space="preserve"> </w:t>
      </w:r>
      <w:r>
        <w:rPr>
          <w:sz w:val="24"/>
        </w:rPr>
        <w:t>division</w:t>
      </w:r>
      <w:r>
        <w:rPr>
          <w:spacing w:val="-12"/>
          <w:sz w:val="24"/>
        </w:rPr>
        <w:t xml:space="preserve"> </w:t>
      </w:r>
      <w:r>
        <w:rPr>
          <w:sz w:val="24"/>
        </w:rPr>
        <w:t>of</w:t>
      </w:r>
      <w:r>
        <w:rPr>
          <w:spacing w:val="-14"/>
          <w:sz w:val="24"/>
        </w:rPr>
        <w:t xml:space="preserve"> </w:t>
      </w:r>
      <w:r>
        <w:rPr>
          <w:sz w:val="24"/>
        </w:rPr>
        <w:t>labour</w:t>
      </w:r>
      <w:r>
        <w:rPr>
          <w:spacing w:val="-14"/>
          <w:sz w:val="24"/>
        </w:rPr>
        <w:t xml:space="preserve"> </w:t>
      </w:r>
      <w:r>
        <w:rPr>
          <w:sz w:val="24"/>
        </w:rPr>
        <w:t>withi</w:t>
      </w:r>
      <w:r>
        <w:rPr>
          <w:sz w:val="24"/>
        </w:rPr>
        <w:t>n</w:t>
      </w:r>
      <w:r>
        <w:rPr>
          <w:spacing w:val="-15"/>
          <w:sz w:val="24"/>
        </w:rPr>
        <w:t xml:space="preserve"> </w:t>
      </w:r>
      <w:r>
        <w:rPr>
          <w:sz w:val="24"/>
        </w:rPr>
        <w:t>family</w:t>
      </w:r>
      <w:r>
        <w:rPr>
          <w:spacing w:val="-15"/>
          <w:sz w:val="24"/>
        </w:rPr>
        <w:t xml:space="preserve"> </w:t>
      </w:r>
      <w:r>
        <w:rPr>
          <w:sz w:val="24"/>
        </w:rPr>
        <w:t>and</w:t>
      </w:r>
      <w:r>
        <w:rPr>
          <w:spacing w:val="-13"/>
          <w:sz w:val="24"/>
        </w:rPr>
        <w:t xml:space="preserve"> </w:t>
      </w:r>
      <w:r>
        <w:rPr>
          <w:sz w:val="24"/>
        </w:rPr>
        <w:t>society</w:t>
      </w:r>
    </w:p>
    <w:p w:rsidR="005D301C" w:rsidRDefault="00E76246">
      <w:pPr>
        <w:pStyle w:val="BodyText"/>
        <w:spacing w:line="259" w:lineRule="auto"/>
        <w:ind w:left="360" w:right="357"/>
        <w:jc w:val="both"/>
      </w:pPr>
      <w:proofErr w:type="gramStart"/>
      <w:r>
        <w:t>i.e</w:t>
      </w:r>
      <w:proofErr w:type="gramEnd"/>
      <w:r>
        <w:t>. child rearing</w:t>
      </w:r>
      <w:r>
        <w:rPr>
          <w:spacing w:val="-2"/>
        </w:rPr>
        <w:t xml:space="preserve"> </w:t>
      </w:r>
      <w:r>
        <w:t>and unpaid care</w:t>
      </w:r>
      <w:r>
        <w:rPr>
          <w:spacing w:val="-1"/>
        </w:rPr>
        <w:t xml:space="preserve"> </w:t>
      </w:r>
      <w:r>
        <w:t>work is a woman’s role, and referencing biblical analogy</w:t>
      </w:r>
      <w:r>
        <w:rPr>
          <w:spacing w:val="-3"/>
        </w:rPr>
        <w:t xml:space="preserve"> </w:t>
      </w:r>
      <w:r>
        <w:t>of the</w:t>
      </w:r>
      <w:r>
        <w:rPr>
          <w:spacing w:val="-10"/>
        </w:rPr>
        <w:t xml:space="preserve"> </w:t>
      </w:r>
      <w:r>
        <w:t>Proverbs</w:t>
      </w:r>
      <w:r>
        <w:rPr>
          <w:spacing w:val="-10"/>
        </w:rPr>
        <w:t xml:space="preserve"> </w:t>
      </w:r>
      <w:r>
        <w:t>31</w:t>
      </w:r>
      <w:r>
        <w:rPr>
          <w:spacing w:val="-10"/>
        </w:rPr>
        <w:t xml:space="preserve"> </w:t>
      </w:r>
      <w:r>
        <w:t>women</w:t>
      </w:r>
      <w:r>
        <w:rPr>
          <w:spacing w:val="-10"/>
        </w:rPr>
        <w:t xml:space="preserve"> </w:t>
      </w:r>
      <w:r>
        <w:t>to</w:t>
      </w:r>
      <w:r>
        <w:rPr>
          <w:spacing w:val="-10"/>
        </w:rPr>
        <w:t xml:space="preserve"> </w:t>
      </w:r>
      <w:r>
        <w:t>illustrate</w:t>
      </w:r>
      <w:r>
        <w:rPr>
          <w:spacing w:val="-10"/>
        </w:rPr>
        <w:t xml:space="preserve"> </w:t>
      </w:r>
      <w:r>
        <w:t>a</w:t>
      </w:r>
      <w:r>
        <w:rPr>
          <w:spacing w:val="-11"/>
        </w:rPr>
        <w:t xml:space="preserve"> </w:t>
      </w:r>
      <w:r>
        <w:t>virtuous</w:t>
      </w:r>
      <w:r>
        <w:rPr>
          <w:spacing w:val="-9"/>
        </w:rPr>
        <w:t xml:space="preserve"> </w:t>
      </w:r>
      <w:r>
        <w:t>iTaukei</w:t>
      </w:r>
      <w:r>
        <w:rPr>
          <w:spacing w:val="-9"/>
        </w:rPr>
        <w:t xml:space="preserve"> </w:t>
      </w:r>
      <w:r>
        <w:t>woman.</w:t>
      </w:r>
      <w:r>
        <w:rPr>
          <w:spacing w:val="-10"/>
        </w:rPr>
        <w:t xml:space="preserve"> </w:t>
      </w:r>
      <w:r>
        <w:t>The</w:t>
      </w:r>
      <w:r>
        <w:rPr>
          <w:spacing w:val="-11"/>
        </w:rPr>
        <w:t xml:space="preserve"> </w:t>
      </w:r>
      <w:r>
        <w:t>Ministry</w:t>
      </w:r>
      <w:r>
        <w:rPr>
          <w:spacing w:val="-12"/>
        </w:rPr>
        <w:t xml:space="preserve"> </w:t>
      </w:r>
      <w:r>
        <w:t>of</w:t>
      </w:r>
      <w:r>
        <w:rPr>
          <w:spacing w:val="-6"/>
        </w:rPr>
        <w:t xml:space="preserve"> </w:t>
      </w:r>
      <w:r>
        <w:t>Itaukei</w:t>
      </w:r>
      <w:r>
        <w:rPr>
          <w:spacing w:val="-9"/>
        </w:rPr>
        <w:t xml:space="preserve"> </w:t>
      </w:r>
      <w:r>
        <w:t xml:space="preserve">Affairs </w:t>
      </w:r>
      <w:r>
        <w:rPr>
          <w:spacing w:val="-2"/>
        </w:rPr>
        <w:t>has</w:t>
      </w:r>
      <w:r>
        <w:rPr>
          <w:spacing w:val="-8"/>
        </w:rPr>
        <w:t xml:space="preserve"> </w:t>
      </w:r>
      <w:r>
        <w:rPr>
          <w:spacing w:val="-2"/>
        </w:rPr>
        <w:t>conducted</w:t>
      </w:r>
      <w:r>
        <w:rPr>
          <w:spacing w:val="-8"/>
        </w:rPr>
        <w:t xml:space="preserve"> </w:t>
      </w:r>
      <w:r>
        <w:rPr>
          <w:spacing w:val="-2"/>
        </w:rPr>
        <w:t>eleven</w:t>
      </w:r>
      <w:r>
        <w:rPr>
          <w:spacing w:val="-8"/>
        </w:rPr>
        <w:t xml:space="preserve"> </w:t>
      </w:r>
      <w:r>
        <w:rPr>
          <w:spacing w:val="-2"/>
        </w:rPr>
        <w:t>(11)</w:t>
      </w:r>
      <w:r>
        <w:rPr>
          <w:spacing w:val="-9"/>
        </w:rPr>
        <w:t xml:space="preserve"> </w:t>
      </w:r>
      <w:r>
        <w:rPr>
          <w:spacing w:val="-2"/>
        </w:rPr>
        <w:t>trainings</w:t>
      </w:r>
      <w:r>
        <w:rPr>
          <w:spacing w:val="-8"/>
        </w:rPr>
        <w:t xml:space="preserve"> </w:t>
      </w:r>
      <w:r>
        <w:rPr>
          <w:spacing w:val="-2"/>
        </w:rPr>
        <w:t>on</w:t>
      </w:r>
      <w:r>
        <w:rPr>
          <w:spacing w:val="-8"/>
        </w:rPr>
        <w:t xml:space="preserve"> </w:t>
      </w:r>
      <w:r>
        <w:rPr>
          <w:spacing w:val="-2"/>
        </w:rPr>
        <w:t>this,</w:t>
      </w:r>
      <w:r>
        <w:rPr>
          <w:spacing w:val="-8"/>
        </w:rPr>
        <w:t xml:space="preserve"> </w:t>
      </w:r>
      <w:r>
        <w:rPr>
          <w:spacing w:val="-2"/>
        </w:rPr>
        <w:t>and</w:t>
      </w:r>
      <w:r>
        <w:rPr>
          <w:spacing w:val="-8"/>
        </w:rPr>
        <w:t xml:space="preserve"> </w:t>
      </w:r>
      <w:r>
        <w:rPr>
          <w:spacing w:val="-2"/>
        </w:rPr>
        <w:t>with</w:t>
      </w:r>
      <w:r>
        <w:rPr>
          <w:spacing w:val="-7"/>
        </w:rPr>
        <w:t xml:space="preserve"> </w:t>
      </w:r>
      <w:r>
        <w:rPr>
          <w:spacing w:val="-2"/>
        </w:rPr>
        <w:t>the</w:t>
      </w:r>
      <w:r>
        <w:rPr>
          <w:spacing w:val="-8"/>
        </w:rPr>
        <w:t xml:space="preserve"> </w:t>
      </w:r>
      <w:r>
        <w:rPr>
          <w:spacing w:val="-2"/>
        </w:rPr>
        <w:t>high</w:t>
      </w:r>
      <w:r>
        <w:rPr>
          <w:spacing w:val="-8"/>
        </w:rPr>
        <w:t xml:space="preserve"> </w:t>
      </w:r>
      <w:r>
        <w:rPr>
          <w:spacing w:val="-2"/>
        </w:rPr>
        <w:t>rates</w:t>
      </w:r>
      <w:r>
        <w:rPr>
          <w:spacing w:val="-8"/>
        </w:rPr>
        <w:t xml:space="preserve"> </w:t>
      </w:r>
      <w:r>
        <w:rPr>
          <w:spacing w:val="-2"/>
        </w:rPr>
        <w:t>of</w:t>
      </w:r>
      <w:r>
        <w:rPr>
          <w:spacing w:val="-9"/>
        </w:rPr>
        <w:t xml:space="preserve"> </w:t>
      </w:r>
      <w:r>
        <w:rPr>
          <w:spacing w:val="-2"/>
        </w:rPr>
        <w:t>GBV</w:t>
      </w:r>
      <w:r>
        <w:rPr>
          <w:spacing w:val="-8"/>
        </w:rPr>
        <w:t xml:space="preserve"> </w:t>
      </w:r>
      <w:r>
        <w:rPr>
          <w:spacing w:val="-2"/>
        </w:rPr>
        <w:t>in</w:t>
      </w:r>
      <w:r>
        <w:rPr>
          <w:spacing w:val="-7"/>
        </w:rPr>
        <w:t xml:space="preserve"> </w:t>
      </w:r>
      <w:r>
        <w:rPr>
          <w:spacing w:val="-2"/>
        </w:rPr>
        <w:t>Fiji,</w:t>
      </w:r>
      <w:r>
        <w:rPr>
          <w:spacing w:val="-7"/>
        </w:rPr>
        <w:t xml:space="preserve"> </w:t>
      </w:r>
      <w:r>
        <w:rPr>
          <w:spacing w:val="-2"/>
        </w:rPr>
        <w:t>it</w:t>
      </w:r>
      <w:r>
        <w:rPr>
          <w:spacing w:val="-7"/>
        </w:rPr>
        <w:t xml:space="preserve"> </w:t>
      </w:r>
      <w:r>
        <w:rPr>
          <w:spacing w:val="-2"/>
        </w:rPr>
        <w:t>is</w:t>
      </w:r>
      <w:r>
        <w:rPr>
          <w:spacing w:val="-11"/>
        </w:rPr>
        <w:t xml:space="preserve"> </w:t>
      </w:r>
      <w:r>
        <w:rPr>
          <w:spacing w:val="-2"/>
        </w:rPr>
        <w:t xml:space="preserve">trainings </w:t>
      </w:r>
      <w:r>
        <w:t xml:space="preserve">like this that pose a threat to progress made in dismantling gender stereotypes that perpetuate </w:t>
      </w:r>
      <w:r>
        <w:rPr>
          <w:spacing w:val="-2"/>
        </w:rPr>
        <w:t>violence.</w:t>
      </w:r>
    </w:p>
    <w:p w:rsidR="005D301C" w:rsidRDefault="00E76246">
      <w:pPr>
        <w:pStyle w:val="Heading1"/>
        <w:spacing w:before="161"/>
      </w:pPr>
      <w:r>
        <w:t>Gender-based</w:t>
      </w:r>
      <w:r>
        <w:rPr>
          <w:spacing w:val="-3"/>
        </w:rPr>
        <w:t xml:space="preserve"> </w:t>
      </w:r>
      <w:r>
        <w:t>violence</w:t>
      </w:r>
      <w:r>
        <w:rPr>
          <w:spacing w:val="-2"/>
        </w:rPr>
        <w:t xml:space="preserve"> </w:t>
      </w:r>
      <w:r>
        <w:t>against</w:t>
      </w:r>
      <w:r>
        <w:rPr>
          <w:spacing w:val="-2"/>
        </w:rPr>
        <w:t xml:space="preserve"> </w:t>
      </w:r>
      <w:r>
        <w:rPr>
          <w:spacing w:val="-4"/>
        </w:rPr>
        <w:t>women</w:t>
      </w:r>
    </w:p>
    <w:p w:rsidR="005D301C" w:rsidRDefault="00E76246">
      <w:pPr>
        <w:pStyle w:val="ListParagraph"/>
        <w:numPr>
          <w:ilvl w:val="0"/>
          <w:numId w:val="9"/>
        </w:numPr>
        <w:tabs>
          <w:tab w:val="left" w:pos="360"/>
        </w:tabs>
        <w:spacing w:before="180" w:line="259" w:lineRule="auto"/>
        <w:ind w:right="357"/>
        <w:jc w:val="both"/>
        <w:rPr>
          <w:sz w:val="24"/>
        </w:rPr>
      </w:pPr>
      <w:r>
        <w:rPr>
          <w:sz w:val="24"/>
        </w:rPr>
        <w:t xml:space="preserve">In June 2023, the line Ministry launched the Fiji National Action Plan to Prevent Violence </w:t>
      </w:r>
      <w:proofErr w:type="gramStart"/>
      <w:r>
        <w:rPr>
          <w:sz w:val="24"/>
        </w:rPr>
        <w:t>Against</w:t>
      </w:r>
      <w:proofErr w:type="gramEnd"/>
      <w:r>
        <w:rPr>
          <w:sz w:val="24"/>
        </w:rPr>
        <w:t xml:space="preserve"> Women and Girls in Fiji 2023-2028 (FNAP-VAWG). The FNAP is in the implementation</w:t>
      </w:r>
      <w:r>
        <w:rPr>
          <w:spacing w:val="-4"/>
          <w:sz w:val="24"/>
        </w:rPr>
        <w:t xml:space="preserve"> </w:t>
      </w:r>
      <w:r>
        <w:rPr>
          <w:sz w:val="24"/>
        </w:rPr>
        <w:t>phase.</w:t>
      </w:r>
      <w:r>
        <w:rPr>
          <w:spacing w:val="-2"/>
          <w:sz w:val="24"/>
        </w:rPr>
        <w:t xml:space="preserve"> </w:t>
      </w:r>
      <w:r>
        <w:rPr>
          <w:sz w:val="24"/>
        </w:rPr>
        <w:t>It</w:t>
      </w:r>
      <w:r>
        <w:rPr>
          <w:spacing w:val="-2"/>
          <w:sz w:val="24"/>
        </w:rPr>
        <w:t xml:space="preserve"> </w:t>
      </w:r>
      <w:r>
        <w:rPr>
          <w:sz w:val="24"/>
        </w:rPr>
        <w:t>is</w:t>
      </w:r>
      <w:r>
        <w:rPr>
          <w:spacing w:val="-5"/>
          <w:sz w:val="24"/>
        </w:rPr>
        <w:t xml:space="preserve"> </w:t>
      </w:r>
      <w:r>
        <w:rPr>
          <w:sz w:val="24"/>
        </w:rPr>
        <w:t>the</w:t>
      </w:r>
      <w:r>
        <w:rPr>
          <w:spacing w:val="-5"/>
          <w:sz w:val="24"/>
        </w:rPr>
        <w:t xml:space="preserve"> </w:t>
      </w:r>
      <w:r>
        <w:rPr>
          <w:sz w:val="24"/>
        </w:rPr>
        <w:t>first</w:t>
      </w:r>
      <w:r>
        <w:rPr>
          <w:spacing w:val="-4"/>
          <w:sz w:val="24"/>
        </w:rPr>
        <w:t xml:space="preserve"> </w:t>
      </w:r>
      <w:r>
        <w:rPr>
          <w:sz w:val="24"/>
        </w:rPr>
        <w:t>of</w:t>
      </w:r>
      <w:r>
        <w:rPr>
          <w:spacing w:val="-6"/>
          <w:sz w:val="24"/>
        </w:rPr>
        <w:t xml:space="preserve"> </w:t>
      </w:r>
      <w:r>
        <w:rPr>
          <w:sz w:val="24"/>
        </w:rPr>
        <w:t>its</w:t>
      </w:r>
      <w:r>
        <w:rPr>
          <w:spacing w:val="-5"/>
          <w:sz w:val="24"/>
        </w:rPr>
        <w:t xml:space="preserve"> </w:t>
      </w:r>
      <w:r>
        <w:rPr>
          <w:sz w:val="24"/>
        </w:rPr>
        <w:t>kind</w:t>
      </w:r>
      <w:r>
        <w:rPr>
          <w:spacing w:val="-4"/>
          <w:sz w:val="24"/>
        </w:rPr>
        <w:t xml:space="preserve"> </w:t>
      </w:r>
      <w:r>
        <w:rPr>
          <w:sz w:val="24"/>
        </w:rPr>
        <w:t>for</w:t>
      </w:r>
      <w:r>
        <w:rPr>
          <w:spacing w:val="-6"/>
          <w:sz w:val="24"/>
        </w:rPr>
        <w:t xml:space="preserve"> </w:t>
      </w:r>
      <w:r>
        <w:rPr>
          <w:sz w:val="24"/>
        </w:rPr>
        <w:t>the</w:t>
      </w:r>
      <w:r>
        <w:rPr>
          <w:spacing w:val="-6"/>
          <w:sz w:val="24"/>
        </w:rPr>
        <w:t xml:space="preserve"> </w:t>
      </w:r>
      <w:r>
        <w:rPr>
          <w:sz w:val="24"/>
        </w:rPr>
        <w:t>Oceania</w:t>
      </w:r>
      <w:r>
        <w:rPr>
          <w:spacing w:val="-2"/>
          <w:sz w:val="24"/>
        </w:rPr>
        <w:t xml:space="preserve"> </w:t>
      </w:r>
      <w:r>
        <w:rPr>
          <w:sz w:val="24"/>
        </w:rPr>
        <w:t>region.</w:t>
      </w:r>
      <w:r>
        <w:rPr>
          <w:spacing w:val="-4"/>
          <w:sz w:val="24"/>
        </w:rPr>
        <w:t xml:space="preserve"> </w:t>
      </w:r>
      <w:r>
        <w:rPr>
          <w:sz w:val="24"/>
        </w:rPr>
        <w:t>Whether</w:t>
      </w:r>
      <w:r>
        <w:rPr>
          <w:spacing w:val="-6"/>
          <w:sz w:val="24"/>
        </w:rPr>
        <w:t xml:space="preserve"> </w:t>
      </w:r>
      <w:r>
        <w:rPr>
          <w:sz w:val="24"/>
        </w:rPr>
        <w:t>or</w:t>
      </w:r>
      <w:r>
        <w:rPr>
          <w:spacing w:val="-3"/>
          <w:sz w:val="24"/>
        </w:rPr>
        <w:t xml:space="preserve"> </w:t>
      </w:r>
      <w:r>
        <w:rPr>
          <w:sz w:val="24"/>
        </w:rPr>
        <w:t>not</w:t>
      </w:r>
      <w:r>
        <w:rPr>
          <w:spacing w:val="-4"/>
          <w:sz w:val="24"/>
        </w:rPr>
        <w:t xml:space="preserve"> </w:t>
      </w:r>
      <w:r>
        <w:rPr>
          <w:sz w:val="24"/>
        </w:rPr>
        <w:t>it</w:t>
      </w:r>
      <w:r>
        <w:rPr>
          <w:spacing w:val="-4"/>
          <w:sz w:val="24"/>
        </w:rPr>
        <w:t xml:space="preserve"> </w:t>
      </w:r>
      <w:r>
        <w:rPr>
          <w:sz w:val="24"/>
        </w:rPr>
        <w:t>offers a comprehensive, inclusive and evidence-based approach to tackling violence against all women</w:t>
      </w:r>
      <w:r>
        <w:rPr>
          <w:spacing w:val="-1"/>
          <w:sz w:val="24"/>
        </w:rPr>
        <w:t xml:space="preserve"> </w:t>
      </w:r>
      <w:r>
        <w:rPr>
          <w:sz w:val="24"/>
        </w:rPr>
        <w:t>and girls</w:t>
      </w:r>
      <w:r>
        <w:rPr>
          <w:spacing w:val="-1"/>
          <w:sz w:val="24"/>
        </w:rPr>
        <w:t xml:space="preserve"> </w:t>
      </w:r>
      <w:r>
        <w:rPr>
          <w:sz w:val="24"/>
        </w:rPr>
        <w:t>(VAWG)</w:t>
      </w:r>
      <w:r>
        <w:rPr>
          <w:spacing w:val="-2"/>
          <w:sz w:val="24"/>
        </w:rPr>
        <w:t xml:space="preserve"> </w:t>
      </w:r>
      <w:r>
        <w:rPr>
          <w:sz w:val="24"/>
        </w:rPr>
        <w:t>in</w:t>
      </w:r>
      <w:r>
        <w:rPr>
          <w:spacing w:val="-1"/>
          <w:sz w:val="24"/>
        </w:rPr>
        <w:t xml:space="preserve"> </w:t>
      </w:r>
      <w:r>
        <w:rPr>
          <w:sz w:val="24"/>
        </w:rPr>
        <w:t>Fiji</w:t>
      </w:r>
      <w:r>
        <w:rPr>
          <w:spacing w:val="-1"/>
          <w:sz w:val="24"/>
        </w:rPr>
        <w:t xml:space="preserve"> </w:t>
      </w:r>
      <w:r>
        <w:rPr>
          <w:sz w:val="24"/>
        </w:rPr>
        <w:t>remains</w:t>
      </w:r>
      <w:r>
        <w:rPr>
          <w:spacing w:val="-1"/>
          <w:sz w:val="24"/>
        </w:rPr>
        <w:t xml:space="preserve"> </w:t>
      </w:r>
      <w:r>
        <w:rPr>
          <w:sz w:val="24"/>
        </w:rPr>
        <w:t>to</w:t>
      </w:r>
      <w:r>
        <w:rPr>
          <w:spacing w:val="-1"/>
          <w:sz w:val="24"/>
        </w:rPr>
        <w:t xml:space="preserve"> </w:t>
      </w:r>
      <w:r>
        <w:rPr>
          <w:sz w:val="24"/>
        </w:rPr>
        <w:t>be</w:t>
      </w:r>
      <w:r>
        <w:rPr>
          <w:spacing w:val="-1"/>
          <w:sz w:val="24"/>
        </w:rPr>
        <w:t xml:space="preserve"> </w:t>
      </w:r>
      <w:r>
        <w:rPr>
          <w:sz w:val="24"/>
        </w:rPr>
        <w:t>further</w:t>
      </w:r>
      <w:r>
        <w:rPr>
          <w:spacing w:val="-1"/>
          <w:sz w:val="24"/>
        </w:rPr>
        <w:t xml:space="preserve"> </w:t>
      </w:r>
      <w:r>
        <w:rPr>
          <w:sz w:val="24"/>
        </w:rPr>
        <w:t>corroborated</w:t>
      </w:r>
      <w:r>
        <w:rPr>
          <w:spacing w:val="-1"/>
          <w:sz w:val="24"/>
        </w:rPr>
        <w:t xml:space="preserve"> </w:t>
      </w:r>
      <w:r>
        <w:rPr>
          <w:sz w:val="24"/>
        </w:rPr>
        <w:t>as Fiji</w:t>
      </w:r>
      <w:r>
        <w:rPr>
          <w:spacing w:val="-1"/>
          <w:sz w:val="24"/>
        </w:rPr>
        <w:t xml:space="preserve"> </w:t>
      </w:r>
      <w:r>
        <w:rPr>
          <w:sz w:val="24"/>
        </w:rPr>
        <w:t>is</w:t>
      </w:r>
      <w:r>
        <w:rPr>
          <w:spacing w:val="-1"/>
          <w:sz w:val="24"/>
        </w:rPr>
        <w:t xml:space="preserve"> </w:t>
      </w:r>
      <w:r>
        <w:rPr>
          <w:sz w:val="24"/>
        </w:rPr>
        <w:t>the</w:t>
      </w:r>
      <w:r>
        <w:rPr>
          <w:spacing w:val="-1"/>
          <w:sz w:val="24"/>
        </w:rPr>
        <w:t xml:space="preserve"> </w:t>
      </w:r>
      <w:r>
        <w:rPr>
          <w:sz w:val="24"/>
        </w:rPr>
        <w:t>placeholder for</w:t>
      </w:r>
      <w:r>
        <w:rPr>
          <w:spacing w:val="-14"/>
          <w:sz w:val="24"/>
        </w:rPr>
        <w:t xml:space="preserve"> </w:t>
      </w:r>
      <w:r>
        <w:rPr>
          <w:sz w:val="24"/>
        </w:rPr>
        <w:t>having</w:t>
      </w:r>
      <w:r>
        <w:rPr>
          <w:spacing w:val="-14"/>
          <w:sz w:val="24"/>
        </w:rPr>
        <w:t xml:space="preserve"> </w:t>
      </w:r>
      <w:r>
        <w:rPr>
          <w:sz w:val="24"/>
        </w:rPr>
        <w:t>one</w:t>
      </w:r>
      <w:r>
        <w:rPr>
          <w:spacing w:val="-13"/>
          <w:sz w:val="24"/>
        </w:rPr>
        <w:t xml:space="preserve"> </w:t>
      </w:r>
      <w:r>
        <w:rPr>
          <w:sz w:val="24"/>
        </w:rPr>
        <w:t>of</w:t>
      </w:r>
      <w:r>
        <w:rPr>
          <w:spacing w:val="-13"/>
          <w:sz w:val="24"/>
        </w:rPr>
        <w:t xml:space="preserve"> </w:t>
      </w:r>
      <w:r>
        <w:rPr>
          <w:sz w:val="24"/>
        </w:rPr>
        <w:t>the</w:t>
      </w:r>
      <w:r>
        <w:rPr>
          <w:spacing w:val="-13"/>
          <w:sz w:val="24"/>
        </w:rPr>
        <w:t xml:space="preserve"> </w:t>
      </w:r>
      <w:r>
        <w:rPr>
          <w:sz w:val="24"/>
        </w:rPr>
        <w:t>highest</w:t>
      </w:r>
      <w:r>
        <w:rPr>
          <w:spacing w:val="-11"/>
          <w:sz w:val="24"/>
        </w:rPr>
        <w:t xml:space="preserve"> </w:t>
      </w:r>
      <w:r>
        <w:rPr>
          <w:sz w:val="24"/>
        </w:rPr>
        <w:t>recorded</w:t>
      </w:r>
      <w:r>
        <w:rPr>
          <w:spacing w:val="-10"/>
          <w:sz w:val="24"/>
        </w:rPr>
        <w:t xml:space="preserve"> </w:t>
      </w:r>
      <w:r>
        <w:rPr>
          <w:sz w:val="24"/>
        </w:rPr>
        <w:t>rates</w:t>
      </w:r>
      <w:r>
        <w:rPr>
          <w:spacing w:val="-12"/>
          <w:sz w:val="24"/>
        </w:rPr>
        <w:t xml:space="preserve"> </w:t>
      </w:r>
      <w:r>
        <w:rPr>
          <w:sz w:val="24"/>
        </w:rPr>
        <w:t>of</w:t>
      </w:r>
      <w:r>
        <w:rPr>
          <w:spacing w:val="-13"/>
          <w:sz w:val="24"/>
        </w:rPr>
        <w:t xml:space="preserve"> </w:t>
      </w:r>
      <w:r>
        <w:rPr>
          <w:sz w:val="24"/>
        </w:rPr>
        <w:t>violence</w:t>
      </w:r>
      <w:r>
        <w:rPr>
          <w:spacing w:val="-13"/>
          <w:sz w:val="24"/>
        </w:rPr>
        <w:t xml:space="preserve"> </w:t>
      </w:r>
      <w:r>
        <w:rPr>
          <w:sz w:val="24"/>
        </w:rPr>
        <w:t>against</w:t>
      </w:r>
      <w:r>
        <w:rPr>
          <w:spacing w:val="-11"/>
          <w:sz w:val="24"/>
        </w:rPr>
        <w:t xml:space="preserve"> </w:t>
      </w:r>
      <w:r>
        <w:rPr>
          <w:sz w:val="24"/>
        </w:rPr>
        <w:t>women</w:t>
      </w:r>
      <w:r>
        <w:rPr>
          <w:spacing w:val="-12"/>
          <w:sz w:val="24"/>
        </w:rPr>
        <w:t xml:space="preserve"> </w:t>
      </w:r>
      <w:r>
        <w:rPr>
          <w:sz w:val="24"/>
        </w:rPr>
        <w:t>and</w:t>
      </w:r>
      <w:r>
        <w:rPr>
          <w:spacing w:val="-10"/>
          <w:sz w:val="24"/>
        </w:rPr>
        <w:t xml:space="preserve"> </w:t>
      </w:r>
      <w:r>
        <w:rPr>
          <w:sz w:val="24"/>
        </w:rPr>
        <w:t>girls</w:t>
      </w:r>
      <w:r>
        <w:rPr>
          <w:spacing w:val="-12"/>
          <w:sz w:val="24"/>
        </w:rPr>
        <w:t xml:space="preserve"> </w:t>
      </w:r>
      <w:r>
        <w:rPr>
          <w:sz w:val="24"/>
        </w:rPr>
        <w:t>in</w:t>
      </w:r>
      <w:r>
        <w:rPr>
          <w:spacing w:val="-12"/>
          <w:sz w:val="24"/>
        </w:rPr>
        <w:t xml:space="preserve"> </w:t>
      </w:r>
      <w:r>
        <w:rPr>
          <w:sz w:val="24"/>
        </w:rPr>
        <w:t>the</w:t>
      </w:r>
      <w:r>
        <w:rPr>
          <w:spacing w:val="-13"/>
          <w:sz w:val="24"/>
        </w:rPr>
        <w:t xml:space="preserve"> </w:t>
      </w:r>
      <w:r>
        <w:rPr>
          <w:sz w:val="24"/>
        </w:rPr>
        <w:t>world.</w:t>
      </w:r>
      <w:r>
        <w:rPr>
          <w:sz w:val="24"/>
          <w:vertAlign w:val="superscript"/>
        </w:rPr>
        <w:t>23</w:t>
      </w:r>
    </w:p>
    <w:p w:rsidR="005D301C" w:rsidRDefault="005D301C">
      <w:pPr>
        <w:pStyle w:val="BodyText"/>
        <w:spacing w:before="21"/>
      </w:pPr>
    </w:p>
    <w:p w:rsidR="005D301C" w:rsidRDefault="00E76246">
      <w:pPr>
        <w:pStyle w:val="ListParagraph"/>
        <w:numPr>
          <w:ilvl w:val="0"/>
          <w:numId w:val="9"/>
        </w:numPr>
        <w:tabs>
          <w:tab w:val="left" w:pos="360"/>
        </w:tabs>
        <w:spacing w:before="1" w:line="259" w:lineRule="auto"/>
        <w:ind w:right="358"/>
        <w:jc w:val="both"/>
        <w:rPr>
          <w:sz w:val="24"/>
        </w:rPr>
      </w:pPr>
      <w:r>
        <w:rPr>
          <w:sz w:val="24"/>
        </w:rPr>
        <w:t>(a) The NGO Coalition welcomes the government’s recognition of patriarchy being the root cause of VAWG. However, the implementation of FNAP-VAWG has not been fully and effectively implemented in terms of public awareness and adequate training provided to l</w:t>
      </w:r>
      <w:r>
        <w:rPr>
          <w:sz w:val="24"/>
        </w:rPr>
        <w:t>aw enforcement and judicial officials in dealing with cases of VAWG and DV.</w:t>
      </w:r>
    </w:p>
    <w:p w:rsidR="005D301C" w:rsidRDefault="00E76246">
      <w:pPr>
        <w:pStyle w:val="ListParagraph"/>
        <w:numPr>
          <w:ilvl w:val="1"/>
          <w:numId w:val="9"/>
        </w:numPr>
        <w:tabs>
          <w:tab w:val="left" w:pos="726"/>
        </w:tabs>
        <w:spacing w:line="259" w:lineRule="auto"/>
        <w:ind w:firstLine="0"/>
        <w:jc w:val="both"/>
        <w:rPr>
          <w:sz w:val="24"/>
        </w:rPr>
      </w:pPr>
      <w:r>
        <w:rPr>
          <w:sz w:val="24"/>
        </w:rPr>
        <w:t>The FNAP constitutes a key policy portion of the response to combat violence against women</w:t>
      </w:r>
      <w:r>
        <w:rPr>
          <w:spacing w:val="-12"/>
          <w:sz w:val="24"/>
        </w:rPr>
        <w:t xml:space="preserve"> </w:t>
      </w:r>
      <w:r>
        <w:rPr>
          <w:sz w:val="24"/>
        </w:rPr>
        <w:t>and</w:t>
      </w:r>
      <w:r>
        <w:rPr>
          <w:spacing w:val="-10"/>
          <w:sz w:val="24"/>
        </w:rPr>
        <w:t xml:space="preserve"> </w:t>
      </w:r>
      <w:r>
        <w:rPr>
          <w:sz w:val="24"/>
        </w:rPr>
        <w:t>girls.</w:t>
      </w:r>
      <w:r>
        <w:rPr>
          <w:spacing w:val="-10"/>
          <w:sz w:val="24"/>
        </w:rPr>
        <w:t xml:space="preserve"> </w:t>
      </w:r>
      <w:r>
        <w:rPr>
          <w:sz w:val="24"/>
        </w:rPr>
        <w:t>The</w:t>
      </w:r>
      <w:r>
        <w:rPr>
          <w:spacing w:val="-11"/>
          <w:sz w:val="24"/>
        </w:rPr>
        <w:t xml:space="preserve"> </w:t>
      </w:r>
      <w:r>
        <w:rPr>
          <w:sz w:val="24"/>
        </w:rPr>
        <w:t>Ministry</w:t>
      </w:r>
      <w:r>
        <w:rPr>
          <w:spacing w:val="-15"/>
          <w:sz w:val="24"/>
        </w:rPr>
        <w:t xml:space="preserve"> </w:t>
      </w:r>
      <w:r>
        <w:rPr>
          <w:sz w:val="24"/>
        </w:rPr>
        <w:t>has</w:t>
      </w:r>
      <w:r>
        <w:rPr>
          <w:spacing w:val="-10"/>
          <w:sz w:val="24"/>
        </w:rPr>
        <w:t xml:space="preserve"> </w:t>
      </w:r>
      <w:r>
        <w:rPr>
          <w:sz w:val="24"/>
        </w:rPr>
        <w:t>also</w:t>
      </w:r>
      <w:r>
        <w:rPr>
          <w:spacing w:val="-10"/>
          <w:sz w:val="24"/>
        </w:rPr>
        <w:t xml:space="preserve"> </w:t>
      </w:r>
      <w:r>
        <w:rPr>
          <w:sz w:val="24"/>
        </w:rPr>
        <w:t>committed</w:t>
      </w:r>
      <w:r>
        <w:rPr>
          <w:spacing w:val="-10"/>
          <w:sz w:val="24"/>
        </w:rPr>
        <w:t xml:space="preserve"> </w:t>
      </w:r>
      <w:r>
        <w:rPr>
          <w:sz w:val="24"/>
        </w:rPr>
        <w:t>to</w:t>
      </w:r>
      <w:r>
        <w:rPr>
          <w:spacing w:val="-10"/>
          <w:sz w:val="24"/>
        </w:rPr>
        <w:t xml:space="preserve"> </w:t>
      </w:r>
      <w:r>
        <w:rPr>
          <w:sz w:val="24"/>
        </w:rPr>
        <w:t>the</w:t>
      </w:r>
      <w:r>
        <w:rPr>
          <w:spacing w:val="-10"/>
          <w:sz w:val="24"/>
        </w:rPr>
        <w:t xml:space="preserve"> </w:t>
      </w:r>
      <w:r>
        <w:rPr>
          <w:sz w:val="24"/>
        </w:rPr>
        <w:t>establishment</w:t>
      </w:r>
      <w:r>
        <w:rPr>
          <w:spacing w:val="-10"/>
          <w:sz w:val="24"/>
        </w:rPr>
        <w:t xml:space="preserve"> </w:t>
      </w:r>
      <w:r>
        <w:rPr>
          <w:sz w:val="24"/>
        </w:rPr>
        <w:t>of</w:t>
      </w:r>
      <w:r>
        <w:rPr>
          <w:spacing w:val="-10"/>
          <w:sz w:val="24"/>
        </w:rPr>
        <w:t xml:space="preserve"> </w:t>
      </w:r>
      <w:r>
        <w:rPr>
          <w:sz w:val="24"/>
        </w:rPr>
        <w:t>a</w:t>
      </w:r>
      <w:r>
        <w:rPr>
          <w:spacing w:val="-13"/>
          <w:sz w:val="24"/>
        </w:rPr>
        <w:t xml:space="preserve"> </w:t>
      </w:r>
      <w:r>
        <w:rPr>
          <w:sz w:val="24"/>
        </w:rPr>
        <w:t>dedicated</w:t>
      </w:r>
      <w:r>
        <w:rPr>
          <w:spacing w:val="-10"/>
          <w:sz w:val="24"/>
        </w:rPr>
        <w:t xml:space="preserve"> </w:t>
      </w:r>
      <w:r>
        <w:rPr>
          <w:sz w:val="24"/>
        </w:rPr>
        <w:t>national C</w:t>
      </w:r>
      <w:r>
        <w:rPr>
          <w:sz w:val="24"/>
        </w:rPr>
        <w:t>oordination</w:t>
      </w:r>
      <w:r>
        <w:rPr>
          <w:spacing w:val="-9"/>
          <w:sz w:val="24"/>
        </w:rPr>
        <w:t xml:space="preserve"> </w:t>
      </w:r>
      <w:r>
        <w:rPr>
          <w:sz w:val="24"/>
        </w:rPr>
        <w:t>and</w:t>
      </w:r>
      <w:r>
        <w:rPr>
          <w:spacing w:val="-7"/>
          <w:sz w:val="24"/>
        </w:rPr>
        <w:t xml:space="preserve"> </w:t>
      </w:r>
      <w:r>
        <w:rPr>
          <w:sz w:val="24"/>
        </w:rPr>
        <w:t>Implementation</w:t>
      </w:r>
      <w:r>
        <w:rPr>
          <w:spacing w:val="-9"/>
          <w:sz w:val="24"/>
        </w:rPr>
        <w:t xml:space="preserve"> </w:t>
      </w:r>
      <w:r>
        <w:rPr>
          <w:sz w:val="24"/>
        </w:rPr>
        <w:t>Unit</w:t>
      </w:r>
      <w:r>
        <w:rPr>
          <w:spacing w:val="-9"/>
          <w:sz w:val="24"/>
        </w:rPr>
        <w:t xml:space="preserve"> </w:t>
      </w:r>
      <w:r>
        <w:rPr>
          <w:sz w:val="24"/>
        </w:rPr>
        <w:t>to</w:t>
      </w:r>
      <w:r>
        <w:rPr>
          <w:spacing w:val="-9"/>
          <w:sz w:val="24"/>
        </w:rPr>
        <w:t xml:space="preserve"> </w:t>
      </w:r>
      <w:r>
        <w:rPr>
          <w:sz w:val="24"/>
        </w:rPr>
        <w:t>promote</w:t>
      </w:r>
      <w:r>
        <w:rPr>
          <w:spacing w:val="-10"/>
          <w:sz w:val="24"/>
        </w:rPr>
        <w:t xml:space="preserve"> </w:t>
      </w:r>
      <w:r>
        <w:rPr>
          <w:sz w:val="24"/>
        </w:rPr>
        <w:t>gender.</w:t>
      </w:r>
      <w:r>
        <w:rPr>
          <w:sz w:val="24"/>
          <w:vertAlign w:val="superscript"/>
        </w:rPr>
        <w:t>24</w:t>
      </w:r>
      <w:r>
        <w:rPr>
          <w:spacing w:val="-8"/>
          <w:sz w:val="24"/>
        </w:rPr>
        <w:t xml:space="preserve"> </w:t>
      </w:r>
      <w:r>
        <w:rPr>
          <w:sz w:val="24"/>
        </w:rPr>
        <w:t>However,</w:t>
      </w:r>
      <w:r>
        <w:rPr>
          <w:spacing w:val="-10"/>
          <w:sz w:val="24"/>
        </w:rPr>
        <w:t xml:space="preserve"> </w:t>
      </w:r>
      <w:r>
        <w:rPr>
          <w:sz w:val="24"/>
        </w:rPr>
        <w:t>the</w:t>
      </w:r>
      <w:r>
        <w:rPr>
          <w:spacing w:val="-10"/>
          <w:sz w:val="24"/>
        </w:rPr>
        <w:t xml:space="preserve"> </w:t>
      </w:r>
      <w:r>
        <w:rPr>
          <w:sz w:val="24"/>
        </w:rPr>
        <w:t>effectiveness</w:t>
      </w:r>
      <w:r>
        <w:rPr>
          <w:spacing w:val="-9"/>
          <w:sz w:val="24"/>
        </w:rPr>
        <w:t xml:space="preserve"> </w:t>
      </w:r>
      <w:r>
        <w:rPr>
          <w:sz w:val="24"/>
        </w:rPr>
        <w:t>of</w:t>
      </w:r>
      <w:r>
        <w:rPr>
          <w:spacing w:val="-10"/>
          <w:sz w:val="24"/>
        </w:rPr>
        <w:t xml:space="preserve"> </w:t>
      </w:r>
      <w:r>
        <w:rPr>
          <w:sz w:val="24"/>
        </w:rPr>
        <w:t>the Unit</w:t>
      </w:r>
      <w:r>
        <w:rPr>
          <w:spacing w:val="-15"/>
          <w:sz w:val="24"/>
        </w:rPr>
        <w:t xml:space="preserve"> </w:t>
      </w:r>
      <w:r>
        <w:rPr>
          <w:sz w:val="24"/>
        </w:rPr>
        <w:t>and</w:t>
      </w:r>
      <w:r>
        <w:rPr>
          <w:spacing w:val="-15"/>
          <w:sz w:val="24"/>
        </w:rPr>
        <w:t xml:space="preserve"> </w:t>
      </w:r>
      <w:r>
        <w:rPr>
          <w:sz w:val="24"/>
        </w:rPr>
        <w:t>whether</w:t>
      </w:r>
      <w:r>
        <w:rPr>
          <w:spacing w:val="-15"/>
          <w:sz w:val="24"/>
        </w:rPr>
        <w:t xml:space="preserve"> </w:t>
      </w:r>
      <w:r>
        <w:rPr>
          <w:sz w:val="24"/>
        </w:rPr>
        <w:t>its</w:t>
      </w:r>
      <w:r>
        <w:rPr>
          <w:spacing w:val="-15"/>
          <w:sz w:val="24"/>
        </w:rPr>
        <w:t xml:space="preserve"> </w:t>
      </w:r>
      <w:r>
        <w:rPr>
          <w:sz w:val="24"/>
        </w:rPr>
        <w:t>efforts</w:t>
      </w:r>
      <w:r>
        <w:rPr>
          <w:spacing w:val="-15"/>
          <w:sz w:val="24"/>
        </w:rPr>
        <w:t xml:space="preserve"> </w:t>
      </w:r>
      <w:r>
        <w:rPr>
          <w:sz w:val="24"/>
        </w:rPr>
        <w:t>to</w:t>
      </w:r>
      <w:r>
        <w:rPr>
          <w:spacing w:val="-15"/>
          <w:sz w:val="24"/>
        </w:rPr>
        <w:t xml:space="preserve"> </w:t>
      </w:r>
      <w:r>
        <w:rPr>
          <w:sz w:val="24"/>
        </w:rPr>
        <w:t>mitigate</w:t>
      </w:r>
      <w:r>
        <w:rPr>
          <w:spacing w:val="-15"/>
          <w:sz w:val="24"/>
        </w:rPr>
        <w:t xml:space="preserve"> </w:t>
      </w:r>
      <w:r>
        <w:rPr>
          <w:sz w:val="24"/>
        </w:rPr>
        <w:t>violence</w:t>
      </w:r>
      <w:r>
        <w:rPr>
          <w:spacing w:val="-14"/>
          <w:sz w:val="24"/>
        </w:rPr>
        <w:t xml:space="preserve"> </w:t>
      </w:r>
      <w:r>
        <w:rPr>
          <w:sz w:val="24"/>
        </w:rPr>
        <w:t>against</w:t>
      </w:r>
      <w:r>
        <w:rPr>
          <w:spacing w:val="-15"/>
          <w:sz w:val="24"/>
        </w:rPr>
        <w:t xml:space="preserve"> </w:t>
      </w:r>
      <w:r>
        <w:rPr>
          <w:sz w:val="24"/>
        </w:rPr>
        <w:t>women</w:t>
      </w:r>
      <w:r>
        <w:rPr>
          <w:spacing w:val="-15"/>
          <w:sz w:val="24"/>
        </w:rPr>
        <w:t xml:space="preserve"> </w:t>
      </w:r>
      <w:r>
        <w:rPr>
          <w:sz w:val="24"/>
        </w:rPr>
        <w:t>and</w:t>
      </w:r>
      <w:r>
        <w:rPr>
          <w:spacing w:val="-11"/>
          <w:sz w:val="24"/>
        </w:rPr>
        <w:t xml:space="preserve"> </w:t>
      </w:r>
      <w:r>
        <w:rPr>
          <w:sz w:val="24"/>
        </w:rPr>
        <w:t>girls</w:t>
      </w:r>
      <w:r>
        <w:rPr>
          <w:spacing w:val="-15"/>
          <w:sz w:val="24"/>
        </w:rPr>
        <w:t xml:space="preserve"> </w:t>
      </w:r>
      <w:r>
        <w:rPr>
          <w:sz w:val="24"/>
        </w:rPr>
        <w:t>has</w:t>
      </w:r>
      <w:r>
        <w:rPr>
          <w:spacing w:val="-13"/>
          <w:sz w:val="24"/>
        </w:rPr>
        <w:t xml:space="preserve"> </w:t>
      </w:r>
      <w:r>
        <w:rPr>
          <w:sz w:val="24"/>
        </w:rPr>
        <w:t>proven</w:t>
      </w:r>
      <w:r>
        <w:rPr>
          <w:spacing w:val="-15"/>
          <w:sz w:val="24"/>
        </w:rPr>
        <w:t xml:space="preserve"> </w:t>
      </w:r>
      <w:r>
        <w:rPr>
          <w:sz w:val="24"/>
        </w:rPr>
        <w:t>successful remains unclear.</w:t>
      </w:r>
    </w:p>
    <w:p w:rsidR="005D301C" w:rsidRDefault="00E76246">
      <w:pPr>
        <w:pStyle w:val="BodyText"/>
        <w:spacing w:before="217"/>
        <w:rPr>
          <w:sz w:val="20"/>
        </w:rPr>
      </w:pPr>
      <w:r>
        <w:rPr>
          <w:noProof/>
          <w:sz w:val="20"/>
        </w:rPr>
        <mc:AlternateContent>
          <mc:Choice Requires="wps">
            <w:drawing>
              <wp:anchor distT="0" distB="0" distL="0" distR="0" simplePos="0" relativeHeight="487590400" behindDoc="1" locked="0" layoutInCell="1" allowOverlap="1">
                <wp:simplePos x="0" y="0"/>
                <wp:positionH relativeFrom="page">
                  <wp:posOffset>914704</wp:posOffset>
                </wp:positionH>
                <wp:positionV relativeFrom="paragraph">
                  <wp:posOffset>299646</wp:posOffset>
                </wp:positionV>
                <wp:extent cx="1829435"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F195D6" id="Graphic 7" o:spid="_x0000_s1026" style="position:absolute;margin-left:1in;margin-top:23.6pt;width:144.05pt;height:.75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" path="m1829054,l,,,9143r1829054,l1829054,xe" fillcolor="black" stroked="f">
                <v:path arrowok="t"/>
                <w10:wrap type="topAndBottom" anchorx="page"/>
              </v:shape>
            </w:pict>
          </mc:Fallback>
        </mc:AlternateContent>
      </w:r>
    </w:p>
    <w:p w:rsidR="005D301C" w:rsidRDefault="00E76246">
      <w:pPr>
        <w:spacing w:before="96" w:line="261" w:lineRule="auto"/>
        <w:ind w:right="975"/>
        <w:rPr>
          <w:sz w:val="18"/>
        </w:rPr>
      </w:pPr>
      <w:r>
        <w:rPr>
          <w:rFonts w:ascii="Calibri"/>
          <w:position w:val="8"/>
          <w:sz w:val="14"/>
        </w:rPr>
        <w:t>21</w:t>
      </w:r>
      <w:r>
        <w:rPr>
          <w:rFonts w:ascii="Calibri"/>
          <w:spacing w:val="8"/>
          <w:position w:val="8"/>
          <w:sz w:val="14"/>
        </w:rPr>
        <w:t xml:space="preserve"> </w:t>
      </w:r>
      <w:proofErr w:type="spellStart"/>
      <w:r>
        <w:rPr>
          <w:sz w:val="18"/>
        </w:rPr>
        <w:t>Navitalai</w:t>
      </w:r>
      <w:proofErr w:type="spellEnd"/>
      <w:r>
        <w:rPr>
          <w:spacing w:val="-5"/>
          <w:sz w:val="18"/>
        </w:rPr>
        <w:t xml:space="preserve"> </w:t>
      </w:r>
      <w:proofErr w:type="spellStart"/>
      <w:r>
        <w:rPr>
          <w:sz w:val="18"/>
        </w:rPr>
        <w:t>Naivalurua</w:t>
      </w:r>
      <w:proofErr w:type="spellEnd"/>
      <w:r>
        <w:rPr>
          <w:sz w:val="18"/>
        </w:rPr>
        <w:t>.</w:t>
      </w:r>
      <w:r>
        <w:rPr>
          <w:spacing w:val="-5"/>
          <w:sz w:val="18"/>
        </w:rPr>
        <w:t xml:space="preserve"> </w:t>
      </w:r>
      <w:r>
        <w:rPr>
          <w:sz w:val="18"/>
        </w:rPr>
        <w:t>11</w:t>
      </w:r>
      <w:r>
        <w:rPr>
          <w:spacing w:val="-4"/>
          <w:sz w:val="18"/>
        </w:rPr>
        <w:t xml:space="preserve"> </w:t>
      </w:r>
      <w:r>
        <w:rPr>
          <w:sz w:val="18"/>
        </w:rPr>
        <w:t>February</w:t>
      </w:r>
      <w:r>
        <w:rPr>
          <w:spacing w:val="-9"/>
          <w:sz w:val="18"/>
        </w:rPr>
        <w:t xml:space="preserve"> </w:t>
      </w:r>
      <w:r>
        <w:rPr>
          <w:sz w:val="18"/>
        </w:rPr>
        <w:t>2023.</w:t>
      </w:r>
      <w:r>
        <w:rPr>
          <w:spacing w:val="-7"/>
          <w:sz w:val="18"/>
        </w:rPr>
        <w:t xml:space="preserve"> </w:t>
      </w:r>
      <w:r>
        <w:rPr>
          <w:sz w:val="18"/>
        </w:rPr>
        <w:t>Fiji</w:t>
      </w:r>
      <w:r>
        <w:rPr>
          <w:spacing w:val="-7"/>
          <w:sz w:val="18"/>
        </w:rPr>
        <w:t xml:space="preserve"> </w:t>
      </w:r>
      <w:r>
        <w:rPr>
          <w:sz w:val="18"/>
        </w:rPr>
        <w:t>Village.</w:t>
      </w:r>
      <w:r>
        <w:rPr>
          <w:spacing w:val="-1"/>
          <w:sz w:val="18"/>
        </w:rPr>
        <w:t xml:space="preserve"> </w:t>
      </w:r>
      <w:hyperlink r:id="rId35">
        <w:r>
          <w:rPr>
            <w:color w:val="0462C1"/>
            <w:sz w:val="18"/>
            <w:u w:val="single" w:color="0462C1"/>
          </w:rPr>
          <w:t>https://www.fijivillage.com/news/Remove-policy-where-female-</w:t>
        </w:r>
      </w:hyperlink>
      <w:r>
        <w:rPr>
          <w:color w:val="0462C1"/>
          <w:sz w:val="18"/>
        </w:rPr>
        <w:t xml:space="preserve"> </w:t>
      </w:r>
      <w:hyperlink r:id="rId36">
        <w:r>
          <w:rPr>
            <w:color w:val="0462C1"/>
            <w:spacing w:val="-2"/>
            <w:sz w:val="18"/>
            <w:u w:val="single" w:color="0462C1"/>
          </w:rPr>
          <w:t>corrections-officers-are-sacked-when-they-get-pregnant---AG-f54r8x/</w:t>
        </w:r>
      </w:hyperlink>
    </w:p>
    <w:p w:rsidR="005D301C" w:rsidRDefault="00E76246">
      <w:pPr>
        <w:spacing w:before="12" w:line="226" w:lineRule="exact"/>
        <w:ind w:right="1731"/>
        <w:rPr>
          <w:sz w:val="18"/>
        </w:rPr>
      </w:pPr>
      <w:r>
        <w:rPr>
          <w:rFonts w:ascii="Calibri"/>
          <w:position w:val="8"/>
          <w:sz w:val="14"/>
        </w:rPr>
        <w:t>22</w:t>
      </w:r>
      <w:r>
        <w:rPr>
          <w:rFonts w:ascii="Calibri"/>
          <w:spacing w:val="11"/>
          <w:position w:val="8"/>
          <w:sz w:val="14"/>
        </w:rPr>
        <w:t xml:space="preserve"> </w:t>
      </w:r>
      <w:r>
        <w:rPr>
          <w:sz w:val="18"/>
        </w:rPr>
        <w:t>The</w:t>
      </w:r>
      <w:r>
        <w:rPr>
          <w:spacing w:val="-3"/>
          <w:sz w:val="18"/>
        </w:rPr>
        <w:t xml:space="preserve"> </w:t>
      </w:r>
      <w:r>
        <w:rPr>
          <w:sz w:val="18"/>
        </w:rPr>
        <w:t>Fiji</w:t>
      </w:r>
      <w:r>
        <w:rPr>
          <w:spacing w:val="-2"/>
          <w:sz w:val="18"/>
        </w:rPr>
        <w:t xml:space="preserve"> </w:t>
      </w:r>
      <w:r>
        <w:rPr>
          <w:sz w:val="18"/>
        </w:rPr>
        <w:t>Times.</w:t>
      </w:r>
      <w:r>
        <w:rPr>
          <w:spacing w:val="-2"/>
          <w:sz w:val="18"/>
        </w:rPr>
        <w:t xml:space="preserve"> </w:t>
      </w:r>
      <w:r>
        <w:rPr>
          <w:sz w:val="18"/>
        </w:rPr>
        <w:t>20</w:t>
      </w:r>
      <w:r>
        <w:rPr>
          <w:spacing w:val="-1"/>
          <w:sz w:val="18"/>
        </w:rPr>
        <w:t xml:space="preserve"> </w:t>
      </w:r>
      <w:r>
        <w:rPr>
          <w:sz w:val="18"/>
        </w:rPr>
        <w:t>January</w:t>
      </w:r>
      <w:r>
        <w:rPr>
          <w:spacing w:val="-6"/>
          <w:sz w:val="18"/>
        </w:rPr>
        <w:t xml:space="preserve"> </w:t>
      </w:r>
      <w:r>
        <w:rPr>
          <w:sz w:val="18"/>
        </w:rPr>
        <w:t>2023.</w:t>
      </w:r>
      <w:r>
        <w:rPr>
          <w:spacing w:val="-4"/>
          <w:sz w:val="18"/>
        </w:rPr>
        <w:t xml:space="preserve"> </w:t>
      </w:r>
      <w:r>
        <w:rPr>
          <w:sz w:val="18"/>
        </w:rPr>
        <w:t>Review</w:t>
      </w:r>
      <w:r>
        <w:rPr>
          <w:spacing w:val="-2"/>
          <w:sz w:val="18"/>
        </w:rPr>
        <w:t xml:space="preserve"> </w:t>
      </w:r>
      <w:r>
        <w:rPr>
          <w:sz w:val="18"/>
        </w:rPr>
        <w:t>for</w:t>
      </w:r>
      <w:r>
        <w:rPr>
          <w:spacing w:val="-2"/>
          <w:sz w:val="18"/>
        </w:rPr>
        <w:t xml:space="preserve"> </w:t>
      </w:r>
      <w:r>
        <w:rPr>
          <w:sz w:val="18"/>
        </w:rPr>
        <w:t>OMRS</w:t>
      </w:r>
      <w:r>
        <w:rPr>
          <w:spacing w:val="-1"/>
          <w:sz w:val="18"/>
        </w:rPr>
        <w:t xml:space="preserve"> </w:t>
      </w:r>
      <w:r>
        <w:rPr>
          <w:sz w:val="18"/>
        </w:rPr>
        <w:t>Guideline-</w:t>
      </w:r>
      <w:r>
        <w:rPr>
          <w:spacing w:val="-2"/>
          <w:sz w:val="18"/>
        </w:rPr>
        <w:t xml:space="preserve"> </w:t>
      </w:r>
      <w:proofErr w:type="spellStart"/>
      <w:r>
        <w:rPr>
          <w:sz w:val="18"/>
        </w:rPr>
        <w:t>Rokovada</w:t>
      </w:r>
      <w:proofErr w:type="spellEnd"/>
      <w:r>
        <w:rPr>
          <w:sz w:val="18"/>
        </w:rPr>
        <w:t>.</w:t>
      </w:r>
      <w:r>
        <w:rPr>
          <w:spacing w:val="-2"/>
          <w:sz w:val="18"/>
        </w:rPr>
        <w:t xml:space="preserve"> </w:t>
      </w:r>
      <w:r>
        <w:rPr>
          <w:sz w:val="18"/>
        </w:rPr>
        <w:t>Authored</w:t>
      </w:r>
      <w:r>
        <w:rPr>
          <w:spacing w:val="-1"/>
          <w:sz w:val="18"/>
        </w:rPr>
        <w:t xml:space="preserve"> </w:t>
      </w:r>
      <w:r>
        <w:rPr>
          <w:sz w:val="18"/>
        </w:rPr>
        <w:t>by</w:t>
      </w:r>
      <w:r>
        <w:rPr>
          <w:spacing w:val="-6"/>
          <w:sz w:val="18"/>
        </w:rPr>
        <w:t xml:space="preserve"> </w:t>
      </w:r>
      <w:r>
        <w:rPr>
          <w:sz w:val="18"/>
        </w:rPr>
        <w:t>Meri</w:t>
      </w:r>
      <w:r>
        <w:rPr>
          <w:spacing w:val="-2"/>
          <w:sz w:val="18"/>
        </w:rPr>
        <w:t xml:space="preserve"> </w:t>
      </w:r>
      <w:proofErr w:type="spellStart"/>
      <w:r>
        <w:rPr>
          <w:sz w:val="18"/>
        </w:rPr>
        <w:t>Radinibaravi</w:t>
      </w:r>
      <w:proofErr w:type="spellEnd"/>
      <w:r>
        <w:rPr>
          <w:sz w:val="18"/>
        </w:rPr>
        <w:t xml:space="preserve">. </w:t>
      </w:r>
      <w:hyperlink r:id="rId37">
        <w:r>
          <w:rPr>
            <w:color w:val="0462C1"/>
            <w:sz w:val="18"/>
            <w:u w:val="single" w:color="0462C1"/>
          </w:rPr>
          <w:t>https://www.fijitimes.com.fj/review-for-omrs-guideline-rokovada/</w:t>
        </w:r>
      </w:hyperlink>
      <w:r>
        <w:rPr>
          <w:color w:val="0462C1"/>
          <w:sz w:val="18"/>
        </w:rPr>
        <w:t xml:space="preserve"> </w:t>
      </w:r>
      <w:r>
        <w:rPr>
          <w:sz w:val="18"/>
        </w:rPr>
        <w:t>Accessed on 3 March 2025.</w:t>
      </w:r>
    </w:p>
    <w:p w:rsidR="005D301C" w:rsidRDefault="00E76246">
      <w:pPr>
        <w:spacing w:line="243" w:lineRule="exact"/>
        <w:rPr>
          <w:sz w:val="18"/>
        </w:rPr>
      </w:pPr>
      <w:r>
        <w:rPr>
          <w:rFonts w:ascii="Calibri"/>
          <w:position w:val="8"/>
          <w:sz w:val="14"/>
        </w:rPr>
        <w:t>23</w:t>
      </w:r>
      <w:r>
        <w:rPr>
          <w:rFonts w:ascii="Calibri"/>
          <w:spacing w:val="11"/>
          <w:position w:val="8"/>
          <w:sz w:val="14"/>
        </w:rPr>
        <w:t xml:space="preserve"> </w:t>
      </w:r>
      <w:r>
        <w:rPr>
          <w:sz w:val="18"/>
        </w:rPr>
        <w:t>Fiji</w:t>
      </w:r>
      <w:r>
        <w:rPr>
          <w:spacing w:val="-2"/>
          <w:sz w:val="18"/>
        </w:rPr>
        <w:t xml:space="preserve"> </w:t>
      </w:r>
      <w:r>
        <w:rPr>
          <w:sz w:val="18"/>
        </w:rPr>
        <w:t>National</w:t>
      </w:r>
      <w:r>
        <w:rPr>
          <w:spacing w:val="-3"/>
          <w:sz w:val="18"/>
        </w:rPr>
        <w:t xml:space="preserve"> </w:t>
      </w:r>
      <w:r>
        <w:rPr>
          <w:sz w:val="18"/>
        </w:rPr>
        <w:t>Ser</w:t>
      </w:r>
      <w:r>
        <w:rPr>
          <w:sz w:val="18"/>
        </w:rPr>
        <w:t>vice</w:t>
      </w:r>
      <w:r>
        <w:rPr>
          <w:spacing w:val="-3"/>
          <w:sz w:val="18"/>
        </w:rPr>
        <w:t xml:space="preserve"> </w:t>
      </w:r>
      <w:r>
        <w:rPr>
          <w:sz w:val="18"/>
        </w:rPr>
        <w:t>Delivery</w:t>
      </w:r>
      <w:r>
        <w:rPr>
          <w:spacing w:val="-3"/>
          <w:sz w:val="18"/>
        </w:rPr>
        <w:t xml:space="preserve"> </w:t>
      </w:r>
      <w:r>
        <w:rPr>
          <w:sz w:val="18"/>
        </w:rPr>
        <w:t>Protocol</w:t>
      </w:r>
      <w:r>
        <w:rPr>
          <w:spacing w:val="-1"/>
          <w:sz w:val="18"/>
        </w:rPr>
        <w:t xml:space="preserve"> </w:t>
      </w:r>
      <w:r>
        <w:rPr>
          <w:sz w:val="18"/>
        </w:rPr>
        <w:t>for</w:t>
      </w:r>
      <w:r>
        <w:rPr>
          <w:spacing w:val="-2"/>
          <w:sz w:val="18"/>
        </w:rPr>
        <w:t xml:space="preserve"> </w:t>
      </w:r>
      <w:r>
        <w:rPr>
          <w:sz w:val="18"/>
        </w:rPr>
        <w:t>Responding</w:t>
      </w:r>
      <w:r>
        <w:rPr>
          <w:spacing w:val="1"/>
          <w:sz w:val="18"/>
        </w:rPr>
        <w:t xml:space="preserve"> </w:t>
      </w:r>
      <w:r>
        <w:rPr>
          <w:sz w:val="18"/>
        </w:rPr>
        <w:t>to Cases</w:t>
      </w:r>
      <w:r>
        <w:rPr>
          <w:spacing w:val="-2"/>
          <w:sz w:val="18"/>
        </w:rPr>
        <w:t xml:space="preserve"> </w:t>
      </w:r>
      <w:r>
        <w:rPr>
          <w:sz w:val="18"/>
        </w:rPr>
        <w:t>of</w:t>
      </w:r>
      <w:r>
        <w:rPr>
          <w:spacing w:val="-3"/>
          <w:sz w:val="18"/>
        </w:rPr>
        <w:t xml:space="preserve"> </w:t>
      </w:r>
      <w:r>
        <w:rPr>
          <w:sz w:val="18"/>
        </w:rPr>
        <w:t>Gender-Based</w:t>
      </w:r>
      <w:r>
        <w:rPr>
          <w:spacing w:val="-1"/>
          <w:sz w:val="18"/>
        </w:rPr>
        <w:t xml:space="preserve"> </w:t>
      </w:r>
      <w:r>
        <w:rPr>
          <w:sz w:val="18"/>
        </w:rPr>
        <w:t>Violence</w:t>
      </w:r>
      <w:r>
        <w:rPr>
          <w:spacing w:val="-5"/>
          <w:sz w:val="18"/>
        </w:rPr>
        <w:t xml:space="preserve"> </w:t>
      </w:r>
      <w:r>
        <w:rPr>
          <w:sz w:val="18"/>
        </w:rPr>
        <w:t>2018.</w:t>
      </w:r>
      <w:r>
        <w:rPr>
          <w:spacing w:val="-1"/>
          <w:sz w:val="18"/>
        </w:rPr>
        <w:t xml:space="preserve"> </w:t>
      </w:r>
      <w:r>
        <w:rPr>
          <w:sz w:val="18"/>
        </w:rPr>
        <w:t>Accessed</w:t>
      </w:r>
      <w:r>
        <w:rPr>
          <w:spacing w:val="-1"/>
          <w:sz w:val="18"/>
        </w:rPr>
        <w:t xml:space="preserve"> </w:t>
      </w:r>
      <w:r>
        <w:rPr>
          <w:sz w:val="18"/>
        </w:rPr>
        <w:t>on</w:t>
      </w:r>
      <w:r>
        <w:rPr>
          <w:spacing w:val="-3"/>
          <w:sz w:val="18"/>
        </w:rPr>
        <w:t xml:space="preserve"> </w:t>
      </w:r>
      <w:r>
        <w:rPr>
          <w:sz w:val="18"/>
        </w:rPr>
        <w:t>3 March</w:t>
      </w:r>
      <w:r>
        <w:rPr>
          <w:spacing w:val="-3"/>
          <w:sz w:val="18"/>
        </w:rPr>
        <w:t xml:space="preserve"> </w:t>
      </w:r>
      <w:r>
        <w:rPr>
          <w:spacing w:val="-2"/>
          <w:sz w:val="18"/>
        </w:rPr>
        <w:t>2025.</w:t>
      </w:r>
    </w:p>
    <w:p w:rsidR="005D301C" w:rsidRDefault="00E76246">
      <w:pPr>
        <w:spacing w:before="18"/>
        <w:ind w:right="382"/>
        <w:rPr>
          <w:sz w:val="18"/>
        </w:rPr>
      </w:pPr>
      <w:r>
        <w:rPr>
          <w:sz w:val="18"/>
        </w:rPr>
        <w:t xml:space="preserve">Press Release. </w:t>
      </w:r>
      <w:hyperlink r:id="rId38" w:anchor="%3A~%3Atext%3DLaunched%20in%20June%202023%2C%20the%20Fiji%20NAP%20is%2Cagainst%20all%20women%20and%20girls%20%28VAWG%29%20in%20Fiji">
        <w:r>
          <w:rPr>
            <w:color w:val="0462C1"/>
            <w:sz w:val="18"/>
            <w:u w:val="single" w:color="0462C1"/>
          </w:rPr>
          <w:t>https://www.mwcsp.gov.fj/2024/08/20/we-are-here-today-because-the-statistics-on-violence-against-women-and-</w:t>
        </w:r>
      </w:hyperlink>
      <w:r>
        <w:rPr>
          <w:color w:val="0462C1"/>
          <w:sz w:val="18"/>
        </w:rPr>
        <w:t xml:space="preserve"> </w:t>
      </w:r>
      <w:hyperlink r:id="rId39" w:anchor="%3A~%3Atext%3DLaunched%20in%20June%202023%2C%20the%20Fiji%20NAP%20is%2Cagainst%20all%20women%20and%20girls%20%28VAWG%29%20in%20Fiji">
        <w:r>
          <w:rPr>
            <w:color w:val="0462C1"/>
            <w:spacing w:val="-2"/>
            <w:sz w:val="18"/>
            <w:u w:val="single" w:color="0462C1"/>
          </w:rPr>
          <w:t>girls-demand-our-attention-hon-</w:t>
        </w:r>
      </w:hyperlink>
      <w:r>
        <w:rPr>
          <w:color w:val="0462C1"/>
          <w:spacing w:val="-2"/>
          <w:sz w:val="18"/>
        </w:rPr>
        <w:t xml:space="preserve"> </w:t>
      </w:r>
      <w:hyperlink r:id="rId40" w:anchor="%3A~%3Atext%3DLaunched%20in%20June%202023%2C%20the%20Fiji%20NAP%20is%2Cagainst%20all%20women%20and%20girls%20%28VAWG%29%20in%20Fiji">
        <w:r>
          <w:rPr>
            <w:color w:val="0462C1"/>
            <w:spacing w:val="-2"/>
            <w:sz w:val="18"/>
            <w:u w:val="single" w:color="0462C1"/>
          </w:rPr>
          <w:t>tabuya/#:~:text=Launched%20in%20June%202023%2C%20the%20Fiji%20NAP%20is,against%20all%20women%20and%20gi</w:t>
        </w:r>
      </w:hyperlink>
      <w:r>
        <w:rPr>
          <w:color w:val="0462C1"/>
          <w:spacing w:val="-2"/>
          <w:sz w:val="18"/>
        </w:rPr>
        <w:t xml:space="preserve"> </w:t>
      </w:r>
      <w:hyperlink r:id="rId41" w:anchor="%3A~%3Atext%3DLaunched%20in%20June%202023%2C%20the%20Fiji%20NAP%20is%2Cagainst%20all%20women%20and%20girls%20%28VAWG%29%20in%20Fiji">
        <w:r>
          <w:rPr>
            <w:color w:val="0462C1"/>
            <w:sz w:val="18"/>
            <w:u w:val="single" w:color="0462C1"/>
          </w:rPr>
          <w:t>rls%20%28VAWG%29%20in%20Fiji</w:t>
        </w:r>
        <w:r>
          <w:rPr>
            <w:sz w:val="18"/>
          </w:rPr>
          <w:t>.</w:t>
        </w:r>
      </w:hyperlink>
      <w:r>
        <w:rPr>
          <w:sz w:val="18"/>
        </w:rPr>
        <w:t xml:space="preserve"> Accessed on 3 March 2025.</w:t>
      </w:r>
    </w:p>
    <w:p w:rsidR="005D301C" w:rsidRDefault="00E76246">
      <w:pPr>
        <w:spacing w:line="261" w:lineRule="auto"/>
        <w:ind w:right="353"/>
        <w:rPr>
          <w:sz w:val="18"/>
        </w:rPr>
      </w:pPr>
      <w:r>
        <w:rPr>
          <w:rFonts w:ascii="Calibri"/>
          <w:position w:val="8"/>
          <w:sz w:val="14"/>
        </w:rPr>
        <w:t>24</w:t>
      </w:r>
      <w:r>
        <w:rPr>
          <w:rFonts w:ascii="Calibri"/>
          <w:spacing w:val="7"/>
          <w:position w:val="8"/>
          <w:sz w:val="14"/>
        </w:rPr>
        <w:t xml:space="preserve"> </w:t>
      </w:r>
      <w:r>
        <w:rPr>
          <w:sz w:val="18"/>
        </w:rPr>
        <w:t>UN</w:t>
      </w:r>
      <w:r>
        <w:rPr>
          <w:spacing w:val="-7"/>
          <w:sz w:val="18"/>
        </w:rPr>
        <w:t xml:space="preserve"> </w:t>
      </w:r>
      <w:r>
        <w:rPr>
          <w:sz w:val="18"/>
        </w:rPr>
        <w:t>Women.</w:t>
      </w:r>
      <w:r>
        <w:rPr>
          <w:spacing w:val="-8"/>
          <w:sz w:val="18"/>
        </w:rPr>
        <w:t xml:space="preserve"> </w:t>
      </w:r>
      <w:r>
        <w:rPr>
          <w:sz w:val="18"/>
        </w:rPr>
        <w:t>Press</w:t>
      </w:r>
      <w:r>
        <w:rPr>
          <w:spacing w:val="-7"/>
          <w:sz w:val="18"/>
        </w:rPr>
        <w:t xml:space="preserve"> </w:t>
      </w:r>
      <w:r>
        <w:rPr>
          <w:sz w:val="18"/>
        </w:rPr>
        <w:t>Release</w:t>
      </w:r>
      <w:r>
        <w:rPr>
          <w:spacing w:val="-6"/>
          <w:sz w:val="18"/>
        </w:rPr>
        <w:t xml:space="preserve"> </w:t>
      </w:r>
      <w:hyperlink r:id="rId42">
        <w:r>
          <w:rPr>
            <w:color w:val="0462C1"/>
            <w:sz w:val="18"/>
            <w:u w:val="single" w:color="0462C1"/>
          </w:rPr>
          <w:t>https://asiapacific.unwomen.org/en/digital-library/publications/2023/09/fiji-nationa</w:t>
        </w:r>
        <w:r>
          <w:rPr>
            <w:color w:val="0462C1"/>
            <w:sz w:val="18"/>
            <w:u w:val="single" w:color="0462C1"/>
          </w:rPr>
          <w:t>l-action-plan-to-</w:t>
        </w:r>
      </w:hyperlink>
      <w:r>
        <w:rPr>
          <w:color w:val="0462C1"/>
          <w:sz w:val="18"/>
        </w:rPr>
        <w:t xml:space="preserve"> </w:t>
      </w:r>
      <w:hyperlink r:id="rId43">
        <w:r>
          <w:rPr>
            <w:color w:val="0462C1"/>
            <w:sz w:val="18"/>
            <w:u w:val="single" w:color="0462C1"/>
          </w:rPr>
          <w:t>prevent-violence-against-all-women-and-girls-2023-2028</w:t>
        </w:r>
      </w:hyperlink>
      <w:r>
        <w:rPr>
          <w:color w:val="0462C1"/>
          <w:sz w:val="18"/>
        </w:rPr>
        <w:t xml:space="preserve"> </w:t>
      </w:r>
      <w:r>
        <w:rPr>
          <w:sz w:val="18"/>
        </w:rPr>
        <w:t>Accessed</w:t>
      </w:r>
      <w:r>
        <w:rPr>
          <w:sz w:val="18"/>
        </w:rPr>
        <w:t xml:space="preserve"> on 3 March 2025.</w:t>
      </w:r>
    </w:p>
    <w:p w:rsidR="005D301C" w:rsidRDefault="005D301C">
      <w:pPr>
        <w:spacing w:line="261" w:lineRule="auto"/>
        <w:rPr>
          <w:sz w:val="18"/>
        </w:rPr>
        <w:sectPr w:rsidR="005D301C">
          <w:pgSz w:w="12240" w:h="15840"/>
          <w:pgMar w:top="1340" w:right="1080" w:bottom="1200" w:left="1440" w:header="0" w:footer="1015" w:gutter="0"/>
          <w:cols w:space="720"/>
        </w:sectPr>
      </w:pPr>
    </w:p>
    <w:p w:rsidR="005D301C" w:rsidRDefault="00E76246">
      <w:pPr>
        <w:pStyle w:val="ListParagraph"/>
        <w:numPr>
          <w:ilvl w:val="0"/>
          <w:numId w:val="8"/>
        </w:numPr>
        <w:tabs>
          <w:tab w:val="left" w:pos="713"/>
        </w:tabs>
        <w:spacing w:before="74" w:line="259" w:lineRule="auto"/>
        <w:ind w:firstLine="0"/>
        <w:jc w:val="both"/>
        <w:rPr>
          <w:sz w:val="24"/>
        </w:rPr>
      </w:pPr>
      <w:r>
        <w:rPr>
          <w:sz w:val="24"/>
        </w:rPr>
        <w:lastRenderedPageBreak/>
        <w:t>While schools have counsellors to address child protection issues and have reintroduced pastoral</w:t>
      </w:r>
      <w:r>
        <w:rPr>
          <w:spacing w:val="-13"/>
          <w:sz w:val="24"/>
        </w:rPr>
        <w:t xml:space="preserve"> </w:t>
      </w:r>
      <w:r>
        <w:rPr>
          <w:sz w:val="24"/>
        </w:rPr>
        <w:t>counselling</w:t>
      </w:r>
      <w:r>
        <w:rPr>
          <w:spacing w:val="-15"/>
          <w:sz w:val="24"/>
        </w:rPr>
        <w:t xml:space="preserve"> </w:t>
      </w:r>
      <w:r>
        <w:rPr>
          <w:sz w:val="24"/>
        </w:rPr>
        <w:t>in</w:t>
      </w:r>
      <w:r>
        <w:rPr>
          <w:spacing w:val="-13"/>
          <w:sz w:val="24"/>
        </w:rPr>
        <w:t xml:space="preserve"> </w:t>
      </w:r>
      <w:r>
        <w:rPr>
          <w:sz w:val="24"/>
        </w:rPr>
        <w:t>schools,</w:t>
      </w:r>
      <w:r>
        <w:rPr>
          <w:spacing w:val="-13"/>
          <w:sz w:val="24"/>
        </w:rPr>
        <w:t xml:space="preserve"> </w:t>
      </w:r>
      <w:r>
        <w:rPr>
          <w:sz w:val="24"/>
        </w:rPr>
        <w:t>these</w:t>
      </w:r>
      <w:r>
        <w:rPr>
          <w:spacing w:val="-14"/>
          <w:sz w:val="24"/>
        </w:rPr>
        <w:t xml:space="preserve"> </w:t>
      </w:r>
      <w:r>
        <w:rPr>
          <w:sz w:val="24"/>
        </w:rPr>
        <w:t>counsellors</w:t>
      </w:r>
      <w:r>
        <w:rPr>
          <w:spacing w:val="-14"/>
          <w:sz w:val="24"/>
        </w:rPr>
        <w:t xml:space="preserve"> </w:t>
      </w:r>
      <w:r>
        <w:rPr>
          <w:sz w:val="24"/>
        </w:rPr>
        <w:t>are</w:t>
      </w:r>
      <w:r>
        <w:rPr>
          <w:spacing w:val="-15"/>
          <w:sz w:val="24"/>
        </w:rPr>
        <w:t xml:space="preserve"> </w:t>
      </w:r>
      <w:r>
        <w:rPr>
          <w:sz w:val="24"/>
        </w:rPr>
        <w:t>not</w:t>
      </w:r>
      <w:r>
        <w:rPr>
          <w:spacing w:val="-13"/>
          <w:sz w:val="24"/>
        </w:rPr>
        <w:t xml:space="preserve"> </w:t>
      </w:r>
      <w:r>
        <w:rPr>
          <w:sz w:val="24"/>
        </w:rPr>
        <w:t>gender</w:t>
      </w:r>
      <w:r>
        <w:rPr>
          <w:spacing w:val="-14"/>
          <w:sz w:val="24"/>
        </w:rPr>
        <w:t xml:space="preserve"> </w:t>
      </w:r>
      <w:r>
        <w:rPr>
          <w:sz w:val="24"/>
        </w:rPr>
        <w:t>sensitised</w:t>
      </w:r>
      <w:r>
        <w:rPr>
          <w:spacing w:val="-13"/>
          <w:sz w:val="24"/>
        </w:rPr>
        <w:t xml:space="preserve"> </w:t>
      </w:r>
      <w:r>
        <w:rPr>
          <w:sz w:val="24"/>
        </w:rPr>
        <w:t>and</w:t>
      </w:r>
      <w:r>
        <w:rPr>
          <w:spacing w:val="-13"/>
          <w:sz w:val="24"/>
        </w:rPr>
        <w:t xml:space="preserve"> </w:t>
      </w:r>
      <w:r>
        <w:rPr>
          <w:sz w:val="24"/>
        </w:rPr>
        <w:t>are</w:t>
      </w:r>
      <w:r>
        <w:rPr>
          <w:spacing w:val="-15"/>
          <w:sz w:val="24"/>
        </w:rPr>
        <w:t xml:space="preserve"> </w:t>
      </w:r>
      <w:r>
        <w:rPr>
          <w:sz w:val="24"/>
        </w:rPr>
        <w:t>ill-equipped to handle GBV cases, particularly sexual cases. In addition, pastoral counselling is not survivor-centered and is solely based on religion - a vehicle that can reinforce patriarchy. Additionally, the judicial officers that handle GBV matters a</w:t>
      </w:r>
      <w:r>
        <w:rPr>
          <w:sz w:val="24"/>
        </w:rPr>
        <w:t>re not gender-sensitised. This results</w:t>
      </w:r>
      <w:r>
        <w:rPr>
          <w:spacing w:val="-1"/>
          <w:sz w:val="24"/>
        </w:rPr>
        <w:t xml:space="preserve"> </w:t>
      </w:r>
      <w:r>
        <w:rPr>
          <w:sz w:val="24"/>
        </w:rPr>
        <w:t>in</w:t>
      </w:r>
      <w:r>
        <w:rPr>
          <w:spacing w:val="-1"/>
          <w:sz w:val="24"/>
        </w:rPr>
        <w:t xml:space="preserve"> </w:t>
      </w:r>
      <w:r>
        <w:rPr>
          <w:sz w:val="24"/>
        </w:rPr>
        <w:t>judicial</w:t>
      </w:r>
      <w:r>
        <w:rPr>
          <w:spacing w:val="-1"/>
          <w:sz w:val="24"/>
        </w:rPr>
        <w:t xml:space="preserve"> </w:t>
      </w:r>
      <w:r>
        <w:rPr>
          <w:sz w:val="24"/>
        </w:rPr>
        <w:t>officers</w:t>
      </w:r>
      <w:r>
        <w:rPr>
          <w:spacing w:val="-1"/>
          <w:sz w:val="24"/>
        </w:rPr>
        <w:t xml:space="preserve"> </w:t>
      </w:r>
      <w:r>
        <w:rPr>
          <w:sz w:val="24"/>
        </w:rPr>
        <w:t>making gender</w:t>
      </w:r>
      <w:r>
        <w:rPr>
          <w:spacing w:val="-2"/>
          <w:sz w:val="24"/>
        </w:rPr>
        <w:t xml:space="preserve"> </w:t>
      </w:r>
      <w:r>
        <w:rPr>
          <w:sz w:val="24"/>
        </w:rPr>
        <w:t>stereotypical</w:t>
      </w:r>
      <w:r>
        <w:rPr>
          <w:spacing w:val="-1"/>
          <w:sz w:val="24"/>
        </w:rPr>
        <w:t xml:space="preserve"> </w:t>
      </w:r>
      <w:r>
        <w:rPr>
          <w:sz w:val="24"/>
        </w:rPr>
        <w:t>comments which causes</w:t>
      </w:r>
      <w:r>
        <w:rPr>
          <w:spacing w:val="-1"/>
          <w:sz w:val="24"/>
        </w:rPr>
        <w:t xml:space="preserve"> </w:t>
      </w:r>
      <w:r>
        <w:rPr>
          <w:sz w:val="24"/>
        </w:rPr>
        <w:t>more harm to survivors, and is a regression of women’s human rights.</w:t>
      </w:r>
      <w:r>
        <w:rPr>
          <w:sz w:val="24"/>
          <w:vertAlign w:val="superscript"/>
        </w:rPr>
        <w:t>25</w:t>
      </w:r>
      <w:r>
        <w:rPr>
          <w:sz w:val="24"/>
        </w:rPr>
        <w:t xml:space="preserve"> Gender sensitisation assists in the effective implementation of the law and</w:t>
      </w:r>
      <w:r>
        <w:rPr>
          <w:sz w:val="24"/>
        </w:rPr>
        <w:t xml:space="preserve"> protection of survivors.</w:t>
      </w:r>
      <w:r>
        <w:rPr>
          <w:sz w:val="24"/>
          <w:vertAlign w:val="superscript"/>
        </w:rPr>
        <w:t>26</w:t>
      </w:r>
    </w:p>
    <w:p w:rsidR="005D301C" w:rsidRDefault="005D301C">
      <w:pPr>
        <w:pStyle w:val="BodyText"/>
        <w:spacing w:before="21"/>
      </w:pPr>
    </w:p>
    <w:p w:rsidR="005D301C" w:rsidRDefault="00E76246">
      <w:pPr>
        <w:pStyle w:val="ListParagraph"/>
        <w:numPr>
          <w:ilvl w:val="0"/>
          <w:numId w:val="8"/>
        </w:numPr>
        <w:tabs>
          <w:tab w:val="left" w:pos="685"/>
        </w:tabs>
        <w:spacing w:line="259" w:lineRule="auto"/>
        <w:ind w:right="358" w:firstLine="0"/>
        <w:jc w:val="both"/>
        <w:rPr>
          <w:sz w:val="24"/>
        </w:rPr>
      </w:pPr>
      <w:r>
        <w:rPr>
          <w:sz w:val="24"/>
        </w:rPr>
        <w:t>The</w:t>
      </w:r>
      <w:r>
        <w:rPr>
          <w:spacing w:val="-1"/>
          <w:sz w:val="24"/>
        </w:rPr>
        <w:t xml:space="preserve"> </w:t>
      </w:r>
      <w:proofErr w:type="spellStart"/>
      <w:r>
        <w:rPr>
          <w:i/>
          <w:sz w:val="24"/>
        </w:rPr>
        <w:t>Bulubulu</w:t>
      </w:r>
      <w:proofErr w:type="spellEnd"/>
      <w:r>
        <w:rPr>
          <w:i/>
          <w:sz w:val="24"/>
        </w:rPr>
        <w:t xml:space="preserve"> </w:t>
      </w:r>
      <w:r>
        <w:rPr>
          <w:sz w:val="24"/>
        </w:rPr>
        <w:t>custom of</w:t>
      </w:r>
      <w:r>
        <w:rPr>
          <w:spacing w:val="-1"/>
          <w:sz w:val="24"/>
        </w:rPr>
        <w:t xml:space="preserve"> </w:t>
      </w:r>
      <w:r>
        <w:rPr>
          <w:sz w:val="24"/>
        </w:rPr>
        <w:t>forgiveness has been rendered inapplicable</w:t>
      </w:r>
      <w:r>
        <w:rPr>
          <w:spacing w:val="-1"/>
          <w:sz w:val="24"/>
        </w:rPr>
        <w:t xml:space="preserve"> </w:t>
      </w:r>
      <w:r>
        <w:rPr>
          <w:sz w:val="24"/>
        </w:rPr>
        <w:t>in the</w:t>
      </w:r>
      <w:r>
        <w:rPr>
          <w:spacing w:val="-1"/>
          <w:sz w:val="24"/>
        </w:rPr>
        <w:t xml:space="preserve"> </w:t>
      </w:r>
      <w:r>
        <w:rPr>
          <w:sz w:val="24"/>
        </w:rPr>
        <w:t>case</w:t>
      </w:r>
      <w:r>
        <w:rPr>
          <w:spacing w:val="-1"/>
          <w:sz w:val="24"/>
        </w:rPr>
        <w:t xml:space="preserve"> </w:t>
      </w:r>
      <w:r>
        <w:rPr>
          <w:sz w:val="24"/>
        </w:rPr>
        <w:t>of</w:t>
      </w:r>
      <w:r>
        <w:rPr>
          <w:spacing w:val="-1"/>
          <w:sz w:val="24"/>
        </w:rPr>
        <w:t xml:space="preserve"> </w:t>
      </w:r>
      <w:r>
        <w:rPr>
          <w:sz w:val="24"/>
        </w:rPr>
        <w:t>rape</w:t>
      </w:r>
      <w:r>
        <w:rPr>
          <w:spacing w:val="-1"/>
          <w:sz w:val="24"/>
        </w:rPr>
        <w:t xml:space="preserve"> </w:t>
      </w:r>
      <w:r>
        <w:rPr>
          <w:sz w:val="24"/>
        </w:rPr>
        <w:t>by Fijian</w:t>
      </w:r>
      <w:r>
        <w:rPr>
          <w:spacing w:val="-15"/>
          <w:sz w:val="24"/>
        </w:rPr>
        <w:t xml:space="preserve"> </w:t>
      </w:r>
      <w:r>
        <w:rPr>
          <w:sz w:val="24"/>
        </w:rPr>
        <w:t>courts.</w:t>
      </w:r>
      <w:r>
        <w:rPr>
          <w:spacing w:val="-14"/>
          <w:sz w:val="24"/>
        </w:rPr>
        <w:t xml:space="preserve"> </w:t>
      </w:r>
      <w:r>
        <w:rPr>
          <w:sz w:val="24"/>
        </w:rPr>
        <w:t>This</w:t>
      </w:r>
      <w:r>
        <w:rPr>
          <w:spacing w:val="-14"/>
          <w:sz w:val="24"/>
        </w:rPr>
        <w:t xml:space="preserve"> </w:t>
      </w:r>
      <w:r>
        <w:rPr>
          <w:sz w:val="24"/>
        </w:rPr>
        <w:t>traditional</w:t>
      </w:r>
      <w:r>
        <w:rPr>
          <w:spacing w:val="-14"/>
          <w:sz w:val="24"/>
        </w:rPr>
        <w:t xml:space="preserve"> </w:t>
      </w:r>
      <w:r>
        <w:rPr>
          <w:sz w:val="24"/>
        </w:rPr>
        <w:t>dispute</w:t>
      </w:r>
      <w:r>
        <w:rPr>
          <w:spacing w:val="-15"/>
          <w:sz w:val="24"/>
        </w:rPr>
        <w:t xml:space="preserve"> </w:t>
      </w:r>
      <w:r>
        <w:rPr>
          <w:sz w:val="24"/>
        </w:rPr>
        <w:t>resolution</w:t>
      </w:r>
      <w:r>
        <w:rPr>
          <w:spacing w:val="-14"/>
          <w:sz w:val="24"/>
        </w:rPr>
        <w:t xml:space="preserve"> </w:t>
      </w:r>
      <w:r>
        <w:rPr>
          <w:sz w:val="24"/>
        </w:rPr>
        <w:t>method</w:t>
      </w:r>
      <w:r>
        <w:rPr>
          <w:spacing w:val="-14"/>
          <w:sz w:val="24"/>
        </w:rPr>
        <w:t xml:space="preserve"> </w:t>
      </w:r>
      <w:r>
        <w:rPr>
          <w:sz w:val="24"/>
        </w:rPr>
        <w:t>of</w:t>
      </w:r>
      <w:r>
        <w:rPr>
          <w:spacing w:val="-15"/>
          <w:sz w:val="24"/>
        </w:rPr>
        <w:t xml:space="preserve"> </w:t>
      </w:r>
      <w:r>
        <w:rPr>
          <w:sz w:val="24"/>
        </w:rPr>
        <w:t>seeking</w:t>
      </w:r>
      <w:r>
        <w:rPr>
          <w:spacing w:val="-15"/>
          <w:sz w:val="24"/>
        </w:rPr>
        <w:t xml:space="preserve"> </w:t>
      </w:r>
      <w:r>
        <w:rPr>
          <w:sz w:val="24"/>
        </w:rPr>
        <w:t>forgiveness</w:t>
      </w:r>
      <w:r>
        <w:rPr>
          <w:spacing w:val="-14"/>
          <w:sz w:val="24"/>
        </w:rPr>
        <w:t xml:space="preserve"> </w:t>
      </w:r>
      <w:r>
        <w:rPr>
          <w:sz w:val="24"/>
        </w:rPr>
        <w:t>from</w:t>
      </w:r>
      <w:r>
        <w:rPr>
          <w:spacing w:val="-14"/>
          <w:sz w:val="24"/>
        </w:rPr>
        <w:t xml:space="preserve"> </w:t>
      </w:r>
      <w:r>
        <w:rPr>
          <w:sz w:val="24"/>
        </w:rPr>
        <w:t>the</w:t>
      </w:r>
      <w:r>
        <w:rPr>
          <w:spacing w:val="-15"/>
          <w:sz w:val="24"/>
        </w:rPr>
        <w:t xml:space="preserve"> </w:t>
      </w:r>
      <w:r>
        <w:rPr>
          <w:sz w:val="24"/>
        </w:rPr>
        <w:t xml:space="preserve">victim and the victim’s family is responsible for perverting the course of legal proceedings against </w:t>
      </w:r>
      <w:r>
        <w:rPr>
          <w:spacing w:val="-2"/>
          <w:sz w:val="24"/>
        </w:rPr>
        <w:t>offenders.</w:t>
      </w:r>
    </w:p>
    <w:p w:rsidR="005D301C" w:rsidRDefault="005D301C">
      <w:pPr>
        <w:pStyle w:val="BodyText"/>
        <w:spacing w:before="20"/>
      </w:pPr>
    </w:p>
    <w:p w:rsidR="005D301C" w:rsidRDefault="00E76246">
      <w:pPr>
        <w:pStyle w:val="ListParagraph"/>
        <w:numPr>
          <w:ilvl w:val="0"/>
          <w:numId w:val="8"/>
        </w:numPr>
        <w:tabs>
          <w:tab w:val="left" w:pos="682"/>
        </w:tabs>
        <w:spacing w:line="259" w:lineRule="auto"/>
        <w:ind w:right="353" w:firstLine="0"/>
        <w:jc w:val="both"/>
        <w:rPr>
          <w:sz w:val="24"/>
        </w:rPr>
      </w:pPr>
      <w:r>
        <w:rPr>
          <w:sz w:val="24"/>
        </w:rPr>
        <w:t>The</w:t>
      </w:r>
      <w:r>
        <w:rPr>
          <w:spacing w:val="-15"/>
          <w:sz w:val="24"/>
        </w:rPr>
        <w:t xml:space="preserve"> </w:t>
      </w:r>
      <w:r>
        <w:rPr>
          <w:sz w:val="24"/>
        </w:rPr>
        <w:t>NGO</w:t>
      </w:r>
      <w:r>
        <w:rPr>
          <w:spacing w:val="-15"/>
          <w:sz w:val="24"/>
        </w:rPr>
        <w:t xml:space="preserve"> </w:t>
      </w:r>
      <w:r>
        <w:rPr>
          <w:sz w:val="24"/>
        </w:rPr>
        <w:t>Coalition</w:t>
      </w:r>
      <w:r>
        <w:rPr>
          <w:spacing w:val="-15"/>
          <w:sz w:val="24"/>
        </w:rPr>
        <w:t xml:space="preserve"> </w:t>
      </w:r>
      <w:r>
        <w:rPr>
          <w:sz w:val="24"/>
        </w:rPr>
        <w:t>welcomes</w:t>
      </w:r>
      <w:r>
        <w:rPr>
          <w:spacing w:val="-15"/>
          <w:sz w:val="24"/>
        </w:rPr>
        <w:t xml:space="preserve"> </w:t>
      </w:r>
      <w:r>
        <w:rPr>
          <w:sz w:val="24"/>
        </w:rPr>
        <w:t>the</w:t>
      </w:r>
      <w:r>
        <w:rPr>
          <w:spacing w:val="-15"/>
          <w:sz w:val="24"/>
        </w:rPr>
        <w:t xml:space="preserve"> </w:t>
      </w:r>
      <w:r>
        <w:rPr>
          <w:sz w:val="24"/>
        </w:rPr>
        <w:t>government’s</w:t>
      </w:r>
      <w:r>
        <w:rPr>
          <w:spacing w:val="-15"/>
          <w:sz w:val="24"/>
        </w:rPr>
        <w:t xml:space="preserve"> </w:t>
      </w:r>
      <w:r>
        <w:rPr>
          <w:sz w:val="24"/>
        </w:rPr>
        <w:t>acceptance</w:t>
      </w:r>
      <w:r>
        <w:rPr>
          <w:spacing w:val="-15"/>
          <w:sz w:val="24"/>
        </w:rPr>
        <w:t xml:space="preserve"> </w:t>
      </w:r>
      <w:r>
        <w:rPr>
          <w:sz w:val="24"/>
        </w:rPr>
        <w:t>that</w:t>
      </w:r>
      <w:r>
        <w:rPr>
          <w:spacing w:val="-15"/>
          <w:sz w:val="24"/>
        </w:rPr>
        <w:t xml:space="preserve"> </w:t>
      </w:r>
      <w:r>
        <w:rPr>
          <w:sz w:val="24"/>
        </w:rPr>
        <w:t>patriarchy</w:t>
      </w:r>
      <w:r>
        <w:rPr>
          <w:spacing w:val="-15"/>
          <w:sz w:val="24"/>
        </w:rPr>
        <w:t xml:space="preserve"> </w:t>
      </w:r>
      <w:r>
        <w:rPr>
          <w:sz w:val="24"/>
        </w:rPr>
        <w:t>is</w:t>
      </w:r>
      <w:r>
        <w:rPr>
          <w:spacing w:val="-15"/>
          <w:sz w:val="24"/>
        </w:rPr>
        <w:t xml:space="preserve"> </w:t>
      </w:r>
      <w:r>
        <w:rPr>
          <w:sz w:val="24"/>
        </w:rPr>
        <w:t>the</w:t>
      </w:r>
      <w:r>
        <w:rPr>
          <w:spacing w:val="-15"/>
          <w:sz w:val="24"/>
        </w:rPr>
        <w:t xml:space="preserve"> </w:t>
      </w:r>
      <w:r>
        <w:rPr>
          <w:sz w:val="24"/>
        </w:rPr>
        <w:t>root</w:t>
      </w:r>
      <w:r>
        <w:rPr>
          <w:spacing w:val="-15"/>
          <w:sz w:val="24"/>
        </w:rPr>
        <w:t xml:space="preserve"> </w:t>
      </w:r>
      <w:r>
        <w:rPr>
          <w:sz w:val="24"/>
        </w:rPr>
        <w:t>cause of</w:t>
      </w:r>
      <w:r>
        <w:rPr>
          <w:spacing w:val="-4"/>
          <w:sz w:val="24"/>
        </w:rPr>
        <w:t xml:space="preserve"> </w:t>
      </w:r>
      <w:r>
        <w:rPr>
          <w:sz w:val="24"/>
        </w:rPr>
        <w:t>VAWG.</w:t>
      </w:r>
      <w:r>
        <w:rPr>
          <w:spacing w:val="-4"/>
          <w:sz w:val="24"/>
        </w:rPr>
        <w:t xml:space="preserve"> </w:t>
      </w:r>
      <w:r>
        <w:rPr>
          <w:sz w:val="24"/>
        </w:rPr>
        <w:t>However,</w:t>
      </w:r>
      <w:r>
        <w:rPr>
          <w:spacing w:val="-4"/>
          <w:sz w:val="24"/>
        </w:rPr>
        <w:t xml:space="preserve"> </w:t>
      </w:r>
      <w:r>
        <w:rPr>
          <w:sz w:val="24"/>
        </w:rPr>
        <w:t>the</w:t>
      </w:r>
      <w:r>
        <w:rPr>
          <w:spacing w:val="-4"/>
          <w:sz w:val="24"/>
        </w:rPr>
        <w:t xml:space="preserve"> </w:t>
      </w:r>
      <w:r>
        <w:rPr>
          <w:sz w:val="24"/>
        </w:rPr>
        <w:t>implementation</w:t>
      </w:r>
      <w:r>
        <w:rPr>
          <w:spacing w:val="-4"/>
          <w:sz w:val="24"/>
        </w:rPr>
        <w:t xml:space="preserve"> </w:t>
      </w:r>
      <w:r>
        <w:rPr>
          <w:sz w:val="24"/>
        </w:rPr>
        <w:t>of</w:t>
      </w:r>
      <w:r>
        <w:rPr>
          <w:spacing w:val="-4"/>
          <w:sz w:val="24"/>
        </w:rPr>
        <w:t xml:space="preserve"> </w:t>
      </w:r>
      <w:r>
        <w:rPr>
          <w:sz w:val="24"/>
        </w:rPr>
        <w:t>FNAP-VAWG</w:t>
      </w:r>
      <w:r>
        <w:rPr>
          <w:spacing w:val="-4"/>
          <w:sz w:val="24"/>
        </w:rPr>
        <w:t xml:space="preserve"> </w:t>
      </w:r>
      <w:r>
        <w:rPr>
          <w:sz w:val="24"/>
        </w:rPr>
        <w:t>has</w:t>
      </w:r>
      <w:r>
        <w:rPr>
          <w:spacing w:val="-4"/>
          <w:sz w:val="24"/>
        </w:rPr>
        <w:t xml:space="preserve"> </w:t>
      </w:r>
      <w:r>
        <w:rPr>
          <w:sz w:val="24"/>
        </w:rPr>
        <w:t>not</w:t>
      </w:r>
      <w:r>
        <w:rPr>
          <w:spacing w:val="-4"/>
          <w:sz w:val="24"/>
        </w:rPr>
        <w:t xml:space="preserve"> </w:t>
      </w:r>
      <w:r>
        <w:rPr>
          <w:sz w:val="24"/>
        </w:rPr>
        <w:t>been</w:t>
      </w:r>
      <w:r>
        <w:rPr>
          <w:spacing w:val="-4"/>
          <w:sz w:val="24"/>
        </w:rPr>
        <w:t xml:space="preserve"> </w:t>
      </w:r>
      <w:r>
        <w:rPr>
          <w:sz w:val="24"/>
        </w:rPr>
        <w:t>fully</w:t>
      </w:r>
      <w:r>
        <w:rPr>
          <w:spacing w:val="-9"/>
          <w:sz w:val="24"/>
        </w:rPr>
        <w:t xml:space="preserve"> </w:t>
      </w:r>
      <w:r>
        <w:rPr>
          <w:sz w:val="24"/>
        </w:rPr>
        <w:t>and</w:t>
      </w:r>
      <w:r>
        <w:rPr>
          <w:spacing w:val="-4"/>
          <w:sz w:val="24"/>
        </w:rPr>
        <w:t xml:space="preserve"> </w:t>
      </w:r>
      <w:r>
        <w:rPr>
          <w:sz w:val="24"/>
        </w:rPr>
        <w:t>effectively implemented</w:t>
      </w:r>
      <w:r>
        <w:rPr>
          <w:spacing w:val="-3"/>
          <w:sz w:val="24"/>
        </w:rPr>
        <w:t xml:space="preserve"> </w:t>
      </w:r>
      <w:r>
        <w:rPr>
          <w:sz w:val="24"/>
        </w:rPr>
        <w:t>in</w:t>
      </w:r>
      <w:r>
        <w:rPr>
          <w:spacing w:val="-3"/>
          <w:sz w:val="24"/>
        </w:rPr>
        <w:t xml:space="preserve"> </w:t>
      </w:r>
      <w:r>
        <w:rPr>
          <w:sz w:val="24"/>
        </w:rPr>
        <w:t>terms</w:t>
      </w:r>
      <w:r>
        <w:rPr>
          <w:spacing w:val="-3"/>
          <w:sz w:val="24"/>
        </w:rPr>
        <w:t xml:space="preserve"> </w:t>
      </w:r>
      <w:r>
        <w:rPr>
          <w:sz w:val="24"/>
        </w:rPr>
        <w:t>of</w:t>
      </w:r>
      <w:r>
        <w:rPr>
          <w:spacing w:val="-6"/>
          <w:sz w:val="24"/>
        </w:rPr>
        <w:t xml:space="preserve"> </w:t>
      </w:r>
      <w:r>
        <w:rPr>
          <w:sz w:val="24"/>
        </w:rPr>
        <w:t>public</w:t>
      </w:r>
      <w:r>
        <w:rPr>
          <w:spacing w:val="-4"/>
          <w:sz w:val="24"/>
        </w:rPr>
        <w:t xml:space="preserve"> </w:t>
      </w:r>
      <w:r>
        <w:rPr>
          <w:sz w:val="24"/>
        </w:rPr>
        <w:t>awareness</w:t>
      </w:r>
      <w:r>
        <w:rPr>
          <w:spacing w:val="-3"/>
          <w:sz w:val="24"/>
        </w:rPr>
        <w:t xml:space="preserve"> </w:t>
      </w:r>
      <w:r>
        <w:rPr>
          <w:sz w:val="24"/>
        </w:rPr>
        <w:t>and</w:t>
      </w:r>
      <w:r>
        <w:rPr>
          <w:spacing w:val="-3"/>
          <w:sz w:val="24"/>
        </w:rPr>
        <w:t xml:space="preserve"> </w:t>
      </w:r>
      <w:r>
        <w:rPr>
          <w:sz w:val="24"/>
        </w:rPr>
        <w:t>adequate</w:t>
      </w:r>
      <w:r>
        <w:rPr>
          <w:spacing w:val="-3"/>
          <w:sz w:val="24"/>
        </w:rPr>
        <w:t xml:space="preserve"> </w:t>
      </w:r>
      <w:r>
        <w:rPr>
          <w:sz w:val="24"/>
        </w:rPr>
        <w:t>training</w:t>
      </w:r>
      <w:r>
        <w:rPr>
          <w:spacing w:val="-6"/>
          <w:sz w:val="24"/>
        </w:rPr>
        <w:t xml:space="preserve"> </w:t>
      </w:r>
      <w:r>
        <w:rPr>
          <w:sz w:val="24"/>
        </w:rPr>
        <w:t>provided</w:t>
      </w:r>
      <w:r>
        <w:rPr>
          <w:spacing w:val="-3"/>
          <w:sz w:val="24"/>
        </w:rPr>
        <w:t xml:space="preserve"> </w:t>
      </w:r>
      <w:r>
        <w:rPr>
          <w:sz w:val="24"/>
        </w:rPr>
        <w:t>to</w:t>
      </w:r>
      <w:r>
        <w:rPr>
          <w:spacing w:val="-3"/>
          <w:sz w:val="24"/>
        </w:rPr>
        <w:t xml:space="preserve"> </w:t>
      </w:r>
      <w:r>
        <w:rPr>
          <w:sz w:val="24"/>
        </w:rPr>
        <w:t>law</w:t>
      </w:r>
      <w:r>
        <w:rPr>
          <w:spacing w:val="-4"/>
          <w:sz w:val="24"/>
        </w:rPr>
        <w:t xml:space="preserve"> </w:t>
      </w:r>
      <w:r>
        <w:rPr>
          <w:sz w:val="24"/>
        </w:rPr>
        <w:t>enforcement and judicial officials in dealing with cases of VAWG and DV.</w:t>
      </w:r>
    </w:p>
    <w:p w:rsidR="005D301C" w:rsidRDefault="005D301C">
      <w:pPr>
        <w:pStyle w:val="BodyText"/>
        <w:spacing w:before="22"/>
      </w:pPr>
    </w:p>
    <w:p w:rsidR="005D301C" w:rsidRDefault="00E76246">
      <w:pPr>
        <w:pStyle w:val="ListParagraph"/>
        <w:numPr>
          <w:ilvl w:val="0"/>
          <w:numId w:val="8"/>
        </w:numPr>
        <w:tabs>
          <w:tab w:val="left" w:pos="624"/>
        </w:tabs>
        <w:spacing w:line="259" w:lineRule="auto"/>
        <w:ind w:right="357" w:firstLine="0"/>
        <w:jc w:val="both"/>
        <w:rPr>
          <w:sz w:val="24"/>
        </w:rPr>
      </w:pPr>
      <w:r>
        <w:rPr>
          <w:sz w:val="24"/>
        </w:rPr>
        <w:t>The Fiji Police (Basic Recruit) Human Rights Training has a short duration of 3 days, compressing various aspects of human rights such as prohibition against torture, anti- discrimination, first hour procedure, rights of a person detained, accused or arres</w:t>
      </w:r>
      <w:r>
        <w:rPr>
          <w:sz w:val="24"/>
        </w:rPr>
        <w:t>ted and safeguarding</w:t>
      </w:r>
      <w:r>
        <w:rPr>
          <w:spacing w:val="3"/>
          <w:sz w:val="24"/>
        </w:rPr>
        <w:t xml:space="preserve"> </w:t>
      </w:r>
      <w:r>
        <w:rPr>
          <w:sz w:val="24"/>
        </w:rPr>
        <w:t>the</w:t>
      </w:r>
      <w:r>
        <w:rPr>
          <w:spacing w:val="5"/>
          <w:sz w:val="24"/>
        </w:rPr>
        <w:t xml:space="preserve"> </w:t>
      </w:r>
      <w:r>
        <w:rPr>
          <w:sz w:val="24"/>
        </w:rPr>
        <w:t>rights</w:t>
      </w:r>
      <w:r>
        <w:rPr>
          <w:spacing w:val="6"/>
          <w:sz w:val="24"/>
        </w:rPr>
        <w:t xml:space="preserve"> </w:t>
      </w:r>
      <w:r>
        <w:rPr>
          <w:sz w:val="24"/>
        </w:rPr>
        <w:t>of</w:t>
      </w:r>
      <w:r>
        <w:rPr>
          <w:spacing w:val="6"/>
          <w:sz w:val="24"/>
        </w:rPr>
        <w:t xml:space="preserve"> </w:t>
      </w:r>
      <w:r>
        <w:rPr>
          <w:sz w:val="24"/>
        </w:rPr>
        <w:t>survivors</w:t>
      </w:r>
      <w:r>
        <w:rPr>
          <w:spacing w:val="6"/>
          <w:sz w:val="24"/>
        </w:rPr>
        <w:t xml:space="preserve"> </w:t>
      </w:r>
      <w:r>
        <w:rPr>
          <w:sz w:val="24"/>
        </w:rPr>
        <w:t>of</w:t>
      </w:r>
      <w:r>
        <w:rPr>
          <w:spacing w:val="5"/>
          <w:sz w:val="24"/>
        </w:rPr>
        <w:t xml:space="preserve"> </w:t>
      </w:r>
      <w:r>
        <w:rPr>
          <w:sz w:val="24"/>
        </w:rPr>
        <w:t>sexual</w:t>
      </w:r>
      <w:r>
        <w:rPr>
          <w:spacing w:val="7"/>
          <w:sz w:val="24"/>
        </w:rPr>
        <w:t xml:space="preserve"> </w:t>
      </w:r>
      <w:r>
        <w:rPr>
          <w:sz w:val="24"/>
        </w:rPr>
        <w:t>and</w:t>
      </w:r>
      <w:r>
        <w:rPr>
          <w:spacing w:val="8"/>
          <w:sz w:val="24"/>
        </w:rPr>
        <w:t xml:space="preserve"> </w:t>
      </w:r>
      <w:r>
        <w:rPr>
          <w:sz w:val="24"/>
        </w:rPr>
        <w:t>gender-based</w:t>
      </w:r>
      <w:r>
        <w:rPr>
          <w:spacing w:val="5"/>
          <w:sz w:val="24"/>
        </w:rPr>
        <w:t xml:space="preserve"> </w:t>
      </w:r>
      <w:r>
        <w:rPr>
          <w:sz w:val="24"/>
        </w:rPr>
        <w:t>violence.</w:t>
      </w:r>
      <w:r>
        <w:rPr>
          <w:spacing w:val="9"/>
          <w:sz w:val="24"/>
        </w:rPr>
        <w:t xml:space="preserve"> </w:t>
      </w:r>
      <w:r>
        <w:rPr>
          <w:sz w:val="24"/>
        </w:rPr>
        <w:t>The</w:t>
      </w:r>
      <w:r>
        <w:rPr>
          <w:spacing w:val="4"/>
          <w:sz w:val="24"/>
        </w:rPr>
        <w:t xml:space="preserve"> </w:t>
      </w:r>
      <w:r>
        <w:rPr>
          <w:sz w:val="24"/>
        </w:rPr>
        <w:t>allocation</w:t>
      </w:r>
      <w:r>
        <w:rPr>
          <w:spacing w:val="5"/>
          <w:sz w:val="24"/>
        </w:rPr>
        <w:t xml:space="preserve"> </w:t>
      </w:r>
      <w:r>
        <w:rPr>
          <w:sz w:val="24"/>
        </w:rPr>
        <w:t>of</w:t>
      </w:r>
      <w:r>
        <w:rPr>
          <w:spacing w:val="6"/>
          <w:sz w:val="24"/>
        </w:rPr>
        <w:t xml:space="preserve"> </w:t>
      </w:r>
      <w:r>
        <w:rPr>
          <w:spacing w:val="-10"/>
          <w:sz w:val="24"/>
        </w:rPr>
        <w:t>2</w:t>
      </w:r>
    </w:p>
    <w:p w:rsidR="005D301C" w:rsidRDefault="00E76246">
      <w:pPr>
        <w:pStyle w:val="BodyText"/>
        <w:spacing w:line="259" w:lineRule="auto"/>
        <w:ind w:left="360" w:right="356"/>
        <w:jc w:val="both"/>
      </w:pPr>
      <w:r>
        <w:t>½ hours window for training on Gender, Human Rights, and VAWG inclusive of DV means that</w:t>
      </w:r>
      <w:r>
        <w:rPr>
          <w:spacing w:val="-2"/>
        </w:rPr>
        <w:t xml:space="preserve"> </w:t>
      </w:r>
      <w:r>
        <w:t>local gender</w:t>
      </w:r>
      <w:r>
        <w:rPr>
          <w:spacing w:val="-1"/>
        </w:rPr>
        <w:t xml:space="preserve"> </w:t>
      </w:r>
      <w:r>
        <w:t>training</w:t>
      </w:r>
      <w:r>
        <w:rPr>
          <w:spacing w:val="-2"/>
        </w:rPr>
        <w:t xml:space="preserve"> </w:t>
      </w:r>
      <w:r>
        <w:t>experts</w:t>
      </w:r>
      <w:r>
        <w:rPr>
          <w:spacing w:val="-2"/>
        </w:rPr>
        <w:t xml:space="preserve"> </w:t>
      </w:r>
      <w:r>
        <w:t>have</w:t>
      </w:r>
      <w:r>
        <w:rPr>
          <w:spacing w:val="-1"/>
        </w:rPr>
        <w:t xml:space="preserve"> </w:t>
      </w:r>
      <w:r>
        <w:t>to</w:t>
      </w:r>
      <w:r>
        <w:rPr>
          <w:spacing w:val="-2"/>
        </w:rPr>
        <w:t xml:space="preserve"> </w:t>
      </w:r>
      <w:r>
        <w:t>rush 5</w:t>
      </w:r>
      <w:r>
        <w:rPr>
          <w:spacing w:val="-2"/>
        </w:rPr>
        <w:t xml:space="preserve"> </w:t>
      </w:r>
      <w:r>
        <w:t>days of</w:t>
      </w:r>
      <w:r>
        <w:rPr>
          <w:spacing w:val="-2"/>
        </w:rPr>
        <w:t xml:space="preserve"> </w:t>
      </w:r>
      <w:r>
        <w:t>training</w:t>
      </w:r>
      <w:r>
        <w:rPr>
          <w:spacing w:val="-5"/>
        </w:rPr>
        <w:t xml:space="preserve"> </w:t>
      </w:r>
      <w:r>
        <w:t>con</w:t>
      </w:r>
      <w:r>
        <w:t>tent</w:t>
      </w:r>
      <w:r>
        <w:rPr>
          <w:spacing w:val="-2"/>
        </w:rPr>
        <w:t xml:space="preserve"> </w:t>
      </w:r>
      <w:r>
        <w:t>and</w:t>
      </w:r>
      <w:r>
        <w:rPr>
          <w:spacing w:val="-2"/>
        </w:rPr>
        <w:t xml:space="preserve"> </w:t>
      </w:r>
      <w:r>
        <w:t>the</w:t>
      </w:r>
      <w:r>
        <w:rPr>
          <w:spacing w:val="-2"/>
        </w:rPr>
        <w:t xml:space="preserve"> </w:t>
      </w:r>
      <w:r>
        <w:t>unpacking</w:t>
      </w:r>
      <w:r>
        <w:rPr>
          <w:spacing w:val="-5"/>
        </w:rPr>
        <w:t xml:space="preserve"> </w:t>
      </w:r>
      <w:r>
        <w:t>of years of entrenched patriarchal and gender norms. This places the efficacy of the training sessions in great doubt. Without a basic and grounded understanding of gender and human rights, the effective policing of and eliminating V</w:t>
      </w:r>
      <w:r>
        <w:t xml:space="preserve">AWG and DV will be nearly impossible to </w:t>
      </w:r>
      <w:r>
        <w:rPr>
          <w:spacing w:val="-2"/>
        </w:rPr>
        <w:t>achieve.</w:t>
      </w:r>
      <w:r>
        <w:rPr>
          <w:spacing w:val="-2"/>
          <w:vertAlign w:val="superscript"/>
        </w:rPr>
        <w:t>27</w:t>
      </w:r>
    </w:p>
    <w:p w:rsidR="005D301C" w:rsidRDefault="00E76246">
      <w:pPr>
        <w:pStyle w:val="BodyText"/>
        <w:spacing w:before="221"/>
        <w:rPr>
          <w:sz w:val="20"/>
        </w:rPr>
      </w:pPr>
      <w:r>
        <w:rPr>
          <w:noProof/>
          <w:sz w:val="20"/>
        </w:rPr>
        <mc:AlternateContent>
          <mc:Choice Requires="wps">
            <w:drawing>
              <wp:anchor distT="0" distB="0" distL="0" distR="0" simplePos="0" relativeHeight="487590912" behindDoc="1" locked="0" layoutInCell="1" allowOverlap="1">
                <wp:simplePos x="0" y="0"/>
                <wp:positionH relativeFrom="page">
                  <wp:posOffset>914704</wp:posOffset>
                </wp:positionH>
                <wp:positionV relativeFrom="paragraph">
                  <wp:posOffset>301655</wp:posOffset>
                </wp:positionV>
                <wp:extent cx="1829435" cy="952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68A865" id="Graphic 8" o:spid="_x0000_s1026" style="position:absolute;margin-left:1in;margin-top:23.75pt;width:144.05pt;height:.7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" path="m1829054,l,,,9144r1829054,l1829054,xe" fillcolor="black" stroked="f">
                <v:path arrowok="t"/>
                <w10:wrap type="topAndBottom" anchorx="page"/>
              </v:shape>
            </w:pict>
          </mc:Fallback>
        </mc:AlternateContent>
      </w:r>
    </w:p>
    <w:p w:rsidR="005D301C" w:rsidRDefault="00E76246">
      <w:pPr>
        <w:spacing w:before="119" w:line="247" w:lineRule="auto"/>
        <w:ind w:right="633"/>
        <w:rPr>
          <w:rFonts w:ascii="Calibri"/>
          <w:sz w:val="20"/>
        </w:rPr>
      </w:pPr>
      <w:r>
        <w:rPr>
          <w:rFonts w:ascii="Calibri"/>
          <w:sz w:val="20"/>
          <w:vertAlign w:val="superscript"/>
        </w:rPr>
        <w:t>25</w:t>
      </w:r>
      <w:r>
        <w:rPr>
          <w:rFonts w:ascii="Calibri"/>
          <w:spacing w:val="-7"/>
          <w:sz w:val="20"/>
        </w:rPr>
        <w:t xml:space="preserve"> </w:t>
      </w:r>
      <w:r>
        <w:rPr>
          <w:rFonts w:ascii="Calibri"/>
          <w:sz w:val="20"/>
        </w:rPr>
        <w:t>Fiji</w:t>
      </w:r>
      <w:r>
        <w:rPr>
          <w:rFonts w:ascii="Calibri"/>
          <w:spacing w:val="-7"/>
          <w:sz w:val="20"/>
        </w:rPr>
        <w:t xml:space="preserve"> </w:t>
      </w:r>
      <w:r>
        <w:rPr>
          <w:rFonts w:ascii="Calibri"/>
          <w:sz w:val="20"/>
        </w:rPr>
        <w:t>Village</w:t>
      </w:r>
      <w:r>
        <w:rPr>
          <w:rFonts w:ascii="Calibri"/>
          <w:spacing w:val="-8"/>
          <w:sz w:val="20"/>
        </w:rPr>
        <w:t xml:space="preserve"> </w:t>
      </w:r>
      <w:r>
        <w:rPr>
          <w:rFonts w:ascii="Calibri"/>
          <w:sz w:val="20"/>
        </w:rPr>
        <w:t>News</w:t>
      </w:r>
      <w:r>
        <w:rPr>
          <w:rFonts w:ascii="Calibri"/>
          <w:spacing w:val="-8"/>
          <w:sz w:val="20"/>
        </w:rPr>
        <w:t xml:space="preserve"> </w:t>
      </w:r>
      <w:hyperlink r:id="rId44">
        <w:r>
          <w:rPr>
            <w:rFonts w:ascii="Calibri"/>
            <w:color w:val="0462C1"/>
            <w:sz w:val="20"/>
            <w:u w:val="single" w:color="0462C1"/>
          </w:rPr>
          <w:t>https://fijivillage.com/news/Girls-have-rights-but-practically-its-stupid-to-go-and-drink-with-</w:t>
        </w:r>
      </w:hyperlink>
      <w:r>
        <w:rPr>
          <w:rFonts w:ascii="Calibri"/>
          <w:color w:val="0462C1"/>
          <w:sz w:val="20"/>
        </w:rPr>
        <w:t xml:space="preserve"> </w:t>
      </w:r>
      <w:hyperlink r:id="rId45">
        <w:r>
          <w:rPr>
            <w:rFonts w:ascii="Calibri"/>
            <w:color w:val="0462C1"/>
            <w:spacing w:val="-2"/>
            <w:sz w:val="20"/>
            <w:u w:val="single" w:color="0462C1"/>
          </w:rPr>
          <w:t>boys-in-the</w:t>
        </w:r>
        <w:r>
          <w:rPr>
            <w:rFonts w:ascii="Calibri"/>
            <w:color w:val="0462C1"/>
            <w:spacing w:val="-2"/>
            <w:sz w:val="20"/>
            <w:u w:val="single" w:color="0462C1"/>
          </w:rPr>
          <w:t>-bushes---Judge--ks92r5</w:t>
        </w:r>
      </w:hyperlink>
    </w:p>
    <w:p w:rsidR="005D301C" w:rsidRDefault="00E76246">
      <w:pPr>
        <w:spacing w:before="8" w:line="242" w:lineRule="auto"/>
        <w:ind w:right="382"/>
        <w:rPr>
          <w:rFonts w:ascii="Calibri"/>
          <w:sz w:val="20"/>
        </w:rPr>
      </w:pPr>
      <w:r>
        <w:rPr>
          <w:rFonts w:ascii="Calibri"/>
          <w:sz w:val="20"/>
          <w:vertAlign w:val="superscript"/>
        </w:rPr>
        <w:t>26</w:t>
      </w:r>
      <w:r>
        <w:rPr>
          <w:rFonts w:ascii="Calibri"/>
          <w:spacing w:val="-3"/>
          <w:sz w:val="20"/>
        </w:rPr>
        <w:t xml:space="preserve"> </w:t>
      </w:r>
      <w:r>
        <w:rPr>
          <w:rFonts w:ascii="Calibri"/>
          <w:sz w:val="20"/>
        </w:rPr>
        <w:t>The</w:t>
      </w:r>
      <w:r>
        <w:rPr>
          <w:rFonts w:ascii="Calibri"/>
          <w:spacing w:val="-3"/>
          <w:sz w:val="20"/>
        </w:rPr>
        <w:t xml:space="preserve"> </w:t>
      </w:r>
      <w:r>
        <w:rPr>
          <w:rFonts w:ascii="Calibri"/>
          <w:sz w:val="20"/>
        </w:rPr>
        <w:t>Performance</w:t>
      </w:r>
      <w:r>
        <w:rPr>
          <w:rFonts w:ascii="Calibri"/>
          <w:spacing w:val="-3"/>
          <w:sz w:val="20"/>
        </w:rPr>
        <w:t xml:space="preserve"> </w:t>
      </w:r>
      <w:r>
        <w:rPr>
          <w:rFonts w:ascii="Calibri"/>
          <w:sz w:val="20"/>
        </w:rPr>
        <w:t>Audit</w:t>
      </w:r>
      <w:r>
        <w:rPr>
          <w:rFonts w:ascii="Calibri"/>
          <w:spacing w:val="-2"/>
          <w:sz w:val="20"/>
        </w:rPr>
        <w:t xml:space="preserve"> </w:t>
      </w:r>
      <w:r>
        <w:rPr>
          <w:rFonts w:ascii="Calibri"/>
          <w:sz w:val="20"/>
        </w:rPr>
        <w:t>Report</w:t>
      </w:r>
      <w:r>
        <w:rPr>
          <w:rFonts w:ascii="Calibri"/>
          <w:spacing w:val="-2"/>
          <w:sz w:val="20"/>
        </w:rPr>
        <w:t xml:space="preserve"> </w:t>
      </w:r>
      <w:r>
        <w:rPr>
          <w:rFonts w:ascii="Calibri"/>
          <w:sz w:val="20"/>
        </w:rPr>
        <w:t>of</w:t>
      </w:r>
      <w:r>
        <w:rPr>
          <w:rFonts w:ascii="Calibri"/>
          <w:spacing w:val="-4"/>
          <w:sz w:val="20"/>
        </w:rPr>
        <w:t xml:space="preserve"> </w:t>
      </w:r>
      <w:r>
        <w:rPr>
          <w:rFonts w:ascii="Calibri"/>
          <w:sz w:val="20"/>
        </w:rPr>
        <w:t>the</w:t>
      </w:r>
      <w:r>
        <w:rPr>
          <w:rFonts w:ascii="Calibri"/>
          <w:spacing w:val="-3"/>
          <w:sz w:val="20"/>
        </w:rPr>
        <w:t xml:space="preserve"> </w:t>
      </w:r>
      <w:r>
        <w:rPr>
          <w:rFonts w:ascii="Calibri"/>
          <w:sz w:val="20"/>
        </w:rPr>
        <w:t>Auditor</w:t>
      </w:r>
      <w:r>
        <w:rPr>
          <w:rFonts w:ascii="Calibri"/>
          <w:spacing w:val="-2"/>
          <w:sz w:val="20"/>
        </w:rPr>
        <w:t xml:space="preserve"> </w:t>
      </w:r>
      <w:r>
        <w:rPr>
          <w:rFonts w:ascii="Calibri"/>
          <w:sz w:val="20"/>
        </w:rPr>
        <w:t>General</w:t>
      </w:r>
      <w:r>
        <w:rPr>
          <w:rFonts w:ascii="Calibri"/>
          <w:spacing w:val="-3"/>
          <w:sz w:val="20"/>
        </w:rPr>
        <w:t xml:space="preserve"> </w:t>
      </w:r>
      <w:r>
        <w:rPr>
          <w:rFonts w:ascii="Calibri"/>
          <w:sz w:val="20"/>
        </w:rPr>
        <w:t>of</w:t>
      </w:r>
      <w:r>
        <w:rPr>
          <w:rFonts w:ascii="Calibri"/>
          <w:spacing w:val="-4"/>
          <w:sz w:val="20"/>
        </w:rPr>
        <w:t xml:space="preserve"> </w:t>
      </w:r>
      <w:r>
        <w:rPr>
          <w:rFonts w:ascii="Calibri"/>
          <w:sz w:val="20"/>
        </w:rPr>
        <w:t>Fiji,</w:t>
      </w:r>
      <w:r>
        <w:rPr>
          <w:rFonts w:ascii="Calibri"/>
          <w:spacing w:val="-2"/>
          <w:sz w:val="20"/>
        </w:rPr>
        <w:t xml:space="preserve"> </w:t>
      </w:r>
      <w:r>
        <w:rPr>
          <w:rFonts w:ascii="Calibri"/>
          <w:sz w:val="20"/>
        </w:rPr>
        <w:t>2020</w:t>
      </w:r>
      <w:r>
        <w:rPr>
          <w:rFonts w:ascii="Calibri"/>
          <w:spacing w:val="-3"/>
          <w:sz w:val="20"/>
        </w:rPr>
        <w:t xml:space="preserve"> </w:t>
      </w:r>
      <w:r>
        <w:rPr>
          <w:rFonts w:ascii="Calibri"/>
          <w:sz w:val="20"/>
        </w:rPr>
        <w:t>on</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Coordination</w:t>
      </w:r>
      <w:r>
        <w:rPr>
          <w:rFonts w:ascii="Calibri"/>
          <w:spacing w:val="-2"/>
          <w:sz w:val="20"/>
        </w:rPr>
        <w:t xml:space="preserve"> </w:t>
      </w:r>
      <w:r>
        <w:rPr>
          <w:rFonts w:ascii="Calibri"/>
          <w:sz w:val="20"/>
        </w:rPr>
        <w:t>of</w:t>
      </w:r>
      <w:r>
        <w:rPr>
          <w:rFonts w:ascii="Calibri"/>
          <w:spacing w:val="-4"/>
          <w:sz w:val="20"/>
        </w:rPr>
        <w:t xml:space="preserve"> </w:t>
      </w:r>
      <w:r>
        <w:rPr>
          <w:rFonts w:ascii="Calibri"/>
          <w:sz w:val="20"/>
        </w:rPr>
        <w:t>Actions</w:t>
      </w:r>
      <w:r>
        <w:rPr>
          <w:rFonts w:ascii="Calibri"/>
          <w:spacing w:val="-4"/>
          <w:sz w:val="20"/>
        </w:rPr>
        <w:t xml:space="preserve"> </w:t>
      </w:r>
      <w:r>
        <w:rPr>
          <w:rFonts w:ascii="Calibri"/>
          <w:sz w:val="20"/>
        </w:rPr>
        <w:t>on</w:t>
      </w:r>
      <w:r>
        <w:rPr>
          <w:rFonts w:ascii="Calibri"/>
          <w:spacing w:val="-2"/>
          <w:sz w:val="20"/>
        </w:rPr>
        <w:t xml:space="preserve"> </w:t>
      </w:r>
      <w:r>
        <w:rPr>
          <w:rFonts w:ascii="Calibri"/>
          <w:sz w:val="20"/>
        </w:rPr>
        <w:t>Elimination of</w:t>
      </w:r>
      <w:r>
        <w:rPr>
          <w:rFonts w:ascii="Calibri"/>
          <w:spacing w:val="-2"/>
          <w:sz w:val="20"/>
        </w:rPr>
        <w:t xml:space="preserve"> </w:t>
      </w:r>
      <w:r>
        <w:rPr>
          <w:rFonts w:ascii="Calibri"/>
          <w:sz w:val="20"/>
        </w:rPr>
        <w:t>Violence</w:t>
      </w:r>
      <w:r>
        <w:rPr>
          <w:rFonts w:ascii="Calibri"/>
          <w:spacing w:val="-1"/>
          <w:sz w:val="20"/>
        </w:rPr>
        <w:t xml:space="preserve"> </w:t>
      </w:r>
      <w:r>
        <w:rPr>
          <w:rFonts w:ascii="Calibri"/>
          <w:sz w:val="20"/>
        </w:rPr>
        <w:t>against Women highlighted the</w:t>
      </w:r>
      <w:r>
        <w:rPr>
          <w:rFonts w:ascii="Calibri"/>
          <w:spacing w:val="-1"/>
          <w:sz w:val="20"/>
        </w:rPr>
        <w:t xml:space="preserve"> </w:t>
      </w:r>
      <w:r>
        <w:rPr>
          <w:rFonts w:ascii="Calibri"/>
          <w:sz w:val="20"/>
        </w:rPr>
        <w:t>need for trainings, which deliberately challenge</w:t>
      </w:r>
      <w:r>
        <w:rPr>
          <w:rFonts w:ascii="Calibri"/>
          <w:spacing w:val="-2"/>
          <w:sz w:val="20"/>
        </w:rPr>
        <w:t xml:space="preserve"> </w:t>
      </w:r>
      <w:r>
        <w:rPr>
          <w:rFonts w:ascii="Calibri"/>
          <w:sz w:val="20"/>
        </w:rPr>
        <w:t>patriarchal norms</w:t>
      </w:r>
      <w:r>
        <w:rPr>
          <w:rFonts w:ascii="Calibri"/>
          <w:spacing w:val="-2"/>
          <w:sz w:val="20"/>
        </w:rPr>
        <w:t xml:space="preserve"> </w:t>
      </w:r>
      <w:r>
        <w:rPr>
          <w:rFonts w:ascii="Calibri"/>
          <w:sz w:val="20"/>
        </w:rPr>
        <w:t>and attitudes and the need for skilling of police officers on the ground to respond expeditiously and sensitively to all cases of VAWG. It further called for a more comprehensive and systematic approach in the planning for gender training and the Fiji Poli</w:t>
      </w:r>
      <w:r>
        <w:rPr>
          <w:rFonts w:ascii="Calibri"/>
          <w:sz w:val="20"/>
        </w:rPr>
        <w:t>ce working collaboratively in training and consultations with NGOs and other</w:t>
      </w:r>
    </w:p>
    <w:p w:rsidR="005D301C" w:rsidRDefault="00E76246">
      <w:pPr>
        <w:ind w:right="682"/>
        <w:rPr>
          <w:rFonts w:ascii="Calibri" w:hAnsi="Calibri"/>
          <w:sz w:val="20"/>
        </w:rPr>
      </w:pPr>
      <w:proofErr w:type="gramStart"/>
      <w:r>
        <w:rPr>
          <w:rFonts w:ascii="Calibri" w:hAnsi="Calibri"/>
          <w:sz w:val="20"/>
        </w:rPr>
        <w:t>gender/women’s</w:t>
      </w:r>
      <w:proofErr w:type="gramEnd"/>
      <w:r>
        <w:rPr>
          <w:rFonts w:ascii="Calibri" w:hAnsi="Calibri"/>
          <w:spacing w:val="-6"/>
          <w:sz w:val="20"/>
        </w:rPr>
        <w:t xml:space="preserve"> </w:t>
      </w:r>
      <w:r>
        <w:rPr>
          <w:rFonts w:ascii="Calibri" w:hAnsi="Calibri"/>
          <w:sz w:val="20"/>
        </w:rPr>
        <w:t>groups</w:t>
      </w:r>
      <w:r>
        <w:rPr>
          <w:rFonts w:ascii="Calibri" w:hAnsi="Calibri"/>
          <w:spacing w:val="-6"/>
          <w:sz w:val="20"/>
        </w:rPr>
        <w:t xml:space="preserve"> </w:t>
      </w:r>
      <w:r>
        <w:rPr>
          <w:rFonts w:ascii="Calibri" w:hAnsi="Calibri"/>
          <w:sz w:val="20"/>
        </w:rPr>
        <w:t>including</w:t>
      </w:r>
      <w:r>
        <w:rPr>
          <w:rFonts w:ascii="Calibri" w:hAnsi="Calibri"/>
          <w:spacing w:val="-5"/>
          <w:sz w:val="20"/>
        </w:rPr>
        <w:t xml:space="preserve"> </w:t>
      </w:r>
      <w:r>
        <w:rPr>
          <w:rFonts w:ascii="Calibri" w:hAnsi="Calibri"/>
          <w:sz w:val="20"/>
        </w:rPr>
        <w:t>maintaining</w:t>
      </w:r>
      <w:r>
        <w:rPr>
          <w:rFonts w:ascii="Calibri" w:hAnsi="Calibri"/>
          <w:spacing w:val="-5"/>
          <w:sz w:val="20"/>
        </w:rPr>
        <w:t xml:space="preserve"> </w:t>
      </w:r>
      <w:r>
        <w:rPr>
          <w:rFonts w:ascii="Calibri" w:hAnsi="Calibri"/>
          <w:sz w:val="20"/>
        </w:rPr>
        <w:t>necessary</w:t>
      </w:r>
      <w:r>
        <w:rPr>
          <w:rFonts w:ascii="Calibri" w:hAnsi="Calibri"/>
          <w:spacing w:val="-4"/>
          <w:sz w:val="20"/>
        </w:rPr>
        <w:t xml:space="preserve"> </w:t>
      </w:r>
      <w:r>
        <w:rPr>
          <w:rFonts w:ascii="Calibri" w:hAnsi="Calibri"/>
          <w:sz w:val="20"/>
        </w:rPr>
        <w:t>record</w:t>
      </w:r>
      <w:r>
        <w:rPr>
          <w:rFonts w:ascii="Calibri" w:hAnsi="Calibri"/>
          <w:spacing w:val="-4"/>
          <w:sz w:val="20"/>
        </w:rPr>
        <w:t xml:space="preserve"> </w:t>
      </w:r>
      <w:r>
        <w:rPr>
          <w:rFonts w:ascii="Calibri" w:hAnsi="Calibri"/>
          <w:sz w:val="20"/>
        </w:rPr>
        <w:t>keeping</w:t>
      </w:r>
      <w:r>
        <w:rPr>
          <w:rFonts w:ascii="Calibri" w:hAnsi="Calibri"/>
          <w:spacing w:val="-5"/>
          <w:sz w:val="20"/>
        </w:rPr>
        <w:t xml:space="preserve"> </w:t>
      </w:r>
      <w:r>
        <w:rPr>
          <w:rFonts w:ascii="Calibri" w:hAnsi="Calibri"/>
          <w:sz w:val="20"/>
        </w:rPr>
        <w:t>of</w:t>
      </w:r>
      <w:r>
        <w:rPr>
          <w:rFonts w:ascii="Calibri" w:hAnsi="Calibri"/>
          <w:spacing w:val="-6"/>
          <w:sz w:val="20"/>
        </w:rPr>
        <w:t xml:space="preserve"> </w:t>
      </w:r>
      <w:r>
        <w:rPr>
          <w:rFonts w:ascii="Calibri" w:hAnsi="Calibri"/>
          <w:sz w:val="20"/>
        </w:rPr>
        <w:t>training</w:t>
      </w:r>
      <w:r>
        <w:rPr>
          <w:rFonts w:ascii="Calibri" w:hAnsi="Calibri"/>
          <w:spacing w:val="-5"/>
          <w:sz w:val="20"/>
        </w:rPr>
        <w:t xml:space="preserve"> </w:t>
      </w:r>
      <w:r>
        <w:rPr>
          <w:rFonts w:ascii="Calibri" w:hAnsi="Calibri"/>
          <w:sz w:val="20"/>
        </w:rPr>
        <w:t>and</w:t>
      </w:r>
      <w:r>
        <w:rPr>
          <w:rFonts w:ascii="Calibri" w:hAnsi="Calibri"/>
          <w:spacing w:val="-4"/>
          <w:sz w:val="20"/>
        </w:rPr>
        <w:t xml:space="preserve"> </w:t>
      </w:r>
      <w:r>
        <w:rPr>
          <w:rFonts w:ascii="Calibri" w:hAnsi="Calibri"/>
          <w:sz w:val="20"/>
        </w:rPr>
        <w:t>awareness</w:t>
      </w:r>
      <w:r>
        <w:rPr>
          <w:rFonts w:ascii="Calibri" w:hAnsi="Calibri"/>
          <w:spacing w:val="-3"/>
          <w:sz w:val="20"/>
        </w:rPr>
        <w:t xml:space="preserve"> </w:t>
      </w:r>
      <w:r>
        <w:rPr>
          <w:rFonts w:ascii="Calibri" w:hAnsi="Calibri"/>
          <w:sz w:val="20"/>
        </w:rPr>
        <w:t>carried</w:t>
      </w:r>
      <w:r>
        <w:rPr>
          <w:rFonts w:ascii="Calibri" w:hAnsi="Calibri"/>
          <w:spacing w:val="-4"/>
          <w:sz w:val="20"/>
        </w:rPr>
        <w:t xml:space="preserve"> </w:t>
      </w:r>
      <w:r>
        <w:rPr>
          <w:rFonts w:ascii="Calibri" w:hAnsi="Calibri"/>
          <w:sz w:val="20"/>
        </w:rPr>
        <w:t>out, which are readily made available for audit and other reviews. Moreover,</w:t>
      </w:r>
      <w:r>
        <w:rPr>
          <w:rFonts w:ascii="Calibri" w:hAnsi="Calibri"/>
          <w:sz w:val="20"/>
        </w:rPr>
        <w:t xml:space="preserve"> it recommended that Police officers undergo legal literacy training so that the various provisions in the legislation are fully understood.</w:t>
      </w:r>
    </w:p>
    <w:p w:rsidR="005D301C" w:rsidRDefault="00E76246">
      <w:pPr>
        <w:ind w:right="878"/>
        <w:rPr>
          <w:rFonts w:ascii="Calibri"/>
          <w:sz w:val="20"/>
        </w:rPr>
      </w:pPr>
      <w:r>
        <w:rPr>
          <w:rFonts w:ascii="Calibri"/>
          <w:sz w:val="20"/>
        </w:rPr>
        <w:t>Fiji</w:t>
      </w:r>
      <w:r>
        <w:rPr>
          <w:rFonts w:ascii="Calibri"/>
          <w:spacing w:val="-12"/>
          <w:sz w:val="20"/>
        </w:rPr>
        <w:t xml:space="preserve"> </w:t>
      </w:r>
      <w:r>
        <w:rPr>
          <w:rFonts w:ascii="Calibri"/>
          <w:sz w:val="20"/>
        </w:rPr>
        <w:t>Village</w:t>
      </w:r>
      <w:r>
        <w:rPr>
          <w:rFonts w:ascii="Calibri"/>
          <w:spacing w:val="-11"/>
          <w:sz w:val="20"/>
        </w:rPr>
        <w:t xml:space="preserve"> </w:t>
      </w:r>
      <w:r>
        <w:rPr>
          <w:rFonts w:ascii="Calibri"/>
          <w:sz w:val="20"/>
        </w:rPr>
        <w:t>News</w:t>
      </w:r>
      <w:r>
        <w:rPr>
          <w:rFonts w:ascii="Calibri"/>
          <w:spacing w:val="-11"/>
          <w:sz w:val="20"/>
        </w:rPr>
        <w:t xml:space="preserve"> </w:t>
      </w:r>
      <w:hyperlink r:id="rId46">
        <w:r>
          <w:rPr>
            <w:rFonts w:ascii="Calibri"/>
            <w:color w:val="0462C1"/>
            <w:sz w:val="20"/>
            <w:u w:val="single" w:color="0462C1"/>
          </w:rPr>
          <w:t>https://www.fijivillage.com/feature/Fiji-Police-refutes-claims-by-FWCC-regarding-domestic-</w:t>
        </w:r>
      </w:hyperlink>
      <w:r>
        <w:rPr>
          <w:rFonts w:ascii="Calibri"/>
          <w:color w:val="0462C1"/>
          <w:sz w:val="20"/>
        </w:rPr>
        <w:t xml:space="preserve"> </w:t>
      </w:r>
      <w:hyperlink r:id="rId47">
        <w:r>
          <w:rPr>
            <w:rFonts w:ascii="Calibri"/>
            <w:color w:val="0462C1"/>
            <w:spacing w:val="-2"/>
            <w:sz w:val="20"/>
            <w:u w:val="single" w:color="0462C1"/>
          </w:rPr>
          <w:t>violence-case-in-Malolo-Nadi-x4f85r/</w:t>
        </w:r>
      </w:hyperlink>
    </w:p>
    <w:p w:rsidR="005D301C" w:rsidRDefault="00E76246">
      <w:pPr>
        <w:spacing w:before="14" w:line="242" w:lineRule="auto"/>
        <w:ind w:right="354"/>
        <w:rPr>
          <w:rFonts w:ascii="Calibri"/>
          <w:sz w:val="20"/>
        </w:rPr>
      </w:pPr>
      <w:r>
        <w:rPr>
          <w:rFonts w:ascii="Calibri"/>
          <w:sz w:val="20"/>
          <w:vertAlign w:val="superscript"/>
        </w:rPr>
        <w:t>27</w:t>
      </w:r>
      <w:r>
        <w:rPr>
          <w:rFonts w:ascii="Calibri"/>
          <w:spacing w:val="-2"/>
          <w:sz w:val="20"/>
        </w:rPr>
        <w:t xml:space="preserve"> </w:t>
      </w:r>
      <w:r>
        <w:rPr>
          <w:rFonts w:ascii="Calibri"/>
          <w:sz w:val="20"/>
        </w:rPr>
        <w:t>Fiji</w:t>
      </w:r>
      <w:r>
        <w:rPr>
          <w:rFonts w:ascii="Calibri"/>
          <w:spacing w:val="-2"/>
          <w:sz w:val="20"/>
        </w:rPr>
        <w:t xml:space="preserve"> </w:t>
      </w:r>
      <w:r>
        <w:rPr>
          <w:rFonts w:ascii="Calibri"/>
          <w:sz w:val="20"/>
        </w:rPr>
        <w:t>has</w:t>
      </w:r>
      <w:r>
        <w:rPr>
          <w:rFonts w:ascii="Calibri"/>
          <w:spacing w:val="-2"/>
          <w:sz w:val="20"/>
        </w:rPr>
        <w:t xml:space="preserve"> </w:t>
      </w:r>
      <w:r>
        <w:rPr>
          <w:rFonts w:ascii="Calibri"/>
          <w:sz w:val="20"/>
        </w:rPr>
        <w:t>local</w:t>
      </w:r>
      <w:r>
        <w:rPr>
          <w:rFonts w:ascii="Calibri"/>
          <w:spacing w:val="-2"/>
          <w:sz w:val="20"/>
        </w:rPr>
        <w:t xml:space="preserve"> </w:t>
      </w:r>
      <w:r>
        <w:rPr>
          <w:rFonts w:ascii="Calibri"/>
          <w:sz w:val="20"/>
        </w:rPr>
        <w:t>CSO expertise</w:t>
      </w:r>
      <w:r>
        <w:rPr>
          <w:rFonts w:ascii="Calibri"/>
          <w:spacing w:val="-2"/>
          <w:sz w:val="20"/>
        </w:rPr>
        <w:t xml:space="preserve"> </w:t>
      </w:r>
      <w:r>
        <w:rPr>
          <w:rFonts w:ascii="Calibri"/>
          <w:sz w:val="20"/>
        </w:rPr>
        <w:t>in the</w:t>
      </w:r>
      <w:r>
        <w:rPr>
          <w:rFonts w:ascii="Calibri"/>
          <w:spacing w:val="-2"/>
          <w:sz w:val="20"/>
        </w:rPr>
        <w:t xml:space="preserve"> </w:t>
      </w:r>
      <w:r>
        <w:rPr>
          <w:rFonts w:ascii="Calibri"/>
          <w:sz w:val="20"/>
        </w:rPr>
        <w:t>training</w:t>
      </w:r>
      <w:r>
        <w:rPr>
          <w:rFonts w:ascii="Calibri"/>
          <w:spacing w:val="-2"/>
          <w:sz w:val="20"/>
        </w:rPr>
        <w:t xml:space="preserve"> </w:t>
      </w:r>
      <w:r>
        <w:rPr>
          <w:rFonts w:ascii="Calibri"/>
          <w:sz w:val="20"/>
        </w:rPr>
        <w:t>of</w:t>
      </w:r>
      <w:r>
        <w:rPr>
          <w:rFonts w:ascii="Calibri"/>
          <w:spacing w:val="-3"/>
          <w:sz w:val="20"/>
        </w:rPr>
        <w:t xml:space="preserve"> </w:t>
      </w:r>
      <w:r>
        <w:rPr>
          <w:rFonts w:ascii="Calibri"/>
          <w:sz w:val="20"/>
        </w:rPr>
        <w:t>local</w:t>
      </w:r>
      <w:r>
        <w:rPr>
          <w:rFonts w:ascii="Calibri"/>
          <w:spacing w:val="-1"/>
          <w:sz w:val="20"/>
        </w:rPr>
        <w:t xml:space="preserve"> </w:t>
      </w:r>
      <w:r>
        <w:rPr>
          <w:rFonts w:ascii="Calibri"/>
          <w:sz w:val="20"/>
        </w:rPr>
        <w:t>and</w:t>
      </w:r>
      <w:r>
        <w:rPr>
          <w:rFonts w:ascii="Calibri"/>
          <w:spacing w:val="-1"/>
          <w:sz w:val="20"/>
        </w:rPr>
        <w:t xml:space="preserve"> </w:t>
      </w:r>
      <w:r>
        <w:rPr>
          <w:rFonts w:ascii="Calibri"/>
          <w:sz w:val="20"/>
        </w:rPr>
        <w:t>regional</w:t>
      </w:r>
      <w:r>
        <w:rPr>
          <w:rFonts w:ascii="Calibri"/>
          <w:spacing w:val="-1"/>
          <w:sz w:val="20"/>
        </w:rPr>
        <w:t xml:space="preserve"> </w:t>
      </w:r>
      <w:r>
        <w:rPr>
          <w:rFonts w:ascii="Calibri"/>
          <w:sz w:val="20"/>
        </w:rPr>
        <w:t>police</w:t>
      </w:r>
      <w:r>
        <w:rPr>
          <w:rFonts w:ascii="Calibri"/>
          <w:spacing w:val="-2"/>
          <w:sz w:val="20"/>
        </w:rPr>
        <w:t xml:space="preserve"> </w:t>
      </w:r>
      <w:r>
        <w:rPr>
          <w:rFonts w:ascii="Calibri"/>
          <w:sz w:val="20"/>
        </w:rPr>
        <w:t>on</w:t>
      </w:r>
      <w:r>
        <w:rPr>
          <w:rFonts w:ascii="Calibri"/>
          <w:spacing w:val="-1"/>
          <w:sz w:val="20"/>
        </w:rPr>
        <w:t xml:space="preserve"> </w:t>
      </w:r>
      <w:r>
        <w:rPr>
          <w:rFonts w:ascii="Calibri"/>
          <w:sz w:val="20"/>
        </w:rPr>
        <w:t>gender,</w:t>
      </w:r>
      <w:r>
        <w:rPr>
          <w:rFonts w:ascii="Calibri"/>
          <w:spacing w:val="-1"/>
          <w:sz w:val="20"/>
        </w:rPr>
        <w:t xml:space="preserve"> </w:t>
      </w:r>
      <w:r>
        <w:rPr>
          <w:rFonts w:ascii="Calibri"/>
          <w:sz w:val="20"/>
        </w:rPr>
        <w:t>human rights,</w:t>
      </w:r>
      <w:r>
        <w:rPr>
          <w:rFonts w:ascii="Calibri"/>
          <w:spacing w:val="-1"/>
          <w:sz w:val="20"/>
        </w:rPr>
        <w:t xml:space="preserve"> </w:t>
      </w:r>
      <w:r>
        <w:rPr>
          <w:rFonts w:ascii="Calibri"/>
          <w:sz w:val="20"/>
        </w:rPr>
        <w:t>VAWG</w:t>
      </w:r>
      <w:r>
        <w:rPr>
          <w:rFonts w:ascii="Calibri"/>
          <w:spacing w:val="-2"/>
          <w:sz w:val="20"/>
        </w:rPr>
        <w:t xml:space="preserve"> </w:t>
      </w:r>
      <w:r>
        <w:rPr>
          <w:rFonts w:ascii="Calibri"/>
          <w:sz w:val="20"/>
        </w:rPr>
        <w:t>and</w:t>
      </w:r>
      <w:r>
        <w:rPr>
          <w:rFonts w:ascii="Calibri"/>
          <w:spacing w:val="-1"/>
          <w:sz w:val="20"/>
        </w:rPr>
        <w:t xml:space="preserve"> </w:t>
      </w:r>
      <w:r>
        <w:rPr>
          <w:rFonts w:ascii="Calibri"/>
          <w:sz w:val="20"/>
        </w:rPr>
        <w:t xml:space="preserve">DV. These trainings are </w:t>
      </w:r>
      <w:proofErr w:type="spellStart"/>
      <w:r>
        <w:rPr>
          <w:rFonts w:ascii="Calibri"/>
          <w:sz w:val="20"/>
        </w:rPr>
        <w:t>contextualised</w:t>
      </w:r>
      <w:proofErr w:type="spellEnd"/>
      <w:r>
        <w:rPr>
          <w:rFonts w:ascii="Calibri"/>
          <w:sz w:val="20"/>
        </w:rPr>
        <w:t xml:space="preserve"> to Fiji and the Pacific and have a duration of 5 days. In May 2024, the FWCC reiterated</w:t>
      </w:r>
      <w:r>
        <w:rPr>
          <w:rFonts w:ascii="Calibri"/>
          <w:spacing w:val="-2"/>
          <w:sz w:val="20"/>
        </w:rPr>
        <w:t xml:space="preserve"> </w:t>
      </w:r>
      <w:r>
        <w:rPr>
          <w:rFonts w:ascii="Calibri"/>
          <w:sz w:val="20"/>
        </w:rPr>
        <w:t>its</w:t>
      </w:r>
      <w:r>
        <w:rPr>
          <w:rFonts w:ascii="Calibri"/>
          <w:spacing w:val="-4"/>
          <w:sz w:val="20"/>
        </w:rPr>
        <w:t xml:space="preserve"> </w:t>
      </w:r>
      <w:r>
        <w:rPr>
          <w:rFonts w:ascii="Calibri"/>
          <w:sz w:val="20"/>
        </w:rPr>
        <w:t>call</w:t>
      </w:r>
      <w:r>
        <w:rPr>
          <w:rFonts w:ascii="Calibri"/>
          <w:spacing w:val="-3"/>
          <w:sz w:val="20"/>
        </w:rPr>
        <w:t xml:space="preserve"> </w:t>
      </w:r>
      <w:r>
        <w:rPr>
          <w:rFonts w:ascii="Calibri"/>
          <w:sz w:val="20"/>
        </w:rPr>
        <w:t>for</w:t>
      </w:r>
      <w:r>
        <w:rPr>
          <w:rFonts w:ascii="Calibri"/>
          <w:spacing w:val="-2"/>
          <w:sz w:val="20"/>
        </w:rPr>
        <w:t xml:space="preserve"> </w:t>
      </w:r>
      <w:r>
        <w:rPr>
          <w:rFonts w:ascii="Calibri"/>
          <w:sz w:val="20"/>
        </w:rPr>
        <w:t>the</w:t>
      </w:r>
      <w:r>
        <w:rPr>
          <w:rFonts w:ascii="Calibri"/>
          <w:spacing w:val="-3"/>
          <w:sz w:val="20"/>
        </w:rPr>
        <w:t xml:space="preserve"> </w:t>
      </w:r>
      <w:r>
        <w:rPr>
          <w:rFonts w:ascii="Calibri"/>
          <w:sz w:val="20"/>
        </w:rPr>
        <w:t>urgent</w:t>
      </w:r>
      <w:r>
        <w:rPr>
          <w:rFonts w:ascii="Calibri"/>
          <w:spacing w:val="-2"/>
          <w:sz w:val="20"/>
        </w:rPr>
        <w:t xml:space="preserve"> </w:t>
      </w:r>
      <w:r>
        <w:rPr>
          <w:rFonts w:ascii="Calibri"/>
          <w:sz w:val="20"/>
        </w:rPr>
        <w:t>need</w:t>
      </w:r>
      <w:r>
        <w:rPr>
          <w:rFonts w:ascii="Calibri"/>
          <w:spacing w:val="-2"/>
          <w:sz w:val="20"/>
        </w:rPr>
        <w:t xml:space="preserve"> </w:t>
      </w:r>
      <w:r>
        <w:rPr>
          <w:rFonts w:ascii="Calibri"/>
          <w:sz w:val="20"/>
        </w:rPr>
        <w:t>for</w:t>
      </w:r>
      <w:r>
        <w:rPr>
          <w:rFonts w:ascii="Calibri"/>
          <w:spacing w:val="-2"/>
          <w:sz w:val="20"/>
        </w:rPr>
        <w:t xml:space="preserve"> </w:t>
      </w:r>
      <w:r>
        <w:rPr>
          <w:rFonts w:ascii="Calibri"/>
          <w:sz w:val="20"/>
        </w:rPr>
        <w:t>police</w:t>
      </w:r>
      <w:r>
        <w:rPr>
          <w:rFonts w:ascii="Calibri"/>
          <w:spacing w:val="-3"/>
          <w:sz w:val="20"/>
        </w:rPr>
        <w:t xml:space="preserve"> </w:t>
      </w:r>
      <w:r>
        <w:rPr>
          <w:rFonts w:ascii="Calibri"/>
          <w:sz w:val="20"/>
        </w:rPr>
        <w:t>officers</w:t>
      </w:r>
      <w:r>
        <w:rPr>
          <w:rFonts w:ascii="Calibri"/>
          <w:spacing w:val="-4"/>
          <w:sz w:val="20"/>
        </w:rPr>
        <w:t xml:space="preserve"> </w:t>
      </w:r>
      <w:r>
        <w:rPr>
          <w:rFonts w:ascii="Calibri"/>
          <w:sz w:val="20"/>
        </w:rPr>
        <w:t>to</w:t>
      </w:r>
      <w:r>
        <w:rPr>
          <w:rFonts w:ascii="Calibri"/>
          <w:spacing w:val="-2"/>
          <w:sz w:val="20"/>
        </w:rPr>
        <w:t xml:space="preserve"> </w:t>
      </w:r>
      <w:r>
        <w:rPr>
          <w:rFonts w:ascii="Calibri"/>
          <w:sz w:val="20"/>
        </w:rPr>
        <w:t>get</w:t>
      </w:r>
      <w:r>
        <w:rPr>
          <w:rFonts w:ascii="Calibri"/>
          <w:spacing w:val="-2"/>
          <w:sz w:val="20"/>
        </w:rPr>
        <w:t xml:space="preserve"> </w:t>
      </w:r>
      <w:r>
        <w:rPr>
          <w:rFonts w:ascii="Calibri"/>
          <w:sz w:val="20"/>
        </w:rPr>
        <w:t>local</w:t>
      </w:r>
      <w:r>
        <w:rPr>
          <w:rFonts w:ascii="Calibri"/>
          <w:spacing w:val="-3"/>
          <w:sz w:val="20"/>
        </w:rPr>
        <w:t xml:space="preserve"> </w:t>
      </w:r>
      <w:r>
        <w:rPr>
          <w:rFonts w:ascii="Calibri"/>
          <w:sz w:val="20"/>
        </w:rPr>
        <w:t>expert</w:t>
      </w:r>
      <w:r>
        <w:rPr>
          <w:rFonts w:ascii="Calibri"/>
          <w:spacing w:val="-2"/>
          <w:sz w:val="20"/>
        </w:rPr>
        <w:t xml:space="preserve"> </w:t>
      </w:r>
      <w:r>
        <w:rPr>
          <w:rFonts w:ascii="Calibri"/>
          <w:sz w:val="20"/>
        </w:rPr>
        <w:t>training</w:t>
      </w:r>
      <w:r>
        <w:rPr>
          <w:rFonts w:ascii="Calibri"/>
          <w:spacing w:val="-3"/>
          <w:sz w:val="20"/>
        </w:rPr>
        <w:t xml:space="preserve"> </w:t>
      </w:r>
      <w:r>
        <w:rPr>
          <w:rFonts w:ascii="Calibri"/>
          <w:sz w:val="20"/>
        </w:rPr>
        <w:t>on</w:t>
      </w:r>
      <w:r>
        <w:rPr>
          <w:rFonts w:ascii="Calibri"/>
          <w:spacing w:val="-2"/>
          <w:sz w:val="20"/>
        </w:rPr>
        <w:t xml:space="preserve"> </w:t>
      </w:r>
      <w:r>
        <w:rPr>
          <w:rFonts w:ascii="Calibri"/>
          <w:sz w:val="20"/>
        </w:rPr>
        <w:t>gender,</w:t>
      </w:r>
      <w:r>
        <w:rPr>
          <w:rFonts w:ascii="Calibri"/>
          <w:spacing w:val="-2"/>
          <w:sz w:val="20"/>
        </w:rPr>
        <w:t xml:space="preserve"> </w:t>
      </w:r>
      <w:r>
        <w:rPr>
          <w:rFonts w:ascii="Calibri"/>
          <w:sz w:val="20"/>
        </w:rPr>
        <w:t>VAWG</w:t>
      </w:r>
      <w:r>
        <w:rPr>
          <w:rFonts w:ascii="Calibri"/>
          <w:spacing w:val="-3"/>
          <w:sz w:val="20"/>
        </w:rPr>
        <w:t xml:space="preserve"> </w:t>
      </w:r>
      <w:r>
        <w:rPr>
          <w:rFonts w:ascii="Calibri"/>
          <w:sz w:val="20"/>
        </w:rPr>
        <w:t>and</w:t>
      </w:r>
      <w:r>
        <w:rPr>
          <w:rFonts w:ascii="Calibri"/>
          <w:spacing w:val="-2"/>
          <w:sz w:val="20"/>
        </w:rPr>
        <w:t xml:space="preserve"> </w:t>
      </w:r>
      <w:r>
        <w:rPr>
          <w:rFonts w:ascii="Calibri"/>
          <w:sz w:val="20"/>
        </w:rPr>
        <w:t>human</w:t>
      </w:r>
    </w:p>
    <w:p w:rsidR="005D301C" w:rsidRDefault="005D301C">
      <w:pPr>
        <w:spacing w:line="242" w:lineRule="auto"/>
        <w:rPr>
          <w:rFonts w:ascii="Calibri"/>
          <w:sz w:val="20"/>
        </w:rPr>
        <w:sectPr w:rsidR="005D301C">
          <w:pgSz w:w="12240" w:h="15840"/>
          <w:pgMar w:top="1360" w:right="1080" w:bottom="1200" w:left="1440" w:header="0" w:footer="1015" w:gutter="0"/>
          <w:cols w:space="720"/>
        </w:sectPr>
      </w:pPr>
    </w:p>
    <w:p w:rsidR="005D301C" w:rsidRDefault="00E76246">
      <w:pPr>
        <w:pStyle w:val="ListParagraph"/>
        <w:numPr>
          <w:ilvl w:val="0"/>
          <w:numId w:val="9"/>
        </w:numPr>
        <w:tabs>
          <w:tab w:val="left" w:pos="360"/>
        </w:tabs>
        <w:spacing w:before="72" w:line="259" w:lineRule="auto"/>
        <w:ind w:right="360"/>
        <w:jc w:val="both"/>
        <w:rPr>
          <w:sz w:val="24"/>
        </w:rPr>
      </w:pPr>
      <w:r>
        <w:rPr>
          <w:sz w:val="24"/>
        </w:rPr>
        <w:lastRenderedPageBreak/>
        <w:t>There</w:t>
      </w:r>
      <w:r>
        <w:rPr>
          <w:spacing w:val="-15"/>
          <w:sz w:val="24"/>
        </w:rPr>
        <w:t xml:space="preserve"> </w:t>
      </w:r>
      <w:r>
        <w:rPr>
          <w:sz w:val="24"/>
        </w:rPr>
        <w:t>is</w:t>
      </w:r>
      <w:r>
        <w:rPr>
          <w:spacing w:val="-15"/>
          <w:sz w:val="24"/>
        </w:rPr>
        <w:t xml:space="preserve"> </w:t>
      </w:r>
      <w:r>
        <w:rPr>
          <w:sz w:val="24"/>
        </w:rPr>
        <w:t>still</w:t>
      </w:r>
      <w:r>
        <w:rPr>
          <w:spacing w:val="-15"/>
          <w:sz w:val="24"/>
        </w:rPr>
        <w:t xml:space="preserve"> </w:t>
      </w:r>
      <w:r>
        <w:rPr>
          <w:sz w:val="24"/>
        </w:rPr>
        <w:t>insufficient</w:t>
      </w:r>
      <w:r>
        <w:rPr>
          <w:spacing w:val="-15"/>
          <w:sz w:val="24"/>
        </w:rPr>
        <w:t xml:space="preserve"> </w:t>
      </w:r>
      <w:r>
        <w:rPr>
          <w:sz w:val="24"/>
        </w:rPr>
        <w:t>protection</w:t>
      </w:r>
      <w:r>
        <w:rPr>
          <w:spacing w:val="-15"/>
          <w:sz w:val="24"/>
        </w:rPr>
        <w:t xml:space="preserve"> </w:t>
      </w:r>
      <w:r>
        <w:rPr>
          <w:sz w:val="24"/>
        </w:rPr>
        <w:t>for</w:t>
      </w:r>
      <w:r>
        <w:rPr>
          <w:spacing w:val="-15"/>
          <w:sz w:val="24"/>
        </w:rPr>
        <w:t xml:space="preserve"> </w:t>
      </w:r>
      <w:r>
        <w:rPr>
          <w:sz w:val="24"/>
        </w:rPr>
        <w:t>survivors</w:t>
      </w:r>
      <w:r>
        <w:rPr>
          <w:spacing w:val="-15"/>
          <w:sz w:val="24"/>
        </w:rPr>
        <w:t xml:space="preserve"> </w:t>
      </w:r>
      <w:r>
        <w:rPr>
          <w:sz w:val="24"/>
        </w:rPr>
        <w:t>of</w:t>
      </w:r>
      <w:r>
        <w:rPr>
          <w:spacing w:val="-15"/>
          <w:sz w:val="24"/>
        </w:rPr>
        <w:t xml:space="preserve"> </w:t>
      </w:r>
      <w:r>
        <w:rPr>
          <w:sz w:val="24"/>
        </w:rPr>
        <w:t>GBV</w:t>
      </w:r>
      <w:r>
        <w:rPr>
          <w:spacing w:val="-15"/>
          <w:sz w:val="24"/>
        </w:rPr>
        <w:t xml:space="preserve"> </w:t>
      </w:r>
      <w:r>
        <w:rPr>
          <w:sz w:val="24"/>
        </w:rPr>
        <w:t>and</w:t>
      </w:r>
      <w:r>
        <w:rPr>
          <w:spacing w:val="-15"/>
          <w:sz w:val="24"/>
        </w:rPr>
        <w:t xml:space="preserve"> </w:t>
      </w:r>
      <w:r>
        <w:rPr>
          <w:sz w:val="24"/>
        </w:rPr>
        <w:t>needs</w:t>
      </w:r>
      <w:r>
        <w:rPr>
          <w:spacing w:val="-15"/>
          <w:sz w:val="24"/>
        </w:rPr>
        <w:t xml:space="preserve"> </w:t>
      </w:r>
      <w:r>
        <w:rPr>
          <w:sz w:val="24"/>
        </w:rPr>
        <w:t>implementation</w:t>
      </w:r>
      <w:r>
        <w:rPr>
          <w:spacing w:val="-15"/>
          <w:sz w:val="24"/>
        </w:rPr>
        <w:t xml:space="preserve"> </w:t>
      </w:r>
      <w:r>
        <w:rPr>
          <w:sz w:val="24"/>
        </w:rPr>
        <w:t>of</w:t>
      </w:r>
      <w:r>
        <w:rPr>
          <w:spacing w:val="-15"/>
          <w:sz w:val="24"/>
        </w:rPr>
        <w:t xml:space="preserve"> </w:t>
      </w:r>
      <w:r>
        <w:rPr>
          <w:sz w:val="24"/>
        </w:rPr>
        <w:t>relevant legislation, awareness-raising</w:t>
      </w:r>
      <w:r>
        <w:rPr>
          <w:spacing w:val="-2"/>
          <w:sz w:val="24"/>
        </w:rPr>
        <w:t xml:space="preserve"> </w:t>
      </w:r>
      <w:r>
        <w:rPr>
          <w:sz w:val="24"/>
        </w:rPr>
        <w:t>campaigns, and the establishment of</w:t>
      </w:r>
      <w:r>
        <w:rPr>
          <w:spacing w:val="-1"/>
          <w:sz w:val="24"/>
        </w:rPr>
        <w:t xml:space="preserve"> </w:t>
      </w:r>
      <w:r>
        <w:rPr>
          <w:sz w:val="24"/>
        </w:rPr>
        <w:t>shelters for</w:t>
      </w:r>
      <w:r>
        <w:rPr>
          <w:spacing w:val="-1"/>
          <w:sz w:val="24"/>
        </w:rPr>
        <w:t xml:space="preserve"> </w:t>
      </w:r>
      <w:r>
        <w:rPr>
          <w:sz w:val="24"/>
        </w:rPr>
        <w:t>survivors with integrated counselling services. The National GBV Shelter Minimum Standar</w:t>
      </w:r>
      <w:r>
        <w:rPr>
          <w:sz w:val="24"/>
        </w:rPr>
        <w:t>ds under the EVAW Taskforce has yet to be endorsed by the State Party.</w:t>
      </w:r>
      <w:r>
        <w:rPr>
          <w:sz w:val="24"/>
          <w:vertAlign w:val="superscript"/>
        </w:rPr>
        <w:t>28</w:t>
      </w:r>
    </w:p>
    <w:p w:rsidR="005D301C" w:rsidRDefault="005D301C">
      <w:pPr>
        <w:pStyle w:val="BodyText"/>
        <w:spacing w:before="22"/>
      </w:pPr>
    </w:p>
    <w:p w:rsidR="005D301C" w:rsidRDefault="00E76246">
      <w:pPr>
        <w:pStyle w:val="ListParagraph"/>
        <w:numPr>
          <w:ilvl w:val="0"/>
          <w:numId w:val="9"/>
        </w:numPr>
        <w:tabs>
          <w:tab w:val="left" w:pos="360"/>
        </w:tabs>
        <w:spacing w:line="259" w:lineRule="auto"/>
        <w:ind w:right="357"/>
        <w:jc w:val="both"/>
        <w:rPr>
          <w:sz w:val="24"/>
        </w:rPr>
      </w:pPr>
      <w:r>
        <w:rPr>
          <w:sz w:val="24"/>
        </w:rPr>
        <w:t>The</w:t>
      </w:r>
      <w:r>
        <w:rPr>
          <w:spacing w:val="-5"/>
          <w:sz w:val="24"/>
        </w:rPr>
        <w:t xml:space="preserve"> </w:t>
      </w:r>
      <w:r>
        <w:rPr>
          <w:sz w:val="24"/>
        </w:rPr>
        <w:t>National</w:t>
      </w:r>
      <w:r>
        <w:rPr>
          <w:spacing w:val="-3"/>
          <w:sz w:val="24"/>
        </w:rPr>
        <w:t xml:space="preserve"> </w:t>
      </w:r>
      <w:r>
        <w:rPr>
          <w:sz w:val="24"/>
        </w:rPr>
        <w:t>Toll-Free</w:t>
      </w:r>
      <w:r>
        <w:rPr>
          <w:spacing w:val="-3"/>
          <w:sz w:val="24"/>
        </w:rPr>
        <w:t xml:space="preserve"> </w:t>
      </w:r>
      <w:r>
        <w:rPr>
          <w:sz w:val="24"/>
        </w:rPr>
        <w:t>Domestic</w:t>
      </w:r>
      <w:r>
        <w:rPr>
          <w:spacing w:val="-4"/>
          <w:sz w:val="24"/>
        </w:rPr>
        <w:t xml:space="preserve"> </w:t>
      </w:r>
      <w:r>
        <w:rPr>
          <w:sz w:val="24"/>
        </w:rPr>
        <w:t>Violence</w:t>
      </w:r>
      <w:r>
        <w:rPr>
          <w:spacing w:val="-4"/>
          <w:sz w:val="24"/>
        </w:rPr>
        <w:t xml:space="preserve"> </w:t>
      </w:r>
      <w:r>
        <w:rPr>
          <w:sz w:val="24"/>
        </w:rPr>
        <w:t>Helpline</w:t>
      </w:r>
      <w:r>
        <w:rPr>
          <w:spacing w:val="-3"/>
          <w:sz w:val="24"/>
        </w:rPr>
        <w:t xml:space="preserve"> </w:t>
      </w:r>
      <w:r>
        <w:rPr>
          <w:sz w:val="24"/>
        </w:rPr>
        <w:t>for</w:t>
      </w:r>
      <w:r>
        <w:rPr>
          <w:spacing w:val="-3"/>
          <w:sz w:val="24"/>
        </w:rPr>
        <w:t xml:space="preserve"> </w:t>
      </w:r>
      <w:r>
        <w:rPr>
          <w:sz w:val="24"/>
        </w:rPr>
        <w:t>survivors</w:t>
      </w:r>
      <w:r>
        <w:rPr>
          <w:spacing w:val="-3"/>
          <w:sz w:val="24"/>
        </w:rPr>
        <w:t xml:space="preserve"> </w:t>
      </w:r>
      <w:r>
        <w:rPr>
          <w:sz w:val="24"/>
        </w:rPr>
        <w:t>of</w:t>
      </w:r>
      <w:r>
        <w:rPr>
          <w:spacing w:val="-4"/>
          <w:sz w:val="24"/>
        </w:rPr>
        <w:t xml:space="preserve"> </w:t>
      </w:r>
      <w:r>
        <w:rPr>
          <w:sz w:val="24"/>
        </w:rPr>
        <w:t>GBV</w:t>
      </w:r>
      <w:r>
        <w:rPr>
          <w:spacing w:val="-3"/>
          <w:sz w:val="24"/>
        </w:rPr>
        <w:t xml:space="preserve"> </w:t>
      </w:r>
      <w:r>
        <w:rPr>
          <w:sz w:val="24"/>
        </w:rPr>
        <w:t>is</w:t>
      </w:r>
      <w:r>
        <w:rPr>
          <w:spacing w:val="-3"/>
          <w:sz w:val="24"/>
        </w:rPr>
        <w:t xml:space="preserve"> </w:t>
      </w:r>
      <w:r>
        <w:rPr>
          <w:sz w:val="24"/>
        </w:rPr>
        <w:t>not</w:t>
      </w:r>
      <w:r>
        <w:rPr>
          <w:spacing w:val="-3"/>
          <w:sz w:val="24"/>
        </w:rPr>
        <w:t xml:space="preserve"> </w:t>
      </w:r>
      <w:r>
        <w:rPr>
          <w:sz w:val="24"/>
        </w:rPr>
        <w:t>accessible</w:t>
      </w:r>
      <w:r>
        <w:rPr>
          <w:spacing w:val="-3"/>
          <w:sz w:val="24"/>
        </w:rPr>
        <w:t xml:space="preserve"> </w:t>
      </w:r>
      <w:r>
        <w:rPr>
          <w:sz w:val="24"/>
        </w:rPr>
        <w:t>to persons with disabilities i.e. deaf and mute women and girls.</w:t>
      </w:r>
    </w:p>
    <w:p w:rsidR="005D301C" w:rsidRDefault="005D301C">
      <w:pPr>
        <w:pStyle w:val="BodyText"/>
        <w:spacing w:before="21"/>
      </w:pPr>
    </w:p>
    <w:p w:rsidR="005D301C" w:rsidRDefault="00E76246">
      <w:pPr>
        <w:pStyle w:val="ListParagraph"/>
        <w:numPr>
          <w:ilvl w:val="0"/>
          <w:numId w:val="9"/>
        </w:numPr>
        <w:tabs>
          <w:tab w:val="left" w:pos="360"/>
        </w:tabs>
        <w:spacing w:line="259" w:lineRule="auto"/>
        <w:ind w:right="357"/>
        <w:jc w:val="both"/>
        <w:rPr>
          <w:sz w:val="24"/>
        </w:rPr>
      </w:pPr>
      <w:r>
        <w:rPr>
          <w:sz w:val="24"/>
        </w:rPr>
        <w:t>(a) Statutory rape is crimi</w:t>
      </w:r>
      <w:r>
        <w:rPr>
          <w:sz w:val="24"/>
        </w:rPr>
        <w:t>nalized under all circumstances under the Crimes Act 2009 and pursuant to Section 207 (3), “a child under 13 years of age is incapable of giving consent”</w:t>
      </w:r>
      <w:r>
        <w:rPr>
          <w:sz w:val="24"/>
          <w:vertAlign w:val="superscript"/>
        </w:rPr>
        <w:t>29</w:t>
      </w:r>
      <w:r>
        <w:rPr>
          <w:sz w:val="24"/>
        </w:rPr>
        <w:t xml:space="preserve"> and therefore, consent is immaterial where such a breach of law has occurred. The problem however is</w:t>
      </w:r>
      <w:r>
        <w:rPr>
          <w:sz w:val="24"/>
        </w:rPr>
        <w:t xml:space="preserve"> not in the stipulation of the Crimes Act 2009 but in the treatment of the notion of age</w:t>
      </w:r>
      <w:r>
        <w:rPr>
          <w:spacing w:val="-13"/>
          <w:sz w:val="24"/>
        </w:rPr>
        <w:t xml:space="preserve"> </w:t>
      </w:r>
      <w:r>
        <w:rPr>
          <w:sz w:val="24"/>
        </w:rPr>
        <w:t>of</w:t>
      </w:r>
      <w:r>
        <w:rPr>
          <w:spacing w:val="-10"/>
          <w:sz w:val="24"/>
        </w:rPr>
        <w:t xml:space="preserve"> </w:t>
      </w:r>
      <w:r>
        <w:rPr>
          <w:sz w:val="24"/>
        </w:rPr>
        <w:t>consent.</w:t>
      </w:r>
      <w:r>
        <w:rPr>
          <w:spacing w:val="-12"/>
          <w:sz w:val="24"/>
        </w:rPr>
        <w:t xml:space="preserve"> </w:t>
      </w:r>
      <w:r>
        <w:rPr>
          <w:sz w:val="24"/>
        </w:rPr>
        <w:t>The</w:t>
      </w:r>
      <w:r>
        <w:rPr>
          <w:spacing w:val="-13"/>
          <w:sz w:val="24"/>
        </w:rPr>
        <w:t xml:space="preserve"> </w:t>
      </w:r>
      <w:r>
        <w:rPr>
          <w:sz w:val="24"/>
        </w:rPr>
        <w:t>age</w:t>
      </w:r>
      <w:r>
        <w:rPr>
          <w:spacing w:val="-11"/>
          <w:sz w:val="24"/>
        </w:rPr>
        <w:t xml:space="preserve"> </w:t>
      </w:r>
      <w:r>
        <w:rPr>
          <w:sz w:val="24"/>
        </w:rPr>
        <w:t>of</w:t>
      </w:r>
      <w:r>
        <w:rPr>
          <w:spacing w:val="-13"/>
          <w:sz w:val="24"/>
        </w:rPr>
        <w:t xml:space="preserve"> </w:t>
      </w:r>
      <w:r>
        <w:rPr>
          <w:sz w:val="24"/>
        </w:rPr>
        <w:t>consent</w:t>
      </w:r>
      <w:r>
        <w:rPr>
          <w:spacing w:val="-12"/>
          <w:sz w:val="24"/>
        </w:rPr>
        <w:t xml:space="preserve"> </w:t>
      </w:r>
      <w:r>
        <w:rPr>
          <w:sz w:val="24"/>
        </w:rPr>
        <w:t>should</w:t>
      </w:r>
      <w:r>
        <w:rPr>
          <w:spacing w:val="-12"/>
          <w:sz w:val="24"/>
        </w:rPr>
        <w:t xml:space="preserve"> </w:t>
      </w:r>
      <w:r>
        <w:rPr>
          <w:sz w:val="24"/>
        </w:rPr>
        <w:t>be</w:t>
      </w:r>
      <w:r>
        <w:rPr>
          <w:spacing w:val="-11"/>
          <w:sz w:val="24"/>
        </w:rPr>
        <w:t xml:space="preserve"> </w:t>
      </w:r>
      <w:r>
        <w:rPr>
          <w:sz w:val="24"/>
        </w:rPr>
        <w:t>raised</w:t>
      </w:r>
      <w:r>
        <w:rPr>
          <w:spacing w:val="-10"/>
          <w:sz w:val="24"/>
        </w:rPr>
        <w:t xml:space="preserve"> </w:t>
      </w:r>
      <w:r>
        <w:rPr>
          <w:sz w:val="24"/>
        </w:rPr>
        <w:t>to</w:t>
      </w:r>
      <w:r>
        <w:rPr>
          <w:spacing w:val="-12"/>
          <w:sz w:val="24"/>
        </w:rPr>
        <w:t xml:space="preserve"> </w:t>
      </w:r>
      <w:r>
        <w:rPr>
          <w:sz w:val="24"/>
        </w:rPr>
        <w:t>16</w:t>
      </w:r>
      <w:r>
        <w:rPr>
          <w:spacing w:val="-12"/>
          <w:sz w:val="24"/>
        </w:rPr>
        <w:t xml:space="preserve"> </w:t>
      </w:r>
      <w:r>
        <w:rPr>
          <w:sz w:val="24"/>
        </w:rPr>
        <w:t>or</w:t>
      </w:r>
      <w:r>
        <w:rPr>
          <w:spacing w:val="-13"/>
          <w:sz w:val="24"/>
        </w:rPr>
        <w:t xml:space="preserve"> </w:t>
      </w:r>
      <w:r>
        <w:rPr>
          <w:sz w:val="24"/>
        </w:rPr>
        <w:t>18</w:t>
      </w:r>
      <w:r>
        <w:rPr>
          <w:spacing w:val="-7"/>
          <w:sz w:val="24"/>
        </w:rPr>
        <w:t xml:space="preserve"> </w:t>
      </w:r>
      <w:r>
        <w:rPr>
          <w:sz w:val="24"/>
        </w:rPr>
        <w:t>years</w:t>
      </w:r>
      <w:r>
        <w:rPr>
          <w:spacing w:val="-13"/>
          <w:sz w:val="24"/>
        </w:rPr>
        <w:t xml:space="preserve"> </w:t>
      </w:r>
      <w:r>
        <w:rPr>
          <w:sz w:val="24"/>
        </w:rPr>
        <w:t>to</w:t>
      </w:r>
      <w:r>
        <w:rPr>
          <w:spacing w:val="-12"/>
          <w:sz w:val="24"/>
        </w:rPr>
        <w:t xml:space="preserve"> </w:t>
      </w:r>
      <w:r>
        <w:rPr>
          <w:sz w:val="24"/>
        </w:rPr>
        <w:t>benchmark</w:t>
      </w:r>
      <w:r>
        <w:rPr>
          <w:spacing w:val="-12"/>
          <w:sz w:val="24"/>
        </w:rPr>
        <w:t xml:space="preserve"> </w:t>
      </w:r>
      <w:r>
        <w:rPr>
          <w:sz w:val="24"/>
        </w:rPr>
        <w:t>progressive jurisdictions</w:t>
      </w:r>
      <w:r>
        <w:rPr>
          <w:spacing w:val="-3"/>
          <w:sz w:val="24"/>
        </w:rPr>
        <w:t xml:space="preserve"> </w:t>
      </w:r>
      <w:r>
        <w:rPr>
          <w:sz w:val="24"/>
        </w:rPr>
        <w:t>such</w:t>
      </w:r>
      <w:r>
        <w:rPr>
          <w:spacing w:val="-3"/>
          <w:sz w:val="24"/>
        </w:rPr>
        <w:t xml:space="preserve"> </w:t>
      </w:r>
      <w:r>
        <w:rPr>
          <w:sz w:val="24"/>
        </w:rPr>
        <w:t>as</w:t>
      </w:r>
      <w:r>
        <w:rPr>
          <w:spacing w:val="-3"/>
          <w:sz w:val="24"/>
        </w:rPr>
        <w:t xml:space="preserve"> </w:t>
      </w:r>
      <w:r>
        <w:rPr>
          <w:sz w:val="24"/>
        </w:rPr>
        <w:t>the</w:t>
      </w:r>
      <w:r>
        <w:rPr>
          <w:spacing w:val="-2"/>
          <w:sz w:val="24"/>
        </w:rPr>
        <w:t xml:space="preserve"> </w:t>
      </w:r>
      <w:r>
        <w:rPr>
          <w:sz w:val="24"/>
        </w:rPr>
        <w:t>United</w:t>
      </w:r>
      <w:r>
        <w:rPr>
          <w:spacing w:val="-3"/>
          <w:sz w:val="24"/>
        </w:rPr>
        <w:t xml:space="preserve"> </w:t>
      </w:r>
      <w:r>
        <w:rPr>
          <w:sz w:val="24"/>
        </w:rPr>
        <w:t>States</w:t>
      </w:r>
      <w:r>
        <w:rPr>
          <w:spacing w:val="-3"/>
          <w:sz w:val="24"/>
        </w:rPr>
        <w:t xml:space="preserve"> </w:t>
      </w:r>
      <w:r>
        <w:rPr>
          <w:sz w:val="24"/>
        </w:rPr>
        <w:t>where</w:t>
      </w:r>
      <w:r>
        <w:rPr>
          <w:spacing w:val="-4"/>
          <w:sz w:val="24"/>
        </w:rPr>
        <w:t xml:space="preserve"> </w:t>
      </w:r>
      <w:r>
        <w:rPr>
          <w:sz w:val="24"/>
        </w:rPr>
        <w:t>the</w:t>
      </w:r>
      <w:r>
        <w:rPr>
          <w:spacing w:val="-3"/>
          <w:sz w:val="24"/>
        </w:rPr>
        <w:t xml:space="preserve"> </w:t>
      </w:r>
      <w:r>
        <w:rPr>
          <w:sz w:val="24"/>
        </w:rPr>
        <w:t>age</w:t>
      </w:r>
      <w:r>
        <w:rPr>
          <w:spacing w:val="-4"/>
          <w:sz w:val="24"/>
        </w:rPr>
        <w:t xml:space="preserve"> </w:t>
      </w:r>
      <w:r>
        <w:rPr>
          <w:sz w:val="24"/>
        </w:rPr>
        <w:t>of</w:t>
      </w:r>
      <w:r>
        <w:rPr>
          <w:spacing w:val="-3"/>
          <w:sz w:val="24"/>
        </w:rPr>
        <w:t xml:space="preserve"> </w:t>
      </w:r>
      <w:r>
        <w:rPr>
          <w:sz w:val="24"/>
        </w:rPr>
        <w:t>consent</w:t>
      </w:r>
      <w:r>
        <w:rPr>
          <w:spacing w:val="-3"/>
          <w:sz w:val="24"/>
        </w:rPr>
        <w:t xml:space="preserve"> </w:t>
      </w:r>
      <w:r>
        <w:rPr>
          <w:sz w:val="24"/>
        </w:rPr>
        <w:t>varies</w:t>
      </w:r>
      <w:r>
        <w:rPr>
          <w:spacing w:val="-3"/>
          <w:sz w:val="24"/>
        </w:rPr>
        <w:t xml:space="preserve"> </w:t>
      </w:r>
      <w:r>
        <w:rPr>
          <w:sz w:val="24"/>
        </w:rPr>
        <w:t>between</w:t>
      </w:r>
      <w:r>
        <w:rPr>
          <w:spacing w:val="-3"/>
          <w:sz w:val="24"/>
        </w:rPr>
        <w:t xml:space="preserve"> </w:t>
      </w:r>
      <w:r>
        <w:rPr>
          <w:sz w:val="24"/>
        </w:rPr>
        <w:t>16</w:t>
      </w:r>
      <w:r>
        <w:rPr>
          <w:spacing w:val="-3"/>
          <w:sz w:val="24"/>
        </w:rPr>
        <w:t xml:space="preserve"> </w:t>
      </w:r>
      <w:r>
        <w:rPr>
          <w:sz w:val="24"/>
        </w:rPr>
        <w:t>to</w:t>
      </w:r>
      <w:r>
        <w:rPr>
          <w:spacing w:val="-3"/>
          <w:sz w:val="24"/>
        </w:rPr>
        <w:t xml:space="preserve"> </w:t>
      </w:r>
      <w:r>
        <w:rPr>
          <w:sz w:val="24"/>
        </w:rPr>
        <w:t>18 years depending on State laws. In its current prescription, the Crimes Act 2009 is not sufficient to punish statutory rape adequately given the low age of 13 years as the age of consent.</w:t>
      </w:r>
    </w:p>
    <w:p w:rsidR="005D301C" w:rsidRDefault="005D301C">
      <w:pPr>
        <w:pStyle w:val="BodyText"/>
        <w:spacing w:before="21"/>
      </w:pPr>
    </w:p>
    <w:p w:rsidR="005D301C" w:rsidRDefault="00E76246">
      <w:pPr>
        <w:pStyle w:val="ListParagraph"/>
        <w:numPr>
          <w:ilvl w:val="1"/>
          <w:numId w:val="9"/>
        </w:numPr>
        <w:tabs>
          <w:tab w:val="left" w:pos="723"/>
        </w:tabs>
        <w:spacing w:line="259" w:lineRule="auto"/>
        <w:ind w:right="351" w:firstLine="0"/>
        <w:jc w:val="both"/>
        <w:rPr>
          <w:sz w:val="24"/>
        </w:rPr>
      </w:pPr>
      <w:r>
        <w:rPr>
          <w:sz w:val="24"/>
        </w:rPr>
        <w:t>Sexual assault, including rape is defined on the ba</w:t>
      </w:r>
      <w:r>
        <w:rPr>
          <w:sz w:val="24"/>
        </w:rPr>
        <w:t>sis of lack of freely given consent</w:t>
      </w:r>
      <w:proofErr w:type="gramStart"/>
      <w:r>
        <w:rPr>
          <w:sz w:val="24"/>
        </w:rPr>
        <w:t>,</w:t>
      </w:r>
      <w:r>
        <w:rPr>
          <w:sz w:val="24"/>
          <w:vertAlign w:val="superscript"/>
        </w:rPr>
        <w:t>30</w:t>
      </w:r>
      <w:proofErr w:type="gramEnd"/>
      <w:r>
        <w:rPr>
          <w:sz w:val="24"/>
        </w:rPr>
        <w:t xml:space="preserve"> however, coercive circumstances are still a penumbral area. This is because the Crimes Act 2009</w:t>
      </w:r>
      <w:r>
        <w:rPr>
          <w:spacing w:val="-7"/>
          <w:sz w:val="24"/>
        </w:rPr>
        <w:t xml:space="preserve"> </w:t>
      </w:r>
      <w:r>
        <w:rPr>
          <w:sz w:val="24"/>
        </w:rPr>
        <w:t>does</w:t>
      </w:r>
      <w:r>
        <w:rPr>
          <w:spacing w:val="-7"/>
          <w:sz w:val="24"/>
        </w:rPr>
        <w:t xml:space="preserve"> </w:t>
      </w:r>
      <w:r>
        <w:rPr>
          <w:sz w:val="24"/>
        </w:rPr>
        <w:t>not</w:t>
      </w:r>
      <w:r>
        <w:rPr>
          <w:spacing w:val="-4"/>
          <w:sz w:val="24"/>
        </w:rPr>
        <w:t xml:space="preserve"> </w:t>
      </w:r>
      <w:r>
        <w:rPr>
          <w:sz w:val="24"/>
        </w:rPr>
        <w:t>expressly</w:t>
      </w:r>
      <w:r>
        <w:rPr>
          <w:spacing w:val="-7"/>
          <w:sz w:val="24"/>
        </w:rPr>
        <w:t xml:space="preserve"> </w:t>
      </w:r>
      <w:r>
        <w:rPr>
          <w:sz w:val="24"/>
        </w:rPr>
        <w:t>prescribe</w:t>
      </w:r>
      <w:r>
        <w:rPr>
          <w:spacing w:val="-6"/>
          <w:sz w:val="24"/>
        </w:rPr>
        <w:t xml:space="preserve"> </w:t>
      </w:r>
      <w:r>
        <w:rPr>
          <w:sz w:val="24"/>
        </w:rPr>
        <w:t>intoxication,</w:t>
      </w:r>
      <w:r>
        <w:rPr>
          <w:spacing w:val="-7"/>
          <w:sz w:val="24"/>
        </w:rPr>
        <w:t xml:space="preserve"> </w:t>
      </w:r>
      <w:r>
        <w:rPr>
          <w:sz w:val="24"/>
        </w:rPr>
        <w:t>illness</w:t>
      </w:r>
      <w:r>
        <w:rPr>
          <w:spacing w:val="-7"/>
          <w:sz w:val="24"/>
        </w:rPr>
        <w:t xml:space="preserve"> </w:t>
      </w:r>
      <w:r>
        <w:rPr>
          <w:sz w:val="24"/>
        </w:rPr>
        <w:t>or</w:t>
      </w:r>
      <w:r>
        <w:rPr>
          <w:spacing w:val="-8"/>
          <w:sz w:val="24"/>
        </w:rPr>
        <w:t xml:space="preserve"> </w:t>
      </w:r>
      <w:r>
        <w:rPr>
          <w:sz w:val="24"/>
        </w:rPr>
        <w:t>unconsciousness</w:t>
      </w:r>
      <w:r>
        <w:rPr>
          <w:spacing w:val="-4"/>
          <w:sz w:val="24"/>
        </w:rPr>
        <w:t xml:space="preserve"> </w:t>
      </w:r>
      <w:r>
        <w:rPr>
          <w:sz w:val="24"/>
        </w:rPr>
        <w:t>as</w:t>
      </w:r>
      <w:r>
        <w:rPr>
          <w:spacing w:val="-7"/>
          <w:sz w:val="24"/>
        </w:rPr>
        <w:t xml:space="preserve"> </w:t>
      </w:r>
      <w:r>
        <w:rPr>
          <w:sz w:val="24"/>
        </w:rPr>
        <w:t>that</w:t>
      </w:r>
      <w:r>
        <w:rPr>
          <w:spacing w:val="-7"/>
          <w:sz w:val="24"/>
        </w:rPr>
        <w:t xml:space="preserve"> </w:t>
      </w:r>
      <w:r>
        <w:rPr>
          <w:sz w:val="24"/>
        </w:rPr>
        <w:t>which</w:t>
      </w:r>
      <w:r>
        <w:rPr>
          <w:spacing w:val="-7"/>
          <w:sz w:val="24"/>
        </w:rPr>
        <w:t xml:space="preserve"> </w:t>
      </w:r>
      <w:r>
        <w:rPr>
          <w:sz w:val="24"/>
        </w:rPr>
        <w:t>limits freely and given consent and instead recognizes “force, threat or intimidation, fear of bodily harm,</w:t>
      </w:r>
      <w:r>
        <w:rPr>
          <w:spacing w:val="-9"/>
          <w:sz w:val="24"/>
        </w:rPr>
        <w:t xml:space="preserve"> </w:t>
      </w:r>
      <w:r>
        <w:rPr>
          <w:sz w:val="24"/>
        </w:rPr>
        <w:t>exercise</w:t>
      </w:r>
      <w:r>
        <w:rPr>
          <w:spacing w:val="-9"/>
          <w:sz w:val="24"/>
        </w:rPr>
        <w:t xml:space="preserve"> </w:t>
      </w:r>
      <w:r>
        <w:rPr>
          <w:sz w:val="24"/>
        </w:rPr>
        <w:t>of</w:t>
      </w:r>
      <w:r>
        <w:rPr>
          <w:spacing w:val="-9"/>
          <w:sz w:val="24"/>
        </w:rPr>
        <w:t xml:space="preserve"> </w:t>
      </w:r>
      <w:r>
        <w:rPr>
          <w:sz w:val="24"/>
        </w:rPr>
        <w:t>authority,</w:t>
      </w:r>
      <w:r>
        <w:rPr>
          <w:spacing w:val="-6"/>
          <w:sz w:val="24"/>
        </w:rPr>
        <w:t xml:space="preserve"> </w:t>
      </w:r>
      <w:r>
        <w:rPr>
          <w:sz w:val="24"/>
        </w:rPr>
        <w:t>false</w:t>
      </w:r>
      <w:r>
        <w:rPr>
          <w:spacing w:val="-9"/>
          <w:sz w:val="24"/>
        </w:rPr>
        <w:t xml:space="preserve"> </w:t>
      </w:r>
      <w:r>
        <w:rPr>
          <w:sz w:val="24"/>
        </w:rPr>
        <w:t>and</w:t>
      </w:r>
      <w:r>
        <w:rPr>
          <w:spacing w:val="-8"/>
          <w:sz w:val="24"/>
        </w:rPr>
        <w:t xml:space="preserve"> </w:t>
      </w:r>
      <w:r>
        <w:rPr>
          <w:sz w:val="24"/>
        </w:rPr>
        <w:t>fraudulent</w:t>
      </w:r>
      <w:r>
        <w:rPr>
          <w:spacing w:val="-8"/>
          <w:sz w:val="24"/>
        </w:rPr>
        <w:t xml:space="preserve"> </w:t>
      </w:r>
      <w:r>
        <w:rPr>
          <w:sz w:val="24"/>
        </w:rPr>
        <w:t>representations</w:t>
      </w:r>
      <w:r>
        <w:rPr>
          <w:spacing w:val="-8"/>
          <w:sz w:val="24"/>
        </w:rPr>
        <w:t xml:space="preserve"> </w:t>
      </w:r>
      <w:r>
        <w:rPr>
          <w:sz w:val="24"/>
        </w:rPr>
        <w:t>about</w:t>
      </w:r>
      <w:r>
        <w:rPr>
          <w:spacing w:val="-8"/>
          <w:sz w:val="24"/>
        </w:rPr>
        <w:t xml:space="preserve"> </w:t>
      </w:r>
      <w:r>
        <w:rPr>
          <w:sz w:val="24"/>
        </w:rPr>
        <w:t>the</w:t>
      </w:r>
      <w:r>
        <w:rPr>
          <w:spacing w:val="-9"/>
          <w:sz w:val="24"/>
        </w:rPr>
        <w:t xml:space="preserve"> </w:t>
      </w:r>
      <w:r>
        <w:rPr>
          <w:sz w:val="24"/>
        </w:rPr>
        <w:t>nature</w:t>
      </w:r>
      <w:r>
        <w:rPr>
          <w:spacing w:val="-9"/>
          <w:sz w:val="24"/>
        </w:rPr>
        <w:t xml:space="preserve"> </w:t>
      </w:r>
      <w:r>
        <w:rPr>
          <w:sz w:val="24"/>
        </w:rPr>
        <w:t>of</w:t>
      </w:r>
      <w:r>
        <w:rPr>
          <w:spacing w:val="-9"/>
          <w:sz w:val="24"/>
        </w:rPr>
        <w:t xml:space="preserve"> </w:t>
      </w:r>
      <w:r>
        <w:rPr>
          <w:sz w:val="24"/>
        </w:rPr>
        <w:t>purpose</w:t>
      </w:r>
      <w:r>
        <w:rPr>
          <w:spacing w:val="-9"/>
          <w:sz w:val="24"/>
        </w:rPr>
        <w:t xml:space="preserve"> </w:t>
      </w:r>
      <w:r>
        <w:rPr>
          <w:sz w:val="24"/>
        </w:rPr>
        <w:t>of the act, mistaken belief induced by the accused person wa</w:t>
      </w:r>
      <w:r>
        <w:rPr>
          <w:sz w:val="24"/>
        </w:rPr>
        <w:t>s the person’s sexual partner.”</w:t>
      </w:r>
      <w:r>
        <w:rPr>
          <w:sz w:val="24"/>
          <w:vertAlign w:val="superscript"/>
        </w:rPr>
        <w:t>31</w:t>
      </w:r>
      <w:r>
        <w:rPr>
          <w:sz w:val="24"/>
        </w:rPr>
        <w:t xml:space="preserve"> Assault with the intent to rape is also an indictable offence under Section 209.</w:t>
      </w:r>
    </w:p>
    <w:p w:rsidR="005D301C" w:rsidRDefault="005D301C">
      <w:pPr>
        <w:pStyle w:val="BodyText"/>
        <w:spacing w:before="19"/>
      </w:pPr>
    </w:p>
    <w:p w:rsidR="005D301C" w:rsidRDefault="00E76246">
      <w:pPr>
        <w:pStyle w:val="ListParagraph"/>
        <w:numPr>
          <w:ilvl w:val="1"/>
          <w:numId w:val="9"/>
        </w:numPr>
        <w:tabs>
          <w:tab w:val="left" w:pos="680"/>
        </w:tabs>
        <w:spacing w:line="259" w:lineRule="auto"/>
        <w:ind w:right="353" w:firstLine="0"/>
        <w:jc w:val="both"/>
        <w:rPr>
          <w:sz w:val="24"/>
        </w:rPr>
      </w:pPr>
      <w:r>
        <w:rPr>
          <w:sz w:val="24"/>
        </w:rPr>
        <w:t>Under</w:t>
      </w:r>
      <w:r>
        <w:rPr>
          <w:spacing w:val="-6"/>
          <w:sz w:val="24"/>
        </w:rPr>
        <w:t xml:space="preserve"> </w:t>
      </w:r>
      <w:r>
        <w:rPr>
          <w:sz w:val="24"/>
        </w:rPr>
        <w:t>Section</w:t>
      </w:r>
      <w:r>
        <w:rPr>
          <w:spacing w:val="-5"/>
          <w:sz w:val="24"/>
        </w:rPr>
        <w:t xml:space="preserve"> </w:t>
      </w:r>
      <w:r>
        <w:rPr>
          <w:sz w:val="24"/>
        </w:rPr>
        <w:t>32</w:t>
      </w:r>
      <w:r>
        <w:rPr>
          <w:spacing w:val="-5"/>
          <w:sz w:val="24"/>
        </w:rPr>
        <w:t xml:space="preserve"> </w:t>
      </w:r>
      <w:r>
        <w:rPr>
          <w:sz w:val="24"/>
        </w:rPr>
        <w:t>of</w:t>
      </w:r>
      <w:r>
        <w:rPr>
          <w:spacing w:val="-6"/>
          <w:sz w:val="24"/>
        </w:rPr>
        <w:t xml:space="preserve"> </w:t>
      </w:r>
      <w:r>
        <w:rPr>
          <w:sz w:val="24"/>
        </w:rPr>
        <w:t>the</w:t>
      </w:r>
      <w:r>
        <w:rPr>
          <w:spacing w:val="-6"/>
          <w:sz w:val="24"/>
        </w:rPr>
        <w:t xml:space="preserve"> </w:t>
      </w:r>
      <w:r>
        <w:rPr>
          <w:sz w:val="24"/>
        </w:rPr>
        <w:t>Family</w:t>
      </w:r>
      <w:r>
        <w:rPr>
          <w:spacing w:val="-7"/>
          <w:sz w:val="24"/>
        </w:rPr>
        <w:t xml:space="preserve"> </w:t>
      </w:r>
      <w:r>
        <w:rPr>
          <w:sz w:val="24"/>
        </w:rPr>
        <w:t>Law</w:t>
      </w:r>
      <w:r>
        <w:rPr>
          <w:spacing w:val="-5"/>
          <w:sz w:val="24"/>
        </w:rPr>
        <w:t xml:space="preserve"> </w:t>
      </w:r>
      <w:r>
        <w:rPr>
          <w:sz w:val="24"/>
        </w:rPr>
        <w:t>Act</w:t>
      </w:r>
      <w:r>
        <w:rPr>
          <w:spacing w:val="-4"/>
          <w:sz w:val="24"/>
        </w:rPr>
        <w:t xml:space="preserve"> </w:t>
      </w:r>
      <w:r>
        <w:rPr>
          <w:sz w:val="24"/>
        </w:rPr>
        <w:t>2003,</w:t>
      </w:r>
      <w:r>
        <w:rPr>
          <w:spacing w:val="-3"/>
          <w:sz w:val="24"/>
        </w:rPr>
        <w:t xml:space="preserve"> </w:t>
      </w:r>
      <w:r>
        <w:rPr>
          <w:sz w:val="24"/>
        </w:rPr>
        <w:t>the</w:t>
      </w:r>
      <w:r>
        <w:rPr>
          <w:spacing w:val="-5"/>
          <w:sz w:val="24"/>
        </w:rPr>
        <w:t xml:space="preserve"> </w:t>
      </w:r>
      <w:r>
        <w:rPr>
          <w:sz w:val="24"/>
        </w:rPr>
        <w:t>grounds</w:t>
      </w:r>
      <w:r>
        <w:rPr>
          <w:spacing w:val="-5"/>
          <w:sz w:val="24"/>
        </w:rPr>
        <w:t xml:space="preserve"> </w:t>
      </w:r>
      <w:r>
        <w:rPr>
          <w:sz w:val="24"/>
        </w:rPr>
        <w:t>for</w:t>
      </w:r>
      <w:r>
        <w:rPr>
          <w:spacing w:val="-6"/>
          <w:sz w:val="24"/>
        </w:rPr>
        <w:t xml:space="preserve"> </w:t>
      </w:r>
      <w:r>
        <w:rPr>
          <w:sz w:val="24"/>
        </w:rPr>
        <w:t>the</w:t>
      </w:r>
      <w:r>
        <w:rPr>
          <w:spacing w:val="-5"/>
          <w:sz w:val="24"/>
        </w:rPr>
        <w:t xml:space="preserve"> </w:t>
      </w:r>
      <w:r>
        <w:rPr>
          <w:sz w:val="24"/>
        </w:rPr>
        <w:t>nullity</w:t>
      </w:r>
      <w:r>
        <w:rPr>
          <w:spacing w:val="-7"/>
          <w:sz w:val="24"/>
        </w:rPr>
        <w:t xml:space="preserve"> </w:t>
      </w:r>
      <w:r>
        <w:rPr>
          <w:sz w:val="24"/>
        </w:rPr>
        <w:t>of</w:t>
      </w:r>
      <w:r>
        <w:rPr>
          <w:spacing w:val="-6"/>
          <w:sz w:val="24"/>
        </w:rPr>
        <w:t xml:space="preserve"> </w:t>
      </w:r>
      <w:r>
        <w:rPr>
          <w:sz w:val="24"/>
        </w:rPr>
        <w:t>a</w:t>
      </w:r>
      <w:r>
        <w:rPr>
          <w:spacing w:val="-6"/>
          <w:sz w:val="24"/>
        </w:rPr>
        <w:t xml:space="preserve"> </w:t>
      </w:r>
      <w:r>
        <w:rPr>
          <w:sz w:val="24"/>
        </w:rPr>
        <w:t>marriage</w:t>
      </w:r>
      <w:r>
        <w:rPr>
          <w:spacing w:val="-6"/>
          <w:sz w:val="24"/>
        </w:rPr>
        <w:t xml:space="preserve"> </w:t>
      </w:r>
      <w:r>
        <w:rPr>
          <w:sz w:val="24"/>
        </w:rPr>
        <w:t>by Courts is accepted if the marriage can be proven void. The grounds that the marriage is void under</w:t>
      </w:r>
      <w:r>
        <w:rPr>
          <w:spacing w:val="1"/>
          <w:sz w:val="24"/>
        </w:rPr>
        <w:t xml:space="preserve"> </w:t>
      </w:r>
      <w:r>
        <w:rPr>
          <w:sz w:val="24"/>
        </w:rPr>
        <w:t>pressure</w:t>
      </w:r>
      <w:r>
        <w:rPr>
          <w:spacing w:val="1"/>
          <w:sz w:val="24"/>
        </w:rPr>
        <w:t xml:space="preserve"> </w:t>
      </w:r>
      <w:r>
        <w:rPr>
          <w:sz w:val="24"/>
        </w:rPr>
        <w:t>is</w:t>
      </w:r>
      <w:r>
        <w:rPr>
          <w:spacing w:val="2"/>
          <w:sz w:val="24"/>
        </w:rPr>
        <w:t xml:space="preserve"> </w:t>
      </w:r>
      <w:r>
        <w:rPr>
          <w:sz w:val="24"/>
        </w:rPr>
        <w:t>most</w:t>
      </w:r>
      <w:r>
        <w:rPr>
          <w:spacing w:val="3"/>
          <w:sz w:val="24"/>
        </w:rPr>
        <w:t xml:space="preserve"> </w:t>
      </w:r>
      <w:r>
        <w:rPr>
          <w:sz w:val="24"/>
        </w:rPr>
        <w:t>closely</w:t>
      </w:r>
      <w:r>
        <w:rPr>
          <w:spacing w:val="-3"/>
          <w:sz w:val="24"/>
        </w:rPr>
        <w:t xml:space="preserve"> </w:t>
      </w:r>
      <w:r>
        <w:rPr>
          <w:sz w:val="24"/>
        </w:rPr>
        <w:t>aligned</w:t>
      </w:r>
      <w:r>
        <w:rPr>
          <w:spacing w:val="2"/>
          <w:sz w:val="24"/>
        </w:rPr>
        <w:t xml:space="preserve"> </w:t>
      </w:r>
      <w:r>
        <w:rPr>
          <w:sz w:val="24"/>
        </w:rPr>
        <w:t>to</w:t>
      </w:r>
      <w:r>
        <w:rPr>
          <w:spacing w:val="2"/>
          <w:sz w:val="24"/>
        </w:rPr>
        <w:t xml:space="preserve"> </w:t>
      </w:r>
      <w:r>
        <w:rPr>
          <w:sz w:val="24"/>
        </w:rPr>
        <w:t>the</w:t>
      </w:r>
      <w:r>
        <w:rPr>
          <w:spacing w:val="1"/>
          <w:sz w:val="24"/>
        </w:rPr>
        <w:t xml:space="preserve"> </w:t>
      </w:r>
      <w:r>
        <w:rPr>
          <w:sz w:val="24"/>
        </w:rPr>
        <w:t>broad</w:t>
      </w:r>
      <w:r>
        <w:rPr>
          <w:spacing w:val="2"/>
          <w:sz w:val="24"/>
        </w:rPr>
        <w:t xml:space="preserve"> </w:t>
      </w:r>
      <w:r>
        <w:rPr>
          <w:sz w:val="24"/>
        </w:rPr>
        <w:t>term</w:t>
      </w:r>
      <w:r>
        <w:rPr>
          <w:spacing w:val="2"/>
          <w:sz w:val="24"/>
        </w:rPr>
        <w:t xml:space="preserve"> </w:t>
      </w:r>
      <w:r>
        <w:rPr>
          <w:sz w:val="24"/>
        </w:rPr>
        <w:t>of</w:t>
      </w:r>
      <w:r>
        <w:rPr>
          <w:spacing w:val="1"/>
          <w:sz w:val="24"/>
        </w:rPr>
        <w:t xml:space="preserve"> </w:t>
      </w:r>
      <w:r>
        <w:rPr>
          <w:sz w:val="24"/>
        </w:rPr>
        <w:t>“duress”.</w:t>
      </w:r>
      <w:r>
        <w:rPr>
          <w:sz w:val="24"/>
          <w:vertAlign w:val="superscript"/>
        </w:rPr>
        <w:t>32</w:t>
      </w:r>
      <w:r>
        <w:rPr>
          <w:spacing w:val="3"/>
          <w:sz w:val="24"/>
        </w:rPr>
        <w:t xml:space="preserve"> </w:t>
      </w:r>
      <w:r>
        <w:rPr>
          <w:sz w:val="24"/>
        </w:rPr>
        <w:t>Duress</w:t>
      </w:r>
      <w:r>
        <w:rPr>
          <w:spacing w:val="2"/>
          <w:sz w:val="24"/>
        </w:rPr>
        <w:t xml:space="preserve"> </w:t>
      </w:r>
      <w:r>
        <w:rPr>
          <w:sz w:val="24"/>
        </w:rPr>
        <w:t>as</w:t>
      </w:r>
      <w:r>
        <w:rPr>
          <w:spacing w:val="2"/>
          <w:sz w:val="24"/>
        </w:rPr>
        <w:t xml:space="preserve"> </w:t>
      </w:r>
      <w:r>
        <w:rPr>
          <w:sz w:val="24"/>
        </w:rPr>
        <w:t>a</w:t>
      </w:r>
      <w:r>
        <w:rPr>
          <w:spacing w:val="1"/>
          <w:sz w:val="24"/>
        </w:rPr>
        <w:t xml:space="preserve"> </w:t>
      </w:r>
      <w:r>
        <w:rPr>
          <w:sz w:val="24"/>
        </w:rPr>
        <w:t>ground</w:t>
      </w:r>
      <w:r>
        <w:rPr>
          <w:spacing w:val="2"/>
          <w:sz w:val="24"/>
        </w:rPr>
        <w:t xml:space="preserve"> </w:t>
      </w:r>
      <w:r>
        <w:rPr>
          <w:spacing w:val="-5"/>
          <w:sz w:val="24"/>
        </w:rPr>
        <w:t>for</w:t>
      </w:r>
    </w:p>
    <w:p w:rsidR="005D301C" w:rsidRDefault="00E76246">
      <w:pPr>
        <w:pStyle w:val="BodyText"/>
        <w:spacing w:before="172"/>
        <w:rPr>
          <w:sz w:val="20"/>
        </w:rPr>
      </w:pPr>
      <w:r>
        <w:rPr>
          <w:noProof/>
          <w:sz w:val="20"/>
        </w:rPr>
        <mc:AlternateContent>
          <mc:Choice Requires="wps">
            <w:drawing>
              <wp:anchor distT="0" distB="0" distL="0" distR="0" simplePos="0" relativeHeight="487591424" behindDoc="1" locked="0" layoutInCell="1" allowOverlap="1">
                <wp:simplePos x="0" y="0"/>
                <wp:positionH relativeFrom="page">
                  <wp:posOffset>914704</wp:posOffset>
                </wp:positionH>
                <wp:positionV relativeFrom="paragraph">
                  <wp:posOffset>271006</wp:posOffset>
                </wp:positionV>
                <wp:extent cx="1829435" cy="952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D60A83" id="Graphic 9" o:spid="_x0000_s1026" style="position:absolute;margin-left:1in;margin-top:21.35pt;width:144.05pt;height:.75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" path="m1829054,l,,,9143r1829054,l1829054,xe" fillcolor="black" stroked="f">
                <v:path arrowok="t"/>
                <w10:wrap type="topAndBottom" anchorx="page"/>
              </v:shape>
            </w:pict>
          </mc:Fallback>
        </mc:AlternateContent>
      </w:r>
    </w:p>
    <w:p w:rsidR="005D301C" w:rsidRDefault="00E76246">
      <w:pPr>
        <w:spacing w:before="102"/>
        <w:ind w:right="354"/>
        <w:rPr>
          <w:rFonts w:ascii="Calibri"/>
          <w:sz w:val="20"/>
        </w:rPr>
      </w:pPr>
      <w:proofErr w:type="gramStart"/>
      <w:r>
        <w:rPr>
          <w:rFonts w:ascii="Calibri"/>
          <w:sz w:val="20"/>
        </w:rPr>
        <w:t>rights</w:t>
      </w:r>
      <w:proofErr w:type="gramEnd"/>
      <w:r>
        <w:rPr>
          <w:rFonts w:ascii="Calibri"/>
          <w:spacing w:val="-4"/>
          <w:sz w:val="20"/>
        </w:rPr>
        <w:t xml:space="preserve"> </w:t>
      </w:r>
      <w:r>
        <w:rPr>
          <w:rFonts w:ascii="Calibri"/>
          <w:sz w:val="20"/>
        </w:rPr>
        <w:t>in</w:t>
      </w:r>
      <w:r>
        <w:rPr>
          <w:rFonts w:ascii="Calibri"/>
          <w:spacing w:val="-3"/>
          <w:sz w:val="20"/>
        </w:rPr>
        <w:t xml:space="preserve"> </w:t>
      </w:r>
      <w:r>
        <w:rPr>
          <w:rFonts w:ascii="Calibri"/>
          <w:sz w:val="20"/>
        </w:rPr>
        <w:t>response</w:t>
      </w:r>
      <w:r>
        <w:rPr>
          <w:rFonts w:ascii="Calibri"/>
          <w:spacing w:val="-4"/>
          <w:sz w:val="20"/>
        </w:rPr>
        <w:t xml:space="preserve"> </w:t>
      </w:r>
      <w:r>
        <w:rPr>
          <w:rFonts w:ascii="Calibri"/>
          <w:sz w:val="20"/>
        </w:rPr>
        <w:t>to</w:t>
      </w:r>
      <w:r>
        <w:rPr>
          <w:rFonts w:ascii="Calibri"/>
          <w:spacing w:val="-3"/>
          <w:sz w:val="20"/>
        </w:rPr>
        <w:t xml:space="preserve"> </w:t>
      </w:r>
      <w:r>
        <w:rPr>
          <w:rFonts w:ascii="Calibri"/>
          <w:sz w:val="20"/>
        </w:rPr>
        <w:t>the</w:t>
      </w:r>
      <w:r>
        <w:rPr>
          <w:rFonts w:ascii="Calibri"/>
          <w:spacing w:val="-4"/>
          <w:sz w:val="20"/>
        </w:rPr>
        <w:t xml:space="preserve"> </w:t>
      </w:r>
      <w:r>
        <w:rPr>
          <w:rFonts w:ascii="Calibri"/>
          <w:sz w:val="20"/>
        </w:rPr>
        <w:t>laxity</w:t>
      </w:r>
      <w:r>
        <w:rPr>
          <w:rFonts w:ascii="Calibri"/>
          <w:spacing w:val="-3"/>
          <w:sz w:val="20"/>
        </w:rPr>
        <w:t xml:space="preserve"> </w:t>
      </w:r>
      <w:r>
        <w:rPr>
          <w:rFonts w:ascii="Calibri"/>
          <w:sz w:val="20"/>
        </w:rPr>
        <w:t>of</w:t>
      </w:r>
      <w:r>
        <w:rPr>
          <w:rFonts w:ascii="Calibri"/>
          <w:spacing w:val="-4"/>
          <w:sz w:val="20"/>
        </w:rPr>
        <w:t xml:space="preserve"> </w:t>
      </w:r>
      <w:r>
        <w:rPr>
          <w:rFonts w:ascii="Calibri"/>
          <w:sz w:val="20"/>
        </w:rPr>
        <w:t>police</w:t>
      </w:r>
      <w:r>
        <w:rPr>
          <w:rFonts w:ascii="Calibri"/>
          <w:spacing w:val="-4"/>
          <w:sz w:val="20"/>
        </w:rPr>
        <w:t xml:space="preserve"> </w:t>
      </w:r>
      <w:r>
        <w:rPr>
          <w:rFonts w:ascii="Calibri"/>
          <w:sz w:val="20"/>
        </w:rPr>
        <w:t>officers</w:t>
      </w:r>
      <w:r>
        <w:rPr>
          <w:rFonts w:ascii="Calibri"/>
          <w:spacing w:val="-4"/>
          <w:sz w:val="20"/>
        </w:rPr>
        <w:t xml:space="preserve"> </w:t>
      </w:r>
      <w:r>
        <w:rPr>
          <w:rFonts w:ascii="Calibri"/>
          <w:sz w:val="20"/>
        </w:rPr>
        <w:t>in</w:t>
      </w:r>
      <w:r>
        <w:rPr>
          <w:rFonts w:ascii="Calibri"/>
          <w:spacing w:val="-3"/>
          <w:sz w:val="20"/>
        </w:rPr>
        <w:t xml:space="preserve"> </w:t>
      </w:r>
      <w:r>
        <w:rPr>
          <w:rFonts w:ascii="Calibri"/>
          <w:sz w:val="20"/>
        </w:rPr>
        <w:t>service</w:t>
      </w:r>
      <w:r>
        <w:rPr>
          <w:rFonts w:ascii="Calibri"/>
          <w:spacing w:val="-4"/>
          <w:sz w:val="20"/>
        </w:rPr>
        <w:t xml:space="preserve"> </w:t>
      </w:r>
      <w:r>
        <w:rPr>
          <w:rFonts w:ascii="Calibri"/>
          <w:sz w:val="20"/>
        </w:rPr>
        <w:t>delivery while</w:t>
      </w:r>
      <w:r>
        <w:rPr>
          <w:rFonts w:ascii="Calibri"/>
          <w:spacing w:val="-4"/>
          <w:sz w:val="20"/>
        </w:rPr>
        <w:t xml:space="preserve"> </w:t>
      </w:r>
      <w:r>
        <w:rPr>
          <w:rFonts w:ascii="Calibri"/>
          <w:sz w:val="20"/>
        </w:rPr>
        <w:t>responding</w:t>
      </w:r>
      <w:r>
        <w:rPr>
          <w:rFonts w:ascii="Calibri"/>
          <w:spacing w:val="-4"/>
          <w:sz w:val="20"/>
        </w:rPr>
        <w:t xml:space="preserve"> </w:t>
      </w:r>
      <w:r>
        <w:rPr>
          <w:rFonts w:ascii="Calibri"/>
          <w:sz w:val="20"/>
        </w:rPr>
        <w:t>to</w:t>
      </w:r>
      <w:r>
        <w:rPr>
          <w:rFonts w:ascii="Calibri"/>
          <w:spacing w:val="-3"/>
          <w:sz w:val="20"/>
        </w:rPr>
        <w:t xml:space="preserve"> </w:t>
      </w:r>
      <w:r>
        <w:rPr>
          <w:rFonts w:ascii="Calibri"/>
          <w:sz w:val="20"/>
        </w:rPr>
        <w:t>violence</w:t>
      </w:r>
      <w:r>
        <w:rPr>
          <w:rFonts w:ascii="Calibri"/>
          <w:spacing w:val="-4"/>
          <w:sz w:val="20"/>
        </w:rPr>
        <w:t xml:space="preserve"> </w:t>
      </w:r>
      <w:r>
        <w:rPr>
          <w:rFonts w:ascii="Calibri"/>
          <w:sz w:val="20"/>
        </w:rPr>
        <w:t>against women,</w:t>
      </w:r>
      <w:r>
        <w:rPr>
          <w:rFonts w:ascii="Calibri"/>
          <w:spacing w:val="-3"/>
          <w:sz w:val="20"/>
        </w:rPr>
        <w:t xml:space="preserve"> </w:t>
      </w:r>
      <w:r>
        <w:rPr>
          <w:rFonts w:ascii="Calibri"/>
          <w:sz w:val="20"/>
        </w:rPr>
        <w:t>in particular domestic violence.</w:t>
      </w:r>
    </w:p>
    <w:p w:rsidR="005D301C" w:rsidRDefault="00E76246">
      <w:pPr>
        <w:spacing w:before="18"/>
        <w:ind w:right="382"/>
        <w:rPr>
          <w:rFonts w:ascii="Calibri" w:hAnsi="Calibri"/>
          <w:sz w:val="20"/>
        </w:rPr>
      </w:pPr>
      <w:r>
        <w:rPr>
          <w:rFonts w:ascii="Calibri" w:hAnsi="Calibri"/>
          <w:sz w:val="20"/>
          <w:vertAlign w:val="superscript"/>
        </w:rPr>
        <w:t>28</w:t>
      </w:r>
      <w:r>
        <w:rPr>
          <w:rFonts w:ascii="Calibri" w:hAnsi="Calibri"/>
          <w:sz w:val="20"/>
        </w:rPr>
        <w:t xml:space="preserve"> In the 2023-2024 budgetary allocations, the government allocated FJ$400,000 to the Housing Assistance Relief Trust (HART), a government initiative that currently house</w:t>
      </w:r>
      <w:r>
        <w:rPr>
          <w:rFonts w:ascii="Calibri" w:hAnsi="Calibri"/>
          <w:sz w:val="20"/>
        </w:rPr>
        <w:t>s 800 families Fiji-wide and provides immediate and temporary housing needs for victims of domestic violence and single mothers. The State Party relies on NGOs to provide immediate housing and shelters for survivors of VAWG and DV. The State Party operates</w:t>
      </w:r>
      <w:r>
        <w:rPr>
          <w:rFonts w:ascii="Calibri" w:hAnsi="Calibri"/>
          <w:sz w:val="20"/>
        </w:rPr>
        <w:t xml:space="preserve"> a Girls home for survivors of violence, these girls are released upon attaining the age of 18. Survivors’ vulnerability increases as some</w:t>
      </w:r>
      <w:r>
        <w:rPr>
          <w:rFonts w:ascii="Calibri" w:hAnsi="Calibri"/>
          <w:spacing w:val="-4"/>
          <w:sz w:val="20"/>
        </w:rPr>
        <w:t xml:space="preserve"> </w:t>
      </w:r>
      <w:r>
        <w:rPr>
          <w:rFonts w:ascii="Calibri" w:hAnsi="Calibri"/>
          <w:sz w:val="20"/>
        </w:rPr>
        <w:t>would</w:t>
      </w:r>
      <w:r>
        <w:rPr>
          <w:rFonts w:ascii="Calibri" w:hAnsi="Calibri"/>
          <w:spacing w:val="-3"/>
          <w:sz w:val="20"/>
        </w:rPr>
        <w:t xml:space="preserve"> </w:t>
      </w:r>
      <w:r>
        <w:rPr>
          <w:rFonts w:ascii="Calibri" w:hAnsi="Calibri"/>
          <w:sz w:val="20"/>
        </w:rPr>
        <w:t>return</w:t>
      </w:r>
      <w:r>
        <w:rPr>
          <w:rFonts w:ascii="Calibri" w:hAnsi="Calibri"/>
          <w:spacing w:val="-3"/>
          <w:sz w:val="20"/>
        </w:rPr>
        <w:t xml:space="preserve"> </w:t>
      </w:r>
      <w:r>
        <w:rPr>
          <w:rFonts w:ascii="Calibri" w:hAnsi="Calibri"/>
          <w:sz w:val="20"/>
        </w:rPr>
        <w:t>to</w:t>
      </w:r>
      <w:r>
        <w:rPr>
          <w:rFonts w:ascii="Calibri" w:hAnsi="Calibri"/>
          <w:spacing w:val="-3"/>
          <w:sz w:val="20"/>
        </w:rPr>
        <w:t xml:space="preserve"> </w:t>
      </w:r>
      <w:r>
        <w:rPr>
          <w:rFonts w:ascii="Calibri" w:hAnsi="Calibri"/>
          <w:sz w:val="20"/>
        </w:rPr>
        <w:t>the</w:t>
      </w:r>
      <w:r>
        <w:rPr>
          <w:rFonts w:ascii="Calibri" w:hAnsi="Calibri"/>
          <w:spacing w:val="-4"/>
          <w:sz w:val="20"/>
        </w:rPr>
        <w:t xml:space="preserve"> </w:t>
      </w:r>
      <w:r>
        <w:rPr>
          <w:rFonts w:ascii="Calibri" w:hAnsi="Calibri"/>
          <w:sz w:val="20"/>
        </w:rPr>
        <w:t>abusive</w:t>
      </w:r>
      <w:r>
        <w:rPr>
          <w:rFonts w:ascii="Calibri" w:hAnsi="Calibri"/>
          <w:spacing w:val="-4"/>
          <w:sz w:val="20"/>
        </w:rPr>
        <w:t xml:space="preserve"> </w:t>
      </w:r>
      <w:r>
        <w:rPr>
          <w:rFonts w:ascii="Calibri" w:hAnsi="Calibri"/>
          <w:sz w:val="20"/>
        </w:rPr>
        <w:t>homes</w:t>
      </w:r>
      <w:r>
        <w:rPr>
          <w:rFonts w:ascii="Calibri" w:hAnsi="Calibri"/>
          <w:spacing w:val="-5"/>
          <w:sz w:val="20"/>
        </w:rPr>
        <w:t xml:space="preserve"> </w:t>
      </w:r>
      <w:r>
        <w:rPr>
          <w:rFonts w:ascii="Calibri" w:hAnsi="Calibri"/>
          <w:sz w:val="20"/>
        </w:rPr>
        <w:t>they</w:t>
      </w:r>
      <w:r>
        <w:rPr>
          <w:rFonts w:ascii="Calibri" w:hAnsi="Calibri"/>
          <w:spacing w:val="-3"/>
          <w:sz w:val="20"/>
        </w:rPr>
        <w:t xml:space="preserve"> </w:t>
      </w:r>
      <w:r>
        <w:rPr>
          <w:rFonts w:ascii="Calibri" w:hAnsi="Calibri"/>
          <w:sz w:val="20"/>
        </w:rPr>
        <w:t>had</w:t>
      </w:r>
      <w:r>
        <w:rPr>
          <w:rFonts w:ascii="Calibri" w:hAnsi="Calibri"/>
          <w:spacing w:val="-2"/>
          <w:sz w:val="20"/>
        </w:rPr>
        <w:t xml:space="preserve"> </w:t>
      </w:r>
      <w:r>
        <w:rPr>
          <w:rFonts w:ascii="Calibri" w:hAnsi="Calibri"/>
          <w:sz w:val="20"/>
        </w:rPr>
        <w:t>escaped and</w:t>
      </w:r>
      <w:r>
        <w:rPr>
          <w:rFonts w:ascii="Calibri" w:hAnsi="Calibri"/>
          <w:spacing w:val="-3"/>
          <w:sz w:val="20"/>
        </w:rPr>
        <w:t xml:space="preserve"> </w:t>
      </w:r>
      <w:r>
        <w:rPr>
          <w:rFonts w:ascii="Calibri" w:hAnsi="Calibri"/>
          <w:sz w:val="20"/>
        </w:rPr>
        <w:t>hopes</w:t>
      </w:r>
      <w:r>
        <w:rPr>
          <w:rFonts w:ascii="Calibri" w:hAnsi="Calibri"/>
          <w:spacing w:val="-5"/>
          <w:sz w:val="20"/>
        </w:rPr>
        <w:t xml:space="preserve"> </w:t>
      </w:r>
      <w:r>
        <w:rPr>
          <w:rFonts w:ascii="Calibri" w:hAnsi="Calibri"/>
          <w:sz w:val="20"/>
        </w:rPr>
        <w:t>for</w:t>
      </w:r>
      <w:r>
        <w:rPr>
          <w:rFonts w:ascii="Calibri" w:hAnsi="Calibri"/>
          <w:spacing w:val="-3"/>
          <w:sz w:val="20"/>
        </w:rPr>
        <w:t xml:space="preserve"> </w:t>
      </w:r>
      <w:r>
        <w:rPr>
          <w:rFonts w:ascii="Calibri" w:hAnsi="Calibri"/>
          <w:sz w:val="20"/>
        </w:rPr>
        <w:t>continuity</w:t>
      </w:r>
      <w:r>
        <w:rPr>
          <w:rFonts w:ascii="Calibri" w:hAnsi="Calibri"/>
          <w:spacing w:val="-3"/>
          <w:sz w:val="20"/>
        </w:rPr>
        <w:t xml:space="preserve"> </w:t>
      </w:r>
      <w:r>
        <w:rPr>
          <w:rFonts w:ascii="Calibri" w:hAnsi="Calibri"/>
          <w:sz w:val="20"/>
        </w:rPr>
        <w:t>of</w:t>
      </w:r>
      <w:r>
        <w:rPr>
          <w:rFonts w:ascii="Calibri" w:hAnsi="Calibri"/>
          <w:spacing w:val="-5"/>
          <w:sz w:val="20"/>
        </w:rPr>
        <w:t xml:space="preserve"> </w:t>
      </w:r>
      <w:r>
        <w:rPr>
          <w:rFonts w:ascii="Calibri" w:hAnsi="Calibri"/>
          <w:sz w:val="20"/>
        </w:rPr>
        <w:t>education</w:t>
      </w:r>
      <w:r>
        <w:rPr>
          <w:rFonts w:ascii="Calibri" w:hAnsi="Calibri"/>
          <w:spacing w:val="-3"/>
          <w:sz w:val="20"/>
        </w:rPr>
        <w:t xml:space="preserve"> </w:t>
      </w:r>
      <w:r>
        <w:rPr>
          <w:rFonts w:ascii="Calibri" w:hAnsi="Calibri"/>
          <w:sz w:val="20"/>
        </w:rPr>
        <w:t>is</w:t>
      </w:r>
      <w:r>
        <w:rPr>
          <w:rFonts w:ascii="Calibri" w:hAnsi="Calibri"/>
          <w:spacing w:val="-5"/>
          <w:sz w:val="20"/>
        </w:rPr>
        <w:t xml:space="preserve"> </w:t>
      </w:r>
      <w:r>
        <w:rPr>
          <w:rFonts w:ascii="Calibri" w:hAnsi="Calibri"/>
          <w:sz w:val="20"/>
        </w:rPr>
        <w:t>dashed,</w:t>
      </w:r>
      <w:r>
        <w:rPr>
          <w:rFonts w:ascii="Calibri" w:hAnsi="Calibri"/>
          <w:spacing w:val="-3"/>
          <w:sz w:val="20"/>
        </w:rPr>
        <w:t xml:space="preserve"> </w:t>
      </w:r>
      <w:r>
        <w:rPr>
          <w:rFonts w:ascii="Calibri" w:hAnsi="Calibri"/>
          <w:sz w:val="20"/>
        </w:rPr>
        <w:t>unless these</w:t>
      </w:r>
      <w:r>
        <w:rPr>
          <w:rFonts w:ascii="Calibri" w:hAnsi="Calibri"/>
          <w:spacing w:val="-2"/>
          <w:sz w:val="20"/>
        </w:rPr>
        <w:t xml:space="preserve"> </w:t>
      </w:r>
      <w:r>
        <w:rPr>
          <w:rFonts w:ascii="Calibri" w:hAnsi="Calibri"/>
          <w:sz w:val="20"/>
        </w:rPr>
        <w:t>girl</w:t>
      </w:r>
      <w:r>
        <w:rPr>
          <w:rFonts w:ascii="Calibri" w:hAnsi="Calibri"/>
          <w:sz w:val="20"/>
        </w:rPr>
        <w:t>s</w:t>
      </w:r>
      <w:r>
        <w:rPr>
          <w:rFonts w:ascii="Calibri" w:hAnsi="Calibri"/>
          <w:spacing w:val="-3"/>
          <w:sz w:val="20"/>
        </w:rPr>
        <w:t xml:space="preserve"> </w:t>
      </w:r>
      <w:r>
        <w:rPr>
          <w:rFonts w:ascii="Calibri" w:hAnsi="Calibri"/>
          <w:sz w:val="20"/>
        </w:rPr>
        <w:t>are</w:t>
      </w:r>
      <w:r>
        <w:rPr>
          <w:rFonts w:ascii="Calibri" w:hAnsi="Calibri"/>
          <w:spacing w:val="-2"/>
          <w:sz w:val="20"/>
        </w:rPr>
        <w:t xml:space="preserve"> </w:t>
      </w:r>
      <w:r>
        <w:rPr>
          <w:rFonts w:ascii="Calibri" w:hAnsi="Calibri"/>
          <w:sz w:val="20"/>
        </w:rPr>
        <w:t>referred</w:t>
      </w:r>
      <w:r>
        <w:rPr>
          <w:rFonts w:ascii="Calibri" w:hAnsi="Calibri"/>
          <w:spacing w:val="-1"/>
          <w:sz w:val="20"/>
        </w:rPr>
        <w:t xml:space="preserve"> </w:t>
      </w:r>
      <w:r>
        <w:rPr>
          <w:rFonts w:ascii="Calibri" w:hAnsi="Calibri"/>
          <w:sz w:val="20"/>
        </w:rPr>
        <w:t>to</w:t>
      </w:r>
      <w:r>
        <w:rPr>
          <w:rFonts w:ascii="Calibri" w:hAnsi="Calibri"/>
          <w:spacing w:val="-1"/>
          <w:sz w:val="20"/>
        </w:rPr>
        <w:t xml:space="preserve"> </w:t>
      </w:r>
      <w:r>
        <w:rPr>
          <w:rFonts w:ascii="Calibri" w:hAnsi="Calibri"/>
          <w:sz w:val="20"/>
        </w:rPr>
        <w:t>non-governmental</w:t>
      </w:r>
      <w:r>
        <w:rPr>
          <w:rFonts w:ascii="Calibri" w:hAnsi="Calibri"/>
          <w:spacing w:val="-2"/>
          <w:sz w:val="20"/>
        </w:rPr>
        <w:t xml:space="preserve"> </w:t>
      </w:r>
      <w:r>
        <w:rPr>
          <w:rFonts w:ascii="Calibri" w:hAnsi="Calibri"/>
          <w:sz w:val="20"/>
        </w:rPr>
        <w:t>organisations. Providing</w:t>
      </w:r>
      <w:r>
        <w:rPr>
          <w:rFonts w:ascii="Calibri" w:hAnsi="Calibri"/>
          <w:spacing w:val="-2"/>
          <w:sz w:val="20"/>
        </w:rPr>
        <w:t xml:space="preserve"> </w:t>
      </w:r>
      <w:r>
        <w:rPr>
          <w:rFonts w:ascii="Calibri" w:hAnsi="Calibri"/>
          <w:sz w:val="20"/>
        </w:rPr>
        <w:t>safe</w:t>
      </w:r>
      <w:r>
        <w:rPr>
          <w:rFonts w:ascii="Calibri" w:hAnsi="Calibri"/>
          <w:spacing w:val="-2"/>
          <w:sz w:val="20"/>
        </w:rPr>
        <w:t xml:space="preserve"> </w:t>
      </w:r>
      <w:r>
        <w:rPr>
          <w:rFonts w:ascii="Calibri" w:hAnsi="Calibri"/>
          <w:sz w:val="20"/>
        </w:rPr>
        <w:t>accommodations</w:t>
      </w:r>
      <w:r>
        <w:rPr>
          <w:rFonts w:ascii="Calibri" w:hAnsi="Calibri"/>
          <w:spacing w:val="-3"/>
          <w:sz w:val="20"/>
        </w:rPr>
        <w:t xml:space="preserve"> </w:t>
      </w:r>
      <w:r>
        <w:rPr>
          <w:rFonts w:ascii="Calibri" w:hAnsi="Calibri"/>
          <w:sz w:val="20"/>
        </w:rPr>
        <w:t>for</w:t>
      </w:r>
      <w:r>
        <w:rPr>
          <w:rFonts w:ascii="Calibri" w:hAnsi="Calibri"/>
          <w:spacing w:val="-1"/>
          <w:sz w:val="20"/>
        </w:rPr>
        <w:t xml:space="preserve"> </w:t>
      </w:r>
      <w:r>
        <w:rPr>
          <w:rFonts w:ascii="Calibri" w:hAnsi="Calibri"/>
          <w:sz w:val="20"/>
        </w:rPr>
        <w:t>survivors</w:t>
      </w:r>
      <w:r>
        <w:rPr>
          <w:rFonts w:ascii="Calibri" w:hAnsi="Calibri"/>
          <w:spacing w:val="-3"/>
          <w:sz w:val="20"/>
        </w:rPr>
        <w:t xml:space="preserve"> </w:t>
      </w:r>
      <w:r>
        <w:rPr>
          <w:rFonts w:ascii="Calibri" w:hAnsi="Calibri"/>
          <w:sz w:val="20"/>
        </w:rPr>
        <w:t>of</w:t>
      </w:r>
      <w:r>
        <w:rPr>
          <w:rFonts w:ascii="Calibri" w:hAnsi="Calibri"/>
          <w:spacing w:val="-3"/>
          <w:sz w:val="20"/>
        </w:rPr>
        <w:t xml:space="preserve"> </w:t>
      </w:r>
      <w:r>
        <w:rPr>
          <w:rFonts w:ascii="Calibri" w:hAnsi="Calibri"/>
          <w:sz w:val="20"/>
        </w:rPr>
        <w:t>VAWG who</w:t>
      </w:r>
      <w:r>
        <w:rPr>
          <w:rFonts w:ascii="Calibri" w:hAnsi="Calibri"/>
          <w:spacing w:val="-2"/>
          <w:sz w:val="20"/>
        </w:rPr>
        <w:t xml:space="preserve"> </w:t>
      </w:r>
      <w:r>
        <w:rPr>
          <w:rFonts w:ascii="Calibri" w:hAnsi="Calibri"/>
          <w:sz w:val="20"/>
        </w:rPr>
        <w:t>decided</w:t>
      </w:r>
      <w:r>
        <w:rPr>
          <w:rFonts w:ascii="Calibri" w:hAnsi="Calibri"/>
          <w:spacing w:val="-2"/>
          <w:sz w:val="20"/>
        </w:rPr>
        <w:t xml:space="preserve"> </w:t>
      </w:r>
      <w:r>
        <w:rPr>
          <w:rFonts w:ascii="Calibri" w:hAnsi="Calibri"/>
          <w:sz w:val="20"/>
        </w:rPr>
        <w:t>to</w:t>
      </w:r>
      <w:r>
        <w:rPr>
          <w:rFonts w:ascii="Calibri" w:hAnsi="Calibri"/>
          <w:spacing w:val="-2"/>
          <w:sz w:val="20"/>
        </w:rPr>
        <w:t xml:space="preserve"> </w:t>
      </w:r>
      <w:r>
        <w:rPr>
          <w:rFonts w:ascii="Calibri" w:hAnsi="Calibri"/>
          <w:sz w:val="20"/>
        </w:rPr>
        <w:t>leave</w:t>
      </w:r>
      <w:r>
        <w:rPr>
          <w:rFonts w:ascii="Calibri" w:hAnsi="Calibri"/>
          <w:spacing w:val="-3"/>
          <w:sz w:val="20"/>
        </w:rPr>
        <w:t xml:space="preserve"> </w:t>
      </w:r>
      <w:r>
        <w:rPr>
          <w:rFonts w:ascii="Calibri" w:hAnsi="Calibri"/>
          <w:sz w:val="20"/>
        </w:rPr>
        <w:t>violent relationships</w:t>
      </w:r>
      <w:r>
        <w:rPr>
          <w:rFonts w:ascii="Calibri" w:hAnsi="Calibri"/>
          <w:spacing w:val="-4"/>
          <w:sz w:val="20"/>
        </w:rPr>
        <w:t xml:space="preserve"> </w:t>
      </w:r>
      <w:r>
        <w:rPr>
          <w:rFonts w:ascii="Calibri" w:hAnsi="Calibri"/>
          <w:sz w:val="20"/>
        </w:rPr>
        <w:t>is</w:t>
      </w:r>
      <w:r>
        <w:rPr>
          <w:rFonts w:ascii="Calibri" w:hAnsi="Calibri"/>
          <w:spacing w:val="-4"/>
          <w:sz w:val="20"/>
        </w:rPr>
        <w:t xml:space="preserve"> </w:t>
      </w:r>
      <w:r>
        <w:rPr>
          <w:rFonts w:ascii="Calibri" w:hAnsi="Calibri"/>
          <w:sz w:val="20"/>
        </w:rPr>
        <w:t>critical</w:t>
      </w:r>
      <w:r>
        <w:rPr>
          <w:rFonts w:ascii="Calibri" w:hAnsi="Calibri"/>
          <w:spacing w:val="-3"/>
          <w:sz w:val="20"/>
        </w:rPr>
        <w:t xml:space="preserve"> </w:t>
      </w:r>
      <w:r>
        <w:rPr>
          <w:rFonts w:ascii="Calibri" w:hAnsi="Calibri"/>
          <w:sz w:val="20"/>
        </w:rPr>
        <w:t>in</w:t>
      </w:r>
      <w:r>
        <w:rPr>
          <w:rFonts w:ascii="Calibri" w:hAnsi="Calibri"/>
          <w:spacing w:val="-2"/>
          <w:sz w:val="20"/>
        </w:rPr>
        <w:t xml:space="preserve"> </w:t>
      </w:r>
      <w:r>
        <w:rPr>
          <w:rFonts w:ascii="Calibri" w:hAnsi="Calibri"/>
          <w:sz w:val="20"/>
        </w:rPr>
        <w:t>the</w:t>
      </w:r>
      <w:r>
        <w:rPr>
          <w:rFonts w:ascii="Calibri" w:hAnsi="Calibri"/>
          <w:spacing w:val="-1"/>
          <w:sz w:val="20"/>
        </w:rPr>
        <w:t xml:space="preserve"> </w:t>
      </w:r>
      <w:r>
        <w:rPr>
          <w:rFonts w:ascii="Calibri" w:hAnsi="Calibri"/>
          <w:sz w:val="20"/>
        </w:rPr>
        <w:t>efforts</w:t>
      </w:r>
      <w:r>
        <w:rPr>
          <w:rFonts w:ascii="Calibri" w:hAnsi="Calibri"/>
          <w:spacing w:val="-4"/>
          <w:sz w:val="20"/>
        </w:rPr>
        <w:t xml:space="preserve"> </w:t>
      </w:r>
      <w:r>
        <w:rPr>
          <w:rFonts w:ascii="Calibri" w:hAnsi="Calibri"/>
          <w:sz w:val="20"/>
        </w:rPr>
        <w:t>towards</w:t>
      </w:r>
      <w:r>
        <w:rPr>
          <w:rFonts w:ascii="Calibri" w:hAnsi="Calibri"/>
          <w:spacing w:val="-1"/>
          <w:sz w:val="20"/>
        </w:rPr>
        <w:t xml:space="preserve"> </w:t>
      </w:r>
      <w:r>
        <w:rPr>
          <w:rFonts w:ascii="Calibri" w:hAnsi="Calibri"/>
          <w:sz w:val="20"/>
        </w:rPr>
        <w:t>eliminating</w:t>
      </w:r>
      <w:r>
        <w:rPr>
          <w:rFonts w:ascii="Calibri" w:hAnsi="Calibri"/>
          <w:spacing w:val="-3"/>
          <w:sz w:val="20"/>
        </w:rPr>
        <w:t xml:space="preserve"> </w:t>
      </w:r>
      <w:r>
        <w:rPr>
          <w:rFonts w:ascii="Calibri" w:hAnsi="Calibri"/>
          <w:sz w:val="20"/>
        </w:rPr>
        <w:t>violence</w:t>
      </w:r>
      <w:r>
        <w:rPr>
          <w:rFonts w:ascii="Calibri" w:hAnsi="Calibri"/>
          <w:spacing w:val="-4"/>
          <w:sz w:val="20"/>
        </w:rPr>
        <w:t xml:space="preserve"> </w:t>
      </w:r>
      <w:r>
        <w:rPr>
          <w:rFonts w:ascii="Calibri" w:hAnsi="Calibri"/>
          <w:sz w:val="20"/>
        </w:rPr>
        <w:t>against women</w:t>
      </w:r>
      <w:r>
        <w:rPr>
          <w:rFonts w:ascii="Calibri" w:hAnsi="Calibri"/>
          <w:spacing w:val="-2"/>
          <w:sz w:val="20"/>
        </w:rPr>
        <w:t xml:space="preserve"> </w:t>
      </w:r>
      <w:r>
        <w:rPr>
          <w:rFonts w:ascii="Calibri" w:hAnsi="Calibri"/>
          <w:sz w:val="20"/>
        </w:rPr>
        <w:t xml:space="preserve">and </w:t>
      </w:r>
      <w:r>
        <w:rPr>
          <w:rFonts w:ascii="Calibri" w:hAnsi="Calibri"/>
          <w:spacing w:val="-2"/>
          <w:sz w:val="20"/>
        </w:rPr>
        <w:t>girls.</w:t>
      </w:r>
    </w:p>
    <w:p w:rsidR="005D301C" w:rsidRDefault="00E76246">
      <w:pPr>
        <w:spacing w:before="1"/>
        <w:rPr>
          <w:sz w:val="18"/>
        </w:rPr>
      </w:pPr>
      <w:r>
        <w:rPr>
          <w:rFonts w:ascii="Calibri"/>
          <w:position w:val="8"/>
          <w:sz w:val="14"/>
        </w:rPr>
        <w:t>29</w:t>
      </w:r>
      <w:r>
        <w:rPr>
          <w:rFonts w:ascii="Calibri"/>
          <w:spacing w:val="10"/>
          <w:position w:val="8"/>
          <w:sz w:val="14"/>
        </w:rPr>
        <w:t xml:space="preserve"> </w:t>
      </w:r>
      <w:r>
        <w:rPr>
          <w:sz w:val="18"/>
        </w:rPr>
        <w:t>Section</w:t>
      </w:r>
      <w:r>
        <w:rPr>
          <w:spacing w:val="-4"/>
          <w:sz w:val="18"/>
        </w:rPr>
        <w:t xml:space="preserve"> </w:t>
      </w:r>
      <w:r>
        <w:rPr>
          <w:sz w:val="18"/>
        </w:rPr>
        <w:t>207(3),</w:t>
      </w:r>
      <w:r>
        <w:rPr>
          <w:spacing w:val="-2"/>
          <w:sz w:val="18"/>
        </w:rPr>
        <w:t xml:space="preserve"> </w:t>
      </w:r>
      <w:r>
        <w:rPr>
          <w:sz w:val="18"/>
        </w:rPr>
        <w:t>Crimes</w:t>
      </w:r>
      <w:r>
        <w:rPr>
          <w:spacing w:val="-1"/>
          <w:sz w:val="18"/>
        </w:rPr>
        <w:t xml:space="preserve"> </w:t>
      </w:r>
      <w:r>
        <w:rPr>
          <w:sz w:val="18"/>
        </w:rPr>
        <w:t>Act</w:t>
      </w:r>
      <w:r>
        <w:rPr>
          <w:spacing w:val="-3"/>
          <w:sz w:val="18"/>
        </w:rPr>
        <w:t xml:space="preserve"> </w:t>
      </w:r>
      <w:r>
        <w:rPr>
          <w:spacing w:val="-4"/>
          <w:sz w:val="18"/>
        </w:rPr>
        <w:t>2009</w:t>
      </w:r>
    </w:p>
    <w:p w:rsidR="005D301C" w:rsidRDefault="00E76246">
      <w:pPr>
        <w:spacing w:before="16"/>
        <w:rPr>
          <w:sz w:val="18"/>
        </w:rPr>
      </w:pPr>
      <w:r>
        <w:rPr>
          <w:rFonts w:ascii="Calibri"/>
          <w:position w:val="8"/>
          <w:sz w:val="14"/>
        </w:rPr>
        <w:t>30</w:t>
      </w:r>
      <w:r>
        <w:rPr>
          <w:rFonts w:ascii="Calibri"/>
          <w:spacing w:val="10"/>
          <w:position w:val="8"/>
          <w:sz w:val="14"/>
        </w:rPr>
        <w:t xml:space="preserve"> </w:t>
      </w:r>
      <w:r>
        <w:rPr>
          <w:sz w:val="18"/>
        </w:rPr>
        <w:t>Section</w:t>
      </w:r>
      <w:r>
        <w:rPr>
          <w:spacing w:val="-3"/>
          <w:sz w:val="18"/>
        </w:rPr>
        <w:t xml:space="preserve"> </w:t>
      </w:r>
      <w:r>
        <w:rPr>
          <w:sz w:val="18"/>
        </w:rPr>
        <w:t>206,</w:t>
      </w:r>
      <w:r>
        <w:rPr>
          <w:spacing w:val="-4"/>
          <w:sz w:val="18"/>
        </w:rPr>
        <w:t xml:space="preserve"> </w:t>
      </w:r>
      <w:r>
        <w:rPr>
          <w:sz w:val="18"/>
        </w:rPr>
        <w:t>Crimes</w:t>
      </w:r>
      <w:r>
        <w:rPr>
          <w:spacing w:val="-1"/>
          <w:sz w:val="18"/>
        </w:rPr>
        <w:t xml:space="preserve"> </w:t>
      </w:r>
      <w:r>
        <w:rPr>
          <w:sz w:val="18"/>
        </w:rPr>
        <w:t>Act</w:t>
      </w:r>
      <w:r>
        <w:rPr>
          <w:spacing w:val="-2"/>
          <w:sz w:val="18"/>
        </w:rPr>
        <w:t xml:space="preserve"> </w:t>
      </w:r>
      <w:r>
        <w:rPr>
          <w:spacing w:val="-4"/>
          <w:sz w:val="18"/>
        </w:rPr>
        <w:t>2009</w:t>
      </w:r>
    </w:p>
    <w:p w:rsidR="005D301C" w:rsidRDefault="00E76246">
      <w:pPr>
        <w:spacing w:before="17"/>
        <w:rPr>
          <w:sz w:val="18"/>
        </w:rPr>
      </w:pPr>
      <w:r>
        <w:rPr>
          <w:rFonts w:ascii="Calibri"/>
          <w:position w:val="8"/>
          <w:sz w:val="14"/>
        </w:rPr>
        <w:t>31</w:t>
      </w:r>
      <w:r>
        <w:rPr>
          <w:rFonts w:ascii="Calibri"/>
          <w:spacing w:val="11"/>
          <w:position w:val="8"/>
          <w:sz w:val="14"/>
        </w:rPr>
        <w:t xml:space="preserve"> </w:t>
      </w:r>
      <w:r>
        <w:rPr>
          <w:sz w:val="18"/>
        </w:rPr>
        <w:t>Section</w:t>
      </w:r>
      <w:r>
        <w:rPr>
          <w:spacing w:val="-2"/>
          <w:sz w:val="18"/>
        </w:rPr>
        <w:t xml:space="preserve"> </w:t>
      </w:r>
      <w:r>
        <w:rPr>
          <w:sz w:val="18"/>
        </w:rPr>
        <w:t>206</w:t>
      </w:r>
      <w:r>
        <w:rPr>
          <w:spacing w:val="-1"/>
          <w:sz w:val="18"/>
        </w:rPr>
        <w:t xml:space="preserve"> </w:t>
      </w:r>
      <w:r>
        <w:rPr>
          <w:spacing w:val="-5"/>
          <w:sz w:val="18"/>
        </w:rPr>
        <w:t>(2)</w:t>
      </w:r>
    </w:p>
    <w:p w:rsidR="005D301C" w:rsidRDefault="00E76246">
      <w:pPr>
        <w:spacing w:before="16"/>
        <w:rPr>
          <w:sz w:val="18"/>
        </w:rPr>
      </w:pPr>
      <w:r>
        <w:rPr>
          <w:rFonts w:ascii="Calibri"/>
          <w:position w:val="8"/>
          <w:sz w:val="14"/>
        </w:rPr>
        <w:t>32</w:t>
      </w:r>
      <w:r>
        <w:rPr>
          <w:rFonts w:ascii="Calibri"/>
          <w:spacing w:val="11"/>
          <w:position w:val="8"/>
          <w:sz w:val="14"/>
        </w:rPr>
        <w:t xml:space="preserve"> </w:t>
      </w:r>
      <w:r>
        <w:rPr>
          <w:sz w:val="18"/>
        </w:rPr>
        <w:t>Section</w:t>
      </w:r>
      <w:r>
        <w:rPr>
          <w:spacing w:val="-3"/>
          <w:sz w:val="18"/>
        </w:rPr>
        <w:t xml:space="preserve"> </w:t>
      </w:r>
      <w:r>
        <w:rPr>
          <w:sz w:val="18"/>
        </w:rPr>
        <w:t>32(1)</w:t>
      </w:r>
      <w:r>
        <w:rPr>
          <w:spacing w:val="-3"/>
          <w:sz w:val="18"/>
        </w:rPr>
        <w:t xml:space="preserve"> </w:t>
      </w:r>
      <w:r>
        <w:rPr>
          <w:sz w:val="18"/>
        </w:rPr>
        <w:t>Family</w:t>
      </w:r>
      <w:r>
        <w:rPr>
          <w:spacing w:val="-3"/>
          <w:sz w:val="18"/>
        </w:rPr>
        <w:t xml:space="preserve"> </w:t>
      </w:r>
      <w:r>
        <w:rPr>
          <w:sz w:val="18"/>
        </w:rPr>
        <w:t>Law</w:t>
      </w:r>
      <w:r>
        <w:rPr>
          <w:spacing w:val="-1"/>
          <w:sz w:val="18"/>
        </w:rPr>
        <w:t xml:space="preserve"> </w:t>
      </w:r>
      <w:r>
        <w:rPr>
          <w:sz w:val="18"/>
        </w:rPr>
        <w:t>Act</w:t>
      </w:r>
      <w:r>
        <w:rPr>
          <w:spacing w:val="-2"/>
          <w:sz w:val="18"/>
        </w:rPr>
        <w:t xml:space="preserve"> </w:t>
      </w:r>
      <w:r>
        <w:rPr>
          <w:spacing w:val="-4"/>
          <w:sz w:val="18"/>
        </w:rPr>
        <w:t>2003</w:t>
      </w:r>
    </w:p>
    <w:p w:rsidR="005D301C" w:rsidRDefault="005D301C">
      <w:pPr>
        <w:rPr>
          <w:sz w:val="18"/>
        </w:rPr>
        <w:sectPr w:rsidR="005D301C">
          <w:pgSz w:w="12240" w:h="15840"/>
          <w:pgMar w:top="1660" w:right="1080" w:bottom="1200" w:left="1440" w:header="0" w:footer="1015" w:gutter="0"/>
          <w:cols w:space="720"/>
        </w:sectPr>
      </w:pPr>
    </w:p>
    <w:p w:rsidR="005D301C" w:rsidRDefault="00E76246">
      <w:pPr>
        <w:pStyle w:val="BodyText"/>
        <w:spacing w:before="74" w:line="259" w:lineRule="auto"/>
        <w:ind w:left="360" w:right="358"/>
        <w:jc w:val="both"/>
      </w:pPr>
      <w:proofErr w:type="gramStart"/>
      <w:r>
        <w:lastRenderedPageBreak/>
        <w:t>the</w:t>
      </w:r>
      <w:proofErr w:type="gramEnd"/>
      <w:r>
        <w:rPr>
          <w:spacing w:val="-5"/>
        </w:rPr>
        <w:t xml:space="preserve"> </w:t>
      </w:r>
      <w:r>
        <w:t>voidance</w:t>
      </w:r>
      <w:r>
        <w:rPr>
          <w:spacing w:val="-6"/>
        </w:rPr>
        <w:t xml:space="preserve"> </w:t>
      </w:r>
      <w:r>
        <w:t>of</w:t>
      </w:r>
      <w:r>
        <w:rPr>
          <w:spacing w:val="-6"/>
        </w:rPr>
        <w:t xml:space="preserve"> </w:t>
      </w:r>
      <w:r>
        <w:t>a</w:t>
      </w:r>
      <w:r>
        <w:rPr>
          <w:spacing w:val="-6"/>
        </w:rPr>
        <w:t xml:space="preserve"> </w:t>
      </w:r>
      <w:r>
        <w:t>marriage</w:t>
      </w:r>
      <w:r>
        <w:rPr>
          <w:spacing w:val="-6"/>
        </w:rPr>
        <w:t xml:space="preserve"> </w:t>
      </w:r>
      <w:r>
        <w:t>does</w:t>
      </w:r>
      <w:r>
        <w:rPr>
          <w:spacing w:val="-5"/>
        </w:rPr>
        <w:t xml:space="preserve"> </w:t>
      </w:r>
      <w:r>
        <w:t>not</w:t>
      </w:r>
      <w:r>
        <w:rPr>
          <w:spacing w:val="-4"/>
        </w:rPr>
        <w:t xml:space="preserve"> </w:t>
      </w:r>
      <w:r>
        <w:t>adequately</w:t>
      </w:r>
      <w:r>
        <w:rPr>
          <w:spacing w:val="-9"/>
        </w:rPr>
        <w:t xml:space="preserve"> </w:t>
      </w:r>
      <w:r>
        <w:t>reflect</w:t>
      </w:r>
      <w:r>
        <w:rPr>
          <w:spacing w:val="-4"/>
        </w:rPr>
        <w:t xml:space="preserve"> </w:t>
      </w:r>
      <w:r>
        <w:t>the</w:t>
      </w:r>
      <w:r>
        <w:rPr>
          <w:spacing w:val="-5"/>
        </w:rPr>
        <w:t xml:space="preserve"> </w:t>
      </w:r>
      <w:r>
        <w:t>pressure</w:t>
      </w:r>
      <w:r>
        <w:rPr>
          <w:spacing w:val="-6"/>
        </w:rPr>
        <w:t xml:space="preserve"> </w:t>
      </w:r>
      <w:r>
        <w:t>on</w:t>
      </w:r>
      <w:r>
        <w:rPr>
          <w:spacing w:val="-5"/>
        </w:rPr>
        <w:t xml:space="preserve"> </w:t>
      </w:r>
      <w:r>
        <w:t>victims</w:t>
      </w:r>
      <w:r>
        <w:rPr>
          <w:spacing w:val="-4"/>
        </w:rPr>
        <w:t xml:space="preserve"> </w:t>
      </w:r>
      <w:r>
        <w:t>of</w:t>
      </w:r>
      <w:r>
        <w:rPr>
          <w:spacing w:val="-6"/>
        </w:rPr>
        <w:t xml:space="preserve"> </w:t>
      </w:r>
      <w:r>
        <w:t>rape</w:t>
      </w:r>
      <w:r>
        <w:rPr>
          <w:spacing w:val="-6"/>
        </w:rPr>
        <w:t xml:space="preserve"> </w:t>
      </w:r>
      <w:r>
        <w:t>who</w:t>
      </w:r>
      <w:r>
        <w:rPr>
          <w:spacing w:val="-5"/>
        </w:rPr>
        <w:t xml:space="preserve"> </w:t>
      </w:r>
      <w:r>
        <w:t>are compelled to marry perpetrators. Second, while marriage remains a sanctimonious act, marriage</w:t>
      </w:r>
      <w:r>
        <w:rPr>
          <w:spacing w:val="-5"/>
        </w:rPr>
        <w:t xml:space="preserve"> </w:t>
      </w:r>
      <w:r>
        <w:t>of</w:t>
      </w:r>
      <w:r>
        <w:rPr>
          <w:spacing w:val="-3"/>
        </w:rPr>
        <w:t xml:space="preserve"> </w:t>
      </w:r>
      <w:r>
        <w:t>a</w:t>
      </w:r>
      <w:r>
        <w:rPr>
          <w:spacing w:val="-7"/>
        </w:rPr>
        <w:t xml:space="preserve"> </w:t>
      </w:r>
      <w:r>
        <w:t>rape</w:t>
      </w:r>
      <w:r>
        <w:rPr>
          <w:spacing w:val="-6"/>
        </w:rPr>
        <w:t xml:space="preserve"> </w:t>
      </w:r>
      <w:r>
        <w:t>victim</w:t>
      </w:r>
      <w:r>
        <w:rPr>
          <w:spacing w:val="-5"/>
        </w:rPr>
        <w:t xml:space="preserve"> </w:t>
      </w:r>
      <w:r>
        <w:t>to</w:t>
      </w:r>
      <w:r>
        <w:rPr>
          <w:spacing w:val="-5"/>
        </w:rPr>
        <w:t xml:space="preserve"> </w:t>
      </w:r>
      <w:r>
        <w:t>a</w:t>
      </w:r>
      <w:r>
        <w:rPr>
          <w:spacing w:val="-6"/>
        </w:rPr>
        <w:t xml:space="preserve"> </w:t>
      </w:r>
      <w:r>
        <w:t>perpetrator</w:t>
      </w:r>
      <w:r>
        <w:rPr>
          <w:spacing w:val="-5"/>
        </w:rPr>
        <w:t xml:space="preserve"> </w:t>
      </w:r>
      <w:r>
        <w:t>is</w:t>
      </w:r>
      <w:r>
        <w:rPr>
          <w:spacing w:val="-5"/>
        </w:rPr>
        <w:t xml:space="preserve"> </w:t>
      </w:r>
      <w:r>
        <w:t>not.</w:t>
      </w:r>
      <w:r>
        <w:rPr>
          <w:spacing w:val="-5"/>
        </w:rPr>
        <w:t xml:space="preserve"> </w:t>
      </w:r>
      <w:r>
        <w:t>Therefore,</w:t>
      </w:r>
      <w:r>
        <w:rPr>
          <w:spacing w:val="-3"/>
        </w:rPr>
        <w:t xml:space="preserve"> </w:t>
      </w:r>
      <w:r>
        <w:t>adequate</w:t>
      </w:r>
      <w:r>
        <w:rPr>
          <w:spacing w:val="-5"/>
        </w:rPr>
        <w:t xml:space="preserve"> </w:t>
      </w:r>
      <w:r>
        <w:t>provisions</w:t>
      </w:r>
      <w:r>
        <w:rPr>
          <w:spacing w:val="-5"/>
        </w:rPr>
        <w:t xml:space="preserve"> </w:t>
      </w:r>
      <w:r>
        <w:t>to</w:t>
      </w:r>
      <w:r>
        <w:rPr>
          <w:spacing w:val="-5"/>
        </w:rPr>
        <w:t xml:space="preserve"> </w:t>
      </w:r>
      <w:r>
        <w:t>criminalize marriages of such nature with associated penalties for the perpetrator should be prescribed in the Crimes Act 2009.</w:t>
      </w:r>
    </w:p>
    <w:p w:rsidR="005D301C" w:rsidRDefault="005D301C">
      <w:pPr>
        <w:pStyle w:val="BodyText"/>
        <w:spacing w:before="22"/>
      </w:pPr>
    </w:p>
    <w:p w:rsidR="005D301C" w:rsidRDefault="00E76246">
      <w:pPr>
        <w:pStyle w:val="ListParagraph"/>
        <w:numPr>
          <w:ilvl w:val="1"/>
          <w:numId w:val="9"/>
        </w:numPr>
        <w:tabs>
          <w:tab w:val="left" w:pos="711"/>
        </w:tabs>
        <w:spacing w:line="259" w:lineRule="auto"/>
        <w:ind w:firstLine="0"/>
        <w:jc w:val="both"/>
        <w:rPr>
          <w:sz w:val="24"/>
        </w:rPr>
      </w:pPr>
      <w:r>
        <w:rPr>
          <w:sz w:val="24"/>
        </w:rPr>
        <w:t>In respect to child marriages, statistics indicate that as much as 12% of Fijian girls often located remotely are married off w</w:t>
      </w:r>
      <w:r>
        <w:rPr>
          <w:sz w:val="24"/>
        </w:rPr>
        <w:t>hile under the marriageable age that is 18 years of age for both</w:t>
      </w:r>
      <w:r>
        <w:rPr>
          <w:spacing w:val="-9"/>
          <w:sz w:val="24"/>
        </w:rPr>
        <w:t xml:space="preserve"> </w:t>
      </w:r>
      <w:r>
        <w:rPr>
          <w:sz w:val="24"/>
        </w:rPr>
        <w:t>sexes.</w:t>
      </w:r>
      <w:r>
        <w:rPr>
          <w:sz w:val="24"/>
          <w:vertAlign w:val="superscript"/>
        </w:rPr>
        <w:t>33</w:t>
      </w:r>
      <w:r>
        <w:rPr>
          <w:spacing w:val="-8"/>
          <w:sz w:val="24"/>
        </w:rPr>
        <w:t xml:space="preserve"> </w:t>
      </w:r>
      <w:r>
        <w:rPr>
          <w:sz w:val="24"/>
        </w:rPr>
        <w:t>The</w:t>
      </w:r>
      <w:r>
        <w:rPr>
          <w:spacing w:val="-11"/>
          <w:sz w:val="24"/>
        </w:rPr>
        <w:t xml:space="preserve"> </w:t>
      </w:r>
      <w:r>
        <w:rPr>
          <w:sz w:val="24"/>
        </w:rPr>
        <w:t>penalty</w:t>
      </w:r>
      <w:r>
        <w:rPr>
          <w:spacing w:val="-14"/>
          <w:sz w:val="24"/>
        </w:rPr>
        <w:t xml:space="preserve"> </w:t>
      </w:r>
      <w:r>
        <w:rPr>
          <w:sz w:val="24"/>
        </w:rPr>
        <w:t>for</w:t>
      </w:r>
      <w:r>
        <w:rPr>
          <w:spacing w:val="-10"/>
          <w:sz w:val="24"/>
        </w:rPr>
        <w:t xml:space="preserve"> </w:t>
      </w:r>
      <w:r>
        <w:rPr>
          <w:sz w:val="24"/>
        </w:rPr>
        <w:t>an</w:t>
      </w:r>
      <w:r>
        <w:rPr>
          <w:spacing w:val="-8"/>
          <w:sz w:val="24"/>
        </w:rPr>
        <w:t xml:space="preserve"> </w:t>
      </w:r>
      <w:r>
        <w:rPr>
          <w:sz w:val="24"/>
        </w:rPr>
        <w:t>offender</w:t>
      </w:r>
      <w:r>
        <w:rPr>
          <w:spacing w:val="-8"/>
          <w:sz w:val="24"/>
        </w:rPr>
        <w:t xml:space="preserve"> </w:t>
      </w:r>
      <w:r>
        <w:rPr>
          <w:sz w:val="24"/>
        </w:rPr>
        <w:t>who</w:t>
      </w:r>
      <w:r>
        <w:rPr>
          <w:spacing w:val="-10"/>
          <w:sz w:val="24"/>
        </w:rPr>
        <w:t xml:space="preserve"> </w:t>
      </w:r>
      <w:r>
        <w:rPr>
          <w:sz w:val="24"/>
        </w:rPr>
        <w:t>marries</w:t>
      </w:r>
      <w:r>
        <w:rPr>
          <w:spacing w:val="-9"/>
          <w:sz w:val="24"/>
        </w:rPr>
        <w:t xml:space="preserve"> </w:t>
      </w:r>
      <w:r>
        <w:rPr>
          <w:sz w:val="24"/>
        </w:rPr>
        <w:t>a</w:t>
      </w:r>
      <w:r>
        <w:rPr>
          <w:spacing w:val="-8"/>
          <w:sz w:val="24"/>
        </w:rPr>
        <w:t xml:space="preserve"> </w:t>
      </w:r>
      <w:r>
        <w:rPr>
          <w:sz w:val="24"/>
        </w:rPr>
        <w:t>person</w:t>
      </w:r>
      <w:r>
        <w:rPr>
          <w:spacing w:val="-8"/>
          <w:sz w:val="24"/>
        </w:rPr>
        <w:t xml:space="preserve"> </w:t>
      </w:r>
      <w:r>
        <w:rPr>
          <w:sz w:val="24"/>
        </w:rPr>
        <w:t>below</w:t>
      </w:r>
      <w:r>
        <w:rPr>
          <w:spacing w:val="-8"/>
          <w:sz w:val="24"/>
        </w:rPr>
        <w:t xml:space="preserve"> </w:t>
      </w:r>
      <w:r>
        <w:rPr>
          <w:sz w:val="24"/>
        </w:rPr>
        <w:t>the</w:t>
      </w:r>
      <w:r>
        <w:rPr>
          <w:spacing w:val="-8"/>
          <w:sz w:val="24"/>
        </w:rPr>
        <w:t xml:space="preserve"> </w:t>
      </w:r>
      <w:r>
        <w:rPr>
          <w:sz w:val="24"/>
        </w:rPr>
        <w:t>age</w:t>
      </w:r>
      <w:r>
        <w:rPr>
          <w:spacing w:val="-8"/>
          <w:sz w:val="24"/>
        </w:rPr>
        <w:t xml:space="preserve"> </w:t>
      </w:r>
      <w:r>
        <w:rPr>
          <w:sz w:val="24"/>
        </w:rPr>
        <w:t>of</w:t>
      </w:r>
      <w:r>
        <w:rPr>
          <w:spacing w:val="-10"/>
          <w:sz w:val="24"/>
        </w:rPr>
        <w:t xml:space="preserve"> </w:t>
      </w:r>
      <w:r>
        <w:rPr>
          <w:sz w:val="24"/>
        </w:rPr>
        <w:t>18</w:t>
      </w:r>
      <w:r>
        <w:rPr>
          <w:spacing w:val="-3"/>
          <w:sz w:val="24"/>
        </w:rPr>
        <w:t xml:space="preserve"> </w:t>
      </w:r>
      <w:r>
        <w:rPr>
          <w:sz w:val="24"/>
        </w:rPr>
        <w:t>years</w:t>
      </w:r>
      <w:r>
        <w:rPr>
          <w:spacing w:val="-10"/>
          <w:sz w:val="24"/>
        </w:rPr>
        <w:t xml:space="preserve"> </w:t>
      </w:r>
      <w:r>
        <w:rPr>
          <w:sz w:val="24"/>
        </w:rPr>
        <w:t>is</w:t>
      </w:r>
      <w:r>
        <w:rPr>
          <w:spacing w:val="-9"/>
          <w:sz w:val="24"/>
        </w:rPr>
        <w:t xml:space="preserve"> </w:t>
      </w:r>
      <w:r>
        <w:rPr>
          <w:sz w:val="24"/>
        </w:rPr>
        <w:t>set out in Section 29 of the Marriage Act of 1968 which carries a penalty of either a fine not exceeding</w:t>
      </w:r>
      <w:r>
        <w:rPr>
          <w:spacing w:val="-10"/>
          <w:sz w:val="24"/>
        </w:rPr>
        <w:t xml:space="preserve"> </w:t>
      </w:r>
      <w:r>
        <w:rPr>
          <w:sz w:val="24"/>
        </w:rPr>
        <w:t>FJD</w:t>
      </w:r>
      <w:r>
        <w:rPr>
          <w:spacing w:val="-11"/>
          <w:sz w:val="24"/>
        </w:rPr>
        <w:t xml:space="preserve"> </w:t>
      </w:r>
      <w:r>
        <w:rPr>
          <w:sz w:val="24"/>
        </w:rPr>
        <w:t>500</w:t>
      </w:r>
      <w:r>
        <w:rPr>
          <w:spacing w:val="-11"/>
          <w:sz w:val="24"/>
        </w:rPr>
        <w:t xml:space="preserve"> </w:t>
      </w:r>
      <w:r>
        <w:rPr>
          <w:sz w:val="24"/>
        </w:rPr>
        <w:t>dollars</w:t>
      </w:r>
      <w:r>
        <w:rPr>
          <w:spacing w:val="-10"/>
          <w:sz w:val="24"/>
        </w:rPr>
        <w:t xml:space="preserve"> </w:t>
      </w:r>
      <w:r>
        <w:rPr>
          <w:sz w:val="24"/>
        </w:rPr>
        <w:t>or</w:t>
      </w:r>
      <w:r>
        <w:rPr>
          <w:spacing w:val="-11"/>
          <w:sz w:val="24"/>
        </w:rPr>
        <w:t xml:space="preserve"> </w:t>
      </w:r>
      <w:r>
        <w:rPr>
          <w:sz w:val="24"/>
        </w:rPr>
        <w:t>imprisonment</w:t>
      </w:r>
      <w:r>
        <w:rPr>
          <w:spacing w:val="-11"/>
          <w:sz w:val="24"/>
        </w:rPr>
        <w:t xml:space="preserve"> </w:t>
      </w:r>
      <w:r>
        <w:rPr>
          <w:sz w:val="24"/>
        </w:rPr>
        <w:t>term</w:t>
      </w:r>
      <w:r>
        <w:rPr>
          <w:spacing w:val="-10"/>
          <w:sz w:val="24"/>
        </w:rPr>
        <w:t xml:space="preserve"> </w:t>
      </w:r>
      <w:r>
        <w:rPr>
          <w:sz w:val="24"/>
        </w:rPr>
        <w:t>not</w:t>
      </w:r>
      <w:r>
        <w:rPr>
          <w:spacing w:val="-10"/>
          <w:sz w:val="24"/>
        </w:rPr>
        <w:t xml:space="preserve"> </w:t>
      </w:r>
      <w:r>
        <w:rPr>
          <w:sz w:val="24"/>
        </w:rPr>
        <w:t>exceeding</w:t>
      </w:r>
      <w:r>
        <w:rPr>
          <w:spacing w:val="-13"/>
          <w:sz w:val="24"/>
        </w:rPr>
        <w:t xml:space="preserve"> </w:t>
      </w:r>
      <w:r>
        <w:rPr>
          <w:sz w:val="24"/>
        </w:rPr>
        <w:t>2</w:t>
      </w:r>
      <w:r>
        <w:rPr>
          <w:spacing w:val="-6"/>
          <w:sz w:val="24"/>
        </w:rPr>
        <w:t xml:space="preserve"> </w:t>
      </w:r>
      <w:r>
        <w:rPr>
          <w:sz w:val="24"/>
        </w:rPr>
        <w:t>years.</w:t>
      </w:r>
      <w:r>
        <w:rPr>
          <w:sz w:val="24"/>
          <w:vertAlign w:val="superscript"/>
        </w:rPr>
        <w:t>34</w:t>
      </w:r>
      <w:r>
        <w:rPr>
          <w:spacing w:val="-9"/>
          <w:sz w:val="24"/>
        </w:rPr>
        <w:t xml:space="preserve"> </w:t>
      </w:r>
      <w:r>
        <w:rPr>
          <w:sz w:val="24"/>
        </w:rPr>
        <w:t>The</w:t>
      </w:r>
      <w:r>
        <w:rPr>
          <w:spacing w:val="-10"/>
          <w:sz w:val="24"/>
        </w:rPr>
        <w:t xml:space="preserve"> </w:t>
      </w:r>
      <w:r>
        <w:rPr>
          <w:sz w:val="24"/>
        </w:rPr>
        <w:t>associated</w:t>
      </w:r>
      <w:r>
        <w:rPr>
          <w:spacing w:val="-11"/>
          <w:sz w:val="24"/>
        </w:rPr>
        <w:t xml:space="preserve"> </w:t>
      </w:r>
      <w:r>
        <w:rPr>
          <w:sz w:val="24"/>
        </w:rPr>
        <w:t>fines and imprisonment term do not genuinely correspond to the penalty of marrying a minor nor acknowledge the impact of such marriage upon those married young who “often suffer long lasting traumatic impacts limiting their options in life and their abilit</w:t>
      </w:r>
      <w:r>
        <w:rPr>
          <w:sz w:val="24"/>
        </w:rPr>
        <w:t xml:space="preserve">ies to make autonomous </w:t>
      </w:r>
      <w:r>
        <w:rPr>
          <w:spacing w:val="-2"/>
          <w:sz w:val="24"/>
        </w:rPr>
        <w:t>decisions”</w:t>
      </w:r>
      <w:r>
        <w:rPr>
          <w:spacing w:val="-2"/>
          <w:sz w:val="24"/>
          <w:vertAlign w:val="superscript"/>
        </w:rPr>
        <w:t>35</w:t>
      </w:r>
    </w:p>
    <w:p w:rsidR="005D301C" w:rsidRDefault="005D301C">
      <w:pPr>
        <w:pStyle w:val="BodyText"/>
        <w:spacing w:before="21"/>
      </w:pPr>
    </w:p>
    <w:p w:rsidR="005D301C" w:rsidRDefault="00E76246">
      <w:pPr>
        <w:pStyle w:val="ListParagraph"/>
        <w:numPr>
          <w:ilvl w:val="1"/>
          <w:numId w:val="9"/>
        </w:numPr>
        <w:tabs>
          <w:tab w:val="left" w:pos="683"/>
        </w:tabs>
        <w:spacing w:line="259" w:lineRule="auto"/>
        <w:ind w:right="356" w:firstLine="0"/>
        <w:jc w:val="both"/>
        <w:rPr>
          <w:sz w:val="24"/>
        </w:rPr>
      </w:pPr>
      <w:r>
        <w:rPr>
          <w:sz w:val="24"/>
        </w:rPr>
        <w:t>The</w:t>
      </w:r>
      <w:r>
        <w:rPr>
          <w:spacing w:val="-7"/>
          <w:sz w:val="24"/>
        </w:rPr>
        <w:t xml:space="preserve"> </w:t>
      </w:r>
      <w:r>
        <w:rPr>
          <w:sz w:val="24"/>
        </w:rPr>
        <w:t>Graduate</w:t>
      </w:r>
      <w:r>
        <w:rPr>
          <w:spacing w:val="-5"/>
          <w:sz w:val="24"/>
        </w:rPr>
        <w:t xml:space="preserve"> </w:t>
      </w:r>
      <w:r>
        <w:rPr>
          <w:sz w:val="24"/>
        </w:rPr>
        <w:t>Women</w:t>
      </w:r>
      <w:r>
        <w:rPr>
          <w:spacing w:val="-5"/>
          <w:sz w:val="24"/>
        </w:rPr>
        <w:t xml:space="preserve"> </w:t>
      </w:r>
      <w:r>
        <w:rPr>
          <w:sz w:val="24"/>
        </w:rPr>
        <w:t>Fiji’s</w:t>
      </w:r>
      <w:r>
        <w:rPr>
          <w:spacing w:val="-6"/>
          <w:sz w:val="24"/>
        </w:rPr>
        <w:t xml:space="preserve"> </w:t>
      </w:r>
      <w:r>
        <w:rPr>
          <w:sz w:val="24"/>
        </w:rPr>
        <w:t>STEM</w:t>
      </w:r>
      <w:r>
        <w:rPr>
          <w:spacing w:val="-5"/>
          <w:sz w:val="24"/>
        </w:rPr>
        <w:t xml:space="preserve"> </w:t>
      </w:r>
      <w:r>
        <w:rPr>
          <w:sz w:val="24"/>
        </w:rPr>
        <w:t>project</w:t>
      </w:r>
      <w:r>
        <w:rPr>
          <w:spacing w:val="-5"/>
          <w:sz w:val="24"/>
        </w:rPr>
        <w:t xml:space="preserve"> </w:t>
      </w:r>
      <w:r>
        <w:rPr>
          <w:sz w:val="24"/>
        </w:rPr>
        <w:t>provides</w:t>
      </w:r>
      <w:r>
        <w:rPr>
          <w:spacing w:val="-5"/>
          <w:sz w:val="24"/>
        </w:rPr>
        <w:t xml:space="preserve"> </w:t>
      </w:r>
      <w:r>
        <w:rPr>
          <w:sz w:val="24"/>
        </w:rPr>
        <w:t>science,</w:t>
      </w:r>
      <w:r>
        <w:rPr>
          <w:spacing w:val="-5"/>
          <w:sz w:val="24"/>
        </w:rPr>
        <w:t xml:space="preserve"> </w:t>
      </w:r>
      <w:r>
        <w:rPr>
          <w:sz w:val="24"/>
        </w:rPr>
        <w:t>technology,</w:t>
      </w:r>
      <w:r>
        <w:rPr>
          <w:spacing w:val="-3"/>
          <w:sz w:val="24"/>
        </w:rPr>
        <w:t xml:space="preserve"> </w:t>
      </w:r>
      <w:r>
        <w:rPr>
          <w:sz w:val="24"/>
        </w:rPr>
        <w:t>engineering,</w:t>
      </w:r>
      <w:r>
        <w:rPr>
          <w:spacing w:val="-5"/>
          <w:sz w:val="24"/>
        </w:rPr>
        <w:t xml:space="preserve"> </w:t>
      </w:r>
      <w:r>
        <w:rPr>
          <w:sz w:val="24"/>
        </w:rPr>
        <w:t>and mathematics</w:t>
      </w:r>
      <w:r>
        <w:rPr>
          <w:spacing w:val="-15"/>
          <w:sz w:val="24"/>
        </w:rPr>
        <w:t xml:space="preserve"> </w:t>
      </w:r>
      <w:r>
        <w:rPr>
          <w:sz w:val="24"/>
        </w:rPr>
        <w:t>programs</w:t>
      </w:r>
      <w:r>
        <w:rPr>
          <w:spacing w:val="-15"/>
          <w:sz w:val="24"/>
        </w:rPr>
        <w:t xml:space="preserve"> </w:t>
      </w:r>
      <w:r>
        <w:rPr>
          <w:sz w:val="24"/>
        </w:rPr>
        <w:t>for</w:t>
      </w:r>
      <w:r>
        <w:rPr>
          <w:spacing w:val="-15"/>
          <w:sz w:val="24"/>
        </w:rPr>
        <w:t xml:space="preserve"> </w:t>
      </w:r>
      <w:r>
        <w:rPr>
          <w:sz w:val="24"/>
        </w:rPr>
        <w:t>young</w:t>
      </w:r>
      <w:r>
        <w:rPr>
          <w:spacing w:val="-15"/>
          <w:sz w:val="24"/>
        </w:rPr>
        <w:t xml:space="preserve"> </w:t>
      </w:r>
      <w:r>
        <w:rPr>
          <w:sz w:val="24"/>
        </w:rPr>
        <w:t>girls</w:t>
      </w:r>
      <w:r>
        <w:rPr>
          <w:spacing w:val="-15"/>
          <w:sz w:val="24"/>
        </w:rPr>
        <w:t xml:space="preserve"> </w:t>
      </w:r>
      <w:r>
        <w:rPr>
          <w:sz w:val="24"/>
        </w:rPr>
        <w:t>in</w:t>
      </w:r>
      <w:r>
        <w:rPr>
          <w:spacing w:val="-15"/>
          <w:sz w:val="24"/>
        </w:rPr>
        <w:t xml:space="preserve"> </w:t>
      </w:r>
      <w:r>
        <w:rPr>
          <w:sz w:val="24"/>
        </w:rPr>
        <w:t>Fiji.</w:t>
      </w:r>
      <w:r>
        <w:rPr>
          <w:spacing w:val="-15"/>
          <w:sz w:val="24"/>
        </w:rPr>
        <w:t xml:space="preserve"> </w:t>
      </w:r>
      <w:r>
        <w:rPr>
          <w:sz w:val="24"/>
        </w:rPr>
        <w:t>About</w:t>
      </w:r>
      <w:r>
        <w:rPr>
          <w:spacing w:val="-15"/>
          <w:sz w:val="24"/>
        </w:rPr>
        <w:t xml:space="preserve"> </w:t>
      </w:r>
      <w:r>
        <w:rPr>
          <w:sz w:val="24"/>
        </w:rPr>
        <w:t>a</w:t>
      </w:r>
      <w:r>
        <w:rPr>
          <w:spacing w:val="-15"/>
          <w:sz w:val="24"/>
        </w:rPr>
        <w:t xml:space="preserve"> </w:t>
      </w:r>
      <w:r>
        <w:rPr>
          <w:sz w:val="24"/>
        </w:rPr>
        <w:t>hundred</w:t>
      </w:r>
      <w:r>
        <w:rPr>
          <w:spacing w:val="-15"/>
          <w:sz w:val="24"/>
        </w:rPr>
        <w:t xml:space="preserve"> </w:t>
      </w:r>
      <w:r>
        <w:rPr>
          <w:sz w:val="24"/>
        </w:rPr>
        <w:t>(100)</w:t>
      </w:r>
      <w:r>
        <w:rPr>
          <w:spacing w:val="-15"/>
          <w:sz w:val="24"/>
        </w:rPr>
        <w:t xml:space="preserve"> </w:t>
      </w:r>
      <w:r>
        <w:rPr>
          <w:sz w:val="24"/>
        </w:rPr>
        <w:t>girls</w:t>
      </w:r>
      <w:r>
        <w:rPr>
          <w:spacing w:val="-15"/>
          <w:sz w:val="24"/>
        </w:rPr>
        <w:t xml:space="preserve"> </w:t>
      </w:r>
      <w:r>
        <w:rPr>
          <w:sz w:val="24"/>
        </w:rPr>
        <w:t>have</w:t>
      </w:r>
      <w:r>
        <w:rPr>
          <w:spacing w:val="-15"/>
          <w:sz w:val="24"/>
        </w:rPr>
        <w:t xml:space="preserve"> </w:t>
      </w:r>
      <w:r>
        <w:rPr>
          <w:sz w:val="24"/>
        </w:rPr>
        <w:t>benefited</w:t>
      </w:r>
      <w:r>
        <w:rPr>
          <w:spacing w:val="-15"/>
          <w:sz w:val="24"/>
        </w:rPr>
        <w:t xml:space="preserve"> </w:t>
      </w:r>
      <w:r>
        <w:rPr>
          <w:sz w:val="24"/>
        </w:rPr>
        <w:t>under this project who are pursuing a career in STEM.</w:t>
      </w:r>
      <w:r>
        <w:rPr>
          <w:sz w:val="24"/>
          <w:vertAlign w:val="superscript"/>
        </w:rPr>
        <w:t>36</w:t>
      </w:r>
      <w:r>
        <w:rPr>
          <w:sz w:val="24"/>
        </w:rPr>
        <w:t xml:space="preserve"> </w:t>
      </w:r>
      <w:proofErr w:type="gramStart"/>
      <w:r>
        <w:rPr>
          <w:sz w:val="24"/>
        </w:rPr>
        <w:t>There</w:t>
      </w:r>
      <w:proofErr w:type="gramEnd"/>
      <w:r>
        <w:rPr>
          <w:sz w:val="24"/>
        </w:rPr>
        <w:t xml:space="preserve"> is a similar program by the US Embassy</w:t>
      </w:r>
      <w:r>
        <w:rPr>
          <w:spacing w:val="-4"/>
          <w:sz w:val="24"/>
        </w:rPr>
        <w:t xml:space="preserve"> </w:t>
      </w:r>
      <w:r>
        <w:rPr>
          <w:sz w:val="24"/>
        </w:rPr>
        <w:t>for girls in the Pacific region in the area of STEAM.</w:t>
      </w:r>
      <w:r>
        <w:rPr>
          <w:spacing w:val="40"/>
          <w:sz w:val="24"/>
        </w:rPr>
        <w:t xml:space="preserve"> </w:t>
      </w:r>
      <w:r>
        <w:rPr>
          <w:sz w:val="24"/>
        </w:rPr>
        <w:t>In 2021, the US launched two STEAM projects to develop community solutions that harness STEAM to addr</w:t>
      </w:r>
      <w:r>
        <w:rPr>
          <w:sz w:val="24"/>
        </w:rPr>
        <w:t>ess climate change challenges and in the area of space.</w:t>
      </w:r>
    </w:p>
    <w:p w:rsidR="005D301C" w:rsidRDefault="005D301C">
      <w:pPr>
        <w:pStyle w:val="BodyText"/>
        <w:spacing w:before="21"/>
      </w:pPr>
    </w:p>
    <w:p w:rsidR="005D301C" w:rsidRDefault="00E76246">
      <w:pPr>
        <w:pStyle w:val="Heading1"/>
      </w:pPr>
      <w:r>
        <w:t>Trafficking</w:t>
      </w:r>
      <w:r>
        <w:rPr>
          <w:spacing w:val="-2"/>
        </w:rPr>
        <w:t xml:space="preserve"> </w:t>
      </w:r>
      <w:r>
        <w:t>and</w:t>
      </w:r>
      <w:r>
        <w:rPr>
          <w:spacing w:val="-2"/>
        </w:rPr>
        <w:t xml:space="preserve"> </w:t>
      </w:r>
      <w:r>
        <w:t>exploitation</w:t>
      </w:r>
      <w:r>
        <w:rPr>
          <w:spacing w:val="-2"/>
        </w:rPr>
        <w:t xml:space="preserve"> </w:t>
      </w:r>
      <w:r>
        <w:t>of</w:t>
      </w:r>
      <w:r>
        <w:rPr>
          <w:spacing w:val="-1"/>
        </w:rPr>
        <w:t xml:space="preserve"> </w:t>
      </w:r>
      <w:r>
        <w:rPr>
          <w:spacing w:val="-2"/>
        </w:rPr>
        <w:t>prostitution</w:t>
      </w:r>
    </w:p>
    <w:p w:rsidR="005D301C" w:rsidRDefault="00E76246">
      <w:pPr>
        <w:pStyle w:val="ListParagraph"/>
        <w:numPr>
          <w:ilvl w:val="0"/>
          <w:numId w:val="9"/>
        </w:numPr>
        <w:tabs>
          <w:tab w:val="left" w:pos="360"/>
        </w:tabs>
        <w:spacing w:before="180" w:line="259" w:lineRule="auto"/>
        <w:ind w:right="356"/>
        <w:jc w:val="both"/>
        <w:rPr>
          <w:sz w:val="24"/>
        </w:rPr>
      </w:pPr>
      <w:r>
        <w:rPr>
          <w:sz w:val="24"/>
        </w:rPr>
        <w:t>Although</w:t>
      </w:r>
      <w:r>
        <w:rPr>
          <w:spacing w:val="-15"/>
          <w:sz w:val="24"/>
        </w:rPr>
        <w:t xml:space="preserve"> </w:t>
      </w:r>
      <w:r>
        <w:rPr>
          <w:sz w:val="24"/>
        </w:rPr>
        <w:t>indictable</w:t>
      </w:r>
      <w:r>
        <w:rPr>
          <w:spacing w:val="-15"/>
          <w:sz w:val="24"/>
        </w:rPr>
        <w:t xml:space="preserve"> </w:t>
      </w:r>
      <w:r>
        <w:rPr>
          <w:sz w:val="24"/>
        </w:rPr>
        <w:t>under</w:t>
      </w:r>
      <w:r>
        <w:rPr>
          <w:spacing w:val="-15"/>
          <w:sz w:val="24"/>
        </w:rPr>
        <w:t xml:space="preserve"> </w:t>
      </w:r>
      <w:r>
        <w:rPr>
          <w:sz w:val="24"/>
        </w:rPr>
        <w:t>the</w:t>
      </w:r>
      <w:r>
        <w:rPr>
          <w:spacing w:val="-15"/>
          <w:sz w:val="24"/>
        </w:rPr>
        <w:t xml:space="preserve"> </w:t>
      </w:r>
      <w:r>
        <w:rPr>
          <w:sz w:val="24"/>
        </w:rPr>
        <w:t>Crimes</w:t>
      </w:r>
      <w:r>
        <w:rPr>
          <w:spacing w:val="-15"/>
          <w:sz w:val="24"/>
        </w:rPr>
        <w:t xml:space="preserve"> </w:t>
      </w:r>
      <w:r>
        <w:rPr>
          <w:sz w:val="24"/>
        </w:rPr>
        <w:t>Act</w:t>
      </w:r>
      <w:r>
        <w:rPr>
          <w:spacing w:val="-15"/>
          <w:sz w:val="24"/>
        </w:rPr>
        <w:t xml:space="preserve"> </w:t>
      </w:r>
      <w:r>
        <w:rPr>
          <w:sz w:val="24"/>
        </w:rPr>
        <w:t>2009,</w:t>
      </w:r>
      <w:r>
        <w:rPr>
          <w:spacing w:val="-15"/>
          <w:sz w:val="24"/>
        </w:rPr>
        <w:t xml:space="preserve"> </w:t>
      </w:r>
      <w:r>
        <w:rPr>
          <w:sz w:val="24"/>
        </w:rPr>
        <w:t>human</w:t>
      </w:r>
      <w:r>
        <w:rPr>
          <w:spacing w:val="-15"/>
          <w:sz w:val="24"/>
        </w:rPr>
        <w:t xml:space="preserve"> </w:t>
      </w:r>
      <w:r>
        <w:rPr>
          <w:sz w:val="24"/>
        </w:rPr>
        <w:t>trafficking</w:t>
      </w:r>
      <w:r>
        <w:rPr>
          <w:spacing w:val="-15"/>
          <w:sz w:val="24"/>
        </w:rPr>
        <w:t xml:space="preserve"> </w:t>
      </w:r>
      <w:r>
        <w:rPr>
          <w:sz w:val="24"/>
        </w:rPr>
        <w:t>of</w:t>
      </w:r>
      <w:r>
        <w:rPr>
          <w:spacing w:val="-15"/>
          <w:sz w:val="24"/>
        </w:rPr>
        <w:t xml:space="preserve"> </w:t>
      </w:r>
      <w:r>
        <w:rPr>
          <w:sz w:val="24"/>
        </w:rPr>
        <w:t>women</w:t>
      </w:r>
      <w:r>
        <w:rPr>
          <w:spacing w:val="-15"/>
          <w:sz w:val="24"/>
        </w:rPr>
        <w:t xml:space="preserve"> </w:t>
      </w:r>
      <w:r>
        <w:rPr>
          <w:sz w:val="24"/>
        </w:rPr>
        <w:t>and</w:t>
      </w:r>
      <w:r>
        <w:rPr>
          <w:spacing w:val="-15"/>
          <w:sz w:val="24"/>
        </w:rPr>
        <w:t xml:space="preserve"> </w:t>
      </w:r>
      <w:r>
        <w:rPr>
          <w:sz w:val="24"/>
        </w:rPr>
        <w:t>girls</w:t>
      </w:r>
      <w:r>
        <w:rPr>
          <w:spacing w:val="-15"/>
          <w:sz w:val="24"/>
        </w:rPr>
        <w:t xml:space="preserve"> </w:t>
      </w:r>
      <w:r>
        <w:rPr>
          <w:sz w:val="24"/>
        </w:rPr>
        <w:t>remains a huge challenge for Fiji. Fiji is classified a Tier 2 country</w:t>
      </w:r>
      <w:r>
        <w:rPr>
          <w:sz w:val="24"/>
        </w:rPr>
        <w:t xml:space="preserve"> requiring visitors to exercise increased caution when travelling to Fiji due to the security challenges posed by human trafficking.</w:t>
      </w:r>
      <w:r>
        <w:rPr>
          <w:sz w:val="24"/>
          <w:vertAlign w:val="superscript"/>
        </w:rPr>
        <w:t>37</w:t>
      </w:r>
      <w:r>
        <w:rPr>
          <w:spacing w:val="-3"/>
          <w:sz w:val="24"/>
        </w:rPr>
        <w:t xml:space="preserve"> </w:t>
      </w:r>
      <w:r>
        <w:rPr>
          <w:sz w:val="24"/>
        </w:rPr>
        <w:t>Although</w:t>
      </w:r>
      <w:r>
        <w:rPr>
          <w:spacing w:val="-4"/>
          <w:sz w:val="24"/>
        </w:rPr>
        <w:t xml:space="preserve"> </w:t>
      </w:r>
      <w:r>
        <w:rPr>
          <w:sz w:val="24"/>
        </w:rPr>
        <w:t>Fiji</w:t>
      </w:r>
      <w:r>
        <w:rPr>
          <w:spacing w:val="-2"/>
          <w:sz w:val="24"/>
        </w:rPr>
        <w:t xml:space="preserve"> </w:t>
      </w:r>
      <w:r>
        <w:rPr>
          <w:sz w:val="24"/>
        </w:rPr>
        <w:t>has</w:t>
      </w:r>
      <w:r>
        <w:rPr>
          <w:spacing w:val="-4"/>
          <w:sz w:val="24"/>
        </w:rPr>
        <w:t xml:space="preserve"> </w:t>
      </w:r>
      <w:r>
        <w:rPr>
          <w:sz w:val="24"/>
        </w:rPr>
        <w:t>been</w:t>
      </w:r>
      <w:r>
        <w:rPr>
          <w:spacing w:val="-4"/>
          <w:sz w:val="24"/>
        </w:rPr>
        <w:t xml:space="preserve"> </w:t>
      </w:r>
      <w:r>
        <w:rPr>
          <w:sz w:val="24"/>
        </w:rPr>
        <w:t>promoted</w:t>
      </w:r>
      <w:r>
        <w:rPr>
          <w:spacing w:val="-4"/>
          <w:sz w:val="24"/>
        </w:rPr>
        <w:t xml:space="preserve"> </w:t>
      </w:r>
      <w:r>
        <w:rPr>
          <w:sz w:val="24"/>
        </w:rPr>
        <w:t>from</w:t>
      </w:r>
      <w:r>
        <w:rPr>
          <w:spacing w:val="-4"/>
          <w:sz w:val="24"/>
        </w:rPr>
        <w:t xml:space="preserve"> </w:t>
      </w:r>
      <w:r>
        <w:rPr>
          <w:sz w:val="24"/>
        </w:rPr>
        <w:t>Tier</w:t>
      </w:r>
      <w:r>
        <w:rPr>
          <w:spacing w:val="-4"/>
          <w:sz w:val="24"/>
        </w:rPr>
        <w:t xml:space="preserve"> </w:t>
      </w:r>
      <w:r>
        <w:rPr>
          <w:sz w:val="24"/>
        </w:rPr>
        <w:t>3</w:t>
      </w:r>
      <w:r>
        <w:rPr>
          <w:spacing w:val="-4"/>
          <w:sz w:val="24"/>
        </w:rPr>
        <w:t xml:space="preserve"> </w:t>
      </w:r>
      <w:r>
        <w:rPr>
          <w:sz w:val="24"/>
        </w:rPr>
        <w:t>to</w:t>
      </w:r>
      <w:r>
        <w:rPr>
          <w:spacing w:val="-4"/>
          <w:sz w:val="24"/>
        </w:rPr>
        <w:t xml:space="preserve"> </w:t>
      </w:r>
      <w:r>
        <w:rPr>
          <w:sz w:val="24"/>
        </w:rPr>
        <w:t>Tier</w:t>
      </w:r>
      <w:r>
        <w:rPr>
          <w:spacing w:val="-4"/>
          <w:sz w:val="24"/>
        </w:rPr>
        <w:t xml:space="preserve"> </w:t>
      </w:r>
      <w:r>
        <w:rPr>
          <w:sz w:val="24"/>
        </w:rPr>
        <w:t>2,</w:t>
      </w:r>
      <w:r>
        <w:rPr>
          <w:spacing w:val="-4"/>
          <w:sz w:val="24"/>
        </w:rPr>
        <w:t xml:space="preserve"> </w:t>
      </w:r>
      <w:r>
        <w:rPr>
          <w:sz w:val="24"/>
        </w:rPr>
        <w:t>through</w:t>
      </w:r>
      <w:r>
        <w:rPr>
          <w:spacing w:val="-2"/>
          <w:sz w:val="24"/>
        </w:rPr>
        <w:t xml:space="preserve"> </w:t>
      </w:r>
      <w:r>
        <w:rPr>
          <w:sz w:val="24"/>
        </w:rPr>
        <w:t>the</w:t>
      </w:r>
      <w:r>
        <w:rPr>
          <w:spacing w:val="-4"/>
          <w:sz w:val="24"/>
        </w:rPr>
        <w:t xml:space="preserve"> </w:t>
      </w:r>
      <w:r>
        <w:rPr>
          <w:sz w:val="24"/>
        </w:rPr>
        <w:t>efforts</w:t>
      </w:r>
      <w:r>
        <w:rPr>
          <w:spacing w:val="-4"/>
          <w:sz w:val="24"/>
        </w:rPr>
        <w:t xml:space="preserve"> </w:t>
      </w:r>
      <w:r>
        <w:rPr>
          <w:sz w:val="24"/>
        </w:rPr>
        <w:t>made at national level to develop a NAP to combat human trafficking, progress has been slow due to</w:t>
      </w:r>
      <w:r>
        <w:rPr>
          <w:spacing w:val="40"/>
          <w:sz w:val="24"/>
        </w:rPr>
        <w:t xml:space="preserve"> </w:t>
      </w:r>
      <w:r>
        <w:rPr>
          <w:sz w:val="24"/>
        </w:rPr>
        <w:t>Fiji</w:t>
      </w:r>
      <w:r>
        <w:rPr>
          <w:spacing w:val="-1"/>
          <w:sz w:val="24"/>
        </w:rPr>
        <w:t xml:space="preserve"> </w:t>
      </w:r>
      <w:r>
        <w:rPr>
          <w:sz w:val="24"/>
        </w:rPr>
        <w:t>being</w:t>
      </w:r>
      <w:r>
        <w:rPr>
          <w:spacing w:val="-3"/>
          <w:sz w:val="24"/>
        </w:rPr>
        <w:t xml:space="preserve"> </w:t>
      </w:r>
      <w:r>
        <w:rPr>
          <w:sz w:val="24"/>
        </w:rPr>
        <w:t>a</w:t>
      </w:r>
      <w:r>
        <w:rPr>
          <w:spacing w:val="-2"/>
          <w:sz w:val="24"/>
        </w:rPr>
        <w:t xml:space="preserve"> </w:t>
      </w:r>
      <w:r>
        <w:rPr>
          <w:sz w:val="24"/>
        </w:rPr>
        <w:t>source,</w:t>
      </w:r>
      <w:r>
        <w:rPr>
          <w:spacing w:val="-1"/>
          <w:sz w:val="24"/>
        </w:rPr>
        <w:t xml:space="preserve"> </w:t>
      </w:r>
      <w:r>
        <w:rPr>
          <w:sz w:val="24"/>
        </w:rPr>
        <w:t>destination</w:t>
      </w:r>
      <w:r>
        <w:rPr>
          <w:spacing w:val="-1"/>
          <w:sz w:val="24"/>
        </w:rPr>
        <w:t xml:space="preserve"> </w:t>
      </w:r>
      <w:r>
        <w:rPr>
          <w:sz w:val="24"/>
        </w:rPr>
        <w:t>and</w:t>
      </w:r>
      <w:r>
        <w:rPr>
          <w:spacing w:val="-1"/>
          <w:sz w:val="24"/>
        </w:rPr>
        <w:t xml:space="preserve"> </w:t>
      </w:r>
      <w:r>
        <w:rPr>
          <w:sz w:val="24"/>
        </w:rPr>
        <w:t>transit country</w:t>
      </w:r>
      <w:r>
        <w:rPr>
          <w:spacing w:val="-6"/>
          <w:sz w:val="24"/>
        </w:rPr>
        <w:t xml:space="preserve"> </w:t>
      </w:r>
      <w:r>
        <w:rPr>
          <w:sz w:val="24"/>
        </w:rPr>
        <w:t>for</w:t>
      </w:r>
      <w:r>
        <w:rPr>
          <w:spacing w:val="-3"/>
          <w:sz w:val="24"/>
        </w:rPr>
        <w:t xml:space="preserve"> </w:t>
      </w:r>
      <w:r>
        <w:rPr>
          <w:sz w:val="24"/>
        </w:rPr>
        <w:t>children,</w:t>
      </w:r>
      <w:r>
        <w:rPr>
          <w:spacing w:val="-1"/>
          <w:sz w:val="24"/>
        </w:rPr>
        <w:t xml:space="preserve"> </w:t>
      </w:r>
      <w:r>
        <w:rPr>
          <w:sz w:val="24"/>
        </w:rPr>
        <w:t>men</w:t>
      </w:r>
      <w:r>
        <w:rPr>
          <w:spacing w:val="-2"/>
          <w:sz w:val="24"/>
        </w:rPr>
        <w:t xml:space="preserve"> </w:t>
      </w:r>
      <w:r>
        <w:rPr>
          <w:sz w:val="24"/>
        </w:rPr>
        <w:t>and</w:t>
      </w:r>
      <w:r>
        <w:rPr>
          <w:spacing w:val="-1"/>
          <w:sz w:val="24"/>
        </w:rPr>
        <w:t xml:space="preserve"> </w:t>
      </w:r>
      <w:r>
        <w:rPr>
          <w:sz w:val="24"/>
        </w:rPr>
        <w:t>women</w:t>
      </w:r>
      <w:r>
        <w:rPr>
          <w:spacing w:val="-1"/>
          <w:sz w:val="24"/>
        </w:rPr>
        <w:t xml:space="preserve"> </w:t>
      </w:r>
      <w:r>
        <w:rPr>
          <w:sz w:val="24"/>
        </w:rPr>
        <w:t>subjected</w:t>
      </w: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E76246">
      <w:pPr>
        <w:pStyle w:val="BodyText"/>
        <w:spacing w:before="17"/>
        <w:rPr>
          <w:sz w:val="20"/>
        </w:rPr>
      </w:pPr>
      <w:r>
        <w:rPr>
          <w:noProof/>
          <w:sz w:val="20"/>
        </w:rPr>
        <mc:AlternateContent>
          <mc:Choice Requires="wps">
            <w:drawing>
              <wp:anchor distT="0" distB="0" distL="0" distR="0" simplePos="0" relativeHeight="487591936" behindDoc="1" locked="0" layoutInCell="1" allowOverlap="1">
                <wp:simplePos x="0" y="0"/>
                <wp:positionH relativeFrom="page">
                  <wp:posOffset>914704</wp:posOffset>
                </wp:positionH>
                <wp:positionV relativeFrom="paragraph">
                  <wp:posOffset>172295</wp:posOffset>
                </wp:positionV>
                <wp:extent cx="1829435"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FE44AE" id="Graphic 10" o:spid="_x0000_s1026" style="position:absolute;margin-left:1in;margin-top:13.55pt;width:144.05pt;height:.7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" path="m1829054,l,,,9143r1829054,l1829054,xe" fillcolor="black" stroked="f">
                <v:path arrowok="t"/>
                <w10:wrap type="topAndBottom" anchorx="page"/>
              </v:shape>
            </w:pict>
          </mc:Fallback>
        </mc:AlternateContent>
      </w:r>
    </w:p>
    <w:p w:rsidR="005D301C" w:rsidRDefault="00E76246">
      <w:pPr>
        <w:spacing w:before="96" w:line="261" w:lineRule="auto"/>
        <w:ind w:right="382"/>
        <w:rPr>
          <w:sz w:val="18"/>
        </w:rPr>
      </w:pPr>
      <w:r>
        <w:rPr>
          <w:rFonts w:ascii="Calibri"/>
          <w:position w:val="8"/>
          <w:sz w:val="14"/>
        </w:rPr>
        <w:t>33</w:t>
      </w:r>
      <w:r>
        <w:rPr>
          <w:rFonts w:ascii="Calibri"/>
          <w:spacing w:val="11"/>
          <w:position w:val="8"/>
          <w:sz w:val="14"/>
        </w:rPr>
        <w:t xml:space="preserve"> </w:t>
      </w:r>
      <w:r>
        <w:rPr>
          <w:sz w:val="18"/>
        </w:rPr>
        <w:t>Fiji</w:t>
      </w:r>
      <w:r>
        <w:rPr>
          <w:spacing w:val="-4"/>
          <w:sz w:val="18"/>
        </w:rPr>
        <w:t xml:space="preserve"> </w:t>
      </w:r>
      <w:r>
        <w:rPr>
          <w:sz w:val="18"/>
        </w:rPr>
        <w:t>Village.</w:t>
      </w:r>
      <w:r>
        <w:rPr>
          <w:spacing w:val="-2"/>
          <w:sz w:val="18"/>
        </w:rPr>
        <w:t xml:space="preserve"> </w:t>
      </w:r>
      <w:r>
        <w:rPr>
          <w:sz w:val="18"/>
        </w:rPr>
        <w:t>Vijay</w:t>
      </w:r>
      <w:r>
        <w:rPr>
          <w:spacing w:val="-6"/>
          <w:sz w:val="18"/>
        </w:rPr>
        <w:t xml:space="preserve"> </w:t>
      </w:r>
      <w:r>
        <w:rPr>
          <w:sz w:val="18"/>
        </w:rPr>
        <w:t>Narayan</w:t>
      </w:r>
      <w:r>
        <w:rPr>
          <w:spacing w:val="-1"/>
          <w:sz w:val="18"/>
        </w:rPr>
        <w:t xml:space="preserve"> </w:t>
      </w:r>
      <w:r>
        <w:rPr>
          <w:sz w:val="18"/>
        </w:rPr>
        <w:t>12</w:t>
      </w:r>
      <w:r>
        <w:rPr>
          <w:spacing w:val="-1"/>
          <w:sz w:val="18"/>
        </w:rPr>
        <w:t xml:space="preserve"> </w:t>
      </w:r>
      <w:r>
        <w:rPr>
          <w:sz w:val="18"/>
        </w:rPr>
        <w:t>December</w:t>
      </w:r>
      <w:r>
        <w:rPr>
          <w:spacing w:val="-2"/>
          <w:sz w:val="18"/>
        </w:rPr>
        <w:t xml:space="preserve"> </w:t>
      </w:r>
      <w:r>
        <w:rPr>
          <w:sz w:val="18"/>
        </w:rPr>
        <w:t xml:space="preserve">2023. </w:t>
      </w:r>
      <w:hyperlink r:id="rId48">
        <w:r>
          <w:rPr>
            <w:color w:val="0000FF"/>
            <w:sz w:val="18"/>
            <w:u w:val="single" w:color="0000FF"/>
          </w:rPr>
          <w:t>FWRM</w:t>
        </w:r>
        <w:r>
          <w:rPr>
            <w:color w:val="0000FF"/>
            <w:spacing w:val="-2"/>
            <w:sz w:val="18"/>
            <w:u w:val="single" w:color="0000FF"/>
          </w:rPr>
          <w:t xml:space="preserve"> </w:t>
        </w:r>
        <w:r>
          <w:rPr>
            <w:color w:val="0000FF"/>
            <w:sz w:val="18"/>
            <w:u w:val="single" w:color="0000FF"/>
          </w:rPr>
          <w:t>calls</w:t>
        </w:r>
        <w:r>
          <w:rPr>
            <w:color w:val="0000FF"/>
            <w:spacing w:val="-2"/>
            <w:sz w:val="18"/>
            <w:u w:val="single" w:color="0000FF"/>
          </w:rPr>
          <w:t xml:space="preserve"> </w:t>
        </w:r>
        <w:r>
          <w:rPr>
            <w:color w:val="0000FF"/>
            <w:sz w:val="18"/>
            <w:u w:val="single" w:color="0000FF"/>
          </w:rPr>
          <w:t>for</w:t>
        </w:r>
        <w:r>
          <w:rPr>
            <w:color w:val="0000FF"/>
            <w:spacing w:val="-2"/>
            <w:sz w:val="18"/>
            <w:u w:val="single" w:color="0000FF"/>
          </w:rPr>
          <w:t xml:space="preserve"> </w:t>
        </w:r>
        <w:r>
          <w:rPr>
            <w:color w:val="0000FF"/>
            <w:sz w:val="18"/>
            <w:u w:val="single" w:color="0000FF"/>
          </w:rPr>
          <w:t>the</w:t>
        </w:r>
        <w:r>
          <w:rPr>
            <w:color w:val="0000FF"/>
            <w:spacing w:val="-3"/>
            <w:sz w:val="18"/>
            <w:u w:val="single" w:color="0000FF"/>
          </w:rPr>
          <w:t xml:space="preserve"> </w:t>
        </w:r>
        <w:r>
          <w:rPr>
            <w:color w:val="0000FF"/>
            <w:sz w:val="18"/>
            <w:u w:val="single" w:color="0000FF"/>
          </w:rPr>
          <w:t>stopping</w:t>
        </w:r>
        <w:r>
          <w:rPr>
            <w:color w:val="0000FF"/>
            <w:spacing w:val="-3"/>
            <w:sz w:val="18"/>
            <w:u w:val="single" w:color="0000FF"/>
          </w:rPr>
          <w:t xml:space="preserve"> </w:t>
        </w:r>
        <w:r>
          <w:rPr>
            <w:color w:val="0000FF"/>
            <w:sz w:val="18"/>
            <w:u w:val="single" w:color="0000FF"/>
          </w:rPr>
          <w:t>of</w:t>
        </w:r>
        <w:r>
          <w:rPr>
            <w:color w:val="0000FF"/>
            <w:spacing w:val="-4"/>
            <w:sz w:val="18"/>
            <w:u w:val="single" w:color="0000FF"/>
          </w:rPr>
          <w:t xml:space="preserve"> </w:t>
        </w:r>
        <w:r>
          <w:rPr>
            <w:color w:val="0000FF"/>
            <w:sz w:val="18"/>
            <w:u w:val="single" w:color="0000FF"/>
          </w:rPr>
          <w:t>child</w:t>
        </w:r>
        <w:r>
          <w:rPr>
            <w:color w:val="0000FF"/>
            <w:spacing w:val="-1"/>
            <w:sz w:val="18"/>
            <w:u w:val="single" w:color="0000FF"/>
          </w:rPr>
          <w:t xml:space="preserve"> </w:t>
        </w:r>
        <w:r>
          <w:rPr>
            <w:color w:val="0000FF"/>
            <w:sz w:val="18"/>
            <w:u w:val="single" w:color="0000FF"/>
          </w:rPr>
          <w:t>marriages,</w:t>
        </w:r>
        <w:r>
          <w:rPr>
            <w:color w:val="0000FF"/>
            <w:spacing w:val="-2"/>
            <w:sz w:val="18"/>
            <w:u w:val="single" w:color="0000FF"/>
          </w:rPr>
          <w:t xml:space="preserve"> </w:t>
        </w:r>
        <w:r>
          <w:rPr>
            <w:color w:val="0000FF"/>
            <w:sz w:val="18"/>
            <w:u w:val="single" w:color="0000FF"/>
          </w:rPr>
          <w:t>12%</w:t>
        </w:r>
        <w:r>
          <w:rPr>
            <w:color w:val="0000FF"/>
            <w:spacing w:val="-3"/>
            <w:sz w:val="18"/>
            <w:u w:val="single" w:color="0000FF"/>
          </w:rPr>
          <w:t xml:space="preserve"> </w:t>
        </w:r>
        <w:r>
          <w:rPr>
            <w:color w:val="0000FF"/>
            <w:sz w:val="18"/>
            <w:u w:val="single" w:color="0000FF"/>
          </w:rPr>
          <w:t>of</w:t>
        </w:r>
        <w:r>
          <w:rPr>
            <w:color w:val="0000FF"/>
            <w:spacing w:val="-4"/>
            <w:sz w:val="18"/>
            <w:u w:val="single" w:color="0000FF"/>
          </w:rPr>
          <w:t xml:space="preserve"> </w:t>
        </w:r>
        <w:r>
          <w:rPr>
            <w:color w:val="0000FF"/>
            <w:sz w:val="18"/>
            <w:u w:val="single" w:color="0000FF"/>
          </w:rPr>
          <w:t>the</w:t>
        </w:r>
        <w:r>
          <w:rPr>
            <w:color w:val="0000FF"/>
            <w:spacing w:val="-3"/>
            <w:sz w:val="18"/>
            <w:u w:val="single" w:color="0000FF"/>
          </w:rPr>
          <w:t xml:space="preserve"> </w:t>
        </w:r>
        <w:r>
          <w:rPr>
            <w:color w:val="0000FF"/>
            <w:sz w:val="18"/>
            <w:u w:val="single" w:color="0000FF"/>
          </w:rPr>
          <w:t>girl</w:t>
        </w:r>
        <w:r>
          <w:rPr>
            <w:color w:val="0000FF"/>
            <w:spacing w:val="-2"/>
            <w:sz w:val="18"/>
            <w:u w:val="single" w:color="0000FF"/>
          </w:rPr>
          <w:t xml:space="preserve"> </w:t>
        </w:r>
        <w:r>
          <w:rPr>
            <w:color w:val="0000FF"/>
            <w:sz w:val="18"/>
            <w:u w:val="single" w:color="0000FF"/>
          </w:rPr>
          <w:t>child</w:t>
        </w:r>
        <w:r>
          <w:rPr>
            <w:color w:val="0000FF"/>
            <w:spacing w:val="-1"/>
            <w:sz w:val="18"/>
            <w:u w:val="single" w:color="0000FF"/>
          </w:rPr>
          <w:t xml:space="preserve"> </w:t>
        </w:r>
        <w:r>
          <w:rPr>
            <w:color w:val="0000FF"/>
            <w:sz w:val="18"/>
            <w:u w:val="single" w:color="0000FF"/>
          </w:rPr>
          <w:t>forced</w:t>
        </w:r>
      </w:hyperlink>
      <w:r>
        <w:rPr>
          <w:color w:val="0000FF"/>
          <w:sz w:val="18"/>
        </w:rPr>
        <w:t xml:space="preserve"> </w:t>
      </w:r>
      <w:hyperlink r:id="rId49">
        <w:r>
          <w:rPr>
            <w:color w:val="0000FF"/>
            <w:sz w:val="18"/>
            <w:u w:val="single" w:color="0000FF"/>
          </w:rPr>
          <w:t>into marriage in the North</w:t>
        </w:r>
      </w:hyperlink>
      <w:r>
        <w:rPr>
          <w:color w:val="0000FF"/>
          <w:sz w:val="18"/>
        </w:rPr>
        <w:t xml:space="preserve"> </w:t>
      </w:r>
      <w:r>
        <w:rPr>
          <w:sz w:val="18"/>
        </w:rPr>
        <w:t>Accessed on 4 March 2025</w:t>
      </w:r>
    </w:p>
    <w:p w:rsidR="005D301C" w:rsidRDefault="00E76246">
      <w:pPr>
        <w:spacing w:line="232" w:lineRule="exact"/>
        <w:rPr>
          <w:sz w:val="18"/>
        </w:rPr>
      </w:pPr>
      <w:r>
        <w:rPr>
          <w:rFonts w:ascii="Calibri"/>
          <w:position w:val="8"/>
          <w:sz w:val="14"/>
        </w:rPr>
        <w:t>34</w:t>
      </w:r>
      <w:r>
        <w:rPr>
          <w:rFonts w:ascii="Calibri"/>
          <w:spacing w:val="10"/>
          <w:position w:val="8"/>
          <w:sz w:val="14"/>
        </w:rPr>
        <w:t xml:space="preserve"> </w:t>
      </w:r>
      <w:r>
        <w:rPr>
          <w:sz w:val="18"/>
        </w:rPr>
        <w:t>Marriage</w:t>
      </w:r>
      <w:r>
        <w:rPr>
          <w:spacing w:val="-1"/>
          <w:sz w:val="18"/>
        </w:rPr>
        <w:t xml:space="preserve"> </w:t>
      </w:r>
      <w:r>
        <w:rPr>
          <w:sz w:val="18"/>
        </w:rPr>
        <w:t>Act</w:t>
      </w:r>
      <w:r>
        <w:rPr>
          <w:spacing w:val="-3"/>
          <w:sz w:val="18"/>
        </w:rPr>
        <w:t xml:space="preserve"> </w:t>
      </w:r>
      <w:r>
        <w:rPr>
          <w:sz w:val="18"/>
        </w:rPr>
        <w:t>1968</w:t>
      </w:r>
      <w:r>
        <w:rPr>
          <w:spacing w:val="-1"/>
          <w:sz w:val="18"/>
        </w:rPr>
        <w:t xml:space="preserve"> </w:t>
      </w:r>
      <w:r>
        <w:rPr>
          <w:sz w:val="18"/>
        </w:rPr>
        <w:t>Section</w:t>
      </w:r>
      <w:r>
        <w:rPr>
          <w:spacing w:val="-4"/>
          <w:sz w:val="18"/>
        </w:rPr>
        <w:t xml:space="preserve"> </w:t>
      </w:r>
      <w:r>
        <w:rPr>
          <w:spacing w:val="-5"/>
          <w:sz w:val="18"/>
        </w:rPr>
        <w:t>29.</w:t>
      </w:r>
    </w:p>
    <w:p w:rsidR="005D301C" w:rsidRDefault="00E76246">
      <w:pPr>
        <w:spacing w:before="17"/>
        <w:rPr>
          <w:sz w:val="18"/>
        </w:rPr>
      </w:pPr>
      <w:r>
        <w:rPr>
          <w:rFonts w:ascii="Calibri"/>
          <w:position w:val="8"/>
          <w:sz w:val="14"/>
        </w:rPr>
        <w:t>35</w:t>
      </w:r>
      <w:r>
        <w:rPr>
          <w:rFonts w:ascii="Calibri"/>
          <w:spacing w:val="6"/>
          <w:position w:val="8"/>
          <w:sz w:val="14"/>
        </w:rPr>
        <w:t xml:space="preserve"> </w:t>
      </w:r>
      <w:r>
        <w:rPr>
          <w:sz w:val="18"/>
        </w:rPr>
        <w:t>UNSDG.</w:t>
      </w:r>
      <w:r>
        <w:rPr>
          <w:spacing w:val="-6"/>
          <w:sz w:val="18"/>
        </w:rPr>
        <w:t xml:space="preserve"> </w:t>
      </w:r>
      <w:r>
        <w:rPr>
          <w:sz w:val="18"/>
        </w:rPr>
        <w:t>25</w:t>
      </w:r>
      <w:r>
        <w:rPr>
          <w:spacing w:val="-6"/>
          <w:sz w:val="18"/>
        </w:rPr>
        <w:t xml:space="preserve"> </w:t>
      </w:r>
      <w:r>
        <w:rPr>
          <w:sz w:val="18"/>
        </w:rPr>
        <w:t>November</w:t>
      </w:r>
      <w:r>
        <w:rPr>
          <w:spacing w:val="-6"/>
          <w:sz w:val="18"/>
        </w:rPr>
        <w:t xml:space="preserve"> </w:t>
      </w:r>
      <w:r>
        <w:rPr>
          <w:sz w:val="18"/>
        </w:rPr>
        <w:t>2022.</w:t>
      </w:r>
      <w:r>
        <w:rPr>
          <w:spacing w:val="-5"/>
          <w:sz w:val="18"/>
        </w:rPr>
        <w:t xml:space="preserve"> </w:t>
      </w:r>
      <w:hyperlink r:id="rId50">
        <w:r>
          <w:rPr>
            <w:color w:val="0462C1"/>
            <w:sz w:val="18"/>
            <w:u w:val="single" w:color="0462C1"/>
          </w:rPr>
          <w:t>https://unsdg.un.org/latest/stories/stolen-childhood-and-shattered-dreams-reality-child-</w:t>
        </w:r>
        <w:r>
          <w:rPr>
            <w:color w:val="0462C1"/>
            <w:spacing w:val="-2"/>
            <w:sz w:val="18"/>
            <w:u w:val="single" w:color="0462C1"/>
          </w:rPr>
          <w:t>marriage</w:t>
        </w:r>
      </w:hyperlink>
    </w:p>
    <w:p w:rsidR="005D301C" w:rsidRDefault="00E76246">
      <w:pPr>
        <w:spacing w:before="18" w:line="206" w:lineRule="exact"/>
        <w:rPr>
          <w:sz w:val="18"/>
        </w:rPr>
      </w:pPr>
      <w:r>
        <w:rPr>
          <w:sz w:val="18"/>
        </w:rPr>
        <w:t>Accessed</w:t>
      </w:r>
      <w:r>
        <w:rPr>
          <w:spacing w:val="-3"/>
          <w:sz w:val="18"/>
        </w:rPr>
        <w:t xml:space="preserve"> </w:t>
      </w:r>
      <w:r>
        <w:rPr>
          <w:sz w:val="18"/>
        </w:rPr>
        <w:t>on</w:t>
      </w:r>
      <w:r>
        <w:rPr>
          <w:spacing w:val="-2"/>
          <w:sz w:val="18"/>
        </w:rPr>
        <w:t xml:space="preserve"> </w:t>
      </w:r>
      <w:r>
        <w:rPr>
          <w:sz w:val="18"/>
        </w:rPr>
        <w:t>4 March</w:t>
      </w:r>
      <w:r>
        <w:rPr>
          <w:spacing w:val="-2"/>
          <w:sz w:val="18"/>
        </w:rPr>
        <w:t xml:space="preserve"> </w:t>
      </w:r>
      <w:r>
        <w:rPr>
          <w:spacing w:val="-4"/>
          <w:sz w:val="18"/>
        </w:rPr>
        <w:t>2025</w:t>
      </w:r>
    </w:p>
    <w:p w:rsidR="005D301C" w:rsidRDefault="00E76246">
      <w:pPr>
        <w:spacing w:line="261" w:lineRule="auto"/>
        <w:ind w:right="682"/>
        <w:rPr>
          <w:sz w:val="18"/>
        </w:rPr>
      </w:pPr>
      <w:r>
        <w:rPr>
          <w:rFonts w:ascii="Calibri"/>
          <w:position w:val="8"/>
          <w:sz w:val="14"/>
        </w:rPr>
        <w:t>36</w:t>
      </w:r>
      <w:r>
        <w:rPr>
          <w:rFonts w:ascii="Calibri"/>
          <w:spacing w:val="8"/>
          <w:position w:val="8"/>
          <w:sz w:val="14"/>
        </w:rPr>
        <w:t xml:space="preserve"> </w:t>
      </w:r>
      <w:r>
        <w:rPr>
          <w:sz w:val="18"/>
        </w:rPr>
        <w:t>FBC</w:t>
      </w:r>
      <w:r>
        <w:rPr>
          <w:spacing w:val="-5"/>
          <w:sz w:val="18"/>
        </w:rPr>
        <w:t xml:space="preserve"> </w:t>
      </w:r>
      <w:r>
        <w:rPr>
          <w:sz w:val="18"/>
        </w:rPr>
        <w:t>News</w:t>
      </w:r>
      <w:r>
        <w:rPr>
          <w:spacing w:val="-5"/>
          <w:sz w:val="18"/>
        </w:rPr>
        <w:t xml:space="preserve"> </w:t>
      </w:r>
      <w:r>
        <w:rPr>
          <w:sz w:val="18"/>
        </w:rPr>
        <w:t>Shania</w:t>
      </w:r>
      <w:r>
        <w:rPr>
          <w:spacing w:val="-5"/>
          <w:sz w:val="18"/>
        </w:rPr>
        <w:t xml:space="preserve"> </w:t>
      </w:r>
      <w:r>
        <w:rPr>
          <w:sz w:val="18"/>
        </w:rPr>
        <w:t>Shayal</w:t>
      </w:r>
      <w:r>
        <w:rPr>
          <w:spacing w:val="-5"/>
          <w:sz w:val="18"/>
        </w:rPr>
        <w:t xml:space="preserve"> </w:t>
      </w:r>
      <w:r>
        <w:rPr>
          <w:sz w:val="18"/>
        </w:rPr>
        <w:t>Prasad</w:t>
      </w:r>
      <w:r>
        <w:rPr>
          <w:spacing w:val="-4"/>
          <w:sz w:val="18"/>
        </w:rPr>
        <w:t xml:space="preserve"> </w:t>
      </w:r>
      <w:r>
        <w:rPr>
          <w:sz w:val="18"/>
        </w:rPr>
        <w:t>4</w:t>
      </w:r>
      <w:r>
        <w:rPr>
          <w:spacing w:val="-4"/>
          <w:sz w:val="18"/>
        </w:rPr>
        <w:t xml:space="preserve"> </w:t>
      </w:r>
      <w:r>
        <w:rPr>
          <w:sz w:val="18"/>
        </w:rPr>
        <w:t>May</w:t>
      </w:r>
      <w:r>
        <w:rPr>
          <w:spacing w:val="-8"/>
          <w:sz w:val="18"/>
        </w:rPr>
        <w:t xml:space="preserve"> </w:t>
      </w:r>
      <w:r>
        <w:rPr>
          <w:sz w:val="18"/>
        </w:rPr>
        <w:t>2023.</w:t>
      </w:r>
      <w:r>
        <w:rPr>
          <w:spacing w:val="-3"/>
          <w:sz w:val="18"/>
        </w:rPr>
        <w:t xml:space="preserve"> </w:t>
      </w:r>
      <w:hyperlink r:id="rId51">
        <w:r>
          <w:rPr>
            <w:color w:val="0462C1"/>
            <w:sz w:val="18"/>
            <w:u w:val="single" w:color="0462C1"/>
          </w:rPr>
          <w:t>https://www.fbcnews.com.fj/news/training-to-boost-participation-in-stem-</w:t>
        </w:r>
      </w:hyperlink>
      <w:r>
        <w:rPr>
          <w:color w:val="0462C1"/>
          <w:sz w:val="18"/>
        </w:rPr>
        <w:t xml:space="preserve"> </w:t>
      </w:r>
      <w:hyperlink r:id="rId52">
        <w:r>
          <w:rPr>
            <w:color w:val="0462C1"/>
            <w:sz w:val="18"/>
            <w:u w:val="single" w:color="0462C1"/>
          </w:rPr>
          <w:t>programs/</w:t>
        </w:r>
      </w:hyperlink>
      <w:r>
        <w:rPr>
          <w:color w:val="0462C1"/>
          <w:sz w:val="18"/>
        </w:rPr>
        <w:t xml:space="preserve"> </w:t>
      </w:r>
      <w:r>
        <w:rPr>
          <w:sz w:val="18"/>
        </w:rPr>
        <w:t>Accessed on 4 March 2025.</w:t>
      </w:r>
    </w:p>
    <w:p w:rsidR="005D301C" w:rsidRDefault="00E76246">
      <w:pPr>
        <w:spacing w:line="187" w:lineRule="exact"/>
        <w:rPr>
          <w:sz w:val="18"/>
        </w:rPr>
      </w:pPr>
      <w:r>
        <w:rPr>
          <w:sz w:val="18"/>
        </w:rPr>
        <w:t>There</w:t>
      </w:r>
      <w:r>
        <w:rPr>
          <w:spacing w:val="-4"/>
          <w:sz w:val="18"/>
        </w:rPr>
        <w:t xml:space="preserve"> </w:t>
      </w:r>
      <w:r>
        <w:rPr>
          <w:sz w:val="18"/>
        </w:rPr>
        <w:t>is a</w:t>
      </w:r>
      <w:r>
        <w:rPr>
          <w:spacing w:val="-1"/>
          <w:sz w:val="18"/>
        </w:rPr>
        <w:t xml:space="preserve"> </w:t>
      </w:r>
      <w:r>
        <w:rPr>
          <w:sz w:val="18"/>
        </w:rPr>
        <w:t>similar program</w:t>
      </w:r>
      <w:r>
        <w:rPr>
          <w:spacing w:val="-4"/>
          <w:sz w:val="18"/>
        </w:rPr>
        <w:t xml:space="preserve"> </w:t>
      </w:r>
      <w:r>
        <w:rPr>
          <w:sz w:val="18"/>
        </w:rPr>
        <w:t>by</w:t>
      </w:r>
      <w:r>
        <w:rPr>
          <w:spacing w:val="-4"/>
          <w:sz w:val="18"/>
        </w:rPr>
        <w:t xml:space="preserve"> </w:t>
      </w:r>
      <w:r>
        <w:rPr>
          <w:sz w:val="18"/>
        </w:rPr>
        <w:t>the</w:t>
      </w:r>
      <w:r>
        <w:rPr>
          <w:spacing w:val="1"/>
          <w:sz w:val="18"/>
        </w:rPr>
        <w:t xml:space="preserve"> </w:t>
      </w:r>
      <w:r>
        <w:rPr>
          <w:sz w:val="18"/>
        </w:rPr>
        <w:t>US Embassy</w:t>
      </w:r>
      <w:r>
        <w:rPr>
          <w:spacing w:val="-1"/>
          <w:sz w:val="18"/>
        </w:rPr>
        <w:t xml:space="preserve"> </w:t>
      </w:r>
      <w:r>
        <w:rPr>
          <w:sz w:val="18"/>
        </w:rPr>
        <w:t>for</w:t>
      </w:r>
      <w:r>
        <w:rPr>
          <w:spacing w:val="-1"/>
          <w:sz w:val="18"/>
        </w:rPr>
        <w:t xml:space="preserve"> </w:t>
      </w:r>
      <w:r>
        <w:rPr>
          <w:sz w:val="18"/>
        </w:rPr>
        <w:t>girls in the</w:t>
      </w:r>
      <w:r>
        <w:rPr>
          <w:spacing w:val="-3"/>
          <w:sz w:val="18"/>
        </w:rPr>
        <w:t xml:space="preserve"> </w:t>
      </w:r>
      <w:r>
        <w:rPr>
          <w:sz w:val="18"/>
        </w:rPr>
        <w:t>Pacific</w:t>
      </w:r>
      <w:r>
        <w:rPr>
          <w:spacing w:val="-1"/>
          <w:sz w:val="18"/>
        </w:rPr>
        <w:t xml:space="preserve"> </w:t>
      </w:r>
      <w:r>
        <w:rPr>
          <w:sz w:val="18"/>
        </w:rPr>
        <w:t>region</w:t>
      </w:r>
      <w:r>
        <w:rPr>
          <w:spacing w:val="1"/>
          <w:sz w:val="18"/>
        </w:rPr>
        <w:t xml:space="preserve"> </w:t>
      </w:r>
      <w:r>
        <w:rPr>
          <w:sz w:val="18"/>
        </w:rPr>
        <w:t>in</w:t>
      </w:r>
      <w:r>
        <w:rPr>
          <w:spacing w:val="-2"/>
          <w:sz w:val="18"/>
        </w:rPr>
        <w:t xml:space="preserve"> </w:t>
      </w:r>
      <w:r>
        <w:rPr>
          <w:sz w:val="18"/>
        </w:rPr>
        <w:t>the</w:t>
      </w:r>
      <w:r>
        <w:rPr>
          <w:spacing w:val="-1"/>
          <w:sz w:val="18"/>
        </w:rPr>
        <w:t xml:space="preserve"> </w:t>
      </w:r>
      <w:r>
        <w:rPr>
          <w:sz w:val="18"/>
        </w:rPr>
        <w:t>area</w:t>
      </w:r>
      <w:r>
        <w:rPr>
          <w:spacing w:val="-1"/>
          <w:sz w:val="18"/>
        </w:rPr>
        <w:t xml:space="preserve"> </w:t>
      </w:r>
      <w:r>
        <w:rPr>
          <w:sz w:val="18"/>
        </w:rPr>
        <w:t>of</w:t>
      </w:r>
      <w:r>
        <w:rPr>
          <w:spacing w:val="-3"/>
          <w:sz w:val="18"/>
        </w:rPr>
        <w:t xml:space="preserve"> </w:t>
      </w:r>
      <w:r>
        <w:rPr>
          <w:sz w:val="18"/>
        </w:rPr>
        <w:t>STEAM.</w:t>
      </w:r>
      <w:r>
        <w:rPr>
          <w:spacing w:val="45"/>
          <w:sz w:val="18"/>
        </w:rPr>
        <w:t xml:space="preserve"> </w:t>
      </w:r>
      <w:r>
        <w:rPr>
          <w:sz w:val="18"/>
        </w:rPr>
        <w:t>In</w:t>
      </w:r>
      <w:r>
        <w:rPr>
          <w:spacing w:val="1"/>
          <w:sz w:val="18"/>
        </w:rPr>
        <w:t xml:space="preserve"> </w:t>
      </w:r>
      <w:r>
        <w:rPr>
          <w:sz w:val="18"/>
        </w:rPr>
        <w:t>2021,</w:t>
      </w:r>
      <w:r>
        <w:rPr>
          <w:spacing w:val="-1"/>
          <w:sz w:val="18"/>
        </w:rPr>
        <w:t xml:space="preserve"> </w:t>
      </w:r>
      <w:r>
        <w:rPr>
          <w:sz w:val="18"/>
        </w:rPr>
        <w:t>the</w:t>
      </w:r>
      <w:r>
        <w:rPr>
          <w:spacing w:val="-1"/>
          <w:sz w:val="18"/>
        </w:rPr>
        <w:t xml:space="preserve"> </w:t>
      </w:r>
      <w:r>
        <w:rPr>
          <w:sz w:val="18"/>
        </w:rPr>
        <w:t xml:space="preserve">US </w:t>
      </w:r>
      <w:r>
        <w:rPr>
          <w:spacing w:val="-2"/>
          <w:sz w:val="18"/>
        </w:rPr>
        <w:t>launched</w:t>
      </w:r>
    </w:p>
    <w:p w:rsidR="005D301C" w:rsidRDefault="00E76246">
      <w:pPr>
        <w:ind w:right="415"/>
        <w:rPr>
          <w:sz w:val="18"/>
        </w:rPr>
      </w:pPr>
      <w:proofErr w:type="gramStart"/>
      <w:r>
        <w:rPr>
          <w:sz w:val="18"/>
        </w:rPr>
        <w:t>two</w:t>
      </w:r>
      <w:proofErr w:type="gramEnd"/>
      <w:r>
        <w:rPr>
          <w:spacing w:val="-2"/>
          <w:sz w:val="18"/>
        </w:rPr>
        <w:t xml:space="preserve"> </w:t>
      </w:r>
      <w:r>
        <w:rPr>
          <w:sz w:val="18"/>
        </w:rPr>
        <w:t>STEAM</w:t>
      </w:r>
      <w:r>
        <w:rPr>
          <w:spacing w:val="-3"/>
          <w:sz w:val="18"/>
        </w:rPr>
        <w:t xml:space="preserve"> </w:t>
      </w:r>
      <w:r>
        <w:rPr>
          <w:sz w:val="18"/>
        </w:rPr>
        <w:t>projects</w:t>
      </w:r>
      <w:r>
        <w:rPr>
          <w:spacing w:val="-3"/>
          <w:sz w:val="18"/>
        </w:rPr>
        <w:t xml:space="preserve"> </w:t>
      </w:r>
      <w:r>
        <w:rPr>
          <w:sz w:val="18"/>
        </w:rPr>
        <w:t>to</w:t>
      </w:r>
      <w:r>
        <w:rPr>
          <w:spacing w:val="-4"/>
          <w:sz w:val="18"/>
        </w:rPr>
        <w:t xml:space="preserve"> </w:t>
      </w:r>
      <w:r>
        <w:rPr>
          <w:sz w:val="18"/>
        </w:rPr>
        <w:t>develop</w:t>
      </w:r>
      <w:r>
        <w:rPr>
          <w:spacing w:val="-4"/>
          <w:sz w:val="18"/>
        </w:rPr>
        <w:t xml:space="preserve"> </w:t>
      </w:r>
      <w:r>
        <w:rPr>
          <w:sz w:val="18"/>
        </w:rPr>
        <w:t>community</w:t>
      </w:r>
      <w:r>
        <w:rPr>
          <w:spacing w:val="-6"/>
          <w:sz w:val="18"/>
        </w:rPr>
        <w:t xml:space="preserve"> </w:t>
      </w:r>
      <w:r>
        <w:rPr>
          <w:sz w:val="18"/>
        </w:rPr>
        <w:t>solutions</w:t>
      </w:r>
      <w:r>
        <w:rPr>
          <w:spacing w:val="-3"/>
          <w:sz w:val="18"/>
        </w:rPr>
        <w:t xml:space="preserve"> </w:t>
      </w:r>
      <w:r>
        <w:rPr>
          <w:sz w:val="18"/>
        </w:rPr>
        <w:t>that</w:t>
      </w:r>
      <w:r>
        <w:rPr>
          <w:spacing w:val="-3"/>
          <w:sz w:val="18"/>
        </w:rPr>
        <w:t xml:space="preserve"> </w:t>
      </w:r>
      <w:r>
        <w:rPr>
          <w:sz w:val="18"/>
        </w:rPr>
        <w:t>harness</w:t>
      </w:r>
      <w:r>
        <w:rPr>
          <w:spacing w:val="-5"/>
          <w:sz w:val="18"/>
        </w:rPr>
        <w:t xml:space="preserve"> </w:t>
      </w:r>
      <w:r>
        <w:rPr>
          <w:sz w:val="18"/>
        </w:rPr>
        <w:t>STEAM</w:t>
      </w:r>
      <w:r>
        <w:rPr>
          <w:spacing w:val="-3"/>
          <w:sz w:val="18"/>
        </w:rPr>
        <w:t xml:space="preserve"> </w:t>
      </w:r>
      <w:r>
        <w:rPr>
          <w:sz w:val="18"/>
        </w:rPr>
        <w:t>to</w:t>
      </w:r>
      <w:r>
        <w:rPr>
          <w:spacing w:val="-2"/>
          <w:sz w:val="18"/>
        </w:rPr>
        <w:t xml:space="preserve"> </w:t>
      </w:r>
      <w:r>
        <w:rPr>
          <w:sz w:val="18"/>
        </w:rPr>
        <w:t>address</w:t>
      </w:r>
      <w:r>
        <w:rPr>
          <w:spacing w:val="-4"/>
          <w:sz w:val="18"/>
        </w:rPr>
        <w:t xml:space="preserve"> </w:t>
      </w:r>
      <w:r>
        <w:rPr>
          <w:sz w:val="18"/>
        </w:rPr>
        <w:t>climate</w:t>
      </w:r>
      <w:r>
        <w:rPr>
          <w:spacing w:val="-3"/>
          <w:sz w:val="18"/>
        </w:rPr>
        <w:t xml:space="preserve"> </w:t>
      </w:r>
      <w:r>
        <w:rPr>
          <w:sz w:val="18"/>
        </w:rPr>
        <w:t>change</w:t>
      </w:r>
      <w:r>
        <w:rPr>
          <w:spacing w:val="-4"/>
          <w:sz w:val="18"/>
        </w:rPr>
        <w:t xml:space="preserve"> </w:t>
      </w:r>
      <w:r>
        <w:rPr>
          <w:sz w:val="18"/>
        </w:rPr>
        <w:t>challenges</w:t>
      </w:r>
      <w:r>
        <w:rPr>
          <w:spacing w:val="-3"/>
          <w:sz w:val="18"/>
        </w:rPr>
        <w:t xml:space="preserve"> </w:t>
      </w:r>
      <w:r>
        <w:rPr>
          <w:sz w:val="18"/>
        </w:rPr>
        <w:t>and</w:t>
      </w:r>
      <w:r>
        <w:rPr>
          <w:spacing w:val="-2"/>
          <w:sz w:val="18"/>
        </w:rPr>
        <w:t xml:space="preserve"> </w:t>
      </w:r>
      <w:r>
        <w:rPr>
          <w:sz w:val="18"/>
        </w:rPr>
        <w:t>in</w:t>
      </w:r>
      <w:r>
        <w:rPr>
          <w:spacing w:val="-2"/>
          <w:sz w:val="18"/>
        </w:rPr>
        <w:t xml:space="preserve"> </w:t>
      </w:r>
      <w:r>
        <w:rPr>
          <w:sz w:val="18"/>
        </w:rPr>
        <w:t>the</w:t>
      </w:r>
      <w:r>
        <w:rPr>
          <w:spacing w:val="-4"/>
          <w:sz w:val="18"/>
        </w:rPr>
        <w:t xml:space="preserve"> </w:t>
      </w:r>
      <w:r>
        <w:rPr>
          <w:sz w:val="18"/>
        </w:rPr>
        <w:t>area of space. US Embassy Press Release. 11 February 2021 U.S. Embassy and Mobil Promote STEAM Opportunities - U.S. Embassy in Fiji, Kiribati, Nauru, Tonga, and Tuvalu A</w:t>
      </w:r>
      <w:r>
        <w:rPr>
          <w:sz w:val="18"/>
        </w:rPr>
        <w:t>ccessed on 4 March 2025.</w:t>
      </w:r>
    </w:p>
    <w:p w:rsidR="005D301C" w:rsidRDefault="00E76246">
      <w:pPr>
        <w:spacing w:line="251" w:lineRule="exact"/>
        <w:rPr>
          <w:sz w:val="18"/>
        </w:rPr>
      </w:pPr>
      <w:r>
        <w:rPr>
          <w:rFonts w:ascii="Calibri"/>
          <w:position w:val="8"/>
          <w:sz w:val="14"/>
        </w:rPr>
        <w:t>37</w:t>
      </w:r>
      <w:r>
        <w:rPr>
          <w:rFonts w:ascii="Calibri"/>
          <w:spacing w:val="-1"/>
          <w:position w:val="8"/>
          <w:sz w:val="14"/>
        </w:rPr>
        <w:t xml:space="preserve"> </w:t>
      </w:r>
      <w:hyperlink r:id="rId53">
        <w:r>
          <w:rPr>
            <w:color w:val="0462C1"/>
            <w:sz w:val="18"/>
            <w:u w:val="single" w:color="0462C1"/>
          </w:rPr>
          <w:t>https://www.state.gov/reports/2022-trafficking-in-persons-</w:t>
        </w:r>
        <w:r>
          <w:rPr>
            <w:color w:val="0462C1"/>
            <w:spacing w:val="-2"/>
            <w:sz w:val="18"/>
            <w:u w:val="single" w:color="0462C1"/>
          </w:rPr>
          <w:t>report/fiji/</w:t>
        </w:r>
      </w:hyperlink>
    </w:p>
    <w:p w:rsidR="005D301C" w:rsidRDefault="005D301C">
      <w:pPr>
        <w:spacing w:line="251" w:lineRule="exact"/>
        <w:rPr>
          <w:sz w:val="18"/>
        </w:rPr>
        <w:sectPr w:rsidR="005D301C">
          <w:pgSz w:w="12240" w:h="15840"/>
          <w:pgMar w:top="1360" w:right="1080" w:bottom="1200" w:left="1440" w:header="0" w:footer="1015" w:gutter="0"/>
          <w:cols w:space="720"/>
        </w:sectPr>
      </w:pPr>
    </w:p>
    <w:p w:rsidR="005D301C" w:rsidRDefault="00E76246">
      <w:pPr>
        <w:pStyle w:val="BodyText"/>
        <w:spacing w:before="74" w:line="259" w:lineRule="auto"/>
        <w:ind w:left="360" w:right="382"/>
      </w:pPr>
      <w:proofErr w:type="gramStart"/>
      <w:r>
        <w:lastRenderedPageBreak/>
        <w:t>to</w:t>
      </w:r>
      <w:proofErr w:type="gramEnd"/>
      <w:r>
        <w:t xml:space="preserve"> forced labour and sexual exploitation due to its geographical location with vast maritime</w:t>
      </w:r>
      <w:r>
        <w:rPr>
          <w:spacing w:val="40"/>
        </w:rPr>
        <w:t xml:space="preserve"> </w:t>
      </w:r>
      <w:r>
        <w:t>space and porous borders.</w:t>
      </w:r>
      <w:r>
        <w:rPr>
          <w:vertAlign w:val="superscript"/>
        </w:rPr>
        <w:t>38</w:t>
      </w:r>
    </w:p>
    <w:p w:rsidR="005D301C" w:rsidRDefault="005D301C">
      <w:pPr>
        <w:pStyle w:val="BodyText"/>
        <w:spacing w:before="21"/>
      </w:pPr>
    </w:p>
    <w:p w:rsidR="005D301C" w:rsidRDefault="00E76246">
      <w:pPr>
        <w:pStyle w:val="ListParagraph"/>
        <w:numPr>
          <w:ilvl w:val="0"/>
          <w:numId w:val="7"/>
        </w:numPr>
        <w:tabs>
          <w:tab w:val="left" w:pos="684"/>
        </w:tabs>
        <w:spacing w:line="259" w:lineRule="auto"/>
        <w:ind w:right="354" w:firstLine="0"/>
        <w:jc w:val="both"/>
        <w:rPr>
          <w:sz w:val="24"/>
        </w:rPr>
      </w:pPr>
      <w:r>
        <w:rPr>
          <w:sz w:val="24"/>
        </w:rPr>
        <w:t>The</w:t>
      </w:r>
      <w:r>
        <w:rPr>
          <w:spacing w:val="-3"/>
          <w:sz w:val="24"/>
        </w:rPr>
        <w:t xml:space="preserve"> </w:t>
      </w:r>
      <w:r>
        <w:rPr>
          <w:sz w:val="24"/>
        </w:rPr>
        <w:t>Crimes</w:t>
      </w:r>
      <w:r>
        <w:rPr>
          <w:spacing w:val="-2"/>
          <w:sz w:val="24"/>
        </w:rPr>
        <w:t xml:space="preserve"> </w:t>
      </w:r>
      <w:r>
        <w:rPr>
          <w:sz w:val="24"/>
        </w:rPr>
        <w:t>Act</w:t>
      </w:r>
      <w:r>
        <w:rPr>
          <w:spacing w:val="-2"/>
          <w:sz w:val="24"/>
        </w:rPr>
        <w:t xml:space="preserve"> </w:t>
      </w:r>
      <w:r>
        <w:rPr>
          <w:sz w:val="24"/>
        </w:rPr>
        <w:t>2009</w:t>
      </w:r>
      <w:r>
        <w:rPr>
          <w:spacing w:val="-1"/>
          <w:sz w:val="24"/>
        </w:rPr>
        <w:t xml:space="preserve"> </w:t>
      </w:r>
      <w:r>
        <w:rPr>
          <w:sz w:val="24"/>
        </w:rPr>
        <w:t>was</w:t>
      </w:r>
      <w:r>
        <w:rPr>
          <w:spacing w:val="-2"/>
          <w:sz w:val="24"/>
        </w:rPr>
        <w:t xml:space="preserve"> </w:t>
      </w:r>
      <w:r>
        <w:rPr>
          <w:sz w:val="24"/>
        </w:rPr>
        <w:t>updated</w:t>
      </w:r>
      <w:r>
        <w:rPr>
          <w:spacing w:val="-2"/>
          <w:sz w:val="24"/>
        </w:rPr>
        <w:t xml:space="preserve"> </w:t>
      </w:r>
      <w:r>
        <w:rPr>
          <w:sz w:val="24"/>
        </w:rPr>
        <w:t>to</w:t>
      </w:r>
      <w:r>
        <w:rPr>
          <w:spacing w:val="-1"/>
          <w:sz w:val="24"/>
        </w:rPr>
        <w:t xml:space="preserve"> </w:t>
      </w:r>
      <w:r>
        <w:rPr>
          <w:sz w:val="24"/>
        </w:rPr>
        <w:t>criminalize</w:t>
      </w:r>
      <w:r>
        <w:rPr>
          <w:spacing w:val="-3"/>
          <w:sz w:val="24"/>
        </w:rPr>
        <w:t xml:space="preserve"> </w:t>
      </w:r>
      <w:r>
        <w:rPr>
          <w:sz w:val="24"/>
        </w:rPr>
        <w:t>all</w:t>
      </w:r>
      <w:r>
        <w:rPr>
          <w:spacing w:val="-2"/>
          <w:sz w:val="24"/>
        </w:rPr>
        <w:t xml:space="preserve"> </w:t>
      </w:r>
      <w:r>
        <w:rPr>
          <w:sz w:val="24"/>
        </w:rPr>
        <w:t>forms</w:t>
      </w:r>
      <w:r>
        <w:rPr>
          <w:spacing w:val="-2"/>
          <w:sz w:val="24"/>
        </w:rPr>
        <w:t xml:space="preserve"> </w:t>
      </w:r>
      <w:r>
        <w:rPr>
          <w:sz w:val="24"/>
        </w:rPr>
        <w:t>of</w:t>
      </w:r>
      <w:r>
        <w:rPr>
          <w:spacing w:val="-2"/>
          <w:sz w:val="24"/>
        </w:rPr>
        <w:t xml:space="preserve"> </w:t>
      </w:r>
      <w:r>
        <w:rPr>
          <w:sz w:val="24"/>
        </w:rPr>
        <w:t>trafficking</w:t>
      </w:r>
      <w:r>
        <w:rPr>
          <w:spacing w:val="-5"/>
          <w:sz w:val="24"/>
        </w:rPr>
        <w:t xml:space="preserve"> </w:t>
      </w:r>
      <w:r>
        <w:rPr>
          <w:sz w:val="24"/>
        </w:rPr>
        <w:t>as</w:t>
      </w:r>
      <w:r>
        <w:rPr>
          <w:spacing w:val="-1"/>
          <w:sz w:val="24"/>
        </w:rPr>
        <w:t xml:space="preserve"> </w:t>
      </w:r>
      <w:r>
        <w:rPr>
          <w:sz w:val="24"/>
        </w:rPr>
        <w:t>well</w:t>
      </w:r>
      <w:r>
        <w:rPr>
          <w:spacing w:val="-2"/>
          <w:sz w:val="24"/>
        </w:rPr>
        <w:t xml:space="preserve"> </w:t>
      </w:r>
      <w:r>
        <w:rPr>
          <w:sz w:val="24"/>
        </w:rPr>
        <w:t>as</w:t>
      </w:r>
      <w:r>
        <w:rPr>
          <w:spacing w:val="-2"/>
          <w:sz w:val="24"/>
        </w:rPr>
        <w:t xml:space="preserve"> </w:t>
      </w:r>
      <w:r>
        <w:rPr>
          <w:sz w:val="24"/>
        </w:rPr>
        <w:t>related offences such as modern slavery, forced lab</w:t>
      </w:r>
      <w:r>
        <w:rPr>
          <w:sz w:val="24"/>
        </w:rPr>
        <w:t>our, human trafficking, and child labour, some of the accompanying punishments are not stringent such as the crime of debt bondage that only carries an imprisonment term of 1 year.</w:t>
      </w:r>
      <w:r>
        <w:rPr>
          <w:sz w:val="24"/>
          <w:vertAlign w:val="superscript"/>
        </w:rPr>
        <w:t>39</w:t>
      </w:r>
      <w:r>
        <w:rPr>
          <w:sz w:val="24"/>
        </w:rPr>
        <w:t xml:space="preserve"> The Fijian Government’s National Human Trafficking</w:t>
      </w:r>
      <w:r>
        <w:rPr>
          <w:spacing w:val="-9"/>
          <w:sz w:val="24"/>
        </w:rPr>
        <w:t xml:space="preserve"> </w:t>
      </w:r>
      <w:r>
        <w:rPr>
          <w:sz w:val="24"/>
        </w:rPr>
        <w:t>Strategy</w:t>
      </w:r>
      <w:r>
        <w:rPr>
          <w:spacing w:val="-14"/>
          <w:sz w:val="24"/>
        </w:rPr>
        <w:t xml:space="preserve"> </w:t>
      </w:r>
      <w:r>
        <w:rPr>
          <w:sz w:val="24"/>
        </w:rPr>
        <w:t>2021</w:t>
      </w:r>
      <w:r>
        <w:rPr>
          <w:spacing w:val="-8"/>
          <w:sz w:val="24"/>
        </w:rPr>
        <w:t xml:space="preserve"> </w:t>
      </w:r>
      <w:r>
        <w:rPr>
          <w:sz w:val="24"/>
        </w:rPr>
        <w:t>-</w:t>
      </w:r>
      <w:r>
        <w:rPr>
          <w:spacing w:val="-10"/>
          <w:sz w:val="24"/>
        </w:rPr>
        <w:t xml:space="preserve"> </w:t>
      </w:r>
      <w:r>
        <w:rPr>
          <w:sz w:val="24"/>
        </w:rPr>
        <w:t>2026</w:t>
      </w:r>
      <w:r>
        <w:rPr>
          <w:spacing w:val="-7"/>
          <w:sz w:val="24"/>
        </w:rPr>
        <w:t xml:space="preserve"> </w:t>
      </w:r>
      <w:r>
        <w:rPr>
          <w:sz w:val="24"/>
        </w:rPr>
        <w:t>(</w:t>
      </w:r>
      <w:r>
        <w:rPr>
          <w:sz w:val="24"/>
        </w:rPr>
        <w:t>HT</w:t>
      </w:r>
      <w:r>
        <w:rPr>
          <w:spacing w:val="-10"/>
          <w:sz w:val="24"/>
        </w:rPr>
        <w:t xml:space="preserve"> </w:t>
      </w:r>
      <w:r>
        <w:rPr>
          <w:sz w:val="24"/>
        </w:rPr>
        <w:t>Strategy)</w:t>
      </w:r>
      <w:r>
        <w:rPr>
          <w:spacing w:val="-8"/>
          <w:sz w:val="24"/>
        </w:rPr>
        <w:t xml:space="preserve"> </w:t>
      </w:r>
      <w:r>
        <w:rPr>
          <w:sz w:val="24"/>
        </w:rPr>
        <w:t>is</w:t>
      </w:r>
      <w:r>
        <w:rPr>
          <w:spacing w:val="-7"/>
          <w:sz w:val="24"/>
        </w:rPr>
        <w:t xml:space="preserve"> </w:t>
      </w:r>
      <w:r>
        <w:rPr>
          <w:sz w:val="24"/>
        </w:rPr>
        <w:t>accompanied</w:t>
      </w:r>
      <w:r>
        <w:rPr>
          <w:spacing w:val="-10"/>
          <w:sz w:val="24"/>
        </w:rPr>
        <w:t xml:space="preserve"> </w:t>
      </w:r>
      <w:r>
        <w:rPr>
          <w:sz w:val="24"/>
        </w:rPr>
        <w:t>by</w:t>
      </w:r>
      <w:r>
        <w:rPr>
          <w:spacing w:val="-12"/>
          <w:sz w:val="24"/>
        </w:rPr>
        <w:t xml:space="preserve"> </w:t>
      </w:r>
      <w:r>
        <w:rPr>
          <w:sz w:val="24"/>
        </w:rPr>
        <w:t>an</w:t>
      </w:r>
      <w:r>
        <w:rPr>
          <w:spacing w:val="-10"/>
          <w:sz w:val="24"/>
        </w:rPr>
        <w:t xml:space="preserve"> </w:t>
      </w:r>
      <w:r>
        <w:rPr>
          <w:sz w:val="24"/>
        </w:rPr>
        <w:t>organic</w:t>
      </w:r>
      <w:r>
        <w:rPr>
          <w:spacing w:val="-10"/>
          <w:sz w:val="24"/>
        </w:rPr>
        <w:t xml:space="preserve"> </w:t>
      </w:r>
      <w:r>
        <w:rPr>
          <w:sz w:val="24"/>
        </w:rPr>
        <w:t>National</w:t>
      </w:r>
      <w:r>
        <w:rPr>
          <w:spacing w:val="-9"/>
          <w:sz w:val="24"/>
        </w:rPr>
        <w:t xml:space="preserve"> </w:t>
      </w:r>
      <w:r>
        <w:rPr>
          <w:sz w:val="24"/>
        </w:rPr>
        <w:t>Action Plan to Combat Human Trafficking (HTNAP).</w:t>
      </w:r>
      <w:r>
        <w:rPr>
          <w:sz w:val="24"/>
          <w:vertAlign w:val="superscript"/>
        </w:rPr>
        <w:t>40</w:t>
      </w:r>
      <w:r>
        <w:rPr>
          <w:sz w:val="24"/>
        </w:rPr>
        <w:t xml:space="preserve"> While the Office of the Director of Public Prosecutions (ODPP) has conducted some trainings for Immigration and Police in respect of Fiji’s anti-human trafficking laws since 2010,</w:t>
      </w:r>
      <w:r>
        <w:rPr>
          <w:sz w:val="24"/>
          <w:vertAlign w:val="superscript"/>
        </w:rPr>
        <w:t>41</w:t>
      </w:r>
      <w:r>
        <w:rPr>
          <w:sz w:val="24"/>
        </w:rPr>
        <w:t xml:space="preserve"> Fiji currently does not have surveillance capacity</w:t>
      </w:r>
      <w:r>
        <w:rPr>
          <w:spacing w:val="-3"/>
          <w:sz w:val="24"/>
        </w:rPr>
        <w:t xml:space="preserve"> </w:t>
      </w:r>
      <w:r>
        <w:rPr>
          <w:sz w:val="24"/>
        </w:rPr>
        <w:t>of its maritime jurisd</w:t>
      </w:r>
      <w:r>
        <w:rPr>
          <w:sz w:val="24"/>
        </w:rPr>
        <w:t>iction due to the sheer vastness of its exclusive economic zone. For awareness, ODPP has published information brochures to identify human trafficking crimes</w:t>
      </w:r>
      <w:r>
        <w:rPr>
          <w:spacing w:val="-7"/>
          <w:sz w:val="24"/>
        </w:rPr>
        <w:t xml:space="preserve"> </w:t>
      </w:r>
      <w:r>
        <w:rPr>
          <w:sz w:val="24"/>
        </w:rPr>
        <w:t>and</w:t>
      </w:r>
      <w:r>
        <w:rPr>
          <w:spacing w:val="-7"/>
          <w:sz w:val="24"/>
        </w:rPr>
        <w:t xml:space="preserve"> </w:t>
      </w:r>
      <w:r>
        <w:rPr>
          <w:sz w:val="24"/>
        </w:rPr>
        <w:t>understand</w:t>
      </w:r>
      <w:r>
        <w:rPr>
          <w:spacing w:val="-7"/>
          <w:sz w:val="24"/>
        </w:rPr>
        <w:t xml:space="preserve"> </w:t>
      </w:r>
      <w:r>
        <w:rPr>
          <w:sz w:val="24"/>
        </w:rPr>
        <w:t>the</w:t>
      </w:r>
      <w:r>
        <w:rPr>
          <w:spacing w:val="-8"/>
          <w:sz w:val="24"/>
        </w:rPr>
        <w:t xml:space="preserve"> </w:t>
      </w:r>
      <w:r>
        <w:rPr>
          <w:sz w:val="24"/>
        </w:rPr>
        <w:t>options</w:t>
      </w:r>
      <w:r>
        <w:rPr>
          <w:spacing w:val="-7"/>
          <w:sz w:val="24"/>
        </w:rPr>
        <w:t xml:space="preserve"> </w:t>
      </w:r>
      <w:r>
        <w:rPr>
          <w:sz w:val="24"/>
        </w:rPr>
        <w:t>available</w:t>
      </w:r>
      <w:r>
        <w:rPr>
          <w:spacing w:val="-8"/>
          <w:sz w:val="24"/>
        </w:rPr>
        <w:t xml:space="preserve"> </w:t>
      </w:r>
      <w:r>
        <w:rPr>
          <w:sz w:val="24"/>
        </w:rPr>
        <w:t>to</w:t>
      </w:r>
      <w:r>
        <w:rPr>
          <w:spacing w:val="-7"/>
          <w:sz w:val="24"/>
        </w:rPr>
        <w:t xml:space="preserve"> </w:t>
      </w:r>
      <w:r>
        <w:rPr>
          <w:sz w:val="24"/>
        </w:rPr>
        <w:t>them</w:t>
      </w:r>
      <w:r>
        <w:rPr>
          <w:spacing w:val="-7"/>
          <w:sz w:val="24"/>
        </w:rPr>
        <w:t xml:space="preserve"> </w:t>
      </w:r>
      <w:r>
        <w:rPr>
          <w:sz w:val="24"/>
        </w:rPr>
        <w:t>should</w:t>
      </w:r>
      <w:r>
        <w:rPr>
          <w:spacing w:val="-7"/>
          <w:sz w:val="24"/>
        </w:rPr>
        <w:t xml:space="preserve"> </w:t>
      </w:r>
      <w:r>
        <w:rPr>
          <w:sz w:val="24"/>
        </w:rPr>
        <w:t>they</w:t>
      </w:r>
      <w:r>
        <w:rPr>
          <w:spacing w:val="-12"/>
          <w:sz w:val="24"/>
        </w:rPr>
        <w:t xml:space="preserve"> </w:t>
      </w:r>
      <w:r>
        <w:rPr>
          <w:sz w:val="24"/>
        </w:rPr>
        <w:t>witness</w:t>
      </w:r>
      <w:r>
        <w:rPr>
          <w:spacing w:val="-7"/>
          <w:sz w:val="24"/>
        </w:rPr>
        <w:t xml:space="preserve"> </w:t>
      </w:r>
      <w:r>
        <w:rPr>
          <w:sz w:val="24"/>
        </w:rPr>
        <w:t>or</w:t>
      </w:r>
      <w:r>
        <w:rPr>
          <w:spacing w:val="-6"/>
          <w:sz w:val="24"/>
        </w:rPr>
        <w:t xml:space="preserve"> </w:t>
      </w:r>
      <w:r>
        <w:rPr>
          <w:sz w:val="24"/>
        </w:rPr>
        <w:t>be</w:t>
      </w:r>
      <w:r>
        <w:rPr>
          <w:spacing w:val="-8"/>
          <w:sz w:val="24"/>
        </w:rPr>
        <w:t xml:space="preserve"> </w:t>
      </w:r>
      <w:r>
        <w:rPr>
          <w:sz w:val="24"/>
        </w:rPr>
        <w:t>victims</w:t>
      </w:r>
      <w:r>
        <w:rPr>
          <w:spacing w:val="-7"/>
          <w:sz w:val="24"/>
        </w:rPr>
        <w:t xml:space="preserve"> </w:t>
      </w:r>
      <w:r>
        <w:rPr>
          <w:sz w:val="24"/>
        </w:rPr>
        <w:t>of</w:t>
      </w:r>
      <w:r>
        <w:rPr>
          <w:spacing w:val="-8"/>
          <w:sz w:val="24"/>
        </w:rPr>
        <w:t xml:space="preserve"> </w:t>
      </w:r>
      <w:r>
        <w:rPr>
          <w:sz w:val="24"/>
        </w:rPr>
        <w:t xml:space="preserve">these </w:t>
      </w:r>
      <w:r>
        <w:rPr>
          <w:spacing w:val="-2"/>
          <w:sz w:val="24"/>
        </w:rPr>
        <w:t>crimes.</w:t>
      </w:r>
      <w:r>
        <w:rPr>
          <w:spacing w:val="-2"/>
          <w:sz w:val="24"/>
          <w:vertAlign w:val="superscript"/>
        </w:rPr>
        <w:t>42</w:t>
      </w:r>
    </w:p>
    <w:p w:rsidR="005D301C" w:rsidRDefault="005D301C">
      <w:pPr>
        <w:pStyle w:val="BodyText"/>
        <w:spacing w:before="22"/>
      </w:pPr>
    </w:p>
    <w:p w:rsidR="005D301C" w:rsidRDefault="00E76246">
      <w:pPr>
        <w:pStyle w:val="ListParagraph"/>
        <w:numPr>
          <w:ilvl w:val="0"/>
          <w:numId w:val="7"/>
        </w:numPr>
        <w:tabs>
          <w:tab w:val="left" w:pos="752"/>
        </w:tabs>
        <w:spacing w:line="259" w:lineRule="auto"/>
        <w:ind w:right="359" w:firstLine="0"/>
        <w:jc w:val="both"/>
        <w:rPr>
          <w:sz w:val="24"/>
        </w:rPr>
      </w:pPr>
      <w:r>
        <w:rPr>
          <w:sz w:val="24"/>
        </w:rPr>
        <w:t>The HT Strategy moderately identifies those sectors and parties which benefit from trafficked</w:t>
      </w:r>
      <w:r>
        <w:rPr>
          <w:spacing w:val="-12"/>
          <w:sz w:val="24"/>
        </w:rPr>
        <w:t xml:space="preserve"> </w:t>
      </w:r>
      <w:r>
        <w:rPr>
          <w:sz w:val="24"/>
        </w:rPr>
        <w:t>labour</w:t>
      </w:r>
      <w:r>
        <w:rPr>
          <w:spacing w:val="-11"/>
          <w:sz w:val="24"/>
        </w:rPr>
        <w:t xml:space="preserve"> </w:t>
      </w:r>
      <w:r>
        <w:rPr>
          <w:sz w:val="24"/>
        </w:rPr>
        <w:t>such</w:t>
      </w:r>
      <w:r>
        <w:rPr>
          <w:spacing w:val="-12"/>
          <w:sz w:val="24"/>
        </w:rPr>
        <w:t xml:space="preserve"> </w:t>
      </w:r>
      <w:r>
        <w:rPr>
          <w:sz w:val="24"/>
        </w:rPr>
        <w:t>women</w:t>
      </w:r>
      <w:r>
        <w:rPr>
          <w:spacing w:val="-13"/>
          <w:sz w:val="24"/>
        </w:rPr>
        <w:t xml:space="preserve"> </w:t>
      </w:r>
      <w:r>
        <w:rPr>
          <w:sz w:val="24"/>
        </w:rPr>
        <w:t>and</w:t>
      </w:r>
      <w:r>
        <w:rPr>
          <w:spacing w:val="-10"/>
          <w:sz w:val="24"/>
        </w:rPr>
        <w:t xml:space="preserve"> </w:t>
      </w:r>
      <w:r>
        <w:rPr>
          <w:sz w:val="24"/>
        </w:rPr>
        <w:t>girls</w:t>
      </w:r>
      <w:r>
        <w:rPr>
          <w:spacing w:val="-12"/>
          <w:sz w:val="24"/>
        </w:rPr>
        <w:t xml:space="preserve"> </w:t>
      </w:r>
      <w:r>
        <w:rPr>
          <w:sz w:val="24"/>
        </w:rPr>
        <w:t>who</w:t>
      </w:r>
      <w:r>
        <w:rPr>
          <w:spacing w:val="-10"/>
          <w:sz w:val="24"/>
        </w:rPr>
        <w:t xml:space="preserve"> </w:t>
      </w:r>
      <w:r>
        <w:rPr>
          <w:sz w:val="24"/>
        </w:rPr>
        <w:t>are</w:t>
      </w:r>
      <w:r>
        <w:rPr>
          <w:spacing w:val="-13"/>
          <w:sz w:val="24"/>
        </w:rPr>
        <w:t xml:space="preserve"> </w:t>
      </w:r>
      <w:r>
        <w:rPr>
          <w:sz w:val="24"/>
        </w:rPr>
        <w:t>brought</w:t>
      </w:r>
      <w:r>
        <w:rPr>
          <w:spacing w:val="-12"/>
          <w:sz w:val="24"/>
        </w:rPr>
        <w:t xml:space="preserve"> </w:t>
      </w:r>
      <w:r>
        <w:rPr>
          <w:sz w:val="24"/>
        </w:rPr>
        <w:t>to</w:t>
      </w:r>
      <w:r>
        <w:rPr>
          <w:spacing w:val="-9"/>
          <w:sz w:val="24"/>
        </w:rPr>
        <w:t xml:space="preserve"> </w:t>
      </w:r>
      <w:r>
        <w:rPr>
          <w:sz w:val="24"/>
        </w:rPr>
        <w:t>Fiji</w:t>
      </w:r>
      <w:r>
        <w:rPr>
          <w:spacing w:val="-12"/>
          <w:sz w:val="24"/>
        </w:rPr>
        <w:t xml:space="preserve"> </w:t>
      </w:r>
      <w:r>
        <w:rPr>
          <w:sz w:val="24"/>
        </w:rPr>
        <w:t>on</w:t>
      </w:r>
      <w:r>
        <w:rPr>
          <w:spacing w:val="-12"/>
          <w:sz w:val="24"/>
        </w:rPr>
        <w:t xml:space="preserve"> </w:t>
      </w:r>
      <w:r>
        <w:rPr>
          <w:sz w:val="24"/>
        </w:rPr>
        <w:t>the</w:t>
      </w:r>
      <w:r>
        <w:rPr>
          <w:spacing w:val="-13"/>
          <w:sz w:val="24"/>
        </w:rPr>
        <w:t xml:space="preserve"> </w:t>
      </w:r>
      <w:r>
        <w:rPr>
          <w:sz w:val="24"/>
        </w:rPr>
        <w:t>pretext</w:t>
      </w:r>
      <w:r>
        <w:rPr>
          <w:spacing w:val="-12"/>
          <w:sz w:val="24"/>
        </w:rPr>
        <w:t xml:space="preserve"> </w:t>
      </w:r>
      <w:r>
        <w:rPr>
          <w:sz w:val="24"/>
        </w:rPr>
        <w:t>of</w:t>
      </w:r>
      <w:r>
        <w:rPr>
          <w:spacing w:val="-13"/>
          <w:sz w:val="24"/>
        </w:rPr>
        <w:t xml:space="preserve"> </w:t>
      </w:r>
      <w:r>
        <w:rPr>
          <w:sz w:val="24"/>
        </w:rPr>
        <w:t>other</w:t>
      </w:r>
      <w:r>
        <w:rPr>
          <w:spacing w:val="-13"/>
          <w:sz w:val="24"/>
        </w:rPr>
        <w:t xml:space="preserve"> </w:t>
      </w:r>
      <w:r>
        <w:rPr>
          <w:sz w:val="24"/>
        </w:rPr>
        <w:t>purposes only to be forced to engage in prostitution.</w:t>
      </w:r>
      <w:r>
        <w:rPr>
          <w:sz w:val="24"/>
          <w:vertAlign w:val="superscript"/>
        </w:rPr>
        <w:t>43</w:t>
      </w:r>
      <w:r>
        <w:rPr>
          <w:sz w:val="24"/>
        </w:rPr>
        <w:t xml:space="preserve"> IOM has conducted a study on “trafficking in Persons in Fiji” with a focus on the study of the volume and characteristics of trafficking in persons in Fiji and the challenges in the response.</w:t>
      </w:r>
    </w:p>
    <w:p w:rsidR="005D301C" w:rsidRDefault="005D301C">
      <w:pPr>
        <w:pStyle w:val="BodyText"/>
        <w:spacing w:before="19"/>
      </w:pPr>
    </w:p>
    <w:p w:rsidR="005D301C" w:rsidRDefault="00E76246">
      <w:pPr>
        <w:pStyle w:val="ListParagraph"/>
        <w:numPr>
          <w:ilvl w:val="0"/>
          <w:numId w:val="7"/>
        </w:numPr>
        <w:tabs>
          <w:tab w:val="left" w:pos="676"/>
        </w:tabs>
        <w:spacing w:line="259" w:lineRule="auto"/>
        <w:ind w:right="359" w:firstLine="0"/>
        <w:jc w:val="both"/>
        <w:rPr>
          <w:sz w:val="24"/>
        </w:rPr>
      </w:pPr>
      <w:r>
        <w:rPr>
          <w:sz w:val="24"/>
        </w:rPr>
        <w:t>The</w:t>
      </w:r>
      <w:r>
        <w:rPr>
          <w:spacing w:val="-13"/>
          <w:sz w:val="24"/>
        </w:rPr>
        <w:t xml:space="preserve"> </w:t>
      </w:r>
      <w:r>
        <w:rPr>
          <w:sz w:val="24"/>
        </w:rPr>
        <w:t>National</w:t>
      </w:r>
      <w:r>
        <w:rPr>
          <w:spacing w:val="-11"/>
          <w:sz w:val="24"/>
        </w:rPr>
        <w:t xml:space="preserve"> </w:t>
      </w:r>
      <w:r>
        <w:rPr>
          <w:sz w:val="24"/>
        </w:rPr>
        <w:t>Human</w:t>
      </w:r>
      <w:r>
        <w:rPr>
          <w:spacing w:val="-9"/>
          <w:sz w:val="24"/>
        </w:rPr>
        <w:t xml:space="preserve"> </w:t>
      </w:r>
      <w:r>
        <w:rPr>
          <w:sz w:val="24"/>
        </w:rPr>
        <w:t>Trafficking</w:t>
      </w:r>
      <w:r>
        <w:rPr>
          <w:spacing w:val="-11"/>
          <w:sz w:val="24"/>
        </w:rPr>
        <w:t xml:space="preserve"> </w:t>
      </w:r>
      <w:r>
        <w:rPr>
          <w:sz w:val="24"/>
        </w:rPr>
        <w:t>Framework</w:t>
      </w:r>
      <w:r>
        <w:rPr>
          <w:spacing w:val="-12"/>
          <w:sz w:val="24"/>
        </w:rPr>
        <w:t xml:space="preserve"> </w:t>
      </w:r>
      <w:r>
        <w:rPr>
          <w:sz w:val="24"/>
        </w:rPr>
        <w:t>provides</w:t>
      </w:r>
      <w:r>
        <w:rPr>
          <w:spacing w:val="-11"/>
          <w:sz w:val="24"/>
        </w:rPr>
        <w:t xml:space="preserve"> </w:t>
      </w:r>
      <w:r>
        <w:rPr>
          <w:sz w:val="24"/>
        </w:rPr>
        <w:t>for</w:t>
      </w:r>
      <w:r>
        <w:rPr>
          <w:spacing w:val="-13"/>
          <w:sz w:val="24"/>
        </w:rPr>
        <w:t xml:space="preserve"> </w:t>
      </w:r>
      <w:r>
        <w:rPr>
          <w:sz w:val="24"/>
        </w:rPr>
        <w:t>the</w:t>
      </w:r>
      <w:r>
        <w:rPr>
          <w:spacing w:val="-12"/>
          <w:sz w:val="24"/>
        </w:rPr>
        <w:t xml:space="preserve"> </w:t>
      </w:r>
      <w:r>
        <w:rPr>
          <w:sz w:val="24"/>
        </w:rPr>
        <w:t>coordination</w:t>
      </w:r>
      <w:r>
        <w:rPr>
          <w:spacing w:val="-12"/>
          <w:sz w:val="24"/>
        </w:rPr>
        <w:t xml:space="preserve"> </w:t>
      </w:r>
      <w:r>
        <w:rPr>
          <w:sz w:val="24"/>
        </w:rPr>
        <w:t>mechanism</w:t>
      </w:r>
      <w:r>
        <w:rPr>
          <w:spacing w:val="-11"/>
          <w:sz w:val="24"/>
        </w:rPr>
        <w:t xml:space="preserve"> </w:t>
      </w:r>
      <w:r>
        <w:rPr>
          <w:sz w:val="24"/>
        </w:rPr>
        <w:t>and how the system will respond to human trafficking. A coordination steering committee comprising a chair from the Office of the Prime Minister and key</w:t>
      </w:r>
      <w:r>
        <w:rPr>
          <w:spacing w:val="-3"/>
          <w:sz w:val="24"/>
        </w:rPr>
        <w:t xml:space="preserve"> </w:t>
      </w:r>
      <w:r>
        <w:rPr>
          <w:sz w:val="24"/>
        </w:rPr>
        <w:t xml:space="preserve">permanent secretaries from different Ministries to oversee the coordination and </w:t>
      </w:r>
      <w:r>
        <w:rPr>
          <w:sz w:val="24"/>
        </w:rPr>
        <w:t>implementation of the 4 P’s namely, Prevention, Protection, Prosecution and Partnership in accordance with the HT Strategy and the Palermo Protocol.</w:t>
      </w:r>
    </w:p>
    <w:p w:rsidR="005D301C" w:rsidRDefault="005D301C">
      <w:pPr>
        <w:pStyle w:val="BodyText"/>
        <w:spacing w:before="22"/>
      </w:pPr>
    </w:p>
    <w:p w:rsidR="005D301C" w:rsidRDefault="00E76246">
      <w:pPr>
        <w:pStyle w:val="ListParagraph"/>
        <w:numPr>
          <w:ilvl w:val="0"/>
          <w:numId w:val="7"/>
        </w:numPr>
        <w:tabs>
          <w:tab w:val="left" w:pos="726"/>
        </w:tabs>
        <w:spacing w:line="259" w:lineRule="auto"/>
        <w:ind w:right="361" w:firstLine="0"/>
        <w:jc w:val="both"/>
        <w:rPr>
          <w:sz w:val="24"/>
        </w:rPr>
      </w:pPr>
      <w:r>
        <w:rPr>
          <w:sz w:val="24"/>
        </w:rPr>
        <w:t>The International Organization for Migration (IOM), in collaboration with Fijian NGO Homes to Hope have co</w:t>
      </w:r>
      <w:r>
        <w:rPr>
          <w:sz w:val="24"/>
        </w:rPr>
        <w:t>llaborated on a project called “Empowering Fijian Civil Society in Countering Trafficking in Human Beings” which began implementation on 1 February 2020 with</w:t>
      </w:r>
      <w:r>
        <w:rPr>
          <w:spacing w:val="-1"/>
          <w:sz w:val="24"/>
        </w:rPr>
        <w:t xml:space="preserve"> </w:t>
      </w:r>
      <w:r>
        <w:rPr>
          <w:sz w:val="24"/>
        </w:rPr>
        <w:t>an</w:t>
      </w:r>
      <w:r>
        <w:rPr>
          <w:spacing w:val="-1"/>
          <w:sz w:val="24"/>
        </w:rPr>
        <w:t xml:space="preserve"> </w:t>
      </w:r>
      <w:r>
        <w:rPr>
          <w:sz w:val="24"/>
        </w:rPr>
        <w:t>aim to</w:t>
      </w:r>
      <w:r>
        <w:rPr>
          <w:spacing w:val="-1"/>
          <w:sz w:val="24"/>
        </w:rPr>
        <w:t xml:space="preserve"> </w:t>
      </w:r>
      <w:r>
        <w:rPr>
          <w:sz w:val="24"/>
        </w:rPr>
        <w:t>prevent but</w:t>
      </w:r>
      <w:r>
        <w:rPr>
          <w:spacing w:val="-1"/>
          <w:sz w:val="24"/>
        </w:rPr>
        <w:t xml:space="preserve"> </w:t>
      </w:r>
      <w:r>
        <w:rPr>
          <w:sz w:val="24"/>
        </w:rPr>
        <w:t>also to</w:t>
      </w:r>
      <w:r>
        <w:rPr>
          <w:spacing w:val="-1"/>
          <w:sz w:val="24"/>
        </w:rPr>
        <w:t xml:space="preserve"> </w:t>
      </w:r>
      <w:r>
        <w:rPr>
          <w:sz w:val="24"/>
        </w:rPr>
        <w:t>protect</w:t>
      </w:r>
      <w:r>
        <w:rPr>
          <w:spacing w:val="-1"/>
          <w:sz w:val="24"/>
        </w:rPr>
        <w:t xml:space="preserve"> </w:t>
      </w:r>
      <w:r>
        <w:rPr>
          <w:sz w:val="24"/>
        </w:rPr>
        <w:t>the</w:t>
      </w:r>
      <w:r>
        <w:rPr>
          <w:spacing w:val="1"/>
          <w:sz w:val="24"/>
        </w:rPr>
        <w:t xml:space="preserve"> </w:t>
      </w:r>
      <w:r>
        <w:rPr>
          <w:sz w:val="24"/>
        </w:rPr>
        <w:t>fundamental</w:t>
      </w:r>
      <w:r>
        <w:rPr>
          <w:spacing w:val="-1"/>
          <w:sz w:val="24"/>
        </w:rPr>
        <w:t xml:space="preserve"> </w:t>
      </w:r>
      <w:r>
        <w:rPr>
          <w:sz w:val="24"/>
        </w:rPr>
        <w:t>rights of</w:t>
      </w:r>
      <w:r>
        <w:rPr>
          <w:spacing w:val="-1"/>
          <w:sz w:val="24"/>
        </w:rPr>
        <w:t xml:space="preserve"> </w:t>
      </w:r>
      <w:r>
        <w:rPr>
          <w:sz w:val="24"/>
        </w:rPr>
        <w:t>victims of</w:t>
      </w:r>
      <w:r>
        <w:rPr>
          <w:spacing w:val="-1"/>
          <w:sz w:val="24"/>
        </w:rPr>
        <w:t xml:space="preserve"> </w:t>
      </w:r>
      <w:r>
        <w:rPr>
          <w:sz w:val="24"/>
        </w:rPr>
        <w:t xml:space="preserve">trafficking, </w:t>
      </w:r>
      <w:r>
        <w:rPr>
          <w:spacing w:val="-5"/>
          <w:sz w:val="24"/>
        </w:rPr>
        <w:t>and</w:t>
      </w:r>
    </w:p>
    <w:p w:rsidR="005D301C" w:rsidRDefault="005D301C">
      <w:pPr>
        <w:pStyle w:val="BodyText"/>
        <w:rPr>
          <w:sz w:val="20"/>
        </w:rPr>
      </w:pPr>
    </w:p>
    <w:p w:rsidR="005D301C" w:rsidRDefault="005D301C">
      <w:pPr>
        <w:pStyle w:val="BodyText"/>
        <w:rPr>
          <w:sz w:val="20"/>
        </w:rPr>
      </w:pPr>
    </w:p>
    <w:p w:rsidR="005D301C" w:rsidRDefault="00E76246">
      <w:pPr>
        <w:pStyle w:val="BodyText"/>
        <w:spacing w:before="72"/>
        <w:rPr>
          <w:sz w:val="20"/>
        </w:rPr>
      </w:pPr>
      <w:r>
        <w:rPr>
          <w:noProof/>
          <w:sz w:val="20"/>
        </w:rPr>
        <mc:AlternateContent>
          <mc:Choice Requires="wps">
            <w:drawing>
              <wp:anchor distT="0" distB="0" distL="0" distR="0" simplePos="0" relativeHeight="487592448" behindDoc="1" locked="0" layoutInCell="1" allowOverlap="1">
                <wp:simplePos x="0" y="0"/>
                <wp:positionH relativeFrom="page">
                  <wp:posOffset>914704</wp:posOffset>
                </wp:positionH>
                <wp:positionV relativeFrom="paragraph">
                  <wp:posOffset>207229</wp:posOffset>
                </wp:positionV>
                <wp:extent cx="1829435" cy="952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08DB09" id="Graphic 11" o:spid="_x0000_s1026" style="position:absolute;margin-left:1in;margin-top:16.3pt;width:144.05pt;height:.75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" path="m1829054,l,,,9144r1829054,l1829054,xe" fillcolor="black" stroked="f">
                <v:path arrowok="t"/>
                <w10:wrap type="topAndBottom" anchorx="page"/>
              </v:shape>
            </w:pict>
          </mc:Fallback>
        </mc:AlternateContent>
      </w:r>
    </w:p>
    <w:p w:rsidR="005D301C" w:rsidRDefault="00E76246">
      <w:pPr>
        <w:spacing w:before="97" w:line="261" w:lineRule="auto"/>
        <w:ind w:right="557"/>
        <w:rPr>
          <w:sz w:val="18"/>
        </w:rPr>
      </w:pPr>
      <w:r>
        <w:rPr>
          <w:rFonts w:ascii="Calibri"/>
          <w:position w:val="8"/>
          <w:sz w:val="14"/>
        </w:rPr>
        <w:t>38</w:t>
      </w:r>
      <w:r>
        <w:rPr>
          <w:rFonts w:ascii="Calibri"/>
          <w:spacing w:val="10"/>
          <w:position w:val="8"/>
          <w:sz w:val="14"/>
        </w:rPr>
        <w:t xml:space="preserve"> </w:t>
      </w:r>
      <w:r>
        <w:rPr>
          <w:sz w:val="18"/>
        </w:rPr>
        <w:t>US</w:t>
      </w:r>
      <w:r>
        <w:rPr>
          <w:spacing w:val="-3"/>
          <w:sz w:val="18"/>
        </w:rPr>
        <w:t xml:space="preserve"> </w:t>
      </w:r>
      <w:r>
        <w:rPr>
          <w:sz w:val="18"/>
        </w:rPr>
        <w:t>Department</w:t>
      </w:r>
      <w:r>
        <w:rPr>
          <w:spacing w:val="-3"/>
          <w:sz w:val="18"/>
        </w:rPr>
        <w:t xml:space="preserve"> </w:t>
      </w:r>
      <w:r>
        <w:rPr>
          <w:sz w:val="18"/>
        </w:rPr>
        <w:t>of</w:t>
      </w:r>
      <w:r>
        <w:rPr>
          <w:spacing w:val="-5"/>
          <w:sz w:val="18"/>
        </w:rPr>
        <w:t xml:space="preserve"> </w:t>
      </w:r>
      <w:r>
        <w:rPr>
          <w:sz w:val="18"/>
        </w:rPr>
        <w:t>State;</w:t>
      </w:r>
      <w:r>
        <w:rPr>
          <w:spacing w:val="-3"/>
          <w:sz w:val="18"/>
        </w:rPr>
        <w:t xml:space="preserve"> </w:t>
      </w:r>
      <w:r>
        <w:rPr>
          <w:sz w:val="18"/>
        </w:rPr>
        <w:t>2018</w:t>
      </w:r>
      <w:r>
        <w:rPr>
          <w:spacing w:val="-2"/>
          <w:sz w:val="18"/>
        </w:rPr>
        <w:t xml:space="preserve"> </w:t>
      </w:r>
      <w:proofErr w:type="gramStart"/>
      <w:r>
        <w:rPr>
          <w:sz w:val="18"/>
        </w:rPr>
        <w:t>Trafficking</w:t>
      </w:r>
      <w:proofErr w:type="gramEnd"/>
      <w:r>
        <w:rPr>
          <w:spacing w:val="-4"/>
          <w:sz w:val="18"/>
        </w:rPr>
        <w:t xml:space="preserve"> </w:t>
      </w:r>
      <w:r>
        <w:rPr>
          <w:sz w:val="18"/>
        </w:rPr>
        <w:t>in</w:t>
      </w:r>
      <w:r>
        <w:rPr>
          <w:spacing w:val="-4"/>
          <w:sz w:val="18"/>
        </w:rPr>
        <w:t xml:space="preserve"> </w:t>
      </w:r>
      <w:r>
        <w:rPr>
          <w:sz w:val="18"/>
        </w:rPr>
        <w:t>Persons</w:t>
      </w:r>
      <w:r>
        <w:rPr>
          <w:spacing w:val="-3"/>
          <w:sz w:val="18"/>
        </w:rPr>
        <w:t xml:space="preserve"> </w:t>
      </w:r>
      <w:r>
        <w:rPr>
          <w:sz w:val="18"/>
        </w:rPr>
        <w:t>Report:</w:t>
      </w:r>
      <w:r>
        <w:rPr>
          <w:spacing w:val="-5"/>
          <w:sz w:val="18"/>
        </w:rPr>
        <w:t xml:space="preserve"> </w:t>
      </w:r>
      <w:r>
        <w:rPr>
          <w:sz w:val="18"/>
        </w:rPr>
        <w:t xml:space="preserve">Fiji; </w:t>
      </w:r>
      <w:hyperlink r:id="rId54">
        <w:r>
          <w:rPr>
            <w:color w:val="0462C1"/>
            <w:sz w:val="18"/>
            <w:u w:val="single" w:color="0462C1"/>
          </w:rPr>
          <w:t>https://www.state.gov/wp-content/uploads/2020/06/2020-</w:t>
        </w:r>
      </w:hyperlink>
      <w:r>
        <w:rPr>
          <w:color w:val="0462C1"/>
          <w:sz w:val="18"/>
        </w:rPr>
        <w:t xml:space="preserve"> </w:t>
      </w:r>
      <w:hyperlink r:id="rId55">
        <w:r>
          <w:rPr>
            <w:color w:val="0462C1"/>
            <w:sz w:val="18"/>
            <w:u w:val="single" w:color="0462C1"/>
          </w:rPr>
          <w:t>TIP-Re port-Complete-062420-FINAL.pdf</w:t>
        </w:r>
      </w:hyperlink>
    </w:p>
    <w:p w:rsidR="005D301C" w:rsidRDefault="00E76246">
      <w:pPr>
        <w:spacing w:line="231" w:lineRule="exact"/>
        <w:rPr>
          <w:sz w:val="18"/>
        </w:rPr>
      </w:pPr>
      <w:r>
        <w:rPr>
          <w:rFonts w:ascii="Calibri"/>
          <w:position w:val="8"/>
          <w:sz w:val="14"/>
        </w:rPr>
        <w:t>39</w:t>
      </w:r>
      <w:r>
        <w:rPr>
          <w:rFonts w:ascii="Calibri"/>
          <w:spacing w:val="10"/>
          <w:position w:val="8"/>
          <w:sz w:val="14"/>
        </w:rPr>
        <w:t xml:space="preserve"> </w:t>
      </w:r>
      <w:r>
        <w:rPr>
          <w:sz w:val="18"/>
        </w:rPr>
        <w:t>Crimes</w:t>
      </w:r>
      <w:r>
        <w:rPr>
          <w:spacing w:val="-2"/>
          <w:sz w:val="18"/>
        </w:rPr>
        <w:t xml:space="preserve"> </w:t>
      </w:r>
      <w:r>
        <w:rPr>
          <w:sz w:val="18"/>
        </w:rPr>
        <w:t>act</w:t>
      </w:r>
      <w:r>
        <w:rPr>
          <w:spacing w:val="-2"/>
          <w:sz w:val="18"/>
        </w:rPr>
        <w:t xml:space="preserve"> </w:t>
      </w:r>
      <w:r>
        <w:rPr>
          <w:sz w:val="18"/>
        </w:rPr>
        <w:t>2009</w:t>
      </w:r>
      <w:r>
        <w:rPr>
          <w:spacing w:val="-1"/>
          <w:sz w:val="18"/>
        </w:rPr>
        <w:t xml:space="preserve"> </w:t>
      </w:r>
      <w:r>
        <w:rPr>
          <w:sz w:val="18"/>
        </w:rPr>
        <w:t>Section</w:t>
      </w:r>
      <w:r>
        <w:rPr>
          <w:spacing w:val="-3"/>
          <w:sz w:val="18"/>
        </w:rPr>
        <w:t xml:space="preserve"> </w:t>
      </w:r>
      <w:r>
        <w:rPr>
          <w:spacing w:val="-4"/>
          <w:sz w:val="18"/>
        </w:rPr>
        <w:t>118.</w:t>
      </w:r>
    </w:p>
    <w:p w:rsidR="005D301C" w:rsidRDefault="00E76246">
      <w:pPr>
        <w:spacing w:before="16" w:line="261" w:lineRule="auto"/>
        <w:ind w:right="2864"/>
        <w:rPr>
          <w:sz w:val="18"/>
        </w:rPr>
      </w:pPr>
      <w:r>
        <w:rPr>
          <w:rFonts w:ascii="Calibri" w:hAnsi="Calibri"/>
          <w:position w:val="8"/>
          <w:sz w:val="14"/>
        </w:rPr>
        <w:t>40</w:t>
      </w:r>
      <w:r>
        <w:rPr>
          <w:rFonts w:ascii="Calibri" w:hAnsi="Calibri"/>
          <w:spacing w:val="8"/>
          <w:position w:val="8"/>
          <w:sz w:val="14"/>
        </w:rPr>
        <w:t xml:space="preserve"> </w:t>
      </w:r>
      <w:r>
        <w:rPr>
          <w:sz w:val="18"/>
        </w:rPr>
        <w:t>National</w:t>
      </w:r>
      <w:r>
        <w:rPr>
          <w:spacing w:val="-5"/>
          <w:sz w:val="18"/>
        </w:rPr>
        <w:t xml:space="preserve"> </w:t>
      </w:r>
      <w:r>
        <w:rPr>
          <w:sz w:val="18"/>
        </w:rPr>
        <w:t>Anti-Human</w:t>
      </w:r>
      <w:r>
        <w:rPr>
          <w:spacing w:val="-4"/>
          <w:sz w:val="18"/>
        </w:rPr>
        <w:t xml:space="preserve"> </w:t>
      </w:r>
      <w:r>
        <w:rPr>
          <w:sz w:val="18"/>
        </w:rPr>
        <w:t>Trafficking</w:t>
      </w:r>
      <w:r>
        <w:rPr>
          <w:spacing w:val="-6"/>
          <w:sz w:val="18"/>
        </w:rPr>
        <w:t xml:space="preserve"> </w:t>
      </w:r>
      <w:r>
        <w:rPr>
          <w:sz w:val="18"/>
        </w:rPr>
        <w:t>Strategy</w:t>
      </w:r>
      <w:r>
        <w:rPr>
          <w:spacing w:val="-9"/>
          <w:sz w:val="18"/>
        </w:rPr>
        <w:t xml:space="preserve"> </w:t>
      </w:r>
      <w:r>
        <w:rPr>
          <w:sz w:val="18"/>
        </w:rPr>
        <w:t>2021</w:t>
      </w:r>
      <w:r>
        <w:rPr>
          <w:spacing w:val="-3"/>
          <w:sz w:val="18"/>
        </w:rPr>
        <w:t xml:space="preserve"> </w:t>
      </w:r>
      <w:r>
        <w:rPr>
          <w:sz w:val="18"/>
        </w:rPr>
        <w:t>–</w:t>
      </w:r>
      <w:r>
        <w:rPr>
          <w:spacing w:val="-6"/>
          <w:sz w:val="18"/>
        </w:rPr>
        <w:t xml:space="preserve"> </w:t>
      </w:r>
      <w:r>
        <w:rPr>
          <w:sz w:val="18"/>
        </w:rPr>
        <w:t>2026</w:t>
      </w:r>
      <w:r>
        <w:rPr>
          <w:spacing w:val="-6"/>
          <w:sz w:val="18"/>
        </w:rPr>
        <w:t xml:space="preserve"> </w:t>
      </w:r>
      <w:hyperlink r:id="rId56">
        <w:r>
          <w:rPr>
            <w:color w:val="0462C1"/>
            <w:sz w:val="18"/>
            <w:u w:val="single" w:color="0462C1"/>
          </w:rPr>
          <w:t>https://www.homeaffairs.gov.fj/wp-</w:t>
        </w:r>
      </w:hyperlink>
      <w:r>
        <w:rPr>
          <w:color w:val="0462C1"/>
          <w:sz w:val="18"/>
        </w:rPr>
        <w:t xml:space="preserve"> </w:t>
      </w:r>
      <w:hyperlink r:id="rId57">
        <w:r>
          <w:rPr>
            <w:color w:val="0462C1"/>
            <w:spacing w:val="-2"/>
            <w:sz w:val="18"/>
            <w:u w:val="single" w:color="0462C1"/>
          </w:rPr>
          <w:t>content/uploads/2024/11/National-Anti-Human-Trafficking-Strategy-2021-2026.pdf</w:t>
        </w:r>
      </w:hyperlink>
    </w:p>
    <w:p w:rsidR="005D301C" w:rsidRDefault="00E76246">
      <w:pPr>
        <w:spacing w:line="231" w:lineRule="exact"/>
        <w:rPr>
          <w:sz w:val="18"/>
        </w:rPr>
      </w:pPr>
      <w:r>
        <w:rPr>
          <w:rFonts w:ascii="Calibri"/>
          <w:position w:val="8"/>
          <w:sz w:val="14"/>
        </w:rPr>
        <w:t>41</w:t>
      </w:r>
      <w:r>
        <w:rPr>
          <w:rFonts w:ascii="Calibri"/>
          <w:spacing w:val="10"/>
          <w:position w:val="8"/>
          <w:sz w:val="14"/>
        </w:rPr>
        <w:t xml:space="preserve"> </w:t>
      </w:r>
      <w:r>
        <w:rPr>
          <w:sz w:val="18"/>
        </w:rPr>
        <w:t>Office</w:t>
      </w:r>
      <w:r>
        <w:rPr>
          <w:spacing w:val="-3"/>
          <w:sz w:val="18"/>
        </w:rPr>
        <w:t xml:space="preserve"> </w:t>
      </w:r>
      <w:r>
        <w:rPr>
          <w:sz w:val="18"/>
        </w:rPr>
        <w:t>of</w:t>
      </w:r>
      <w:r>
        <w:rPr>
          <w:spacing w:val="-3"/>
          <w:sz w:val="18"/>
        </w:rPr>
        <w:t xml:space="preserve"> </w:t>
      </w:r>
      <w:r>
        <w:rPr>
          <w:sz w:val="18"/>
        </w:rPr>
        <w:t>the</w:t>
      </w:r>
      <w:r>
        <w:rPr>
          <w:spacing w:val="-3"/>
          <w:sz w:val="18"/>
        </w:rPr>
        <w:t xml:space="preserve"> </w:t>
      </w:r>
      <w:r>
        <w:rPr>
          <w:sz w:val="18"/>
        </w:rPr>
        <w:t>Director</w:t>
      </w:r>
      <w:r>
        <w:rPr>
          <w:spacing w:val="-3"/>
          <w:sz w:val="18"/>
        </w:rPr>
        <w:t xml:space="preserve"> </w:t>
      </w:r>
      <w:r>
        <w:rPr>
          <w:sz w:val="18"/>
        </w:rPr>
        <w:t>of</w:t>
      </w:r>
      <w:r>
        <w:rPr>
          <w:spacing w:val="-6"/>
          <w:sz w:val="18"/>
        </w:rPr>
        <w:t xml:space="preserve"> </w:t>
      </w:r>
      <w:r>
        <w:rPr>
          <w:sz w:val="18"/>
        </w:rPr>
        <w:t>Public</w:t>
      </w:r>
      <w:r>
        <w:rPr>
          <w:spacing w:val="-5"/>
          <w:sz w:val="18"/>
        </w:rPr>
        <w:t xml:space="preserve"> </w:t>
      </w:r>
      <w:r>
        <w:rPr>
          <w:sz w:val="18"/>
        </w:rPr>
        <w:t>Prosecutions.</w:t>
      </w:r>
      <w:r>
        <w:rPr>
          <w:spacing w:val="1"/>
          <w:sz w:val="18"/>
        </w:rPr>
        <w:t xml:space="preserve"> </w:t>
      </w:r>
      <w:hyperlink r:id="rId58">
        <w:r>
          <w:rPr>
            <w:color w:val="0462C1"/>
            <w:sz w:val="18"/>
            <w:u w:val="single" w:color="0462C1"/>
          </w:rPr>
          <w:t>https://odpp.com.fj/ant</w:t>
        </w:r>
        <w:r>
          <w:rPr>
            <w:color w:val="0462C1"/>
            <w:sz w:val="18"/>
            <w:u w:val="single" w:color="0462C1"/>
          </w:rPr>
          <w:t>i-human-trafficking/</w:t>
        </w:r>
      </w:hyperlink>
      <w:r>
        <w:rPr>
          <w:color w:val="0462C1"/>
          <w:spacing w:val="1"/>
          <w:sz w:val="18"/>
        </w:rPr>
        <w:t xml:space="preserve"> </w:t>
      </w:r>
      <w:r>
        <w:rPr>
          <w:sz w:val="18"/>
        </w:rPr>
        <w:t>Accessed</w:t>
      </w:r>
      <w:r>
        <w:rPr>
          <w:spacing w:val="-1"/>
          <w:sz w:val="18"/>
        </w:rPr>
        <w:t xml:space="preserve"> </w:t>
      </w:r>
      <w:r>
        <w:rPr>
          <w:sz w:val="18"/>
        </w:rPr>
        <w:t>on</w:t>
      </w:r>
      <w:r>
        <w:rPr>
          <w:spacing w:val="-3"/>
          <w:sz w:val="18"/>
        </w:rPr>
        <w:t xml:space="preserve"> </w:t>
      </w:r>
      <w:r>
        <w:rPr>
          <w:sz w:val="18"/>
        </w:rPr>
        <w:t>4</w:t>
      </w:r>
      <w:r>
        <w:rPr>
          <w:spacing w:val="-1"/>
          <w:sz w:val="18"/>
        </w:rPr>
        <w:t xml:space="preserve"> </w:t>
      </w:r>
      <w:r>
        <w:rPr>
          <w:sz w:val="18"/>
        </w:rPr>
        <w:t>March</w:t>
      </w:r>
      <w:r>
        <w:rPr>
          <w:spacing w:val="-3"/>
          <w:sz w:val="18"/>
        </w:rPr>
        <w:t xml:space="preserve"> </w:t>
      </w:r>
      <w:r>
        <w:rPr>
          <w:spacing w:val="-2"/>
          <w:sz w:val="18"/>
        </w:rPr>
        <w:t>2025.</w:t>
      </w:r>
    </w:p>
    <w:p w:rsidR="005D301C" w:rsidRDefault="00E76246">
      <w:pPr>
        <w:spacing w:before="17"/>
        <w:rPr>
          <w:sz w:val="18"/>
        </w:rPr>
      </w:pPr>
      <w:proofErr w:type="gramStart"/>
      <w:r>
        <w:rPr>
          <w:rFonts w:ascii="Calibri"/>
          <w:position w:val="8"/>
          <w:sz w:val="14"/>
        </w:rPr>
        <w:t>42</w:t>
      </w:r>
      <w:r>
        <w:rPr>
          <w:rFonts w:ascii="Calibri"/>
          <w:spacing w:val="33"/>
          <w:position w:val="8"/>
          <w:sz w:val="14"/>
        </w:rPr>
        <w:t xml:space="preserve">  </w:t>
      </w:r>
      <w:r>
        <w:rPr>
          <w:sz w:val="18"/>
        </w:rPr>
        <w:t>Office</w:t>
      </w:r>
      <w:proofErr w:type="gramEnd"/>
      <w:r>
        <w:rPr>
          <w:spacing w:val="-3"/>
          <w:sz w:val="18"/>
        </w:rPr>
        <w:t xml:space="preserve"> </w:t>
      </w:r>
      <w:r>
        <w:rPr>
          <w:sz w:val="18"/>
        </w:rPr>
        <w:t>of</w:t>
      </w:r>
      <w:r>
        <w:rPr>
          <w:spacing w:val="-4"/>
          <w:sz w:val="18"/>
        </w:rPr>
        <w:t xml:space="preserve"> </w:t>
      </w:r>
      <w:r>
        <w:rPr>
          <w:sz w:val="18"/>
        </w:rPr>
        <w:t>the</w:t>
      </w:r>
      <w:r>
        <w:rPr>
          <w:spacing w:val="-3"/>
          <w:sz w:val="18"/>
        </w:rPr>
        <w:t xml:space="preserve"> </w:t>
      </w:r>
      <w:r>
        <w:rPr>
          <w:sz w:val="18"/>
        </w:rPr>
        <w:t>Director</w:t>
      </w:r>
      <w:r>
        <w:rPr>
          <w:spacing w:val="-1"/>
          <w:sz w:val="18"/>
        </w:rPr>
        <w:t xml:space="preserve"> </w:t>
      </w:r>
      <w:r>
        <w:rPr>
          <w:sz w:val="18"/>
        </w:rPr>
        <w:t>of</w:t>
      </w:r>
      <w:r>
        <w:rPr>
          <w:spacing w:val="-4"/>
          <w:sz w:val="18"/>
        </w:rPr>
        <w:t xml:space="preserve"> </w:t>
      </w:r>
      <w:r>
        <w:rPr>
          <w:sz w:val="18"/>
        </w:rPr>
        <w:t>Public</w:t>
      </w:r>
      <w:r>
        <w:rPr>
          <w:spacing w:val="-5"/>
          <w:sz w:val="18"/>
        </w:rPr>
        <w:t xml:space="preserve"> </w:t>
      </w:r>
      <w:r>
        <w:rPr>
          <w:sz w:val="18"/>
        </w:rPr>
        <w:t>Prosecutions.</w:t>
      </w:r>
      <w:r>
        <w:rPr>
          <w:spacing w:val="-3"/>
          <w:sz w:val="18"/>
        </w:rPr>
        <w:t xml:space="preserve"> </w:t>
      </w:r>
      <w:r>
        <w:rPr>
          <w:sz w:val="18"/>
        </w:rPr>
        <w:t>https://odpp.com.fj/anti-human-trafficking/</w:t>
      </w:r>
      <w:r>
        <w:rPr>
          <w:spacing w:val="1"/>
          <w:sz w:val="18"/>
        </w:rPr>
        <w:t xml:space="preserve"> </w:t>
      </w:r>
      <w:r>
        <w:rPr>
          <w:sz w:val="18"/>
        </w:rPr>
        <w:t>Accessed</w:t>
      </w:r>
      <w:r>
        <w:rPr>
          <w:spacing w:val="1"/>
          <w:sz w:val="18"/>
        </w:rPr>
        <w:t xml:space="preserve"> </w:t>
      </w:r>
      <w:r>
        <w:rPr>
          <w:sz w:val="18"/>
        </w:rPr>
        <w:t>on</w:t>
      </w:r>
      <w:r>
        <w:rPr>
          <w:spacing w:val="-3"/>
          <w:sz w:val="18"/>
        </w:rPr>
        <w:t xml:space="preserve"> </w:t>
      </w:r>
      <w:r>
        <w:rPr>
          <w:sz w:val="18"/>
        </w:rPr>
        <w:t>4</w:t>
      </w:r>
      <w:r>
        <w:rPr>
          <w:spacing w:val="-3"/>
          <w:sz w:val="18"/>
        </w:rPr>
        <w:t xml:space="preserve"> </w:t>
      </w:r>
      <w:r>
        <w:rPr>
          <w:sz w:val="18"/>
        </w:rPr>
        <w:t>March</w:t>
      </w:r>
      <w:r>
        <w:rPr>
          <w:spacing w:val="-1"/>
          <w:sz w:val="18"/>
        </w:rPr>
        <w:t xml:space="preserve"> </w:t>
      </w:r>
      <w:r>
        <w:rPr>
          <w:spacing w:val="-2"/>
          <w:sz w:val="18"/>
        </w:rPr>
        <w:t>2025.</w:t>
      </w:r>
    </w:p>
    <w:p w:rsidR="005D301C" w:rsidRDefault="00E76246">
      <w:pPr>
        <w:spacing w:before="16" w:line="261" w:lineRule="auto"/>
        <w:ind w:right="869"/>
        <w:rPr>
          <w:sz w:val="18"/>
        </w:rPr>
      </w:pPr>
      <w:r>
        <w:rPr>
          <w:rFonts w:ascii="Calibri"/>
          <w:position w:val="8"/>
          <w:sz w:val="14"/>
        </w:rPr>
        <w:t>43</w:t>
      </w:r>
      <w:r>
        <w:rPr>
          <w:rFonts w:ascii="Calibri"/>
          <w:spacing w:val="5"/>
          <w:position w:val="8"/>
          <w:sz w:val="14"/>
        </w:rPr>
        <w:t xml:space="preserve"> </w:t>
      </w:r>
      <w:r>
        <w:rPr>
          <w:sz w:val="18"/>
        </w:rPr>
        <w:t>National</w:t>
      </w:r>
      <w:r>
        <w:rPr>
          <w:spacing w:val="-8"/>
          <w:sz w:val="18"/>
        </w:rPr>
        <w:t xml:space="preserve"> </w:t>
      </w:r>
      <w:r>
        <w:rPr>
          <w:sz w:val="18"/>
        </w:rPr>
        <w:t>Anti-Human</w:t>
      </w:r>
      <w:r>
        <w:rPr>
          <w:spacing w:val="-7"/>
          <w:sz w:val="18"/>
        </w:rPr>
        <w:t xml:space="preserve"> </w:t>
      </w:r>
      <w:r>
        <w:rPr>
          <w:sz w:val="18"/>
        </w:rPr>
        <w:t>Trafficking</w:t>
      </w:r>
      <w:r>
        <w:rPr>
          <w:spacing w:val="-9"/>
          <w:sz w:val="18"/>
        </w:rPr>
        <w:t xml:space="preserve"> </w:t>
      </w:r>
      <w:r>
        <w:rPr>
          <w:sz w:val="18"/>
        </w:rPr>
        <w:t>Strategy.</w:t>
      </w:r>
      <w:r>
        <w:rPr>
          <w:spacing w:val="-5"/>
          <w:sz w:val="18"/>
        </w:rPr>
        <w:t xml:space="preserve"> </w:t>
      </w:r>
      <w:hyperlink r:id="rId59">
        <w:r>
          <w:rPr>
            <w:color w:val="0462C1"/>
            <w:sz w:val="18"/>
            <w:u w:val="single" w:color="0462C1"/>
          </w:rPr>
          <w:t>https://www.homeaffairs.gov.fj/wp-content/uploads/2024/11/National-Anti-</w:t>
        </w:r>
      </w:hyperlink>
      <w:r>
        <w:rPr>
          <w:color w:val="0462C1"/>
          <w:sz w:val="18"/>
        </w:rPr>
        <w:t xml:space="preserve"> </w:t>
      </w:r>
      <w:hyperlink r:id="rId60">
        <w:r>
          <w:rPr>
            <w:color w:val="0462C1"/>
            <w:sz w:val="18"/>
            <w:u w:val="single" w:color="0462C1"/>
          </w:rPr>
          <w:t>Human-Trafficking-Strategy-2021-2026.pdf</w:t>
        </w:r>
      </w:hyperlink>
      <w:r>
        <w:rPr>
          <w:color w:val="0462C1"/>
          <w:sz w:val="18"/>
        </w:rPr>
        <w:t xml:space="preserve"> </w:t>
      </w:r>
      <w:r>
        <w:rPr>
          <w:sz w:val="18"/>
        </w:rPr>
        <w:t>accessed on 4 March 2025.</w:t>
      </w:r>
    </w:p>
    <w:p w:rsidR="005D301C" w:rsidRDefault="005D301C">
      <w:pPr>
        <w:spacing w:line="261" w:lineRule="auto"/>
        <w:rPr>
          <w:sz w:val="18"/>
        </w:rPr>
        <w:sectPr w:rsidR="005D301C">
          <w:pgSz w:w="12240" w:h="15840"/>
          <w:pgMar w:top="1360" w:right="1080" w:bottom="1200" w:left="1440" w:header="0" w:footer="1015" w:gutter="0"/>
          <w:cols w:space="720"/>
        </w:sectPr>
      </w:pPr>
    </w:p>
    <w:p w:rsidR="005D301C" w:rsidRDefault="00E76246">
      <w:pPr>
        <w:pStyle w:val="BodyText"/>
        <w:spacing w:before="94" w:line="259" w:lineRule="auto"/>
        <w:ind w:left="360"/>
      </w:pPr>
      <w:proofErr w:type="gramStart"/>
      <w:r>
        <w:lastRenderedPageBreak/>
        <w:t>the</w:t>
      </w:r>
      <w:proofErr w:type="gramEnd"/>
      <w:r>
        <w:rPr>
          <w:spacing w:val="-11"/>
        </w:rPr>
        <w:t xml:space="preserve"> </w:t>
      </w:r>
      <w:r>
        <w:t>associated</w:t>
      </w:r>
      <w:r>
        <w:rPr>
          <w:spacing w:val="-9"/>
        </w:rPr>
        <w:t xml:space="preserve"> </w:t>
      </w:r>
      <w:r>
        <w:t>forms</w:t>
      </w:r>
      <w:r>
        <w:rPr>
          <w:spacing w:val="-10"/>
        </w:rPr>
        <w:t xml:space="preserve"> </w:t>
      </w:r>
      <w:r>
        <w:t>of</w:t>
      </w:r>
      <w:r>
        <w:rPr>
          <w:spacing w:val="-9"/>
        </w:rPr>
        <w:t xml:space="preserve"> </w:t>
      </w:r>
      <w:r>
        <w:t>exploitation</w:t>
      </w:r>
      <w:r>
        <w:rPr>
          <w:spacing w:val="-10"/>
        </w:rPr>
        <w:t xml:space="preserve"> </w:t>
      </w:r>
      <w:r>
        <w:t>and</w:t>
      </w:r>
      <w:r>
        <w:rPr>
          <w:spacing w:val="-11"/>
        </w:rPr>
        <w:t xml:space="preserve"> </w:t>
      </w:r>
      <w:r>
        <w:t>abuse.</w:t>
      </w:r>
      <w:r>
        <w:rPr>
          <w:vertAlign w:val="superscript"/>
        </w:rPr>
        <w:t>44</w:t>
      </w:r>
      <w:r>
        <w:rPr>
          <w:spacing w:val="-14"/>
        </w:rPr>
        <w:t xml:space="preserve"> </w:t>
      </w:r>
      <w:r>
        <w:t>The</w:t>
      </w:r>
      <w:r>
        <w:rPr>
          <w:spacing w:val="-9"/>
        </w:rPr>
        <w:t xml:space="preserve"> </w:t>
      </w:r>
      <w:r>
        <w:t>government</w:t>
      </w:r>
      <w:r>
        <w:rPr>
          <w:spacing w:val="-10"/>
        </w:rPr>
        <w:t xml:space="preserve"> </w:t>
      </w:r>
      <w:r>
        <w:t>slightly</w:t>
      </w:r>
      <w:r>
        <w:rPr>
          <w:spacing w:val="-15"/>
        </w:rPr>
        <w:t xml:space="preserve"> </w:t>
      </w:r>
      <w:r>
        <w:t>increased</w:t>
      </w:r>
      <w:r>
        <w:rPr>
          <w:spacing w:val="-9"/>
        </w:rPr>
        <w:t xml:space="preserve"> </w:t>
      </w:r>
      <w:r>
        <w:t>protection efforts.</w:t>
      </w:r>
      <w:r>
        <w:rPr>
          <w:spacing w:val="-1"/>
        </w:rPr>
        <w:t xml:space="preserve"> </w:t>
      </w:r>
      <w:r>
        <w:t>The</w:t>
      </w:r>
      <w:r>
        <w:rPr>
          <w:spacing w:val="-1"/>
        </w:rPr>
        <w:t xml:space="preserve"> </w:t>
      </w:r>
      <w:r>
        <w:t>government</w:t>
      </w:r>
      <w:r>
        <w:rPr>
          <w:spacing w:val="-1"/>
        </w:rPr>
        <w:t xml:space="preserve"> </w:t>
      </w:r>
      <w:r>
        <w:t>identified more</w:t>
      </w:r>
      <w:r>
        <w:rPr>
          <w:spacing w:val="-3"/>
        </w:rPr>
        <w:t xml:space="preserve"> </w:t>
      </w:r>
      <w:r>
        <w:t>victims</w:t>
      </w:r>
      <w:r>
        <w:rPr>
          <w:spacing w:val="-1"/>
        </w:rPr>
        <w:t xml:space="preserve"> </w:t>
      </w:r>
      <w:r>
        <w:t>but did</w:t>
      </w:r>
      <w:r>
        <w:rPr>
          <w:spacing w:val="-1"/>
        </w:rPr>
        <w:t xml:space="preserve"> </w:t>
      </w:r>
      <w:r>
        <w:t>not</w:t>
      </w:r>
      <w:r>
        <w:rPr>
          <w:spacing w:val="-1"/>
        </w:rPr>
        <w:t xml:space="preserve"> </w:t>
      </w:r>
      <w:r>
        <w:t>provide services</w:t>
      </w:r>
      <w:r>
        <w:rPr>
          <w:spacing w:val="-1"/>
        </w:rPr>
        <w:t xml:space="preserve"> </w:t>
      </w:r>
      <w:r>
        <w:t>to</w:t>
      </w:r>
      <w:r>
        <w:rPr>
          <w:spacing w:val="-1"/>
        </w:rPr>
        <w:t xml:space="preserve"> </w:t>
      </w:r>
      <w:r>
        <w:t>any</w:t>
      </w:r>
      <w:r>
        <w:rPr>
          <w:spacing w:val="-5"/>
        </w:rPr>
        <w:t xml:space="preserve"> </w:t>
      </w:r>
      <w:r>
        <w:rPr>
          <w:spacing w:val="-2"/>
        </w:rPr>
        <w:t>victims.</w:t>
      </w:r>
      <w:r>
        <w:rPr>
          <w:spacing w:val="-2"/>
          <w:vertAlign w:val="superscript"/>
        </w:rPr>
        <w:t>45</w:t>
      </w:r>
    </w:p>
    <w:p w:rsidR="005D301C" w:rsidRDefault="005D301C">
      <w:pPr>
        <w:pStyle w:val="BodyText"/>
        <w:spacing w:before="21"/>
      </w:pPr>
    </w:p>
    <w:p w:rsidR="005D301C" w:rsidRDefault="00E76246">
      <w:pPr>
        <w:pStyle w:val="ListParagraph"/>
        <w:numPr>
          <w:ilvl w:val="0"/>
          <w:numId w:val="9"/>
        </w:numPr>
        <w:tabs>
          <w:tab w:val="left" w:pos="360"/>
        </w:tabs>
        <w:spacing w:line="259" w:lineRule="auto"/>
        <w:ind w:right="356"/>
        <w:jc w:val="both"/>
        <w:rPr>
          <w:sz w:val="24"/>
        </w:rPr>
      </w:pPr>
      <w:r>
        <w:rPr>
          <w:sz w:val="24"/>
        </w:rPr>
        <w:t>The</w:t>
      </w:r>
      <w:r>
        <w:rPr>
          <w:spacing w:val="-15"/>
          <w:sz w:val="24"/>
        </w:rPr>
        <w:t xml:space="preserve"> </w:t>
      </w:r>
      <w:r>
        <w:rPr>
          <w:sz w:val="24"/>
        </w:rPr>
        <w:t>Crimes</w:t>
      </w:r>
      <w:r>
        <w:rPr>
          <w:spacing w:val="-15"/>
          <w:sz w:val="24"/>
        </w:rPr>
        <w:t xml:space="preserve"> </w:t>
      </w:r>
      <w:r>
        <w:rPr>
          <w:sz w:val="24"/>
        </w:rPr>
        <w:t>Act</w:t>
      </w:r>
      <w:r>
        <w:rPr>
          <w:spacing w:val="-15"/>
          <w:sz w:val="24"/>
        </w:rPr>
        <w:t xml:space="preserve"> </w:t>
      </w:r>
      <w:r>
        <w:rPr>
          <w:sz w:val="24"/>
        </w:rPr>
        <w:t>2009</w:t>
      </w:r>
      <w:r>
        <w:rPr>
          <w:spacing w:val="-15"/>
          <w:sz w:val="24"/>
        </w:rPr>
        <w:t xml:space="preserve"> </w:t>
      </w:r>
      <w:r>
        <w:rPr>
          <w:sz w:val="24"/>
        </w:rPr>
        <w:t>in</w:t>
      </w:r>
      <w:r>
        <w:rPr>
          <w:spacing w:val="-15"/>
          <w:sz w:val="24"/>
        </w:rPr>
        <w:t xml:space="preserve"> </w:t>
      </w:r>
      <w:r>
        <w:rPr>
          <w:sz w:val="24"/>
        </w:rPr>
        <w:t>Section</w:t>
      </w:r>
      <w:r>
        <w:rPr>
          <w:spacing w:val="-15"/>
          <w:sz w:val="24"/>
        </w:rPr>
        <w:t xml:space="preserve"> </w:t>
      </w:r>
      <w:r>
        <w:rPr>
          <w:sz w:val="24"/>
        </w:rPr>
        <w:t>231</w:t>
      </w:r>
      <w:r>
        <w:rPr>
          <w:spacing w:val="-15"/>
          <w:sz w:val="24"/>
        </w:rPr>
        <w:t xml:space="preserve"> </w:t>
      </w:r>
      <w:r>
        <w:rPr>
          <w:sz w:val="24"/>
        </w:rPr>
        <w:t>outlines</w:t>
      </w:r>
      <w:r>
        <w:rPr>
          <w:spacing w:val="-15"/>
          <w:sz w:val="24"/>
        </w:rPr>
        <w:t xml:space="preserve"> </w:t>
      </w:r>
      <w:r>
        <w:rPr>
          <w:sz w:val="24"/>
        </w:rPr>
        <w:t>act</w:t>
      </w:r>
      <w:r>
        <w:rPr>
          <w:spacing w:val="-15"/>
          <w:sz w:val="24"/>
        </w:rPr>
        <w:t xml:space="preserve"> </w:t>
      </w:r>
      <w:r>
        <w:rPr>
          <w:sz w:val="24"/>
        </w:rPr>
        <w:t>of</w:t>
      </w:r>
      <w:r>
        <w:rPr>
          <w:spacing w:val="-15"/>
          <w:sz w:val="24"/>
        </w:rPr>
        <w:t xml:space="preserve"> </w:t>
      </w:r>
      <w:r>
        <w:rPr>
          <w:sz w:val="24"/>
        </w:rPr>
        <w:t>prostitution</w:t>
      </w:r>
      <w:r>
        <w:rPr>
          <w:spacing w:val="-15"/>
          <w:sz w:val="24"/>
        </w:rPr>
        <w:t xml:space="preserve"> </w:t>
      </w:r>
      <w:r>
        <w:rPr>
          <w:sz w:val="24"/>
        </w:rPr>
        <w:t>as</w:t>
      </w:r>
      <w:r>
        <w:rPr>
          <w:spacing w:val="-15"/>
          <w:sz w:val="24"/>
        </w:rPr>
        <w:t xml:space="preserve"> </w:t>
      </w:r>
      <w:r>
        <w:rPr>
          <w:sz w:val="24"/>
        </w:rPr>
        <w:t>an</w:t>
      </w:r>
      <w:r>
        <w:rPr>
          <w:spacing w:val="-15"/>
          <w:sz w:val="24"/>
        </w:rPr>
        <w:t xml:space="preserve"> </w:t>
      </w:r>
      <w:r>
        <w:rPr>
          <w:sz w:val="24"/>
        </w:rPr>
        <w:t>offence.</w:t>
      </w:r>
      <w:r>
        <w:rPr>
          <w:spacing w:val="-15"/>
          <w:sz w:val="24"/>
        </w:rPr>
        <w:t xml:space="preserve"> </w:t>
      </w:r>
      <w:r>
        <w:rPr>
          <w:sz w:val="24"/>
        </w:rPr>
        <w:t>It</w:t>
      </w:r>
      <w:r>
        <w:rPr>
          <w:spacing w:val="-15"/>
          <w:sz w:val="24"/>
        </w:rPr>
        <w:t xml:space="preserve"> </w:t>
      </w:r>
      <w:r>
        <w:rPr>
          <w:sz w:val="24"/>
        </w:rPr>
        <w:t>is</w:t>
      </w:r>
      <w:r>
        <w:rPr>
          <w:spacing w:val="-15"/>
          <w:sz w:val="24"/>
        </w:rPr>
        <w:t xml:space="preserve"> </w:t>
      </w:r>
      <w:r>
        <w:rPr>
          <w:sz w:val="24"/>
        </w:rPr>
        <w:t>two-pronged as it provides for punishment for both the prostitute and those that use or seek the services of a prostitute.</w:t>
      </w:r>
    </w:p>
    <w:p w:rsidR="005D301C" w:rsidRDefault="005D301C">
      <w:pPr>
        <w:pStyle w:val="BodyText"/>
        <w:spacing w:before="23"/>
      </w:pPr>
    </w:p>
    <w:p w:rsidR="005D301C" w:rsidRDefault="00E76246">
      <w:pPr>
        <w:pStyle w:val="ListParagraph"/>
        <w:numPr>
          <w:ilvl w:val="0"/>
          <w:numId w:val="6"/>
        </w:numPr>
        <w:tabs>
          <w:tab w:val="left" w:pos="695"/>
        </w:tabs>
        <w:spacing w:line="259" w:lineRule="auto"/>
        <w:ind w:right="356" w:firstLine="0"/>
        <w:jc w:val="both"/>
        <w:rPr>
          <w:sz w:val="24"/>
        </w:rPr>
      </w:pPr>
      <w:r>
        <w:rPr>
          <w:sz w:val="24"/>
        </w:rPr>
        <w:t>Currently, there has been no indication of national consultations on the Crimes Act 2009 which is an important point of departure fo</w:t>
      </w:r>
      <w:r>
        <w:rPr>
          <w:sz w:val="24"/>
        </w:rPr>
        <w:t xml:space="preserve">r legislation amendment in Fiji. This implies that Fiji’s legislative bodies are unlikely to review the laws on prostitution which would have potentially decriminalized women exploited in prostitution. Reform of national legislation is facilitated through </w:t>
      </w:r>
      <w:r>
        <w:rPr>
          <w:sz w:val="24"/>
        </w:rPr>
        <w:t>the Fiji Law Reform Commission in the form of nationwide public consultations by actively seeking input on the reform of the proposed law or bill.</w:t>
      </w:r>
    </w:p>
    <w:p w:rsidR="005D301C" w:rsidRDefault="005D301C">
      <w:pPr>
        <w:pStyle w:val="BodyText"/>
        <w:spacing w:before="19"/>
      </w:pPr>
    </w:p>
    <w:p w:rsidR="005D301C" w:rsidRDefault="00E76246">
      <w:pPr>
        <w:pStyle w:val="ListParagraph"/>
        <w:numPr>
          <w:ilvl w:val="0"/>
          <w:numId w:val="6"/>
        </w:numPr>
        <w:tabs>
          <w:tab w:val="left" w:pos="704"/>
        </w:tabs>
        <w:spacing w:line="259" w:lineRule="auto"/>
        <w:ind w:right="354" w:firstLine="0"/>
        <w:jc w:val="both"/>
        <w:rPr>
          <w:sz w:val="24"/>
        </w:rPr>
      </w:pPr>
      <w:r>
        <w:rPr>
          <w:sz w:val="24"/>
        </w:rPr>
        <w:t>Social protection is available on an extremely constricted basis. The Ministry of Women, Children and Social</w:t>
      </w:r>
      <w:r>
        <w:rPr>
          <w:sz w:val="24"/>
        </w:rPr>
        <w:t xml:space="preserve"> Protection provides financial assistance to 35,000 households, 56,000 elderly</w:t>
      </w:r>
      <w:r>
        <w:rPr>
          <w:spacing w:val="-12"/>
          <w:sz w:val="24"/>
        </w:rPr>
        <w:t xml:space="preserve"> </w:t>
      </w:r>
      <w:r>
        <w:rPr>
          <w:sz w:val="24"/>
        </w:rPr>
        <w:t>people</w:t>
      </w:r>
      <w:r>
        <w:rPr>
          <w:spacing w:val="-6"/>
          <w:sz w:val="24"/>
        </w:rPr>
        <w:t xml:space="preserve"> </w:t>
      </w:r>
      <w:r>
        <w:rPr>
          <w:sz w:val="24"/>
        </w:rPr>
        <w:t>and</w:t>
      </w:r>
      <w:r>
        <w:rPr>
          <w:spacing w:val="-6"/>
          <w:sz w:val="24"/>
        </w:rPr>
        <w:t xml:space="preserve"> </w:t>
      </w:r>
      <w:r>
        <w:rPr>
          <w:sz w:val="24"/>
        </w:rPr>
        <w:t>13,000</w:t>
      </w:r>
      <w:r>
        <w:rPr>
          <w:spacing w:val="-6"/>
          <w:sz w:val="24"/>
        </w:rPr>
        <w:t xml:space="preserve"> </w:t>
      </w:r>
      <w:r>
        <w:rPr>
          <w:sz w:val="24"/>
        </w:rPr>
        <w:t>persons</w:t>
      </w:r>
      <w:r>
        <w:rPr>
          <w:spacing w:val="-6"/>
          <w:sz w:val="24"/>
        </w:rPr>
        <w:t xml:space="preserve"> </w:t>
      </w:r>
      <w:r>
        <w:rPr>
          <w:sz w:val="24"/>
        </w:rPr>
        <w:t>living</w:t>
      </w:r>
      <w:r>
        <w:rPr>
          <w:spacing w:val="-8"/>
          <w:sz w:val="24"/>
        </w:rPr>
        <w:t xml:space="preserve"> </w:t>
      </w:r>
      <w:r>
        <w:rPr>
          <w:sz w:val="24"/>
        </w:rPr>
        <w:t>with</w:t>
      </w:r>
      <w:r>
        <w:rPr>
          <w:spacing w:val="-5"/>
          <w:sz w:val="24"/>
        </w:rPr>
        <w:t xml:space="preserve"> </w:t>
      </w:r>
      <w:r>
        <w:rPr>
          <w:sz w:val="24"/>
        </w:rPr>
        <w:t>disabilities.</w:t>
      </w:r>
      <w:r>
        <w:rPr>
          <w:sz w:val="24"/>
          <w:vertAlign w:val="superscript"/>
        </w:rPr>
        <w:t>46</w:t>
      </w:r>
      <w:r>
        <w:rPr>
          <w:spacing w:val="-5"/>
          <w:sz w:val="24"/>
        </w:rPr>
        <w:t xml:space="preserve"> </w:t>
      </w:r>
      <w:r>
        <w:rPr>
          <w:sz w:val="24"/>
        </w:rPr>
        <w:t>This</w:t>
      </w:r>
      <w:r>
        <w:rPr>
          <w:spacing w:val="-5"/>
          <w:sz w:val="24"/>
        </w:rPr>
        <w:t xml:space="preserve"> </w:t>
      </w:r>
      <w:r>
        <w:rPr>
          <w:sz w:val="24"/>
        </w:rPr>
        <w:t>implies</w:t>
      </w:r>
      <w:r>
        <w:rPr>
          <w:spacing w:val="-8"/>
          <w:sz w:val="24"/>
        </w:rPr>
        <w:t xml:space="preserve"> </w:t>
      </w:r>
      <w:r>
        <w:rPr>
          <w:sz w:val="24"/>
        </w:rPr>
        <w:t>that</w:t>
      </w:r>
      <w:r>
        <w:rPr>
          <w:spacing w:val="-8"/>
          <w:sz w:val="24"/>
        </w:rPr>
        <w:t xml:space="preserve"> </w:t>
      </w:r>
      <w:r>
        <w:rPr>
          <w:sz w:val="24"/>
        </w:rPr>
        <w:t>social</w:t>
      </w:r>
      <w:r>
        <w:rPr>
          <w:spacing w:val="-6"/>
          <w:sz w:val="24"/>
        </w:rPr>
        <w:t xml:space="preserve"> </w:t>
      </w:r>
      <w:r>
        <w:rPr>
          <w:sz w:val="24"/>
        </w:rPr>
        <w:t>protection is</w:t>
      </w:r>
      <w:r>
        <w:rPr>
          <w:spacing w:val="-7"/>
          <w:sz w:val="24"/>
        </w:rPr>
        <w:t xml:space="preserve"> </w:t>
      </w:r>
      <w:r>
        <w:rPr>
          <w:sz w:val="24"/>
        </w:rPr>
        <w:t>narrowly</w:t>
      </w:r>
      <w:r>
        <w:rPr>
          <w:spacing w:val="-12"/>
          <w:sz w:val="24"/>
        </w:rPr>
        <w:t xml:space="preserve"> </w:t>
      </w:r>
      <w:r>
        <w:rPr>
          <w:sz w:val="24"/>
        </w:rPr>
        <w:t>available</w:t>
      </w:r>
      <w:r>
        <w:rPr>
          <w:spacing w:val="-8"/>
          <w:sz w:val="24"/>
        </w:rPr>
        <w:t xml:space="preserve"> </w:t>
      </w:r>
      <w:r>
        <w:rPr>
          <w:sz w:val="24"/>
        </w:rPr>
        <w:t>to</w:t>
      </w:r>
      <w:r>
        <w:rPr>
          <w:spacing w:val="-7"/>
          <w:sz w:val="24"/>
        </w:rPr>
        <w:t xml:space="preserve"> </w:t>
      </w:r>
      <w:r>
        <w:rPr>
          <w:sz w:val="24"/>
        </w:rPr>
        <w:t>less</w:t>
      </w:r>
      <w:r>
        <w:rPr>
          <w:spacing w:val="-7"/>
          <w:sz w:val="24"/>
        </w:rPr>
        <w:t xml:space="preserve"> </w:t>
      </w:r>
      <w:r>
        <w:rPr>
          <w:sz w:val="24"/>
        </w:rPr>
        <w:t>than</w:t>
      </w:r>
      <w:r>
        <w:rPr>
          <w:spacing w:val="-8"/>
          <w:sz w:val="24"/>
        </w:rPr>
        <w:t xml:space="preserve"> </w:t>
      </w:r>
      <w:r>
        <w:rPr>
          <w:sz w:val="24"/>
        </w:rPr>
        <w:t>10</w:t>
      </w:r>
      <w:r>
        <w:rPr>
          <w:spacing w:val="-7"/>
          <w:sz w:val="24"/>
        </w:rPr>
        <w:t xml:space="preserve"> </w:t>
      </w:r>
      <w:r>
        <w:rPr>
          <w:sz w:val="24"/>
        </w:rPr>
        <w:t>%</w:t>
      </w:r>
      <w:r>
        <w:rPr>
          <w:spacing w:val="-8"/>
          <w:sz w:val="24"/>
        </w:rPr>
        <w:t xml:space="preserve"> </w:t>
      </w:r>
      <w:r>
        <w:rPr>
          <w:sz w:val="24"/>
        </w:rPr>
        <w:t>of</w:t>
      </w:r>
      <w:r>
        <w:rPr>
          <w:spacing w:val="-8"/>
          <w:sz w:val="24"/>
        </w:rPr>
        <w:t xml:space="preserve"> </w:t>
      </w:r>
      <w:r>
        <w:rPr>
          <w:sz w:val="24"/>
        </w:rPr>
        <w:t>the</w:t>
      </w:r>
      <w:r>
        <w:rPr>
          <w:spacing w:val="-8"/>
          <w:sz w:val="24"/>
        </w:rPr>
        <w:t xml:space="preserve"> </w:t>
      </w:r>
      <w:r>
        <w:rPr>
          <w:sz w:val="24"/>
        </w:rPr>
        <w:t>Fijian</w:t>
      </w:r>
      <w:r>
        <w:rPr>
          <w:spacing w:val="-7"/>
          <w:sz w:val="24"/>
        </w:rPr>
        <w:t xml:space="preserve"> </w:t>
      </w:r>
      <w:r>
        <w:rPr>
          <w:sz w:val="24"/>
        </w:rPr>
        <w:t>population</w:t>
      </w:r>
      <w:r>
        <w:rPr>
          <w:spacing w:val="-7"/>
          <w:sz w:val="24"/>
        </w:rPr>
        <w:t xml:space="preserve"> </w:t>
      </w:r>
      <w:r>
        <w:rPr>
          <w:sz w:val="24"/>
        </w:rPr>
        <w:t>in</w:t>
      </w:r>
      <w:r>
        <w:rPr>
          <w:spacing w:val="-9"/>
          <w:sz w:val="24"/>
        </w:rPr>
        <w:t xml:space="preserve"> </w:t>
      </w:r>
      <w:r>
        <w:rPr>
          <w:sz w:val="24"/>
        </w:rPr>
        <w:t>spite</w:t>
      </w:r>
      <w:r>
        <w:rPr>
          <w:spacing w:val="-8"/>
          <w:sz w:val="24"/>
        </w:rPr>
        <w:t xml:space="preserve"> </w:t>
      </w:r>
      <w:r>
        <w:rPr>
          <w:sz w:val="24"/>
        </w:rPr>
        <w:t>of</w:t>
      </w:r>
      <w:r>
        <w:rPr>
          <w:spacing w:val="-10"/>
          <w:sz w:val="24"/>
        </w:rPr>
        <w:t xml:space="preserve"> </w:t>
      </w:r>
      <w:r>
        <w:rPr>
          <w:sz w:val="24"/>
        </w:rPr>
        <w:t>the</w:t>
      </w:r>
      <w:r>
        <w:rPr>
          <w:spacing w:val="-8"/>
          <w:sz w:val="24"/>
        </w:rPr>
        <w:t xml:space="preserve"> </w:t>
      </w:r>
      <w:r>
        <w:rPr>
          <w:sz w:val="24"/>
        </w:rPr>
        <w:t>high</w:t>
      </w:r>
      <w:r>
        <w:rPr>
          <w:spacing w:val="-7"/>
          <w:sz w:val="24"/>
        </w:rPr>
        <w:t xml:space="preserve"> </w:t>
      </w:r>
      <w:r>
        <w:rPr>
          <w:sz w:val="24"/>
        </w:rPr>
        <w:t>poverty</w:t>
      </w:r>
      <w:r>
        <w:rPr>
          <w:spacing w:val="-12"/>
          <w:sz w:val="24"/>
        </w:rPr>
        <w:t xml:space="preserve"> </w:t>
      </w:r>
      <w:r>
        <w:rPr>
          <w:sz w:val="24"/>
        </w:rPr>
        <w:t>rate that stands at roughly 208,000.</w:t>
      </w:r>
      <w:r>
        <w:rPr>
          <w:sz w:val="24"/>
          <w:vertAlign w:val="superscript"/>
        </w:rPr>
        <w:t>47</w:t>
      </w:r>
      <w:r>
        <w:rPr>
          <w:sz w:val="24"/>
        </w:rPr>
        <w:t xml:space="preserve"> More than 140,000 individuals live in over 200 informal settlements.</w:t>
      </w:r>
      <w:r>
        <w:rPr>
          <w:sz w:val="24"/>
          <w:vertAlign w:val="superscript"/>
        </w:rPr>
        <w:t>48</w:t>
      </w:r>
      <w:r>
        <w:rPr>
          <w:sz w:val="24"/>
        </w:rPr>
        <w:t xml:space="preserve"> Cash transfer are not exactly common, however the Ministry is collaborating with stakeholders to pilot the multi-purpose cash transfer ant</w:t>
      </w:r>
      <w:r>
        <w:rPr>
          <w:sz w:val="24"/>
        </w:rPr>
        <w:t>icipatory action project that will benefit 15,000 households.</w:t>
      </w:r>
      <w:r>
        <w:rPr>
          <w:sz w:val="24"/>
          <w:vertAlign w:val="superscript"/>
        </w:rPr>
        <w:t>49</w:t>
      </w:r>
    </w:p>
    <w:p w:rsidR="005D301C" w:rsidRDefault="005D301C">
      <w:pPr>
        <w:pStyle w:val="BodyText"/>
        <w:spacing w:before="21"/>
      </w:pPr>
    </w:p>
    <w:p w:rsidR="005D301C" w:rsidRDefault="00E76246">
      <w:pPr>
        <w:pStyle w:val="ListParagraph"/>
        <w:numPr>
          <w:ilvl w:val="0"/>
          <w:numId w:val="6"/>
        </w:numPr>
        <w:tabs>
          <w:tab w:val="left" w:pos="697"/>
        </w:tabs>
        <w:spacing w:line="259" w:lineRule="auto"/>
        <w:ind w:right="354" w:firstLine="0"/>
        <w:jc w:val="both"/>
        <w:rPr>
          <w:sz w:val="24"/>
        </w:rPr>
      </w:pPr>
      <w:r>
        <w:rPr>
          <w:sz w:val="24"/>
        </w:rPr>
        <w:t>For child maintenance, obligations are enforced by courts in accordance with the Family Law</w:t>
      </w:r>
      <w:r>
        <w:rPr>
          <w:spacing w:val="-1"/>
          <w:sz w:val="24"/>
        </w:rPr>
        <w:t xml:space="preserve"> </w:t>
      </w:r>
      <w:r>
        <w:rPr>
          <w:sz w:val="24"/>
        </w:rPr>
        <w:t>Act 2003. Maintenance</w:t>
      </w:r>
      <w:r>
        <w:rPr>
          <w:spacing w:val="-1"/>
          <w:sz w:val="24"/>
        </w:rPr>
        <w:t xml:space="preserve"> </w:t>
      </w:r>
      <w:r>
        <w:rPr>
          <w:sz w:val="24"/>
        </w:rPr>
        <w:t>amounts are</w:t>
      </w:r>
      <w:r>
        <w:rPr>
          <w:spacing w:val="-2"/>
          <w:sz w:val="24"/>
        </w:rPr>
        <w:t xml:space="preserve"> </w:t>
      </w:r>
      <w:r>
        <w:rPr>
          <w:sz w:val="24"/>
        </w:rPr>
        <w:t>fixed by</w:t>
      </w:r>
      <w:r>
        <w:rPr>
          <w:spacing w:val="-3"/>
          <w:sz w:val="24"/>
        </w:rPr>
        <w:t xml:space="preserve"> </w:t>
      </w:r>
      <w:r>
        <w:rPr>
          <w:sz w:val="24"/>
        </w:rPr>
        <w:t>courts for</w:t>
      </w:r>
      <w:r>
        <w:rPr>
          <w:spacing w:val="-2"/>
          <w:sz w:val="24"/>
        </w:rPr>
        <w:t xml:space="preserve"> </w:t>
      </w:r>
      <w:r>
        <w:rPr>
          <w:sz w:val="24"/>
        </w:rPr>
        <w:t>the</w:t>
      </w:r>
      <w:r>
        <w:rPr>
          <w:spacing w:val="-1"/>
          <w:sz w:val="24"/>
        </w:rPr>
        <w:t xml:space="preserve"> </w:t>
      </w:r>
      <w:r>
        <w:rPr>
          <w:sz w:val="24"/>
        </w:rPr>
        <w:t>other</w:t>
      </w:r>
      <w:r>
        <w:rPr>
          <w:spacing w:val="-2"/>
          <w:sz w:val="24"/>
        </w:rPr>
        <w:t xml:space="preserve"> </w:t>
      </w:r>
      <w:r>
        <w:rPr>
          <w:sz w:val="24"/>
        </w:rPr>
        <w:t>parent to settle.</w:t>
      </w:r>
      <w:r>
        <w:rPr>
          <w:spacing w:val="-1"/>
          <w:sz w:val="24"/>
        </w:rPr>
        <w:t xml:space="preserve"> </w:t>
      </w:r>
      <w:r>
        <w:rPr>
          <w:sz w:val="24"/>
        </w:rPr>
        <w:t>A</w:t>
      </w:r>
      <w:r>
        <w:rPr>
          <w:spacing w:val="-1"/>
          <w:sz w:val="24"/>
        </w:rPr>
        <w:t xml:space="preserve"> </w:t>
      </w:r>
      <w:r>
        <w:rPr>
          <w:sz w:val="24"/>
        </w:rPr>
        <w:t>fund is available for gender-based violence but</w:t>
      </w:r>
    </w:p>
    <w:p w:rsidR="005D301C" w:rsidRDefault="00E76246">
      <w:pPr>
        <w:pStyle w:val="ListParagraph"/>
        <w:numPr>
          <w:ilvl w:val="0"/>
          <w:numId w:val="6"/>
        </w:numPr>
        <w:tabs>
          <w:tab w:val="left" w:pos="726"/>
        </w:tabs>
        <w:spacing w:line="259" w:lineRule="auto"/>
        <w:ind w:right="362" w:firstLine="0"/>
        <w:jc w:val="both"/>
        <w:rPr>
          <w:sz w:val="24"/>
        </w:rPr>
      </w:pPr>
      <w:r>
        <w:rPr>
          <w:sz w:val="24"/>
        </w:rPr>
        <w:t>The introduction of employer-based insurance is quickly revolutionizing the healthcare industry with private healthcare becoming unaffordable and expensive for women who are unemployed or employed in the info</w:t>
      </w:r>
      <w:r>
        <w:rPr>
          <w:sz w:val="24"/>
        </w:rPr>
        <w:t>rmal sector. The Central Government Hospital is free to all as well as the Sexual and Reproductive Health Clinics that are equipped to deal with sexually transmitted diseases. HIV infections in Fiji have increased 260%, making Fiji the second-fastest epide</w:t>
      </w:r>
      <w:r>
        <w:rPr>
          <w:sz w:val="24"/>
        </w:rPr>
        <w:t>mic in the Asia Pacific region.</w:t>
      </w:r>
      <w:r>
        <w:rPr>
          <w:sz w:val="24"/>
          <w:vertAlign w:val="superscript"/>
        </w:rPr>
        <w:t>50</w:t>
      </w:r>
    </w:p>
    <w:p w:rsidR="005D301C" w:rsidRDefault="005D301C">
      <w:pPr>
        <w:pStyle w:val="BodyText"/>
        <w:rPr>
          <w:sz w:val="20"/>
        </w:rPr>
      </w:pPr>
    </w:p>
    <w:p w:rsidR="005D301C" w:rsidRDefault="00E76246">
      <w:pPr>
        <w:pStyle w:val="BodyText"/>
        <w:spacing w:before="125"/>
        <w:rPr>
          <w:sz w:val="20"/>
        </w:rPr>
      </w:pPr>
      <w:r>
        <w:rPr>
          <w:noProof/>
          <w:sz w:val="20"/>
        </w:rPr>
        <mc:AlternateContent>
          <mc:Choice Requires="wps">
            <w:drawing>
              <wp:anchor distT="0" distB="0" distL="0" distR="0" simplePos="0" relativeHeight="487592960" behindDoc="1" locked="0" layoutInCell="1" allowOverlap="1">
                <wp:simplePos x="0" y="0"/>
                <wp:positionH relativeFrom="page">
                  <wp:posOffset>914704</wp:posOffset>
                </wp:positionH>
                <wp:positionV relativeFrom="paragraph">
                  <wp:posOffset>240780</wp:posOffset>
                </wp:positionV>
                <wp:extent cx="1829435" cy="952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9FA3AF" id="Graphic 12" o:spid="_x0000_s1026" style="position:absolute;margin-left:1in;margin-top:18.95pt;width:144.05pt;height:.75pt;z-index:-1572352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" path="m1829054,l,,,9143r1829054,l1829054,xe" fillcolor="black" stroked="f">
                <v:path arrowok="t"/>
                <w10:wrap type="topAndBottom" anchorx="page"/>
              </v:shape>
            </w:pict>
          </mc:Fallback>
        </mc:AlternateContent>
      </w:r>
    </w:p>
    <w:p w:rsidR="005D301C" w:rsidRDefault="00E76246">
      <w:pPr>
        <w:spacing w:before="96" w:line="261" w:lineRule="auto"/>
        <w:ind w:right="1716"/>
        <w:rPr>
          <w:sz w:val="18"/>
        </w:rPr>
      </w:pPr>
      <w:r>
        <w:rPr>
          <w:rFonts w:ascii="Calibri"/>
          <w:position w:val="8"/>
          <w:sz w:val="14"/>
        </w:rPr>
        <w:t>44</w:t>
      </w:r>
      <w:r>
        <w:rPr>
          <w:rFonts w:ascii="Calibri"/>
          <w:spacing w:val="6"/>
          <w:position w:val="8"/>
          <w:sz w:val="14"/>
        </w:rPr>
        <w:t xml:space="preserve"> </w:t>
      </w:r>
      <w:r>
        <w:rPr>
          <w:sz w:val="18"/>
        </w:rPr>
        <w:t>Relief</w:t>
      </w:r>
      <w:r>
        <w:rPr>
          <w:spacing w:val="-8"/>
          <w:sz w:val="18"/>
        </w:rPr>
        <w:t xml:space="preserve"> </w:t>
      </w:r>
      <w:r>
        <w:rPr>
          <w:sz w:val="18"/>
        </w:rPr>
        <w:t>Web</w:t>
      </w:r>
      <w:r>
        <w:rPr>
          <w:spacing w:val="-7"/>
          <w:sz w:val="18"/>
        </w:rPr>
        <w:t xml:space="preserve"> </w:t>
      </w:r>
      <w:r>
        <w:rPr>
          <w:sz w:val="18"/>
        </w:rPr>
        <w:t>Press</w:t>
      </w:r>
      <w:r>
        <w:rPr>
          <w:spacing w:val="-8"/>
          <w:sz w:val="18"/>
        </w:rPr>
        <w:t xml:space="preserve"> </w:t>
      </w:r>
      <w:r>
        <w:rPr>
          <w:sz w:val="18"/>
        </w:rPr>
        <w:t>Release</w:t>
      </w:r>
      <w:r>
        <w:rPr>
          <w:spacing w:val="-8"/>
          <w:sz w:val="18"/>
        </w:rPr>
        <w:t xml:space="preserve"> </w:t>
      </w:r>
      <w:hyperlink r:id="rId61" w:anchor="%3A~%3Atext%3DThe%20project%20-%20Empowering%20Fijian%20Civil%20Society%20in%2Cand%20the%20associated%20forms%20of%20exploitation%20and%20abuse">
        <w:r>
          <w:rPr>
            <w:color w:val="0462C1"/>
            <w:sz w:val="18"/>
            <w:u w:val="single" w:color="0462C1"/>
          </w:rPr>
          <w:t>https://reliefweb.int/report/fiji/project-launched-protect-rights-victims-trafficking-</w:t>
        </w:r>
      </w:hyperlink>
      <w:r>
        <w:rPr>
          <w:color w:val="0462C1"/>
          <w:sz w:val="18"/>
        </w:rPr>
        <w:t xml:space="preserve"> </w:t>
      </w:r>
      <w:hyperlink r:id="rId62" w:anchor="%3A~%3Atext%3DThe%20project%20-%20Empowering%20Fijian%20Civil%20Society%20in%2Cand%20the%20associated%20forms%20of%20exploitation%20and%20abuse">
        <w:proofErr w:type="spellStart"/>
        <w:r>
          <w:rPr>
            <w:color w:val="0462C1"/>
            <w:spacing w:val="-2"/>
            <w:sz w:val="18"/>
            <w:u w:val="single" w:color="0462C1"/>
          </w:rPr>
          <w:t>fiji</w:t>
        </w:r>
        <w:proofErr w:type="spellEnd"/>
        <w:r>
          <w:rPr>
            <w:color w:val="0462C1"/>
            <w:spacing w:val="-2"/>
            <w:sz w:val="18"/>
            <w:u w:val="single" w:color="0462C1"/>
          </w:rPr>
          <w:t>#:~:text=The%20project%20-</w:t>
        </w:r>
      </w:hyperlink>
    </w:p>
    <w:p w:rsidR="005D301C" w:rsidRDefault="00E76246">
      <w:pPr>
        <w:spacing w:line="188" w:lineRule="exact"/>
        <w:rPr>
          <w:sz w:val="18"/>
        </w:rPr>
      </w:pPr>
      <w:hyperlink r:id="rId63" w:anchor="%3A~%3Atext%3DThe%20project%20-%20Empowering%20Fijian%20Civil%20Society%20in%2Cand%20the%20associated%20forms%20of%20exploitation%20and%20abuse">
        <w:r>
          <w:rPr>
            <w:color w:val="0462C1"/>
            <w:spacing w:val="-2"/>
            <w:sz w:val="18"/>
            <w:u w:val="single" w:color="0462C1"/>
          </w:rPr>
          <w:t>%20Empowering%20Fijian%20Civil%20Society%20in,and%20the%20associ</w:t>
        </w:r>
        <w:r>
          <w:rPr>
            <w:color w:val="0462C1"/>
            <w:spacing w:val="-2"/>
            <w:sz w:val="18"/>
            <w:u w:val="single" w:color="0462C1"/>
          </w:rPr>
          <w:t>ated%20forms%20of%20exploitation%20and%20</w:t>
        </w:r>
      </w:hyperlink>
    </w:p>
    <w:p w:rsidR="005D301C" w:rsidRDefault="00E76246">
      <w:pPr>
        <w:spacing w:line="205" w:lineRule="exact"/>
        <w:rPr>
          <w:sz w:val="18"/>
        </w:rPr>
      </w:pPr>
      <w:hyperlink r:id="rId64" w:anchor="%3A~%3Atext%3DThe%20project%20-%20Empowering%20Fijian%20Civil%20Society%20in%2Cand%20the%20associated%20forms%20of%20exploitation%20and%20abuse">
        <w:proofErr w:type="gramStart"/>
        <w:r>
          <w:rPr>
            <w:color w:val="0462C1"/>
            <w:sz w:val="18"/>
            <w:u w:val="single" w:color="0462C1"/>
          </w:rPr>
          <w:t>abuse</w:t>
        </w:r>
        <w:proofErr w:type="gramEnd"/>
        <w:r>
          <w:rPr>
            <w:sz w:val="18"/>
          </w:rPr>
          <w:t>.</w:t>
        </w:r>
      </w:hyperlink>
      <w:r>
        <w:rPr>
          <w:spacing w:val="-2"/>
          <w:sz w:val="18"/>
        </w:rPr>
        <w:t xml:space="preserve"> </w:t>
      </w:r>
      <w:r>
        <w:rPr>
          <w:sz w:val="18"/>
        </w:rPr>
        <w:t>30 July</w:t>
      </w:r>
      <w:r>
        <w:rPr>
          <w:spacing w:val="-3"/>
          <w:sz w:val="18"/>
        </w:rPr>
        <w:t xml:space="preserve"> </w:t>
      </w:r>
      <w:r>
        <w:rPr>
          <w:sz w:val="18"/>
        </w:rPr>
        <w:t>2020.</w:t>
      </w:r>
      <w:r>
        <w:rPr>
          <w:spacing w:val="-3"/>
          <w:sz w:val="18"/>
        </w:rPr>
        <w:t xml:space="preserve"> </w:t>
      </w:r>
      <w:r>
        <w:rPr>
          <w:sz w:val="18"/>
        </w:rPr>
        <w:t>Accessed on</w:t>
      </w:r>
      <w:r>
        <w:rPr>
          <w:spacing w:val="-2"/>
          <w:sz w:val="18"/>
        </w:rPr>
        <w:t xml:space="preserve"> </w:t>
      </w:r>
      <w:r>
        <w:rPr>
          <w:sz w:val="18"/>
        </w:rPr>
        <w:t>4</w:t>
      </w:r>
      <w:r>
        <w:rPr>
          <w:spacing w:val="-1"/>
          <w:sz w:val="18"/>
        </w:rPr>
        <w:t xml:space="preserve"> </w:t>
      </w:r>
      <w:r>
        <w:rPr>
          <w:sz w:val="18"/>
        </w:rPr>
        <w:t>March</w:t>
      </w:r>
      <w:r>
        <w:rPr>
          <w:spacing w:val="-1"/>
          <w:sz w:val="18"/>
        </w:rPr>
        <w:t xml:space="preserve"> </w:t>
      </w:r>
      <w:r>
        <w:rPr>
          <w:spacing w:val="-4"/>
          <w:sz w:val="18"/>
        </w:rPr>
        <w:t>2025.</w:t>
      </w:r>
    </w:p>
    <w:p w:rsidR="005D301C" w:rsidRDefault="00E76246">
      <w:pPr>
        <w:spacing w:line="251" w:lineRule="exact"/>
        <w:rPr>
          <w:sz w:val="18"/>
        </w:rPr>
      </w:pPr>
      <w:r>
        <w:rPr>
          <w:rFonts w:ascii="Calibri"/>
          <w:position w:val="8"/>
          <w:sz w:val="14"/>
        </w:rPr>
        <w:t>45</w:t>
      </w:r>
      <w:r>
        <w:rPr>
          <w:rFonts w:ascii="Calibri"/>
          <w:spacing w:val="9"/>
          <w:position w:val="8"/>
          <w:sz w:val="14"/>
        </w:rPr>
        <w:t xml:space="preserve"> </w:t>
      </w:r>
      <w:r>
        <w:rPr>
          <w:sz w:val="18"/>
        </w:rPr>
        <w:t>US</w:t>
      </w:r>
      <w:r>
        <w:rPr>
          <w:spacing w:val="-3"/>
          <w:sz w:val="18"/>
        </w:rPr>
        <w:t xml:space="preserve"> </w:t>
      </w:r>
      <w:r>
        <w:rPr>
          <w:sz w:val="18"/>
        </w:rPr>
        <w:t>State</w:t>
      </w:r>
      <w:r>
        <w:rPr>
          <w:spacing w:val="-4"/>
          <w:sz w:val="18"/>
        </w:rPr>
        <w:t xml:space="preserve"> </w:t>
      </w:r>
      <w:r>
        <w:rPr>
          <w:sz w:val="18"/>
        </w:rPr>
        <w:t>Department</w:t>
      </w:r>
      <w:r>
        <w:rPr>
          <w:spacing w:val="-3"/>
          <w:sz w:val="18"/>
        </w:rPr>
        <w:t xml:space="preserve"> </w:t>
      </w:r>
      <w:r>
        <w:rPr>
          <w:sz w:val="18"/>
        </w:rPr>
        <w:t>Report</w:t>
      </w:r>
      <w:r>
        <w:rPr>
          <w:spacing w:val="-4"/>
          <w:sz w:val="18"/>
        </w:rPr>
        <w:t xml:space="preserve"> </w:t>
      </w:r>
      <w:hyperlink r:id="rId65">
        <w:r>
          <w:rPr>
            <w:color w:val="0462C1"/>
            <w:sz w:val="18"/>
            <w:u w:val="single" w:color="0462C1"/>
          </w:rPr>
          <w:t>https://www.state.gov/reports/2022-trafficking-in-persons-report/fiji/</w:t>
        </w:r>
      </w:hyperlink>
      <w:r>
        <w:rPr>
          <w:color w:val="0462C1"/>
          <w:spacing w:val="-1"/>
          <w:sz w:val="18"/>
        </w:rPr>
        <w:t xml:space="preserve"> </w:t>
      </w:r>
      <w:proofErr w:type="gramStart"/>
      <w:r>
        <w:rPr>
          <w:sz w:val="18"/>
        </w:rPr>
        <w:t>Accessed</w:t>
      </w:r>
      <w:proofErr w:type="gramEnd"/>
      <w:r>
        <w:rPr>
          <w:spacing w:val="-2"/>
          <w:sz w:val="18"/>
        </w:rPr>
        <w:t xml:space="preserve"> </w:t>
      </w:r>
      <w:r>
        <w:rPr>
          <w:sz w:val="18"/>
        </w:rPr>
        <w:t>on</w:t>
      </w:r>
      <w:r>
        <w:rPr>
          <w:spacing w:val="-4"/>
          <w:sz w:val="18"/>
        </w:rPr>
        <w:t xml:space="preserve"> </w:t>
      </w:r>
      <w:r>
        <w:rPr>
          <w:sz w:val="18"/>
        </w:rPr>
        <w:t>4</w:t>
      </w:r>
      <w:r>
        <w:rPr>
          <w:spacing w:val="-3"/>
          <w:sz w:val="18"/>
        </w:rPr>
        <w:t xml:space="preserve"> </w:t>
      </w:r>
      <w:r>
        <w:rPr>
          <w:sz w:val="18"/>
        </w:rPr>
        <w:t>March</w:t>
      </w:r>
      <w:r>
        <w:rPr>
          <w:spacing w:val="-4"/>
          <w:sz w:val="18"/>
        </w:rPr>
        <w:t xml:space="preserve"> </w:t>
      </w:r>
      <w:r>
        <w:rPr>
          <w:spacing w:val="-2"/>
          <w:sz w:val="18"/>
        </w:rPr>
        <w:t>2025.</w:t>
      </w:r>
    </w:p>
    <w:p w:rsidR="005D301C" w:rsidRDefault="00E76246">
      <w:pPr>
        <w:spacing w:before="17"/>
        <w:rPr>
          <w:sz w:val="18"/>
        </w:rPr>
      </w:pPr>
      <w:r>
        <w:rPr>
          <w:rFonts w:ascii="Calibri"/>
          <w:position w:val="8"/>
          <w:sz w:val="14"/>
        </w:rPr>
        <w:t>46</w:t>
      </w:r>
      <w:r>
        <w:rPr>
          <w:rFonts w:ascii="Calibri"/>
          <w:spacing w:val="9"/>
          <w:position w:val="8"/>
          <w:sz w:val="14"/>
        </w:rPr>
        <w:t xml:space="preserve"> </w:t>
      </w:r>
      <w:proofErr w:type="spellStart"/>
      <w:r>
        <w:rPr>
          <w:sz w:val="18"/>
        </w:rPr>
        <w:t>Sainiana</w:t>
      </w:r>
      <w:proofErr w:type="spellEnd"/>
      <w:r>
        <w:rPr>
          <w:spacing w:val="-4"/>
          <w:sz w:val="18"/>
        </w:rPr>
        <w:t xml:space="preserve"> </w:t>
      </w:r>
      <w:proofErr w:type="spellStart"/>
      <w:r>
        <w:rPr>
          <w:sz w:val="18"/>
        </w:rPr>
        <w:t>Boila</w:t>
      </w:r>
      <w:proofErr w:type="spellEnd"/>
      <w:r>
        <w:rPr>
          <w:sz w:val="18"/>
        </w:rPr>
        <w:t>.</w:t>
      </w:r>
      <w:r>
        <w:rPr>
          <w:spacing w:val="-5"/>
          <w:sz w:val="18"/>
        </w:rPr>
        <w:t xml:space="preserve"> </w:t>
      </w:r>
      <w:r>
        <w:rPr>
          <w:sz w:val="18"/>
        </w:rPr>
        <w:t>FBC</w:t>
      </w:r>
      <w:r>
        <w:rPr>
          <w:spacing w:val="-3"/>
          <w:sz w:val="18"/>
        </w:rPr>
        <w:t xml:space="preserve"> </w:t>
      </w:r>
      <w:r>
        <w:rPr>
          <w:sz w:val="18"/>
        </w:rPr>
        <w:t>News</w:t>
      </w:r>
      <w:r>
        <w:rPr>
          <w:spacing w:val="-2"/>
          <w:sz w:val="18"/>
        </w:rPr>
        <w:t xml:space="preserve"> </w:t>
      </w:r>
      <w:hyperlink r:id="rId66">
        <w:r>
          <w:rPr>
            <w:color w:val="0462C1"/>
            <w:sz w:val="18"/>
            <w:u w:val="single" w:color="0462C1"/>
          </w:rPr>
          <w:t>https://www.fbcnews.com.fj/news/ministry-supports-35000-vulnerable-households/</w:t>
        </w:r>
      </w:hyperlink>
      <w:r>
        <w:rPr>
          <w:color w:val="0462C1"/>
          <w:spacing w:val="-4"/>
          <w:sz w:val="18"/>
        </w:rPr>
        <w:t xml:space="preserve"> </w:t>
      </w:r>
      <w:r>
        <w:rPr>
          <w:sz w:val="18"/>
        </w:rPr>
        <w:t>4</w:t>
      </w:r>
      <w:r>
        <w:rPr>
          <w:spacing w:val="-3"/>
          <w:sz w:val="18"/>
        </w:rPr>
        <w:t xml:space="preserve"> </w:t>
      </w:r>
      <w:r>
        <w:rPr>
          <w:sz w:val="18"/>
        </w:rPr>
        <w:t>March</w:t>
      </w:r>
      <w:r>
        <w:rPr>
          <w:spacing w:val="-4"/>
          <w:sz w:val="18"/>
        </w:rPr>
        <w:t xml:space="preserve"> </w:t>
      </w:r>
      <w:r>
        <w:rPr>
          <w:spacing w:val="-2"/>
          <w:sz w:val="18"/>
        </w:rPr>
        <w:t>2025.</w:t>
      </w:r>
    </w:p>
    <w:p w:rsidR="005D301C" w:rsidRDefault="00E76246">
      <w:pPr>
        <w:spacing w:before="18" w:line="206" w:lineRule="exact"/>
        <w:rPr>
          <w:sz w:val="18"/>
        </w:rPr>
      </w:pPr>
      <w:r>
        <w:rPr>
          <w:sz w:val="18"/>
        </w:rPr>
        <w:t>Also</w:t>
      </w:r>
      <w:r>
        <w:rPr>
          <w:spacing w:val="-2"/>
          <w:sz w:val="18"/>
        </w:rPr>
        <w:t xml:space="preserve"> </w:t>
      </w:r>
      <w:r>
        <w:rPr>
          <w:sz w:val="18"/>
        </w:rPr>
        <w:t>Accessed</w:t>
      </w:r>
      <w:r>
        <w:rPr>
          <w:spacing w:val="-1"/>
          <w:sz w:val="18"/>
        </w:rPr>
        <w:t xml:space="preserve"> </w:t>
      </w:r>
      <w:r>
        <w:rPr>
          <w:sz w:val="18"/>
        </w:rPr>
        <w:t>on</w:t>
      </w:r>
      <w:r>
        <w:rPr>
          <w:spacing w:val="-1"/>
          <w:sz w:val="18"/>
        </w:rPr>
        <w:t xml:space="preserve"> </w:t>
      </w:r>
      <w:r>
        <w:rPr>
          <w:sz w:val="18"/>
        </w:rPr>
        <w:t>4</w:t>
      </w:r>
      <w:r>
        <w:rPr>
          <w:spacing w:val="-3"/>
          <w:sz w:val="18"/>
        </w:rPr>
        <w:t xml:space="preserve"> </w:t>
      </w:r>
      <w:r>
        <w:rPr>
          <w:sz w:val="18"/>
        </w:rPr>
        <w:t>March</w:t>
      </w:r>
      <w:r>
        <w:rPr>
          <w:spacing w:val="-2"/>
          <w:sz w:val="18"/>
        </w:rPr>
        <w:t xml:space="preserve"> </w:t>
      </w:r>
      <w:r>
        <w:rPr>
          <w:spacing w:val="-4"/>
          <w:sz w:val="18"/>
        </w:rPr>
        <w:t>2025.</w:t>
      </w:r>
    </w:p>
    <w:p w:rsidR="005D301C" w:rsidRDefault="00E76246">
      <w:pPr>
        <w:spacing w:line="251" w:lineRule="exact"/>
        <w:rPr>
          <w:sz w:val="18"/>
        </w:rPr>
      </w:pPr>
      <w:r>
        <w:rPr>
          <w:rFonts w:ascii="Calibri"/>
          <w:position w:val="8"/>
          <w:sz w:val="14"/>
        </w:rPr>
        <w:t>47</w:t>
      </w:r>
      <w:r>
        <w:rPr>
          <w:rFonts w:ascii="Calibri"/>
          <w:spacing w:val="9"/>
          <w:position w:val="8"/>
          <w:sz w:val="14"/>
        </w:rPr>
        <w:t xml:space="preserve"> </w:t>
      </w:r>
      <w:r>
        <w:rPr>
          <w:sz w:val="18"/>
        </w:rPr>
        <w:t>Anish</w:t>
      </w:r>
      <w:r>
        <w:rPr>
          <w:spacing w:val="-3"/>
          <w:sz w:val="18"/>
        </w:rPr>
        <w:t xml:space="preserve"> </w:t>
      </w:r>
      <w:r>
        <w:rPr>
          <w:sz w:val="18"/>
        </w:rPr>
        <w:t>Chand.</w:t>
      </w:r>
      <w:r>
        <w:rPr>
          <w:spacing w:val="-4"/>
          <w:sz w:val="18"/>
        </w:rPr>
        <w:t xml:space="preserve"> </w:t>
      </w:r>
      <w:r>
        <w:rPr>
          <w:sz w:val="18"/>
        </w:rPr>
        <w:t>Fiji</w:t>
      </w:r>
      <w:r>
        <w:rPr>
          <w:spacing w:val="-4"/>
          <w:sz w:val="18"/>
        </w:rPr>
        <w:t xml:space="preserve"> </w:t>
      </w:r>
      <w:r>
        <w:rPr>
          <w:sz w:val="18"/>
        </w:rPr>
        <w:t>Times</w:t>
      </w:r>
      <w:r>
        <w:rPr>
          <w:spacing w:val="-2"/>
          <w:sz w:val="18"/>
        </w:rPr>
        <w:t xml:space="preserve"> </w:t>
      </w:r>
      <w:hyperlink r:id="rId67">
        <w:r>
          <w:rPr>
            <w:color w:val="0462C1"/>
            <w:sz w:val="18"/>
            <w:u w:val="single" w:color="0462C1"/>
          </w:rPr>
          <w:t>https://www.fijitimes.com.fj/208021-fijians-live-in-poverty/</w:t>
        </w:r>
      </w:hyperlink>
      <w:r>
        <w:rPr>
          <w:color w:val="0462C1"/>
          <w:spacing w:val="-2"/>
          <w:sz w:val="18"/>
        </w:rPr>
        <w:t xml:space="preserve"> </w:t>
      </w:r>
      <w:r>
        <w:rPr>
          <w:sz w:val="18"/>
        </w:rPr>
        <w:t>20</w:t>
      </w:r>
      <w:r>
        <w:rPr>
          <w:spacing w:val="-3"/>
          <w:sz w:val="18"/>
        </w:rPr>
        <w:t xml:space="preserve"> </w:t>
      </w:r>
      <w:r>
        <w:rPr>
          <w:sz w:val="18"/>
        </w:rPr>
        <w:t>October</w:t>
      </w:r>
      <w:r>
        <w:rPr>
          <w:spacing w:val="-6"/>
          <w:sz w:val="18"/>
        </w:rPr>
        <w:t xml:space="preserve"> </w:t>
      </w:r>
      <w:r>
        <w:rPr>
          <w:spacing w:val="-2"/>
          <w:sz w:val="18"/>
        </w:rPr>
        <w:t>2022.</w:t>
      </w:r>
    </w:p>
    <w:p w:rsidR="005D301C" w:rsidRDefault="00E76246">
      <w:pPr>
        <w:spacing w:before="17"/>
        <w:rPr>
          <w:sz w:val="18"/>
        </w:rPr>
      </w:pPr>
      <w:r>
        <w:rPr>
          <w:rFonts w:ascii="Calibri"/>
          <w:position w:val="8"/>
          <w:sz w:val="14"/>
        </w:rPr>
        <w:t>48</w:t>
      </w:r>
      <w:r>
        <w:rPr>
          <w:rFonts w:ascii="Calibri"/>
          <w:spacing w:val="6"/>
          <w:position w:val="8"/>
          <w:sz w:val="14"/>
        </w:rPr>
        <w:t xml:space="preserve"> </w:t>
      </w:r>
      <w:r>
        <w:rPr>
          <w:sz w:val="18"/>
        </w:rPr>
        <w:t>Marcelo</w:t>
      </w:r>
      <w:r>
        <w:rPr>
          <w:spacing w:val="-5"/>
          <w:sz w:val="18"/>
        </w:rPr>
        <w:t xml:space="preserve"> </w:t>
      </w:r>
      <w:r>
        <w:rPr>
          <w:sz w:val="18"/>
        </w:rPr>
        <w:t>Guadiana.</w:t>
      </w:r>
      <w:r>
        <w:rPr>
          <w:spacing w:val="-5"/>
          <w:sz w:val="18"/>
        </w:rPr>
        <w:t xml:space="preserve"> </w:t>
      </w:r>
      <w:hyperlink r:id="rId68">
        <w:r>
          <w:rPr>
            <w:color w:val="0462C1"/>
            <w:sz w:val="18"/>
            <w:u w:val="single" w:color="0462C1"/>
          </w:rPr>
          <w:t>https://borgenproject.org/poverty-in-</w:t>
        </w:r>
        <w:r>
          <w:rPr>
            <w:color w:val="0462C1"/>
            <w:spacing w:val="-2"/>
            <w:sz w:val="18"/>
            <w:u w:val="single" w:color="0462C1"/>
          </w:rPr>
          <w:t>fiji/</w:t>
        </w:r>
      </w:hyperlink>
    </w:p>
    <w:p w:rsidR="005D301C" w:rsidRDefault="00E76246">
      <w:pPr>
        <w:spacing w:before="16"/>
        <w:rPr>
          <w:sz w:val="18"/>
        </w:rPr>
      </w:pPr>
      <w:r>
        <w:rPr>
          <w:rFonts w:ascii="Calibri"/>
          <w:position w:val="8"/>
          <w:sz w:val="14"/>
        </w:rPr>
        <w:t>49</w:t>
      </w:r>
      <w:r>
        <w:rPr>
          <w:rFonts w:ascii="Calibri"/>
          <w:spacing w:val="8"/>
          <w:position w:val="8"/>
          <w:sz w:val="14"/>
        </w:rPr>
        <w:t xml:space="preserve"> </w:t>
      </w:r>
      <w:proofErr w:type="spellStart"/>
      <w:r>
        <w:rPr>
          <w:sz w:val="18"/>
        </w:rPr>
        <w:t>Sainiana</w:t>
      </w:r>
      <w:proofErr w:type="spellEnd"/>
      <w:r>
        <w:rPr>
          <w:spacing w:val="-5"/>
          <w:sz w:val="18"/>
        </w:rPr>
        <w:t xml:space="preserve"> </w:t>
      </w:r>
      <w:proofErr w:type="spellStart"/>
      <w:r>
        <w:rPr>
          <w:sz w:val="18"/>
        </w:rPr>
        <w:t>Boila</w:t>
      </w:r>
      <w:proofErr w:type="spellEnd"/>
      <w:r>
        <w:rPr>
          <w:sz w:val="18"/>
        </w:rPr>
        <w:t>.</w:t>
      </w:r>
      <w:r>
        <w:rPr>
          <w:spacing w:val="-5"/>
          <w:sz w:val="18"/>
        </w:rPr>
        <w:t xml:space="preserve"> </w:t>
      </w:r>
      <w:hyperlink r:id="rId69">
        <w:r>
          <w:rPr>
            <w:color w:val="0462C1"/>
            <w:sz w:val="18"/>
            <w:u w:val="single" w:color="0462C1"/>
          </w:rPr>
          <w:t>https://www.fbcnews.com.fj/news/ministry-supports-35000-vulnerable-households/</w:t>
        </w:r>
      </w:hyperlink>
      <w:r>
        <w:rPr>
          <w:color w:val="0462C1"/>
          <w:spacing w:val="-6"/>
          <w:sz w:val="18"/>
        </w:rPr>
        <w:t xml:space="preserve"> </w:t>
      </w:r>
      <w:r>
        <w:rPr>
          <w:sz w:val="18"/>
        </w:rPr>
        <w:t>4</w:t>
      </w:r>
      <w:r>
        <w:rPr>
          <w:spacing w:val="-3"/>
          <w:sz w:val="18"/>
        </w:rPr>
        <w:t xml:space="preserve"> </w:t>
      </w:r>
      <w:r>
        <w:rPr>
          <w:sz w:val="18"/>
        </w:rPr>
        <w:t>March</w:t>
      </w:r>
      <w:r>
        <w:rPr>
          <w:spacing w:val="-5"/>
          <w:sz w:val="18"/>
        </w:rPr>
        <w:t xml:space="preserve"> </w:t>
      </w:r>
      <w:r>
        <w:rPr>
          <w:spacing w:val="-2"/>
          <w:sz w:val="18"/>
        </w:rPr>
        <w:t>2025.</w:t>
      </w:r>
    </w:p>
    <w:p w:rsidR="005D301C" w:rsidRDefault="00E76246">
      <w:pPr>
        <w:spacing w:before="18"/>
        <w:rPr>
          <w:rFonts w:ascii="Calibri"/>
          <w:sz w:val="14"/>
        </w:rPr>
      </w:pPr>
      <w:r>
        <w:rPr>
          <w:rFonts w:ascii="Calibri"/>
          <w:spacing w:val="-5"/>
          <w:sz w:val="14"/>
        </w:rPr>
        <w:t>50</w:t>
      </w:r>
    </w:p>
    <w:p w:rsidR="005D301C" w:rsidRDefault="005D301C">
      <w:pPr>
        <w:rPr>
          <w:rFonts w:ascii="Calibri"/>
          <w:sz w:val="14"/>
        </w:rPr>
        <w:sectPr w:rsidR="005D301C">
          <w:pgSz w:w="12240" w:h="15840"/>
          <w:pgMar w:top="1340" w:right="1080" w:bottom="1200" w:left="1440" w:header="0" w:footer="1015" w:gutter="0"/>
          <w:cols w:space="720"/>
        </w:sectPr>
      </w:pPr>
    </w:p>
    <w:p w:rsidR="005D301C" w:rsidRDefault="00E76246">
      <w:pPr>
        <w:pStyle w:val="ListParagraph"/>
        <w:numPr>
          <w:ilvl w:val="0"/>
          <w:numId w:val="6"/>
        </w:numPr>
        <w:tabs>
          <w:tab w:val="left" w:pos="680"/>
        </w:tabs>
        <w:spacing w:before="74" w:line="259" w:lineRule="auto"/>
        <w:ind w:firstLine="0"/>
        <w:jc w:val="both"/>
        <w:rPr>
          <w:sz w:val="24"/>
        </w:rPr>
      </w:pPr>
      <w:r>
        <w:rPr>
          <w:sz w:val="24"/>
        </w:rPr>
        <w:lastRenderedPageBreak/>
        <w:t>At</w:t>
      </w:r>
      <w:r>
        <w:rPr>
          <w:spacing w:val="-6"/>
          <w:sz w:val="24"/>
        </w:rPr>
        <w:t xml:space="preserve"> </w:t>
      </w:r>
      <w:r>
        <w:rPr>
          <w:sz w:val="24"/>
        </w:rPr>
        <w:t>the</w:t>
      </w:r>
      <w:r>
        <w:rPr>
          <w:spacing w:val="-6"/>
          <w:sz w:val="24"/>
        </w:rPr>
        <w:t xml:space="preserve"> </w:t>
      </w:r>
      <w:r>
        <w:rPr>
          <w:sz w:val="24"/>
        </w:rPr>
        <w:t>NGO</w:t>
      </w:r>
      <w:r>
        <w:rPr>
          <w:spacing w:val="-6"/>
          <w:sz w:val="24"/>
        </w:rPr>
        <w:t xml:space="preserve"> </w:t>
      </w:r>
      <w:r>
        <w:rPr>
          <w:sz w:val="24"/>
        </w:rPr>
        <w:t>level,</w:t>
      </w:r>
      <w:r>
        <w:rPr>
          <w:spacing w:val="-5"/>
          <w:sz w:val="24"/>
        </w:rPr>
        <w:t xml:space="preserve"> </w:t>
      </w:r>
      <w:r>
        <w:rPr>
          <w:sz w:val="24"/>
        </w:rPr>
        <w:t>the</w:t>
      </w:r>
      <w:r>
        <w:rPr>
          <w:spacing w:val="-6"/>
          <w:sz w:val="24"/>
        </w:rPr>
        <w:t xml:space="preserve"> </w:t>
      </w:r>
      <w:proofErr w:type="spellStart"/>
      <w:r>
        <w:rPr>
          <w:sz w:val="24"/>
        </w:rPr>
        <w:t>Strumphet</w:t>
      </w:r>
      <w:proofErr w:type="spellEnd"/>
      <w:r>
        <w:rPr>
          <w:spacing w:val="-5"/>
          <w:sz w:val="24"/>
        </w:rPr>
        <w:t xml:space="preserve"> </w:t>
      </w:r>
      <w:r>
        <w:rPr>
          <w:sz w:val="24"/>
        </w:rPr>
        <w:t>Alliance</w:t>
      </w:r>
      <w:r>
        <w:rPr>
          <w:spacing w:val="-7"/>
          <w:sz w:val="24"/>
        </w:rPr>
        <w:t xml:space="preserve"> </w:t>
      </w:r>
      <w:r>
        <w:rPr>
          <w:sz w:val="24"/>
        </w:rPr>
        <w:t>Network</w:t>
      </w:r>
      <w:r>
        <w:rPr>
          <w:spacing w:val="-6"/>
          <w:sz w:val="24"/>
        </w:rPr>
        <w:t xml:space="preserve"> </w:t>
      </w:r>
      <w:r>
        <w:rPr>
          <w:sz w:val="24"/>
        </w:rPr>
        <w:t>(SPAN)</w:t>
      </w:r>
      <w:r>
        <w:rPr>
          <w:spacing w:val="-7"/>
          <w:sz w:val="24"/>
        </w:rPr>
        <w:t xml:space="preserve"> </w:t>
      </w:r>
      <w:r>
        <w:rPr>
          <w:sz w:val="24"/>
        </w:rPr>
        <w:t>which</w:t>
      </w:r>
      <w:r>
        <w:rPr>
          <w:spacing w:val="-6"/>
          <w:sz w:val="24"/>
        </w:rPr>
        <w:t xml:space="preserve"> </w:t>
      </w:r>
      <w:r>
        <w:rPr>
          <w:sz w:val="24"/>
        </w:rPr>
        <w:t>is</w:t>
      </w:r>
      <w:r>
        <w:rPr>
          <w:spacing w:val="-5"/>
          <w:sz w:val="24"/>
        </w:rPr>
        <w:t xml:space="preserve"> </w:t>
      </w:r>
      <w:r>
        <w:rPr>
          <w:sz w:val="24"/>
        </w:rPr>
        <w:t>a</w:t>
      </w:r>
      <w:r>
        <w:rPr>
          <w:spacing w:val="-9"/>
          <w:sz w:val="24"/>
        </w:rPr>
        <w:t xml:space="preserve"> </w:t>
      </w:r>
      <w:r>
        <w:rPr>
          <w:sz w:val="24"/>
        </w:rPr>
        <w:t>female</w:t>
      </w:r>
      <w:r>
        <w:rPr>
          <w:spacing w:val="-7"/>
          <w:sz w:val="24"/>
        </w:rPr>
        <w:t xml:space="preserve"> </w:t>
      </w:r>
      <w:r>
        <w:rPr>
          <w:sz w:val="24"/>
        </w:rPr>
        <w:t>sex</w:t>
      </w:r>
      <w:r>
        <w:rPr>
          <w:spacing w:val="-4"/>
          <w:sz w:val="24"/>
        </w:rPr>
        <w:t xml:space="preserve"> </w:t>
      </w:r>
      <w:r>
        <w:rPr>
          <w:sz w:val="24"/>
        </w:rPr>
        <w:t>worker- led organization representing the rights of sex workers, promotes awareness on the rights of sex-workers through community</w:t>
      </w:r>
      <w:r>
        <w:rPr>
          <w:spacing w:val="-1"/>
          <w:sz w:val="24"/>
        </w:rPr>
        <w:t xml:space="preserve"> </w:t>
      </w:r>
      <w:r>
        <w:rPr>
          <w:sz w:val="24"/>
        </w:rPr>
        <w:t>engagement, capacity building and advocacy</w:t>
      </w:r>
      <w:r>
        <w:rPr>
          <w:sz w:val="24"/>
          <w:vertAlign w:val="superscript"/>
        </w:rPr>
        <w:t>51</w:t>
      </w:r>
      <w:r>
        <w:rPr>
          <w:sz w:val="24"/>
        </w:rPr>
        <w:t xml:space="preserve"> but there are no dedicated programmes for men and boys that is targeted at reducing the demand for </w:t>
      </w:r>
      <w:r>
        <w:rPr>
          <w:spacing w:val="-2"/>
          <w:sz w:val="24"/>
        </w:rPr>
        <w:t>prostitution.</w:t>
      </w:r>
    </w:p>
    <w:p w:rsidR="005D301C" w:rsidRDefault="005D301C">
      <w:pPr>
        <w:pStyle w:val="BodyText"/>
        <w:spacing w:before="22"/>
      </w:pPr>
    </w:p>
    <w:p w:rsidR="005D301C" w:rsidRDefault="00E76246">
      <w:pPr>
        <w:pStyle w:val="ListParagraph"/>
        <w:numPr>
          <w:ilvl w:val="0"/>
          <w:numId w:val="6"/>
        </w:numPr>
        <w:tabs>
          <w:tab w:val="left" w:pos="658"/>
        </w:tabs>
        <w:spacing w:line="259" w:lineRule="auto"/>
        <w:ind w:right="356" w:firstLine="0"/>
        <w:jc w:val="both"/>
        <w:rPr>
          <w:sz w:val="24"/>
        </w:rPr>
      </w:pPr>
      <w:r>
        <w:rPr>
          <w:sz w:val="24"/>
        </w:rPr>
        <w:t>Social</w:t>
      </w:r>
      <w:r>
        <w:rPr>
          <w:spacing w:val="-1"/>
          <w:sz w:val="24"/>
        </w:rPr>
        <w:t xml:space="preserve"> </w:t>
      </w:r>
      <w:r>
        <w:rPr>
          <w:sz w:val="24"/>
        </w:rPr>
        <w:t>Welfare</w:t>
      </w:r>
      <w:r>
        <w:rPr>
          <w:spacing w:val="-1"/>
          <w:sz w:val="24"/>
        </w:rPr>
        <w:t xml:space="preserve"> </w:t>
      </w:r>
      <w:r>
        <w:rPr>
          <w:sz w:val="24"/>
        </w:rPr>
        <w:t>assistance</w:t>
      </w:r>
      <w:r>
        <w:rPr>
          <w:spacing w:val="-2"/>
          <w:sz w:val="24"/>
        </w:rPr>
        <w:t xml:space="preserve"> </w:t>
      </w:r>
      <w:r>
        <w:rPr>
          <w:sz w:val="24"/>
        </w:rPr>
        <w:t>is</w:t>
      </w:r>
      <w:r>
        <w:rPr>
          <w:spacing w:val="-1"/>
          <w:sz w:val="24"/>
        </w:rPr>
        <w:t xml:space="preserve"> </w:t>
      </w:r>
      <w:r>
        <w:rPr>
          <w:sz w:val="24"/>
        </w:rPr>
        <w:t>generally</w:t>
      </w:r>
      <w:r>
        <w:rPr>
          <w:spacing w:val="-5"/>
          <w:sz w:val="24"/>
        </w:rPr>
        <w:t xml:space="preserve"> </w:t>
      </w:r>
      <w:r>
        <w:rPr>
          <w:sz w:val="24"/>
        </w:rPr>
        <w:t>limited.</w:t>
      </w:r>
      <w:r>
        <w:rPr>
          <w:spacing w:val="-2"/>
          <w:sz w:val="24"/>
        </w:rPr>
        <w:t xml:space="preserve"> </w:t>
      </w:r>
      <w:r>
        <w:rPr>
          <w:sz w:val="24"/>
        </w:rPr>
        <w:t>For</w:t>
      </w:r>
      <w:r>
        <w:rPr>
          <w:spacing w:val="-2"/>
          <w:sz w:val="24"/>
        </w:rPr>
        <w:t xml:space="preserve"> </w:t>
      </w:r>
      <w:r>
        <w:rPr>
          <w:sz w:val="24"/>
        </w:rPr>
        <w:t>those</w:t>
      </w:r>
      <w:r>
        <w:rPr>
          <w:spacing w:val="-2"/>
          <w:sz w:val="24"/>
        </w:rPr>
        <w:t xml:space="preserve"> </w:t>
      </w:r>
      <w:r>
        <w:rPr>
          <w:sz w:val="24"/>
        </w:rPr>
        <w:t>women</w:t>
      </w:r>
      <w:r>
        <w:rPr>
          <w:spacing w:val="-1"/>
          <w:sz w:val="24"/>
        </w:rPr>
        <w:t xml:space="preserve"> </w:t>
      </w:r>
      <w:r>
        <w:rPr>
          <w:sz w:val="24"/>
        </w:rPr>
        <w:t>who</w:t>
      </w:r>
      <w:r>
        <w:rPr>
          <w:spacing w:val="-2"/>
          <w:sz w:val="24"/>
        </w:rPr>
        <w:t xml:space="preserve"> </w:t>
      </w:r>
      <w:r>
        <w:rPr>
          <w:sz w:val="24"/>
        </w:rPr>
        <w:t>become</w:t>
      </w:r>
      <w:r>
        <w:rPr>
          <w:spacing w:val="-2"/>
          <w:sz w:val="24"/>
        </w:rPr>
        <w:t xml:space="preserve"> </w:t>
      </w:r>
      <w:r>
        <w:rPr>
          <w:sz w:val="24"/>
        </w:rPr>
        <w:t>unemployed suddenly, F</w:t>
      </w:r>
      <w:r>
        <w:rPr>
          <w:sz w:val="24"/>
        </w:rPr>
        <w:t>iji National Provident Fund (FNPF) is the only means to access unemployment assistance which is just withdrawing from personal retirement fund as opposed to receiving social</w:t>
      </w:r>
      <w:r>
        <w:rPr>
          <w:spacing w:val="-6"/>
          <w:sz w:val="24"/>
        </w:rPr>
        <w:t xml:space="preserve"> </w:t>
      </w:r>
      <w:r>
        <w:rPr>
          <w:sz w:val="24"/>
        </w:rPr>
        <w:t>protection</w:t>
      </w:r>
      <w:r>
        <w:rPr>
          <w:spacing w:val="-6"/>
          <w:sz w:val="24"/>
        </w:rPr>
        <w:t xml:space="preserve"> </w:t>
      </w:r>
      <w:r>
        <w:rPr>
          <w:sz w:val="24"/>
        </w:rPr>
        <w:t>and</w:t>
      </w:r>
      <w:r>
        <w:rPr>
          <w:spacing w:val="-6"/>
          <w:sz w:val="24"/>
        </w:rPr>
        <w:t xml:space="preserve"> </w:t>
      </w:r>
      <w:r>
        <w:rPr>
          <w:sz w:val="24"/>
        </w:rPr>
        <w:t>state</w:t>
      </w:r>
      <w:r>
        <w:rPr>
          <w:spacing w:val="-7"/>
          <w:sz w:val="24"/>
        </w:rPr>
        <w:t xml:space="preserve"> </w:t>
      </w:r>
      <w:r>
        <w:rPr>
          <w:sz w:val="24"/>
        </w:rPr>
        <w:t>assistance.</w:t>
      </w:r>
      <w:r>
        <w:rPr>
          <w:spacing w:val="-6"/>
          <w:sz w:val="24"/>
        </w:rPr>
        <w:t xml:space="preserve"> </w:t>
      </w:r>
      <w:r>
        <w:rPr>
          <w:sz w:val="24"/>
        </w:rPr>
        <w:t>There</w:t>
      </w:r>
      <w:r>
        <w:rPr>
          <w:spacing w:val="-8"/>
          <w:sz w:val="24"/>
        </w:rPr>
        <w:t xml:space="preserve"> </w:t>
      </w:r>
      <w:r>
        <w:rPr>
          <w:sz w:val="24"/>
        </w:rPr>
        <w:t>are</w:t>
      </w:r>
      <w:r>
        <w:rPr>
          <w:spacing w:val="-8"/>
          <w:sz w:val="24"/>
        </w:rPr>
        <w:t xml:space="preserve"> </w:t>
      </w:r>
      <w:r>
        <w:rPr>
          <w:sz w:val="24"/>
        </w:rPr>
        <w:t>no</w:t>
      </w:r>
      <w:r>
        <w:rPr>
          <w:spacing w:val="-4"/>
          <w:sz w:val="24"/>
        </w:rPr>
        <w:t xml:space="preserve"> </w:t>
      </w:r>
      <w:r>
        <w:rPr>
          <w:sz w:val="24"/>
        </w:rPr>
        <w:t>national</w:t>
      </w:r>
      <w:r>
        <w:rPr>
          <w:spacing w:val="-5"/>
          <w:sz w:val="24"/>
        </w:rPr>
        <w:t xml:space="preserve"> </w:t>
      </w:r>
      <w:r>
        <w:rPr>
          <w:sz w:val="24"/>
        </w:rPr>
        <w:t>resources</w:t>
      </w:r>
      <w:r>
        <w:rPr>
          <w:spacing w:val="-6"/>
          <w:sz w:val="24"/>
        </w:rPr>
        <w:t xml:space="preserve"> </w:t>
      </w:r>
      <w:r>
        <w:rPr>
          <w:sz w:val="24"/>
        </w:rPr>
        <w:t>to</w:t>
      </w:r>
      <w:r>
        <w:rPr>
          <w:spacing w:val="-5"/>
          <w:sz w:val="24"/>
        </w:rPr>
        <w:t xml:space="preserve"> </w:t>
      </w:r>
      <w:r>
        <w:rPr>
          <w:sz w:val="24"/>
        </w:rPr>
        <w:t>support</w:t>
      </w:r>
      <w:r>
        <w:rPr>
          <w:spacing w:val="-6"/>
          <w:sz w:val="24"/>
        </w:rPr>
        <w:t xml:space="preserve"> </w:t>
      </w:r>
      <w:r>
        <w:rPr>
          <w:sz w:val="24"/>
        </w:rPr>
        <w:t>women’s</w:t>
      </w:r>
      <w:r>
        <w:rPr>
          <w:spacing w:val="-6"/>
          <w:sz w:val="24"/>
        </w:rPr>
        <w:t xml:space="preserve"> </w:t>
      </w:r>
      <w:r>
        <w:rPr>
          <w:sz w:val="24"/>
        </w:rPr>
        <w:t>exit from prostitution.</w:t>
      </w:r>
    </w:p>
    <w:p w:rsidR="005D301C" w:rsidRDefault="005D301C">
      <w:pPr>
        <w:pStyle w:val="BodyText"/>
        <w:spacing w:before="22"/>
      </w:pPr>
    </w:p>
    <w:p w:rsidR="005D301C" w:rsidRDefault="00E76246">
      <w:pPr>
        <w:pStyle w:val="Heading1"/>
        <w:spacing w:before="1"/>
      </w:pPr>
      <w:r>
        <w:t>Participation</w:t>
      </w:r>
      <w:r>
        <w:rPr>
          <w:spacing w:val="-3"/>
        </w:rPr>
        <w:t xml:space="preserve"> </w:t>
      </w:r>
      <w:r>
        <w:t>in</w:t>
      </w:r>
      <w:r>
        <w:rPr>
          <w:spacing w:val="-1"/>
        </w:rPr>
        <w:t xml:space="preserve"> </w:t>
      </w:r>
      <w:r>
        <w:t>political</w:t>
      </w:r>
      <w:r>
        <w:rPr>
          <w:spacing w:val="-2"/>
        </w:rPr>
        <w:t xml:space="preserve"> </w:t>
      </w:r>
      <w:r>
        <w:t>and</w:t>
      </w:r>
      <w:r>
        <w:rPr>
          <w:spacing w:val="-2"/>
        </w:rPr>
        <w:t xml:space="preserve"> </w:t>
      </w:r>
      <w:r>
        <w:t>public</w:t>
      </w:r>
      <w:r>
        <w:rPr>
          <w:spacing w:val="-2"/>
        </w:rPr>
        <w:t xml:space="preserve"> </w:t>
      </w:r>
      <w:r>
        <w:rPr>
          <w:spacing w:val="-4"/>
        </w:rPr>
        <w:t>life</w:t>
      </w:r>
    </w:p>
    <w:p w:rsidR="005D301C" w:rsidRDefault="00E76246">
      <w:pPr>
        <w:pStyle w:val="ListParagraph"/>
        <w:numPr>
          <w:ilvl w:val="0"/>
          <w:numId w:val="9"/>
        </w:numPr>
        <w:tabs>
          <w:tab w:val="left" w:pos="360"/>
        </w:tabs>
        <w:spacing w:before="180" w:line="259" w:lineRule="auto"/>
        <w:ind w:right="358"/>
        <w:jc w:val="both"/>
        <w:rPr>
          <w:sz w:val="24"/>
        </w:rPr>
      </w:pPr>
      <w:r>
        <w:rPr>
          <w:sz w:val="24"/>
        </w:rPr>
        <w:t>Women’s</w:t>
      </w:r>
      <w:r>
        <w:rPr>
          <w:spacing w:val="-4"/>
          <w:sz w:val="24"/>
        </w:rPr>
        <w:t xml:space="preserve"> </w:t>
      </w:r>
      <w:r>
        <w:rPr>
          <w:sz w:val="24"/>
        </w:rPr>
        <w:t>participation</w:t>
      </w:r>
      <w:r>
        <w:rPr>
          <w:spacing w:val="-3"/>
          <w:sz w:val="24"/>
        </w:rPr>
        <w:t xml:space="preserve"> </w:t>
      </w:r>
      <w:r>
        <w:rPr>
          <w:sz w:val="24"/>
        </w:rPr>
        <w:t>in</w:t>
      </w:r>
      <w:r>
        <w:rPr>
          <w:spacing w:val="-1"/>
          <w:sz w:val="24"/>
        </w:rPr>
        <w:t xml:space="preserve"> </w:t>
      </w:r>
      <w:r>
        <w:rPr>
          <w:sz w:val="24"/>
        </w:rPr>
        <w:t>Fiji</w:t>
      </w:r>
      <w:r>
        <w:rPr>
          <w:spacing w:val="-3"/>
          <w:sz w:val="24"/>
        </w:rPr>
        <w:t xml:space="preserve"> </w:t>
      </w:r>
      <w:r>
        <w:rPr>
          <w:sz w:val="24"/>
        </w:rPr>
        <w:t>requires</w:t>
      </w:r>
      <w:r>
        <w:rPr>
          <w:spacing w:val="-4"/>
          <w:sz w:val="24"/>
        </w:rPr>
        <w:t xml:space="preserve"> </w:t>
      </w:r>
      <w:r>
        <w:rPr>
          <w:sz w:val="24"/>
        </w:rPr>
        <w:t>more</w:t>
      </w:r>
      <w:r>
        <w:rPr>
          <w:spacing w:val="-2"/>
          <w:sz w:val="24"/>
        </w:rPr>
        <w:t xml:space="preserve"> </w:t>
      </w:r>
      <w:r>
        <w:rPr>
          <w:sz w:val="24"/>
        </w:rPr>
        <w:t>public</w:t>
      </w:r>
      <w:r>
        <w:rPr>
          <w:spacing w:val="-2"/>
          <w:sz w:val="24"/>
        </w:rPr>
        <w:t xml:space="preserve"> </w:t>
      </w:r>
      <w:r>
        <w:rPr>
          <w:sz w:val="24"/>
        </w:rPr>
        <w:t>awareness</w:t>
      </w:r>
      <w:r>
        <w:rPr>
          <w:spacing w:val="-1"/>
          <w:sz w:val="24"/>
        </w:rPr>
        <w:t xml:space="preserve"> </w:t>
      </w:r>
      <w:r>
        <w:rPr>
          <w:sz w:val="24"/>
        </w:rPr>
        <w:t>and</w:t>
      </w:r>
      <w:r>
        <w:rPr>
          <w:spacing w:val="-1"/>
          <w:sz w:val="24"/>
        </w:rPr>
        <w:t xml:space="preserve"> </w:t>
      </w:r>
      <w:r>
        <w:rPr>
          <w:sz w:val="24"/>
        </w:rPr>
        <w:t>advocacy</w:t>
      </w:r>
      <w:r>
        <w:rPr>
          <w:spacing w:val="-6"/>
          <w:sz w:val="24"/>
        </w:rPr>
        <w:t xml:space="preserve"> </w:t>
      </w:r>
      <w:r>
        <w:rPr>
          <w:sz w:val="24"/>
        </w:rPr>
        <w:t>to</w:t>
      </w:r>
      <w:r>
        <w:rPr>
          <w:spacing w:val="-3"/>
          <w:sz w:val="24"/>
        </w:rPr>
        <w:t xml:space="preserve"> </w:t>
      </w:r>
      <w:r>
        <w:rPr>
          <w:sz w:val="24"/>
        </w:rPr>
        <w:t>bridge</w:t>
      </w:r>
      <w:r>
        <w:rPr>
          <w:spacing w:val="-4"/>
          <w:sz w:val="24"/>
        </w:rPr>
        <w:t xml:space="preserve"> </w:t>
      </w:r>
      <w:r>
        <w:rPr>
          <w:sz w:val="24"/>
        </w:rPr>
        <w:t>the gap that exists between their public and domestic life. The Pacific and by that extension, F</w:t>
      </w:r>
      <w:r>
        <w:rPr>
          <w:sz w:val="24"/>
        </w:rPr>
        <w:t>iji has fallen to the</w:t>
      </w:r>
      <w:r>
        <w:rPr>
          <w:spacing w:val="-1"/>
          <w:sz w:val="24"/>
        </w:rPr>
        <w:t xml:space="preserve"> </w:t>
      </w:r>
      <w:r>
        <w:rPr>
          <w:sz w:val="24"/>
        </w:rPr>
        <w:t>bottom of</w:t>
      </w:r>
      <w:r>
        <w:rPr>
          <w:spacing w:val="-1"/>
          <w:sz w:val="24"/>
        </w:rPr>
        <w:t xml:space="preserve"> </w:t>
      </w:r>
      <w:r>
        <w:rPr>
          <w:sz w:val="24"/>
        </w:rPr>
        <w:t>the</w:t>
      </w:r>
      <w:r>
        <w:rPr>
          <w:spacing w:val="-1"/>
          <w:sz w:val="24"/>
        </w:rPr>
        <w:t xml:space="preserve"> </w:t>
      </w:r>
      <w:r>
        <w:rPr>
          <w:sz w:val="24"/>
        </w:rPr>
        <w:t>global list, behind the</w:t>
      </w:r>
      <w:r>
        <w:rPr>
          <w:spacing w:val="-1"/>
          <w:sz w:val="24"/>
        </w:rPr>
        <w:t xml:space="preserve"> </w:t>
      </w:r>
      <w:r>
        <w:rPr>
          <w:sz w:val="24"/>
        </w:rPr>
        <w:t>Middle</w:t>
      </w:r>
      <w:r>
        <w:rPr>
          <w:spacing w:val="-1"/>
          <w:sz w:val="24"/>
        </w:rPr>
        <w:t xml:space="preserve"> </w:t>
      </w:r>
      <w:r>
        <w:rPr>
          <w:sz w:val="24"/>
        </w:rPr>
        <w:t>East and the</w:t>
      </w:r>
      <w:r>
        <w:rPr>
          <w:spacing w:val="-1"/>
          <w:sz w:val="24"/>
        </w:rPr>
        <w:t xml:space="preserve"> </w:t>
      </w:r>
      <w:r>
        <w:rPr>
          <w:sz w:val="24"/>
        </w:rPr>
        <w:t>North African region in regards</w:t>
      </w:r>
      <w:r>
        <w:rPr>
          <w:spacing w:val="-15"/>
          <w:sz w:val="24"/>
        </w:rPr>
        <w:t xml:space="preserve"> </w:t>
      </w:r>
      <w:r>
        <w:rPr>
          <w:sz w:val="24"/>
        </w:rPr>
        <w:t>to</w:t>
      </w:r>
      <w:r>
        <w:rPr>
          <w:spacing w:val="-15"/>
          <w:sz w:val="24"/>
        </w:rPr>
        <w:t xml:space="preserve"> </w:t>
      </w:r>
      <w:r>
        <w:rPr>
          <w:sz w:val="24"/>
        </w:rPr>
        <w:t>women’s</w:t>
      </w:r>
      <w:r>
        <w:rPr>
          <w:spacing w:val="-15"/>
          <w:sz w:val="24"/>
        </w:rPr>
        <w:t xml:space="preserve"> </w:t>
      </w:r>
      <w:r>
        <w:rPr>
          <w:sz w:val="24"/>
        </w:rPr>
        <w:t>participation</w:t>
      </w:r>
      <w:r>
        <w:rPr>
          <w:spacing w:val="-15"/>
          <w:sz w:val="24"/>
        </w:rPr>
        <w:t xml:space="preserve"> </w:t>
      </w:r>
      <w:r>
        <w:rPr>
          <w:sz w:val="24"/>
        </w:rPr>
        <w:t>in</w:t>
      </w:r>
      <w:r>
        <w:rPr>
          <w:spacing w:val="-15"/>
          <w:sz w:val="24"/>
        </w:rPr>
        <w:t xml:space="preserve"> </w:t>
      </w:r>
      <w:r>
        <w:rPr>
          <w:sz w:val="24"/>
        </w:rPr>
        <w:t>political</w:t>
      </w:r>
      <w:r>
        <w:rPr>
          <w:spacing w:val="-15"/>
          <w:sz w:val="24"/>
        </w:rPr>
        <w:t xml:space="preserve"> </w:t>
      </w:r>
      <w:r>
        <w:rPr>
          <w:sz w:val="24"/>
        </w:rPr>
        <w:t>and</w:t>
      </w:r>
      <w:r>
        <w:rPr>
          <w:spacing w:val="-15"/>
          <w:sz w:val="24"/>
        </w:rPr>
        <w:t xml:space="preserve"> </w:t>
      </w:r>
      <w:r>
        <w:rPr>
          <w:sz w:val="24"/>
        </w:rPr>
        <w:t>public</w:t>
      </w:r>
      <w:r>
        <w:rPr>
          <w:spacing w:val="-15"/>
          <w:sz w:val="24"/>
        </w:rPr>
        <w:t xml:space="preserve"> </w:t>
      </w:r>
      <w:r>
        <w:rPr>
          <w:sz w:val="24"/>
        </w:rPr>
        <w:t>life,</w:t>
      </w:r>
      <w:r>
        <w:rPr>
          <w:sz w:val="24"/>
          <w:vertAlign w:val="superscript"/>
        </w:rPr>
        <w:t>52</w:t>
      </w:r>
      <w:r>
        <w:rPr>
          <w:spacing w:val="-15"/>
          <w:sz w:val="24"/>
        </w:rPr>
        <w:t xml:space="preserve"> </w:t>
      </w:r>
      <w:r>
        <w:rPr>
          <w:sz w:val="24"/>
        </w:rPr>
        <w:t>signifying</w:t>
      </w:r>
      <w:r>
        <w:rPr>
          <w:spacing w:val="-15"/>
          <w:sz w:val="24"/>
        </w:rPr>
        <w:t xml:space="preserve"> </w:t>
      </w:r>
      <w:r>
        <w:rPr>
          <w:sz w:val="24"/>
        </w:rPr>
        <w:t>the</w:t>
      </w:r>
      <w:r>
        <w:rPr>
          <w:spacing w:val="-15"/>
          <w:sz w:val="24"/>
        </w:rPr>
        <w:t xml:space="preserve"> </w:t>
      </w:r>
      <w:r>
        <w:rPr>
          <w:sz w:val="24"/>
        </w:rPr>
        <w:t>traditional</w:t>
      </w:r>
      <w:r>
        <w:rPr>
          <w:spacing w:val="-15"/>
          <w:sz w:val="24"/>
        </w:rPr>
        <w:t xml:space="preserve"> </w:t>
      </w:r>
      <w:r>
        <w:rPr>
          <w:sz w:val="24"/>
        </w:rPr>
        <w:t>barriers that impeded women’s full, free and democratic participation in political and public life.</w:t>
      </w:r>
    </w:p>
    <w:p w:rsidR="005D301C" w:rsidRDefault="005D301C">
      <w:pPr>
        <w:pStyle w:val="BodyText"/>
        <w:spacing w:before="19"/>
      </w:pPr>
    </w:p>
    <w:p w:rsidR="005D301C" w:rsidRDefault="00E76246">
      <w:pPr>
        <w:pStyle w:val="ListParagraph"/>
        <w:numPr>
          <w:ilvl w:val="0"/>
          <w:numId w:val="5"/>
        </w:numPr>
        <w:tabs>
          <w:tab w:val="left" w:pos="697"/>
        </w:tabs>
        <w:spacing w:line="259" w:lineRule="auto"/>
        <w:ind w:right="356" w:firstLine="0"/>
        <w:jc w:val="both"/>
        <w:rPr>
          <w:sz w:val="24"/>
        </w:rPr>
      </w:pPr>
      <w:r>
        <w:rPr>
          <w:sz w:val="24"/>
        </w:rPr>
        <w:t>Fiji does not have specific awareness programs dedicated to the political participation of women in the country. Instead, the Fiji Elections Office (FEO) has conducted a 49-day voter registration drive (VRD) that had the objective to increase the number of</w:t>
      </w:r>
      <w:r>
        <w:rPr>
          <w:sz w:val="24"/>
        </w:rPr>
        <w:t xml:space="preserve"> voters through a registration process.</w:t>
      </w:r>
      <w:r>
        <w:rPr>
          <w:sz w:val="24"/>
          <w:vertAlign w:val="superscript"/>
        </w:rPr>
        <w:t>53</w:t>
      </w:r>
    </w:p>
    <w:p w:rsidR="005D301C" w:rsidRDefault="005D301C">
      <w:pPr>
        <w:pStyle w:val="BodyText"/>
        <w:spacing w:before="22"/>
      </w:pPr>
    </w:p>
    <w:p w:rsidR="005D301C" w:rsidRDefault="00E76246">
      <w:pPr>
        <w:pStyle w:val="ListParagraph"/>
        <w:numPr>
          <w:ilvl w:val="0"/>
          <w:numId w:val="5"/>
        </w:numPr>
        <w:tabs>
          <w:tab w:val="left" w:pos="707"/>
        </w:tabs>
        <w:spacing w:before="1" w:line="259" w:lineRule="auto"/>
        <w:ind w:right="356" w:firstLine="0"/>
        <w:jc w:val="both"/>
        <w:rPr>
          <w:sz w:val="24"/>
        </w:rPr>
      </w:pPr>
      <w:r>
        <w:rPr>
          <w:sz w:val="24"/>
        </w:rPr>
        <w:t>There are as little as 9.09% of women Members of Parliament (MP)</w:t>
      </w:r>
      <w:r>
        <w:rPr>
          <w:sz w:val="24"/>
          <w:vertAlign w:val="superscript"/>
        </w:rPr>
        <w:t>54</w:t>
      </w:r>
      <w:r>
        <w:rPr>
          <w:sz w:val="24"/>
        </w:rPr>
        <w:t xml:space="preserve"> of which there are two women leaders</w:t>
      </w:r>
      <w:r>
        <w:rPr>
          <w:spacing w:val="-1"/>
          <w:sz w:val="24"/>
        </w:rPr>
        <w:t xml:space="preserve"> </w:t>
      </w:r>
      <w:r>
        <w:rPr>
          <w:sz w:val="24"/>
        </w:rPr>
        <w:t>occupying</w:t>
      </w:r>
      <w:r>
        <w:rPr>
          <w:spacing w:val="-3"/>
          <w:sz w:val="24"/>
        </w:rPr>
        <w:t xml:space="preserve"> </w:t>
      </w:r>
      <w:r>
        <w:rPr>
          <w:sz w:val="24"/>
        </w:rPr>
        <w:t>a</w:t>
      </w:r>
      <w:r>
        <w:rPr>
          <w:spacing w:val="-1"/>
          <w:sz w:val="24"/>
        </w:rPr>
        <w:t xml:space="preserve"> </w:t>
      </w:r>
      <w:r>
        <w:rPr>
          <w:sz w:val="24"/>
        </w:rPr>
        <w:t>ministerial portfolio at Minister</w:t>
      </w:r>
      <w:r>
        <w:rPr>
          <w:spacing w:val="-1"/>
          <w:sz w:val="24"/>
        </w:rPr>
        <w:t xml:space="preserve"> </w:t>
      </w:r>
      <w:r>
        <w:rPr>
          <w:sz w:val="24"/>
        </w:rPr>
        <w:t>level namely</w:t>
      </w:r>
      <w:r>
        <w:rPr>
          <w:spacing w:val="-5"/>
          <w:sz w:val="24"/>
        </w:rPr>
        <w:t xml:space="preserve"> </w:t>
      </w:r>
      <w:r>
        <w:rPr>
          <w:sz w:val="24"/>
        </w:rPr>
        <w:t>the Minister</w:t>
      </w:r>
      <w:r>
        <w:rPr>
          <w:spacing w:val="-1"/>
          <w:sz w:val="24"/>
        </w:rPr>
        <w:t xml:space="preserve"> </w:t>
      </w:r>
      <w:r>
        <w:rPr>
          <w:sz w:val="24"/>
        </w:rPr>
        <w:t>of Women, Children and Social Protect</w:t>
      </w:r>
      <w:r>
        <w:rPr>
          <w:sz w:val="24"/>
        </w:rPr>
        <w:t>ion and the Minister for Fisheries while a third has been appointed Assistant Minister</w:t>
      </w:r>
      <w:r>
        <w:rPr>
          <w:spacing w:val="-1"/>
          <w:sz w:val="24"/>
        </w:rPr>
        <w:t xml:space="preserve"> </w:t>
      </w:r>
      <w:r>
        <w:rPr>
          <w:sz w:val="24"/>
        </w:rPr>
        <w:t>for</w:t>
      </w:r>
      <w:r>
        <w:rPr>
          <w:spacing w:val="-1"/>
          <w:sz w:val="24"/>
        </w:rPr>
        <w:t xml:space="preserve"> </w:t>
      </w:r>
      <w:r>
        <w:rPr>
          <w:sz w:val="24"/>
        </w:rPr>
        <w:t>Foreign Affairs. Fiji joined the Inter-Parliamentary</w:t>
      </w:r>
      <w:r>
        <w:rPr>
          <w:spacing w:val="-4"/>
          <w:sz w:val="24"/>
        </w:rPr>
        <w:t xml:space="preserve"> </w:t>
      </w:r>
      <w:r>
        <w:rPr>
          <w:sz w:val="24"/>
        </w:rPr>
        <w:t>Union in 2015.</w:t>
      </w:r>
      <w:r>
        <w:rPr>
          <w:spacing w:val="-3"/>
          <w:sz w:val="24"/>
        </w:rPr>
        <w:t xml:space="preserve"> </w:t>
      </w:r>
      <w:r>
        <w:rPr>
          <w:sz w:val="24"/>
        </w:rPr>
        <w:t>Since</w:t>
      </w:r>
      <w:r>
        <w:rPr>
          <w:spacing w:val="-5"/>
          <w:sz w:val="24"/>
        </w:rPr>
        <w:t xml:space="preserve"> </w:t>
      </w:r>
      <w:r>
        <w:rPr>
          <w:sz w:val="24"/>
        </w:rPr>
        <w:t>2016,</w:t>
      </w:r>
      <w:r>
        <w:rPr>
          <w:spacing w:val="-3"/>
          <w:sz w:val="24"/>
        </w:rPr>
        <w:t xml:space="preserve"> </w:t>
      </w:r>
      <w:r>
        <w:rPr>
          <w:sz w:val="24"/>
        </w:rPr>
        <w:t>the IPU</w:t>
      </w:r>
      <w:r>
        <w:rPr>
          <w:spacing w:val="-3"/>
          <w:sz w:val="24"/>
        </w:rPr>
        <w:t xml:space="preserve"> </w:t>
      </w:r>
      <w:r>
        <w:rPr>
          <w:sz w:val="24"/>
        </w:rPr>
        <w:t>has</w:t>
      </w:r>
      <w:r>
        <w:rPr>
          <w:spacing w:val="-3"/>
          <w:sz w:val="24"/>
        </w:rPr>
        <w:t xml:space="preserve"> </w:t>
      </w:r>
      <w:r>
        <w:rPr>
          <w:sz w:val="24"/>
        </w:rPr>
        <w:t>trained</w:t>
      </w:r>
      <w:r>
        <w:rPr>
          <w:spacing w:val="-2"/>
          <w:sz w:val="24"/>
        </w:rPr>
        <w:t xml:space="preserve"> </w:t>
      </w:r>
      <w:r>
        <w:rPr>
          <w:sz w:val="24"/>
        </w:rPr>
        <w:t>Fiji</w:t>
      </w:r>
      <w:r>
        <w:rPr>
          <w:spacing w:val="-3"/>
          <w:sz w:val="24"/>
        </w:rPr>
        <w:t xml:space="preserve"> </w:t>
      </w:r>
      <w:r>
        <w:rPr>
          <w:sz w:val="24"/>
        </w:rPr>
        <w:t>Parliamentarians</w:t>
      </w:r>
      <w:r>
        <w:rPr>
          <w:spacing w:val="-3"/>
          <w:sz w:val="24"/>
        </w:rPr>
        <w:t xml:space="preserve"> </w:t>
      </w:r>
      <w:r>
        <w:rPr>
          <w:sz w:val="24"/>
        </w:rPr>
        <w:t>in</w:t>
      </w:r>
      <w:r>
        <w:rPr>
          <w:spacing w:val="-3"/>
          <w:sz w:val="24"/>
        </w:rPr>
        <w:t xml:space="preserve"> </w:t>
      </w:r>
      <w:r>
        <w:rPr>
          <w:sz w:val="24"/>
        </w:rPr>
        <w:t>the</w:t>
      </w:r>
      <w:r>
        <w:rPr>
          <w:spacing w:val="-2"/>
          <w:sz w:val="24"/>
        </w:rPr>
        <w:t xml:space="preserve"> </w:t>
      </w:r>
      <w:r>
        <w:rPr>
          <w:sz w:val="24"/>
        </w:rPr>
        <w:t>Needs Assessment</w:t>
      </w:r>
      <w:r>
        <w:rPr>
          <w:spacing w:val="-3"/>
          <w:sz w:val="24"/>
        </w:rPr>
        <w:t xml:space="preserve"> </w:t>
      </w:r>
      <w:r>
        <w:rPr>
          <w:sz w:val="24"/>
        </w:rPr>
        <w:t>Mission on Sustaina</w:t>
      </w:r>
      <w:r>
        <w:rPr>
          <w:sz w:val="24"/>
        </w:rPr>
        <w:t>ble Development Goals (SDGs) and Gender Equality.</w:t>
      </w:r>
      <w:r>
        <w:rPr>
          <w:spacing w:val="40"/>
          <w:sz w:val="24"/>
        </w:rPr>
        <w:t xml:space="preserve"> </w:t>
      </w:r>
      <w:r>
        <w:rPr>
          <w:sz w:val="24"/>
        </w:rPr>
        <w:t xml:space="preserve">The IPU’s training and capacity development opportunities were attended by the former Speaker of Parliament Dr. </w:t>
      </w:r>
      <w:proofErr w:type="spellStart"/>
      <w:r>
        <w:rPr>
          <w:sz w:val="24"/>
        </w:rPr>
        <w:t>Jiko</w:t>
      </w:r>
      <w:proofErr w:type="spellEnd"/>
      <w:r>
        <w:rPr>
          <w:spacing w:val="-11"/>
          <w:sz w:val="24"/>
        </w:rPr>
        <w:t xml:space="preserve"> </w:t>
      </w:r>
      <w:proofErr w:type="spellStart"/>
      <w:r>
        <w:rPr>
          <w:sz w:val="24"/>
        </w:rPr>
        <w:t>Luveni</w:t>
      </w:r>
      <w:proofErr w:type="spellEnd"/>
      <w:r>
        <w:rPr>
          <w:spacing w:val="-11"/>
          <w:sz w:val="24"/>
        </w:rPr>
        <w:t xml:space="preserve"> </w:t>
      </w:r>
      <w:r>
        <w:rPr>
          <w:sz w:val="24"/>
        </w:rPr>
        <w:t>a</w:t>
      </w:r>
      <w:r>
        <w:rPr>
          <w:spacing w:val="-10"/>
          <w:sz w:val="24"/>
        </w:rPr>
        <w:t xml:space="preserve"> </w:t>
      </w:r>
      <w:r>
        <w:rPr>
          <w:sz w:val="24"/>
        </w:rPr>
        <w:t>woman</w:t>
      </w:r>
      <w:r>
        <w:rPr>
          <w:spacing w:val="-12"/>
          <w:sz w:val="24"/>
        </w:rPr>
        <w:t xml:space="preserve"> </w:t>
      </w:r>
      <w:r>
        <w:rPr>
          <w:sz w:val="24"/>
        </w:rPr>
        <w:t>and</w:t>
      </w:r>
      <w:r>
        <w:rPr>
          <w:spacing w:val="-10"/>
          <w:sz w:val="24"/>
        </w:rPr>
        <w:t xml:space="preserve"> </w:t>
      </w:r>
      <w:r>
        <w:rPr>
          <w:sz w:val="24"/>
        </w:rPr>
        <w:t>medical</w:t>
      </w:r>
      <w:r>
        <w:rPr>
          <w:spacing w:val="-11"/>
          <w:sz w:val="24"/>
        </w:rPr>
        <w:t xml:space="preserve"> </w:t>
      </w:r>
      <w:r>
        <w:rPr>
          <w:sz w:val="24"/>
        </w:rPr>
        <w:t>professional.</w:t>
      </w:r>
      <w:r>
        <w:rPr>
          <w:spacing w:val="-11"/>
          <w:sz w:val="24"/>
        </w:rPr>
        <w:t xml:space="preserve"> </w:t>
      </w:r>
      <w:r>
        <w:rPr>
          <w:sz w:val="24"/>
        </w:rPr>
        <w:t>The</w:t>
      </w:r>
      <w:r>
        <w:rPr>
          <w:spacing w:val="-12"/>
          <w:sz w:val="24"/>
        </w:rPr>
        <w:t xml:space="preserve"> </w:t>
      </w:r>
      <w:r>
        <w:rPr>
          <w:sz w:val="24"/>
        </w:rPr>
        <w:t>United</w:t>
      </w:r>
      <w:r>
        <w:rPr>
          <w:spacing w:val="-12"/>
          <w:sz w:val="24"/>
        </w:rPr>
        <w:t xml:space="preserve"> </w:t>
      </w:r>
      <w:r>
        <w:rPr>
          <w:sz w:val="24"/>
        </w:rPr>
        <w:t>Nations</w:t>
      </w:r>
      <w:r>
        <w:rPr>
          <w:spacing w:val="-11"/>
          <w:sz w:val="24"/>
        </w:rPr>
        <w:t xml:space="preserve"> </w:t>
      </w:r>
      <w:r>
        <w:rPr>
          <w:sz w:val="24"/>
        </w:rPr>
        <w:t>Development</w:t>
      </w:r>
      <w:r>
        <w:rPr>
          <w:spacing w:val="-12"/>
          <w:sz w:val="24"/>
        </w:rPr>
        <w:t xml:space="preserve"> </w:t>
      </w:r>
      <w:r>
        <w:rPr>
          <w:sz w:val="24"/>
        </w:rPr>
        <w:t>Programme (UNDP)</w:t>
      </w:r>
      <w:r>
        <w:rPr>
          <w:spacing w:val="-1"/>
          <w:sz w:val="24"/>
        </w:rPr>
        <w:t xml:space="preserve"> </w:t>
      </w:r>
      <w:r>
        <w:rPr>
          <w:sz w:val="24"/>
        </w:rPr>
        <w:t>has provided ongoing</w:t>
      </w:r>
      <w:r>
        <w:rPr>
          <w:spacing w:val="-3"/>
          <w:sz w:val="24"/>
        </w:rPr>
        <w:t xml:space="preserve"> </w:t>
      </w:r>
      <w:r>
        <w:rPr>
          <w:sz w:val="24"/>
        </w:rPr>
        <w:t>training</w:t>
      </w:r>
      <w:r>
        <w:rPr>
          <w:spacing w:val="-3"/>
          <w:sz w:val="24"/>
        </w:rPr>
        <w:t xml:space="preserve"> </w:t>
      </w:r>
      <w:r>
        <w:rPr>
          <w:sz w:val="24"/>
        </w:rPr>
        <w:t>to the</w:t>
      </w:r>
      <w:r>
        <w:rPr>
          <w:spacing w:val="-1"/>
          <w:sz w:val="24"/>
        </w:rPr>
        <w:t xml:space="preserve"> </w:t>
      </w:r>
      <w:r>
        <w:rPr>
          <w:sz w:val="24"/>
        </w:rPr>
        <w:t>MPs and staff</w:t>
      </w:r>
      <w:r>
        <w:rPr>
          <w:spacing w:val="-1"/>
          <w:sz w:val="24"/>
        </w:rPr>
        <w:t xml:space="preserve"> </w:t>
      </w:r>
      <w:r>
        <w:rPr>
          <w:sz w:val="24"/>
        </w:rPr>
        <w:t>of Fiji Parliament to improve</w:t>
      </w:r>
      <w:r>
        <w:rPr>
          <w:spacing w:val="-2"/>
          <w:sz w:val="24"/>
        </w:rPr>
        <w:t xml:space="preserve"> </w:t>
      </w:r>
      <w:r>
        <w:rPr>
          <w:sz w:val="24"/>
        </w:rPr>
        <w:t>the efficiency</w:t>
      </w:r>
      <w:r>
        <w:rPr>
          <w:spacing w:val="-4"/>
          <w:sz w:val="24"/>
        </w:rPr>
        <w:t xml:space="preserve"> </w:t>
      </w:r>
      <w:r>
        <w:rPr>
          <w:sz w:val="24"/>
        </w:rPr>
        <w:t>of the Parliament. The final evaluation of UNDP’s Fiji Parliament Support Project Phase II (FPSP II) was conducted in September-October 2021 however there are n</w:t>
      </w:r>
      <w:r>
        <w:rPr>
          <w:sz w:val="24"/>
        </w:rPr>
        <w:t>o specific capacity</w:t>
      </w:r>
      <w:r>
        <w:rPr>
          <w:spacing w:val="-11"/>
          <w:sz w:val="24"/>
        </w:rPr>
        <w:t xml:space="preserve"> </w:t>
      </w:r>
      <w:r>
        <w:rPr>
          <w:sz w:val="24"/>
        </w:rPr>
        <w:t>building</w:t>
      </w:r>
      <w:r>
        <w:rPr>
          <w:spacing w:val="-6"/>
          <w:sz w:val="24"/>
        </w:rPr>
        <w:t xml:space="preserve"> </w:t>
      </w:r>
      <w:r>
        <w:rPr>
          <w:sz w:val="24"/>
        </w:rPr>
        <w:t>trainings</w:t>
      </w:r>
      <w:r>
        <w:rPr>
          <w:spacing w:val="-4"/>
          <w:sz w:val="24"/>
        </w:rPr>
        <w:t xml:space="preserve"> </w:t>
      </w:r>
      <w:r>
        <w:rPr>
          <w:sz w:val="24"/>
        </w:rPr>
        <w:t>for</w:t>
      </w:r>
      <w:r>
        <w:rPr>
          <w:spacing w:val="-5"/>
          <w:sz w:val="24"/>
        </w:rPr>
        <w:t xml:space="preserve"> </w:t>
      </w:r>
      <w:r>
        <w:rPr>
          <w:sz w:val="24"/>
        </w:rPr>
        <w:t>campaigning</w:t>
      </w:r>
      <w:r>
        <w:rPr>
          <w:spacing w:val="-6"/>
          <w:sz w:val="24"/>
        </w:rPr>
        <w:t xml:space="preserve"> </w:t>
      </w:r>
      <w:r>
        <w:rPr>
          <w:sz w:val="24"/>
        </w:rPr>
        <w:t>for</w:t>
      </w:r>
      <w:r>
        <w:rPr>
          <w:spacing w:val="-4"/>
          <w:sz w:val="24"/>
        </w:rPr>
        <w:t xml:space="preserve"> </w:t>
      </w:r>
      <w:r>
        <w:rPr>
          <w:sz w:val="24"/>
        </w:rPr>
        <w:t>women</w:t>
      </w:r>
      <w:r>
        <w:rPr>
          <w:spacing w:val="-4"/>
          <w:sz w:val="24"/>
        </w:rPr>
        <w:t xml:space="preserve"> </w:t>
      </w:r>
      <w:r>
        <w:rPr>
          <w:sz w:val="24"/>
        </w:rPr>
        <w:t>candidates</w:t>
      </w:r>
      <w:r>
        <w:rPr>
          <w:spacing w:val="-4"/>
          <w:sz w:val="24"/>
        </w:rPr>
        <w:t xml:space="preserve"> </w:t>
      </w:r>
      <w:r>
        <w:rPr>
          <w:sz w:val="24"/>
        </w:rPr>
        <w:t>for</w:t>
      </w:r>
      <w:r>
        <w:rPr>
          <w:spacing w:val="-5"/>
          <w:sz w:val="24"/>
        </w:rPr>
        <w:t xml:space="preserve"> </w:t>
      </w:r>
      <w:r>
        <w:rPr>
          <w:sz w:val="24"/>
        </w:rPr>
        <w:t>public</w:t>
      </w:r>
      <w:r>
        <w:rPr>
          <w:spacing w:val="-5"/>
          <w:sz w:val="24"/>
        </w:rPr>
        <w:t xml:space="preserve"> </w:t>
      </w:r>
      <w:r>
        <w:rPr>
          <w:sz w:val="24"/>
        </w:rPr>
        <w:t>office.</w:t>
      </w:r>
      <w:r>
        <w:rPr>
          <w:spacing w:val="-3"/>
          <w:sz w:val="24"/>
        </w:rPr>
        <w:t xml:space="preserve"> </w:t>
      </w:r>
      <w:r>
        <w:rPr>
          <w:spacing w:val="-2"/>
          <w:sz w:val="24"/>
        </w:rPr>
        <w:t>Trainings</w:t>
      </w:r>
    </w:p>
    <w:p w:rsidR="005D301C" w:rsidRDefault="005D301C">
      <w:pPr>
        <w:pStyle w:val="BodyText"/>
        <w:rPr>
          <w:sz w:val="20"/>
        </w:rPr>
      </w:pPr>
    </w:p>
    <w:p w:rsidR="005D301C" w:rsidRDefault="00E76246">
      <w:pPr>
        <w:pStyle w:val="BodyText"/>
        <w:spacing w:before="198"/>
        <w:rPr>
          <w:sz w:val="20"/>
        </w:rPr>
      </w:pPr>
      <w:r>
        <w:rPr>
          <w:noProof/>
          <w:sz w:val="20"/>
        </w:rPr>
        <mc:AlternateContent>
          <mc:Choice Requires="wps">
            <w:drawing>
              <wp:anchor distT="0" distB="0" distL="0" distR="0" simplePos="0" relativeHeight="487593472" behindDoc="1" locked="0" layoutInCell="1" allowOverlap="1">
                <wp:simplePos x="0" y="0"/>
                <wp:positionH relativeFrom="page">
                  <wp:posOffset>914704</wp:posOffset>
                </wp:positionH>
                <wp:positionV relativeFrom="paragraph">
                  <wp:posOffset>287172</wp:posOffset>
                </wp:positionV>
                <wp:extent cx="1829435" cy="952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3EAD7E" id="Graphic 13" o:spid="_x0000_s1026" style="position:absolute;margin-left:1in;margin-top:22.6pt;width:144.05pt;height:.75pt;z-index:-1572300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" path="m1829054,l,,,9144r1829054,l1829054,xe" fillcolor="black" stroked="f">
                <v:path arrowok="t"/>
                <w10:wrap type="topAndBottom" anchorx="page"/>
              </v:shape>
            </w:pict>
          </mc:Fallback>
        </mc:AlternateContent>
      </w:r>
    </w:p>
    <w:p w:rsidR="005D301C" w:rsidRDefault="00E76246">
      <w:pPr>
        <w:spacing w:before="96"/>
        <w:rPr>
          <w:sz w:val="18"/>
        </w:rPr>
      </w:pPr>
      <w:r>
        <w:rPr>
          <w:rFonts w:ascii="Calibri"/>
          <w:position w:val="8"/>
          <w:sz w:val="14"/>
        </w:rPr>
        <w:t>51</w:t>
      </w:r>
      <w:r>
        <w:rPr>
          <w:rFonts w:ascii="Calibri"/>
          <w:spacing w:val="10"/>
          <w:position w:val="8"/>
          <w:sz w:val="14"/>
        </w:rPr>
        <w:t xml:space="preserve"> </w:t>
      </w:r>
      <w:hyperlink r:id="rId70">
        <w:r>
          <w:rPr>
            <w:color w:val="0462C1"/>
            <w:sz w:val="18"/>
            <w:u w:val="single" w:color="0462C1"/>
          </w:rPr>
          <w:t>https://www.psgdn.org/fiji</w:t>
        </w:r>
      </w:hyperlink>
      <w:r>
        <w:rPr>
          <w:color w:val="0462C1"/>
          <w:spacing w:val="-1"/>
          <w:sz w:val="18"/>
        </w:rPr>
        <w:t xml:space="preserve"> </w:t>
      </w:r>
      <w:r>
        <w:rPr>
          <w:sz w:val="18"/>
        </w:rPr>
        <w:t>Accessed</w:t>
      </w:r>
      <w:r>
        <w:rPr>
          <w:spacing w:val="-2"/>
          <w:sz w:val="18"/>
        </w:rPr>
        <w:t xml:space="preserve"> </w:t>
      </w:r>
      <w:r>
        <w:rPr>
          <w:sz w:val="18"/>
        </w:rPr>
        <w:t>on</w:t>
      </w:r>
      <w:r>
        <w:rPr>
          <w:spacing w:val="-3"/>
          <w:sz w:val="18"/>
        </w:rPr>
        <w:t xml:space="preserve"> </w:t>
      </w:r>
      <w:r>
        <w:rPr>
          <w:sz w:val="18"/>
        </w:rPr>
        <w:t>5</w:t>
      </w:r>
      <w:r>
        <w:rPr>
          <w:spacing w:val="-4"/>
          <w:sz w:val="18"/>
        </w:rPr>
        <w:t xml:space="preserve"> </w:t>
      </w:r>
      <w:r>
        <w:rPr>
          <w:sz w:val="18"/>
        </w:rPr>
        <w:t>March</w:t>
      </w:r>
      <w:r>
        <w:rPr>
          <w:spacing w:val="-2"/>
          <w:sz w:val="18"/>
        </w:rPr>
        <w:t xml:space="preserve"> </w:t>
      </w:r>
      <w:r>
        <w:rPr>
          <w:spacing w:val="-4"/>
          <w:sz w:val="18"/>
        </w:rPr>
        <w:t>2025.</w:t>
      </w:r>
    </w:p>
    <w:p w:rsidR="005D301C" w:rsidRDefault="00E76246">
      <w:pPr>
        <w:spacing w:before="17"/>
        <w:rPr>
          <w:sz w:val="18"/>
        </w:rPr>
      </w:pPr>
      <w:r>
        <w:rPr>
          <w:rFonts w:ascii="Calibri"/>
          <w:position w:val="8"/>
          <w:sz w:val="14"/>
        </w:rPr>
        <w:t>52</w:t>
      </w:r>
      <w:r>
        <w:rPr>
          <w:rFonts w:ascii="Calibri"/>
          <w:spacing w:val="8"/>
          <w:position w:val="8"/>
          <w:sz w:val="14"/>
        </w:rPr>
        <w:t xml:space="preserve"> </w:t>
      </w:r>
      <w:hyperlink r:id="rId71">
        <w:r>
          <w:rPr>
            <w:color w:val="0462C1"/>
            <w:sz w:val="18"/>
            <w:u w:val="single" w:color="0462C1"/>
          </w:rPr>
          <w:t>https://fijionenews.com.fj/women-in-politics-and-public-life/</w:t>
        </w:r>
      </w:hyperlink>
      <w:r>
        <w:rPr>
          <w:color w:val="0462C1"/>
          <w:spacing w:val="-3"/>
          <w:sz w:val="18"/>
        </w:rPr>
        <w:t xml:space="preserve"> </w:t>
      </w:r>
      <w:r>
        <w:rPr>
          <w:sz w:val="18"/>
        </w:rPr>
        <w:t>Accessed</w:t>
      </w:r>
      <w:r>
        <w:rPr>
          <w:spacing w:val="-3"/>
          <w:sz w:val="18"/>
        </w:rPr>
        <w:t xml:space="preserve"> </w:t>
      </w:r>
      <w:r>
        <w:rPr>
          <w:sz w:val="18"/>
        </w:rPr>
        <w:t>on</w:t>
      </w:r>
      <w:r>
        <w:rPr>
          <w:spacing w:val="-5"/>
          <w:sz w:val="18"/>
        </w:rPr>
        <w:t xml:space="preserve"> </w:t>
      </w:r>
      <w:r>
        <w:rPr>
          <w:sz w:val="18"/>
        </w:rPr>
        <w:t>4</w:t>
      </w:r>
      <w:r>
        <w:rPr>
          <w:spacing w:val="-2"/>
          <w:sz w:val="18"/>
        </w:rPr>
        <w:t xml:space="preserve"> </w:t>
      </w:r>
      <w:r>
        <w:rPr>
          <w:sz w:val="18"/>
        </w:rPr>
        <w:t>March</w:t>
      </w:r>
      <w:r>
        <w:rPr>
          <w:spacing w:val="-5"/>
          <w:sz w:val="18"/>
        </w:rPr>
        <w:t xml:space="preserve"> </w:t>
      </w:r>
      <w:r>
        <w:rPr>
          <w:spacing w:val="-2"/>
          <w:sz w:val="18"/>
        </w:rPr>
        <w:t>2025.</w:t>
      </w:r>
    </w:p>
    <w:p w:rsidR="005D301C" w:rsidRDefault="00E76246">
      <w:pPr>
        <w:spacing w:before="16"/>
        <w:rPr>
          <w:sz w:val="18"/>
        </w:rPr>
      </w:pPr>
      <w:r>
        <w:rPr>
          <w:rFonts w:ascii="Calibri"/>
          <w:position w:val="8"/>
          <w:sz w:val="14"/>
        </w:rPr>
        <w:t>53</w:t>
      </w:r>
      <w:r>
        <w:rPr>
          <w:rFonts w:ascii="Calibri"/>
          <w:spacing w:val="8"/>
          <w:position w:val="8"/>
          <w:sz w:val="14"/>
        </w:rPr>
        <w:t xml:space="preserve"> </w:t>
      </w:r>
      <w:r>
        <w:rPr>
          <w:sz w:val="18"/>
        </w:rPr>
        <w:t>Fiji</w:t>
      </w:r>
      <w:r>
        <w:rPr>
          <w:spacing w:val="-4"/>
          <w:sz w:val="18"/>
        </w:rPr>
        <w:t xml:space="preserve"> </w:t>
      </w:r>
      <w:r>
        <w:rPr>
          <w:sz w:val="18"/>
        </w:rPr>
        <w:t>One</w:t>
      </w:r>
      <w:r>
        <w:rPr>
          <w:spacing w:val="-5"/>
          <w:sz w:val="18"/>
        </w:rPr>
        <w:t xml:space="preserve"> </w:t>
      </w:r>
      <w:r>
        <w:rPr>
          <w:sz w:val="18"/>
        </w:rPr>
        <w:t>News</w:t>
      </w:r>
      <w:r>
        <w:rPr>
          <w:spacing w:val="-4"/>
          <w:sz w:val="18"/>
        </w:rPr>
        <w:t xml:space="preserve"> </w:t>
      </w:r>
      <w:r>
        <w:rPr>
          <w:sz w:val="18"/>
        </w:rPr>
        <w:t>19</w:t>
      </w:r>
      <w:r>
        <w:rPr>
          <w:spacing w:val="-3"/>
          <w:sz w:val="18"/>
        </w:rPr>
        <w:t xml:space="preserve"> </w:t>
      </w:r>
      <w:r>
        <w:rPr>
          <w:sz w:val="18"/>
        </w:rPr>
        <w:t>April</w:t>
      </w:r>
      <w:r>
        <w:rPr>
          <w:spacing w:val="-4"/>
          <w:sz w:val="18"/>
        </w:rPr>
        <w:t xml:space="preserve"> </w:t>
      </w:r>
      <w:r>
        <w:rPr>
          <w:sz w:val="18"/>
        </w:rPr>
        <w:t>2022</w:t>
      </w:r>
      <w:r>
        <w:rPr>
          <w:spacing w:val="-3"/>
          <w:sz w:val="18"/>
        </w:rPr>
        <w:t xml:space="preserve"> </w:t>
      </w:r>
      <w:hyperlink r:id="rId72">
        <w:r>
          <w:rPr>
            <w:color w:val="0462C1"/>
            <w:sz w:val="18"/>
            <w:u w:val="single" w:color="0462C1"/>
          </w:rPr>
          <w:t>https://fijionenews.com.fj/feo-concludes-voter-registration-drive-for-the-2022-general-</w:t>
        </w:r>
        <w:r>
          <w:rPr>
            <w:color w:val="0462C1"/>
            <w:spacing w:val="-2"/>
            <w:sz w:val="18"/>
            <w:u w:val="single" w:color="0462C1"/>
          </w:rPr>
          <w:t>election/</w:t>
        </w:r>
      </w:hyperlink>
    </w:p>
    <w:p w:rsidR="005D301C" w:rsidRDefault="00E76246">
      <w:pPr>
        <w:spacing w:before="19" w:line="206" w:lineRule="exact"/>
        <w:rPr>
          <w:sz w:val="18"/>
        </w:rPr>
      </w:pPr>
      <w:r>
        <w:rPr>
          <w:sz w:val="18"/>
        </w:rPr>
        <w:t>Accessed</w:t>
      </w:r>
      <w:r>
        <w:rPr>
          <w:spacing w:val="-3"/>
          <w:sz w:val="18"/>
        </w:rPr>
        <w:t xml:space="preserve"> </w:t>
      </w:r>
      <w:r>
        <w:rPr>
          <w:sz w:val="18"/>
        </w:rPr>
        <w:t>on</w:t>
      </w:r>
      <w:r>
        <w:rPr>
          <w:spacing w:val="-2"/>
          <w:sz w:val="18"/>
        </w:rPr>
        <w:t xml:space="preserve"> </w:t>
      </w:r>
      <w:r>
        <w:rPr>
          <w:sz w:val="18"/>
        </w:rPr>
        <w:t>4 March</w:t>
      </w:r>
      <w:r>
        <w:rPr>
          <w:spacing w:val="-2"/>
          <w:sz w:val="18"/>
        </w:rPr>
        <w:t xml:space="preserve"> </w:t>
      </w:r>
      <w:r>
        <w:rPr>
          <w:spacing w:val="-4"/>
          <w:sz w:val="18"/>
        </w:rPr>
        <w:t>2025.</w:t>
      </w:r>
    </w:p>
    <w:p w:rsidR="005D301C" w:rsidRDefault="00E76246">
      <w:pPr>
        <w:spacing w:line="251" w:lineRule="exact"/>
        <w:rPr>
          <w:sz w:val="18"/>
        </w:rPr>
      </w:pPr>
      <w:r>
        <w:rPr>
          <w:rFonts w:ascii="Calibri"/>
          <w:position w:val="8"/>
          <w:sz w:val="14"/>
        </w:rPr>
        <w:t>54</w:t>
      </w:r>
      <w:r>
        <w:rPr>
          <w:rFonts w:ascii="Calibri"/>
          <w:spacing w:val="10"/>
          <w:position w:val="8"/>
          <w:sz w:val="14"/>
        </w:rPr>
        <w:t xml:space="preserve"> </w:t>
      </w:r>
      <w:r>
        <w:rPr>
          <w:sz w:val="18"/>
        </w:rPr>
        <w:t>Inter-Parliamentary</w:t>
      </w:r>
      <w:r>
        <w:rPr>
          <w:spacing w:val="-6"/>
          <w:sz w:val="18"/>
        </w:rPr>
        <w:t xml:space="preserve"> </w:t>
      </w:r>
      <w:r>
        <w:rPr>
          <w:sz w:val="18"/>
        </w:rPr>
        <w:t>Union.</w:t>
      </w:r>
      <w:r>
        <w:rPr>
          <w:spacing w:val="-2"/>
          <w:sz w:val="18"/>
        </w:rPr>
        <w:t xml:space="preserve"> </w:t>
      </w:r>
      <w:hyperlink r:id="rId73">
        <w:r>
          <w:rPr>
            <w:color w:val="0462C1"/>
            <w:spacing w:val="-2"/>
            <w:sz w:val="18"/>
            <w:u w:val="single" w:color="0462C1"/>
          </w:rPr>
          <w:t>https://www.ipu.org/parliament/FJ/Fiji</w:t>
        </w:r>
      </w:hyperlink>
    </w:p>
    <w:p w:rsidR="005D301C" w:rsidRDefault="005D301C">
      <w:pPr>
        <w:spacing w:line="251" w:lineRule="exact"/>
        <w:rPr>
          <w:sz w:val="18"/>
        </w:rPr>
        <w:sectPr w:rsidR="005D301C">
          <w:pgSz w:w="12240" w:h="15840"/>
          <w:pgMar w:top="1360" w:right="1080" w:bottom="1200" w:left="1440" w:header="0" w:footer="1015" w:gutter="0"/>
          <w:cols w:space="720"/>
        </w:sectPr>
      </w:pPr>
    </w:p>
    <w:p w:rsidR="005D301C" w:rsidRDefault="00E76246">
      <w:pPr>
        <w:pStyle w:val="BodyText"/>
        <w:spacing w:before="74" w:line="259" w:lineRule="auto"/>
        <w:ind w:left="360" w:right="360"/>
        <w:jc w:val="both"/>
      </w:pPr>
      <w:proofErr w:type="gramStart"/>
      <w:r>
        <w:lastRenderedPageBreak/>
        <w:t>are</w:t>
      </w:r>
      <w:proofErr w:type="gramEnd"/>
      <w:r>
        <w:t xml:space="preserve"> often employed by NGOs such as the Commonwealth Women Parliamentarians (CWP) which two years ago trained 192 aspiring women politicians.</w:t>
      </w:r>
    </w:p>
    <w:p w:rsidR="005D301C" w:rsidRDefault="005D301C">
      <w:pPr>
        <w:pStyle w:val="BodyText"/>
        <w:spacing w:before="21"/>
      </w:pPr>
    </w:p>
    <w:p w:rsidR="005D301C" w:rsidRDefault="00E76246">
      <w:pPr>
        <w:pStyle w:val="ListParagraph"/>
        <w:numPr>
          <w:ilvl w:val="0"/>
          <w:numId w:val="5"/>
        </w:numPr>
        <w:tabs>
          <w:tab w:val="left" w:pos="683"/>
        </w:tabs>
        <w:spacing w:line="259" w:lineRule="auto"/>
        <w:ind w:right="354" w:firstLine="0"/>
        <w:jc w:val="both"/>
        <w:rPr>
          <w:sz w:val="24"/>
        </w:rPr>
      </w:pPr>
      <w:r>
        <w:rPr>
          <w:sz w:val="24"/>
        </w:rPr>
        <w:t>Last</w:t>
      </w:r>
      <w:r>
        <w:rPr>
          <w:spacing w:val="-1"/>
          <w:sz w:val="24"/>
        </w:rPr>
        <w:t xml:space="preserve"> </w:t>
      </w:r>
      <w:r>
        <w:rPr>
          <w:sz w:val="24"/>
        </w:rPr>
        <w:t>ye</w:t>
      </w:r>
      <w:r>
        <w:rPr>
          <w:sz w:val="24"/>
        </w:rPr>
        <w:t>ar,</w:t>
      </w:r>
      <w:r>
        <w:rPr>
          <w:spacing w:val="-3"/>
          <w:sz w:val="24"/>
        </w:rPr>
        <w:t xml:space="preserve"> </w:t>
      </w:r>
      <w:r>
        <w:rPr>
          <w:sz w:val="24"/>
        </w:rPr>
        <w:t>a</w:t>
      </w:r>
      <w:r>
        <w:rPr>
          <w:spacing w:val="-7"/>
          <w:sz w:val="24"/>
        </w:rPr>
        <w:t xml:space="preserve"> </w:t>
      </w:r>
      <w:r>
        <w:rPr>
          <w:sz w:val="24"/>
        </w:rPr>
        <w:t>mock</w:t>
      </w:r>
      <w:r>
        <w:rPr>
          <w:spacing w:val="-3"/>
          <w:sz w:val="24"/>
        </w:rPr>
        <w:t xml:space="preserve"> </w:t>
      </w:r>
      <w:r>
        <w:rPr>
          <w:sz w:val="24"/>
        </w:rPr>
        <w:t>Parliament</w:t>
      </w:r>
      <w:r>
        <w:rPr>
          <w:spacing w:val="-5"/>
          <w:sz w:val="24"/>
        </w:rPr>
        <w:t xml:space="preserve"> </w:t>
      </w:r>
      <w:r>
        <w:rPr>
          <w:sz w:val="24"/>
        </w:rPr>
        <w:t>was</w:t>
      </w:r>
      <w:r>
        <w:rPr>
          <w:spacing w:val="-5"/>
          <w:sz w:val="24"/>
        </w:rPr>
        <w:t xml:space="preserve"> </w:t>
      </w:r>
      <w:r>
        <w:rPr>
          <w:sz w:val="24"/>
        </w:rPr>
        <w:t>organized</w:t>
      </w:r>
      <w:r>
        <w:rPr>
          <w:spacing w:val="-5"/>
          <w:sz w:val="24"/>
        </w:rPr>
        <w:t xml:space="preserve"> </w:t>
      </w:r>
      <w:r>
        <w:rPr>
          <w:sz w:val="24"/>
        </w:rPr>
        <w:t>following</w:t>
      </w:r>
      <w:r>
        <w:rPr>
          <w:spacing w:val="-7"/>
          <w:sz w:val="24"/>
        </w:rPr>
        <w:t xml:space="preserve"> </w:t>
      </w:r>
      <w:r>
        <w:rPr>
          <w:sz w:val="24"/>
        </w:rPr>
        <w:t>a</w:t>
      </w:r>
      <w:r>
        <w:rPr>
          <w:spacing w:val="-4"/>
          <w:sz w:val="24"/>
        </w:rPr>
        <w:t xml:space="preserve"> </w:t>
      </w:r>
      <w:r>
        <w:rPr>
          <w:sz w:val="24"/>
        </w:rPr>
        <w:t>hiatus</w:t>
      </w:r>
      <w:r>
        <w:rPr>
          <w:spacing w:val="-5"/>
          <w:sz w:val="24"/>
        </w:rPr>
        <w:t xml:space="preserve"> </w:t>
      </w:r>
      <w:r>
        <w:rPr>
          <w:sz w:val="24"/>
        </w:rPr>
        <w:t>of</w:t>
      </w:r>
      <w:r>
        <w:rPr>
          <w:spacing w:val="-3"/>
          <w:sz w:val="24"/>
        </w:rPr>
        <w:t xml:space="preserve"> </w:t>
      </w:r>
      <w:r>
        <w:rPr>
          <w:sz w:val="24"/>
        </w:rPr>
        <w:t>seven</w:t>
      </w:r>
      <w:r>
        <w:rPr>
          <w:spacing w:val="-1"/>
          <w:sz w:val="24"/>
        </w:rPr>
        <w:t xml:space="preserve"> </w:t>
      </w:r>
      <w:r>
        <w:rPr>
          <w:sz w:val="24"/>
        </w:rPr>
        <w:t>years</w:t>
      </w:r>
      <w:r>
        <w:rPr>
          <w:spacing w:val="-5"/>
          <w:sz w:val="24"/>
        </w:rPr>
        <w:t xml:space="preserve"> </w:t>
      </w:r>
      <w:r>
        <w:rPr>
          <w:sz w:val="24"/>
        </w:rPr>
        <w:t>that</w:t>
      </w:r>
      <w:r>
        <w:rPr>
          <w:spacing w:val="-4"/>
          <w:sz w:val="24"/>
        </w:rPr>
        <w:t xml:space="preserve"> </w:t>
      </w:r>
      <w:r>
        <w:rPr>
          <w:sz w:val="24"/>
        </w:rPr>
        <w:t>brought 58</w:t>
      </w:r>
      <w:r>
        <w:rPr>
          <w:spacing w:val="-15"/>
          <w:sz w:val="24"/>
        </w:rPr>
        <w:t xml:space="preserve"> </w:t>
      </w:r>
      <w:r>
        <w:rPr>
          <w:sz w:val="24"/>
        </w:rPr>
        <w:t>aspiring</w:t>
      </w:r>
      <w:r>
        <w:rPr>
          <w:spacing w:val="-15"/>
          <w:sz w:val="24"/>
        </w:rPr>
        <w:t xml:space="preserve"> </w:t>
      </w:r>
      <w:r>
        <w:rPr>
          <w:sz w:val="24"/>
        </w:rPr>
        <w:t>women</w:t>
      </w:r>
      <w:r>
        <w:rPr>
          <w:spacing w:val="-15"/>
          <w:sz w:val="24"/>
        </w:rPr>
        <w:t xml:space="preserve"> </w:t>
      </w:r>
      <w:r>
        <w:rPr>
          <w:sz w:val="24"/>
        </w:rPr>
        <w:t>politicians</w:t>
      </w:r>
      <w:r>
        <w:rPr>
          <w:spacing w:val="-15"/>
          <w:sz w:val="24"/>
        </w:rPr>
        <w:t xml:space="preserve"> </w:t>
      </w:r>
      <w:r>
        <w:rPr>
          <w:sz w:val="24"/>
        </w:rPr>
        <w:t>together</w:t>
      </w:r>
      <w:r>
        <w:rPr>
          <w:sz w:val="24"/>
          <w:vertAlign w:val="superscript"/>
        </w:rPr>
        <w:t>55</w:t>
      </w:r>
      <w:r>
        <w:rPr>
          <w:spacing w:val="-15"/>
          <w:sz w:val="24"/>
        </w:rPr>
        <w:t xml:space="preserve"> </w:t>
      </w:r>
      <w:r>
        <w:rPr>
          <w:sz w:val="24"/>
        </w:rPr>
        <w:t>however</w:t>
      </w:r>
      <w:r>
        <w:rPr>
          <w:spacing w:val="-15"/>
          <w:sz w:val="24"/>
        </w:rPr>
        <w:t xml:space="preserve"> </w:t>
      </w:r>
      <w:r>
        <w:rPr>
          <w:sz w:val="24"/>
        </w:rPr>
        <w:t>there</w:t>
      </w:r>
      <w:r>
        <w:rPr>
          <w:spacing w:val="-15"/>
          <w:sz w:val="24"/>
        </w:rPr>
        <w:t xml:space="preserve"> </w:t>
      </w:r>
      <w:r>
        <w:rPr>
          <w:sz w:val="24"/>
        </w:rPr>
        <w:t>are</w:t>
      </w:r>
      <w:r>
        <w:rPr>
          <w:spacing w:val="-15"/>
          <w:sz w:val="24"/>
        </w:rPr>
        <w:t xml:space="preserve"> </w:t>
      </w:r>
      <w:r>
        <w:rPr>
          <w:sz w:val="24"/>
        </w:rPr>
        <w:t>no</w:t>
      </w:r>
      <w:r>
        <w:rPr>
          <w:spacing w:val="-15"/>
          <w:sz w:val="24"/>
        </w:rPr>
        <w:t xml:space="preserve"> </w:t>
      </w:r>
      <w:r>
        <w:rPr>
          <w:sz w:val="24"/>
        </w:rPr>
        <w:t>steady</w:t>
      </w:r>
      <w:r>
        <w:rPr>
          <w:spacing w:val="-15"/>
          <w:sz w:val="24"/>
        </w:rPr>
        <w:t xml:space="preserve"> </w:t>
      </w:r>
      <w:r>
        <w:rPr>
          <w:sz w:val="24"/>
        </w:rPr>
        <w:t>trainings</w:t>
      </w:r>
      <w:r>
        <w:rPr>
          <w:spacing w:val="-15"/>
          <w:sz w:val="24"/>
        </w:rPr>
        <w:t xml:space="preserve"> </w:t>
      </w:r>
      <w:r>
        <w:rPr>
          <w:sz w:val="24"/>
        </w:rPr>
        <w:t>identified</w:t>
      </w:r>
      <w:r>
        <w:rPr>
          <w:spacing w:val="-14"/>
          <w:sz w:val="24"/>
        </w:rPr>
        <w:t xml:space="preserve"> </w:t>
      </w:r>
      <w:r>
        <w:rPr>
          <w:sz w:val="24"/>
        </w:rPr>
        <w:t>going forward</w:t>
      </w:r>
      <w:r>
        <w:rPr>
          <w:spacing w:val="-1"/>
          <w:sz w:val="24"/>
        </w:rPr>
        <w:t xml:space="preserve"> </w:t>
      </w:r>
      <w:r>
        <w:rPr>
          <w:sz w:val="24"/>
        </w:rPr>
        <w:t>that would train and prepare</w:t>
      </w:r>
      <w:r>
        <w:rPr>
          <w:spacing w:val="-2"/>
          <w:sz w:val="24"/>
        </w:rPr>
        <w:t xml:space="preserve"> </w:t>
      </w:r>
      <w:r>
        <w:rPr>
          <w:sz w:val="24"/>
        </w:rPr>
        <w:t>women for</w:t>
      </w:r>
      <w:r>
        <w:rPr>
          <w:spacing w:val="-2"/>
          <w:sz w:val="24"/>
        </w:rPr>
        <w:t xml:space="preserve"> </w:t>
      </w:r>
      <w:r>
        <w:rPr>
          <w:sz w:val="24"/>
        </w:rPr>
        <w:t>a career</w:t>
      </w:r>
      <w:r>
        <w:rPr>
          <w:spacing w:val="-1"/>
          <w:sz w:val="24"/>
        </w:rPr>
        <w:t xml:space="preserve"> </w:t>
      </w:r>
      <w:r>
        <w:rPr>
          <w:sz w:val="24"/>
        </w:rPr>
        <w:t>in public</w:t>
      </w:r>
      <w:r>
        <w:rPr>
          <w:spacing w:val="-1"/>
          <w:sz w:val="24"/>
        </w:rPr>
        <w:t xml:space="preserve"> </w:t>
      </w:r>
      <w:r>
        <w:rPr>
          <w:sz w:val="24"/>
        </w:rPr>
        <w:t>office.</w:t>
      </w:r>
      <w:r>
        <w:rPr>
          <w:spacing w:val="40"/>
          <w:sz w:val="24"/>
        </w:rPr>
        <w:t xml:space="preserve"> </w:t>
      </w:r>
      <w:r>
        <w:rPr>
          <w:sz w:val="24"/>
        </w:rPr>
        <w:t>Currently</w:t>
      </w:r>
      <w:r>
        <w:rPr>
          <w:spacing w:val="-5"/>
          <w:sz w:val="24"/>
        </w:rPr>
        <w:t xml:space="preserve"> </w:t>
      </w:r>
      <w:r>
        <w:rPr>
          <w:sz w:val="24"/>
        </w:rPr>
        <w:t>there</w:t>
      </w:r>
      <w:r>
        <w:rPr>
          <w:spacing w:val="-2"/>
          <w:sz w:val="24"/>
        </w:rPr>
        <w:t xml:space="preserve"> </w:t>
      </w:r>
      <w:r>
        <w:rPr>
          <w:sz w:val="24"/>
        </w:rPr>
        <w:t>are no temporary special measures to increase the representation of women, including through a quota system, in Parliament.</w:t>
      </w:r>
    </w:p>
    <w:p w:rsidR="005D301C" w:rsidRDefault="005D301C">
      <w:pPr>
        <w:pStyle w:val="BodyText"/>
        <w:spacing w:before="24"/>
      </w:pPr>
    </w:p>
    <w:p w:rsidR="005D301C" w:rsidRDefault="00E76246">
      <w:pPr>
        <w:pStyle w:val="Heading1"/>
      </w:pPr>
      <w:r>
        <w:rPr>
          <w:spacing w:val="-2"/>
        </w:rPr>
        <w:t>Education</w:t>
      </w:r>
    </w:p>
    <w:p w:rsidR="005D301C" w:rsidRDefault="00E76246">
      <w:pPr>
        <w:pStyle w:val="ListParagraph"/>
        <w:numPr>
          <w:ilvl w:val="0"/>
          <w:numId w:val="9"/>
        </w:numPr>
        <w:tabs>
          <w:tab w:val="left" w:pos="360"/>
        </w:tabs>
        <w:spacing w:before="178"/>
        <w:ind w:right="360"/>
        <w:jc w:val="both"/>
        <w:rPr>
          <w:sz w:val="24"/>
        </w:rPr>
      </w:pPr>
      <w:r>
        <w:rPr>
          <w:sz w:val="24"/>
        </w:rPr>
        <w:t>Fiji lacks curriculum on comprehensive sexual education (CSE)</w:t>
      </w:r>
      <w:r>
        <w:rPr>
          <w:spacing w:val="-1"/>
          <w:sz w:val="24"/>
        </w:rPr>
        <w:t xml:space="preserve"> </w:t>
      </w:r>
      <w:r>
        <w:rPr>
          <w:sz w:val="24"/>
        </w:rPr>
        <w:t>that can be</w:t>
      </w:r>
      <w:r>
        <w:rPr>
          <w:spacing w:val="-1"/>
          <w:sz w:val="24"/>
        </w:rPr>
        <w:t xml:space="preserve"> </w:t>
      </w:r>
      <w:r>
        <w:rPr>
          <w:sz w:val="24"/>
        </w:rPr>
        <w:t>taught at primary and</w:t>
      </w:r>
      <w:r>
        <w:rPr>
          <w:spacing w:val="-1"/>
          <w:sz w:val="24"/>
        </w:rPr>
        <w:t xml:space="preserve"> </w:t>
      </w:r>
      <w:r>
        <w:rPr>
          <w:sz w:val="24"/>
        </w:rPr>
        <w:t>secondary</w:t>
      </w:r>
      <w:r>
        <w:rPr>
          <w:spacing w:val="-6"/>
          <w:sz w:val="24"/>
        </w:rPr>
        <w:t xml:space="preserve"> </w:t>
      </w:r>
      <w:r>
        <w:rPr>
          <w:sz w:val="24"/>
        </w:rPr>
        <w:t>school</w:t>
      </w:r>
      <w:r>
        <w:rPr>
          <w:spacing w:val="-1"/>
          <w:sz w:val="24"/>
        </w:rPr>
        <w:t xml:space="preserve"> </w:t>
      </w:r>
      <w:r>
        <w:rPr>
          <w:sz w:val="24"/>
        </w:rPr>
        <w:t>level.</w:t>
      </w:r>
      <w:r>
        <w:rPr>
          <w:spacing w:val="-1"/>
          <w:sz w:val="24"/>
        </w:rPr>
        <w:t xml:space="preserve"> </w:t>
      </w:r>
      <w:r>
        <w:rPr>
          <w:sz w:val="24"/>
        </w:rPr>
        <w:t>Although</w:t>
      </w:r>
      <w:r>
        <w:rPr>
          <w:spacing w:val="-1"/>
          <w:sz w:val="24"/>
        </w:rPr>
        <w:t xml:space="preserve"> </w:t>
      </w:r>
      <w:r>
        <w:rPr>
          <w:sz w:val="24"/>
        </w:rPr>
        <w:t>83</w:t>
      </w:r>
      <w:r>
        <w:rPr>
          <w:spacing w:val="-1"/>
          <w:sz w:val="24"/>
        </w:rPr>
        <w:t xml:space="preserve"> </w:t>
      </w:r>
      <w:r>
        <w:rPr>
          <w:sz w:val="24"/>
        </w:rPr>
        <w:t>percent</w:t>
      </w:r>
      <w:r>
        <w:rPr>
          <w:spacing w:val="-1"/>
          <w:sz w:val="24"/>
        </w:rPr>
        <w:t xml:space="preserve"> </w:t>
      </w:r>
      <w:r>
        <w:rPr>
          <w:sz w:val="24"/>
        </w:rPr>
        <w:t>of</w:t>
      </w:r>
      <w:r>
        <w:rPr>
          <w:spacing w:val="-2"/>
          <w:sz w:val="24"/>
        </w:rPr>
        <w:t xml:space="preserve"> </w:t>
      </w:r>
      <w:r>
        <w:rPr>
          <w:sz w:val="24"/>
        </w:rPr>
        <w:t>both</w:t>
      </w:r>
      <w:r>
        <w:rPr>
          <w:spacing w:val="-1"/>
          <w:sz w:val="24"/>
        </w:rPr>
        <w:t xml:space="preserve"> </w:t>
      </w:r>
      <w:r>
        <w:rPr>
          <w:sz w:val="24"/>
        </w:rPr>
        <w:t>boys</w:t>
      </w:r>
      <w:r>
        <w:rPr>
          <w:spacing w:val="-1"/>
          <w:sz w:val="24"/>
        </w:rPr>
        <w:t xml:space="preserve"> </w:t>
      </w:r>
      <w:r>
        <w:rPr>
          <w:sz w:val="24"/>
        </w:rPr>
        <w:t>and girls</w:t>
      </w:r>
      <w:r>
        <w:rPr>
          <w:spacing w:val="-1"/>
          <w:sz w:val="24"/>
        </w:rPr>
        <w:t xml:space="preserve"> </w:t>
      </w:r>
      <w:r>
        <w:rPr>
          <w:sz w:val="24"/>
        </w:rPr>
        <w:t>complete</w:t>
      </w:r>
      <w:r>
        <w:rPr>
          <w:spacing w:val="-2"/>
          <w:sz w:val="24"/>
        </w:rPr>
        <w:t xml:space="preserve"> </w:t>
      </w:r>
      <w:r>
        <w:rPr>
          <w:sz w:val="24"/>
        </w:rPr>
        <w:t>compulsory education, girls’ education lacks STEM subjects as well as awareness around menstrual health.</w:t>
      </w:r>
      <w:r>
        <w:rPr>
          <w:sz w:val="24"/>
          <w:vertAlign w:val="superscript"/>
        </w:rPr>
        <w:t>56</w:t>
      </w:r>
      <w:r>
        <w:rPr>
          <w:sz w:val="24"/>
        </w:rPr>
        <w:t xml:space="preserve"> Cultural norms and practices that are grounded in patriarchal notions of what cons</w:t>
      </w:r>
      <w:r>
        <w:rPr>
          <w:sz w:val="24"/>
        </w:rPr>
        <w:t xml:space="preserve">titutes a good or moral woman often deter women from seeking new and challenging subjects that could potentially open up opportunities to engage in a diverse range of career </w:t>
      </w:r>
      <w:r>
        <w:rPr>
          <w:spacing w:val="-2"/>
          <w:sz w:val="24"/>
        </w:rPr>
        <w:t>choices.</w:t>
      </w:r>
    </w:p>
    <w:p w:rsidR="005D301C" w:rsidRDefault="005D301C">
      <w:pPr>
        <w:pStyle w:val="BodyText"/>
        <w:spacing w:before="5"/>
      </w:pPr>
    </w:p>
    <w:p w:rsidR="005D301C" w:rsidRDefault="00E76246">
      <w:pPr>
        <w:pStyle w:val="Heading1"/>
        <w:spacing w:before="1"/>
      </w:pPr>
      <w:r>
        <w:rPr>
          <w:spacing w:val="-2"/>
        </w:rPr>
        <w:t>Employment</w:t>
      </w:r>
    </w:p>
    <w:p w:rsidR="005D301C" w:rsidRDefault="00E76246">
      <w:pPr>
        <w:pStyle w:val="ListParagraph"/>
        <w:numPr>
          <w:ilvl w:val="0"/>
          <w:numId w:val="9"/>
        </w:numPr>
        <w:tabs>
          <w:tab w:val="left" w:pos="360"/>
        </w:tabs>
        <w:spacing w:before="177" w:line="259" w:lineRule="auto"/>
        <w:ind w:right="360"/>
        <w:jc w:val="both"/>
        <w:rPr>
          <w:sz w:val="24"/>
        </w:rPr>
      </w:pPr>
      <w:r>
        <w:rPr>
          <w:sz w:val="24"/>
        </w:rPr>
        <w:t>Fiji’s policy development obligations stem from the ratificat</w:t>
      </w:r>
      <w:r>
        <w:rPr>
          <w:sz w:val="24"/>
        </w:rPr>
        <w:t>ion of the ILO ratified the ILO Employment Policy Convention of 1964 (C122) in January 2010. As a States Party to C122, Fiji</w:t>
      </w:r>
      <w:r>
        <w:rPr>
          <w:spacing w:val="-13"/>
          <w:sz w:val="24"/>
        </w:rPr>
        <w:t xml:space="preserve"> </w:t>
      </w:r>
      <w:r>
        <w:rPr>
          <w:sz w:val="24"/>
        </w:rPr>
        <w:t>has</w:t>
      </w:r>
      <w:r>
        <w:rPr>
          <w:spacing w:val="-13"/>
          <w:sz w:val="24"/>
        </w:rPr>
        <w:t xml:space="preserve"> </w:t>
      </w:r>
      <w:r>
        <w:rPr>
          <w:sz w:val="24"/>
        </w:rPr>
        <w:t>developed</w:t>
      </w:r>
      <w:r>
        <w:rPr>
          <w:spacing w:val="-11"/>
          <w:sz w:val="24"/>
        </w:rPr>
        <w:t xml:space="preserve"> </w:t>
      </w:r>
      <w:r>
        <w:rPr>
          <w:sz w:val="24"/>
        </w:rPr>
        <w:t>the</w:t>
      </w:r>
      <w:r>
        <w:rPr>
          <w:spacing w:val="-14"/>
          <w:sz w:val="24"/>
        </w:rPr>
        <w:t xml:space="preserve"> </w:t>
      </w:r>
      <w:r>
        <w:rPr>
          <w:sz w:val="24"/>
        </w:rPr>
        <w:t>National</w:t>
      </w:r>
      <w:r>
        <w:rPr>
          <w:spacing w:val="-13"/>
          <w:sz w:val="24"/>
        </w:rPr>
        <w:t xml:space="preserve"> </w:t>
      </w:r>
      <w:r>
        <w:rPr>
          <w:sz w:val="24"/>
        </w:rPr>
        <w:t>Employment</w:t>
      </w:r>
      <w:r>
        <w:rPr>
          <w:spacing w:val="-13"/>
          <w:sz w:val="24"/>
        </w:rPr>
        <w:t xml:space="preserve"> </w:t>
      </w:r>
      <w:r>
        <w:rPr>
          <w:sz w:val="24"/>
        </w:rPr>
        <w:t>Policy</w:t>
      </w:r>
      <w:r>
        <w:rPr>
          <w:spacing w:val="-15"/>
          <w:sz w:val="24"/>
        </w:rPr>
        <w:t xml:space="preserve"> </w:t>
      </w:r>
      <w:r>
        <w:rPr>
          <w:sz w:val="24"/>
        </w:rPr>
        <w:t>(NEP)</w:t>
      </w:r>
      <w:r>
        <w:rPr>
          <w:spacing w:val="-14"/>
          <w:sz w:val="24"/>
        </w:rPr>
        <w:t xml:space="preserve"> </w:t>
      </w:r>
      <w:r>
        <w:rPr>
          <w:sz w:val="24"/>
        </w:rPr>
        <w:t>in</w:t>
      </w:r>
      <w:r>
        <w:rPr>
          <w:spacing w:val="-13"/>
          <w:sz w:val="24"/>
        </w:rPr>
        <w:t xml:space="preserve"> </w:t>
      </w:r>
      <w:r>
        <w:rPr>
          <w:sz w:val="24"/>
        </w:rPr>
        <w:t>2018.</w:t>
      </w:r>
      <w:r>
        <w:rPr>
          <w:spacing w:val="-13"/>
          <w:sz w:val="24"/>
        </w:rPr>
        <w:t xml:space="preserve"> </w:t>
      </w:r>
      <w:r>
        <w:rPr>
          <w:sz w:val="24"/>
        </w:rPr>
        <w:t>The</w:t>
      </w:r>
      <w:r>
        <w:rPr>
          <w:spacing w:val="-12"/>
          <w:sz w:val="24"/>
        </w:rPr>
        <w:t xml:space="preserve"> </w:t>
      </w:r>
      <w:r>
        <w:rPr>
          <w:sz w:val="24"/>
        </w:rPr>
        <w:t>National</w:t>
      </w:r>
      <w:r>
        <w:rPr>
          <w:spacing w:val="-13"/>
          <w:sz w:val="24"/>
        </w:rPr>
        <w:t xml:space="preserve"> </w:t>
      </w:r>
      <w:r>
        <w:rPr>
          <w:sz w:val="24"/>
        </w:rPr>
        <w:t>Employment Policy 2022-2026 that has been mentioned in the reporting framework provided by CEDAW is yet to be launched.</w:t>
      </w:r>
    </w:p>
    <w:p w:rsidR="005D301C" w:rsidRDefault="005D301C">
      <w:pPr>
        <w:pStyle w:val="BodyText"/>
        <w:spacing w:before="22"/>
      </w:pPr>
    </w:p>
    <w:p w:rsidR="005D301C" w:rsidRDefault="00E76246">
      <w:pPr>
        <w:pStyle w:val="BodyText"/>
        <w:ind w:left="360"/>
      </w:pPr>
      <w:r>
        <w:t>Fiji’s</w:t>
      </w:r>
      <w:r>
        <w:rPr>
          <w:spacing w:val="-4"/>
        </w:rPr>
        <w:t xml:space="preserve"> </w:t>
      </w:r>
      <w:r>
        <w:t>Employment</w:t>
      </w:r>
      <w:r>
        <w:rPr>
          <w:spacing w:val="-2"/>
        </w:rPr>
        <w:t xml:space="preserve"> </w:t>
      </w:r>
      <w:r>
        <w:t>Relations</w:t>
      </w:r>
      <w:r>
        <w:rPr>
          <w:spacing w:val="-3"/>
        </w:rPr>
        <w:t xml:space="preserve"> </w:t>
      </w:r>
      <w:r>
        <w:t>Act</w:t>
      </w:r>
      <w:r>
        <w:rPr>
          <w:spacing w:val="-3"/>
        </w:rPr>
        <w:t xml:space="preserve"> </w:t>
      </w:r>
      <w:r>
        <w:t>of</w:t>
      </w:r>
      <w:r>
        <w:rPr>
          <w:spacing w:val="-2"/>
        </w:rPr>
        <w:t xml:space="preserve"> </w:t>
      </w:r>
      <w:r>
        <w:t>2007</w:t>
      </w:r>
      <w:r>
        <w:rPr>
          <w:spacing w:val="-1"/>
        </w:rPr>
        <w:t xml:space="preserve"> </w:t>
      </w:r>
      <w:r>
        <w:t>governs</w:t>
      </w:r>
      <w:r>
        <w:rPr>
          <w:spacing w:val="-2"/>
        </w:rPr>
        <w:t xml:space="preserve"> </w:t>
      </w:r>
      <w:r>
        <w:t>the</w:t>
      </w:r>
      <w:r>
        <w:rPr>
          <w:spacing w:val="-2"/>
        </w:rPr>
        <w:t xml:space="preserve"> </w:t>
      </w:r>
      <w:r>
        <w:t>employment</w:t>
      </w:r>
      <w:r>
        <w:rPr>
          <w:spacing w:val="-2"/>
        </w:rPr>
        <w:t xml:space="preserve"> sector.</w:t>
      </w:r>
    </w:p>
    <w:p w:rsidR="005D301C" w:rsidRDefault="005D301C">
      <w:pPr>
        <w:pStyle w:val="BodyText"/>
        <w:spacing w:before="43"/>
      </w:pPr>
    </w:p>
    <w:p w:rsidR="005D301C" w:rsidRDefault="00E76246">
      <w:pPr>
        <w:pStyle w:val="BodyText"/>
        <w:spacing w:before="1" w:line="259" w:lineRule="auto"/>
        <w:ind w:left="360" w:right="356"/>
        <w:jc w:val="both"/>
      </w:pPr>
      <w:r>
        <w:t>To</w:t>
      </w:r>
      <w:r>
        <w:rPr>
          <w:spacing w:val="-6"/>
        </w:rPr>
        <w:t xml:space="preserve"> </w:t>
      </w:r>
      <w:r>
        <w:t>increase</w:t>
      </w:r>
      <w:r>
        <w:rPr>
          <w:spacing w:val="-7"/>
        </w:rPr>
        <w:t xml:space="preserve"> </w:t>
      </w:r>
      <w:r>
        <w:t>opportunities</w:t>
      </w:r>
      <w:r>
        <w:rPr>
          <w:spacing w:val="-3"/>
        </w:rPr>
        <w:t xml:space="preserve"> </w:t>
      </w:r>
      <w:r>
        <w:t>for</w:t>
      </w:r>
      <w:r>
        <w:rPr>
          <w:spacing w:val="-7"/>
        </w:rPr>
        <w:t xml:space="preserve"> </w:t>
      </w:r>
      <w:r>
        <w:t>women</w:t>
      </w:r>
      <w:r>
        <w:rPr>
          <w:spacing w:val="-6"/>
        </w:rPr>
        <w:t xml:space="preserve"> </w:t>
      </w:r>
      <w:r>
        <w:t>in</w:t>
      </w:r>
      <w:r>
        <w:rPr>
          <w:spacing w:val="-5"/>
        </w:rPr>
        <w:t xml:space="preserve"> </w:t>
      </w:r>
      <w:r>
        <w:t>formal</w:t>
      </w:r>
      <w:r>
        <w:rPr>
          <w:spacing w:val="-6"/>
        </w:rPr>
        <w:t xml:space="preserve"> </w:t>
      </w:r>
      <w:r>
        <w:t>employment,</w:t>
      </w:r>
      <w:r>
        <w:rPr>
          <w:spacing w:val="-6"/>
        </w:rPr>
        <w:t xml:space="preserve"> </w:t>
      </w:r>
      <w:r>
        <w:t>the</w:t>
      </w:r>
      <w:r>
        <w:rPr>
          <w:spacing w:val="-6"/>
        </w:rPr>
        <w:t xml:space="preserve"> </w:t>
      </w:r>
      <w:r>
        <w:t>M</w:t>
      </w:r>
      <w:r>
        <w:t>inistry</w:t>
      </w:r>
      <w:r>
        <w:rPr>
          <w:spacing w:val="-11"/>
        </w:rPr>
        <w:t xml:space="preserve"> </w:t>
      </w:r>
      <w:r>
        <w:t>of</w:t>
      </w:r>
      <w:r>
        <w:rPr>
          <w:spacing w:val="-7"/>
        </w:rPr>
        <w:t xml:space="preserve"> </w:t>
      </w:r>
      <w:r>
        <w:t>Women,</w:t>
      </w:r>
      <w:r>
        <w:rPr>
          <w:spacing w:val="-6"/>
        </w:rPr>
        <w:t xml:space="preserve"> </w:t>
      </w:r>
      <w:r>
        <w:t>children and Social Protection has launched the “first”</w:t>
      </w:r>
      <w:r>
        <w:rPr>
          <w:vertAlign w:val="superscript"/>
        </w:rPr>
        <w:t>57</w:t>
      </w:r>
      <w:r>
        <w:t xml:space="preserve"> Women’s Economic Empowerment National Action Plan (2024-2029)</w:t>
      </w:r>
      <w:r>
        <w:rPr>
          <w:vertAlign w:val="superscript"/>
        </w:rPr>
        <w:t>58</w:t>
      </w:r>
      <w:r>
        <w:t xml:space="preserve"> for Fiji. A coordinator has also been appointed to oversee the implementation of the WEE NAP to meet its intended go</w:t>
      </w:r>
      <w:r>
        <w:t>als.</w:t>
      </w:r>
      <w:r>
        <w:rPr>
          <w:vertAlign w:val="superscript"/>
        </w:rPr>
        <w:t>59</w:t>
      </w:r>
    </w:p>
    <w:p w:rsidR="005D301C" w:rsidRDefault="005D301C">
      <w:pPr>
        <w:pStyle w:val="BodyText"/>
        <w:spacing w:before="182"/>
      </w:pPr>
    </w:p>
    <w:p w:rsidR="005D301C" w:rsidRDefault="00E76246">
      <w:pPr>
        <w:pStyle w:val="Heading1"/>
        <w:spacing w:before="1"/>
        <w:ind w:left="360"/>
      </w:pPr>
      <w:r>
        <w:rPr>
          <w:spacing w:val="-2"/>
        </w:rPr>
        <w:t>Health</w:t>
      </w:r>
    </w:p>
    <w:p w:rsidR="005D301C" w:rsidRDefault="00E76246">
      <w:pPr>
        <w:pStyle w:val="ListParagraph"/>
        <w:numPr>
          <w:ilvl w:val="0"/>
          <w:numId w:val="9"/>
        </w:numPr>
        <w:tabs>
          <w:tab w:val="left" w:pos="360"/>
        </w:tabs>
        <w:spacing w:before="180" w:line="259" w:lineRule="auto"/>
        <w:ind w:right="363"/>
        <w:jc w:val="both"/>
        <w:rPr>
          <w:sz w:val="24"/>
        </w:rPr>
      </w:pPr>
      <w:r>
        <w:rPr>
          <w:sz w:val="24"/>
        </w:rPr>
        <w:t>The Right to Health is embodied section 38 of Fiji’s 2013 Constitution. Nevertheless, the failing medical sector poses a serious challenge to the health and welfare of women and girls</w:t>
      </w:r>
    </w:p>
    <w:p w:rsidR="005D301C" w:rsidRDefault="00E76246">
      <w:pPr>
        <w:pStyle w:val="BodyText"/>
        <w:spacing w:before="154"/>
        <w:rPr>
          <w:sz w:val="20"/>
        </w:rPr>
      </w:pPr>
      <w:r>
        <w:rPr>
          <w:noProof/>
          <w:sz w:val="20"/>
        </w:rPr>
        <mc:AlternateContent>
          <mc:Choice Requires="wps">
            <w:drawing>
              <wp:anchor distT="0" distB="0" distL="0" distR="0" simplePos="0" relativeHeight="487593984" behindDoc="1" locked="0" layoutInCell="1" allowOverlap="1">
                <wp:simplePos x="0" y="0"/>
                <wp:positionH relativeFrom="page">
                  <wp:posOffset>914704</wp:posOffset>
                </wp:positionH>
                <wp:positionV relativeFrom="paragraph">
                  <wp:posOffset>259342</wp:posOffset>
                </wp:positionV>
                <wp:extent cx="1829435" cy="952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EB0F3D" id="Graphic 14" o:spid="_x0000_s1026" style="position:absolute;margin-left:1in;margin-top:20.4pt;width:144.05pt;height:.7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" path="m1829054,l,,,9144r1829054,l1829054,xe" fillcolor="black" stroked="f">
                <v:path arrowok="t"/>
                <w10:wrap type="topAndBottom" anchorx="page"/>
              </v:shape>
            </w:pict>
          </mc:Fallback>
        </mc:AlternateContent>
      </w:r>
    </w:p>
    <w:p w:rsidR="005D301C" w:rsidRDefault="00E76246">
      <w:pPr>
        <w:spacing w:before="96"/>
        <w:rPr>
          <w:sz w:val="18"/>
        </w:rPr>
      </w:pPr>
      <w:r>
        <w:rPr>
          <w:rFonts w:ascii="Calibri"/>
          <w:position w:val="8"/>
          <w:sz w:val="14"/>
        </w:rPr>
        <w:t>55</w:t>
      </w:r>
      <w:r>
        <w:rPr>
          <w:rFonts w:ascii="Calibri"/>
          <w:spacing w:val="6"/>
          <w:position w:val="8"/>
          <w:sz w:val="14"/>
        </w:rPr>
        <w:t xml:space="preserve"> </w:t>
      </w:r>
      <w:hyperlink r:id="rId74">
        <w:r>
          <w:rPr>
            <w:color w:val="0462C1"/>
            <w:sz w:val="18"/>
            <w:u w:val="single" w:color="0462C1"/>
          </w:rPr>
          <w:t>https://fijionenews.com.fj/women-mock-parliament-underway-after-seven-years/</w:t>
        </w:r>
      </w:hyperlink>
      <w:r>
        <w:rPr>
          <w:color w:val="0462C1"/>
          <w:spacing w:val="-4"/>
          <w:sz w:val="18"/>
        </w:rPr>
        <w:t xml:space="preserve"> </w:t>
      </w:r>
      <w:r>
        <w:rPr>
          <w:sz w:val="18"/>
        </w:rPr>
        <w:t>Accessed</w:t>
      </w:r>
      <w:r>
        <w:rPr>
          <w:spacing w:val="-6"/>
          <w:sz w:val="18"/>
        </w:rPr>
        <w:t xml:space="preserve"> </w:t>
      </w:r>
      <w:r>
        <w:rPr>
          <w:sz w:val="18"/>
        </w:rPr>
        <w:t>4</w:t>
      </w:r>
      <w:r>
        <w:rPr>
          <w:spacing w:val="-6"/>
          <w:sz w:val="18"/>
        </w:rPr>
        <w:t xml:space="preserve"> </w:t>
      </w:r>
      <w:r>
        <w:rPr>
          <w:sz w:val="18"/>
        </w:rPr>
        <w:t>March</w:t>
      </w:r>
      <w:r>
        <w:rPr>
          <w:spacing w:val="-6"/>
          <w:sz w:val="18"/>
        </w:rPr>
        <w:t xml:space="preserve"> </w:t>
      </w:r>
      <w:r>
        <w:rPr>
          <w:spacing w:val="-2"/>
          <w:sz w:val="18"/>
        </w:rPr>
        <w:t>2025.</w:t>
      </w:r>
    </w:p>
    <w:p w:rsidR="005D301C" w:rsidRDefault="00E76246">
      <w:pPr>
        <w:spacing w:before="17"/>
        <w:rPr>
          <w:sz w:val="18"/>
        </w:rPr>
      </w:pPr>
      <w:r>
        <w:rPr>
          <w:rFonts w:ascii="Calibri"/>
          <w:position w:val="8"/>
          <w:sz w:val="14"/>
        </w:rPr>
        <w:t>56</w:t>
      </w:r>
      <w:r>
        <w:rPr>
          <w:rFonts w:ascii="Calibri"/>
          <w:spacing w:val="9"/>
          <w:position w:val="8"/>
          <w:sz w:val="14"/>
        </w:rPr>
        <w:t xml:space="preserve"> </w:t>
      </w:r>
      <w:r>
        <w:rPr>
          <w:sz w:val="18"/>
        </w:rPr>
        <w:t>The</w:t>
      </w:r>
      <w:r>
        <w:rPr>
          <w:spacing w:val="-4"/>
          <w:sz w:val="18"/>
        </w:rPr>
        <w:t xml:space="preserve"> </w:t>
      </w:r>
      <w:proofErr w:type="spellStart"/>
      <w:r>
        <w:rPr>
          <w:sz w:val="18"/>
        </w:rPr>
        <w:t>Borgen</w:t>
      </w:r>
      <w:proofErr w:type="spellEnd"/>
      <w:r>
        <w:rPr>
          <w:spacing w:val="-5"/>
          <w:sz w:val="18"/>
        </w:rPr>
        <w:t xml:space="preserve"> </w:t>
      </w:r>
      <w:r>
        <w:rPr>
          <w:sz w:val="18"/>
        </w:rPr>
        <w:t>Project.</w:t>
      </w:r>
      <w:r>
        <w:rPr>
          <w:spacing w:val="-3"/>
          <w:sz w:val="18"/>
        </w:rPr>
        <w:t xml:space="preserve"> </w:t>
      </w:r>
      <w:hyperlink r:id="rId75">
        <w:r>
          <w:rPr>
            <w:color w:val="0462C1"/>
            <w:sz w:val="18"/>
            <w:u w:val="single" w:color="0462C1"/>
          </w:rPr>
          <w:t>https://borgenproject.org/girls-education-in-</w:t>
        </w:r>
        <w:r>
          <w:rPr>
            <w:color w:val="0462C1"/>
            <w:spacing w:val="-2"/>
            <w:sz w:val="18"/>
            <w:u w:val="single" w:color="0462C1"/>
          </w:rPr>
          <w:t>fiji/</w:t>
        </w:r>
      </w:hyperlink>
    </w:p>
    <w:p w:rsidR="005D301C" w:rsidRDefault="00E76246">
      <w:pPr>
        <w:spacing w:before="16"/>
        <w:rPr>
          <w:sz w:val="18"/>
        </w:rPr>
      </w:pPr>
      <w:r>
        <w:rPr>
          <w:rFonts w:ascii="Calibri"/>
          <w:position w:val="8"/>
          <w:sz w:val="14"/>
        </w:rPr>
        <w:t>57</w:t>
      </w:r>
      <w:r>
        <w:rPr>
          <w:rFonts w:ascii="Calibri"/>
          <w:spacing w:val="11"/>
          <w:position w:val="8"/>
          <w:sz w:val="14"/>
        </w:rPr>
        <w:t xml:space="preserve"> </w:t>
      </w:r>
      <w:r>
        <w:rPr>
          <w:sz w:val="18"/>
        </w:rPr>
        <w:t>Fiji</w:t>
      </w:r>
      <w:r>
        <w:rPr>
          <w:spacing w:val="-1"/>
          <w:sz w:val="18"/>
        </w:rPr>
        <w:t xml:space="preserve"> </w:t>
      </w:r>
      <w:r>
        <w:rPr>
          <w:sz w:val="18"/>
        </w:rPr>
        <w:t>Live.</w:t>
      </w:r>
      <w:r>
        <w:rPr>
          <w:spacing w:val="-2"/>
          <w:sz w:val="18"/>
        </w:rPr>
        <w:t xml:space="preserve"> </w:t>
      </w:r>
      <w:r>
        <w:rPr>
          <w:sz w:val="18"/>
        </w:rPr>
        <w:t>24</w:t>
      </w:r>
      <w:r>
        <w:rPr>
          <w:spacing w:val="-2"/>
          <w:sz w:val="18"/>
        </w:rPr>
        <w:t xml:space="preserve"> </w:t>
      </w:r>
      <w:r>
        <w:rPr>
          <w:sz w:val="18"/>
        </w:rPr>
        <w:t>March</w:t>
      </w:r>
      <w:r>
        <w:rPr>
          <w:spacing w:val="-3"/>
          <w:sz w:val="18"/>
        </w:rPr>
        <w:t xml:space="preserve"> </w:t>
      </w:r>
      <w:r>
        <w:rPr>
          <w:sz w:val="18"/>
        </w:rPr>
        <w:t>2024</w:t>
      </w:r>
      <w:r>
        <w:rPr>
          <w:spacing w:val="2"/>
          <w:sz w:val="18"/>
        </w:rPr>
        <w:t xml:space="preserve"> </w:t>
      </w:r>
      <w:hyperlink r:id="rId76">
        <w:proofErr w:type="gramStart"/>
        <w:r>
          <w:rPr>
            <w:color w:val="0462C1"/>
            <w:sz w:val="18"/>
            <w:u w:val="single" w:color="0462C1"/>
          </w:rPr>
          <w:t>We</w:t>
        </w:r>
        <w:proofErr w:type="gramEnd"/>
        <w:r>
          <w:rPr>
            <w:color w:val="0462C1"/>
            <w:spacing w:val="-3"/>
            <w:sz w:val="18"/>
            <w:u w:val="single" w:color="0462C1"/>
          </w:rPr>
          <w:t xml:space="preserve"> </w:t>
        </w:r>
        <w:r>
          <w:rPr>
            <w:color w:val="0462C1"/>
            <w:sz w:val="18"/>
            <w:u w:val="single" w:color="0462C1"/>
          </w:rPr>
          <w:t>have</w:t>
        </w:r>
        <w:r>
          <w:rPr>
            <w:color w:val="0462C1"/>
            <w:spacing w:val="-2"/>
            <w:sz w:val="18"/>
            <w:u w:val="single" w:color="0462C1"/>
          </w:rPr>
          <w:t xml:space="preserve"> </w:t>
        </w:r>
        <w:r>
          <w:rPr>
            <w:color w:val="0462C1"/>
            <w:sz w:val="18"/>
            <w:u w:val="single" w:color="0462C1"/>
          </w:rPr>
          <w:t>one</w:t>
        </w:r>
        <w:r>
          <w:rPr>
            <w:color w:val="0462C1"/>
            <w:spacing w:val="-3"/>
            <w:sz w:val="18"/>
            <w:u w:val="single" w:color="0462C1"/>
          </w:rPr>
          <w:t xml:space="preserve"> </w:t>
        </w:r>
        <w:r>
          <w:rPr>
            <w:color w:val="0462C1"/>
            <w:sz w:val="18"/>
            <w:u w:val="single" w:color="0462C1"/>
          </w:rPr>
          <w:t>of</w:t>
        </w:r>
        <w:r>
          <w:rPr>
            <w:color w:val="0462C1"/>
            <w:spacing w:val="-3"/>
            <w:sz w:val="18"/>
            <w:u w:val="single" w:color="0462C1"/>
          </w:rPr>
          <w:t xml:space="preserve"> </w:t>
        </w:r>
        <w:r>
          <w:rPr>
            <w:color w:val="0462C1"/>
            <w:sz w:val="18"/>
            <w:u w:val="single" w:color="0462C1"/>
          </w:rPr>
          <w:t>the</w:t>
        </w:r>
        <w:r>
          <w:rPr>
            <w:color w:val="0462C1"/>
            <w:spacing w:val="-3"/>
            <w:sz w:val="18"/>
            <w:u w:val="single" w:color="0462C1"/>
          </w:rPr>
          <w:t xml:space="preserve"> </w:t>
        </w:r>
        <w:r>
          <w:rPr>
            <w:color w:val="0462C1"/>
            <w:sz w:val="18"/>
            <w:u w:val="single" w:color="0462C1"/>
          </w:rPr>
          <w:t>best</w:t>
        </w:r>
        <w:r>
          <w:rPr>
            <w:color w:val="0462C1"/>
            <w:spacing w:val="-1"/>
            <w:sz w:val="18"/>
            <w:u w:val="single" w:color="0462C1"/>
          </w:rPr>
          <w:t xml:space="preserve"> </w:t>
        </w:r>
        <w:r>
          <w:rPr>
            <w:color w:val="0462C1"/>
            <w:sz w:val="18"/>
            <w:u w:val="single" w:color="0462C1"/>
          </w:rPr>
          <w:t>frameworks:</w:t>
        </w:r>
        <w:r>
          <w:rPr>
            <w:color w:val="0462C1"/>
            <w:spacing w:val="-2"/>
            <w:sz w:val="18"/>
            <w:u w:val="single" w:color="0462C1"/>
          </w:rPr>
          <w:t xml:space="preserve"> </w:t>
        </w:r>
        <w:r>
          <w:rPr>
            <w:color w:val="0462C1"/>
            <w:sz w:val="18"/>
            <w:u w:val="single" w:color="0462C1"/>
          </w:rPr>
          <w:t>PS</w:t>
        </w:r>
        <w:r>
          <w:rPr>
            <w:color w:val="0462C1"/>
            <w:spacing w:val="-1"/>
            <w:sz w:val="18"/>
            <w:u w:val="single" w:color="0462C1"/>
          </w:rPr>
          <w:t xml:space="preserve"> </w:t>
        </w:r>
        <w:r>
          <w:rPr>
            <w:color w:val="0462C1"/>
            <w:sz w:val="18"/>
            <w:u w:val="single" w:color="0462C1"/>
          </w:rPr>
          <w:t>Women</w:t>
        </w:r>
      </w:hyperlink>
      <w:r>
        <w:rPr>
          <w:color w:val="0462C1"/>
          <w:spacing w:val="6"/>
          <w:sz w:val="18"/>
        </w:rPr>
        <w:t xml:space="preserve"> </w:t>
      </w:r>
      <w:r>
        <w:rPr>
          <w:sz w:val="18"/>
        </w:rPr>
        <w:t>Accessed on</w:t>
      </w:r>
      <w:r>
        <w:rPr>
          <w:spacing w:val="-1"/>
          <w:sz w:val="18"/>
        </w:rPr>
        <w:t xml:space="preserve"> </w:t>
      </w:r>
      <w:r>
        <w:rPr>
          <w:sz w:val="18"/>
        </w:rPr>
        <w:t>4</w:t>
      </w:r>
      <w:r>
        <w:rPr>
          <w:spacing w:val="-2"/>
          <w:sz w:val="18"/>
        </w:rPr>
        <w:t xml:space="preserve"> </w:t>
      </w:r>
      <w:r>
        <w:rPr>
          <w:sz w:val="18"/>
        </w:rPr>
        <w:t>March</w:t>
      </w:r>
      <w:r>
        <w:rPr>
          <w:spacing w:val="-1"/>
          <w:sz w:val="18"/>
        </w:rPr>
        <w:t xml:space="preserve"> </w:t>
      </w:r>
      <w:r>
        <w:rPr>
          <w:spacing w:val="-2"/>
          <w:sz w:val="18"/>
        </w:rPr>
        <w:t>2025.</w:t>
      </w:r>
    </w:p>
    <w:p w:rsidR="005D301C" w:rsidRDefault="00E76246">
      <w:pPr>
        <w:spacing w:before="17" w:line="261" w:lineRule="auto"/>
        <w:rPr>
          <w:sz w:val="18"/>
        </w:rPr>
      </w:pPr>
      <w:r>
        <w:rPr>
          <w:rFonts w:ascii="Calibri" w:hAnsi="Calibri"/>
          <w:position w:val="8"/>
          <w:sz w:val="14"/>
        </w:rPr>
        <w:t>58</w:t>
      </w:r>
      <w:r>
        <w:rPr>
          <w:rFonts w:ascii="Calibri" w:hAnsi="Calibri"/>
          <w:spacing w:val="11"/>
          <w:position w:val="8"/>
          <w:sz w:val="14"/>
        </w:rPr>
        <w:t xml:space="preserve"> </w:t>
      </w:r>
      <w:r>
        <w:rPr>
          <w:sz w:val="18"/>
        </w:rPr>
        <w:t>Ministry</w:t>
      </w:r>
      <w:r>
        <w:rPr>
          <w:spacing w:val="-5"/>
          <w:sz w:val="18"/>
        </w:rPr>
        <w:t xml:space="preserve"> </w:t>
      </w:r>
      <w:r>
        <w:rPr>
          <w:sz w:val="18"/>
        </w:rPr>
        <w:t>of</w:t>
      </w:r>
      <w:r>
        <w:rPr>
          <w:spacing w:val="-4"/>
          <w:sz w:val="18"/>
        </w:rPr>
        <w:t xml:space="preserve"> </w:t>
      </w:r>
      <w:r>
        <w:rPr>
          <w:sz w:val="18"/>
        </w:rPr>
        <w:t>Women,</w:t>
      </w:r>
      <w:r>
        <w:rPr>
          <w:spacing w:val="-2"/>
          <w:sz w:val="18"/>
        </w:rPr>
        <w:t xml:space="preserve"> </w:t>
      </w:r>
      <w:r>
        <w:rPr>
          <w:sz w:val="18"/>
        </w:rPr>
        <w:t>Children</w:t>
      </w:r>
      <w:r>
        <w:rPr>
          <w:spacing w:val="-3"/>
          <w:sz w:val="18"/>
        </w:rPr>
        <w:t xml:space="preserve"> </w:t>
      </w:r>
      <w:r>
        <w:rPr>
          <w:sz w:val="18"/>
        </w:rPr>
        <w:t>and</w:t>
      </w:r>
      <w:r>
        <w:rPr>
          <w:spacing w:val="-1"/>
          <w:sz w:val="18"/>
        </w:rPr>
        <w:t xml:space="preserve"> </w:t>
      </w:r>
      <w:r>
        <w:rPr>
          <w:sz w:val="18"/>
        </w:rPr>
        <w:t>Social</w:t>
      </w:r>
      <w:r>
        <w:rPr>
          <w:spacing w:val="-4"/>
          <w:sz w:val="18"/>
        </w:rPr>
        <w:t xml:space="preserve"> </w:t>
      </w:r>
      <w:r>
        <w:rPr>
          <w:sz w:val="18"/>
        </w:rPr>
        <w:t>Protection.</w:t>
      </w:r>
      <w:r>
        <w:rPr>
          <w:spacing w:val="-6"/>
          <w:sz w:val="18"/>
        </w:rPr>
        <w:t xml:space="preserve"> </w:t>
      </w:r>
      <w:r>
        <w:rPr>
          <w:sz w:val="18"/>
        </w:rPr>
        <w:t>Press</w:t>
      </w:r>
      <w:r>
        <w:rPr>
          <w:spacing w:val="-3"/>
          <w:sz w:val="18"/>
        </w:rPr>
        <w:t xml:space="preserve"> </w:t>
      </w:r>
      <w:r>
        <w:rPr>
          <w:sz w:val="18"/>
        </w:rPr>
        <w:t>Release.</w:t>
      </w:r>
      <w:r>
        <w:rPr>
          <w:spacing w:val="-2"/>
          <w:sz w:val="18"/>
        </w:rPr>
        <w:t xml:space="preserve"> </w:t>
      </w:r>
      <w:r>
        <w:rPr>
          <w:sz w:val="18"/>
        </w:rPr>
        <w:t>19</w:t>
      </w:r>
      <w:r>
        <w:rPr>
          <w:spacing w:val="-3"/>
          <w:sz w:val="18"/>
        </w:rPr>
        <w:t xml:space="preserve"> </w:t>
      </w:r>
      <w:r>
        <w:rPr>
          <w:sz w:val="18"/>
        </w:rPr>
        <w:t>February</w:t>
      </w:r>
      <w:r>
        <w:rPr>
          <w:spacing w:val="-6"/>
          <w:sz w:val="18"/>
        </w:rPr>
        <w:t xml:space="preserve"> </w:t>
      </w:r>
      <w:r>
        <w:rPr>
          <w:sz w:val="18"/>
        </w:rPr>
        <w:t>2024</w:t>
      </w:r>
      <w:r>
        <w:rPr>
          <w:spacing w:val="-3"/>
          <w:sz w:val="18"/>
        </w:rPr>
        <w:t xml:space="preserve"> </w:t>
      </w:r>
      <w:hyperlink r:id="rId77">
        <w:r>
          <w:rPr>
            <w:color w:val="0000FF"/>
            <w:sz w:val="18"/>
            <w:u w:val="single" w:color="0000FF"/>
          </w:rPr>
          <w:t>Fiji</w:t>
        </w:r>
        <w:r>
          <w:rPr>
            <w:color w:val="0000FF"/>
            <w:spacing w:val="-2"/>
            <w:sz w:val="18"/>
            <w:u w:val="single" w:color="0000FF"/>
          </w:rPr>
          <w:t xml:space="preserve"> </w:t>
        </w:r>
        <w:r>
          <w:rPr>
            <w:color w:val="0000FF"/>
            <w:sz w:val="18"/>
            <w:u w:val="single" w:color="0000FF"/>
          </w:rPr>
          <w:t>Women’s</w:t>
        </w:r>
        <w:r>
          <w:rPr>
            <w:color w:val="0000FF"/>
            <w:spacing w:val="-3"/>
            <w:sz w:val="18"/>
            <w:u w:val="single" w:color="0000FF"/>
          </w:rPr>
          <w:t xml:space="preserve"> </w:t>
        </w:r>
        <w:r>
          <w:rPr>
            <w:color w:val="0000FF"/>
            <w:sz w:val="18"/>
            <w:u w:val="single" w:color="0000FF"/>
          </w:rPr>
          <w:t>Economic</w:t>
        </w:r>
        <w:r>
          <w:rPr>
            <w:color w:val="0000FF"/>
            <w:spacing w:val="-2"/>
            <w:sz w:val="18"/>
            <w:u w:val="single" w:color="0000FF"/>
          </w:rPr>
          <w:t xml:space="preserve"> </w:t>
        </w:r>
        <w:r>
          <w:rPr>
            <w:color w:val="0000FF"/>
            <w:sz w:val="18"/>
            <w:u w:val="single" w:color="0000FF"/>
          </w:rPr>
          <w:t>Empowerment</w:t>
        </w:r>
      </w:hyperlink>
      <w:r>
        <w:rPr>
          <w:color w:val="0000FF"/>
          <w:sz w:val="18"/>
        </w:rPr>
        <w:t xml:space="preserve"> </w:t>
      </w:r>
      <w:hyperlink r:id="rId78">
        <w:r>
          <w:rPr>
            <w:color w:val="0000FF"/>
            <w:sz w:val="18"/>
            <w:u w:val="single" w:color="0000FF"/>
          </w:rPr>
          <w:t>National Action Plan (2024-2029) – Ministry of Women, Children &amp; Social Protection</w:t>
        </w:r>
      </w:hyperlink>
      <w:r>
        <w:rPr>
          <w:color w:val="0000FF"/>
          <w:sz w:val="18"/>
        </w:rPr>
        <w:t xml:space="preserve"> </w:t>
      </w:r>
      <w:r>
        <w:rPr>
          <w:sz w:val="18"/>
        </w:rPr>
        <w:t>Accessed on 4 March 2025.</w:t>
      </w:r>
    </w:p>
    <w:p w:rsidR="005D301C" w:rsidRDefault="00E76246">
      <w:pPr>
        <w:spacing w:line="231" w:lineRule="exact"/>
        <w:rPr>
          <w:sz w:val="18"/>
        </w:rPr>
      </w:pPr>
      <w:r>
        <w:rPr>
          <w:rFonts w:ascii="Calibri"/>
          <w:position w:val="8"/>
          <w:sz w:val="14"/>
        </w:rPr>
        <w:t>59</w:t>
      </w:r>
      <w:r>
        <w:rPr>
          <w:rFonts w:ascii="Calibri"/>
          <w:spacing w:val="11"/>
          <w:position w:val="8"/>
          <w:sz w:val="14"/>
        </w:rPr>
        <w:t xml:space="preserve"> </w:t>
      </w:r>
      <w:r>
        <w:rPr>
          <w:sz w:val="18"/>
        </w:rPr>
        <w:t>Fiji</w:t>
      </w:r>
      <w:r>
        <w:rPr>
          <w:spacing w:val="-2"/>
          <w:sz w:val="18"/>
        </w:rPr>
        <w:t xml:space="preserve"> </w:t>
      </w:r>
      <w:r>
        <w:rPr>
          <w:sz w:val="18"/>
        </w:rPr>
        <w:t>Live.</w:t>
      </w:r>
      <w:r>
        <w:rPr>
          <w:spacing w:val="-1"/>
          <w:sz w:val="18"/>
        </w:rPr>
        <w:t xml:space="preserve"> </w:t>
      </w:r>
      <w:r>
        <w:rPr>
          <w:sz w:val="18"/>
        </w:rPr>
        <w:t>24</w:t>
      </w:r>
      <w:r>
        <w:rPr>
          <w:spacing w:val="-3"/>
          <w:sz w:val="18"/>
        </w:rPr>
        <w:t xml:space="preserve"> </w:t>
      </w:r>
      <w:r>
        <w:rPr>
          <w:sz w:val="18"/>
        </w:rPr>
        <w:t>March</w:t>
      </w:r>
      <w:r>
        <w:rPr>
          <w:spacing w:val="-2"/>
          <w:sz w:val="18"/>
        </w:rPr>
        <w:t xml:space="preserve"> </w:t>
      </w:r>
      <w:r>
        <w:rPr>
          <w:sz w:val="18"/>
        </w:rPr>
        <w:t>2024</w:t>
      </w:r>
      <w:r>
        <w:rPr>
          <w:spacing w:val="-1"/>
          <w:sz w:val="18"/>
        </w:rPr>
        <w:t xml:space="preserve"> </w:t>
      </w:r>
      <w:proofErr w:type="gramStart"/>
      <w:r>
        <w:rPr>
          <w:sz w:val="18"/>
        </w:rPr>
        <w:t>W</w:t>
      </w:r>
      <w:r>
        <w:rPr>
          <w:sz w:val="18"/>
        </w:rPr>
        <w:t>e</w:t>
      </w:r>
      <w:proofErr w:type="gramEnd"/>
      <w:r>
        <w:rPr>
          <w:spacing w:val="-2"/>
          <w:sz w:val="18"/>
        </w:rPr>
        <w:t xml:space="preserve"> </w:t>
      </w:r>
      <w:r>
        <w:rPr>
          <w:sz w:val="18"/>
        </w:rPr>
        <w:t>have</w:t>
      </w:r>
      <w:r>
        <w:rPr>
          <w:spacing w:val="-3"/>
          <w:sz w:val="18"/>
        </w:rPr>
        <w:t xml:space="preserve"> </w:t>
      </w:r>
      <w:r>
        <w:rPr>
          <w:sz w:val="18"/>
        </w:rPr>
        <w:t>one</w:t>
      </w:r>
      <w:r>
        <w:rPr>
          <w:spacing w:val="-2"/>
          <w:sz w:val="18"/>
        </w:rPr>
        <w:t xml:space="preserve"> </w:t>
      </w:r>
      <w:r>
        <w:rPr>
          <w:sz w:val="18"/>
        </w:rPr>
        <w:t>of</w:t>
      </w:r>
      <w:r>
        <w:rPr>
          <w:spacing w:val="-4"/>
          <w:sz w:val="18"/>
        </w:rPr>
        <w:t xml:space="preserve"> </w:t>
      </w:r>
      <w:r>
        <w:rPr>
          <w:sz w:val="18"/>
        </w:rPr>
        <w:t>the</w:t>
      </w:r>
      <w:r>
        <w:rPr>
          <w:spacing w:val="-2"/>
          <w:sz w:val="18"/>
        </w:rPr>
        <w:t xml:space="preserve"> </w:t>
      </w:r>
      <w:r>
        <w:rPr>
          <w:sz w:val="18"/>
        </w:rPr>
        <w:t>best</w:t>
      </w:r>
      <w:r>
        <w:rPr>
          <w:spacing w:val="-2"/>
          <w:sz w:val="18"/>
        </w:rPr>
        <w:t xml:space="preserve"> </w:t>
      </w:r>
      <w:r>
        <w:rPr>
          <w:sz w:val="18"/>
        </w:rPr>
        <w:t>frameworks:</w:t>
      </w:r>
      <w:r>
        <w:rPr>
          <w:spacing w:val="-1"/>
          <w:sz w:val="18"/>
        </w:rPr>
        <w:t xml:space="preserve"> </w:t>
      </w:r>
      <w:r>
        <w:rPr>
          <w:sz w:val="18"/>
        </w:rPr>
        <w:t>PS</w:t>
      </w:r>
      <w:r>
        <w:rPr>
          <w:spacing w:val="-2"/>
          <w:sz w:val="18"/>
        </w:rPr>
        <w:t xml:space="preserve"> </w:t>
      </w:r>
      <w:r>
        <w:rPr>
          <w:sz w:val="18"/>
        </w:rPr>
        <w:t>Women</w:t>
      </w:r>
      <w:r>
        <w:rPr>
          <w:spacing w:val="1"/>
          <w:sz w:val="18"/>
        </w:rPr>
        <w:t xml:space="preserve"> </w:t>
      </w:r>
      <w:r>
        <w:rPr>
          <w:sz w:val="18"/>
        </w:rPr>
        <w:t>Accessed on</w:t>
      </w:r>
      <w:r>
        <w:rPr>
          <w:spacing w:val="-1"/>
          <w:sz w:val="18"/>
        </w:rPr>
        <w:t xml:space="preserve"> </w:t>
      </w:r>
      <w:r>
        <w:rPr>
          <w:sz w:val="18"/>
        </w:rPr>
        <w:t>4</w:t>
      </w:r>
      <w:r>
        <w:rPr>
          <w:spacing w:val="-2"/>
          <w:sz w:val="18"/>
        </w:rPr>
        <w:t xml:space="preserve"> </w:t>
      </w:r>
      <w:r>
        <w:rPr>
          <w:sz w:val="18"/>
        </w:rPr>
        <w:t>March</w:t>
      </w:r>
      <w:r>
        <w:rPr>
          <w:spacing w:val="-1"/>
          <w:sz w:val="18"/>
        </w:rPr>
        <w:t xml:space="preserve"> </w:t>
      </w:r>
      <w:r>
        <w:rPr>
          <w:spacing w:val="-2"/>
          <w:sz w:val="18"/>
        </w:rPr>
        <w:t>2025.</w:t>
      </w:r>
    </w:p>
    <w:p w:rsidR="005D301C" w:rsidRDefault="005D301C">
      <w:pPr>
        <w:spacing w:line="231" w:lineRule="exact"/>
        <w:rPr>
          <w:sz w:val="18"/>
        </w:rPr>
        <w:sectPr w:rsidR="005D301C">
          <w:pgSz w:w="12240" w:h="15840"/>
          <w:pgMar w:top="1360" w:right="1080" w:bottom="1200" w:left="1440" w:header="0" w:footer="1015" w:gutter="0"/>
          <w:cols w:space="720"/>
        </w:sectPr>
      </w:pPr>
    </w:p>
    <w:p w:rsidR="005D301C" w:rsidRDefault="00E76246">
      <w:pPr>
        <w:pStyle w:val="BodyText"/>
        <w:spacing w:before="74" w:line="259" w:lineRule="auto"/>
        <w:ind w:left="360" w:right="355"/>
        <w:jc w:val="both"/>
      </w:pPr>
      <w:proofErr w:type="gramStart"/>
      <w:r>
        <w:lastRenderedPageBreak/>
        <w:t>despite</w:t>
      </w:r>
      <w:proofErr w:type="gramEnd"/>
      <w:r>
        <w:rPr>
          <w:spacing w:val="-15"/>
        </w:rPr>
        <w:t xml:space="preserve"> </w:t>
      </w:r>
      <w:r>
        <w:t>there</w:t>
      </w:r>
      <w:r>
        <w:rPr>
          <w:spacing w:val="-15"/>
        </w:rPr>
        <w:t xml:space="preserve"> </w:t>
      </w:r>
      <w:r>
        <w:t>being</w:t>
      </w:r>
      <w:r>
        <w:rPr>
          <w:spacing w:val="-15"/>
        </w:rPr>
        <w:t xml:space="preserve"> </w:t>
      </w:r>
      <w:r>
        <w:t>a</w:t>
      </w:r>
      <w:r>
        <w:rPr>
          <w:spacing w:val="-15"/>
        </w:rPr>
        <w:t xml:space="preserve"> </w:t>
      </w:r>
      <w:r>
        <w:t>constitutional</w:t>
      </w:r>
      <w:r>
        <w:rPr>
          <w:spacing w:val="-15"/>
        </w:rPr>
        <w:t xml:space="preserve"> </w:t>
      </w:r>
      <w:r>
        <w:t>obligation</w:t>
      </w:r>
      <w:r>
        <w:rPr>
          <w:spacing w:val="-15"/>
        </w:rPr>
        <w:t xml:space="preserve"> </w:t>
      </w:r>
      <w:r>
        <w:t>upon</w:t>
      </w:r>
      <w:r>
        <w:rPr>
          <w:spacing w:val="-15"/>
        </w:rPr>
        <w:t xml:space="preserve"> </w:t>
      </w:r>
      <w:r>
        <w:t>the</w:t>
      </w:r>
      <w:r>
        <w:rPr>
          <w:spacing w:val="-15"/>
        </w:rPr>
        <w:t xml:space="preserve"> </w:t>
      </w:r>
      <w:r>
        <w:t>state</w:t>
      </w:r>
      <w:r>
        <w:rPr>
          <w:spacing w:val="-15"/>
        </w:rPr>
        <w:t xml:space="preserve"> </w:t>
      </w:r>
      <w:r>
        <w:t>to</w:t>
      </w:r>
      <w:r>
        <w:rPr>
          <w:spacing w:val="-15"/>
        </w:rPr>
        <w:t xml:space="preserve"> </w:t>
      </w:r>
      <w:r>
        <w:t>ensure</w:t>
      </w:r>
      <w:r>
        <w:rPr>
          <w:spacing w:val="-15"/>
        </w:rPr>
        <w:t xml:space="preserve"> </w:t>
      </w:r>
      <w:r>
        <w:t>that</w:t>
      </w:r>
      <w:r>
        <w:rPr>
          <w:spacing w:val="-15"/>
        </w:rPr>
        <w:t xml:space="preserve"> </w:t>
      </w:r>
      <w:r>
        <w:t>all</w:t>
      </w:r>
      <w:r>
        <w:rPr>
          <w:spacing w:val="-15"/>
        </w:rPr>
        <w:t xml:space="preserve"> </w:t>
      </w:r>
      <w:r>
        <w:t>citizens</w:t>
      </w:r>
      <w:r>
        <w:rPr>
          <w:spacing w:val="-15"/>
        </w:rPr>
        <w:t xml:space="preserve"> </w:t>
      </w:r>
      <w:r>
        <w:t xml:space="preserve">including women, have access to conditions and facilities necessary to good health and health care </w:t>
      </w:r>
      <w:r>
        <w:rPr>
          <w:spacing w:val="-2"/>
        </w:rPr>
        <w:t>services.</w:t>
      </w:r>
      <w:r>
        <w:rPr>
          <w:spacing w:val="-2"/>
          <w:vertAlign w:val="superscript"/>
        </w:rPr>
        <w:t>60</w:t>
      </w:r>
    </w:p>
    <w:p w:rsidR="005D301C" w:rsidRDefault="005D301C">
      <w:pPr>
        <w:pStyle w:val="BodyText"/>
        <w:spacing w:before="21"/>
      </w:pPr>
    </w:p>
    <w:p w:rsidR="005D301C" w:rsidRDefault="00E76246">
      <w:pPr>
        <w:pStyle w:val="ListParagraph"/>
        <w:numPr>
          <w:ilvl w:val="0"/>
          <w:numId w:val="4"/>
        </w:numPr>
        <w:tabs>
          <w:tab w:val="left" w:pos="714"/>
        </w:tabs>
        <w:spacing w:line="259" w:lineRule="auto"/>
        <w:ind w:right="362" w:firstLine="0"/>
        <w:jc w:val="both"/>
        <w:rPr>
          <w:sz w:val="24"/>
        </w:rPr>
      </w:pPr>
      <w:r>
        <w:rPr>
          <w:sz w:val="24"/>
        </w:rPr>
        <w:t>The World Bank Report – Fiji Health Review, highlights the deteriorating state of the healthcare industry that is burdened by catastrophic rates</w:t>
      </w:r>
      <w:r>
        <w:rPr>
          <w:sz w:val="24"/>
        </w:rPr>
        <w:t xml:space="preserve"> of NCDs, ailing infrastructure and low investments in healthcare, coupled with a general lack of capacity to prevent or manage diseases</w:t>
      </w:r>
      <w:r w:rsidR="00767CE9">
        <w:rPr>
          <w:sz w:val="24"/>
        </w:rPr>
        <w:t>,</w:t>
      </w:r>
      <w:r w:rsidR="00767CE9">
        <w:rPr>
          <w:sz w:val="24"/>
          <w:vertAlign w:val="superscript"/>
        </w:rPr>
        <w:t xml:space="preserve"> 61</w:t>
      </w:r>
      <w:r>
        <w:rPr>
          <w:sz w:val="24"/>
        </w:rPr>
        <w:t xml:space="preserve"> inhibiting the right to health.</w:t>
      </w:r>
    </w:p>
    <w:p w:rsidR="005D301C" w:rsidRDefault="005D301C">
      <w:pPr>
        <w:pStyle w:val="BodyText"/>
        <w:spacing w:before="22"/>
      </w:pPr>
    </w:p>
    <w:p w:rsidR="005D301C" w:rsidRDefault="00E76246">
      <w:pPr>
        <w:pStyle w:val="ListParagraph"/>
        <w:numPr>
          <w:ilvl w:val="0"/>
          <w:numId w:val="4"/>
        </w:numPr>
        <w:tabs>
          <w:tab w:val="left" w:pos="685"/>
        </w:tabs>
        <w:spacing w:line="259" w:lineRule="auto"/>
        <w:ind w:right="356" w:firstLine="0"/>
        <w:jc w:val="both"/>
        <w:rPr>
          <w:sz w:val="24"/>
        </w:rPr>
      </w:pPr>
      <w:r>
        <w:rPr>
          <w:sz w:val="24"/>
        </w:rPr>
        <w:t>Women’s</w:t>
      </w:r>
      <w:r>
        <w:rPr>
          <w:spacing w:val="-15"/>
          <w:sz w:val="24"/>
        </w:rPr>
        <w:t xml:space="preserve"> </w:t>
      </w:r>
      <w:r>
        <w:rPr>
          <w:sz w:val="24"/>
        </w:rPr>
        <w:t>right</w:t>
      </w:r>
      <w:r>
        <w:rPr>
          <w:spacing w:val="-15"/>
          <w:sz w:val="24"/>
        </w:rPr>
        <w:t xml:space="preserve"> </w:t>
      </w:r>
      <w:r>
        <w:rPr>
          <w:sz w:val="24"/>
        </w:rPr>
        <w:t>to</w:t>
      </w:r>
      <w:r>
        <w:rPr>
          <w:spacing w:val="-15"/>
          <w:sz w:val="24"/>
        </w:rPr>
        <w:t xml:space="preserve"> </w:t>
      </w:r>
      <w:r>
        <w:rPr>
          <w:sz w:val="24"/>
        </w:rPr>
        <w:t>full</w:t>
      </w:r>
      <w:r>
        <w:rPr>
          <w:spacing w:val="-15"/>
          <w:sz w:val="24"/>
        </w:rPr>
        <w:t xml:space="preserve"> </w:t>
      </w:r>
      <w:r>
        <w:rPr>
          <w:sz w:val="24"/>
        </w:rPr>
        <w:t>autonomy</w:t>
      </w:r>
      <w:r>
        <w:rPr>
          <w:spacing w:val="-15"/>
          <w:sz w:val="24"/>
        </w:rPr>
        <w:t xml:space="preserve"> </w:t>
      </w:r>
      <w:r>
        <w:rPr>
          <w:sz w:val="24"/>
        </w:rPr>
        <w:t>regarding</w:t>
      </w:r>
      <w:r>
        <w:rPr>
          <w:spacing w:val="-15"/>
          <w:sz w:val="24"/>
        </w:rPr>
        <w:t xml:space="preserve"> </w:t>
      </w:r>
      <w:r>
        <w:rPr>
          <w:sz w:val="24"/>
        </w:rPr>
        <w:t>access</w:t>
      </w:r>
      <w:r>
        <w:rPr>
          <w:spacing w:val="-15"/>
          <w:sz w:val="24"/>
        </w:rPr>
        <w:t xml:space="preserve"> </w:t>
      </w:r>
      <w:r>
        <w:rPr>
          <w:sz w:val="24"/>
        </w:rPr>
        <w:t>to</w:t>
      </w:r>
      <w:r>
        <w:rPr>
          <w:spacing w:val="-15"/>
          <w:sz w:val="24"/>
        </w:rPr>
        <w:t xml:space="preserve"> </w:t>
      </w:r>
      <w:r>
        <w:rPr>
          <w:sz w:val="24"/>
        </w:rPr>
        <w:t>health</w:t>
      </w:r>
      <w:r>
        <w:rPr>
          <w:spacing w:val="-15"/>
          <w:sz w:val="24"/>
        </w:rPr>
        <w:t xml:space="preserve"> </w:t>
      </w:r>
      <w:r>
        <w:rPr>
          <w:sz w:val="24"/>
        </w:rPr>
        <w:t>services</w:t>
      </w:r>
      <w:r>
        <w:rPr>
          <w:spacing w:val="-15"/>
          <w:sz w:val="24"/>
        </w:rPr>
        <w:t xml:space="preserve"> </w:t>
      </w:r>
      <w:r>
        <w:rPr>
          <w:sz w:val="24"/>
        </w:rPr>
        <w:t>is</w:t>
      </w:r>
      <w:r>
        <w:rPr>
          <w:spacing w:val="-14"/>
          <w:sz w:val="24"/>
        </w:rPr>
        <w:t xml:space="preserve"> </w:t>
      </w:r>
      <w:r>
        <w:rPr>
          <w:sz w:val="24"/>
        </w:rPr>
        <w:t>advocated</w:t>
      </w:r>
      <w:r>
        <w:rPr>
          <w:spacing w:val="-15"/>
          <w:sz w:val="24"/>
        </w:rPr>
        <w:t xml:space="preserve"> </w:t>
      </w:r>
      <w:r>
        <w:rPr>
          <w:sz w:val="24"/>
        </w:rPr>
        <w:t>nat</w:t>
      </w:r>
      <w:r>
        <w:rPr>
          <w:sz w:val="24"/>
        </w:rPr>
        <w:t>ionally, however there are some inconsistencies as abortion is illegal in Fiji</w:t>
      </w:r>
      <w:r>
        <w:rPr>
          <w:sz w:val="24"/>
          <w:vertAlign w:val="superscript"/>
        </w:rPr>
        <w:t>62</w:t>
      </w:r>
      <w:r>
        <w:rPr>
          <w:sz w:val="24"/>
        </w:rPr>
        <w:t xml:space="preserve"> and only allowed in narrow circumstances concerning incest, rape or where the life of the mother is at risk.</w:t>
      </w:r>
    </w:p>
    <w:p w:rsidR="005D301C" w:rsidRDefault="005D301C">
      <w:pPr>
        <w:pStyle w:val="BodyText"/>
        <w:spacing w:before="21"/>
      </w:pPr>
    </w:p>
    <w:p w:rsidR="005D301C" w:rsidRDefault="00E76246">
      <w:pPr>
        <w:pStyle w:val="ListParagraph"/>
        <w:numPr>
          <w:ilvl w:val="0"/>
          <w:numId w:val="4"/>
        </w:numPr>
        <w:tabs>
          <w:tab w:val="left" w:pos="709"/>
        </w:tabs>
        <w:spacing w:line="259" w:lineRule="auto"/>
        <w:ind w:right="358" w:firstLine="0"/>
        <w:jc w:val="both"/>
        <w:rPr>
          <w:sz w:val="24"/>
        </w:rPr>
      </w:pPr>
      <w:r>
        <w:rPr>
          <w:sz w:val="24"/>
        </w:rPr>
        <w:t>Data obtained by the MHMS provided an alarming number of 1279 tee</w:t>
      </w:r>
      <w:r>
        <w:rPr>
          <w:sz w:val="24"/>
        </w:rPr>
        <w:t xml:space="preserve">nage pregnancy cases </w:t>
      </w:r>
      <w:proofErr w:type="gramStart"/>
      <w:r>
        <w:rPr>
          <w:sz w:val="24"/>
        </w:rPr>
        <w:t>between 2018-2021 in largely young girls aged between 13-19 years</w:t>
      </w:r>
      <w:proofErr w:type="gramEnd"/>
      <w:r>
        <w:rPr>
          <w:sz w:val="24"/>
        </w:rPr>
        <w:t>. Although half of Fiji’s populations is below 30 years, affordability of contraception remains expensive and exclusively accessible to those in the urban areas.</w:t>
      </w:r>
    </w:p>
    <w:p w:rsidR="005D301C" w:rsidRDefault="005D301C">
      <w:pPr>
        <w:pStyle w:val="BodyText"/>
        <w:spacing w:before="22"/>
      </w:pPr>
    </w:p>
    <w:p w:rsidR="005D301C" w:rsidRDefault="00E76246">
      <w:pPr>
        <w:pStyle w:val="ListParagraph"/>
        <w:numPr>
          <w:ilvl w:val="0"/>
          <w:numId w:val="9"/>
        </w:numPr>
        <w:tabs>
          <w:tab w:val="left" w:pos="360"/>
        </w:tabs>
        <w:spacing w:line="259" w:lineRule="auto"/>
        <w:jc w:val="both"/>
        <w:rPr>
          <w:sz w:val="24"/>
        </w:rPr>
      </w:pPr>
      <w:r>
        <w:rPr>
          <w:sz w:val="24"/>
        </w:rPr>
        <w:t>Abortion is illegal in Fiji. It is punishable for up to 14 years of imprisonment for medical professionals who perform an abortion. With the exception of incest, rape and in instances where the health, life and mental well-being of the mother are in danger</w:t>
      </w:r>
      <w:r>
        <w:rPr>
          <w:sz w:val="24"/>
        </w:rPr>
        <w:t>, is abortion allowed. These</w:t>
      </w:r>
      <w:r>
        <w:rPr>
          <w:spacing w:val="-2"/>
          <w:sz w:val="24"/>
        </w:rPr>
        <w:t xml:space="preserve"> </w:t>
      </w:r>
      <w:r>
        <w:rPr>
          <w:sz w:val="24"/>
        </w:rPr>
        <w:t>are</w:t>
      </w:r>
      <w:r>
        <w:rPr>
          <w:spacing w:val="-3"/>
          <w:sz w:val="24"/>
        </w:rPr>
        <w:t xml:space="preserve"> </w:t>
      </w:r>
      <w:r>
        <w:rPr>
          <w:sz w:val="24"/>
        </w:rPr>
        <w:t>exceptions</w:t>
      </w:r>
      <w:r>
        <w:rPr>
          <w:spacing w:val="-3"/>
          <w:sz w:val="24"/>
        </w:rPr>
        <w:t xml:space="preserve"> </w:t>
      </w:r>
      <w:r>
        <w:rPr>
          <w:sz w:val="24"/>
        </w:rPr>
        <w:t>for abortions</w:t>
      </w:r>
      <w:r>
        <w:rPr>
          <w:spacing w:val="-3"/>
          <w:sz w:val="24"/>
        </w:rPr>
        <w:t xml:space="preserve"> </w:t>
      </w:r>
      <w:r>
        <w:rPr>
          <w:sz w:val="24"/>
        </w:rPr>
        <w:t>done</w:t>
      </w:r>
      <w:r>
        <w:rPr>
          <w:spacing w:val="-3"/>
          <w:sz w:val="24"/>
        </w:rPr>
        <w:t xml:space="preserve"> </w:t>
      </w:r>
      <w:r>
        <w:rPr>
          <w:sz w:val="24"/>
        </w:rPr>
        <w:t>by</w:t>
      </w:r>
      <w:r>
        <w:rPr>
          <w:spacing w:val="-8"/>
          <w:sz w:val="24"/>
        </w:rPr>
        <w:t xml:space="preserve"> </w:t>
      </w:r>
      <w:r>
        <w:rPr>
          <w:sz w:val="24"/>
        </w:rPr>
        <w:t>medical</w:t>
      </w:r>
      <w:r>
        <w:rPr>
          <w:spacing w:val="-3"/>
          <w:sz w:val="24"/>
        </w:rPr>
        <w:t xml:space="preserve"> </w:t>
      </w:r>
      <w:r>
        <w:rPr>
          <w:sz w:val="24"/>
        </w:rPr>
        <w:t>professionals.</w:t>
      </w:r>
      <w:r>
        <w:rPr>
          <w:spacing w:val="-3"/>
          <w:sz w:val="24"/>
        </w:rPr>
        <w:t xml:space="preserve"> </w:t>
      </w:r>
      <w:r>
        <w:rPr>
          <w:sz w:val="24"/>
        </w:rPr>
        <w:t>For</w:t>
      </w:r>
      <w:r>
        <w:rPr>
          <w:spacing w:val="-3"/>
          <w:sz w:val="24"/>
        </w:rPr>
        <w:t xml:space="preserve"> </w:t>
      </w:r>
      <w:r>
        <w:rPr>
          <w:sz w:val="24"/>
        </w:rPr>
        <w:t>self-induced</w:t>
      </w:r>
      <w:r>
        <w:rPr>
          <w:spacing w:val="-3"/>
          <w:sz w:val="24"/>
        </w:rPr>
        <w:t xml:space="preserve"> </w:t>
      </w:r>
      <w:r>
        <w:rPr>
          <w:sz w:val="24"/>
        </w:rPr>
        <w:t>abortions, the</w:t>
      </w:r>
      <w:r>
        <w:rPr>
          <w:spacing w:val="-15"/>
          <w:sz w:val="24"/>
        </w:rPr>
        <w:t xml:space="preserve"> </w:t>
      </w:r>
      <w:r>
        <w:rPr>
          <w:sz w:val="24"/>
        </w:rPr>
        <w:t>punishment</w:t>
      </w:r>
      <w:r>
        <w:rPr>
          <w:spacing w:val="-13"/>
          <w:sz w:val="24"/>
        </w:rPr>
        <w:t xml:space="preserve"> </w:t>
      </w:r>
      <w:r>
        <w:rPr>
          <w:sz w:val="24"/>
        </w:rPr>
        <w:t>carries</w:t>
      </w:r>
      <w:r>
        <w:rPr>
          <w:spacing w:val="-13"/>
          <w:sz w:val="24"/>
        </w:rPr>
        <w:t xml:space="preserve"> </w:t>
      </w:r>
      <w:r>
        <w:rPr>
          <w:sz w:val="24"/>
        </w:rPr>
        <w:t>a</w:t>
      </w:r>
      <w:r>
        <w:rPr>
          <w:spacing w:val="-12"/>
          <w:sz w:val="24"/>
        </w:rPr>
        <w:t xml:space="preserve"> </w:t>
      </w:r>
      <w:r>
        <w:rPr>
          <w:sz w:val="24"/>
        </w:rPr>
        <w:t>7</w:t>
      </w:r>
      <w:r>
        <w:rPr>
          <w:spacing w:val="-11"/>
          <w:sz w:val="24"/>
        </w:rPr>
        <w:t xml:space="preserve"> </w:t>
      </w:r>
      <w:r>
        <w:rPr>
          <w:sz w:val="24"/>
        </w:rPr>
        <w:t>year</w:t>
      </w:r>
      <w:r>
        <w:rPr>
          <w:spacing w:val="-14"/>
          <w:sz w:val="24"/>
        </w:rPr>
        <w:t xml:space="preserve"> </w:t>
      </w:r>
      <w:r>
        <w:rPr>
          <w:sz w:val="24"/>
        </w:rPr>
        <w:t>imprisonment</w:t>
      </w:r>
      <w:r>
        <w:rPr>
          <w:spacing w:val="-13"/>
          <w:sz w:val="24"/>
        </w:rPr>
        <w:t xml:space="preserve"> </w:t>
      </w:r>
      <w:r>
        <w:rPr>
          <w:sz w:val="24"/>
        </w:rPr>
        <w:t>for</w:t>
      </w:r>
      <w:r>
        <w:rPr>
          <w:spacing w:val="-15"/>
          <w:sz w:val="24"/>
        </w:rPr>
        <w:t xml:space="preserve"> </w:t>
      </w:r>
      <w:r>
        <w:rPr>
          <w:sz w:val="24"/>
        </w:rPr>
        <w:t>women</w:t>
      </w:r>
      <w:r>
        <w:rPr>
          <w:spacing w:val="-13"/>
          <w:sz w:val="24"/>
        </w:rPr>
        <w:t xml:space="preserve"> </w:t>
      </w:r>
      <w:r>
        <w:rPr>
          <w:sz w:val="24"/>
        </w:rPr>
        <w:t>who</w:t>
      </w:r>
      <w:r>
        <w:rPr>
          <w:spacing w:val="-14"/>
          <w:sz w:val="24"/>
        </w:rPr>
        <w:t xml:space="preserve"> </w:t>
      </w:r>
      <w:r>
        <w:rPr>
          <w:sz w:val="24"/>
        </w:rPr>
        <w:t>try</w:t>
      </w:r>
      <w:r>
        <w:rPr>
          <w:spacing w:val="-15"/>
          <w:sz w:val="24"/>
        </w:rPr>
        <w:t xml:space="preserve"> </w:t>
      </w:r>
      <w:r>
        <w:rPr>
          <w:sz w:val="24"/>
        </w:rPr>
        <w:t>to</w:t>
      </w:r>
      <w:r>
        <w:rPr>
          <w:spacing w:val="-13"/>
          <w:sz w:val="24"/>
        </w:rPr>
        <w:t xml:space="preserve"> </w:t>
      </w:r>
      <w:r>
        <w:rPr>
          <w:sz w:val="24"/>
        </w:rPr>
        <w:t>obtain</w:t>
      </w:r>
      <w:r>
        <w:rPr>
          <w:spacing w:val="-11"/>
          <w:sz w:val="24"/>
        </w:rPr>
        <w:t xml:space="preserve"> </w:t>
      </w:r>
      <w:r>
        <w:rPr>
          <w:sz w:val="24"/>
        </w:rPr>
        <w:t>an</w:t>
      </w:r>
      <w:r>
        <w:rPr>
          <w:spacing w:val="-13"/>
          <w:sz w:val="24"/>
        </w:rPr>
        <w:t xml:space="preserve"> </w:t>
      </w:r>
      <w:r>
        <w:rPr>
          <w:sz w:val="24"/>
        </w:rPr>
        <w:t>abortion</w:t>
      </w:r>
      <w:r>
        <w:rPr>
          <w:spacing w:val="-13"/>
          <w:sz w:val="24"/>
        </w:rPr>
        <w:t xml:space="preserve"> </w:t>
      </w:r>
      <w:r>
        <w:rPr>
          <w:sz w:val="24"/>
        </w:rPr>
        <w:t xml:space="preserve">through </w:t>
      </w:r>
      <w:r>
        <w:rPr>
          <w:spacing w:val="-2"/>
          <w:sz w:val="24"/>
        </w:rPr>
        <w:t>miscarriage.</w:t>
      </w:r>
      <w:r>
        <w:rPr>
          <w:spacing w:val="-2"/>
          <w:sz w:val="24"/>
          <w:vertAlign w:val="superscript"/>
        </w:rPr>
        <w:t>63</w:t>
      </w:r>
    </w:p>
    <w:p w:rsidR="005D301C" w:rsidRDefault="005D301C">
      <w:pPr>
        <w:pStyle w:val="BodyText"/>
        <w:spacing w:before="19"/>
      </w:pPr>
    </w:p>
    <w:p w:rsidR="005D301C" w:rsidRDefault="00E76246">
      <w:pPr>
        <w:pStyle w:val="ListParagraph"/>
        <w:numPr>
          <w:ilvl w:val="0"/>
          <w:numId w:val="9"/>
        </w:numPr>
        <w:tabs>
          <w:tab w:val="left" w:pos="360"/>
        </w:tabs>
        <w:spacing w:line="259" w:lineRule="auto"/>
        <w:jc w:val="both"/>
        <w:rPr>
          <w:sz w:val="24"/>
        </w:rPr>
      </w:pPr>
      <w:r>
        <w:rPr>
          <w:sz w:val="24"/>
        </w:rPr>
        <w:t>Globally, cervical cancer is the fourth most prevalent form of cancer in women. In contrast, cervical</w:t>
      </w:r>
      <w:r>
        <w:rPr>
          <w:spacing w:val="-8"/>
          <w:sz w:val="24"/>
        </w:rPr>
        <w:t xml:space="preserve"> </w:t>
      </w:r>
      <w:r>
        <w:rPr>
          <w:sz w:val="24"/>
        </w:rPr>
        <w:t>cancer</w:t>
      </w:r>
      <w:r>
        <w:rPr>
          <w:spacing w:val="-8"/>
          <w:sz w:val="24"/>
        </w:rPr>
        <w:t xml:space="preserve"> </w:t>
      </w:r>
      <w:r>
        <w:rPr>
          <w:sz w:val="24"/>
        </w:rPr>
        <w:t>in</w:t>
      </w:r>
      <w:r>
        <w:rPr>
          <w:spacing w:val="-5"/>
          <w:sz w:val="24"/>
        </w:rPr>
        <w:t xml:space="preserve"> </w:t>
      </w:r>
      <w:r>
        <w:rPr>
          <w:sz w:val="24"/>
        </w:rPr>
        <w:t>Fiji,</w:t>
      </w:r>
      <w:r>
        <w:rPr>
          <w:spacing w:val="-8"/>
          <w:sz w:val="24"/>
        </w:rPr>
        <w:t xml:space="preserve"> </w:t>
      </w:r>
      <w:r>
        <w:rPr>
          <w:sz w:val="24"/>
        </w:rPr>
        <w:t>is</w:t>
      </w:r>
      <w:r>
        <w:rPr>
          <w:spacing w:val="-8"/>
          <w:sz w:val="24"/>
        </w:rPr>
        <w:t xml:space="preserve"> </w:t>
      </w:r>
      <w:r>
        <w:rPr>
          <w:sz w:val="24"/>
        </w:rPr>
        <w:t>the</w:t>
      </w:r>
      <w:r>
        <w:rPr>
          <w:spacing w:val="-8"/>
          <w:sz w:val="24"/>
        </w:rPr>
        <w:t xml:space="preserve"> </w:t>
      </w:r>
      <w:r>
        <w:rPr>
          <w:sz w:val="24"/>
        </w:rPr>
        <w:t>second</w:t>
      </w:r>
      <w:r>
        <w:rPr>
          <w:spacing w:val="-8"/>
          <w:sz w:val="24"/>
        </w:rPr>
        <w:t xml:space="preserve"> </w:t>
      </w:r>
      <w:r>
        <w:rPr>
          <w:sz w:val="24"/>
        </w:rPr>
        <w:t>most</w:t>
      </w:r>
      <w:r>
        <w:rPr>
          <w:spacing w:val="-7"/>
          <w:sz w:val="24"/>
        </w:rPr>
        <w:t xml:space="preserve"> </w:t>
      </w:r>
      <w:r>
        <w:rPr>
          <w:sz w:val="24"/>
        </w:rPr>
        <w:t>prevalent</w:t>
      </w:r>
      <w:r>
        <w:rPr>
          <w:spacing w:val="-8"/>
          <w:sz w:val="24"/>
        </w:rPr>
        <w:t xml:space="preserve"> </w:t>
      </w:r>
      <w:r>
        <w:rPr>
          <w:sz w:val="24"/>
        </w:rPr>
        <w:t>form</w:t>
      </w:r>
      <w:r>
        <w:rPr>
          <w:spacing w:val="-8"/>
          <w:sz w:val="24"/>
        </w:rPr>
        <w:t xml:space="preserve"> </w:t>
      </w:r>
      <w:r>
        <w:rPr>
          <w:sz w:val="24"/>
        </w:rPr>
        <w:t>of</w:t>
      </w:r>
      <w:r>
        <w:rPr>
          <w:spacing w:val="-8"/>
          <w:sz w:val="24"/>
        </w:rPr>
        <w:t xml:space="preserve"> </w:t>
      </w:r>
      <w:r>
        <w:rPr>
          <w:sz w:val="24"/>
        </w:rPr>
        <w:t>cancer</w:t>
      </w:r>
      <w:r>
        <w:rPr>
          <w:spacing w:val="-8"/>
          <w:sz w:val="24"/>
        </w:rPr>
        <w:t xml:space="preserve"> </w:t>
      </w:r>
      <w:r>
        <w:rPr>
          <w:sz w:val="24"/>
        </w:rPr>
        <w:t>in</w:t>
      </w:r>
      <w:r>
        <w:rPr>
          <w:spacing w:val="-8"/>
          <w:sz w:val="24"/>
        </w:rPr>
        <w:t xml:space="preserve"> </w:t>
      </w:r>
      <w:r>
        <w:rPr>
          <w:sz w:val="24"/>
        </w:rPr>
        <w:t>women.</w:t>
      </w:r>
      <w:r>
        <w:rPr>
          <w:spacing w:val="-8"/>
          <w:sz w:val="24"/>
        </w:rPr>
        <w:t xml:space="preserve"> </w:t>
      </w:r>
      <w:r>
        <w:rPr>
          <w:sz w:val="24"/>
        </w:rPr>
        <w:t>Administered</w:t>
      </w:r>
      <w:r>
        <w:rPr>
          <w:spacing w:val="-8"/>
          <w:sz w:val="24"/>
        </w:rPr>
        <w:t xml:space="preserve"> </w:t>
      </w:r>
      <w:r>
        <w:rPr>
          <w:sz w:val="24"/>
        </w:rPr>
        <w:t>at the age of 13 years, the human papillomavirus (HPV) vaccination prevents infections to the virus.</w:t>
      </w:r>
      <w:r>
        <w:rPr>
          <w:spacing w:val="-13"/>
          <w:sz w:val="24"/>
        </w:rPr>
        <w:t xml:space="preserve"> </w:t>
      </w:r>
      <w:r>
        <w:rPr>
          <w:sz w:val="24"/>
        </w:rPr>
        <w:t>The</w:t>
      </w:r>
      <w:r>
        <w:rPr>
          <w:spacing w:val="-14"/>
          <w:sz w:val="24"/>
        </w:rPr>
        <w:t xml:space="preserve"> </w:t>
      </w:r>
      <w:r>
        <w:rPr>
          <w:sz w:val="24"/>
        </w:rPr>
        <w:t>COVID-19</w:t>
      </w:r>
      <w:r>
        <w:rPr>
          <w:spacing w:val="-13"/>
          <w:sz w:val="24"/>
        </w:rPr>
        <w:t xml:space="preserve"> </w:t>
      </w:r>
      <w:r>
        <w:rPr>
          <w:sz w:val="24"/>
        </w:rPr>
        <w:t>pandemic</w:t>
      </w:r>
      <w:r>
        <w:rPr>
          <w:spacing w:val="-14"/>
          <w:sz w:val="24"/>
        </w:rPr>
        <w:t xml:space="preserve"> </w:t>
      </w:r>
      <w:r>
        <w:rPr>
          <w:sz w:val="24"/>
        </w:rPr>
        <w:t>disrupted</w:t>
      </w:r>
      <w:r>
        <w:rPr>
          <w:spacing w:val="-14"/>
          <w:sz w:val="24"/>
        </w:rPr>
        <w:t xml:space="preserve"> </w:t>
      </w:r>
      <w:r>
        <w:rPr>
          <w:sz w:val="24"/>
        </w:rPr>
        <w:t>almost</w:t>
      </w:r>
      <w:r>
        <w:rPr>
          <w:spacing w:val="-10"/>
          <w:sz w:val="24"/>
        </w:rPr>
        <w:t xml:space="preserve"> </w:t>
      </w:r>
      <w:r>
        <w:rPr>
          <w:sz w:val="24"/>
        </w:rPr>
        <w:t>two</w:t>
      </w:r>
      <w:r>
        <w:rPr>
          <w:spacing w:val="-11"/>
          <w:sz w:val="24"/>
        </w:rPr>
        <w:t xml:space="preserve"> </w:t>
      </w:r>
      <w:r>
        <w:rPr>
          <w:sz w:val="24"/>
        </w:rPr>
        <w:t>years</w:t>
      </w:r>
      <w:r>
        <w:rPr>
          <w:spacing w:val="-14"/>
          <w:sz w:val="24"/>
        </w:rPr>
        <w:t xml:space="preserve"> </w:t>
      </w:r>
      <w:r>
        <w:rPr>
          <w:sz w:val="24"/>
        </w:rPr>
        <w:t>of</w:t>
      </w:r>
      <w:r>
        <w:rPr>
          <w:spacing w:val="-14"/>
          <w:sz w:val="24"/>
        </w:rPr>
        <w:t xml:space="preserve"> </w:t>
      </w:r>
      <w:r>
        <w:rPr>
          <w:sz w:val="24"/>
        </w:rPr>
        <w:t>vaccinations</w:t>
      </w:r>
      <w:r>
        <w:rPr>
          <w:spacing w:val="-10"/>
          <w:sz w:val="24"/>
        </w:rPr>
        <w:t xml:space="preserve"> </w:t>
      </w:r>
      <w:r>
        <w:rPr>
          <w:sz w:val="24"/>
        </w:rPr>
        <w:t>rounds</w:t>
      </w:r>
      <w:r>
        <w:rPr>
          <w:spacing w:val="-13"/>
          <w:sz w:val="24"/>
        </w:rPr>
        <w:t xml:space="preserve"> </w:t>
      </w:r>
      <w:r>
        <w:rPr>
          <w:sz w:val="24"/>
        </w:rPr>
        <w:t>and</w:t>
      </w:r>
      <w:r>
        <w:rPr>
          <w:spacing w:val="-11"/>
          <w:sz w:val="24"/>
        </w:rPr>
        <w:t xml:space="preserve"> </w:t>
      </w:r>
      <w:r>
        <w:rPr>
          <w:sz w:val="24"/>
        </w:rPr>
        <w:t>greatly affected women’s access to screening programmes that would assist in ea</w:t>
      </w:r>
      <w:r>
        <w:rPr>
          <w:sz w:val="24"/>
        </w:rPr>
        <w:t xml:space="preserve">rly detection of the </w:t>
      </w:r>
      <w:r>
        <w:rPr>
          <w:spacing w:val="-2"/>
          <w:sz w:val="24"/>
        </w:rPr>
        <w:t>cancer.</w:t>
      </w:r>
    </w:p>
    <w:p w:rsidR="005D301C" w:rsidRDefault="00E76246">
      <w:pPr>
        <w:pStyle w:val="Heading1"/>
        <w:spacing w:before="163"/>
      </w:pPr>
      <w:r>
        <w:t>Economic</w:t>
      </w:r>
      <w:r>
        <w:rPr>
          <w:spacing w:val="-4"/>
        </w:rPr>
        <w:t xml:space="preserve"> </w:t>
      </w:r>
      <w:r>
        <w:t>empowerment</w:t>
      </w:r>
      <w:r>
        <w:rPr>
          <w:spacing w:val="-2"/>
        </w:rPr>
        <w:t xml:space="preserve"> </w:t>
      </w:r>
      <w:r>
        <w:t>and</w:t>
      </w:r>
      <w:r>
        <w:rPr>
          <w:spacing w:val="-2"/>
        </w:rPr>
        <w:t xml:space="preserve"> </w:t>
      </w:r>
      <w:r>
        <w:t>economic</w:t>
      </w:r>
      <w:r>
        <w:rPr>
          <w:spacing w:val="-3"/>
        </w:rPr>
        <w:t xml:space="preserve"> </w:t>
      </w:r>
      <w:r>
        <w:t>and</w:t>
      </w:r>
      <w:r>
        <w:rPr>
          <w:spacing w:val="-1"/>
        </w:rPr>
        <w:t xml:space="preserve"> </w:t>
      </w:r>
      <w:r>
        <w:t>social</w:t>
      </w:r>
      <w:r>
        <w:rPr>
          <w:spacing w:val="-2"/>
        </w:rPr>
        <w:t xml:space="preserve"> benefits</w:t>
      </w:r>
    </w:p>
    <w:p w:rsidR="005D301C" w:rsidRDefault="00E76246">
      <w:pPr>
        <w:pStyle w:val="ListParagraph"/>
        <w:numPr>
          <w:ilvl w:val="0"/>
          <w:numId w:val="9"/>
        </w:numPr>
        <w:tabs>
          <w:tab w:val="left" w:pos="360"/>
        </w:tabs>
        <w:spacing w:before="178" w:line="259" w:lineRule="auto"/>
        <w:ind w:right="357"/>
        <w:jc w:val="both"/>
        <w:rPr>
          <w:sz w:val="24"/>
        </w:rPr>
      </w:pPr>
      <w:r>
        <w:rPr>
          <w:sz w:val="24"/>
        </w:rPr>
        <w:t>Information</w:t>
      </w:r>
      <w:r>
        <w:rPr>
          <w:spacing w:val="-15"/>
          <w:sz w:val="24"/>
        </w:rPr>
        <w:t xml:space="preserve"> </w:t>
      </w:r>
      <w:r>
        <w:rPr>
          <w:sz w:val="24"/>
        </w:rPr>
        <w:t>around</w:t>
      </w:r>
      <w:r>
        <w:rPr>
          <w:spacing w:val="-15"/>
          <w:sz w:val="24"/>
        </w:rPr>
        <w:t xml:space="preserve"> </w:t>
      </w:r>
      <w:r>
        <w:rPr>
          <w:sz w:val="24"/>
        </w:rPr>
        <w:t>equal</w:t>
      </w:r>
      <w:r>
        <w:rPr>
          <w:spacing w:val="-15"/>
          <w:sz w:val="24"/>
        </w:rPr>
        <w:t xml:space="preserve"> </w:t>
      </w:r>
      <w:r>
        <w:rPr>
          <w:sz w:val="24"/>
        </w:rPr>
        <w:t>rights</w:t>
      </w:r>
      <w:r>
        <w:rPr>
          <w:spacing w:val="-15"/>
          <w:sz w:val="24"/>
        </w:rPr>
        <w:t xml:space="preserve"> </w:t>
      </w:r>
      <w:r>
        <w:rPr>
          <w:sz w:val="24"/>
        </w:rPr>
        <w:t>of</w:t>
      </w:r>
      <w:r>
        <w:rPr>
          <w:spacing w:val="-15"/>
          <w:sz w:val="24"/>
        </w:rPr>
        <w:t xml:space="preserve"> </w:t>
      </w:r>
      <w:r>
        <w:rPr>
          <w:sz w:val="24"/>
        </w:rPr>
        <w:t>access</w:t>
      </w:r>
      <w:r>
        <w:rPr>
          <w:spacing w:val="-15"/>
          <w:sz w:val="24"/>
        </w:rPr>
        <w:t xml:space="preserve"> </w:t>
      </w:r>
      <w:r>
        <w:rPr>
          <w:sz w:val="24"/>
        </w:rPr>
        <w:t>to</w:t>
      </w:r>
      <w:r>
        <w:rPr>
          <w:spacing w:val="-15"/>
          <w:sz w:val="24"/>
        </w:rPr>
        <w:t xml:space="preserve"> </w:t>
      </w:r>
      <w:r>
        <w:rPr>
          <w:sz w:val="24"/>
        </w:rPr>
        <w:t>financial</w:t>
      </w:r>
      <w:r>
        <w:rPr>
          <w:spacing w:val="-15"/>
          <w:sz w:val="24"/>
        </w:rPr>
        <w:t xml:space="preserve"> </w:t>
      </w:r>
      <w:r>
        <w:rPr>
          <w:sz w:val="24"/>
        </w:rPr>
        <w:t>credit,</w:t>
      </w:r>
      <w:r>
        <w:rPr>
          <w:spacing w:val="-15"/>
          <w:sz w:val="24"/>
        </w:rPr>
        <w:t xml:space="preserve"> </w:t>
      </w:r>
      <w:r>
        <w:rPr>
          <w:sz w:val="24"/>
        </w:rPr>
        <w:t>assets</w:t>
      </w:r>
      <w:r>
        <w:rPr>
          <w:spacing w:val="-15"/>
          <w:sz w:val="24"/>
        </w:rPr>
        <w:t xml:space="preserve"> </w:t>
      </w:r>
      <w:r>
        <w:rPr>
          <w:sz w:val="24"/>
        </w:rPr>
        <w:t>and</w:t>
      </w:r>
      <w:r>
        <w:rPr>
          <w:spacing w:val="-15"/>
          <w:sz w:val="24"/>
        </w:rPr>
        <w:t xml:space="preserve"> </w:t>
      </w:r>
      <w:r>
        <w:rPr>
          <w:sz w:val="24"/>
        </w:rPr>
        <w:t>bank</w:t>
      </w:r>
      <w:r>
        <w:rPr>
          <w:spacing w:val="-15"/>
          <w:sz w:val="24"/>
        </w:rPr>
        <w:t xml:space="preserve"> </w:t>
      </w:r>
      <w:r>
        <w:rPr>
          <w:sz w:val="24"/>
        </w:rPr>
        <w:t>accounts</w:t>
      </w:r>
      <w:r>
        <w:rPr>
          <w:spacing w:val="-15"/>
          <w:sz w:val="24"/>
        </w:rPr>
        <w:t xml:space="preserve"> </w:t>
      </w:r>
      <w:r>
        <w:rPr>
          <w:sz w:val="24"/>
        </w:rPr>
        <w:t>available to women lacks transparency. In Fiji, the banking system now requires every</w:t>
      </w:r>
      <w:r>
        <w:rPr>
          <w:sz w:val="24"/>
        </w:rPr>
        <w:t>one, including women</w:t>
      </w:r>
      <w:r>
        <w:rPr>
          <w:spacing w:val="-11"/>
          <w:sz w:val="24"/>
        </w:rPr>
        <w:t xml:space="preserve"> </w:t>
      </w:r>
      <w:r>
        <w:rPr>
          <w:sz w:val="24"/>
        </w:rPr>
        <w:t>to</w:t>
      </w:r>
      <w:r>
        <w:rPr>
          <w:spacing w:val="-10"/>
          <w:sz w:val="24"/>
        </w:rPr>
        <w:t xml:space="preserve"> </w:t>
      </w:r>
      <w:r>
        <w:rPr>
          <w:sz w:val="24"/>
        </w:rPr>
        <w:t>show</w:t>
      </w:r>
      <w:r>
        <w:rPr>
          <w:spacing w:val="-11"/>
          <w:sz w:val="24"/>
        </w:rPr>
        <w:t xml:space="preserve"> </w:t>
      </w:r>
      <w:r>
        <w:rPr>
          <w:sz w:val="24"/>
        </w:rPr>
        <w:t>proof</w:t>
      </w:r>
      <w:r>
        <w:rPr>
          <w:spacing w:val="-12"/>
          <w:sz w:val="24"/>
        </w:rPr>
        <w:t xml:space="preserve"> </w:t>
      </w:r>
      <w:r>
        <w:rPr>
          <w:sz w:val="24"/>
        </w:rPr>
        <w:t>of</w:t>
      </w:r>
      <w:r>
        <w:rPr>
          <w:spacing w:val="-11"/>
          <w:sz w:val="24"/>
        </w:rPr>
        <w:t xml:space="preserve"> </w:t>
      </w:r>
      <w:r>
        <w:rPr>
          <w:sz w:val="24"/>
        </w:rPr>
        <w:t>income,</w:t>
      </w:r>
      <w:r>
        <w:rPr>
          <w:spacing w:val="-11"/>
          <w:sz w:val="24"/>
        </w:rPr>
        <w:t xml:space="preserve"> </w:t>
      </w:r>
      <w:r>
        <w:rPr>
          <w:sz w:val="24"/>
        </w:rPr>
        <w:t>verifying</w:t>
      </w:r>
      <w:r>
        <w:rPr>
          <w:spacing w:val="-13"/>
          <w:sz w:val="24"/>
        </w:rPr>
        <w:t xml:space="preserve"> </w:t>
      </w:r>
      <w:r>
        <w:rPr>
          <w:sz w:val="24"/>
        </w:rPr>
        <w:t>the</w:t>
      </w:r>
      <w:r>
        <w:rPr>
          <w:spacing w:val="-11"/>
          <w:sz w:val="24"/>
        </w:rPr>
        <w:t xml:space="preserve"> </w:t>
      </w:r>
      <w:r>
        <w:rPr>
          <w:sz w:val="24"/>
        </w:rPr>
        <w:t>source</w:t>
      </w:r>
      <w:r>
        <w:rPr>
          <w:spacing w:val="-12"/>
          <w:sz w:val="24"/>
        </w:rPr>
        <w:t xml:space="preserve"> </w:t>
      </w:r>
      <w:r>
        <w:rPr>
          <w:sz w:val="24"/>
        </w:rPr>
        <w:t>of</w:t>
      </w:r>
      <w:r>
        <w:rPr>
          <w:spacing w:val="-10"/>
          <w:sz w:val="24"/>
        </w:rPr>
        <w:t xml:space="preserve"> </w:t>
      </w:r>
      <w:r>
        <w:rPr>
          <w:sz w:val="24"/>
        </w:rPr>
        <w:t>the</w:t>
      </w:r>
      <w:r>
        <w:rPr>
          <w:spacing w:val="-11"/>
          <w:sz w:val="24"/>
        </w:rPr>
        <w:t xml:space="preserve"> </w:t>
      </w:r>
      <w:r>
        <w:rPr>
          <w:sz w:val="24"/>
        </w:rPr>
        <w:t>income.</w:t>
      </w:r>
      <w:r>
        <w:rPr>
          <w:spacing w:val="-11"/>
          <w:sz w:val="24"/>
        </w:rPr>
        <w:t xml:space="preserve"> </w:t>
      </w:r>
      <w:r>
        <w:rPr>
          <w:sz w:val="24"/>
        </w:rPr>
        <w:t>Women</w:t>
      </w:r>
      <w:r>
        <w:rPr>
          <w:spacing w:val="-14"/>
          <w:sz w:val="24"/>
        </w:rPr>
        <w:t xml:space="preserve"> </w:t>
      </w:r>
      <w:r>
        <w:rPr>
          <w:sz w:val="24"/>
        </w:rPr>
        <w:t>in</w:t>
      </w:r>
      <w:r>
        <w:rPr>
          <w:spacing w:val="-10"/>
          <w:sz w:val="24"/>
        </w:rPr>
        <w:t xml:space="preserve"> </w:t>
      </w:r>
      <w:r>
        <w:rPr>
          <w:sz w:val="24"/>
        </w:rPr>
        <w:t>domestic</w:t>
      </w:r>
      <w:r>
        <w:rPr>
          <w:spacing w:val="-14"/>
          <w:sz w:val="24"/>
        </w:rPr>
        <w:t xml:space="preserve"> </w:t>
      </w:r>
      <w:r>
        <w:rPr>
          <w:sz w:val="24"/>
        </w:rPr>
        <w:t>roles and the informal sector have a difficult time showing proof of employment (for income verification)</w:t>
      </w:r>
      <w:r>
        <w:rPr>
          <w:spacing w:val="-15"/>
          <w:sz w:val="24"/>
        </w:rPr>
        <w:t xml:space="preserve"> </w:t>
      </w:r>
      <w:r>
        <w:rPr>
          <w:sz w:val="24"/>
        </w:rPr>
        <w:t>and</w:t>
      </w:r>
      <w:r>
        <w:rPr>
          <w:spacing w:val="-15"/>
          <w:sz w:val="24"/>
        </w:rPr>
        <w:t xml:space="preserve"> </w:t>
      </w:r>
      <w:r>
        <w:rPr>
          <w:sz w:val="24"/>
        </w:rPr>
        <w:t>must</w:t>
      </w:r>
      <w:r>
        <w:rPr>
          <w:spacing w:val="-15"/>
          <w:sz w:val="24"/>
        </w:rPr>
        <w:t xml:space="preserve"> </w:t>
      </w:r>
      <w:r>
        <w:rPr>
          <w:sz w:val="24"/>
        </w:rPr>
        <w:t>rely</w:t>
      </w:r>
      <w:r>
        <w:rPr>
          <w:spacing w:val="-17"/>
          <w:sz w:val="24"/>
        </w:rPr>
        <w:t xml:space="preserve"> </w:t>
      </w:r>
      <w:r>
        <w:rPr>
          <w:sz w:val="24"/>
        </w:rPr>
        <w:t>on</w:t>
      </w:r>
      <w:r>
        <w:rPr>
          <w:spacing w:val="-15"/>
          <w:sz w:val="24"/>
        </w:rPr>
        <w:t xml:space="preserve"> </w:t>
      </w:r>
      <w:r>
        <w:rPr>
          <w:sz w:val="24"/>
        </w:rPr>
        <w:t>spouses</w:t>
      </w:r>
      <w:r>
        <w:rPr>
          <w:spacing w:val="-15"/>
          <w:sz w:val="24"/>
        </w:rPr>
        <w:t xml:space="preserve"> </w:t>
      </w:r>
      <w:r>
        <w:rPr>
          <w:sz w:val="24"/>
        </w:rPr>
        <w:t>to</w:t>
      </w:r>
      <w:r>
        <w:rPr>
          <w:spacing w:val="-15"/>
          <w:sz w:val="24"/>
        </w:rPr>
        <w:t xml:space="preserve"> </w:t>
      </w:r>
      <w:r>
        <w:rPr>
          <w:sz w:val="24"/>
        </w:rPr>
        <w:t>show</w:t>
      </w:r>
      <w:r>
        <w:rPr>
          <w:spacing w:val="-15"/>
          <w:sz w:val="24"/>
        </w:rPr>
        <w:t xml:space="preserve"> </w:t>
      </w:r>
      <w:r>
        <w:rPr>
          <w:sz w:val="24"/>
        </w:rPr>
        <w:t>their</w:t>
      </w:r>
      <w:r>
        <w:rPr>
          <w:spacing w:val="-16"/>
          <w:sz w:val="24"/>
        </w:rPr>
        <w:t xml:space="preserve"> </w:t>
      </w:r>
      <w:r>
        <w:rPr>
          <w:sz w:val="24"/>
        </w:rPr>
        <w:t>contract</w:t>
      </w:r>
      <w:r>
        <w:rPr>
          <w:spacing w:val="-15"/>
          <w:sz w:val="24"/>
        </w:rPr>
        <w:t xml:space="preserve"> </w:t>
      </w:r>
      <w:r>
        <w:rPr>
          <w:sz w:val="24"/>
        </w:rPr>
        <w:t>or</w:t>
      </w:r>
      <w:r>
        <w:rPr>
          <w:spacing w:val="-15"/>
          <w:sz w:val="24"/>
        </w:rPr>
        <w:t xml:space="preserve"> </w:t>
      </w:r>
      <w:r>
        <w:rPr>
          <w:sz w:val="24"/>
        </w:rPr>
        <w:t>employment</w:t>
      </w:r>
      <w:r>
        <w:rPr>
          <w:spacing w:val="-15"/>
          <w:sz w:val="24"/>
        </w:rPr>
        <w:t xml:space="preserve"> </w:t>
      </w:r>
      <w:r>
        <w:rPr>
          <w:sz w:val="24"/>
        </w:rPr>
        <w:t>confirmation</w:t>
      </w:r>
      <w:r>
        <w:rPr>
          <w:spacing w:val="-15"/>
          <w:sz w:val="24"/>
        </w:rPr>
        <w:t xml:space="preserve"> </w:t>
      </w:r>
      <w:r>
        <w:rPr>
          <w:sz w:val="24"/>
        </w:rPr>
        <w:t>letter</w:t>
      </w:r>
    </w:p>
    <w:p w:rsidR="005D301C" w:rsidRDefault="00E76246">
      <w:pPr>
        <w:pStyle w:val="BodyText"/>
        <w:spacing w:before="182"/>
        <w:rPr>
          <w:sz w:val="20"/>
        </w:rPr>
      </w:pPr>
      <w:r>
        <w:rPr>
          <w:noProof/>
          <w:sz w:val="20"/>
        </w:rPr>
        <mc:AlternateContent>
          <mc:Choice Requires="wps">
            <w:drawing>
              <wp:anchor distT="0" distB="0" distL="0" distR="0" simplePos="0" relativeHeight="487594496" behindDoc="1" locked="0" layoutInCell="1" allowOverlap="1">
                <wp:simplePos x="0" y="0"/>
                <wp:positionH relativeFrom="page">
                  <wp:posOffset>914704</wp:posOffset>
                </wp:positionH>
                <wp:positionV relativeFrom="paragraph">
                  <wp:posOffset>276888</wp:posOffset>
                </wp:positionV>
                <wp:extent cx="1829435" cy="952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D06D83" id="Graphic 15" o:spid="_x0000_s1026" style="position:absolute;margin-left:1in;margin-top:21.8pt;width:144.05pt;height:.7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" path="m1829054,l,,,9144r1829054,l1829054,xe" fillcolor="black" stroked="f">
                <v:path arrowok="t"/>
                <w10:wrap type="topAndBottom" anchorx="page"/>
              </v:shape>
            </w:pict>
          </mc:Fallback>
        </mc:AlternateContent>
      </w:r>
    </w:p>
    <w:p w:rsidR="005D301C" w:rsidRDefault="00E76246">
      <w:pPr>
        <w:spacing w:before="94"/>
        <w:rPr>
          <w:sz w:val="18"/>
        </w:rPr>
      </w:pPr>
      <w:r>
        <w:rPr>
          <w:rFonts w:ascii="Calibri"/>
          <w:position w:val="8"/>
          <w:sz w:val="14"/>
        </w:rPr>
        <w:t>60</w:t>
      </w:r>
      <w:r>
        <w:rPr>
          <w:rFonts w:ascii="Calibri"/>
          <w:spacing w:val="11"/>
          <w:position w:val="8"/>
          <w:sz w:val="14"/>
        </w:rPr>
        <w:t xml:space="preserve"> </w:t>
      </w:r>
      <w:r>
        <w:rPr>
          <w:sz w:val="18"/>
        </w:rPr>
        <w:t>Section</w:t>
      </w:r>
      <w:r>
        <w:rPr>
          <w:spacing w:val="-3"/>
          <w:sz w:val="18"/>
        </w:rPr>
        <w:t xml:space="preserve"> </w:t>
      </w:r>
      <w:r>
        <w:rPr>
          <w:sz w:val="18"/>
        </w:rPr>
        <w:t>38</w:t>
      </w:r>
      <w:r>
        <w:rPr>
          <w:spacing w:val="-1"/>
          <w:sz w:val="18"/>
        </w:rPr>
        <w:t xml:space="preserve"> </w:t>
      </w:r>
      <w:r>
        <w:rPr>
          <w:sz w:val="18"/>
        </w:rPr>
        <w:t>Constitution</w:t>
      </w:r>
      <w:r>
        <w:rPr>
          <w:spacing w:val="-2"/>
          <w:sz w:val="18"/>
        </w:rPr>
        <w:t xml:space="preserve"> </w:t>
      </w:r>
      <w:r>
        <w:rPr>
          <w:sz w:val="18"/>
        </w:rPr>
        <w:t>of</w:t>
      </w:r>
      <w:r>
        <w:rPr>
          <w:spacing w:val="-4"/>
          <w:sz w:val="18"/>
        </w:rPr>
        <w:t xml:space="preserve"> Fiji</w:t>
      </w:r>
    </w:p>
    <w:p w:rsidR="005D301C" w:rsidRDefault="00E76246">
      <w:pPr>
        <w:spacing w:before="16"/>
        <w:rPr>
          <w:sz w:val="18"/>
        </w:rPr>
      </w:pPr>
      <w:r>
        <w:rPr>
          <w:rFonts w:ascii="Calibri"/>
          <w:position w:val="8"/>
          <w:sz w:val="14"/>
        </w:rPr>
        <w:t>61</w:t>
      </w:r>
      <w:r>
        <w:rPr>
          <w:rFonts w:ascii="Calibri"/>
          <w:spacing w:val="11"/>
          <w:position w:val="8"/>
          <w:sz w:val="14"/>
        </w:rPr>
        <w:t xml:space="preserve"> </w:t>
      </w:r>
      <w:proofErr w:type="spellStart"/>
      <w:r>
        <w:rPr>
          <w:sz w:val="18"/>
        </w:rPr>
        <w:t>Ritika</w:t>
      </w:r>
      <w:proofErr w:type="spellEnd"/>
      <w:r>
        <w:rPr>
          <w:spacing w:val="-2"/>
          <w:sz w:val="18"/>
        </w:rPr>
        <w:t xml:space="preserve"> </w:t>
      </w:r>
      <w:proofErr w:type="spellStart"/>
      <w:r>
        <w:rPr>
          <w:sz w:val="18"/>
        </w:rPr>
        <w:t>Pratap</w:t>
      </w:r>
      <w:proofErr w:type="spellEnd"/>
      <w:r>
        <w:rPr>
          <w:sz w:val="18"/>
        </w:rPr>
        <w:t>.</w:t>
      </w:r>
      <w:r>
        <w:rPr>
          <w:spacing w:val="-3"/>
          <w:sz w:val="18"/>
        </w:rPr>
        <w:t xml:space="preserve"> </w:t>
      </w:r>
      <w:r>
        <w:rPr>
          <w:sz w:val="18"/>
        </w:rPr>
        <w:t>29</w:t>
      </w:r>
      <w:r>
        <w:rPr>
          <w:spacing w:val="-1"/>
          <w:sz w:val="18"/>
        </w:rPr>
        <w:t xml:space="preserve"> </w:t>
      </w:r>
      <w:r>
        <w:rPr>
          <w:sz w:val="18"/>
        </w:rPr>
        <w:t>November</w:t>
      </w:r>
      <w:r>
        <w:rPr>
          <w:spacing w:val="-1"/>
          <w:sz w:val="18"/>
        </w:rPr>
        <w:t xml:space="preserve"> </w:t>
      </w:r>
      <w:r>
        <w:rPr>
          <w:sz w:val="18"/>
        </w:rPr>
        <w:t>2024.</w:t>
      </w:r>
      <w:r>
        <w:rPr>
          <w:spacing w:val="-2"/>
          <w:sz w:val="18"/>
        </w:rPr>
        <w:t xml:space="preserve"> </w:t>
      </w:r>
      <w:r>
        <w:rPr>
          <w:sz w:val="18"/>
        </w:rPr>
        <w:t>FBC</w:t>
      </w:r>
      <w:r>
        <w:rPr>
          <w:spacing w:val="-1"/>
          <w:sz w:val="18"/>
        </w:rPr>
        <w:t xml:space="preserve"> </w:t>
      </w:r>
      <w:r>
        <w:rPr>
          <w:spacing w:val="-4"/>
          <w:sz w:val="18"/>
        </w:rPr>
        <w:t>News.</w:t>
      </w:r>
    </w:p>
    <w:p w:rsidR="005D301C" w:rsidRDefault="00E76246">
      <w:pPr>
        <w:spacing w:before="17"/>
        <w:rPr>
          <w:sz w:val="18"/>
        </w:rPr>
      </w:pPr>
      <w:r>
        <w:rPr>
          <w:rFonts w:ascii="Calibri"/>
          <w:position w:val="8"/>
          <w:sz w:val="14"/>
        </w:rPr>
        <w:t>62</w:t>
      </w:r>
      <w:r>
        <w:rPr>
          <w:rFonts w:ascii="Calibri"/>
          <w:spacing w:val="10"/>
          <w:position w:val="8"/>
          <w:sz w:val="14"/>
        </w:rPr>
        <w:t xml:space="preserve"> </w:t>
      </w:r>
      <w:r>
        <w:rPr>
          <w:sz w:val="18"/>
        </w:rPr>
        <w:t>Crimes Act</w:t>
      </w:r>
      <w:r>
        <w:rPr>
          <w:spacing w:val="-2"/>
          <w:sz w:val="18"/>
        </w:rPr>
        <w:t xml:space="preserve"> </w:t>
      </w:r>
      <w:r>
        <w:rPr>
          <w:sz w:val="18"/>
        </w:rPr>
        <w:t>2009</w:t>
      </w:r>
      <w:r>
        <w:rPr>
          <w:spacing w:val="-2"/>
          <w:sz w:val="18"/>
        </w:rPr>
        <w:t xml:space="preserve"> </w:t>
      </w:r>
      <w:r>
        <w:rPr>
          <w:sz w:val="18"/>
        </w:rPr>
        <w:t>Section</w:t>
      </w:r>
      <w:r>
        <w:rPr>
          <w:spacing w:val="-3"/>
          <w:sz w:val="18"/>
        </w:rPr>
        <w:t xml:space="preserve"> </w:t>
      </w:r>
      <w:r>
        <w:rPr>
          <w:spacing w:val="-5"/>
          <w:sz w:val="18"/>
        </w:rPr>
        <w:t>234</w:t>
      </w:r>
    </w:p>
    <w:p w:rsidR="005D301C" w:rsidRDefault="00E76246">
      <w:pPr>
        <w:spacing w:before="16"/>
        <w:rPr>
          <w:sz w:val="18"/>
        </w:rPr>
      </w:pPr>
      <w:r>
        <w:rPr>
          <w:rFonts w:ascii="Calibri"/>
          <w:position w:val="8"/>
          <w:sz w:val="14"/>
        </w:rPr>
        <w:t>63</w:t>
      </w:r>
      <w:r>
        <w:rPr>
          <w:rFonts w:ascii="Calibri"/>
          <w:spacing w:val="10"/>
          <w:position w:val="8"/>
          <w:sz w:val="14"/>
        </w:rPr>
        <w:t xml:space="preserve"> </w:t>
      </w:r>
      <w:r>
        <w:rPr>
          <w:sz w:val="18"/>
        </w:rPr>
        <w:t>Crimes Act</w:t>
      </w:r>
      <w:r>
        <w:rPr>
          <w:spacing w:val="-2"/>
          <w:sz w:val="18"/>
        </w:rPr>
        <w:t xml:space="preserve"> </w:t>
      </w:r>
      <w:r>
        <w:rPr>
          <w:sz w:val="18"/>
        </w:rPr>
        <w:t>2009</w:t>
      </w:r>
      <w:r>
        <w:rPr>
          <w:spacing w:val="-2"/>
          <w:sz w:val="18"/>
        </w:rPr>
        <w:t xml:space="preserve"> </w:t>
      </w:r>
      <w:r>
        <w:rPr>
          <w:sz w:val="18"/>
        </w:rPr>
        <w:t>Section</w:t>
      </w:r>
      <w:r>
        <w:rPr>
          <w:spacing w:val="-3"/>
          <w:sz w:val="18"/>
        </w:rPr>
        <w:t xml:space="preserve"> </w:t>
      </w:r>
      <w:r>
        <w:rPr>
          <w:spacing w:val="-4"/>
          <w:sz w:val="18"/>
        </w:rPr>
        <w:t>235.</w:t>
      </w:r>
    </w:p>
    <w:p w:rsidR="005D301C" w:rsidRDefault="005D301C">
      <w:pPr>
        <w:rPr>
          <w:sz w:val="18"/>
        </w:rPr>
        <w:sectPr w:rsidR="005D301C">
          <w:pgSz w:w="12240" w:h="15840"/>
          <w:pgMar w:top="1360" w:right="1080" w:bottom="1200" w:left="1440" w:header="0" w:footer="1015" w:gutter="0"/>
          <w:cols w:space="720"/>
        </w:sectPr>
      </w:pPr>
    </w:p>
    <w:p w:rsidR="005D301C" w:rsidRDefault="00E76246">
      <w:pPr>
        <w:pStyle w:val="BodyText"/>
        <w:spacing w:before="94" w:line="259" w:lineRule="auto"/>
        <w:ind w:left="360" w:right="353"/>
      </w:pPr>
      <w:proofErr w:type="gramStart"/>
      <w:r>
        <w:lastRenderedPageBreak/>
        <w:t>to</w:t>
      </w:r>
      <w:proofErr w:type="gramEnd"/>
      <w:r>
        <w:rPr>
          <w:spacing w:val="-7"/>
        </w:rPr>
        <w:t xml:space="preserve"> </w:t>
      </w:r>
      <w:r>
        <w:t>the</w:t>
      </w:r>
      <w:r>
        <w:rPr>
          <w:spacing w:val="-8"/>
        </w:rPr>
        <w:t xml:space="preserve"> </w:t>
      </w:r>
      <w:r>
        <w:t>bank.</w:t>
      </w:r>
      <w:r>
        <w:rPr>
          <w:vertAlign w:val="superscript"/>
        </w:rPr>
        <w:t>64</w:t>
      </w:r>
      <w:r>
        <w:rPr>
          <w:spacing w:val="-6"/>
        </w:rPr>
        <w:t xml:space="preserve"> </w:t>
      </w:r>
      <w:r>
        <w:t>This</w:t>
      </w:r>
      <w:r>
        <w:rPr>
          <w:spacing w:val="-7"/>
        </w:rPr>
        <w:t xml:space="preserve"> </w:t>
      </w:r>
      <w:r>
        <w:t>is</w:t>
      </w:r>
      <w:r>
        <w:rPr>
          <w:spacing w:val="-7"/>
        </w:rPr>
        <w:t xml:space="preserve"> </w:t>
      </w:r>
      <w:r>
        <w:t>a</w:t>
      </w:r>
      <w:r>
        <w:rPr>
          <w:spacing w:val="-8"/>
        </w:rPr>
        <w:t xml:space="preserve"> </w:t>
      </w:r>
      <w:r>
        <w:t>structural</w:t>
      </w:r>
      <w:r>
        <w:rPr>
          <w:spacing w:val="-7"/>
        </w:rPr>
        <w:t xml:space="preserve"> </w:t>
      </w:r>
      <w:r>
        <w:t>challenge</w:t>
      </w:r>
      <w:r>
        <w:rPr>
          <w:spacing w:val="-8"/>
        </w:rPr>
        <w:t xml:space="preserve"> </w:t>
      </w:r>
      <w:r>
        <w:t>for</w:t>
      </w:r>
      <w:r>
        <w:rPr>
          <w:spacing w:val="-7"/>
        </w:rPr>
        <w:t xml:space="preserve"> </w:t>
      </w:r>
      <w:r>
        <w:t>women,</w:t>
      </w:r>
      <w:r>
        <w:rPr>
          <w:spacing w:val="-7"/>
        </w:rPr>
        <w:t xml:space="preserve"> </w:t>
      </w:r>
      <w:r>
        <w:t>indicative</w:t>
      </w:r>
      <w:r>
        <w:rPr>
          <w:spacing w:val="-8"/>
        </w:rPr>
        <w:t xml:space="preserve"> </w:t>
      </w:r>
      <w:r>
        <w:t>of</w:t>
      </w:r>
      <w:r>
        <w:rPr>
          <w:spacing w:val="-8"/>
        </w:rPr>
        <w:t xml:space="preserve"> </w:t>
      </w:r>
      <w:r>
        <w:t>the</w:t>
      </w:r>
      <w:r>
        <w:rPr>
          <w:spacing w:val="-5"/>
        </w:rPr>
        <w:t xml:space="preserve"> </w:t>
      </w:r>
      <w:r>
        <w:t>failing</w:t>
      </w:r>
      <w:r>
        <w:rPr>
          <w:spacing w:val="-9"/>
        </w:rPr>
        <w:t xml:space="preserve"> </w:t>
      </w:r>
      <w:r>
        <w:t>national</w:t>
      </w:r>
      <w:r>
        <w:rPr>
          <w:spacing w:val="-7"/>
        </w:rPr>
        <w:t xml:space="preserve"> </w:t>
      </w:r>
      <w:r>
        <w:t>policy that defaults on CEDAW commitments.</w:t>
      </w:r>
    </w:p>
    <w:p w:rsidR="005D301C" w:rsidRDefault="005D301C">
      <w:pPr>
        <w:pStyle w:val="BodyText"/>
        <w:spacing w:before="184"/>
      </w:pPr>
    </w:p>
    <w:p w:rsidR="005D301C" w:rsidRDefault="00E76246">
      <w:pPr>
        <w:pStyle w:val="Heading1"/>
      </w:pPr>
      <w:r>
        <w:t xml:space="preserve">Rural </w:t>
      </w:r>
      <w:r>
        <w:rPr>
          <w:spacing w:val="-2"/>
        </w:rPr>
        <w:t>women</w:t>
      </w:r>
    </w:p>
    <w:p w:rsidR="005D301C" w:rsidRDefault="00E76246">
      <w:pPr>
        <w:pStyle w:val="ListParagraph"/>
        <w:numPr>
          <w:ilvl w:val="0"/>
          <w:numId w:val="9"/>
        </w:numPr>
        <w:tabs>
          <w:tab w:val="left" w:pos="360"/>
        </w:tabs>
        <w:spacing w:before="180" w:line="259" w:lineRule="auto"/>
        <w:jc w:val="both"/>
      </w:pPr>
      <w:r>
        <w:rPr>
          <w:sz w:val="24"/>
        </w:rPr>
        <w:t>Rural</w:t>
      </w:r>
      <w:r>
        <w:rPr>
          <w:spacing w:val="-7"/>
          <w:sz w:val="24"/>
        </w:rPr>
        <w:t xml:space="preserve"> </w:t>
      </w:r>
      <w:r>
        <w:rPr>
          <w:sz w:val="24"/>
        </w:rPr>
        <w:t>women</w:t>
      </w:r>
      <w:r>
        <w:rPr>
          <w:spacing w:val="-7"/>
          <w:sz w:val="24"/>
        </w:rPr>
        <w:t xml:space="preserve"> </w:t>
      </w:r>
      <w:r>
        <w:rPr>
          <w:sz w:val="24"/>
        </w:rPr>
        <w:t>can</w:t>
      </w:r>
      <w:r>
        <w:rPr>
          <w:spacing w:val="-7"/>
          <w:sz w:val="24"/>
        </w:rPr>
        <w:t xml:space="preserve"> </w:t>
      </w:r>
      <w:r>
        <w:rPr>
          <w:sz w:val="24"/>
        </w:rPr>
        <w:t>be</w:t>
      </w:r>
      <w:r>
        <w:rPr>
          <w:spacing w:val="-8"/>
          <w:sz w:val="24"/>
        </w:rPr>
        <w:t xml:space="preserve"> </w:t>
      </w:r>
      <w:r>
        <w:rPr>
          <w:sz w:val="24"/>
        </w:rPr>
        <w:t>further</w:t>
      </w:r>
      <w:r>
        <w:rPr>
          <w:spacing w:val="-8"/>
          <w:sz w:val="24"/>
        </w:rPr>
        <w:t xml:space="preserve"> </w:t>
      </w:r>
      <w:r>
        <w:rPr>
          <w:sz w:val="24"/>
        </w:rPr>
        <w:t>divided</w:t>
      </w:r>
      <w:r>
        <w:rPr>
          <w:spacing w:val="-7"/>
          <w:sz w:val="24"/>
        </w:rPr>
        <w:t xml:space="preserve"> </w:t>
      </w:r>
      <w:r>
        <w:rPr>
          <w:sz w:val="24"/>
        </w:rPr>
        <w:t>to</w:t>
      </w:r>
      <w:r>
        <w:rPr>
          <w:spacing w:val="-7"/>
          <w:sz w:val="24"/>
        </w:rPr>
        <w:t xml:space="preserve"> </w:t>
      </w:r>
      <w:r>
        <w:rPr>
          <w:sz w:val="24"/>
        </w:rPr>
        <w:t>imply</w:t>
      </w:r>
      <w:r>
        <w:rPr>
          <w:spacing w:val="-12"/>
          <w:sz w:val="24"/>
        </w:rPr>
        <w:t xml:space="preserve"> </w:t>
      </w:r>
      <w:r>
        <w:rPr>
          <w:sz w:val="24"/>
        </w:rPr>
        <w:t>rural</w:t>
      </w:r>
      <w:r>
        <w:rPr>
          <w:spacing w:val="-6"/>
          <w:sz w:val="24"/>
        </w:rPr>
        <w:t xml:space="preserve"> </w:t>
      </w:r>
      <w:r>
        <w:rPr>
          <w:sz w:val="24"/>
        </w:rPr>
        <w:t>women</w:t>
      </w:r>
      <w:r>
        <w:rPr>
          <w:spacing w:val="-7"/>
          <w:sz w:val="24"/>
        </w:rPr>
        <w:t xml:space="preserve"> </w:t>
      </w:r>
      <w:r>
        <w:rPr>
          <w:sz w:val="24"/>
        </w:rPr>
        <w:t>and</w:t>
      </w:r>
      <w:r>
        <w:rPr>
          <w:spacing w:val="-7"/>
          <w:sz w:val="24"/>
        </w:rPr>
        <w:t xml:space="preserve"> </w:t>
      </w:r>
      <w:r>
        <w:rPr>
          <w:sz w:val="24"/>
        </w:rPr>
        <w:t>women</w:t>
      </w:r>
      <w:r>
        <w:rPr>
          <w:spacing w:val="-6"/>
          <w:sz w:val="24"/>
        </w:rPr>
        <w:t xml:space="preserve"> </w:t>
      </w:r>
      <w:r>
        <w:rPr>
          <w:sz w:val="24"/>
        </w:rPr>
        <w:t>who</w:t>
      </w:r>
      <w:r>
        <w:rPr>
          <w:spacing w:val="-6"/>
          <w:sz w:val="24"/>
        </w:rPr>
        <w:t xml:space="preserve"> </w:t>
      </w:r>
      <w:r>
        <w:rPr>
          <w:sz w:val="24"/>
        </w:rPr>
        <w:t>reside</w:t>
      </w:r>
      <w:r>
        <w:rPr>
          <w:spacing w:val="-8"/>
          <w:sz w:val="24"/>
        </w:rPr>
        <w:t xml:space="preserve"> </w:t>
      </w:r>
      <w:r>
        <w:rPr>
          <w:sz w:val="24"/>
        </w:rPr>
        <w:t>in</w:t>
      </w:r>
      <w:r>
        <w:rPr>
          <w:spacing w:val="-7"/>
          <w:sz w:val="24"/>
        </w:rPr>
        <w:t xml:space="preserve"> </w:t>
      </w:r>
      <w:r>
        <w:rPr>
          <w:sz w:val="24"/>
        </w:rPr>
        <w:t>maritime areas. The Fiji National Development Plan (NDP) 2025 – 2029 identifies the development of the rural areas as one of the key priorities in accordance with the national aspirations of promoting</w:t>
      </w:r>
      <w:r>
        <w:rPr>
          <w:spacing w:val="-13"/>
          <w:sz w:val="24"/>
        </w:rPr>
        <w:t xml:space="preserve"> </w:t>
      </w:r>
      <w:r>
        <w:rPr>
          <w:sz w:val="24"/>
        </w:rPr>
        <w:t>sustainable</w:t>
      </w:r>
      <w:r>
        <w:rPr>
          <w:spacing w:val="-7"/>
          <w:sz w:val="24"/>
        </w:rPr>
        <w:t xml:space="preserve"> </w:t>
      </w:r>
      <w:r>
        <w:rPr>
          <w:sz w:val="24"/>
        </w:rPr>
        <w:t>growth</w:t>
      </w:r>
      <w:r>
        <w:rPr>
          <w:spacing w:val="-11"/>
          <w:sz w:val="24"/>
        </w:rPr>
        <w:t xml:space="preserve"> </w:t>
      </w:r>
      <w:r>
        <w:rPr>
          <w:sz w:val="24"/>
        </w:rPr>
        <w:t>and</w:t>
      </w:r>
      <w:r>
        <w:rPr>
          <w:spacing w:val="-11"/>
          <w:sz w:val="24"/>
        </w:rPr>
        <w:t xml:space="preserve"> </w:t>
      </w:r>
      <w:r>
        <w:rPr>
          <w:sz w:val="24"/>
        </w:rPr>
        <w:t>resilience</w:t>
      </w:r>
      <w:r>
        <w:rPr>
          <w:spacing w:val="-12"/>
          <w:sz w:val="24"/>
        </w:rPr>
        <w:t xml:space="preserve"> </w:t>
      </w:r>
      <w:r>
        <w:rPr>
          <w:sz w:val="24"/>
        </w:rPr>
        <w:t>in</w:t>
      </w:r>
      <w:r>
        <w:rPr>
          <w:spacing w:val="-8"/>
          <w:sz w:val="24"/>
        </w:rPr>
        <w:t xml:space="preserve"> </w:t>
      </w:r>
      <w:r>
        <w:rPr>
          <w:sz w:val="24"/>
        </w:rPr>
        <w:t>the</w:t>
      </w:r>
      <w:r>
        <w:rPr>
          <w:spacing w:val="-9"/>
          <w:sz w:val="24"/>
        </w:rPr>
        <w:t xml:space="preserve"> </w:t>
      </w:r>
      <w:r>
        <w:rPr>
          <w:sz w:val="24"/>
        </w:rPr>
        <w:t>rural</w:t>
      </w:r>
      <w:r>
        <w:rPr>
          <w:spacing w:val="-8"/>
          <w:sz w:val="24"/>
        </w:rPr>
        <w:t xml:space="preserve"> </w:t>
      </w:r>
      <w:r>
        <w:rPr>
          <w:sz w:val="24"/>
        </w:rPr>
        <w:t>and</w:t>
      </w:r>
      <w:r>
        <w:rPr>
          <w:spacing w:val="-11"/>
          <w:sz w:val="24"/>
        </w:rPr>
        <w:t xml:space="preserve"> </w:t>
      </w:r>
      <w:r>
        <w:rPr>
          <w:sz w:val="24"/>
        </w:rPr>
        <w:t>oute</w:t>
      </w:r>
      <w:r>
        <w:rPr>
          <w:sz w:val="24"/>
        </w:rPr>
        <w:t>r</w:t>
      </w:r>
      <w:r>
        <w:rPr>
          <w:spacing w:val="-11"/>
          <w:sz w:val="24"/>
        </w:rPr>
        <w:t xml:space="preserve"> </w:t>
      </w:r>
      <w:r>
        <w:rPr>
          <w:sz w:val="24"/>
        </w:rPr>
        <w:t>island</w:t>
      </w:r>
      <w:r>
        <w:rPr>
          <w:spacing w:val="-11"/>
          <w:sz w:val="24"/>
        </w:rPr>
        <w:t xml:space="preserve"> </w:t>
      </w:r>
      <w:r>
        <w:rPr>
          <w:sz w:val="24"/>
        </w:rPr>
        <w:t>communities.</w:t>
      </w:r>
      <w:r>
        <w:rPr>
          <w:position w:val="8"/>
          <w:sz w:val="14"/>
        </w:rPr>
        <w:t>65</w:t>
      </w:r>
      <w:r>
        <w:rPr>
          <w:spacing w:val="14"/>
          <w:position w:val="8"/>
          <w:sz w:val="14"/>
        </w:rPr>
        <w:t xml:space="preserve"> </w:t>
      </w:r>
      <w:proofErr w:type="gramStart"/>
      <w:r>
        <w:rPr>
          <w:sz w:val="24"/>
        </w:rPr>
        <w:t>There</w:t>
      </w:r>
      <w:proofErr w:type="gramEnd"/>
      <w:r>
        <w:rPr>
          <w:sz w:val="24"/>
        </w:rPr>
        <w:t xml:space="preserve"> is also a review of the Integrated Rural Development Framework (IRFD) that will address socio-economic</w:t>
      </w:r>
      <w:r>
        <w:rPr>
          <w:spacing w:val="-9"/>
          <w:sz w:val="24"/>
        </w:rPr>
        <w:t xml:space="preserve"> </w:t>
      </w:r>
      <w:r>
        <w:rPr>
          <w:sz w:val="24"/>
        </w:rPr>
        <w:t>development</w:t>
      </w:r>
      <w:r>
        <w:rPr>
          <w:spacing w:val="-8"/>
          <w:sz w:val="24"/>
        </w:rPr>
        <w:t xml:space="preserve"> </w:t>
      </w:r>
      <w:r>
        <w:rPr>
          <w:sz w:val="24"/>
        </w:rPr>
        <w:t>opportunities.</w:t>
      </w:r>
      <w:r>
        <w:rPr>
          <w:spacing w:val="-8"/>
          <w:sz w:val="24"/>
        </w:rPr>
        <w:t xml:space="preserve"> </w:t>
      </w:r>
      <w:r>
        <w:rPr>
          <w:sz w:val="24"/>
        </w:rPr>
        <w:t>A</w:t>
      </w:r>
      <w:r>
        <w:rPr>
          <w:spacing w:val="-9"/>
          <w:sz w:val="24"/>
        </w:rPr>
        <w:t xml:space="preserve"> </w:t>
      </w:r>
      <w:r>
        <w:rPr>
          <w:sz w:val="24"/>
        </w:rPr>
        <w:t>National</w:t>
      </w:r>
      <w:r>
        <w:rPr>
          <w:spacing w:val="-8"/>
          <w:sz w:val="24"/>
        </w:rPr>
        <w:t xml:space="preserve"> </w:t>
      </w:r>
      <w:r>
        <w:rPr>
          <w:sz w:val="24"/>
        </w:rPr>
        <w:t>Rural</w:t>
      </w:r>
      <w:r>
        <w:rPr>
          <w:spacing w:val="-5"/>
          <w:sz w:val="24"/>
        </w:rPr>
        <w:t xml:space="preserve"> </w:t>
      </w:r>
      <w:r>
        <w:rPr>
          <w:sz w:val="24"/>
        </w:rPr>
        <w:t>Development</w:t>
      </w:r>
      <w:r>
        <w:rPr>
          <w:spacing w:val="-8"/>
          <w:sz w:val="24"/>
        </w:rPr>
        <w:t xml:space="preserve"> </w:t>
      </w:r>
      <w:r>
        <w:rPr>
          <w:sz w:val="24"/>
        </w:rPr>
        <w:t>Policy</w:t>
      </w:r>
      <w:r>
        <w:rPr>
          <w:spacing w:val="-15"/>
          <w:sz w:val="24"/>
        </w:rPr>
        <w:t xml:space="preserve"> </w:t>
      </w:r>
      <w:r>
        <w:rPr>
          <w:sz w:val="24"/>
        </w:rPr>
        <w:t>is</w:t>
      </w:r>
      <w:r>
        <w:rPr>
          <w:spacing w:val="-4"/>
          <w:sz w:val="24"/>
        </w:rPr>
        <w:t xml:space="preserve"> </w:t>
      </w:r>
      <w:r>
        <w:rPr>
          <w:sz w:val="24"/>
        </w:rPr>
        <w:t>yet</w:t>
      </w:r>
      <w:r>
        <w:rPr>
          <w:spacing w:val="-8"/>
          <w:sz w:val="24"/>
        </w:rPr>
        <w:t xml:space="preserve"> </w:t>
      </w:r>
      <w:r>
        <w:rPr>
          <w:sz w:val="24"/>
        </w:rPr>
        <w:t>to</w:t>
      </w:r>
      <w:r>
        <w:rPr>
          <w:spacing w:val="-8"/>
          <w:sz w:val="24"/>
        </w:rPr>
        <w:t xml:space="preserve"> </w:t>
      </w:r>
      <w:r>
        <w:rPr>
          <w:sz w:val="24"/>
        </w:rPr>
        <w:t xml:space="preserve">be </w:t>
      </w:r>
      <w:r>
        <w:rPr>
          <w:spacing w:val="-2"/>
          <w:sz w:val="24"/>
        </w:rPr>
        <w:t>elaborated.</w:t>
      </w:r>
      <w:r>
        <w:rPr>
          <w:spacing w:val="-2"/>
          <w:position w:val="8"/>
          <w:sz w:val="14"/>
        </w:rPr>
        <w:t>66</w:t>
      </w:r>
    </w:p>
    <w:p w:rsidR="005D301C" w:rsidRDefault="00E76246">
      <w:pPr>
        <w:pStyle w:val="ListParagraph"/>
        <w:numPr>
          <w:ilvl w:val="0"/>
          <w:numId w:val="3"/>
        </w:numPr>
        <w:tabs>
          <w:tab w:val="left" w:pos="697"/>
        </w:tabs>
        <w:spacing w:before="159" w:line="259" w:lineRule="auto"/>
        <w:ind w:right="356" w:firstLine="0"/>
        <w:jc w:val="both"/>
        <w:rPr>
          <w:sz w:val="24"/>
        </w:rPr>
      </w:pPr>
      <w:r>
        <w:rPr>
          <w:sz w:val="24"/>
        </w:rPr>
        <w:t>Against this backdrop, the social protection landscape is problematic. For social benefits administered by the state, these are applicable in cases of poverty, disability, child poverty, high-risk</w:t>
      </w:r>
      <w:r>
        <w:rPr>
          <w:spacing w:val="-14"/>
          <w:sz w:val="24"/>
        </w:rPr>
        <w:t xml:space="preserve"> </w:t>
      </w:r>
      <w:r>
        <w:rPr>
          <w:sz w:val="24"/>
        </w:rPr>
        <w:t>maternal</w:t>
      </w:r>
      <w:r>
        <w:rPr>
          <w:spacing w:val="-13"/>
          <w:sz w:val="24"/>
        </w:rPr>
        <w:t xml:space="preserve"> </w:t>
      </w:r>
      <w:r>
        <w:rPr>
          <w:sz w:val="24"/>
        </w:rPr>
        <w:t>health</w:t>
      </w:r>
      <w:r>
        <w:rPr>
          <w:spacing w:val="-12"/>
          <w:sz w:val="24"/>
        </w:rPr>
        <w:t xml:space="preserve"> </w:t>
      </w:r>
      <w:r>
        <w:rPr>
          <w:sz w:val="24"/>
        </w:rPr>
        <w:t>assistance,</w:t>
      </w:r>
      <w:r>
        <w:rPr>
          <w:spacing w:val="-14"/>
          <w:sz w:val="24"/>
        </w:rPr>
        <w:t xml:space="preserve"> </w:t>
      </w:r>
      <w:r>
        <w:rPr>
          <w:sz w:val="24"/>
        </w:rPr>
        <w:t>senior</w:t>
      </w:r>
      <w:r>
        <w:rPr>
          <w:spacing w:val="-14"/>
          <w:sz w:val="24"/>
        </w:rPr>
        <w:t xml:space="preserve"> </w:t>
      </w:r>
      <w:r>
        <w:rPr>
          <w:sz w:val="24"/>
        </w:rPr>
        <w:t>pension</w:t>
      </w:r>
      <w:r>
        <w:rPr>
          <w:spacing w:val="-11"/>
          <w:sz w:val="24"/>
        </w:rPr>
        <w:t xml:space="preserve"> </w:t>
      </w:r>
      <w:r>
        <w:rPr>
          <w:sz w:val="24"/>
        </w:rPr>
        <w:t>scheme</w:t>
      </w:r>
      <w:r>
        <w:rPr>
          <w:spacing w:val="-15"/>
          <w:sz w:val="24"/>
        </w:rPr>
        <w:t xml:space="preserve"> </w:t>
      </w:r>
      <w:r>
        <w:rPr>
          <w:sz w:val="24"/>
        </w:rPr>
        <w:t>and</w:t>
      </w:r>
      <w:r>
        <w:rPr>
          <w:spacing w:val="-14"/>
          <w:sz w:val="24"/>
        </w:rPr>
        <w:t xml:space="preserve"> </w:t>
      </w:r>
      <w:r>
        <w:rPr>
          <w:sz w:val="24"/>
        </w:rPr>
        <w:t>trans</w:t>
      </w:r>
      <w:r>
        <w:rPr>
          <w:sz w:val="24"/>
        </w:rPr>
        <w:t>port</w:t>
      </w:r>
      <w:r>
        <w:rPr>
          <w:spacing w:val="-14"/>
          <w:sz w:val="24"/>
        </w:rPr>
        <w:t xml:space="preserve"> </w:t>
      </w:r>
      <w:r>
        <w:rPr>
          <w:sz w:val="24"/>
        </w:rPr>
        <w:t>assistance.</w:t>
      </w:r>
      <w:r>
        <w:rPr>
          <w:spacing w:val="-14"/>
          <w:sz w:val="24"/>
        </w:rPr>
        <w:t xml:space="preserve"> </w:t>
      </w:r>
      <w:r>
        <w:rPr>
          <w:sz w:val="24"/>
        </w:rPr>
        <w:t>These</w:t>
      </w:r>
      <w:r>
        <w:rPr>
          <w:spacing w:val="-15"/>
          <w:sz w:val="24"/>
        </w:rPr>
        <w:t xml:space="preserve"> </w:t>
      </w:r>
      <w:r>
        <w:rPr>
          <w:sz w:val="24"/>
        </w:rPr>
        <w:t>are noncontributory forms of social protection. Women are eligible for 5 of these schemes provided the criteria are met. On the other hand, women’s access to microfinance and microcredit has had modest success as women-owned micro, s</w:t>
      </w:r>
      <w:r>
        <w:rPr>
          <w:sz w:val="24"/>
        </w:rPr>
        <w:t>mall, and medium-sized enterprises (WMSMEs) account for 19% of micro, small, and medium-sized enterprises (MSMEs) but have an unmet credit demand of US$111 million.</w:t>
      </w:r>
      <w:r>
        <w:rPr>
          <w:sz w:val="24"/>
          <w:vertAlign w:val="superscript"/>
        </w:rPr>
        <w:t>67</w:t>
      </w:r>
    </w:p>
    <w:p w:rsidR="005D301C" w:rsidRDefault="00E76246">
      <w:pPr>
        <w:pStyle w:val="ListParagraph"/>
        <w:numPr>
          <w:ilvl w:val="0"/>
          <w:numId w:val="3"/>
        </w:numPr>
        <w:tabs>
          <w:tab w:val="left" w:pos="721"/>
        </w:tabs>
        <w:spacing w:before="157" w:line="259" w:lineRule="auto"/>
        <w:ind w:right="353" w:firstLine="0"/>
        <w:jc w:val="both"/>
        <w:rPr>
          <w:sz w:val="24"/>
        </w:rPr>
      </w:pPr>
      <w:r>
        <w:rPr>
          <w:sz w:val="24"/>
        </w:rPr>
        <w:t>The care economy and its potential to drive economic opportunities for women is least rec</w:t>
      </w:r>
      <w:r>
        <w:rPr>
          <w:sz w:val="24"/>
        </w:rPr>
        <w:t>ognized despite</w:t>
      </w:r>
      <w:r>
        <w:rPr>
          <w:spacing w:val="-1"/>
          <w:sz w:val="24"/>
        </w:rPr>
        <w:t xml:space="preserve"> </w:t>
      </w:r>
      <w:r>
        <w:rPr>
          <w:sz w:val="24"/>
        </w:rPr>
        <w:t>that the</w:t>
      </w:r>
      <w:r>
        <w:rPr>
          <w:spacing w:val="-1"/>
          <w:sz w:val="24"/>
        </w:rPr>
        <w:t xml:space="preserve"> </w:t>
      </w:r>
      <w:r>
        <w:rPr>
          <w:sz w:val="24"/>
        </w:rPr>
        <w:t>burden of</w:t>
      </w:r>
      <w:r>
        <w:rPr>
          <w:spacing w:val="-1"/>
          <w:sz w:val="24"/>
        </w:rPr>
        <w:t xml:space="preserve"> </w:t>
      </w:r>
      <w:r>
        <w:rPr>
          <w:sz w:val="24"/>
        </w:rPr>
        <w:t>care often falls on women, is unpaid with women doing multiple</w:t>
      </w:r>
      <w:r>
        <w:rPr>
          <w:spacing w:val="-15"/>
          <w:sz w:val="24"/>
        </w:rPr>
        <w:t xml:space="preserve"> </w:t>
      </w:r>
      <w:r>
        <w:rPr>
          <w:sz w:val="24"/>
        </w:rPr>
        <w:t>other</w:t>
      </w:r>
      <w:r>
        <w:rPr>
          <w:spacing w:val="-15"/>
          <w:sz w:val="24"/>
        </w:rPr>
        <w:t xml:space="preserve"> </w:t>
      </w:r>
      <w:r>
        <w:rPr>
          <w:sz w:val="24"/>
        </w:rPr>
        <w:t>chores</w:t>
      </w:r>
      <w:r>
        <w:rPr>
          <w:spacing w:val="-15"/>
          <w:sz w:val="24"/>
        </w:rPr>
        <w:t xml:space="preserve"> </w:t>
      </w:r>
      <w:r>
        <w:rPr>
          <w:sz w:val="24"/>
        </w:rPr>
        <w:t>in</w:t>
      </w:r>
      <w:r>
        <w:rPr>
          <w:spacing w:val="-15"/>
          <w:sz w:val="24"/>
        </w:rPr>
        <w:t xml:space="preserve"> </w:t>
      </w:r>
      <w:r>
        <w:rPr>
          <w:sz w:val="24"/>
        </w:rPr>
        <w:t>addition</w:t>
      </w:r>
      <w:r>
        <w:rPr>
          <w:spacing w:val="-15"/>
          <w:sz w:val="24"/>
        </w:rPr>
        <w:t xml:space="preserve"> </w:t>
      </w:r>
      <w:r>
        <w:rPr>
          <w:sz w:val="24"/>
        </w:rPr>
        <w:t>to</w:t>
      </w:r>
      <w:r>
        <w:rPr>
          <w:spacing w:val="-15"/>
          <w:sz w:val="24"/>
        </w:rPr>
        <w:t xml:space="preserve"> </w:t>
      </w:r>
      <w:r>
        <w:rPr>
          <w:sz w:val="24"/>
        </w:rPr>
        <w:t>possibly</w:t>
      </w:r>
      <w:r>
        <w:rPr>
          <w:spacing w:val="-15"/>
          <w:sz w:val="24"/>
        </w:rPr>
        <w:t xml:space="preserve"> </w:t>
      </w:r>
      <w:r>
        <w:rPr>
          <w:sz w:val="24"/>
        </w:rPr>
        <w:t>carrying</w:t>
      </w:r>
      <w:r>
        <w:rPr>
          <w:spacing w:val="-15"/>
          <w:sz w:val="24"/>
        </w:rPr>
        <w:t xml:space="preserve"> </w:t>
      </w:r>
      <w:r>
        <w:rPr>
          <w:sz w:val="24"/>
        </w:rPr>
        <w:t>on</w:t>
      </w:r>
      <w:r>
        <w:rPr>
          <w:spacing w:val="-15"/>
          <w:sz w:val="24"/>
        </w:rPr>
        <w:t xml:space="preserve"> </w:t>
      </w:r>
      <w:r>
        <w:rPr>
          <w:sz w:val="24"/>
        </w:rPr>
        <w:t>their</w:t>
      </w:r>
      <w:r>
        <w:rPr>
          <w:spacing w:val="-15"/>
          <w:sz w:val="24"/>
        </w:rPr>
        <w:t xml:space="preserve"> </w:t>
      </w:r>
      <w:r>
        <w:rPr>
          <w:sz w:val="24"/>
        </w:rPr>
        <w:t>own</w:t>
      </w:r>
      <w:r>
        <w:rPr>
          <w:spacing w:val="-15"/>
          <w:sz w:val="24"/>
        </w:rPr>
        <w:t xml:space="preserve"> </w:t>
      </w:r>
      <w:r>
        <w:rPr>
          <w:sz w:val="24"/>
        </w:rPr>
        <w:t>career</w:t>
      </w:r>
      <w:r>
        <w:rPr>
          <w:spacing w:val="-15"/>
          <w:sz w:val="24"/>
        </w:rPr>
        <w:t xml:space="preserve"> </w:t>
      </w:r>
      <w:r>
        <w:rPr>
          <w:sz w:val="24"/>
        </w:rPr>
        <w:t>roles</w:t>
      </w:r>
      <w:r>
        <w:rPr>
          <w:spacing w:val="-15"/>
          <w:sz w:val="24"/>
        </w:rPr>
        <w:t xml:space="preserve"> </w:t>
      </w:r>
      <w:r>
        <w:rPr>
          <w:sz w:val="24"/>
        </w:rPr>
        <w:t>outside</w:t>
      </w:r>
      <w:r>
        <w:rPr>
          <w:spacing w:val="-15"/>
          <w:sz w:val="24"/>
        </w:rPr>
        <w:t xml:space="preserve"> </w:t>
      </w:r>
      <w:r>
        <w:rPr>
          <w:sz w:val="24"/>
        </w:rPr>
        <w:t>of</w:t>
      </w:r>
      <w:r>
        <w:rPr>
          <w:spacing w:val="-15"/>
          <w:sz w:val="24"/>
        </w:rPr>
        <w:t xml:space="preserve"> </w:t>
      </w:r>
      <w:r>
        <w:rPr>
          <w:sz w:val="24"/>
        </w:rPr>
        <w:t>home. Within the household setting, this care could also involve caring for sick and elderly</w:t>
      </w:r>
      <w:r>
        <w:rPr>
          <w:spacing w:val="-3"/>
          <w:sz w:val="24"/>
        </w:rPr>
        <w:t xml:space="preserve"> </w:t>
      </w:r>
      <w:r>
        <w:rPr>
          <w:sz w:val="24"/>
        </w:rPr>
        <w:t>in laws, relatives or their children. Fijian women comprise 34% of the labour force while doing 73 % of</w:t>
      </w:r>
      <w:r>
        <w:rPr>
          <w:spacing w:val="-15"/>
          <w:sz w:val="24"/>
        </w:rPr>
        <w:t xml:space="preserve"> </w:t>
      </w:r>
      <w:r>
        <w:rPr>
          <w:sz w:val="24"/>
        </w:rPr>
        <w:t>the</w:t>
      </w:r>
      <w:r>
        <w:rPr>
          <w:spacing w:val="-15"/>
          <w:sz w:val="24"/>
        </w:rPr>
        <w:t xml:space="preserve"> </w:t>
      </w:r>
      <w:r>
        <w:rPr>
          <w:sz w:val="24"/>
        </w:rPr>
        <w:t>unpaid</w:t>
      </w:r>
      <w:r>
        <w:rPr>
          <w:spacing w:val="-12"/>
          <w:sz w:val="24"/>
        </w:rPr>
        <w:t xml:space="preserve"> </w:t>
      </w:r>
      <w:r>
        <w:rPr>
          <w:sz w:val="24"/>
        </w:rPr>
        <w:t>household</w:t>
      </w:r>
      <w:r>
        <w:rPr>
          <w:spacing w:val="-12"/>
          <w:sz w:val="24"/>
        </w:rPr>
        <w:t xml:space="preserve"> </w:t>
      </w:r>
      <w:r>
        <w:rPr>
          <w:sz w:val="24"/>
        </w:rPr>
        <w:t>work.</w:t>
      </w:r>
      <w:r>
        <w:rPr>
          <w:sz w:val="24"/>
          <w:vertAlign w:val="superscript"/>
        </w:rPr>
        <w:t>68</w:t>
      </w:r>
      <w:r>
        <w:rPr>
          <w:spacing w:val="-11"/>
          <w:sz w:val="24"/>
        </w:rPr>
        <w:t xml:space="preserve"> </w:t>
      </w:r>
      <w:proofErr w:type="gramStart"/>
      <w:r>
        <w:rPr>
          <w:sz w:val="24"/>
        </w:rPr>
        <w:t>A</w:t>
      </w:r>
      <w:proofErr w:type="gramEnd"/>
      <w:r>
        <w:rPr>
          <w:spacing w:val="-13"/>
          <w:sz w:val="24"/>
        </w:rPr>
        <w:t xml:space="preserve"> </w:t>
      </w:r>
      <w:r>
        <w:rPr>
          <w:sz w:val="24"/>
        </w:rPr>
        <w:t>voluntary</w:t>
      </w:r>
      <w:r>
        <w:rPr>
          <w:spacing w:val="-15"/>
          <w:sz w:val="24"/>
        </w:rPr>
        <w:t xml:space="preserve"> </w:t>
      </w:r>
      <w:r>
        <w:rPr>
          <w:sz w:val="24"/>
        </w:rPr>
        <w:t>scheme</w:t>
      </w:r>
      <w:r>
        <w:rPr>
          <w:spacing w:val="-13"/>
          <w:sz w:val="24"/>
        </w:rPr>
        <w:t xml:space="preserve"> </w:t>
      </w:r>
      <w:r>
        <w:rPr>
          <w:sz w:val="24"/>
        </w:rPr>
        <w:t>for</w:t>
      </w:r>
      <w:r>
        <w:rPr>
          <w:spacing w:val="-14"/>
          <w:sz w:val="24"/>
        </w:rPr>
        <w:t xml:space="preserve"> </w:t>
      </w:r>
      <w:r>
        <w:rPr>
          <w:sz w:val="24"/>
        </w:rPr>
        <w:t>pension</w:t>
      </w:r>
      <w:r>
        <w:rPr>
          <w:spacing w:val="-12"/>
          <w:sz w:val="24"/>
        </w:rPr>
        <w:t xml:space="preserve"> </w:t>
      </w:r>
      <w:r>
        <w:rPr>
          <w:sz w:val="24"/>
        </w:rPr>
        <w:t>contribution</w:t>
      </w:r>
      <w:r>
        <w:rPr>
          <w:spacing w:val="-12"/>
          <w:sz w:val="24"/>
        </w:rPr>
        <w:t xml:space="preserve"> </w:t>
      </w:r>
      <w:r>
        <w:rPr>
          <w:sz w:val="24"/>
        </w:rPr>
        <w:t>for</w:t>
      </w:r>
      <w:r>
        <w:rPr>
          <w:spacing w:val="-14"/>
          <w:sz w:val="24"/>
        </w:rPr>
        <w:t xml:space="preserve"> </w:t>
      </w:r>
      <w:r>
        <w:rPr>
          <w:sz w:val="24"/>
        </w:rPr>
        <w:t>those</w:t>
      </w:r>
      <w:r>
        <w:rPr>
          <w:spacing w:val="-9"/>
          <w:sz w:val="24"/>
        </w:rPr>
        <w:t xml:space="preserve"> </w:t>
      </w:r>
      <w:r>
        <w:rPr>
          <w:sz w:val="24"/>
        </w:rPr>
        <w:t>women who</w:t>
      </w:r>
      <w:r>
        <w:rPr>
          <w:spacing w:val="-2"/>
          <w:sz w:val="24"/>
        </w:rPr>
        <w:t xml:space="preserve"> </w:t>
      </w:r>
      <w:r>
        <w:rPr>
          <w:sz w:val="24"/>
        </w:rPr>
        <w:t>want</w:t>
      </w:r>
      <w:r>
        <w:rPr>
          <w:spacing w:val="-2"/>
          <w:sz w:val="24"/>
        </w:rPr>
        <w:t xml:space="preserve"> </w:t>
      </w:r>
      <w:r>
        <w:rPr>
          <w:sz w:val="24"/>
        </w:rPr>
        <w:t>to</w:t>
      </w:r>
      <w:r>
        <w:rPr>
          <w:spacing w:val="-2"/>
          <w:sz w:val="24"/>
        </w:rPr>
        <w:t xml:space="preserve"> </w:t>
      </w:r>
      <w:r>
        <w:rPr>
          <w:sz w:val="24"/>
        </w:rPr>
        <w:t>save</w:t>
      </w:r>
      <w:r>
        <w:rPr>
          <w:spacing w:val="-3"/>
          <w:sz w:val="24"/>
        </w:rPr>
        <w:t xml:space="preserve"> </w:t>
      </w:r>
      <w:r>
        <w:rPr>
          <w:sz w:val="24"/>
        </w:rPr>
        <w:t>towards</w:t>
      </w:r>
      <w:r>
        <w:rPr>
          <w:spacing w:val="-2"/>
          <w:sz w:val="24"/>
        </w:rPr>
        <w:t xml:space="preserve"> </w:t>
      </w:r>
      <w:r>
        <w:rPr>
          <w:sz w:val="24"/>
        </w:rPr>
        <w:t>a</w:t>
      </w:r>
      <w:r>
        <w:rPr>
          <w:spacing w:val="-3"/>
          <w:sz w:val="24"/>
        </w:rPr>
        <w:t xml:space="preserve"> </w:t>
      </w:r>
      <w:r>
        <w:rPr>
          <w:sz w:val="24"/>
        </w:rPr>
        <w:t>retirement</w:t>
      </w:r>
      <w:r>
        <w:rPr>
          <w:spacing w:val="-2"/>
          <w:sz w:val="24"/>
        </w:rPr>
        <w:t xml:space="preserve"> </w:t>
      </w:r>
      <w:r>
        <w:rPr>
          <w:sz w:val="24"/>
        </w:rPr>
        <w:t>fund,</w:t>
      </w:r>
      <w:r>
        <w:rPr>
          <w:spacing w:val="-2"/>
          <w:sz w:val="24"/>
        </w:rPr>
        <w:t xml:space="preserve"> </w:t>
      </w:r>
      <w:r>
        <w:rPr>
          <w:sz w:val="24"/>
        </w:rPr>
        <w:t>however</w:t>
      </w:r>
      <w:r>
        <w:rPr>
          <w:spacing w:val="-2"/>
          <w:sz w:val="24"/>
        </w:rPr>
        <w:t xml:space="preserve"> </w:t>
      </w:r>
      <w:r>
        <w:rPr>
          <w:sz w:val="24"/>
        </w:rPr>
        <w:t>those</w:t>
      </w:r>
      <w:r>
        <w:rPr>
          <w:spacing w:val="-3"/>
          <w:sz w:val="24"/>
        </w:rPr>
        <w:t xml:space="preserve"> </w:t>
      </w:r>
      <w:r>
        <w:rPr>
          <w:sz w:val="24"/>
        </w:rPr>
        <w:t>involved</w:t>
      </w:r>
      <w:r>
        <w:rPr>
          <w:spacing w:val="-2"/>
          <w:sz w:val="24"/>
        </w:rPr>
        <w:t xml:space="preserve"> </w:t>
      </w:r>
      <w:r>
        <w:rPr>
          <w:sz w:val="24"/>
        </w:rPr>
        <w:t>in</w:t>
      </w:r>
      <w:r>
        <w:rPr>
          <w:spacing w:val="-2"/>
          <w:sz w:val="24"/>
        </w:rPr>
        <w:t xml:space="preserve"> </w:t>
      </w:r>
      <w:r>
        <w:rPr>
          <w:sz w:val="24"/>
        </w:rPr>
        <w:t>the</w:t>
      </w:r>
      <w:r>
        <w:rPr>
          <w:spacing w:val="-1"/>
          <w:sz w:val="24"/>
        </w:rPr>
        <w:t xml:space="preserve"> </w:t>
      </w:r>
      <w:r>
        <w:rPr>
          <w:sz w:val="24"/>
        </w:rPr>
        <w:t>informal</w:t>
      </w:r>
      <w:r>
        <w:rPr>
          <w:spacing w:val="-2"/>
          <w:sz w:val="24"/>
        </w:rPr>
        <w:t xml:space="preserve"> </w:t>
      </w:r>
      <w:r>
        <w:rPr>
          <w:sz w:val="24"/>
        </w:rPr>
        <w:t>sector</w:t>
      </w:r>
      <w:r>
        <w:rPr>
          <w:spacing w:val="-2"/>
          <w:sz w:val="24"/>
        </w:rPr>
        <w:t xml:space="preserve"> </w:t>
      </w:r>
      <w:r>
        <w:rPr>
          <w:sz w:val="24"/>
        </w:rPr>
        <w:t>or domestic</w:t>
      </w:r>
      <w:r>
        <w:rPr>
          <w:spacing w:val="-15"/>
          <w:sz w:val="24"/>
        </w:rPr>
        <w:t xml:space="preserve"> </w:t>
      </w:r>
      <w:r>
        <w:rPr>
          <w:sz w:val="24"/>
        </w:rPr>
        <w:t>duties</w:t>
      </w:r>
      <w:r>
        <w:rPr>
          <w:spacing w:val="-15"/>
          <w:sz w:val="24"/>
        </w:rPr>
        <w:t xml:space="preserve"> </w:t>
      </w:r>
      <w:r>
        <w:rPr>
          <w:sz w:val="24"/>
        </w:rPr>
        <w:t>do</w:t>
      </w:r>
      <w:r>
        <w:rPr>
          <w:spacing w:val="-15"/>
          <w:sz w:val="24"/>
        </w:rPr>
        <w:t xml:space="preserve"> </w:t>
      </w:r>
      <w:r>
        <w:rPr>
          <w:sz w:val="24"/>
        </w:rPr>
        <w:t>not</w:t>
      </w:r>
      <w:r>
        <w:rPr>
          <w:spacing w:val="-15"/>
          <w:sz w:val="24"/>
        </w:rPr>
        <w:t xml:space="preserve"> </w:t>
      </w:r>
      <w:r>
        <w:rPr>
          <w:sz w:val="24"/>
        </w:rPr>
        <w:t>have</w:t>
      </w:r>
      <w:r>
        <w:rPr>
          <w:spacing w:val="-15"/>
          <w:sz w:val="24"/>
        </w:rPr>
        <w:t xml:space="preserve"> </w:t>
      </w:r>
      <w:r>
        <w:rPr>
          <w:sz w:val="24"/>
        </w:rPr>
        <w:t>access</w:t>
      </w:r>
      <w:r>
        <w:rPr>
          <w:spacing w:val="-15"/>
          <w:sz w:val="24"/>
        </w:rPr>
        <w:t xml:space="preserve"> </w:t>
      </w:r>
      <w:r>
        <w:rPr>
          <w:sz w:val="24"/>
        </w:rPr>
        <w:t>to</w:t>
      </w:r>
      <w:r>
        <w:rPr>
          <w:spacing w:val="-15"/>
          <w:sz w:val="24"/>
        </w:rPr>
        <w:t xml:space="preserve"> </w:t>
      </w:r>
      <w:r>
        <w:rPr>
          <w:sz w:val="24"/>
        </w:rPr>
        <w:t>a</w:t>
      </w:r>
      <w:r>
        <w:rPr>
          <w:spacing w:val="-15"/>
          <w:sz w:val="24"/>
        </w:rPr>
        <w:t xml:space="preserve"> </w:t>
      </w:r>
      <w:r>
        <w:rPr>
          <w:sz w:val="24"/>
        </w:rPr>
        <w:t>pension</w:t>
      </w:r>
      <w:r>
        <w:rPr>
          <w:spacing w:val="-15"/>
          <w:sz w:val="24"/>
        </w:rPr>
        <w:t xml:space="preserve"> </w:t>
      </w:r>
      <w:r>
        <w:rPr>
          <w:sz w:val="24"/>
        </w:rPr>
        <w:t>scheme.</w:t>
      </w:r>
      <w:r>
        <w:rPr>
          <w:spacing w:val="-15"/>
          <w:sz w:val="24"/>
        </w:rPr>
        <w:t xml:space="preserve"> </w:t>
      </w:r>
      <w:r>
        <w:rPr>
          <w:sz w:val="24"/>
        </w:rPr>
        <w:t>This</w:t>
      </w:r>
      <w:r>
        <w:rPr>
          <w:spacing w:val="-15"/>
          <w:sz w:val="24"/>
        </w:rPr>
        <w:t xml:space="preserve"> </w:t>
      </w:r>
      <w:r>
        <w:rPr>
          <w:sz w:val="24"/>
        </w:rPr>
        <w:t>unequal</w:t>
      </w:r>
      <w:r>
        <w:rPr>
          <w:spacing w:val="-15"/>
          <w:sz w:val="24"/>
        </w:rPr>
        <w:t xml:space="preserve"> </w:t>
      </w:r>
      <w:r>
        <w:rPr>
          <w:sz w:val="24"/>
        </w:rPr>
        <w:t>wealth</w:t>
      </w:r>
      <w:r>
        <w:rPr>
          <w:spacing w:val="-15"/>
          <w:sz w:val="24"/>
        </w:rPr>
        <w:t xml:space="preserve"> </w:t>
      </w:r>
      <w:r>
        <w:rPr>
          <w:sz w:val="24"/>
        </w:rPr>
        <w:t>distribution</w:t>
      </w:r>
      <w:r>
        <w:rPr>
          <w:spacing w:val="-15"/>
          <w:sz w:val="24"/>
        </w:rPr>
        <w:t xml:space="preserve"> </w:t>
      </w:r>
      <w:r>
        <w:rPr>
          <w:sz w:val="24"/>
        </w:rPr>
        <w:t>exists despite</w:t>
      </w:r>
      <w:r>
        <w:rPr>
          <w:spacing w:val="-6"/>
          <w:sz w:val="24"/>
        </w:rPr>
        <w:t xml:space="preserve"> </w:t>
      </w:r>
      <w:r>
        <w:rPr>
          <w:sz w:val="24"/>
        </w:rPr>
        <w:t>that</w:t>
      </w:r>
      <w:r>
        <w:rPr>
          <w:spacing w:val="-5"/>
          <w:sz w:val="24"/>
        </w:rPr>
        <w:t xml:space="preserve"> </w:t>
      </w:r>
      <w:r>
        <w:rPr>
          <w:sz w:val="24"/>
        </w:rPr>
        <w:t>women</w:t>
      </w:r>
      <w:r>
        <w:rPr>
          <w:spacing w:val="-3"/>
          <w:sz w:val="24"/>
        </w:rPr>
        <w:t xml:space="preserve"> </w:t>
      </w:r>
      <w:r>
        <w:rPr>
          <w:sz w:val="24"/>
        </w:rPr>
        <w:t>are</w:t>
      </w:r>
      <w:r>
        <w:rPr>
          <w:spacing w:val="-6"/>
          <w:sz w:val="24"/>
        </w:rPr>
        <w:t xml:space="preserve"> </w:t>
      </w:r>
      <w:r>
        <w:rPr>
          <w:sz w:val="24"/>
        </w:rPr>
        <w:t>responsible</w:t>
      </w:r>
      <w:r>
        <w:rPr>
          <w:spacing w:val="-5"/>
          <w:sz w:val="24"/>
        </w:rPr>
        <w:t xml:space="preserve"> </w:t>
      </w:r>
      <w:r>
        <w:rPr>
          <w:sz w:val="24"/>
        </w:rPr>
        <w:t>for</w:t>
      </w:r>
      <w:r>
        <w:rPr>
          <w:spacing w:val="-6"/>
          <w:sz w:val="24"/>
        </w:rPr>
        <w:t xml:space="preserve"> </w:t>
      </w:r>
      <w:r>
        <w:rPr>
          <w:sz w:val="24"/>
        </w:rPr>
        <w:t>52%</w:t>
      </w:r>
      <w:r>
        <w:rPr>
          <w:spacing w:val="-6"/>
          <w:sz w:val="24"/>
        </w:rPr>
        <w:t xml:space="preserve"> </w:t>
      </w:r>
      <w:r>
        <w:rPr>
          <w:sz w:val="24"/>
        </w:rPr>
        <w:t>of</w:t>
      </w:r>
      <w:r>
        <w:rPr>
          <w:spacing w:val="-3"/>
          <w:sz w:val="24"/>
        </w:rPr>
        <w:t xml:space="preserve"> </w:t>
      </w:r>
      <w:r>
        <w:rPr>
          <w:sz w:val="24"/>
        </w:rPr>
        <w:t>all</w:t>
      </w:r>
      <w:r>
        <w:rPr>
          <w:spacing w:val="-2"/>
          <w:sz w:val="24"/>
        </w:rPr>
        <w:t xml:space="preserve"> </w:t>
      </w:r>
      <w:r>
        <w:rPr>
          <w:sz w:val="24"/>
        </w:rPr>
        <w:t>work</w:t>
      </w:r>
      <w:r>
        <w:rPr>
          <w:spacing w:val="-5"/>
          <w:sz w:val="24"/>
        </w:rPr>
        <w:t xml:space="preserve"> </w:t>
      </w:r>
      <w:r>
        <w:rPr>
          <w:sz w:val="24"/>
        </w:rPr>
        <w:t>but</w:t>
      </w:r>
      <w:r>
        <w:rPr>
          <w:spacing w:val="-4"/>
          <w:sz w:val="24"/>
        </w:rPr>
        <w:t xml:space="preserve"> </w:t>
      </w:r>
      <w:r>
        <w:rPr>
          <w:sz w:val="24"/>
        </w:rPr>
        <w:t>disproportionately</w:t>
      </w:r>
      <w:r>
        <w:rPr>
          <w:spacing w:val="-7"/>
          <w:sz w:val="24"/>
        </w:rPr>
        <w:t xml:space="preserve"> </w:t>
      </w:r>
      <w:r>
        <w:rPr>
          <w:sz w:val="24"/>
        </w:rPr>
        <w:t>receive</w:t>
      </w:r>
      <w:r>
        <w:rPr>
          <w:spacing w:val="-5"/>
          <w:sz w:val="24"/>
        </w:rPr>
        <w:t xml:space="preserve"> </w:t>
      </w:r>
      <w:r>
        <w:rPr>
          <w:sz w:val="24"/>
        </w:rPr>
        <w:t>27%</w:t>
      </w:r>
      <w:r>
        <w:rPr>
          <w:spacing w:val="-6"/>
          <w:sz w:val="24"/>
        </w:rPr>
        <w:t xml:space="preserve"> </w:t>
      </w:r>
      <w:r>
        <w:rPr>
          <w:sz w:val="24"/>
        </w:rPr>
        <w:t>of the total income that Fijians collect.</w:t>
      </w:r>
      <w:r>
        <w:rPr>
          <w:sz w:val="24"/>
          <w:vertAlign w:val="superscript"/>
        </w:rPr>
        <w:t>69</w:t>
      </w: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E76246">
      <w:pPr>
        <w:pStyle w:val="BodyText"/>
        <w:spacing w:before="54"/>
        <w:rPr>
          <w:sz w:val="20"/>
        </w:rPr>
      </w:pPr>
      <w:r>
        <w:rPr>
          <w:noProof/>
          <w:sz w:val="20"/>
        </w:rPr>
        <mc:AlternateContent>
          <mc:Choice Requires="wps">
            <w:drawing>
              <wp:anchor distT="0" distB="0" distL="0" distR="0" simplePos="0" relativeHeight="487595008" behindDoc="1" locked="0" layoutInCell="1" allowOverlap="1">
                <wp:simplePos x="0" y="0"/>
                <wp:positionH relativeFrom="page">
                  <wp:posOffset>914704</wp:posOffset>
                </wp:positionH>
                <wp:positionV relativeFrom="paragraph">
                  <wp:posOffset>195611</wp:posOffset>
                </wp:positionV>
                <wp:extent cx="1829435" cy="952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6FDF44" id="Graphic 16" o:spid="_x0000_s1026" style="position:absolute;margin-left:1in;margin-top:15.4pt;width:144.05pt;height:.75pt;z-index:-1572147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" path="m1829054,l,,,9143r1829054,l1829054,xe" fillcolor="black" stroked="f">
                <v:path arrowok="t"/>
                <w10:wrap type="topAndBottom" anchorx="page"/>
              </v:shape>
            </w:pict>
          </mc:Fallback>
        </mc:AlternateContent>
      </w:r>
    </w:p>
    <w:p w:rsidR="005D301C" w:rsidRDefault="00E76246">
      <w:pPr>
        <w:spacing w:before="117"/>
        <w:rPr>
          <w:rFonts w:ascii="Calibri"/>
          <w:sz w:val="20"/>
        </w:rPr>
      </w:pPr>
      <w:r>
        <w:rPr>
          <w:rFonts w:ascii="Calibri"/>
          <w:spacing w:val="-2"/>
          <w:sz w:val="20"/>
          <w:vertAlign w:val="superscript"/>
        </w:rPr>
        <w:t>64</w:t>
      </w:r>
      <w:r>
        <w:rPr>
          <w:rFonts w:ascii="Calibri"/>
          <w:spacing w:val="24"/>
          <w:sz w:val="20"/>
        </w:rPr>
        <w:t xml:space="preserve"> </w:t>
      </w:r>
      <w:r>
        <w:rPr>
          <w:rFonts w:ascii="Calibri"/>
          <w:spacing w:val="-2"/>
          <w:sz w:val="20"/>
        </w:rPr>
        <w:t>BSP</w:t>
      </w:r>
      <w:r>
        <w:rPr>
          <w:rFonts w:ascii="Calibri"/>
          <w:spacing w:val="25"/>
          <w:sz w:val="20"/>
        </w:rPr>
        <w:t xml:space="preserve"> </w:t>
      </w:r>
      <w:r>
        <w:rPr>
          <w:rFonts w:ascii="Calibri"/>
          <w:spacing w:val="-2"/>
          <w:sz w:val="20"/>
        </w:rPr>
        <w:t>Bank</w:t>
      </w:r>
      <w:r>
        <w:rPr>
          <w:rFonts w:ascii="Calibri"/>
          <w:spacing w:val="28"/>
          <w:sz w:val="20"/>
        </w:rPr>
        <w:t xml:space="preserve"> </w:t>
      </w:r>
      <w:hyperlink r:id="rId79">
        <w:r>
          <w:rPr>
            <w:rFonts w:ascii="Calibri"/>
            <w:color w:val="0462C1"/>
            <w:spacing w:val="-2"/>
            <w:sz w:val="20"/>
            <w:u w:val="single" w:color="0462C1"/>
          </w:rPr>
          <w:t>https://www.bsp.com.fj/personal-banking/personal-bank-account-opening-requirements/</w:t>
        </w:r>
      </w:hyperlink>
    </w:p>
    <w:p w:rsidR="005D301C" w:rsidRDefault="00E76246">
      <w:pPr>
        <w:spacing w:before="25" w:line="247" w:lineRule="auto"/>
        <w:ind w:right="926"/>
        <w:rPr>
          <w:rFonts w:ascii="Calibri"/>
          <w:sz w:val="20"/>
        </w:rPr>
      </w:pPr>
      <w:r>
        <w:rPr>
          <w:rFonts w:ascii="Calibri"/>
          <w:sz w:val="20"/>
          <w:vertAlign w:val="superscript"/>
        </w:rPr>
        <w:t>65</w:t>
      </w:r>
      <w:r>
        <w:rPr>
          <w:rFonts w:ascii="Calibri"/>
          <w:spacing w:val="-11"/>
          <w:sz w:val="20"/>
        </w:rPr>
        <w:t xml:space="preserve"> </w:t>
      </w:r>
      <w:r>
        <w:rPr>
          <w:rFonts w:ascii="Calibri"/>
          <w:sz w:val="20"/>
        </w:rPr>
        <w:t>Press</w:t>
      </w:r>
      <w:r>
        <w:rPr>
          <w:rFonts w:ascii="Calibri"/>
          <w:spacing w:val="-12"/>
          <w:sz w:val="20"/>
        </w:rPr>
        <w:t xml:space="preserve"> </w:t>
      </w:r>
      <w:r>
        <w:rPr>
          <w:rFonts w:ascii="Calibri"/>
          <w:sz w:val="20"/>
        </w:rPr>
        <w:t>Release.</w:t>
      </w:r>
      <w:r>
        <w:rPr>
          <w:rFonts w:ascii="Calibri"/>
          <w:spacing w:val="-9"/>
          <w:sz w:val="20"/>
        </w:rPr>
        <w:t xml:space="preserve"> </w:t>
      </w:r>
      <w:hyperlink r:id="rId80">
        <w:r>
          <w:rPr>
            <w:rFonts w:ascii="Calibri"/>
            <w:color w:val="0462C1"/>
            <w:sz w:val="20"/>
            <w:u w:val="single" w:color="0462C1"/>
          </w:rPr>
          <w:t>https://www.fiji.gov</w:t>
        </w:r>
        <w:r>
          <w:rPr>
            <w:rFonts w:ascii="Calibri"/>
            <w:color w:val="0462C1"/>
            <w:sz w:val="20"/>
            <w:u w:val="single" w:color="0462C1"/>
          </w:rPr>
          <w:t>.fj/Media-Centre/News/MINISTRY-EMBARKS-ON-THE-REVIEW-OF-THE-</w:t>
        </w:r>
      </w:hyperlink>
      <w:r>
        <w:rPr>
          <w:rFonts w:ascii="Calibri"/>
          <w:color w:val="0462C1"/>
          <w:sz w:val="20"/>
        </w:rPr>
        <w:t xml:space="preserve"> </w:t>
      </w:r>
      <w:hyperlink r:id="rId81">
        <w:r>
          <w:rPr>
            <w:rFonts w:ascii="Calibri"/>
            <w:color w:val="0462C1"/>
            <w:sz w:val="20"/>
            <w:u w:val="single" w:color="0462C1"/>
          </w:rPr>
          <w:t>INTEGRATED-R 7 November 2024</w:t>
        </w:r>
        <w:r>
          <w:rPr>
            <w:rFonts w:ascii="Calibri"/>
            <w:sz w:val="20"/>
          </w:rPr>
          <w:t>.</w:t>
        </w:r>
      </w:hyperlink>
    </w:p>
    <w:p w:rsidR="005D301C" w:rsidRDefault="00E76246">
      <w:pPr>
        <w:spacing w:before="10" w:line="247" w:lineRule="auto"/>
        <w:ind w:right="926"/>
        <w:rPr>
          <w:rFonts w:ascii="Calibri"/>
          <w:sz w:val="20"/>
        </w:rPr>
      </w:pPr>
      <w:r>
        <w:rPr>
          <w:rFonts w:ascii="Calibri"/>
          <w:sz w:val="20"/>
          <w:vertAlign w:val="superscript"/>
        </w:rPr>
        <w:t>66</w:t>
      </w:r>
      <w:r>
        <w:rPr>
          <w:rFonts w:ascii="Calibri"/>
          <w:spacing w:val="-11"/>
          <w:sz w:val="20"/>
        </w:rPr>
        <w:t xml:space="preserve"> </w:t>
      </w:r>
      <w:r>
        <w:rPr>
          <w:rFonts w:ascii="Calibri"/>
          <w:sz w:val="20"/>
        </w:rPr>
        <w:t>Press</w:t>
      </w:r>
      <w:r>
        <w:rPr>
          <w:rFonts w:ascii="Calibri"/>
          <w:spacing w:val="-12"/>
          <w:sz w:val="20"/>
        </w:rPr>
        <w:t xml:space="preserve"> </w:t>
      </w:r>
      <w:r>
        <w:rPr>
          <w:rFonts w:ascii="Calibri"/>
          <w:sz w:val="20"/>
        </w:rPr>
        <w:t>Release.</w:t>
      </w:r>
      <w:r>
        <w:rPr>
          <w:rFonts w:ascii="Calibri"/>
          <w:spacing w:val="-9"/>
          <w:sz w:val="20"/>
        </w:rPr>
        <w:t xml:space="preserve"> </w:t>
      </w:r>
      <w:hyperlink r:id="rId82">
        <w:r>
          <w:rPr>
            <w:rFonts w:ascii="Calibri"/>
            <w:color w:val="0462C1"/>
            <w:sz w:val="20"/>
            <w:u w:val="single" w:color="0462C1"/>
          </w:rPr>
          <w:t>https://www.fiji.gov.fj/Media-Centre/News/MINISTRY-EMBARKS-ON-THE-REVIEW-OF-THE-</w:t>
        </w:r>
      </w:hyperlink>
      <w:r>
        <w:rPr>
          <w:rFonts w:ascii="Calibri"/>
          <w:color w:val="0462C1"/>
          <w:sz w:val="20"/>
        </w:rPr>
        <w:t xml:space="preserve"> </w:t>
      </w:r>
      <w:hyperlink r:id="rId83">
        <w:r>
          <w:rPr>
            <w:rFonts w:ascii="Calibri"/>
            <w:color w:val="0462C1"/>
            <w:sz w:val="20"/>
            <w:u w:val="single" w:color="0462C1"/>
          </w:rPr>
          <w:t>INTEGRATED-R</w:t>
        </w:r>
      </w:hyperlink>
      <w:r>
        <w:rPr>
          <w:rFonts w:ascii="Calibri"/>
          <w:color w:val="0462C1"/>
          <w:sz w:val="20"/>
        </w:rPr>
        <w:t xml:space="preserve"> </w:t>
      </w:r>
      <w:r>
        <w:rPr>
          <w:rFonts w:ascii="Calibri"/>
          <w:sz w:val="20"/>
        </w:rPr>
        <w:t>7 November 2024.</w:t>
      </w:r>
    </w:p>
    <w:p w:rsidR="005D301C" w:rsidRDefault="00E76246">
      <w:pPr>
        <w:spacing w:before="11" w:line="244" w:lineRule="auto"/>
        <w:ind w:right="792"/>
        <w:rPr>
          <w:rFonts w:ascii="Calibri"/>
          <w:sz w:val="20"/>
        </w:rPr>
      </w:pPr>
      <w:r>
        <w:rPr>
          <w:rFonts w:ascii="Calibri"/>
          <w:sz w:val="20"/>
          <w:vertAlign w:val="superscript"/>
        </w:rPr>
        <w:t>67</w:t>
      </w:r>
      <w:r>
        <w:rPr>
          <w:rFonts w:ascii="Calibri"/>
          <w:spacing w:val="-12"/>
          <w:sz w:val="20"/>
        </w:rPr>
        <w:t xml:space="preserve"> </w:t>
      </w:r>
      <w:hyperlink r:id="rId84">
        <w:r>
          <w:rPr>
            <w:rFonts w:ascii="Calibri"/>
            <w:color w:val="0462C1"/>
            <w:sz w:val="20"/>
            <w:u w:val="single" w:color="0462C1"/>
          </w:rPr>
          <w:t>https://www.adb.org/sites/default/files/publication/90098</w:t>
        </w:r>
        <w:r>
          <w:rPr>
            <w:rFonts w:ascii="Calibri"/>
            <w:color w:val="0462C1"/>
            <w:sz w:val="20"/>
            <w:u w:val="single" w:color="0462C1"/>
          </w:rPr>
          <w:t>1/women-owned-msmes-fiji-opportunities-</w:t>
        </w:r>
      </w:hyperlink>
      <w:r>
        <w:rPr>
          <w:rFonts w:ascii="Calibri"/>
          <w:color w:val="0462C1"/>
          <w:sz w:val="20"/>
        </w:rPr>
        <w:t xml:space="preserve"> </w:t>
      </w:r>
      <w:hyperlink r:id="rId85">
        <w:r>
          <w:rPr>
            <w:rFonts w:ascii="Calibri"/>
            <w:color w:val="0462C1"/>
            <w:spacing w:val="-2"/>
            <w:sz w:val="20"/>
            <w:u w:val="single" w:color="0462C1"/>
          </w:rPr>
          <w:t>challenges.pdf</w:t>
        </w:r>
      </w:hyperlink>
    </w:p>
    <w:p w:rsidR="005D301C" w:rsidRDefault="00E76246">
      <w:pPr>
        <w:spacing w:before="13"/>
        <w:rPr>
          <w:rFonts w:ascii="Calibri"/>
          <w:sz w:val="20"/>
        </w:rPr>
      </w:pPr>
      <w:r>
        <w:rPr>
          <w:rFonts w:ascii="Calibri"/>
          <w:sz w:val="20"/>
          <w:vertAlign w:val="superscript"/>
        </w:rPr>
        <w:t>68</w:t>
      </w:r>
      <w:r>
        <w:rPr>
          <w:rFonts w:ascii="Calibri"/>
          <w:spacing w:val="-6"/>
          <w:sz w:val="20"/>
        </w:rPr>
        <w:t xml:space="preserve"> </w:t>
      </w:r>
      <w:r>
        <w:rPr>
          <w:rFonts w:ascii="Calibri"/>
          <w:sz w:val="20"/>
        </w:rPr>
        <w:t>Beyond</w:t>
      </w:r>
      <w:r>
        <w:rPr>
          <w:rFonts w:ascii="Calibri"/>
          <w:spacing w:val="-5"/>
          <w:sz w:val="20"/>
        </w:rPr>
        <w:t xml:space="preserve"> </w:t>
      </w:r>
      <w:r>
        <w:rPr>
          <w:rFonts w:ascii="Calibri"/>
          <w:sz w:val="20"/>
        </w:rPr>
        <w:t>33%:</w:t>
      </w:r>
      <w:r>
        <w:rPr>
          <w:rFonts w:ascii="Calibri"/>
          <w:spacing w:val="-4"/>
          <w:sz w:val="20"/>
        </w:rPr>
        <w:t xml:space="preserve"> </w:t>
      </w:r>
      <w:r>
        <w:rPr>
          <w:rFonts w:ascii="Calibri"/>
          <w:sz w:val="20"/>
        </w:rPr>
        <w:t>The</w:t>
      </w:r>
      <w:r>
        <w:rPr>
          <w:rFonts w:ascii="Calibri"/>
          <w:spacing w:val="-6"/>
          <w:sz w:val="20"/>
        </w:rPr>
        <w:t xml:space="preserve"> </w:t>
      </w:r>
      <w:r>
        <w:rPr>
          <w:rFonts w:ascii="Calibri"/>
          <w:sz w:val="20"/>
        </w:rPr>
        <w:t>Economic</w:t>
      </w:r>
      <w:r>
        <w:rPr>
          <w:rFonts w:ascii="Calibri"/>
          <w:spacing w:val="-5"/>
          <w:sz w:val="20"/>
        </w:rPr>
        <w:t xml:space="preserve"> </w:t>
      </w:r>
      <w:r>
        <w:rPr>
          <w:rFonts w:ascii="Calibri"/>
          <w:sz w:val="20"/>
        </w:rPr>
        <w:t>empowerment</w:t>
      </w:r>
      <w:r>
        <w:rPr>
          <w:rFonts w:ascii="Calibri"/>
          <w:spacing w:val="-5"/>
          <w:sz w:val="20"/>
        </w:rPr>
        <w:t xml:space="preserve"> </w:t>
      </w:r>
      <w:r>
        <w:rPr>
          <w:rFonts w:ascii="Calibri"/>
          <w:sz w:val="20"/>
        </w:rPr>
        <w:t>of</w:t>
      </w:r>
      <w:r>
        <w:rPr>
          <w:rFonts w:ascii="Calibri"/>
          <w:spacing w:val="-5"/>
          <w:sz w:val="20"/>
        </w:rPr>
        <w:t xml:space="preserve"> </w:t>
      </w:r>
      <w:r>
        <w:rPr>
          <w:rFonts w:ascii="Calibri"/>
          <w:sz w:val="20"/>
        </w:rPr>
        <w:t>Fiji</w:t>
      </w:r>
      <w:r>
        <w:rPr>
          <w:rFonts w:ascii="Calibri"/>
          <w:spacing w:val="-5"/>
          <w:sz w:val="20"/>
        </w:rPr>
        <w:t xml:space="preserve"> </w:t>
      </w:r>
      <w:r>
        <w:rPr>
          <w:rFonts w:ascii="Calibri"/>
          <w:sz w:val="20"/>
        </w:rPr>
        <w:t>Women</w:t>
      </w:r>
      <w:r>
        <w:rPr>
          <w:rFonts w:ascii="Calibri"/>
          <w:spacing w:val="-6"/>
          <w:sz w:val="20"/>
        </w:rPr>
        <w:t xml:space="preserve"> </w:t>
      </w:r>
      <w:r>
        <w:rPr>
          <w:rFonts w:ascii="Calibri"/>
          <w:sz w:val="20"/>
        </w:rPr>
        <w:t>and</w:t>
      </w:r>
      <w:r>
        <w:rPr>
          <w:rFonts w:ascii="Calibri"/>
          <w:spacing w:val="-5"/>
          <w:sz w:val="20"/>
        </w:rPr>
        <w:t xml:space="preserve"> </w:t>
      </w:r>
      <w:r>
        <w:rPr>
          <w:rFonts w:ascii="Calibri"/>
          <w:sz w:val="20"/>
        </w:rPr>
        <w:t>Girls.</w:t>
      </w:r>
      <w:r>
        <w:rPr>
          <w:rFonts w:ascii="Calibri"/>
          <w:spacing w:val="-5"/>
          <w:sz w:val="20"/>
        </w:rPr>
        <w:t xml:space="preserve"> </w:t>
      </w:r>
      <w:r>
        <w:rPr>
          <w:rFonts w:ascii="Calibri"/>
          <w:sz w:val="20"/>
        </w:rPr>
        <w:t>Dr.</w:t>
      </w:r>
      <w:r>
        <w:rPr>
          <w:rFonts w:ascii="Calibri"/>
          <w:spacing w:val="-5"/>
          <w:sz w:val="20"/>
        </w:rPr>
        <w:t xml:space="preserve"> </w:t>
      </w:r>
      <w:r>
        <w:rPr>
          <w:rFonts w:ascii="Calibri"/>
          <w:sz w:val="20"/>
        </w:rPr>
        <w:t>Wadan</w:t>
      </w:r>
      <w:r>
        <w:rPr>
          <w:rFonts w:ascii="Calibri"/>
          <w:spacing w:val="-4"/>
          <w:sz w:val="20"/>
        </w:rPr>
        <w:t xml:space="preserve"> </w:t>
      </w:r>
      <w:r>
        <w:rPr>
          <w:rFonts w:ascii="Calibri"/>
          <w:spacing w:val="-2"/>
          <w:sz w:val="20"/>
        </w:rPr>
        <w:t>Narsey.</w:t>
      </w:r>
    </w:p>
    <w:p w:rsidR="005D301C" w:rsidRDefault="00E76246">
      <w:pPr>
        <w:spacing w:before="25"/>
        <w:rPr>
          <w:rFonts w:ascii="Calibri"/>
          <w:sz w:val="20"/>
        </w:rPr>
      </w:pPr>
      <w:r>
        <w:rPr>
          <w:rFonts w:ascii="Calibri"/>
          <w:sz w:val="20"/>
          <w:vertAlign w:val="superscript"/>
        </w:rPr>
        <w:t>69</w:t>
      </w:r>
      <w:r>
        <w:rPr>
          <w:rFonts w:ascii="Calibri"/>
          <w:spacing w:val="-12"/>
          <w:sz w:val="20"/>
        </w:rPr>
        <w:t xml:space="preserve"> </w:t>
      </w:r>
      <w:proofErr w:type="spellStart"/>
      <w:r>
        <w:rPr>
          <w:rFonts w:ascii="Calibri"/>
          <w:sz w:val="20"/>
        </w:rPr>
        <w:t>Borgen</w:t>
      </w:r>
      <w:proofErr w:type="spellEnd"/>
      <w:r>
        <w:rPr>
          <w:rFonts w:ascii="Calibri"/>
          <w:spacing w:val="-10"/>
          <w:sz w:val="20"/>
        </w:rPr>
        <w:t xml:space="preserve"> </w:t>
      </w:r>
      <w:r>
        <w:rPr>
          <w:rFonts w:ascii="Calibri"/>
          <w:sz w:val="20"/>
        </w:rPr>
        <w:t>Project.</w:t>
      </w:r>
      <w:r>
        <w:rPr>
          <w:rFonts w:ascii="Calibri"/>
          <w:spacing w:val="-10"/>
          <w:sz w:val="20"/>
        </w:rPr>
        <w:t xml:space="preserve"> </w:t>
      </w:r>
      <w:hyperlink r:id="rId86">
        <w:r>
          <w:rPr>
            <w:rFonts w:ascii="Calibri"/>
            <w:color w:val="0462C1"/>
            <w:sz w:val="20"/>
            <w:u w:val="single" w:color="0462C1"/>
          </w:rPr>
          <w:t>https://borgenproject.org/elderly-poverty-in-fiji/</w:t>
        </w:r>
      </w:hyperlink>
      <w:r>
        <w:rPr>
          <w:rFonts w:ascii="Calibri"/>
          <w:color w:val="0462C1"/>
          <w:spacing w:val="-10"/>
          <w:sz w:val="20"/>
        </w:rPr>
        <w:t xml:space="preserve"> </w:t>
      </w:r>
      <w:r>
        <w:rPr>
          <w:rFonts w:ascii="Calibri"/>
          <w:sz w:val="20"/>
        </w:rPr>
        <w:t>Veronica</w:t>
      </w:r>
      <w:r>
        <w:rPr>
          <w:rFonts w:ascii="Calibri"/>
          <w:spacing w:val="-10"/>
          <w:sz w:val="20"/>
        </w:rPr>
        <w:t xml:space="preserve"> </w:t>
      </w:r>
      <w:r>
        <w:rPr>
          <w:rFonts w:ascii="Calibri"/>
          <w:sz w:val="20"/>
        </w:rPr>
        <w:t>Booth.</w:t>
      </w:r>
      <w:r>
        <w:rPr>
          <w:rFonts w:ascii="Calibri"/>
          <w:spacing w:val="-11"/>
          <w:sz w:val="20"/>
        </w:rPr>
        <w:t xml:space="preserve"> </w:t>
      </w:r>
      <w:r>
        <w:rPr>
          <w:rFonts w:ascii="Calibri"/>
          <w:sz w:val="20"/>
        </w:rPr>
        <w:t>The</w:t>
      </w:r>
      <w:r>
        <w:rPr>
          <w:rFonts w:ascii="Calibri"/>
          <w:spacing w:val="-11"/>
          <w:sz w:val="20"/>
        </w:rPr>
        <w:t xml:space="preserve"> </w:t>
      </w:r>
      <w:r>
        <w:rPr>
          <w:rFonts w:ascii="Calibri"/>
          <w:sz w:val="20"/>
        </w:rPr>
        <w:t>Forgotten</w:t>
      </w:r>
      <w:r>
        <w:rPr>
          <w:rFonts w:ascii="Calibri"/>
          <w:spacing w:val="-10"/>
          <w:sz w:val="20"/>
        </w:rPr>
        <w:t xml:space="preserve"> </w:t>
      </w:r>
      <w:r>
        <w:rPr>
          <w:rFonts w:ascii="Calibri"/>
          <w:spacing w:val="-2"/>
          <w:sz w:val="20"/>
        </w:rPr>
        <w:t>Fijians.</w:t>
      </w:r>
    </w:p>
    <w:p w:rsidR="005D301C" w:rsidRDefault="005D301C">
      <w:pPr>
        <w:rPr>
          <w:rFonts w:ascii="Calibri"/>
          <w:sz w:val="20"/>
        </w:rPr>
        <w:sectPr w:rsidR="005D301C">
          <w:pgSz w:w="12240" w:h="15840"/>
          <w:pgMar w:top="1340" w:right="1080" w:bottom="1200" w:left="1440" w:header="0" w:footer="1015" w:gutter="0"/>
          <w:cols w:space="720"/>
        </w:sectPr>
      </w:pPr>
    </w:p>
    <w:p w:rsidR="005D301C" w:rsidRDefault="00E76246">
      <w:pPr>
        <w:pStyle w:val="ListParagraph"/>
        <w:numPr>
          <w:ilvl w:val="0"/>
          <w:numId w:val="3"/>
        </w:numPr>
        <w:tabs>
          <w:tab w:val="left" w:pos="690"/>
        </w:tabs>
        <w:spacing w:before="74" w:line="259" w:lineRule="auto"/>
        <w:ind w:firstLine="0"/>
        <w:jc w:val="both"/>
        <w:rPr>
          <w:sz w:val="24"/>
        </w:rPr>
      </w:pPr>
      <w:r>
        <w:rPr>
          <w:sz w:val="24"/>
        </w:rPr>
        <w:lastRenderedPageBreak/>
        <w:t>In Fiji, the life expectancy</w:t>
      </w:r>
      <w:r>
        <w:rPr>
          <w:spacing w:val="-4"/>
          <w:sz w:val="24"/>
        </w:rPr>
        <w:t xml:space="preserve"> </w:t>
      </w:r>
      <w:r>
        <w:rPr>
          <w:sz w:val="24"/>
        </w:rPr>
        <w:t>for women is higher than men but with increased poorer health for</w:t>
      </w:r>
      <w:r>
        <w:rPr>
          <w:spacing w:val="-15"/>
          <w:sz w:val="24"/>
        </w:rPr>
        <w:t xml:space="preserve"> </w:t>
      </w:r>
      <w:r>
        <w:rPr>
          <w:sz w:val="24"/>
        </w:rPr>
        <w:t>women</w:t>
      </w:r>
      <w:r>
        <w:rPr>
          <w:spacing w:val="-15"/>
          <w:sz w:val="24"/>
        </w:rPr>
        <w:t xml:space="preserve"> </w:t>
      </w:r>
      <w:r>
        <w:rPr>
          <w:sz w:val="24"/>
        </w:rPr>
        <w:t>in</w:t>
      </w:r>
      <w:r>
        <w:rPr>
          <w:spacing w:val="-15"/>
          <w:sz w:val="24"/>
        </w:rPr>
        <w:t xml:space="preserve"> </w:t>
      </w:r>
      <w:r>
        <w:rPr>
          <w:sz w:val="24"/>
        </w:rPr>
        <w:t>comparison</w:t>
      </w:r>
      <w:r>
        <w:rPr>
          <w:spacing w:val="-15"/>
          <w:sz w:val="24"/>
        </w:rPr>
        <w:t xml:space="preserve"> </w:t>
      </w:r>
      <w:r>
        <w:rPr>
          <w:sz w:val="24"/>
        </w:rPr>
        <w:t>to</w:t>
      </w:r>
      <w:r>
        <w:rPr>
          <w:spacing w:val="-15"/>
          <w:sz w:val="24"/>
        </w:rPr>
        <w:t xml:space="preserve"> </w:t>
      </w:r>
      <w:r>
        <w:rPr>
          <w:sz w:val="24"/>
        </w:rPr>
        <w:t>men.</w:t>
      </w:r>
      <w:r>
        <w:rPr>
          <w:sz w:val="24"/>
          <w:vertAlign w:val="superscript"/>
        </w:rPr>
        <w:t>70</w:t>
      </w:r>
      <w:r>
        <w:rPr>
          <w:spacing w:val="-12"/>
          <w:sz w:val="24"/>
        </w:rPr>
        <w:t xml:space="preserve"> </w:t>
      </w:r>
      <w:proofErr w:type="gramStart"/>
      <w:r>
        <w:rPr>
          <w:sz w:val="24"/>
        </w:rPr>
        <w:t>In</w:t>
      </w:r>
      <w:proofErr w:type="gramEnd"/>
      <w:r>
        <w:rPr>
          <w:spacing w:val="-15"/>
          <w:sz w:val="24"/>
        </w:rPr>
        <w:t xml:space="preserve"> </w:t>
      </w:r>
      <w:r>
        <w:rPr>
          <w:sz w:val="24"/>
        </w:rPr>
        <w:t>the</w:t>
      </w:r>
      <w:r>
        <w:rPr>
          <w:spacing w:val="-15"/>
          <w:sz w:val="24"/>
        </w:rPr>
        <w:t xml:space="preserve"> </w:t>
      </w:r>
      <w:r>
        <w:rPr>
          <w:sz w:val="24"/>
        </w:rPr>
        <w:t>last</w:t>
      </w:r>
      <w:r>
        <w:rPr>
          <w:spacing w:val="-15"/>
          <w:sz w:val="24"/>
        </w:rPr>
        <w:t xml:space="preserve"> </w:t>
      </w:r>
      <w:r>
        <w:rPr>
          <w:sz w:val="24"/>
        </w:rPr>
        <w:t>two</w:t>
      </w:r>
      <w:r>
        <w:rPr>
          <w:spacing w:val="-11"/>
          <w:sz w:val="24"/>
        </w:rPr>
        <w:t xml:space="preserve"> </w:t>
      </w:r>
      <w:r>
        <w:rPr>
          <w:sz w:val="24"/>
        </w:rPr>
        <w:t>years,</w:t>
      </w:r>
      <w:r>
        <w:rPr>
          <w:spacing w:val="-15"/>
          <w:sz w:val="24"/>
        </w:rPr>
        <w:t xml:space="preserve"> </w:t>
      </w:r>
      <w:r>
        <w:rPr>
          <w:sz w:val="24"/>
        </w:rPr>
        <w:t>the</w:t>
      </w:r>
      <w:r>
        <w:rPr>
          <w:spacing w:val="-15"/>
          <w:sz w:val="24"/>
        </w:rPr>
        <w:t xml:space="preserve"> </w:t>
      </w:r>
      <w:r>
        <w:rPr>
          <w:sz w:val="24"/>
        </w:rPr>
        <w:t>mandatory</w:t>
      </w:r>
      <w:r>
        <w:rPr>
          <w:spacing w:val="-15"/>
          <w:sz w:val="24"/>
        </w:rPr>
        <w:t xml:space="preserve"> </w:t>
      </w:r>
      <w:r>
        <w:rPr>
          <w:sz w:val="24"/>
        </w:rPr>
        <w:t>civil</w:t>
      </w:r>
      <w:r>
        <w:rPr>
          <w:spacing w:val="-15"/>
          <w:sz w:val="24"/>
        </w:rPr>
        <w:t xml:space="preserve"> </w:t>
      </w:r>
      <w:r>
        <w:rPr>
          <w:sz w:val="24"/>
        </w:rPr>
        <w:t>service</w:t>
      </w:r>
      <w:r>
        <w:rPr>
          <w:spacing w:val="-14"/>
          <w:sz w:val="24"/>
        </w:rPr>
        <w:t xml:space="preserve"> </w:t>
      </w:r>
      <w:r>
        <w:rPr>
          <w:sz w:val="24"/>
        </w:rPr>
        <w:t>retirement age has been increased from 55 to 60 years which will benefit those women who are in the civil</w:t>
      </w:r>
      <w:r>
        <w:rPr>
          <w:spacing w:val="-1"/>
          <w:sz w:val="24"/>
        </w:rPr>
        <w:t xml:space="preserve"> </w:t>
      </w:r>
      <w:r>
        <w:rPr>
          <w:sz w:val="24"/>
        </w:rPr>
        <w:t>ser</w:t>
      </w:r>
      <w:r>
        <w:rPr>
          <w:sz w:val="24"/>
        </w:rPr>
        <w:t>vice.</w:t>
      </w:r>
      <w:r>
        <w:rPr>
          <w:spacing w:val="-1"/>
          <w:sz w:val="24"/>
        </w:rPr>
        <w:t xml:space="preserve"> </w:t>
      </w:r>
      <w:r>
        <w:rPr>
          <w:sz w:val="24"/>
        </w:rPr>
        <w:t>There’s currently</w:t>
      </w:r>
      <w:r>
        <w:rPr>
          <w:spacing w:val="-5"/>
          <w:sz w:val="24"/>
        </w:rPr>
        <w:t xml:space="preserve"> </w:t>
      </w:r>
      <w:r>
        <w:rPr>
          <w:sz w:val="24"/>
        </w:rPr>
        <w:t>no</w:t>
      </w:r>
      <w:r>
        <w:rPr>
          <w:spacing w:val="-1"/>
          <w:sz w:val="24"/>
        </w:rPr>
        <w:t xml:space="preserve"> </w:t>
      </w:r>
      <w:r>
        <w:rPr>
          <w:sz w:val="24"/>
        </w:rPr>
        <w:t>discussion</w:t>
      </w:r>
      <w:r>
        <w:rPr>
          <w:spacing w:val="-1"/>
          <w:sz w:val="24"/>
        </w:rPr>
        <w:t xml:space="preserve"> </w:t>
      </w:r>
      <w:r>
        <w:rPr>
          <w:sz w:val="24"/>
        </w:rPr>
        <w:t>to</w:t>
      </w:r>
      <w:r>
        <w:rPr>
          <w:spacing w:val="-1"/>
          <w:sz w:val="24"/>
        </w:rPr>
        <w:t xml:space="preserve"> </w:t>
      </w:r>
      <w:r>
        <w:rPr>
          <w:sz w:val="24"/>
        </w:rPr>
        <w:t>further</w:t>
      </w:r>
      <w:r>
        <w:rPr>
          <w:spacing w:val="-2"/>
          <w:sz w:val="24"/>
        </w:rPr>
        <w:t xml:space="preserve"> </w:t>
      </w:r>
      <w:r>
        <w:rPr>
          <w:sz w:val="24"/>
        </w:rPr>
        <w:t>increase</w:t>
      </w:r>
      <w:r>
        <w:rPr>
          <w:spacing w:val="-2"/>
          <w:sz w:val="24"/>
        </w:rPr>
        <w:t xml:space="preserve"> </w:t>
      </w:r>
      <w:r>
        <w:rPr>
          <w:sz w:val="24"/>
        </w:rPr>
        <w:t>the retirement</w:t>
      </w:r>
      <w:r>
        <w:rPr>
          <w:spacing w:val="-1"/>
          <w:sz w:val="24"/>
        </w:rPr>
        <w:t xml:space="preserve"> </w:t>
      </w:r>
      <w:r>
        <w:rPr>
          <w:sz w:val="24"/>
        </w:rPr>
        <w:t>age</w:t>
      </w:r>
      <w:r>
        <w:rPr>
          <w:spacing w:val="-2"/>
          <w:sz w:val="24"/>
        </w:rPr>
        <w:t xml:space="preserve"> </w:t>
      </w:r>
      <w:r>
        <w:rPr>
          <w:sz w:val="24"/>
        </w:rPr>
        <w:t>beyond</w:t>
      </w:r>
      <w:r>
        <w:rPr>
          <w:spacing w:val="-1"/>
          <w:sz w:val="24"/>
        </w:rPr>
        <w:t xml:space="preserve"> </w:t>
      </w:r>
      <w:r>
        <w:rPr>
          <w:sz w:val="24"/>
        </w:rPr>
        <w:t>60 years. At 65 years, there is a pension scheme available for anyone who does not receive any other superannuation or pension of either $115 or $125 dollars.</w:t>
      </w:r>
      <w:r>
        <w:rPr>
          <w:sz w:val="24"/>
          <w:vertAlign w:val="superscript"/>
        </w:rPr>
        <w:t>71</w:t>
      </w:r>
    </w:p>
    <w:p w:rsidR="005D301C" w:rsidRDefault="00E76246">
      <w:pPr>
        <w:pStyle w:val="Heading1"/>
        <w:spacing w:before="161"/>
      </w:pPr>
      <w:r>
        <w:t>Disaster</w:t>
      </w:r>
      <w:r>
        <w:rPr>
          <w:spacing w:val="-4"/>
        </w:rPr>
        <w:t xml:space="preserve"> </w:t>
      </w:r>
      <w:r>
        <w:t>risk</w:t>
      </w:r>
      <w:r>
        <w:rPr>
          <w:spacing w:val="-1"/>
        </w:rPr>
        <w:t xml:space="preserve"> </w:t>
      </w:r>
      <w:r>
        <w:t>reduction and</w:t>
      </w:r>
      <w:r>
        <w:rPr>
          <w:spacing w:val="-2"/>
        </w:rPr>
        <w:t xml:space="preserve"> </w:t>
      </w:r>
      <w:r>
        <w:t>climate</w:t>
      </w:r>
      <w:r>
        <w:rPr>
          <w:spacing w:val="-2"/>
        </w:rPr>
        <w:t xml:space="preserve"> change</w:t>
      </w:r>
    </w:p>
    <w:p w:rsidR="005D301C" w:rsidRDefault="00E76246">
      <w:pPr>
        <w:pStyle w:val="ListParagraph"/>
        <w:numPr>
          <w:ilvl w:val="0"/>
          <w:numId w:val="9"/>
        </w:numPr>
        <w:tabs>
          <w:tab w:val="left" w:pos="360"/>
        </w:tabs>
        <w:spacing w:before="180" w:line="259" w:lineRule="auto"/>
        <w:ind w:right="354"/>
        <w:jc w:val="both"/>
        <w:rPr>
          <w:sz w:val="24"/>
        </w:rPr>
      </w:pPr>
      <w:r>
        <w:rPr>
          <w:sz w:val="24"/>
        </w:rPr>
        <w:t>The law governing disaster risk reduction – is the National Disaster Risk Management Act 2024</w:t>
      </w:r>
      <w:r>
        <w:rPr>
          <w:spacing w:val="-15"/>
          <w:sz w:val="24"/>
        </w:rPr>
        <w:t xml:space="preserve"> </w:t>
      </w:r>
      <w:r>
        <w:rPr>
          <w:sz w:val="24"/>
        </w:rPr>
        <w:t>that</w:t>
      </w:r>
      <w:r>
        <w:rPr>
          <w:spacing w:val="-15"/>
          <w:sz w:val="24"/>
        </w:rPr>
        <w:t xml:space="preserve"> </w:t>
      </w:r>
      <w:r>
        <w:rPr>
          <w:sz w:val="24"/>
        </w:rPr>
        <w:t>is</w:t>
      </w:r>
      <w:r>
        <w:rPr>
          <w:spacing w:val="-15"/>
          <w:sz w:val="24"/>
        </w:rPr>
        <w:t xml:space="preserve"> </w:t>
      </w:r>
      <w:r>
        <w:rPr>
          <w:sz w:val="24"/>
        </w:rPr>
        <w:t>underpinned</w:t>
      </w:r>
      <w:r>
        <w:rPr>
          <w:spacing w:val="-15"/>
          <w:sz w:val="24"/>
        </w:rPr>
        <w:t xml:space="preserve"> </w:t>
      </w:r>
      <w:r>
        <w:rPr>
          <w:sz w:val="24"/>
        </w:rPr>
        <w:t>by</w:t>
      </w:r>
      <w:r>
        <w:rPr>
          <w:spacing w:val="-15"/>
          <w:sz w:val="24"/>
        </w:rPr>
        <w:t xml:space="preserve"> </w:t>
      </w:r>
      <w:r>
        <w:rPr>
          <w:sz w:val="24"/>
        </w:rPr>
        <w:t>the</w:t>
      </w:r>
      <w:r>
        <w:rPr>
          <w:spacing w:val="-15"/>
          <w:sz w:val="24"/>
        </w:rPr>
        <w:t xml:space="preserve"> </w:t>
      </w:r>
      <w:r>
        <w:rPr>
          <w:sz w:val="24"/>
        </w:rPr>
        <w:t>National</w:t>
      </w:r>
      <w:r>
        <w:rPr>
          <w:spacing w:val="-15"/>
          <w:sz w:val="24"/>
        </w:rPr>
        <w:t xml:space="preserve"> </w:t>
      </w:r>
      <w:r>
        <w:rPr>
          <w:sz w:val="24"/>
        </w:rPr>
        <w:t>Disaster</w:t>
      </w:r>
      <w:r>
        <w:rPr>
          <w:spacing w:val="-15"/>
          <w:sz w:val="24"/>
        </w:rPr>
        <w:t xml:space="preserve"> </w:t>
      </w:r>
      <w:r>
        <w:rPr>
          <w:sz w:val="24"/>
        </w:rPr>
        <w:t>Risk</w:t>
      </w:r>
      <w:r>
        <w:rPr>
          <w:spacing w:val="-15"/>
          <w:sz w:val="24"/>
        </w:rPr>
        <w:t xml:space="preserve"> </w:t>
      </w:r>
      <w:r>
        <w:rPr>
          <w:sz w:val="24"/>
        </w:rPr>
        <w:t>Reduction</w:t>
      </w:r>
      <w:r>
        <w:rPr>
          <w:spacing w:val="-15"/>
          <w:sz w:val="24"/>
        </w:rPr>
        <w:t xml:space="preserve"> </w:t>
      </w:r>
      <w:r>
        <w:rPr>
          <w:sz w:val="24"/>
        </w:rPr>
        <w:t>Policy</w:t>
      </w:r>
      <w:r>
        <w:rPr>
          <w:spacing w:val="-15"/>
          <w:sz w:val="24"/>
        </w:rPr>
        <w:t xml:space="preserve"> </w:t>
      </w:r>
      <w:r>
        <w:rPr>
          <w:sz w:val="24"/>
        </w:rPr>
        <w:t>2018-2030</w:t>
      </w:r>
      <w:proofErr w:type="gramStart"/>
      <w:r>
        <w:rPr>
          <w:sz w:val="24"/>
        </w:rPr>
        <w:t>,</w:t>
      </w:r>
      <w:r>
        <w:rPr>
          <w:sz w:val="24"/>
          <w:vertAlign w:val="superscript"/>
        </w:rPr>
        <w:t>72</w:t>
      </w:r>
      <w:proofErr w:type="gramEnd"/>
      <w:r>
        <w:rPr>
          <w:spacing w:val="-15"/>
          <w:sz w:val="24"/>
        </w:rPr>
        <w:t xml:space="preserve"> </w:t>
      </w:r>
      <w:r>
        <w:rPr>
          <w:sz w:val="24"/>
        </w:rPr>
        <w:t>whereas climate</w:t>
      </w:r>
      <w:r>
        <w:rPr>
          <w:spacing w:val="-1"/>
          <w:sz w:val="24"/>
        </w:rPr>
        <w:t xml:space="preserve"> </w:t>
      </w:r>
      <w:r>
        <w:rPr>
          <w:sz w:val="24"/>
        </w:rPr>
        <w:t>change</w:t>
      </w:r>
      <w:r>
        <w:rPr>
          <w:spacing w:val="-1"/>
          <w:sz w:val="24"/>
        </w:rPr>
        <w:t xml:space="preserve"> </w:t>
      </w:r>
      <w:r>
        <w:rPr>
          <w:sz w:val="24"/>
        </w:rPr>
        <w:t>is governed by</w:t>
      </w:r>
      <w:r>
        <w:rPr>
          <w:spacing w:val="-5"/>
          <w:sz w:val="24"/>
        </w:rPr>
        <w:t xml:space="preserve"> </w:t>
      </w:r>
      <w:r>
        <w:rPr>
          <w:sz w:val="24"/>
        </w:rPr>
        <w:t>the</w:t>
      </w:r>
      <w:r>
        <w:rPr>
          <w:spacing w:val="-1"/>
          <w:sz w:val="24"/>
        </w:rPr>
        <w:t xml:space="preserve"> </w:t>
      </w:r>
      <w:r>
        <w:rPr>
          <w:sz w:val="24"/>
        </w:rPr>
        <w:t>Climate</w:t>
      </w:r>
      <w:r>
        <w:rPr>
          <w:spacing w:val="-1"/>
          <w:sz w:val="24"/>
        </w:rPr>
        <w:t xml:space="preserve"> </w:t>
      </w:r>
      <w:r>
        <w:rPr>
          <w:sz w:val="24"/>
        </w:rPr>
        <w:t>Change</w:t>
      </w:r>
      <w:r>
        <w:rPr>
          <w:spacing w:val="-1"/>
          <w:sz w:val="24"/>
        </w:rPr>
        <w:t xml:space="preserve"> </w:t>
      </w:r>
      <w:r>
        <w:rPr>
          <w:sz w:val="24"/>
        </w:rPr>
        <w:t>Act 2021 and underpinned by</w:t>
      </w:r>
      <w:r>
        <w:rPr>
          <w:spacing w:val="-5"/>
          <w:sz w:val="24"/>
        </w:rPr>
        <w:t xml:space="preserve"> </w:t>
      </w:r>
      <w:r>
        <w:rPr>
          <w:sz w:val="24"/>
        </w:rPr>
        <w:t>the</w:t>
      </w:r>
      <w:r>
        <w:rPr>
          <w:spacing w:val="-1"/>
          <w:sz w:val="24"/>
        </w:rPr>
        <w:t xml:space="preserve"> </w:t>
      </w:r>
      <w:r>
        <w:rPr>
          <w:sz w:val="24"/>
        </w:rPr>
        <w:t>Climate Change Policy 2018-2030.</w:t>
      </w:r>
    </w:p>
    <w:p w:rsidR="005D301C" w:rsidRDefault="00E76246">
      <w:pPr>
        <w:pStyle w:val="ListParagraph"/>
        <w:numPr>
          <w:ilvl w:val="0"/>
          <w:numId w:val="2"/>
        </w:numPr>
        <w:tabs>
          <w:tab w:val="left" w:pos="702"/>
        </w:tabs>
        <w:spacing w:before="160" w:line="259" w:lineRule="auto"/>
        <w:ind w:firstLine="0"/>
        <w:jc w:val="both"/>
        <w:rPr>
          <w:sz w:val="24"/>
        </w:rPr>
      </w:pPr>
      <w:r>
        <w:rPr>
          <w:sz w:val="24"/>
        </w:rPr>
        <w:t>The Fiji Cluster system is the Government-led humanitarian coordination mechanism in Fiji</w:t>
      </w:r>
      <w:r>
        <w:rPr>
          <w:spacing w:val="-8"/>
          <w:sz w:val="24"/>
        </w:rPr>
        <w:t xml:space="preserve"> </w:t>
      </w:r>
      <w:r>
        <w:rPr>
          <w:sz w:val="24"/>
        </w:rPr>
        <w:t>which</w:t>
      </w:r>
      <w:r>
        <w:rPr>
          <w:spacing w:val="-8"/>
          <w:sz w:val="24"/>
        </w:rPr>
        <w:t xml:space="preserve"> </w:t>
      </w:r>
      <w:r>
        <w:rPr>
          <w:sz w:val="24"/>
        </w:rPr>
        <w:t>links</w:t>
      </w:r>
      <w:r>
        <w:rPr>
          <w:spacing w:val="-8"/>
          <w:sz w:val="24"/>
        </w:rPr>
        <w:t xml:space="preserve"> </w:t>
      </w:r>
      <w:r>
        <w:rPr>
          <w:sz w:val="24"/>
        </w:rPr>
        <w:t>with</w:t>
      </w:r>
      <w:r>
        <w:rPr>
          <w:spacing w:val="-8"/>
          <w:sz w:val="24"/>
        </w:rPr>
        <w:t xml:space="preserve"> </w:t>
      </w:r>
      <w:r>
        <w:rPr>
          <w:sz w:val="24"/>
        </w:rPr>
        <w:t>the</w:t>
      </w:r>
      <w:r>
        <w:rPr>
          <w:spacing w:val="-11"/>
          <w:sz w:val="24"/>
        </w:rPr>
        <w:t xml:space="preserve"> </w:t>
      </w:r>
      <w:r>
        <w:rPr>
          <w:sz w:val="24"/>
        </w:rPr>
        <w:t>sub-national</w:t>
      </w:r>
      <w:r>
        <w:rPr>
          <w:spacing w:val="-8"/>
          <w:sz w:val="24"/>
        </w:rPr>
        <w:t xml:space="preserve"> </w:t>
      </w:r>
      <w:r>
        <w:rPr>
          <w:sz w:val="24"/>
        </w:rPr>
        <w:t>humanitarian</w:t>
      </w:r>
      <w:r>
        <w:rPr>
          <w:spacing w:val="-8"/>
          <w:sz w:val="24"/>
        </w:rPr>
        <w:t xml:space="preserve"> </w:t>
      </w:r>
      <w:r>
        <w:rPr>
          <w:sz w:val="24"/>
        </w:rPr>
        <w:t>coordination</w:t>
      </w:r>
      <w:r>
        <w:rPr>
          <w:spacing w:val="-8"/>
          <w:sz w:val="24"/>
        </w:rPr>
        <w:t xml:space="preserve"> </w:t>
      </w:r>
      <w:r>
        <w:rPr>
          <w:sz w:val="24"/>
        </w:rPr>
        <w:t>mechanism</w:t>
      </w:r>
      <w:r>
        <w:rPr>
          <w:spacing w:val="-8"/>
          <w:sz w:val="24"/>
        </w:rPr>
        <w:t xml:space="preserve"> </w:t>
      </w:r>
      <w:r>
        <w:rPr>
          <w:sz w:val="24"/>
        </w:rPr>
        <w:t>led</w:t>
      </w:r>
      <w:r>
        <w:rPr>
          <w:spacing w:val="-9"/>
          <w:sz w:val="24"/>
        </w:rPr>
        <w:t xml:space="preserve"> </w:t>
      </w:r>
      <w:r>
        <w:rPr>
          <w:sz w:val="24"/>
        </w:rPr>
        <w:t>by</w:t>
      </w:r>
      <w:r>
        <w:rPr>
          <w:spacing w:val="-13"/>
          <w:sz w:val="24"/>
        </w:rPr>
        <w:t xml:space="preserve"> </w:t>
      </w:r>
      <w:r>
        <w:rPr>
          <w:sz w:val="24"/>
        </w:rPr>
        <w:t>Divisiona</w:t>
      </w:r>
      <w:r>
        <w:rPr>
          <w:sz w:val="24"/>
        </w:rPr>
        <w:t>l commissioners.</w:t>
      </w:r>
      <w:r>
        <w:rPr>
          <w:sz w:val="24"/>
          <w:vertAlign w:val="superscript"/>
        </w:rPr>
        <w:t>73</w:t>
      </w:r>
      <w:r>
        <w:rPr>
          <w:sz w:val="24"/>
        </w:rPr>
        <w:t xml:space="preserve"> Although in practice, this mechanism has proven inadequate to quickly respond</w:t>
      </w:r>
      <w:r>
        <w:rPr>
          <w:spacing w:val="-8"/>
          <w:sz w:val="24"/>
        </w:rPr>
        <w:t xml:space="preserve"> </w:t>
      </w:r>
      <w:r>
        <w:rPr>
          <w:sz w:val="24"/>
        </w:rPr>
        <w:t>to</w:t>
      </w:r>
      <w:r>
        <w:rPr>
          <w:spacing w:val="-8"/>
          <w:sz w:val="24"/>
        </w:rPr>
        <w:t xml:space="preserve"> </w:t>
      </w:r>
      <w:r>
        <w:rPr>
          <w:sz w:val="24"/>
        </w:rPr>
        <w:t>disaster</w:t>
      </w:r>
      <w:r>
        <w:rPr>
          <w:spacing w:val="-9"/>
          <w:sz w:val="24"/>
        </w:rPr>
        <w:t xml:space="preserve"> </w:t>
      </w:r>
      <w:r>
        <w:rPr>
          <w:sz w:val="24"/>
        </w:rPr>
        <w:t>needs</w:t>
      </w:r>
      <w:r>
        <w:rPr>
          <w:spacing w:val="-8"/>
          <w:sz w:val="24"/>
        </w:rPr>
        <w:t xml:space="preserve"> </w:t>
      </w:r>
      <w:r>
        <w:rPr>
          <w:sz w:val="24"/>
        </w:rPr>
        <w:t>in</w:t>
      </w:r>
      <w:r>
        <w:rPr>
          <w:spacing w:val="-8"/>
          <w:sz w:val="24"/>
        </w:rPr>
        <w:t xml:space="preserve"> </w:t>
      </w:r>
      <w:r>
        <w:rPr>
          <w:sz w:val="24"/>
        </w:rPr>
        <w:t>a</w:t>
      </w:r>
      <w:r>
        <w:rPr>
          <w:spacing w:val="-9"/>
          <w:sz w:val="24"/>
        </w:rPr>
        <w:t xml:space="preserve"> </w:t>
      </w:r>
      <w:r>
        <w:rPr>
          <w:sz w:val="24"/>
        </w:rPr>
        <w:t>comprehensive</w:t>
      </w:r>
      <w:r>
        <w:rPr>
          <w:spacing w:val="-9"/>
          <w:sz w:val="24"/>
        </w:rPr>
        <w:t xml:space="preserve"> </w:t>
      </w:r>
      <w:r>
        <w:rPr>
          <w:sz w:val="24"/>
        </w:rPr>
        <w:t>manner,</w:t>
      </w:r>
      <w:r>
        <w:rPr>
          <w:spacing w:val="-9"/>
          <w:sz w:val="24"/>
        </w:rPr>
        <w:t xml:space="preserve"> </w:t>
      </w:r>
      <w:r>
        <w:rPr>
          <w:sz w:val="24"/>
        </w:rPr>
        <w:t>often</w:t>
      </w:r>
      <w:r>
        <w:rPr>
          <w:spacing w:val="-8"/>
          <w:sz w:val="24"/>
        </w:rPr>
        <w:t xml:space="preserve"> </w:t>
      </w:r>
      <w:r>
        <w:rPr>
          <w:sz w:val="24"/>
        </w:rPr>
        <w:t>leading</w:t>
      </w:r>
      <w:r>
        <w:rPr>
          <w:spacing w:val="-11"/>
          <w:sz w:val="24"/>
        </w:rPr>
        <w:t xml:space="preserve"> </w:t>
      </w:r>
      <w:r>
        <w:rPr>
          <w:sz w:val="24"/>
        </w:rPr>
        <w:t>to</w:t>
      </w:r>
      <w:r>
        <w:rPr>
          <w:spacing w:val="-8"/>
          <w:sz w:val="24"/>
        </w:rPr>
        <w:t xml:space="preserve"> </w:t>
      </w:r>
      <w:r>
        <w:rPr>
          <w:sz w:val="24"/>
        </w:rPr>
        <w:t>the</w:t>
      </w:r>
      <w:r>
        <w:rPr>
          <w:spacing w:val="-9"/>
          <w:sz w:val="24"/>
        </w:rPr>
        <w:t xml:space="preserve"> </w:t>
      </w:r>
      <w:r>
        <w:rPr>
          <w:sz w:val="24"/>
        </w:rPr>
        <w:t>Government</w:t>
      </w:r>
      <w:r>
        <w:rPr>
          <w:spacing w:val="-8"/>
          <w:sz w:val="24"/>
        </w:rPr>
        <w:t xml:space="preserve"> </w:t>
      </w:r>
      <w:r>
        <w:rPr>
          <w:sz w:val="24"/>
        </w:rPr>
        <w:t>to</w:t>
      </w:r>
      <w:r>
        <w:rPr>
          <w:spacing w:val="-8"/>
          <w:sz w:val="24"/>
        </w:rPr>
        <w:t xml:space="preserve"> </w:t>
      </w:r>
      <w:r>
        <w:rPr>
          <w:sz w:val="24"/>
        </w:rPr>
        <w:t>seek partnerships</w:t>
      </w:r>
      <w:r>
        <w:rPr>
          <w:spacing w:val="-15"/>
          <w:sz w:val="24"/>
        </w:rPr>
        <w:t xml:space="preserve"> </w:t>
      </w:r>
      <w:r>
        <w:rPr>
          <w:sz w:val="24"/>
        </w:rPr>
        <w:t>with</w:t>
      </w:r>
      <w:r>
        <w:rPr>
          <w:spacing w:val="-15"/>
          <w:sz w:val="24"/>
        </w:rPr>
        <w:t xml:space="preserve"> </w:t>
      </w:r>
      <w:r>
        <w:rPr>
          <w:sz w:val="24"/>
        </w:rPr>
        <w:t>UN</w:t>
      </w:r>
      <w:r>
        <w:rPr>
          <w:spacing w:val="-15"/>
          <w:sz w:val="24"/>
        </w:rPr>
        <w:t xml:space="preserve"> </w:t>
      </w:r>
      <w:r>
        <w:rPr>
          <w:sz w:val="24"/>
        </w:rPr>
        <w:t>agencies</w:t>
      </w:r>
      <w:r>
        <w:rPr>
          <w:spacing w:val="-15"/>
          <w:sz w:val="24"/>
        </w:rPr>
        <w:t xml:space="preserve"> </w:t>
      </w:r>
      <w:r>
        <w:rPr>
          <w:sz w:val="24"/>
        </w:rPr>
        <w:t>and</w:t>
      </w:r>
      <w:r>
        <w:rPr>
          <w:spacing w:val="-15"/>
          <w:sz w:val="24"/>
        </w:rPr>
        <w:t xml:space="preserve"> </w:t>
      </w:r>
      <w:r>
        <w:rPr>
          <w:sz w:val="24"/>
        </w:rPr>
        <w:t>development</w:t>
      </w:r>
      <w:r>
        <w:rPr>
          <w:spacing w:val="-15"/>
          <w:sz w:val="24"/>
        </w:rPr>
        <w:t xml:space="preserve"> </w:t>
      </w:r>
      <w:r>
        <w:rPr>
          <w:sz w:val="24"/>
        </w:rPr>
        <w:t>partners</w:t>
      </w:r>
      <w:r>
        <w:rPr>
          <w:spacing w:val="-15"/>
          <w:sz w:val="24"/>
        </w:rPr>
        <w:t xml:space="preserve"> </w:t>
      </w:r>
      <w:r>
        <w:rPr>
          <w:sz w:val="24"/>
        </w:rPr>
        <w:t>is</w:t>
      </w:r>
      <w:r>
        <w:rPr>
          <w:spacing w:val="-15"/>
          <w:sz w:val="24"/>
        </w:rPr>
        <w:t xml:space="preserve"> </w:t>
      </w:r>
      <w:r>
        <w:rPr>
          <w:sz w:val="24"/>
        </w:rPr>
        <w:t>able</w:t>
      </w:r>
      <w:r>
        <w:rPr>
          <w:spacing w:val="-15"/>
          <w:sz w:val="24"/>
        </w:rPr>
        <w:t xml:space="preserve"> </w:t>
      </w:r>
      <w:r>
        <w:rPr>
          <w:sz w:val="24"/>
        </w:rPr>
        <w:t>to</w:t>
      </w:r>
      <w:r>
        <w:rPr>
          <w:spacing w:val="-15"/>
          <w:sz w:val="24"/>
        </w:rPr>
        <w:t xml:space="preserve"> </w:t>
      </w:r>
      <w:r>
        <w:rPr>
          <w:sz w:val="24"/>
        </w:rPr>
        <w:t>support</w:t>
      </w:r>
      <w:r>
        <w:rPr>
          <w:spacing w:val="-15"/>
          <w:sz w:val="24"/>
        </w:rPr>
        <w:t xml:space="preserve"> </w:t>
      </w:r>
      <w:r>
        <w:rPr>
          <w:sz w:val="24"/>
        </w:rPr>
        <w:t>families</w:t>
      </w:r>
      <w:r>
        <w:rPr>
          <w:spacing w:val="-15"/>
          <w:sz w:val="24"/>
        </w:rPr>
        <w:t xml:space="preserve"> </w:t>
      </w:r>
      <w:r>
        <w:rPr>
          <w:sz w:val="24"/>
        </w:rPr>
        <w:t>in</w:t>
      </w:r>
      <w:r>
        <w:rPr>
          <w:spacing w:val="-15"/>
          <w:sz w:val="24"/>
        </w:rPr>
        <w:t xml:space="preserve"> </w:t>
      </w:r>
      <w:r>
        <w:rPr>
          <w:sz w:val="24"/>
        </w:rPr>
        <w:t>the</w:t>
      </w:r>
      <w:r>
        <w:rPr>
          <w:spacing w:val="-15"/>
          <w:sz w:val="24"/>
        </w:rPr>
        <w:t xml:space="preserve"> </w:t>
      </w:r>
      <w:r>
        <w:rPr>
          <w:sz w:val="24"/>
        </w:rPr>
        <w:t>wake of some disasters as seen during the category 5 Tropical Cyclone Winston. Fiji’s emergency response depends on previous country experience such as the type of disaster as Fiji may potentially be unable to create a system for the immedi</w:t>
      </w:r>
      <w:r>
        <w:rPr>
          <w:sz w:val="24"/>
        </w:rPr>
        <w:t>ate supply of basic necessities in case of different emergencies.</w:t>
      </w:r>
    </w:p>
    <w:p w:rsidR="005D301C" w:rsidRDefault="00E76246">
      <w:pPr>
        <w:pStyle w:val="ListParagraph"/>
        <w:numPr>
          <w:ilvl w:val="0"/>
          <w:numId w:val="2"/>
        </w:numPr>
        <w:tabs>
          <w:tab w:val="left" w:pos="735"/>
        </w:tabs>
        <w:spacing w:before="159" w:line="256" w:lineRule="auto"/>
        <w:ind w:right="361" w:firstLine="0"/>
        <w:jc w:val="both"/>
        <w:rPr>
          <w:sz w:val="24"/>
        </w:rPr>
      </w:pPr>
      <w:r>
        <w:rPr>
          <w:sz w:val="24"/>
        </w:rPr>
        <w:t>Women-exclusive shelters where women can report gender-based violence and access redress and rehabilitation are extremely</w:t>
      </w:r>
      <w:r>
        <w:rPr>
          <w:spacing w:val="-3"/>
          <w:sz w:val="24"/>
        </w:rPr>
        <w:t xml:space="preserve"> </w:t>
      </w:r>
      <w:r>
        <w:rPr>
          <w:sz w:val="24"/>
        </w:rPr>
        <w:t>challenging as schools are often used for the purpose of evacuation.</w:t>
      </w:r>
    </w:p>
    <w:p w:rsidR="005D301C" w:rsidRDefault="00E76246">
      <w:pPr>
        <w:pStyle w:val="ListParagraph"/>
        <w:numPr>
          <w:ilvl w:val="0"/>
          <w:numId w:val="2"/>
        </w:numPr>
        <w:tabs>
          <w:tab w:val="left" w:pos="743"/>
        </w:tabs>
        <w:spacing w:before="168" w:line="259" w:lineRule="auto"/>
        <w:ind w:right="354" w:firstLine="0"/>
        <w:jc w:val="both"/>
        <w:rPr>
          <w:sz w:val="24"/>
        </w:rPr>
      </w:pPr>
      <w:r>
        <w:rPr>
          <w:sz w:val="24"/>
        </w:rPr>
        <w:t xml:space="preserve">The Environmental Management Act 2005 focuses on environmental protection and conservation against practices that can cause ecological degradation </w:t>
      </w:r>
      <w:r>
        <w:rPr>
          <w:i/>
          <w:sz w:val="24"/>
        </w:rPr>
        <w:t xml:space="preserve">inter alia </w:t>
      </w:r>
      <w:r>
        <w:rPr>
          <w:sz w:val="24"/>
        </w:rPr>
        <w:t>pollution control, waste management, and exploitation of natural resources. The accountability of</w:t>
      </w:r>
      <w:r>
        <w:rPr>
          <w:sz w:val="24"/>
        </w:rPr>
        <w:t xml:space="preserve"> the private sector is within the purview of companies.</w:t>
      </w:r>
    </w:p>
    <w:p w:rsidR="005D301C" w:rsidRDefault="00E76246">
      <w:pPr>
        <w:pStyle w:val="ListParagraph"/>
        <w:numPr>
          <w:ilvl w:val="0"/>
          <w:numId w:val="2"/>
        </w:numPr>
        <w:tabs>
          <w:tab w:val="left" w:pos="735"/>
        </w:tabs>
        <w:spacing w:before="159" w:line="259" w:lineRule="auto"/>
        <w:ind w:firstLine="0"/>
        <w:jc w:val="both"/>
        <w:rPr>
          <w:sz w:val="24"/>
        </w:rPr>
      </w:pPr>
      <w:r>
        <w:rPr>
          <w:sz w:val="24"/>
        </w:rPr>
        <w:t>Women are “unheralded disaster first responders.”</w:t>
      </w:r>
      <w:r>
        <w:rPr>
          <w:sz w:val="24"/>
          <w:vertAlign w:val="superscript"/>
        </w:rPr>
        <w:t>74</w:t>
      </w:r>
      <w:r>
        <w:rPr>
          <w:sz w:val="24"/>
        </w:rPr>
        <w:t xml:space="preserve"> Rural women are included in the implementation of disaster risk reduction and climate change policies however they are often excluded</w:t>
      </w:r>
      <w:r>
        <w:rPr>
          <w:spacing w:val="-5"/>
          <w:sz w:val="24"/>
        </w:rPr>
        <w:t xml:space="preserve"> </w:t>
      </w:r>
      <w:r>
        <w:rPr>
          <w:sz w:val="24"/>
        </w:rPr>
        <w:t>in</w:t>
      </w:r>
      <w:r>
        <w:rPr>
          <w:spacing w:val="-4"/>
          <w:sz w:val="24"/>
        </w:rPr>
        <w:t xml:space="preserve"> </w:t>
      </w:r>
      <w:r>
        <w:rPr>
          <w:sz w:val="24"/>
        </w:rPr>
        <w:t>national</w:t>
      </w:r>
      <w:r>
        <w:rPr>
          <w:spacing w:val="-4"/>
          <w:sz w:val="24"/>
        </w:rPr>
        <w:t xml:space="preserve"> </w:t>
      </w:r>
      <w:r>
        <w:rPr>
          <w:sz w:val="24"/>
        </w:rPr>
        <w:t>st</w:t>
      </w:r>
      <w:r>
        <w:rPr>
          <w:sz w:val="24"/>
        </w:rPr>
        <w:t>rategy</w:t>
      </w:r>
      <w:r>
        <w:rPr>
          <w:spacing w:val="-7"/>
          <w:sz w:val="24"/>
        </w:rPr>
        <w:t xml:space="preserve"> </w:t>
      </w:r>
      <w:r>
        <w:rPr>
          <w:sz w:val="24"/>
        </w:rPr>
        <w:t>or</w:t>
      </w:r>
      <w:r>
        <w:rPr>
          <w:spacing w:val="-6"/>
          <w:sz w:val="24"/>
        </w:rPr>
        <w:t xml:space="preserve"> </w:t>
      </w:r>
      <w:r>
        <w:rPr>
          <w:sz w:val="24"/>
        </w:rPr>
        <w:t>policy</w:t>
      </w:r>
      <w:r>
        <w:rPr>
          <w:spacing w:val="-7"/>
          <w:sz w:val="24"/>
        </w:rPr>
        <w:t xml:space="preserve"> </w:t>
      </w:r>
      <w:r>
        <w:rPr>
          <w:sz w:val="24"/>
        </w:rPr>
        <w:t>formulation</w:t>
      </w:r>
      <w:r>
        <w:rPr>
          <w:spacing w:val="-3"/>
          <w:sz w:val="24"/>
        </w:rPr>
        <w:t xml:space="preserve"> </w:t>
      </w:r>
      <w:r>
        <w:rPr>
          <w:sz w:val="24"/>
        </w:rPr>
        <w:t>in</w:t>
      </w:r>
      <w:r>
        <w:rPr>
          <w:spacing w:val="-4"/>
          <w:sz w:val="24"/>
        </w:rPr>
        <w:t xml:space="preserve"> </w:t>
      </w:r>
      <w:r>
        <w:rPr>
          <w:sz w:val="24"/>
        </w:rPr>
        <w:t>important</w:t>
      </w:r>
      <w:r>
        <w:rPr>
          <w:spacing w:val="-4"/>
          <w:sz w:val="24"/>
        </w:rPr>
        <w:t xml:space="preserve"> </w:t>
      </w:r>
      <w:r>
        <w:rPr>
          <w:sz w:val="24"/>
        </w:rPr>
        <w:t>platforms</w:t>
      </w:r>
      <w:r>
        <w:rPr>
          <w:spacing w:val="-5"/>
          <w:sz w:val="24"/>
        </w:rPr>
        <w:t xml:space="preserve"> </w:t>
      </w:r>
      <w:r>
        <w:rPr>
          <w:sz w:val="24"/>
        </w:rPr>
        <w:t>involving</w:t>
      </w:r>
      <w:r>
        <w:rPr>
          <w:spacing w:val="-7"/>
          <w:sz w:val="24"/>
        </w:rPr>
        <w:t xml:space="preserve"> </w:t>
      </w:r>
      <w:r>
        <w:rPr>
          <w:sz w:val="24"/>
        </w:rPr>
        <w:t>decision- making and national consultation.</w:t>
      </w:r>
    </w:p>
    <w:p w:rsidR="005D301C" w:rsidRDefault="005D301C">
      <w:pPr>
        <w:pStyle w:val="BodyText"/>
        <w:rPr>
          <w:sz w:val="20"/>
        </w:rPr>
      </w:pPr>
    </w:p>
    <w:p w:rsidR="005D301C" w:rsidRDefault="00E76246">
      <w:pPr>
        <w:pStyle w:val="BodyText"/>
        <w:spacing w:before="94"/>
        <w:rPr>
          <w:sz w:val="20"/>
        </w:rPr>
      </w:pPr>
      <w:r>
        <w:rPr>
          <w:noProof/>
          <w:sz w:val="20"/>
        </w:rPr>
        <mc:AlternateContent>
          <mc:Choice Requires="wps">
            <w:drawing>
              <wp:anchor distT="0" distB="0" distL="0" distR="0" simplePos="0" relativeHeight="487595520" behindDoc="1" locked="0" layoutInCell="1" allowOverlap="1">
                <wp:simplePos x="0" y="0"/>
                <wp:positionH relativeFrom="page">
                  <wp:posOffset>914704</wp:posOffset>
                </wp:positionH>
                <wp:positionV relativeFrom="paragraph">
                  <wp:posOffset>221032</wp:posOffset>
                </wp:positionV>
                <wp:extent cx="1829435" cy="952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A98E3E" id="Graphic 17" o:spid="_x0000_s1026" style="position:absolute;margin-left:1in;margin-top:17.4pt;width:144.05pt;height:.75pt;z-index:-1572096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" path="m1829054,l,,,9143r1829054,l1829054,xe" fillcolor="black" stroked="f">
                <v:path arrowok="t"/>
                <w10:wrap type="topAndBottom" anchorx="page"/>
              </v:shape>
            </w:pict>
          </mc:Fallback>
        </mc:AlternateContent>
      </w:r>
    </w:p>
    <w:p w:rsidR="005D301C" w:rsidRDefault="00E76246">
      <w:pPr>
        <w:spacing w:before="119"/>
        <w:rPr>
          <w:rFonts w:ascii="Calibri"/>
          <w:sz w:val="20"/>
        </w:rPr>
      </w:pPr>
      <w:proofErr w:type="gramStart"/>
      <w:r>
        <w:rPr>
          <w:rFonts w:ascii="Calibri"/>
          <w:spacing w:val="-2"/>
          <w:sz w:val="20"/>
          <w:vertAlign w:val="superscript"/>
        </w:rPr>
        <w:t>70</w:t>
      </w:r>
      <w:r>
        <w:rPr>
          <w:rFonts w:ascii="Calibri"/>
          <w:spacing w:val="38"/>
          <w:sz w:val="20"/>
        </w:rPr>
        <w:t xml:space="preserve">  </w:t>
      </w:r>
      <w:proofErr w:type="gramEnd"/>
      <w:r>
        <w:rPr>
          <w:rFonts w:ascii="Calibri"/>
          <w:color w:val="0462C1"/>
          <w:spacing w:val="-2"/>
          <w:sz w:val="20"/>
          <w:u w:val="single" w:color="0462C1"/>
        </w:rPr>
        <w:fldChar w:fldCharType="begin"/>
      </w:r>
      <w:r>
        <w:rPr>
          <w:rFonts w:ascii="Calibri"/>
          <w:color w:val="0462C1"/>
          <w:spacing w:val="-2"/>
          <w:sz w:val="20"/>
          <w:u w:val="single" w:color="0462C1"/>
        </w:rPr>
        <w:instrText xml:space="preserve"> HYPERLINK "https://www.fijivillage.com/feature/Health-Sector-Review-Fijian-women-live-longer-but-face-greater-health-challenges-54rxf8/" \h </w:instrText>
      </w:r>
      <w:r>
        <w:rPr>
          <w:rFonts w:ascii="Calibri"/>
          <w:color w:val="0462C1"/>
          <w:spacing w:val="-2"/>
          <w:sz w:val="20"/>
          <w:u w:val="single" w:color="0462C1"/>
        </w:rPr>
        <w:fldChar w:fldCharType="separate"/>
      </w:r>
      <w:r>
        <w:rPr>
          <w:rFonts w:ascii="Calibri"/>
          <w:color w:val="0462C1"/>
          <w:spacing w:val="-2"/>
          <w:sz w:val="20"/>
          <w:u w:val="single" w:color="0462C1"/>
        </w:rPr>
        <w:t>https://www.fijivillage.com/feature/Health-Sector-Review-Fijian-women-live-longer-but-face-greater-health-</w:t>
      </w:r>
      <w:r>
        <w:rPr>
          <w:rFonts w:ascii="Calibri"/>
          <w:color w:val="0462C1"/>
          <w:spacing w:val="-2"/>
          <w:sz w:val="20"/>
          <w:u w:val="single" w:color="0462C1"/>
        </w:rPr>
        <w:fldChar w:fldCharType="end"/>
      </w:r>
    </w:p>
    <w:p w:rsidR="005D301C" w:rsidRDefault="00E76246">
      <w:pPr>
        <w:spacing w:before="8"/>
        <w:rPr>
          <w:rFonts w:ascii="Calibri"/>
          <w:sz w:val="20"/>
        </w:rPr>
      </w:pPr>
      <w:hyperlink r:id="rId87">
        <w:proofErr w:type="gramStart"/>
        <w:r>
          <w:rPr>
            <w:rFonts w:ascii="Calibri"/>
            <w:color w:val="0462C1"/>
            <w:sz w:val="20"/>
            <w:u w:val="single" w:color="0462C1"/>
          </w:rPr>
          <w:t>chal</w:t>
        </w:r>
        <w:r>
          <w:rPr>
            <w:rFonts w:ascii="Calibri"/>
            <w:color w:val="0462C1"/>
            <w:sz w:val="20"/>
            <w:u w:val="single" w:color="0462C1"/>
          </w:rPr>
          <w:t>lenges-54rxf8</w:t>
        </w:r>
        <w:proofErr w:type="gramEnd"/>
        <w:r>
          <w:rPr>
            <w:rFonts w:ascii="Calibri"/>
            <w:color w:val="0462C1"/>
            <w:sz w:val="20"/>
            <w:u w:val="single" w:color="0462C1"/>
          </w:rPr>
          <w:t>/</w:t>
        </w:r>
      </w:hyperlink>
      <w:r>
        <w:rPr>
          <w:rFonts w:ascii="Calibri"/>
          <w:color w:val="0462C1"/>
          <w:spacing w:val="-12"/>
          <w:sz w:val="20"/>
        </w:rPr>
        <w:t xml:space="preserve"> </w:t>
      </w:r>
      <w:proofErr w:type="spellStart"/>
      <w:r>
        <w:rPr>
          <w:rFonts w:ascii="Calibri"/>
          <w:sz w:val="20"/>
        </w:rPr>
        <w:t>Illianu</w:t>
      </w:r>
      <w:proofErr w:type="spellEnd"/>
      <w:r>
        <w:rPr>
          <w:rFonts w:ascii="Calibri"/>
          <w:spacing w:val="-10"/>
          <w:sz w:val="20"/>
        </w:rPr>
        <w:t xml:space="preserve"> </w:t>
      </w:r>
      <w:proofErr w:type="spellStart"/>
      <w:r>
        <w:rPr>
          <w:rFonts w:ascii="Calibri"/>
          <w:sz w:val="20"/>
        </w:rPr>
        <w:t>Biutu</w:t>
      </w:r>
      <w:proofErr w:type="spellEnd"/>
      <w:r>
        <w:rPr>
          <w:rFonts w:ascii="Calibri"/>
          <w:spacing w:val="-10"/>
          <w:sz w:val="20"/>
        </w:rPr>
        <w:t xml:space="preserve"> </w:t>
      </w:r>
      <w:r>
        <w:rPr>
          <w:rFonts w:ascii="Calibri"/>
          <w:sz w:val="20"/>
        </w:rPr>
        <w:t>30</w:t>
      </w:r>
      <w:r>
        <w:rPr>
          <w:rFonts w:ascii="Calibri"/>
          <w:spacing w:val="-10"/>
          <w:sz w:val="20"/>
        </w:rPr>
        <w:t xml:space="preserve"> </w:t>
      </w:r>
      <w:r>
        <w:rPr>
          <w:rFonts w:ascii="Calibri"/>
          <w:sz w:val="20"/>
        </w:rPr>
        <w:t>November</w:t>
      </w:r>
      <w:r>
        <w:rPr>
          <w:rFonts w:ascii="Calibri"/>
          <w:spacing w:val="-9"/>
          <w:sz w:val="20"/>
        </w:rPr>
        <w:t xml:space="preserve"> </w:t>
      </w:r>
      <w:r>
        <w:rPr>
          <w:rFonts w:ascii="Calibri"/>
          <w:spacing w:val="-2"/>
          <w:sz w:val="20"/>
        </w:rPr>
        <w:t>2024.</w:t>
      </w:r>
    </w:p>
    <w:p w:rsidR="005D301C" w:rsidRDefault="00E76246">
      <w:pPr>
        <w:spacing w:before="17"/>
        <w:rPr>
          <w:rFonts w:ascii="Calibri"/>
          <w:sz w:val="20"/>
        </w:rPr>
      </w:pPr>
      <w:r>
        <w:rPr>
          <w:rFonts w:ascii="Calibri"/>
          <w:spacing w:val="-2"/>
          <w:sz w:val="20"/>
          <w:vertAlign w:val="superscript"/>
        </w:rPr>
        <w:t>71</w:t>
      </w:r>
      <w:r>
        <w:rPr>
          <w:rFonts w:ascii="Calibri"/>
          <w:spacing w:val="78"/>
          <w:sz w:val="20"/>
        </w:rPr>
        <w:t xml:space="preserve"> </w:t>
      </w:r>
      <w:hyperlink r:id="rId88">
        <w:r>
          <w:rPr>
            <w:rFonts w:ascii="Calibri"/>
            <w:color w:val="0462C1"/>
            <w:spacing w:val="-2"/>
            <w:sz w:val="20"/>
            <w:u w:val="single" w:color="0462C1"/>
          </w:rPr>
          <w:t>https://www.mwcsp.gov.fj/wp-content/uploads/2024/09/Guide-to-6-schemes-25-Sept.pdf</w:t>
        </w:r>
      </w:hyperlink>
    </w:p>
    <w:p w:rsidR="005D301C" w:rsidRDefault="00E76246">
      <w:pPr>
        <w:spacing w:before="25"/>
        <w:rPr>
          <w:rFonts w:ascii="Calibri"/>
          <w:sz w:val="20"/>
        </w:rPr>
      </w:pPr>
      <w:r>
        <w:rPr>
          <w:rFonts w:ascii="Calibri"/>
          <w:sz w:val="20"/>
          <w:vertAlign w:val="superscript"/>
        </w:rPr>
        <w:t>72</w:t>
      </w:r>
      <w:r>
        <w:rPr>
          <w:rFonts w:ascii="Calibri"/>
          <w:spacing w:val="5"/>
          <w:sz w:val="20"/>
        </w:rPr>
        <w:t xml:space="preserve"> </w:t>
      </w:r>
      <w:hyperlink r:id="rId89">
        <w:r>
          <w:rPr>
            <w:rFonts w:ascii="Calibri"/>
            <w:color w:val="0462C1"/>
            <w:spacing w:val="-2"/>
            <w:sz w:val="20"/>
            <w:u w:val="single" w:color="0462C1"/>
          </w:rPr>
          <w:t>https://www.ndmo.gov.fj/ndrrp/</w:t>
        </w:r>
      </w:hyperlink>
    </w:p>
    <w:p w:rsidR="005D301C" w:rsidRDefault="00E76246">
      <w:pPr>
        <w:spacing w:before="25" w:line="247" w:lineRule="auto"/>
        <w:ind w:right="1195"/>
        <w:rPr>
          <w:rFonts w:ascii="Calibri"/>
          <w:sz w:val="20"/>
        </w:rPr>
      </w:pPr>
      <w:r>
        <w:rPr>
          <w:rFonts w:ascii="Calibri"/>
          <w:sz w:val="20"/>
          <w:vertAlign w:val="superscript"/>
        </w:rPr>
        <w:t>73</w:t>
      </w:r>
      <w:r>
        <w:rPr>
          <w:rFonts w:ascii="Calibri"/>
          <w:spacing w:val="-5"/>
          <w:sz w:val="20"/>
        </w:rPr>
        <w:t xml:space="preserve"> </w:t>
      </w:r>
      <w:r>
        <w:rPr>
          <w:rFonts w:ascii="Calibri"/>
          <w:sz w:val="20"/>
        </w:rPr>
        <w:t>National</w:t>
      </w:r>
      <w:r>
        <w:rPr>
          <w:rFonts w:ascii="Calibri"/>
          <w:spacing w:val="-4"/>
          <w:sz w:val="20"/>
        </w:rPr>
        <w:t xml:space="preserve"> </w:t>
      </w:r>
      <w:r>
        <w:rPr>
          <w:rFonts w:ascii="Calibri"/>
          <w:sz w:val="20"/>
        </w:rPr>
        <w:t>Humanitarian</w:t>
      </w:r>
      <w:r>
        <w:rPr>
          <w:rFonts w:ascii="Calibri"/>
          <w:spacing w:val="-4"/>
          <w:sz w:val="20"/>
        </w:rPr>
        <w:t xml:space="preserve"> </w:t>
      </w:r>
      <w:r>
        <w:rPr>
          <w:rFonts w:ascii="Calibri"/>
          <w:sz w:val="20"/>
        </w:rPr>
        <w:t>Policy</w:t>
      </w:r>
      <w:r>
        <w:rPr>
          <w:rFonts w:ascii="Calibri"/>
          <w:spacing w:val="-5"/>
          <w:sz w:val="20"/>
        </w:rPr>
        <w:t xml:space="preserve"> </w:t>
      </w:r>
      <w:r>
        <w:rPr>
          <w:rFonts w:ascii="Calibri"/>
          <w:sz w:val="20"/>
        </w:rPr>
        <w:t>for</w:t>
      </w:r>
      <w:r>
        <w:rPr>
          <w:rFonts w:ascii="Calibri"/>
          <w:spacing w:val="-4"/>
          <w:sz w:val="20"/>
        </w:rPr>
        <w:t xml:space="preserve"> </w:t>
      </w:r>
      <w:r>
        <w:rPr>
          <w:rFonts w:ascii="Calibri"/>
          <w:sz w:val="20"/>
        </w:rPr>
        <w:t>Disaster</w:t>
      </w:r>
      <w:r>
        <w:rPr>
          <w:rFonts w:ascii="Calibri"/>
          <w:spacing w:val="-5"/>
          <w:sz w:val="20"/>
        </w:rPr>
        <w:t xml:space="preserve"> </w:t>
      </w:r>
      <w:r>
        <w:rPr>
          <w:rFonts w:ascii="Calibri"/>
          <w:sz w:val="20"/>
        </w:rPr>
        <w:t>Risk</w:t>
      </w:r>
      <w:r>
        <w:rPr>
          <w:rFonts w:ascii="Calibri"/>
          <w:spacing w:val="-4"/>
          <w:sz w:val="20"/>
        </w:rPr>
        <w:t xml:space="preserve"> </w:t>
      </w:r>
      <w:r>
        <w:rPr>
          <w:rFonts w:ascii="Calibri"/>
          <w:sz w:val="20"/>
        </w:rPr>
        <w:t>Management.</w:t>
      </w:r>
      <w:r>
        <w:rPr>
          <w:rFonts w:ascii="Calibri"/>
          <w:spacing w:val="-4"/>
          <w:sz w:val="20"/>
        </w:rPr>
        <w:t xml:space="preserve"> </w:t>
      </w:r>
      <w:r>
        <w:rPr>
          <w:rFonts w:ascii="Calibri"/>
          <w:sz w:val="20"/>
        </w:rPr>
        <w:t>Pg.</w:t>
      </w:r>
      <w:r>
        <w:rPr>
          <w:rFonts w:ascii="Calibri"/>
          <w:spacing w:val="-5"/>
          <w:sz w:val="20"/>
        </w:rPr>
        <w:t xml:space="preserve"> </w:t>
      </w:r>
      <w:r>
        <w:rPr>
          <w:rFonts w:ascii="Calibri"/>
          <w:sz w:val="20"/>
        </w:rPr>
        <w:t xml:space="preserve">6. </w:t>
      </w:r>
      <w:hyperlink r:id="rId90">
        <w:r>
          <w:rPr>
            <w:rFonts w:ascii="Calibri"/>
            <w:color w:val="0462C1"/>
            <w:sz w:val="20"/>
            <w:u w:val="single" w:color="0462C1"/>
          </w:rPr>
          <w:t>https://www.ndmo.gov.fj/national-</w:t>
        </w:r>
      </w:hyperlink>
      <w:r>
        <w:rPr>
          <w:rFonts w:ascii="Calibri"/>
          <w:color w:val="0462C1"/>
          <w:sz w:val="20"/>
        </w:rPr>
        <w:t xml:space="preserve"> </w:t>
      </w:r>
      <w:hyperlink r:id="rId91">
        <w:r>
          <w:rPr>
            <w:rFonts w:ascii="Calibri"/>
            <w:color w:val="0462C1"/>
            <w:spacing w:val="-2"/>
            <w:sz w:val="20"/>
            <w:u w:val="single" w:color="0462C1"/>
          </w:rPr>
          <w:t>humanitarian-policy/</w:t>
        </w:r>
      </w:hyperlink>
    </w:p>
    <w:p w:rsidR="005D301C" w:rsidRDefault="00E76246">
      <w:pPr>
        <w:spacing w:before="8" w:line="247" w:lineRule="auto"/>
        <w:ind w:right="1053"/>
        <w:rPr>
          <w:rFonts w:ascii="Calibri"/>
          <w:sz w:val="20"/>
        </w:rPr>
      </w:pPr>
      <w:r>
        <w:rPr>
          <w:rFonts w:ascii="Calibri"/>
          <w:sz w:val="20"/>
          <w:vertAlign w:val="superscript"/>
        </w:rPr>
        <w:t>74</w:t>
      </w:r>
      <w:r>
        <w:rPr>
          <w:rFonts w:ascii="Calibri"/>
          <w:spacing w:val="-11"/>
          <w:sz w:val="20"/>
        </w:rPr>
        <w:t xml:space="preserve"> </w:t>
      </w:r>
      <w:r>
        <w:rPr>
          <w:rFonts w:ascii="Calibri"/>
          <w:sz w:val="20"/>
        </w:rPr>
        <w:t>Irwin</w:t>
      </w:r>
      <w:r>
        <w:rPr>
          <w:rFonts w:ascii="Calibri"/>
          <w:spacing w:val="-10"/>
          <w:sz w:val="20"/>
        </w:rPr>
        <w:t xml:space="preserve"> </w:t>
      </w:r>
      <w:r>
        <w:rPr>
          <w:rFonts w:ascii="Calibri"/>
          <w:sz w:val="20"/>
        </w:rPr>
        <w:t>Low,</w:t>
      </w:r>
      <w:r>
        <w:rPr>
          <w:rFonts w:ascii="Calibri"/>
          <w:spacing w:val="-9"/>
          <w:sz w:val="20"/>
        </w:rPr>
        <w:t xml:space="preserve"> </w:t>
      </w:r>
      <w:hyperlink r:id="rId92">
        <w:r>
          <w:rPr>
            <w:rFonts w:ascii="Calibri"/>
            <w:color w:val="0462C1"/>
            <w:sz w:val="20"/>
            <w:u w:val="single" w:color="0462C1"/>
          </w:rPr>
          <w:t>https://www.thene</w:t>
        </w:r>
        <w:r>
          <w:rPr>
            <w:rFonts w:ascii="Calibri"/>
            <w:color w:val="0462C1"/>
            <w:sz w:val="20"/>
            <w:u w:val="single" w:color="0462C1"/>
          </w:rPr>
          <w:t>whumanitarian.org/news-feature/2019/01/30/fiji-s-unheralded-frontline-</w:t>
        </w:r>
      </w:hyperlink>
      <w:r>
        <w:rPr>
          <w:rFonts w:ascii="Calibri"/>
          <w:color w:val="0462C1"/>
          <w:sz w:val="20"/>
        </w:rPr>
        <w:t xml:space="preserve"> </w:t>
      </w:r>
      <w:hyperlink r:id="rId93">
        <w:r>
          <w:rPr>
            <w:rFonts w:ascii="Calibri"/>
            <w:color w:val="0462C1"/>
            <w:sz w:val="20"/>
            <w:u w:val="single" w:color="0462C1"/>
          </w:rPr>
          <w:t>disaster-responders-women</w:t>
        </w:r>
      </w:hyperlink>
      <w:r>
        <w:rPr>
          <w:rFonts w:ascii="Calibri"/>
          <w:color w:val="0462C1"/>
          <w:sz w:val="20"/>
        </w:rPr>
        <w:t xml:space="preserve"> </w:t>
      </w:r>
      <w:r>
        <w:rPr>
          <w:rFonts w:ascii="Calibri"/>
          <w:sz w:val="20"/>
        </w:rPr>
        <w:t>The New Humanitarian 30 January 2019.</w:t>
      </w:r>
    </w:p>
    <w:p w:rsidR="005D301C" w:rsidRDefault="005D301C">
      <w:pPr>
        <w:spacing w:line="247" w:lineRule="auto"/>
        <w:rPr>
          <w:rFonts w:ascii="Calibri"/>
          <w:sz w:val="20"/>
        </w:rPr>
        <w:sectPr w:rsidR="005D301C">
          <w:pgSz w:w="12240" w:h="15840"/>
          <w:pgMar w:top="1360" w:right="1080" w:bottom="1200" w:left="1440" w:header="0" w:footer="1015" w:gutter="0"/>
          <w:cols w:space="720"/>
        </w:sectPr>
      </w:pPr>
    </w:p>
    <w:p w:rsidR="005D301C" w:rsidRDefault="00E76246">
      <w:pPr>
        <w:pStyle w:val="Heading1"/>
        <w:spacing w:before="76"/>
      </w:pPr>
      <w:r>
        <w:lastRenderedPageBreak/>
        <w:t>Disadvantaged</w:t>
      </w:r>
      <w:r>
        <w:rPr>
          <w:spacing w:val="-2"/>
        </w:rPr>
        <w:t xml:space="preserve"> </w:t>
      </w:r>
      <w:r>
        <w:t>groups</w:t>
      </w:r>
      <w:r>
        <w:rPr>
          <w:spacing w:val="-3"/>
        </w:rPr>
        <w:t xml:space="preserve"> </w:t>
      </w:r>
      <w:r>
        <w:t xml:space="preserve">of </w:t>
      </w:r>
      <w:r>
        <w:rPr>
          <w:spacing w:val="-4"/>
        </w:rPr>
        <w:t>women</w:t>
      </w:r>
    </w:p>
    <w:p w:rsidR="005D301C" w:rsidRDefault="00E76246">
      <w:pPr>
        <w:pStyle w:val="ListParagraph"/>
        <w:numPr>
          <w:ilvl w:val="0"/>
          <w:numId w:val="9"/>
        </w:numPr>
        <w:tabs>
          <w:tab w:val="left" w:pos="360"/>
        </w:tabs>
        <w:spacing w:before="181" w:line="259" w:lineRule="auto"/>
        <w:jc w:val="both"/>
        <w:rPr>
          <w:sz w:val="24"/>
        </w:rPr>
      </w:pPr>
      <w:r>
        <w:rPr>
          <w:sz w:val="24"/>
        </w:rPr>
        <w:t>There are no temporary special measures geared towards disadvantaged groups of women neither in the constitution nor in national policies. The Constitution protects all against</w:t>
      </w:r>
      <w:r>
        <w:rPr>
          <w:sz w:val="24"/>
        </w:rPr>
        <w:t xml:space="preserve"> discrimination on the basis of gender identity, gender, sex, sexual orientation, disability, economic, health or social status.</w:t>
      </w:r>
      <w:r>
        <w:rPr>
          <w:sz w:val="24"/>
          <w:vertAlign w:val="superscript"/>
        </w:rPr>
        <w:t>75</w:t>
      </w:r>
      <w:r>
        <w:rPr>
          <w:sz w:val="24"/>
        </w:rPr>
        <w:t xml:space="preserve"> The awareness is generally framed around non- discrimination of these marginalized groups given that discrimination is imperm</w:t>
      </w:r>
      <w:r>
        <w:rPr>
          <w:sz w:val="24"/>
        </w:rPr>
        <w:t xml:space="preserve">issible in a multitude of legislations such as the Employment Relations Act that is aligned to the Constitution, however the narrative for awareness should see merit in protecting these marginalized groups owing to the significant role they play in Fiji’s </w:t>
      </w:r>
      <w:r>
        <w:rPr>
          <w:sz w:val="24"/>
        </w:rPr>
        <w:t>national development processes as custodians of the environment and agents of change.</w:t>
      </w:r>
    </w:p>
    <w:p w:rsidR="005D301C" w:rsidRDefault="00E76246">
      <w:pPr>
        <w:pStyle w:val="ListParagraph"/>
        <w:numPr>
          <w:ilvl w:val="0"/>
          <w:numId w:val="9"/>
        </w:numPr>
        <w:tabs>
          <w:tab w:val="left" w:pos="360"/>
        </w:tabs>
        <w:spacing w:before="157" w:line="259" w:lineRule="auto"/>
        <w:ind w:right="352"/>
        <w:jc w:val="both"/>
        <w:rPr>
          <w:sz w:val="24"/>
        </w:rPr>
      </w:pPr>
      <w:r>
        <w:rPr>
          <w:sz w:val="24"/>
        </w:rPr>
        <w:t>Fiji</w:t>
      </w:r>
      <w:r>
        <w:rPr>
          <w:spacing w:val="-15"/>
          <w:sz w:val="24"/>
        </w:rPr>
        <w:t xml:space="preserve"> </w:t>
      </w:r>
      <w:r>
        <w:rPr>
          <w:sz w:val="24"/>
        </w:rPr>
        <w:t>is</w:t>
      </w:r>
      <w:r>
        <w:rPr>
          <w:spacing w:val="-15"/>
          <w:sz w:val="24"/>
        </w:rPr>
        <w:t xml:space="preserve"> </w:t>
      </w:r>
      <w:r>
        <w:rPr>
          <w:sz w:val="24"/>
        </w:rPr>
        <w:t>a</w:t>
      </w:r>
      <w:r>
        <w:rPr>
          <w:spacing w:val="-15"/>
          <w:sz w:val="24"/>
        </w:rPr>
        <w:t xml:space="preserve"> </w:t>
      </w:r>
      <w:r>
        <w:rPr>
          <w:sz w:val="24"/>
        </w:rPr>
        <w:t>State</w:t>
      </w:r>
      <w:r>
        <w:rPr>
          <w:spacing w:val="-15"/>
          <w:sz w:val="24"/>
        </w:rPr>
        <w:t xml:space="preserve"> </w:t>
      </w:r>
      <w:r>
        <w:rPr>
          <w:sz w:val="24"/>
        </w:rPr>
        <w:t>Party</w:t>
      </w:r>
      <w:r>
        <w:rPr>
          <w:spacing w:val="-15"/>
          <w:sz w:val="24"/>
        </w:rPr>
        <w:t xml:space="preserve"> </w:t>
      </w:r>
      <w:r>
        <w:rPr>
          <w:sz w:val="24"/>
        </w:rPr>
        <w:t>to</w:t>
      </w:r>
      <w:r>
        <w:rPr>
          <w:spacing w:val="-15"/>
          <w:sz w:val="24"/>
        </w:rPr>
        <w:t xml:space="preserve"> </w:t>
      </w:r>
      <w:r>
        <w:rPr>
          <w:sz w:val="24"/>
        </w:rPr>
        <w:t>the</w:t>
      </w:r>
      <w:r>
        <w:rPr>
          <w:spacing w:val="-15"/>
          <w:sz w:val="24"/>
        </w:rPr>
        <w:t xml:space="preserve"> </w:t>
      </w:r>
      <w:r>
        <w:rPr>
          <w:sz w:val="24"/>
        </w:rPr>
        <w:t>Convention</w:t>
      </w:r>
      <w:r>
        <w:rPr>
          <w:spacing w:val="-15"/>
          <w:sz w:val="24"/>
        </w:rPr>
        <w:t xml:space="preserve"> </w:t>
      </w:r>
      <w:r>
        <w:rPr>
          <w:sz w:val="24"/>
        </w:rPr>
        <w:t>on</w:t>
      </w:r>
      <w:r>
        <w:rPr>
          <w:spacing w:val="-15"/>
          <w:sz w:val="24"/>
        </w:rPr>
        <w:t xml:space="preserve"> </w:t>
      </w:r>
      <w:r>
        <w:rPr>
          <w:sz w:val="24"/>
        </w:rPr>
        <w:t>the</w:t>
      </w:r>
      <w:r>
        <w:rPr>
          <w:spacing w:val="-15"/>
          <w:sz w:val="24"/>
        </w:rPr>
        <w:t xml:space="preserve"> </w:t>
      </w:r>
      <w:r>
        <w:rPr>
          <w:sz w:val="24"/>
        </w:rPr>
        <w:t>Rights</w:t>
      </w:r>
      <w:r>
        <w:rPr>
          <w:spacing w:val="-15"/>
          <w:sz w:val="24"/>
        </w:rPr>
        <w:t xml:space="preserve"> </w:t>
      </w:r>
      <w:r>
        <w:rPr>
          <w:sz w:val="24"/>
        </w:rPr>
        <w:t>of</w:t>
      </w:r>
      <w:r>
        <w:rPr>
          <w:spacing w:val="-15"/>
          <w:sz w:val="24"/>
        </w:rPr>
        <w:t xml:space="preserve"> </w:t>
      </w:r>
      <w:r>
        <w:rPr>
          <w:sz w:val="24"/>
        </w:rPr>
        <w:t>Persons</w:t>
      </w:r>
      <w:r>
        <w:rPr>
          <w:spacing w:val="-15"/>
          <w:sz w:val="24"/>
        </w:rPr>
        <w:t xml:space="preserve"> </w:t>
      </w:r>
      <w:r>
        <w:rPr>
          <w:sz w:val="24"/>
        </w:rPr>
        <w:t>with</w:t>
      </w:r>
      <w:r>
        <w:rPr>
          <w:spacing w:val="-15"/>
          <w:sz w:val="24"/>
        </w:rPr>
        <w:t xml:space="preserve"> </w:t>
      </w:r>
      <w:r>
        <w:rPr>
          <w:sz w:val="24"/>
        </w:rPr>
        <w:t>Disabilities</w:t>
      </w:r>
      <w:r>
        <w:rPr>
          <w:spacing w:val="-15"/>
          <w:sz w:val="24"/>
        </w:rPr>
        <w:t xml:space="preserve"> </w:t>
      </w:r>
      <w:r>
        <w:rPr>
          <w:sz w:val="24"/>
        </w:rPr>
        <w:t>(CRPD).</w:t>
      </w:r>
      <w:r>
        <w:rPr>
          <w:spacing w:val="-15"/>
          <w:sz w:val="24"/>
        </w:rPr>
        <w:t xml:space="preserve"> </w:t>
      </w:r>
      <w:r>
        <w:rPr>
          <w:sz w:val="24"/>
        </w:rPr>
        <w:t>Under Fiji’s Constitution, persons with disabilities have the right to “reasona</w:t>
      </w:r>
      <w:r>
        <w:rPr>
          <w:sz w:val="24"/>
        </w:rPr>
        <w:t>ble access” to places, public transport and information,</w:t>
      </w:r>
      <w:r>
        <w:rPr>
          <w:sz w:val="24"/>
          <w:vertAlign w:val="superscript"/>
        </w:rPr>
        <w:t>76</w:t>
      </w:r>
      <w:r>
        <w:rPr>
          <w:sz w:val="24"/>
        </w:rPr>
        <w:t xml:space="preserve"> as opposed to “reasonable accommodation,”</w:t>
      </w:r>
      <w:r>
        <w:rPr>
          <w:sz w:val="24"/>
          <w:vertAlign w:val="superscript"/>
        </w:rPr>
        <w:t>77</w:t>
      </w:r>
      <w:r>
        <w:rPr>
          <w:sz w:val="24"/>
        </w:rPr>
        <w:t xml:space="preserve"> which is provided for in the CRPD and is an increased level of commitment as well as protection for persons with disabilities. There is simultaneous sign</w:t>
      </w:r>
      <w:r>
        <w:rPr>
          <w:sz w:val="24"/>
        </w:rPr>
        <w:t xml:space="preserve"> language interpretation in Fiji’s news bulletin as well as parliamentary proceedings, however this is inadequate as disability adds another dimension to the unique challenges and vulnerabilities faced by women with disabilities as multiple identities culm</w:t>
      </w:r>
      <w:r>
        <w:rPr>
          <w:sz w:val="24"/>
        </w:rPr>
        <w:t>inate in enhanced vulnerabilities.</w:t>
      </w:r>
    </w:p>
    <w:p w:rsidR="005D301C" w:rsidRDefault="00E76246">
      <w:pPr>
        <w:pStyle w:val="Heading1"/>
        <w:spacing w:before="162"/>
      </w:pPr>
      <w:r>
        <w:t>Marriage</w:t>
      </w:r>
      <w:r>
        <w:rPr>
          <w:spacing w:val="-4"/>
        </w:rPr>
        <w:t xml:space="preserve"> </w:t>
      </w:r>
      <w:r>
        <w:t>and</w:t>
      </w:r>
      <w:r>
        <w:rPr>
          <w:spacing w:val="-2"/>
        </w:rPr>
        <w:t xml:space="preserve"> </w:t>
      </w:r>
      <w:r>
        <w:t>family</w:t>
      </w:r>
      <w:r>
        <w:rPr>
          <w:spacing w:val="-1"/>
        </w:rPr>
        <w:t xml:space="preserve"> </w:t>
      </w:r>
      <w:r>
        <w:rPr>
          <w:spacing w:val="-2"/>
        </w:rPr>
        <w:t>relations</w:t>
      </w:r>
    </w:p>
    <w:p w:rsidR="005D301C" w:rsidRDefault="00E76246">
      <w:pPr>
        <w:pStyle w:val="ListParagraph"/>
        <w:numPr>
          <w:ilvl w:val="0"/>
          <w:numId w:val="1"/>
        </w:numPr>
        <w:tabs>
          <w:tab w:val="left" w:pos="360"/>
        </w:tabs>
        <w:spacing w:before="178" w:line="259" w:lineRule="auto"/>
        <w:ind w:right="358"/>
        <w:jc w:val="both"/>
        <w:rPr>
          <w:sz w:val="24"/>
        </w:rPr>
      </w:pPr>
      <w:r>
        <w:rPr>
          <w:sz w:val="24"/>
        </w:rPr>
        <w:t>(a)</w:t>
      </w:r>
      <w:r>
        <w:rPr>
          <w:spacing w:val="-6"/>
          <w:sz w:val="24"/>
        </w:rPr>
        <w:t xml:space="preserve"> </w:t>
      </w:r>
      <w:r>
        <w:rPr>
          <w:sz w:val="24"/>
        </w:rPr>
        <w:t>The</w:t>
      </w:r>
      <w:r>
        <w:rPr>
          <w:spacing w:val="-8"/>
          <w:sz w:val="24"/>
        </w:rPr>
        <w:t xml:space="preserve"> </w:t>
      </w:r>
      <w:r>
        <w:rPr>
          <w:sz w:val="24"/>
        </w:rPr>
        <w:t>marriageable</w:t>
      </w:r>
      <w:r>
        <w:rPr>
          <w:spacing w:val="-6"/>
          <w:sz w:val="24"/>
        </w:rPr>
        <w:t xml:space="preserve"> </w:t>
      </w:r>
      <w:r>
        <w:rPr>
          <w:sz w:val="24"/>
        </w:rPr>
        <w:t>age</w:t>
      </w:r>
      <w:r>
        <w:rPr>
          <w:spacing w:val="-6"/>
          <w:sz w:val="24"/>
        </w:rPr>
        <w:t xml:space="preserve"> </w:t>
      </w:r>
      <w:r>
        <w:rPr>
          <w:sz w:val="24"/>
        </w:rPr>
        <w:t>has</w:t>
      </w:r>
      <w:r>
        <w:rPr>
          <w:spacing w:val="-7"/>
          <w:sz w:val="24"/>
        </w:rPr>
        <w:t xml:space="preserve"> </w:t>
      </w:r>
      <w:r>
        <w:rPr>
          <w:sz w:val="24"/>
        </w:rPr>
        <w:t>been</w:t>
      </w:r>
      <w:r>
        <w:rPr>
          <w:spacing w:val="-7"/>
          <w:sz w:val="24"/>
        </w:rPr>
        <w:t xml:space="preserve"> </w:t>
      </w:r>
      <w:r>
        <w:rPr>
          <w:sz w:val="24"/>
        </w:rPr>
        <w:t>amended</w:t>
      </w:r>
      <w:r>
        <w:rPr>
          <w:spacing w:val="-5"/>
          <w:sz w:val="24"/>
        </w:rPr>
        <w:t xml:space="preserve"> </w:t>
      </w:r>
      <w:r>
        <w:rPr>
          <w:sz w:val="24"/>
        </w:rPr>
        <w:t>accordingly</w:t>
      </w:r>
      <w:r>
        <w:rPr>
          <w:spacing w:val="-12"/>
          <w:sz w:val="24"/>
        </w:rPr>
        <w:t xml:space="preserve"> </w:t>
      </w:r>
      <w:r>
        <w:rPr>
          <w:sz w:val="24"/>
        </w:rPr>
        <w:t>in</w:t>
      </w:r>
      <w:r>
        <w:rPr>
          <w:spacing w:val="-7"/>
          <w:sz w:val="24"/>
        </w:rPr>
        <w:t xml:space="preserve"> </w:t>
      </w:r>
      <w:r>
        <w:rPr>
          <w:sz w:val="24"/>
        </w:rPr>
        <w:t>the</w:t>
      </w:r>
      <w:r>
        <w:rPr>
          <w:spacing w:val="-6"/>
          <w:sz w:val="24"/>
        </w:rPr>
        <w:t xml:space="preserve"> </w:t>
      </w:r>
      <w:r>
        <w:rPr>
          <w:sz w:val="24"/>
        </w:rPr>
        <w:t>Marriage</w:t>
      </w:r>
      <w:r>
        <w:rPr>
          <w:spacing w:val="-6"/>
          <w:sz w:val="24"/>
        </w:rPr>
        <w:t xml:space="preserve"> </w:t>
      </w:r>
      <w:r>
        <w:rPr>
          <w:sz w:val="24"/>
        </w:rPr>
        <w:t>Act</w:t>
      </w:r>
      <w:r>
        <w:rPr>
          <w:spacing w:val="-5"/>
          <w:sz w:val="24"/>
        </w:rPr>
        <w:t xml:space="preserve"> </w:t>
      </w:r>
      <w:r>
        <w:rPr>
          <w:sz w:val="24"/>
        </w:rPr>
        <w:t>raising</w:t>
      </w:r>
      <w:r>
        <w:rPr>
          <w:spacing w:val="-10"/>
          <w:sz w:val="24"/>
        </w:rPr>
        <w:t xml:space="preserve"> </w:t>
      </w:r>
      <w:r>
        <w:rPr>
          <w:sz w:val="24"/>
        </w:rPr>
        <w:t>the</w:t>
      </w:r>
      <w:r>
        <w:rPr>
          <w:spacing w:val="-6"/>
          <w:sz w:val="24"/>
        </w:rPr>
        <w:t xml:space="preserve"> </w:t>
      </w:r>
      <w:r>
        <w:rPr>
          <w:sz w:val="24"/>
        </w:rPr>
        <w:t>bar</w:t>
      </w:r>
      <w:r>
        <w:rPr>
          <w:spacing w:val="-6"/>
          <w:sz w:val="24"/>
        </w:rPr>
        <w:t xml:space="preserve"> </w:t>
      </w:r>
      <w:r>
        <w:rPr>
          <w:sz w:val="24"/>
        </w:rPr>
        <w:t>of legal marriageable age to 18 years for both women and men whereas previously the marriageable age</w:t>
      </w:r>
      <w:r>
        <w:rPr>
          <w:spacing w:val="-1"/>
          <w:sz w:val="24"/>
        </w:rPr>
        <w:t xml:space="preserve"> </w:t>
      </w:r>
      <w:r>
        <w:rPr>
          <w:sz w:val="24"/>
        </w:rPr>
        <w:t>was kept at 18 years</w:t>
      </w:r>
      <w:r>
        <w:rPr>
          <w:spacing w:val="-1"/>
          <w:sz w:val="24"/>
        </w:rPr>
        <w:t xml:space="preserve"> </w:t>
      </w:r>
      <w:r>
        <w:rPr>
          <w:sz w:val="24"/>
        </w:rPr>
        <w:t>for</w:t>
      </w:r>
      <w:r>
        <w:rPr>
          <w:spacing w:val="-1"/>
          <w:sz w:val="24"/>
        </w:rPr>
        <w:t xml:space="preserve"> </w:t>
      </w:r>
      <w:r>
        <w:rPr>
          <w:sz w:val="24"/>
        </w:rPr>
        <w:t>men</w:t>
      </w:r>
      <w:r>
        <w:rPr>
          <w:spacing w:val="-1"/>
          <w:sz w:val="24"/>
        </w:rPr>
        <w:t xml:space="preserve"> </w:t>
      </w:r>
      <w:r>
        <w:rPr>
          <w:sz w:val="24"/>
        </w:rPr>
        <w:t>while</w:t>
      </w:r>
      <w:r>
        <w:rPr>
          <w:spacing w:val="-1"/>
          <w:sz w:val="24"/>
        </w:rPr>
        <w:t xml:space="preserve"> </w:t>
      </w:r>
      <w:r>
        <w:rPr>
          <w:sz w:val="24"/>
        </w:rPr>
        <w:t>16 years</w:t>
      </w:r>
      <w:r>
        <w:rPr>
          <w:spacing w:val="-1"/>
          <w:sz w:val="24"/>
        </w:rPr>
        <w:t xml:space="preserve"> </w:t>
      </w:r>
      <w:r>
        <w:rPr>
          <w:sz w:val="24"/>
        </w:rPr>
        <w:t>for women which led</w:t>
      </w:r>
      <w:r>
        <w:rPr>
          <w:spacing w:val="-1"/>
          <w:sz w:val="24"/>
        </w:rPr>
        <w:t xml:space="preserve"> </w:t>
      </w:r>
      <w:r>
        <w:rPr>
          <w:sz w:val="24"/>
        </w:rPr>
        <w:t xml:space="preserve">to earlier marriages for young girls. The laws have been updated on the Ministry of Justice website, </w:t>
      </w:r>
      <w:r>
        <w:rPr>
          <w:spacing w:val="-2"/>
          <w:sz w:val="24"/>
        </w:rPr>
        <w:t>however,</w:t>
      </w:r>
      <w:r>
        <w:rPr>
          <w:spacing w:val="-10"/>
          <w:sz w:val="24"/>
        </w:rPr>
        <w:t xml:space="preserve"> </w:t>
      </w:r>
      <w:r>
        <w:rPr>
          <w:spacing w:val="-2"/>
          <w:sz w:val="24"/>
        </w:rPr>
        <w:t>there</w:t>
      </w:r>
      <w:r>
        <w:rPr>
          <w:spacing w:val="-10"/>
          <w:sz w:val="24"/>
        </w:rPr>
        <w:t xml:space="preserve"> </w:t>
      </w:r>
      <w:r>
        <w:rPr>
          <w:spacing w:val="-2"/>
          <w:sz w:val="24"/>
        </w:rPr>
        <w:t>is</w:t>
      </w:r>
      <w:r>
        <w:rPr>
          <w:spacing w:val="-7"/>
          <w:sz w:val="24"/>
        </w:rPr>
        <w:t xml:space="preserve"> </w:t>
      </w:r>
      <w:r>
        <w:rPr>
          <w:spacing w:val="-2"/>
          <w:sz w:val="24"/>
        </w:rPr>
        <w:t>a</w:t>
      </w:r>
      <w:r>
        <w:rPr>
          <w:spacing w:val="-6"/>
          <w:sz w:val="24"/>
        </w:rPr>
        <w:t xml:space="preserve"> </w:t>
      </w:r>
      <w:r>
        <w:rPr>
          <w:spacing w:val="-2"/>
          <w:sz w:val="24"/>
        </w:rPr>
        <w:t>gap</w:t>
      </w:r>
      <w:r>
        <w:rPr>
          <w:spacing w:val="-8"/>
          <w:sz w:val="24"/>
        </w:rPr>
        <w:t xml:space="preserve"> </w:t>
      </w:r>
      <w:r>
        <w:rPr>
          <w:spacing w:val="-2"/>
          <w:sz w:val="24"/>
        </w:rPr>
        <w:t>in</w:t>
      </w:r>
      <w:r>
        <w:rPr>
          <w:spacing w:val="-5"/>
          <w:sz w:val="24"/>
        </w:rPr>
        <w:t xml:space="preserve"> </w:t>
      </w:r>
      <w:r>
        <w:rPr>
          <w:spacing w:val="-2"/>
          <w:sz w:val="24"/>
        </w:rPr>
        <w:t>the</w:t>
      </w:r>
      <w:r>
        <w:rPr>
          <w:spacing w:val="-8"/>
          <w:sz w:val="24"/>
        </w:rPr>
        <w:t xml:space="preserve"> </w:t>
      </w:r>
      <w:r>
        <w:rPr>
          <w:spacing w:val="-2"/>
          <w:sz w:val="24"/>
        </w:rPr>
        <w:t>awareness</w:t>
      </w:r>
      <w:r>
        <w:rPr>
          <w:spacing w:val="-7"/>
          <w:sz w:val="24"/>
        </w:rPr>
        <w:t xml:space="preserve"> </w:t>
      </w:r>
      <w:r>
        <w:rPr>
          <w:spacing w:val="-2"/>
          <w:sz w:val="24"/>
        </w:rPr>
        <w:t>of</w:t>
      </w:r>
      <w:r>
        <w:rPr>
          <w:spacing w:val="-9"/>
          <w:sz w:val="24"/>
        </w:rPr>
        <w:t xml:space="preserve"> </w:t>
      </w:r>
      <w:r>
        <w:rPr>
          <w:spacing w:val="-2"/>
          <w:sz w:val="24"/>
        </w:rPr>
        <w:t>these</w:t>
      </w:r>
      <w:r>
        <w:rPr>
          <w:spacing w:val="-9"/>
          <w:sz w:val="24"/>
        </w:rPr>
        <w:t xml:space="preserve"> </w:t>
      </w:r>
      <w:r>
        <w:rPr>
          <w:spacing w:val="-2"/>
          <w:sz w:val="24"/>
        </w:rPr>
        <w:t>new</w:t>
      </w:r>
      <w:r>
        <w:rPr>
          <w:spacing w:val="-8"/>
          <w:sz w:val="24"/>
        </w:rPr>
        <w:t xml:space="preserve"> </w:t>
      </w:r>
      <w:r>
        <w:rPr>
          <w:spacing w:val="-2"/>
          <w:sz w:val="24"/>
        </w:rPr>
        <w:t>laws</w:t>
      </w:r>
      <w:r>
        <w:rPr>
          <w:spacing w:val="-8"/>
          <w:sz w:val="24"/>
        </w:rPr>
        <w:t xml:space="preserve"> </w:t>
      </w:r>
      <w:r>
        <w:rPr>
          <w:spacing w:val="-2"/>
          <w:sz w:val="24"/>
        </w:rPr>
        <w:t>particularly</w:t>
      </w:r>
      <w:r>
        <w:rPr>
          <w:spacing w:val="-13"/>
          <w:sz w:val="24"/>
        </w:rPr>
        <w:t xml:space="preserve"> </w:t>
      </w:r>
      <w:r>
        <w:rPr>
          <w:spacing w:val="-2"/>
          <w:sz w:val="24"/>
        </w:rPr>
        <w:t>to</w:t>
      </w:r>
      <w:r>
        <w:rPr>
          <w:spacing w:val="-7"/>
          <w:sz w:val="24"/>
        </w:rPr>
        <w:t xml:space="preserve"> </w:t>
      </w:r>
      <w:r>
        <w:rPr>
          <w:spacing w:val="-2"/>
          <w:sz w:val="24"/>
        </w:rPr>
        <w:t>the</w:t>
      </w:r>
      <w:r>
        <w:rPr>
          <w:spacing w:val="-6"/>
          <w:sz w:val="24"/>
        </w:rPr>
        <w:t xml:space="preserve"> </w:t>
      </w:r>
      <w:r>
        <w:rPr>
          <w:spacing w:val="-2"/>
          <w:sz w:val="24"/>
        </w:rPr>
        <w:t>rural</w:t>
      </w:r>
      <w:r>
        <w:rPr>
          <w:spacing w:val="-7"/>
          <w:sz w:val="24"/>
        </w:rPr>
        <w:t xml:space="preserve"> </w:t>
      </w:r>
      <w:r>
        <w:rPr>
          <w:spacing w:val="-2"/>
          <w:sz w:val="24"/>
        </w:rPr>
        <w:t>and</w:t>
      </w:r>
      <w:r>
        <w:rPr>
          <w:spacing w:val="-8"/>
          <w:sz w:val="24"/>
        </w:rPr>
        <w:t xml:space="preserve"> </w:t>
      </w:r>
      <w:r>
        <w:rPr>
          <w:spacing w:val="-2"/>
          <w:sz w:val="24"/>
        </w:rPr>
        <w:t>ma</w:t>
      </w:r>
      <w:r>
        <w:rPr>
          <w:spacing w:val="-2"/>
          <w:sz w:val="24"/>
        </w:rPr>
        <w:t>ritime demographics.</w:t>
      </w:r>
    </w:p>
    <w:p w:rsidR="005D301C" w:rsidRDefault="005D301C">
      <w:pPr>
        <w:pStyle w:val="BodyText"/>
        <w:spacing w:before="21"/>
      </w:pPr>
    </w:p>
    <w:p w:rsidR="005D301C" w:rsidRDefault="00E76246">
      <w:pPr>
        <w:pStyle w:val="ListParagraph"/>
        <w:numPr>
          <w:ilvl w:val="1"/>
          <w:numId w:val="1"/>
        </w:numPr>
        <w:tabs>
          <w:tab w:val="left" w:pos="702"/>
        </w:tabs>
        <w:spacing w:line="259" w:lineRule="auto"/>
        <w:ind w:firstLine="0"/>
        <w:jc w:val="both"/>
        <w:rPr>
          <w:sz w:val="24"/>
        </w:rPr>
      </w:pPr>
      <w:r>
        <w:rPr>
          <w:sz w:val="24"/>
        </w:rPr>
        <w:t>Prior to the 2023 general elections in 2022, women faced considerable challenges in fully exercising their democratic right to vote owing to an amendment of the Interpretation Act of 1967</w:t>
      </w:r>
      <w:r>
        <w:rPr>
          <w:spacing w:val="-11"/>
          <w:sz w:val="24"/>
        </w:rPr>
        <w:t xml:space="preserve"> </w:t>
      </w:r>
      <w:r>
        <w:rPr>
          <w:sz w:val="24"/>
        </w:rPr>
        <w:t>that</w:t>
      </w:r>
      <w:r>
        <w:rPr>
          <w:spacing w:val="-11"/>
          <w:sz w:val="24"/>
        </w:rPr>
        <w:t xml:space="preserve"> </w:t>
      </w:r>
      <w:r>
        <w:rPr>
          <w:sz w:val="24"/>
        </w:rPr>
        <w:t>had</w:t>
      </w:r>
      <w:r>
        <w:rPr>
          <w:spacing w:val="-11"/>
          <w:sz w:val="24"/>
        </w:rPr>
        <w:t xml:space="preserve"> </w:t>
      </w:r>
      <w:r>
        <w:rPr>
          <w:sz w:val="24"/>
        </w:rPr>
        <w:t>been</w:t>
      </w:r>
      <w:r>
        <w:rPr>
          <w:spacing w:val="-11"/>
          <w:sz w:val="24"/>
        </w:rPr>
        <w:t xml:space="preserve"> </w:t>
      </w:r>
      <w:r>
        <w:rPr>
          <w:sz w:val="24"/>
        </w:rPr>
        <w:t>passed</w:t>
      </w:r>
      <w:r>
        <w:rPr>
          <w:spacing w:val="-11"/>
          <w:sz w:val="24"/>
        </w:rPr>
        <w:t xml:space="preserve"> </w:t>
      </w:r>
      <w:r>
        <w:rPr>
          <w:sz w:val="24"/>
        </w:rPr>
        <w:t>in</w:t>
      </w:r>
      <w:r>
        <w:rPr>
          <w:spacing w:val="-11"/>
          <w:sz w:val="24"/>
        </w:rPr>
        <w:t xml:space="preserve"> </w:t>
      </w:r>
      <w:r>
        <w:rPr>
          <w:sz w:val="24"/>
        </w:rPr>
        <w:t>2021.</w:t>
      </w:r>
      <w:r>
        <w:rPr>
          <w:spacing w:val="-11"/>
          <w:sz w:val="24"/>
        </w:rPr>
        <w:t xml:space="preserve"> </w:t>
      </w:r>
      <w:r>
        <w:rPr>
          <w:sz w:val="24"/>
        </w:rPr>
        <w:t>The</w:t>
      </w:r>
      <w:r>
        <w:rPr>
          <w:spacing w:val="-12"/>
          <w:sz w:val="24"/>
        </w:rPr>
        <w:t xml:space="preserve"> </w:t>
      </w:r>
      <w:r>
        <w:rPr>
          <w:sz w:val="24"/>
        </w:rPr>
        <w:t>new</w:t>
      </w:r>
      <w:r>
        <w:rPr>
          <w:spacing w:val="-12"/>
          <w:sz w:val="24"/>
        </w:rPr>
        <w:t xml:space="preserve"> </w:t>
      </w:r>
      <w:r>
        <w:rPr>
          <w:sz w:val="24"/>
        </w:rPr>
        <w:t>amendment</w:t>
      </w:r>
      <w:r>
        <w:rPr>
          <w:spacing w:val="-11"/>
          <w:sz w:val="24"/>
        </w:rPr>
        <w:t xml:space="preserve"> </w:t>
      </w:r>
      <w:r>
        <w:rPr>
          <w:sz w:val="24"/>
        </w:rPr>
        <w:t>called</w:t>
      </w:r>
      <w:r>
        <w:rPr>
          <w:spacing w:val="-11"/>
          <w:sz w:val="24"/>
        </w:rPr>
        <w:t xml:space="preserve"> </w:t>
      </w:r>
      <w:r>
        <w:rPr>
          <w:sz w:val="24"/>
        </w:rPr>
        <w:t>for</w:t>
      </w:r>
      <w:r>
        <w:rPr>
          <w:spacing w:val="-12"/>
          <w:sz w:val="24"/>
        </w:rPr>
        <w:t xml:space="preserve"> </w:t>
      </w:r>
      <w:r>
        <w:rPr>
          <w:sz w:val="24"/>
        </w:rPr>
        <w:t>the</w:t>
      </w:r>
      <w:r>
        <w:rPr>
          <w:spacing w:val="-12"/>
          <w:sz w:val="24"/>
        </w:rPr>
        <w:t xml:space="preserve"> </w:t>
      </w:r>
      <w:r>
        <w:rPr>
          <w:sz w:val="24"/>
        </w:rPr>
        <w:t>proof</w:t>
      </w:r>
      <w:r>
        <w:rPr>
          <w:spacing w:val="-8"/>
          <w:sz w:val="24"/>
        </w:rPr>
        <w:t xml:space="preserve"> </w:t>
      </w:r>
      <w:r>
        <w:rPr>
          <w:sz w:val="24"/>
        </w:rPr>
        <w:t>of</w:t>
      </w:r>
      <w:r>
        <w:rPr>
          <w:spacing w:val="-12"/>
          <w:sz w:val="24"/>
        </w:rPr>
        <w:t xml:space="preserve"> </w:t>
      </w:r>
      <w:r>
        <w:rPr>
          <w:sz w:val="24"/>
        </w:rPr>
        <w:t>name</w:t>
      </w:r>
      <w:r>
        <w:rPr>
          <w:spacing w:val="-12"/>
          <w:sz w:val="24"/>
        </w:rPr>
        <w:t xml:space="preserve"> </w:t>
      </w:r>
      <w:r>
        <w:rPr>
          <w:sz w:val="24"/>
        </w:rPr>
        <w:t>on</w:t>
      </w:r>
      <w:r>
        <w:rPr>
          <w:spacing w:val="-11"/>
          <w:sz w:val="24"/>
        </w:rPr>
        <w:t xml:space="preserve"> </w:t>
      </w:r>
      <w:r>
        <w:rPr>
          <w:sz w:val="24"/>
        </w:rPr>
        <w:t>a</w:t>
      </w:r>
      <w:r>
        <w:rPr>
          <w:spacing w:val="-10"/>
          <w:sz w:val="24"/>
        </w:rPr>
        <w:t xml:space="preserve"> </w:t>
      </w:r>
      <w:r>
        <w:rPr>
          <w:sz w:val="24"/>
        </w:rPr>
        <w:t>birth certificate as the only acceptable form of identification to confirm registration on the voter registration</w:t>
      </w:r>
      <w:r>
        <w:rPr>
          <w:spacing w:val="-10"/>
          <w:sz w:val="24"/>
        </w:rPr>
        <w:t xml:space="preserve"> </w:t>
      </w:r>
      <w:r>
        <w:rPr>
          <w:sz w:val="24"/>
        </w:rPr>
        <w:t>roll.</w:t>
      </w:r>
      <w:r>
        <w:rPr>
          <w:spacing w:val="-10"/>
          <w:sz w:val="24"/>
        </w:rPr>
        <w:t xml:space="preserve"> </w:t>
      </w:r>
      <w:r>
        <w:rPr>
          <w:sz w:val="24"/>
        </w:rPr>
        <w:t>This</w:t>
      </w:r>
      <w:r>
        <w:rPr>
          <w:spacing w:val="-10"/>
          <w:sz w:val="24"/>
        </w:rPr>
        <w:t xml:space="preserve"> </w:t>
      </w:r>
      <w:r>
        <w:rPr>
          <w:sz w:val="24"/>
        </w:rPr>
        <w:t>verification</w:t>
      </w:r>
      <w:r>
        <w:rPr>
          <w:spacing w:val="-10"/>
          <w:sz w:val="24"/>
        </w:rPr>
        <w:t xml:space="preserve"> </w:t>
      </w:r>
      <w:r>
        <w:rPr>
          <w:sz w:val="24"/>
        </w:rPr>
        <w:t>requirement</w:t>
      </w:r>
      <w:r>
        <w:rPr>
          <w:spacing w:val="-10"/>
          <w:sz w:val="24"/>
        </w:rPr>
        <w:t xml:space="preserve"> </w:t>
      </w:r>
      <w:r>
        <w:rPr>
          <w:sz w:val="24"/>
        </w:rPr>
        <w:t>by</w:t>
      </w:r>
      <w:r>
        <w:rPr>
          <w:spacing w:val="-14"/>
          <w:sz w:val="24"/>
        </w:rPr>
        <w:t xml:space="preserve"> </w:t>
      </w:r>
      <w:r>
        <w:rPr>
          <w:sz w:val="24"/>
        </w:rPr>
        <w:t>law</w:t>
      </w:r>
      <w:r>
        <w:rPr>
          <w:spacing w:val="-10"/>
          <w:sz w:val="24"/>
        </w:rPr>
        <w:t xml:space="preserve"> </w:t>
      </w:r>
      <w:r>
        <w:rPr>
          <w:sz w:val="24"/>
        </w:rPr>
        <w:t>essentially</w:t>
      </w:r>
      <w:r>
        <w:rPr>
          <w:spacing w:val="-14"/>
          <w:sz w:val="24"/>
        </w:rPr>
        <w:t xml:space="preserve"> </w:t>
      </w:r>
      <w:r>
        <w:rPr>
          <w:sz w:val="24"/>
        </w:rPr>
        <w:t>precluded</w:t>
      </w:r>
      <w:r>
        <w:rPr>
          <w:spacing w:val="-9"/>
          <w:sz w:val="24"/>
        </w:rPr>
        <w:t xml:space="preserve"> </w:t>
      </w:r>
      <w:r>
        <w:rPr>
          <w:sz w:val="24"/>
        </w:rPr>
        <w:t>women</w:t>
      </w:r>
      <w:r>
        <w:rPr>
          <w:spacing w:val="-10"/>
          <w:sz w:val="24"/>
        </w:rPr>
        <w:t xml:space="preserve"> </w:t>
      </w:r>
      <w:r>
        <w:rPr>
          <w:sz w:val="24"/>
        </w:rPr>
        <w:t>from</w:t>
      </w:r>
      <w:r>
        <w:rPr>
          <w:spacing w:val="-10"/>
          <w:sz w:val="24"/>
        </w:rPr>
        <w:t xml:space="preserve"> </w:t>
      </w:r>
      <w:r>
        <w:rPr>
          <w:sz w:val="24"/>
        </w:rPr>
        <w:t>using their</w:t>
      </w:r>
      <w:r>
        <w:rPr>
          <w:spacing w:val="-4"/>
          <w:sz w:val="24"/>
        </w:rPr>
        <w:t xml:space="preserve"> </w:t>
      </w:r>
      <w:r>
        <w:rPr>
          <w:sz w:val="24"/>
        </w:rPr>
        <w:t>marital</w:t>
      </w:r>
      <w:r>
        <w:rPr>
          <w:spacing w:val="-3"/>
          <w:sz w:val="24"/>
        </w:rPr>
        <w:t xml:space="preserve"> </w:t>
      </w:r>
      <w:r>
        <w:rPr>
          <w:sz w:val="24"/>
        </w:rPr>
        <w:t>na</w:t>
      </w:r>
      <w:r>
        <w:rPr>
          <w:sz w:val="24"/>
        </w:rPr>
        <w:t>me</w:t>
      </w:r>
      <w:r>
        <w:rPr>
          <w:spacing w:val="-4"/>
          <w:sz w:val="24"/>
        </w:rPr>
        <w:t xml:space="preserve"> </w:t>
      </w:r>
      <w:r>
        <w:rPr>
          <w:sz w:val="24"/>
        </w:rPr>
        <w:t>to</w:t>
      </w:r>
      <w:r>
        <w:rPr>
          <w:spacing w:val="-3"/>
          <w:sz w:val="24"/>
        </w:rPr>
        <w:t xml:space="preserve"> </w:t>
      </w:r>
      <w:r>
        <w:rPr>
          <w:sz w:val="24"/>
        </w:rPr>
        <w:t>exercise</w:t>
      </w:r>
      <w:r>
        <w:rPr>
          <w:spacing w:val="-3"/>
          <w:sz w:val="24"/>
        </w:rPr>
        <w:t xml:space="preserve"> </w:t>
      </w:r>
      <w:r>
        <w:rPr>
          <w:sz w:val="24"/>
        </w:rPr>
        <w:t>their</w:t>
      </w:r>
      <w:r>
        <w:rPr>
          <w:spacing w:val="-3"/>
          <w:sz w:val="24"/>
        </w:rPr>
        <w:t xml:space="preserve"> </w:t>
      </w:r>
      <w:r>
        <w:rPr>
          <w:sz w:val="24"/>
        </w:rPr>
        <w:t>right</w:t>
      </w:r>
      <w:r>
        <w:rPr>
          <w:spacing w:val="-3"/>
          <w:sz w:val="24"/>
        </w:rPr>
        <w:t xml:space="preserve"> </w:t>
      </w:r>
      <w:r>
        <w:rPr>
          <w:sz w:val="24"/>
        </w:rPr>
        <w:t>to</w:t>
      </w:r>
      <w:r>
        <w:rPr>
          <w:spacing w:val="-1"/>
          <w:sz w:val="24"/>
        </w:rPr>
        <w:t xml:space="preserve"> </w:t>
      </w:r>
      <w:r>
        <w:rPr>
          <w:sz w:val="24"/>
        </w:rPr>
        <w:t>vote</w:t>
      </w:r>
      <w:r>
        <w:rPr>
          <w:spacing w:val="-3"/>
          <w:sz w:val="24"/>
        </w:rPr>
        <w:t xml:space="preserve"> </w:t>
      </w:r>
      <w:r>
        <w:rPr>
          <w:sz w:val="24"/>
        </w:rPr>
        <w:t>in</w:t>
      </w:r>
      <w:r>
        <w:rPr>
          <w:spacing w:val="-6"/>
          <w:sz w:val="24"/>
        </w:rPr>
        <w:t xml:space="preserve"> </w:t>
      </w:r>
      <w:r>
        <w:rPr>
          <w:sz w:val="24"/>
        </w:rPr>
        <w:t>the</w:t>
      </w:r>
      <w:r>
        <w:rPr>
          <w:spacing w:val="-3"/>
          <w:sz w:val="24"/>
        </w:rPr>
        <w:t xml:space="preserve"> </w:t>
      </w:r>
      <w:r>
        <w:rPr>
          <w:sz w:val="24"/>
        </w:rPr>
        <w:t>general</w:t>
      </w:r>
      <w:r>
        <w:rPr>
          <w:spacing w:val="-3"/>
          <w:sz w:val="24"/>
        </w:rPr>
        <w:t xml:space="preserve"> </w:t>
      </w:r>
      <w:r>
        <w:rPr>
          <w:sz w:val="24"/>
        </w:rPr>
        <w:t>elections.</w:t>
      </w:r>
      <w:r>
        <w:rPr>
          <w:spacing w:val="-3"/>
          <w:sz w:val="24"/>
        </w:rPr>
        <w:t xml:space="preserve"> </w:t>
      </w:r>
      <w:r>
        <w:rPr>
          <w:sz w:val="24"/>
        </w:rPr>
        <w:t>Causing</w:t>
      </w:r>
      <w:r>
        <w:rPr>
          <w:spacing w:val="-5"/>
          <w:sz w:val="24"/>
        </w:rPr>
        <w:t xml:space="preserve"> </w:t>
      </w:r>
      <w:r>
        <w:rPr>
          <w:sz w:val="24"/>
        </w:rPr>
        <w:t>a</w:t>
      </w:r>
      <w:r>
        <w:rPr>
          <w:spacing w:val="-4"/>
          <w:sz w:val="24"/>
        </w:rPr>
        <w:t xml:space="preserve"> </w:t>
      </w:r>
      <w:r>
        <w:rPr>
          <w:sz w:val="24"/>
        </w:rPr>
        <w:t>significant national stir, the Interpretation Amendment Act of 2021 was subsequently amended to allow women to use their marital name as well as their maiden name concurrently</w:t>
      </w:r>
      <w:r>
        <w:rPr>
          <w:spacing w:val="-3"/>
          <w:sz w:val="24"/>
        </w:rPr>
        <w:t xml:space="preserve"> </w:t>
      </w:r>
      <w:r>
        <w:rPr>
          <w:sz w:val="24"/>
        </w:rPr>
        <w:t>as valid forms of identification</w:t>
      </w:r>
      <w:r>
        <w:rPr>
          <w:spacing w:val="11"/>
          <w:sz w:val="24"/>
        </w:rPr>
        <w:t xml:space="preserve"> </w:t>
      </w:r>
      <w:r>
        <w:rPr>
          <w:sz w:val="24"/>
        </w:rPr>
        <w:t>for</w:t>
      </w:r>
      <w:r>
        <w:rPr>
          <w:spacing w:val="11"/>
          <w:sz w:val="24"/>
        </w:rPr>
        <w:t xml:space="preserve"> </w:t>
      </w:r>
      <w:r>
        <w:rPr>
          <w:sz w:val="24"/>
        </w:rPr>
        <w:t>voter</w:t>
      </w:r>
      <w:r>
        <w:rPr>
          <w:spacing w:val="11"/>
          <w:sz w:val="24"/>
        </w:rPr>
        <w:t xml:space="preserve"> </w:t>
      </w:r>
      <w:r>
        <w:rPr>
          <w:sz w:val="24"/>
        </w:rPr>
        <w:t>registration</w:t>
      </w:r>
      <w:r>
        <w:rPr>
          <w:spacing w:val="14"/>
          <w:sz w:val="24"/>
        </w:rPr>
        <w:t xml:space="preserve"> </w:t>
      </w:r>
      <w:r>
        <w:rPr>
          <w:sz w:val="24"/>
        </w:rPr>
        <w:t>purposes</w:t>
      </w:r>
      <w:r>
        <w:rPr>
          <w:spacing w:val="13"/>
          <w:sz w:val="24"/>
        </w:rPr>
        <w:t xml:space="preserve"> </w:t>
      </w:r>
      <w:r>
        <w:rPr>
          <w:sz w:val="24"/>
        </w:rPr>
        <w:t>regardless</w:t>
      </w:r>
      <w:r>
        <w:rPr>
          <w:spacing w:val="13"/>
          <w:sz w:val="24"/>
        </w:rPr>
        <w:t xml:space="preserve"> </w:t>
      </w:r>
      <w:r>
        <w:rPr>
          <w:sz w:val="24"/>
        </w:rPr>
        <w:t>of</w:t>
      </w:r>
      <w:r>
        <w:rPr>
          <w:spacing w:val="12"/>
          <w:sz w:val="24"/>
        </w:rPr>
        <w:t xml:space="preserve"> </w:t>
      </w:r>
      <w:r>
        <w:rPr>
          <w:sz w:val="24"/>
        </w:rPr>
        <w:t>their</w:t>
      </w:r>
      <w:r>
        <w:rPr>
          <w:spacing w:val="13"/>
          <w:sz w:val="24"/>
        </w:rPr>
        <w:t xml:space="preserve"> </w:t>
      </w:r>
      <w:r>
        <w:rPr>
          <w:sz w:val="24"/>
        </w:rPr>
        <w:t>name</w:t>
      </w:r>
      <w:r>
        <w:rPr>
          <w:spacing w:val="12"/>
          <w:sz w:val="24"/>
        </w:rPr>
        <w:t xml:space="preserve"> </w:t>
      </w:r>
      <w:r>
        <w:rPr>
          <w:sz w:val="24"/>
        </w:rPr>
        <w:t>on</w:t>
      </w:r>
      <w:r>
        <w:rPr>
          <w:spacing w:val="13"/>
          <w:sz w:val="24"/>
        </w:rPr>
        <w:t xml:space="preserve"> </w:t>
      </w:r>
      <w:r>
        <w:rPr>
          <w:sz w:val="24"/>
        </w:rPr>
        <w:t>a</w:t>
      </w:r>
      <w:r>
        <w:rPr>
          <w:spacing w:val="14"/>
          <w:sz w:val="24"/>
        </w:rPr>
        <w:t xml:space="preserve"> </w:t>
      </w:r>
      <w:r>
        <w:rPr>
          <w:sz w:val="24"/>
        </w:rPr>
        <w:t>birth</w:t>
      </w:r>
      <w:r>
        <w:rPr>
          <w:spacing w:val="14"/>
          <w:sz w:val="24"/>
        </w:rPr>
        <w:t xml:space="preserve"> </w:t>
      </w:r>
      <w:r>
        <w:rPr>
          <w:spacing w:val="-2"/>
          <w:sz w:val="24"/>
        </w:rPr>
        <w:t>certificate.</w:t>
      </w:r>
      <w:r>
        <w:rPr>
          <w:spacing w:val="-2"/>
          <w:sz w:val="24"/>
          <w:vertAlign w:val="superscript"/>
        </w:rPr>
        <w:t>78</w:t>
      </w:r>
    </w:p>
    <w:p w:rsidR="005D301C" w:rsidRDefault="005D301C">
      <w:pPr>
        <w:pStyle w:val="BodyText"/>
        <w:rPr>
          <w:sz w:val="20"/>
        </w:rPr>
      </w:pPr>
    </w:p>
    <w:p w:rsidR="005D301C" w:rsidRDefault="00E76246">
      <w:pPr>
        <w:pStyle w:val="BodyText"/>
        <w:spacing w:before="226"/>
        <w:rPr>
          <w:sz w:val="20"/>
        </w:rPr>
      </w:pPr>
      <w:r>
        <w:rPr>
          <w:noProof/>
          <w:sz w:val="20"/>
        </w:rPr>
        <mc:AlternateContent>
          <mc:Choice Requires="wps">
            <w:drawing>
              <wp:anchor distT="0" distB="0" distL="0" distR="0" simplePos="0" relativeHeight="487596032" behindDoc="1" locked="0" layoutInCell="1" allowOverlap="1">
                <wp:simplePos x="0" y="0"/>
                <wp:positionH relativeFrom="page">
                  <wp:posOffset>914704</wp:posOffset>
                </wp:positionH>
                <wp:positionV relativeFrom="paragraph">
                  <wp:posOffset>305396</wp:posOffset>
                </wp:positionV>
                <wp:extent cx="1829435" cy="9525"/>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8570E1" id="Graphic 18" o:spid="_x0000_s1026" style="position:absolute;margin-left:1in;margin-top:24.05pt;width:144.05pt;height:.7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" path="m1829054,l,,,9144r1829054,l1829054,xe" fillcolor="black" stroked="f">
                <v:path arrowok="t"/>
                <w10:wrap type="topAndBottom" anchorx="page"/>
              </v:shape>
            </w:pict>
          </mc:Fallback>
        </mc:AlternateContent>
      </w:r>
    </w:p>
    <w:p w:rsidR="005D301C" w:rsidRDefault="00E76246">
      <w:pPr>
        <w:spacing w:before="116"/>
        <w:rPr>
          <w:rFonts w:ascii="Calibri"/>
          <w:sz w:val="20"/>
        </w:rPr>
      </w:pPr>
      <w:r>
        <w:rPr>
          <w:rFonts w:ascii="Calibri"/>
          <w:sz w:val="20"/>
          <w:vertAlign w:val="superscript"/>
        </w:rPr>
        <w:t>75</w:t>
      </w:r>
      <w:r>
        <w:rPr>
          <w:rFonts w:ascii="Calibri"/>
          <w:spacing w:val="-5"/>
          <w:sz w:val="20"/>
        </w:rPr>
        <w:t xml:space="preserve"> </w:t>
      </w:r>
      <w:r>
        <w:rPr>
          <w:rFonts w:ascii="Calibri"/>
          <w:sz w:val="20"/>
        </w:rPr>
        <w:t>Section</w:t>
      </w:r>
      <w:r>
        <w:rPr>
          <w:rFonts w:ascii="Calibri"/>
          <w:spacing w:val="-4"/>
          <w:sz w:val="20"/>
        </w:rPr>
        <w:t xml:space="preserve"> </w:t>
      </w:r>
      <w:r>
        <w:rPr>
          <w:rFonts w:ascii="Calibri"/>
          <w:sz w:val="20"/>
        </w:rPr>
        <w:t>26,</w:t>
      </w:r>
      <w:r>
        <w:rPr>
          <w:rFonts w:ascii="Calibri"/>
          <w:spacing w:val="-4"/>
          <w:sz w:val="20"/>
        </w:rPr>
        <w:t xml:space="preserve"> </w:t>
      </w:r>
      <w:r>
        <w:rPr>
          <w:rFonts w:ascii="Calibri"/>
          <w:sz w:val="20"/>
        </w:rPr>
        <w:t>2013</w:t>
      </w:r>
      <w:r>
        <w:rPr>
          <w:rFonts w:ascii="Calibri"/>
          <w:spacing w:val="-5"/>
          <w:sz w:val="20"/>
        </w:rPr>
        <w:t xml:space="preserve"> </w:t>
      </w:r>
      <w:r>
        <w:rPr>
          <w:rFonts w:ascii="Calibri"/>
          <w:sz w:val="20"/>
        </w:rPr>
        <w:t>Constitution</w:t>
      </w:r>
      <w:r>
        <w:rPr>
          <w:rFonts w:ascii="Calibri"/>
          <w:spacing w:val="-2"/>
          <w:sz w:val="20"/>
        </w:rPr>
        <w:t xml:space="preserve"> </w:t>
      </w:r>
      <w:r>
        <w:rPr>
          <w:rFonts w:ascii="Calibri"/>
          <w:sz w:val="20"/>
        </w:rPr>
        <w:t>of</w:t>
      </w:r>
      <w:r>
        <w:rPr>
          <w:rFonts w:ascii="Calibri"/>
          <w:spacing w:val="-6"/>
          <w:sz w:val="20"/>
        </w:rPr>
        <w:t xml:space="preserve"> </w:t>
      </w:r>
      <w:r>
        <w:rPr>
          <w:rFonts w:ascii="Calibri"/>
          <w:spacing w:val="-4"/>
          <w:sz w:val="20"/>
        </w:rPr>
        <w:t>Fiji</w:t>
      </w:r>
    </w:p>
    <w:p w:rsidR="005D301C" w:rsidRDefault="00E76246">
      <w:pPr>
        <w:spacing w:before="25"/>
        <w:rPr>
          <w:rFonts w:ascii="Calibri"/>
          <w:sz w:val="20"/>
        </w:rPr>
      </w:pPr>
      <w:r>
        <w:rPr>
          <w:rFonts w:ascii="Calibri"/>
          <w:sz w:val="20"/>
          <w:vertAlign w:val="superscript"/>
        </w:rPr>
        <w:t>76</w:t>
      </w:r>
      <w:r>
        <w:rPr>
          <w:rFonts w:ascii="Calibri"/>
          <w:spacing w:val="-5"/>
          <w:sz w:val="20"/>
        </w:rPr>
        <w:t xml:space="preserve"> </w:t>
      </w:r>
      <w:r>
        <w:rPr>
          <w:rFonts w:ascii="Calibri"/>
          <w:sz w:val="20"/>
        </w:rPr>
        <w:t>Section</w:t>
      </w:r>
      <w:r>
        <w:rPr>
          <w:rFonts w:ascii="Calibri"/>
          <w:spacing w:val="-4"/>
          <w:sz w:val="20"/>
        </w:rPr>
        <w:t xml:space="preserve"> </w:t>
      </w:r>
      <w:r>
        <w:rPr>
          <w:rFonts w:ascii="Calibri"/>
          <w:sz w:val="20"/>
        </w:rPr>
        <w:t>42</w:t>
      </w:r>
      <w:r>
        <w:rPr>
          <w:rFonts w:ascii="Calibri"/>
          <w:spacing w:val="-4"/>
          <w:sz w:val="20"/>
        </w:rPr>
        <w:t xml:space="preserve"> </w:t>
      </w:r>
      <w:r>
        <w:rPr>
          <w:rFonts w:ascii="Calibri"/>
          <w:sz w:val="20"/>
        </w:rPr>
        <w:t>Constitution</w:t>
      </w:r>
      <w:r>
        <w:rPr>
          <w:rFonts w:ascii="Calibri"/>
          <w:spacing w:val="-4"/>
          <w:sz w:val="20"/>
        </w:rPr>
        <w:t xml:space="preserve"> </w:t>
      </w:r>
      <w:r>
        <w:rPr>
          <w:rFonts w:ascii="Calibri"/>
          <w:sz w:val="20"/>
        </w:rPr>
        <w:t>of</w:t>
      </w:r>
      <w:r>
        <w:rPr>
          <w:rFonts w:ascii="Calibri"/>
          <w:spacing w:val="-6"/>
          <w:sz w:val="20"/>
        </w:rPr>
        <w:t xml:space="preserve"> </w:t>
      </w:r>
      <w:r>
        <w:rPr>
          <w:rFonts w:ascii="Calibri"/>
          <w:spacing w:val="-4"/>
          <w:sz w:val="20"/>
        </w:rPr>
        <w:t>Fiji.</w:t>
      </w:r>
    </w:p>
    <w:p w:rsidR="005D301C" w:rsidRDefault="00E76246">
      <w:pPr>
        <w:spacing w:before="25"/>
        <w:rPr>
          <w:rFonts w:ascii="Calibri"/>
          <w:sz w:val="20"/>
        </w:rPr>
      </w:pPr>
      <w:r>
        <w:rPr>
          <w:rFonts w:ascii="Calibri"/>
          <w:sz w:val="20"/>
          <w:vertAlign w:val="superscript"/>
        </w:rPr>
        <w:t>77</w:t>
      </w:r>
      <w:r>
        <w:rPr>
          <w:rFonts w:ascii="Calibri"/>
          <w:spacing w:val="-2"/>
          <w:sz w:val="20"/>
        </w:rPr>
        <w:t xml:space="preserve"> </w:t>
      </w:r>
      <w:r>
        <w:rPr>
          <w:rFonts w:ascii="Calibri"/>
          <w:sz w:val="20"/>
        </w:rPr>
        <w:t>Article</w:t>
      </w:r>
      <w:r>
        <w:rPr>
          <w:rFonts w:ascii="Calibri"/>
          <w:spacing w:val="-3"/>
          <w:sz w:val="20"/>
        </w:rPr>
        <w:t xml:space="preserve"> </w:t>
      </w:r>
      <w:r>
        <w:rPr>
          <w:rFonts w:ascii="Calibri"/>
          <w:sz w:val="20"/>
        </w:rPr>
        <w:t>2</w:t>
      </w:r>
      <w:r>
        <w:rPr>
          <w:rFonts w:ascii="Calibri"/>
          <w:spacing w:val="-1"/>
          <w:sz w:val="20"/>
        </w:rPr>
        <w:t xml:space="preserve"> </w:t>
      </w:r>
      <w:r>
        <w:rPr>
          <w:rFonts w:ascii="Calibri"/>
          <w:sz w:val="20"/>
        </w:rPr>
        <w:t>of</w:t>
      </w:r>
      <w:r>
        <w:rPr>
          <w:rFonts w:ascii="Calibri"/>
          <w:spacing w:val="-2"/>
          <w:sz w:val="20"/>
        </w:rPr>
        <w:t xml:space="preserve"> </w:t>
      </w:r>
      <w:r>
        <w:rPr>
          <w:rFonts w:ascii="Calibri"/>
          <w:sz w:val="20"/>
        </w:rPr>
        <w:t xml:space="preserve">the </w:t>
      </w:r>
      <w:r>
        <w:rPr>
          <w:rFonts w:ascii="Calibri"/>
          <w:spacing w:val="-4"/>
          <w:sz w:val="20"/>
        </w:rPr>
        <w:t>CRPD</w:t>
      </w:r>
    </w:p>
    <w:p w:rsidR="005D301C" w:rsidRDefault="00E76246">
      <w:pPr>
        <w:spacing w:before="2"/>
        <w:rPr>
          <w:rFonts w:ascii="Calibri"/>
          <w:sz w:val="14"/>
        </w:rPr>
      </w:pPr>
      <w:r>
        <w:rPr>
          <w:rFonts w:ascii="Calibri"/>
          <w:spacing w:val="-5"/>
          <w:sz w:val="14"/>
        </w:rPr>
        <w:t>78</w:t>
      </w:r>
    </w:p>
    <w:p w:rsidR="005D301C" w:rsidRDefault="005D301C">
      <w:pPr>
        <w:rPr>
          <w:rFonts w:ascii="Calibri"/>
          <w:sz w:val="14"/>
        </w:rPr>
        <w:sectPr w:rsidR="005D301C">
          <w:pgSz w:w="12240" w:h="15840"/>
          <w:pgMar w:top="1360" w:right="1080" w:bottom="1200" w:left="1440" w:header="0" w:footer="1015" w:gutter="0"/>
          <w:cols w:space="720"/>
        </w:sectPr>
      </w:pPr>
    </w:p>
    <w:p w:rsidR="005D301C" w:rsidRDefault="00E76246">
      <w:pPr>
        <w:pStyle w:val="BodyText"/>
        <w:spacing w:before="74" w:line="259" w:lineRule="auto"/>
        <w:ind w:left="360" w:right="354"/>
      </w:pPr>
      <w:r>
        <w:lastRenderedPageBreak/>
        <w:t>Structural chal</w:t>
      </w:r>
      <w:bookmarkStart w:id="0" w:name="_GoBack"/>
      <w:bookmarkEnd w:id="0"/>
      <w:r>
        <w:t>lenges continue to fetter upon women’s right to exercise their constitutional</w:t>
      </w:r>
      <w:r>
        <w:rPr>
          <w:spacing w:val="80"/>
          <w:w w:val="150"/>
        </w:rPr>
        <w:t xml:space="preserve"> </w:t>
      </w:r>
      <w:r>
        <w:t>right to vote quite disproportionately from the rest of the population.</w:t>
      </w:r>
    </w:p>
    <w:p w:rsidR="005D301C" w:rsidRDefault="005D301C">
      <w:pPr>
        <w:pStyle w:val="BodyText"/>
        <w:spacing w:before="21"/>
      </w:pPr>
    </w:p>
    <w:p w:rsidR="005D301C" w:rsidRDefault="00E76246">
      <w:pPr>
        <w:pStyle w:val="ListParagraph"/>
        <w:numPr>
          <w:ilvl w:val="1"/>
          <w:numId w:val="1"/>
        </w:numPr>
        <w:tabs>
          <w:tab w:val="left" w:pos="716"/>
        </w:tabs>
        <w:spacing w:line="259" w:lineRule="auto"/>
        <w:ind w:right="356" w:firstLine="0"/>
        <w:jc w:val="both"/>
        <w:rPr>
          <w:sz w:val="24"/>
        </w:rPr>
      </w:pPr>
      <w:r>
        <w:rPr>
          <w:sz w:val="24"/>
        </w:rPr>
        <w:t>Amendments to the Interpretation Act of 2021 where the definition of birth certificate mea</w:t>
      </w:r>
      <w:r>
        <w:rPr>
          <w:sz w:val="24"/>
        </w:rPr>
        <w:t>ns “the original or certified copy of a certificate which reflects the entry of the person’s current information in the register of births kept in accordance with the Births, Deaths and Marriages Registration Act 1975,”</w:t>
      </w:r>
      <w:r>
        <w:rPr>
          <w:sz w:val="24"/>
          <w:vertAlign w:val="superscript"/>
        </w:rPr>
        <w:t>79</w:t>
      </w:r>
      <w:r>
        <w:rPr>
          <w:sz w:val="24"/>
        </w:rPr>
        <w:t xml:space="preserve"> The Interpretation Amendment Act o</w:t>
      </w:r>
      <w:r>
        <w:rPr>
          <w:sz w:val="24"/>
        </w:rPr>
        <w:t>f 2023 deleted the constraints posed by women in fully enjoying and exercising their democratic right to vote owing to change in marital circumstances.</w:t>
      </w:r>
    </w:p>
    <w:p w:rsidR="005D301C" w:rsidRDefault="005D301C">
      <w:pPr>
        <w:pStyle w:val="BodyText"/>
        <w:spacing w:before="184"/>
      </w:pPr>
    </w:p>
    <w:p w:rsidR="005D301C" w:rsidRDefault="00E76246">
      <w:pPr>
        <w:pStyle w:val="Heading1"/>
        <w:spacing w:before="1"/>
      </w:pPr>
      <w:r>
        <w:rPr>
          <w:spacing w:val="-2"/>
        </w:rPr>
        <w:t>ACKNOWLEDGEMENTS</w:t>
      </w:r>
    </w:p>
    <w:p w:rsidR="005D301C" w:rsidRDefault="00E76246">
      <w:pPr>
        <w:pStyle w:val="BodyText"/>
        <w:spacing w:before="178" w:line="256" w:lineRule="auto"/>
        <w:ind w:right="353"/>
      </w:pPr>
      <w:r>
        <w:t>The</w:t>
      </w:r>
      <w:r>
        <w:rPr>
          <w:spacing w:val="-9"/>
        </w:rPr>
        <w:t xml:space="preserve"> </w:t>
      </w:r>
      <w:r>
        <w:t>NGO</w:t>
      </w:r>
      <w:r>
        <w:rPr>
          <w:spacing w:val="-9"/>
        </w:rPr>
        <w:t xml:space="preserve"> </w:t>
      </w:r>
      <w:r>
        <w:t>Coalition</w:t>
      </w:r>
      <w:r>
        <w:rPr>
          <w:spacing w:val="-8"/>
        </w:rPr>
        <w:t xml:space="preserve"> </w:t>
      </w:r>
      <w:r>
        <w:t>extends</w:t>
      </w:r>
      <w:r>
        <w:rPr>
          <w:spacing w:val="-9"/>
        </w:rPr>
        <w:t xml:space="preserve"> </w:t>
      </w:r>
      <w:r>
        <w:t>its</w:t>
      </w:r>
      <w:r>
        <w:rPr>
          <w:spacing w:val="-8"/>
        </w:rPr>
        <w:t xml:space="preserve"> </w:t>
      </w:r>
      <w:r>
        <w:t>appreciation</w:t>
      </w:r>
      <w:r>
        <w:rPr>
          <w:spacing w:val="-8"/>
        </w:rPr>
        <w:t xml:space="preserve"> </w:t>
      </w:r>
      <w:r>
        <w:t>to</w:t>
      </w:r>
      <w:r>
        <w:rPr>
          <w:spacing w:val="-8"/>
        </w:rPr>
        <w:t xml:space="preserve"> </w:t>
      </w:r>
      <w:r>
        <w:t>its</w:t>
      </w:r>
      <w:r>
        <w:rPr>
          <w:spacing w:val="-8"/>
        </w:rPr>
        <w:t xml:space="preserve"> </w:t>
      </w:r>
      <w:r>
        <w:t>stakeholders</w:t>
      </w:r>
      <w:r>
        <w:rPr>
          <w:spacing w:val="-8"/>
        </w:rPr>
        <w:t xml:space="preserve"> </w:t>
      </w:r>
      <w:r>
        <w:t>for</w:t>
      </w:r>
      <w:r>
        <w:rPr>
          <w:spacing w:val="-9"/>
        </w:rPr>
        <w:t xml:space="preserve"> </w:t>
      </w:r>
      <w:r>
        <w:t>their</w:t>
      </w:r>
      <w:r>
        <w:rPr>
          <w:spacing w:val="-9"/>
        </w:rPr>
        <w:t xml:space="preserve"> </w:t>
      </w:r>
      <w:r>
        <w:t>support</w:t>
      </w:r>
      <w:r>
        <w:rPr>
          <w:spacing w:val="-9"/>
        </w:rPr>
        <w:t xml:space="preserve"> </w:t>
      </w:r>
      <w:r>
        <w:t>and</w:t>
      </w:r>
      <w:r>
        <w:rPr>
          <w:spacing w:val="-8"/>
        </w:rPr>
        <w:t xml:space="preserve"> </w:t>
      </w:r>
      <w:r>
        <w:t>input</w:t>
      </w:r>
      <w:r>
        <w:rPr>
          <w:spacing w:val="-8"/>
        </w:rPr>
        <w:t xml:space="preserve"> </w:t>
      </w:r>
      <w:r>
        <w:t>towards the consolidation of this report.</w:t>
      </w: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5D301C">
      <w:pPr>
        <w:pStyle w:val="BodyText"/>
        <w:rPr>
          <w:sz w:val="20"/>
        </w:rPr>
      </w:pPr>
    </w:p>
    <w:p w:rsidR="005D301C" w:rsidRDefault="00E76246">
      <w:pPr>
        <w:pStyle w:val="BodyText"/>
        <w:spacing w:before="91"/>
        <w:rPr>
          <w:sz w:val="20"/>
        </w:rPr>
      </w:pPr>
      <w:r>
        <w:rPr>
          <w:noProof/>
          <w:sz w:val="20"/>
        </w:rPr>
        <mc:AlternateContent>
          <mc:Choice Requires="wps">
            <w:drawing>
              <wp:anchor distT="0" distB="0" distL="0" distR="0" simplePos="0" relativeHeight="487596544" behindDoc="1" locked="0" layoutInCell="1" allowOverlap="1">
                <wp:simplePos x="0" y="0"/>
                <wp:positionH relativeFrom="page">
                  <wp:posOffset>914704</wp:posOffset>
                </wp:positionH>
                <wp:positionV relativeFrom="paragraph">
                  <wp:posOffset>219231</wp:posOffset>
                </wp:positionV>
                <wp:extent cx="1829435" cy="952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FC46FB" id="Graphic 19" o:spid="_x0000_s1026" style="position:absolute;margin-left:1in;margin-top:17.25pt;width:144.05pt;height:.75pt;z-index:-1571993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" path="m1829054,l,,,9144r1829054,l1829054,xe" fillcolor="black" stroked="f">
                <v:path arrowok="t"/>
                <w10:wrap type="topAndBottom" anchorx="page"/>
              </v:shape>
            </w:pict>
          </mc:Fallback>
        </mc:AlternateContent>
      </w:r>
    </w:p>
    <w:p w:rsidR="005D301C" w:rsidRDefault="00E76246">
      <w:pPr>
        <w:spacing w:before="96"/>
        <w:rPr>
          <w:sz w:val="18"/>
        </w:rPr>
      </w:pPr>
      <w:r>
        <w:rPr>
          <w:rFonts w:ascii="Calibri"/>
          <w:position w:val="8"/>
          <w:sz w:val="14"/>
        </w:rPr>
        <w:t>79</w:t>
      </w:r>
      <w:r>
        <w:rPr>
          <w:rFonts w:ascii="Calibri"/>
          <w:spacing w:val="11"/>
          <w:position w:val="8"/>
          <w:sz w:val="14"/>
        </w:rPr>
        <w:t xml:space="preserve"> </w:t>
      </w:r>
      <w:r>
        <w:rPr>
          <w:sz w:val="18"/>
        </w:rPr>
        <w:t>Interpretation</w:t>
      </w:r>
      <w:r>
        <w:rPr>
          <w:spacing w:val="-1"/>
          <w:sz w:val="18"/>
        </w:rPr>
        <w:t xml:space="preserve"> </w:t>
      </w:r>
      <w:r>
        <w:rPr>
          <w:sz w:val="18"/>
        </w:rPr>
        <w:t>(Amendment)</w:t>
      </w:r>
      <w:r>
        <w:rPr>
          <w:spacing w:val="-1"/>
          <w:sz w:val="18"/>
        </w:rPr>
        <w:t xml:space="preserve"> </w:t>
      </w:r>
      <w:r>
        <w:rPr>
          <w:sz w:val="18"/>
        </w:rPr>
        <w:t>Act</w:t>
      </w:r>
      <w:r>
        <w:rPr>
          <w:spacing w:val="-2"/>
          <w:sz w:val="18"/>
        </w:rPr>
        <w:t xml:space="preserve"> </w:t>
      </w:r>
      <w:r>
        <w:rPr>
          <w:sz w:val="18"/>
        </w:rPr>
        <w:t>2021,</w:t>
      </w:r>
      <w:r>
        <w:rPr>
          <w:spacing w:val="-2"/>
          <w:sz w:val="18"/>
        </w:rPr>
        <w:t xml:space="preserve"> </w:t>
      </w:r>
      <w:r>
        <w:rPr>
          <w:sz w:val="18"/>
        </w:rPr>
        <w:t>Act</w:t>
      </w:r>
      <w:r>
        <w:rPr>
          <w:spacing w:val="-1"/>
          <w:sz w:val="18"/>
        </w:rPr>
        <w:t xml:space="preserve"> </w:t>
      </w:r>
      <w:r>
        <w:rPr>
          <w:sz w:val="18"/>
        </w:rPr>
        <w:t>No.</w:t>
      </w:r>
      <w:r>
        <w:rPr>
          <w:spacing w:val="-4"/>
          <w:sz w:val="18"/>
        </w:rPr>
        <w:t xml:space="preserve"> </w:t>
      </w:r>
      <w:r>
        <w:rPr>
          <w:sz w:val="18"/>
        </w:rPr>
        <w:t>42</w:t>
      </w:r>
      <w:r>
        <w:rPr>
          <w:spacing w:val="-2"/>
          <w:sz w:val="18"/>
        </w:rPr>
        <w:t xml:space="preserve"> </w:t>
      </w:r>
      <w:r>
        <w:rPr>
          <w:sz w:val="18"/>
        </w:rPr>
        <w:t>of</w:t>
      </w:r>
      <w:r>
        <w:rPr>
          <w:spacing w:val="-4"/>
          <w:sz w:val="18"/>
        </w:rPr>
        <w:t xml:space="preserve"> 2021</w:t>
      </w:r>
    </w:p>
    <w:sectPr w:rsidR="005D301C">
      <w:pgSz w:w="12240" w:h="15840"/>
      <w:pgMar w:top="1360" w:right="1080" w:bottom="1200" w:left="1440" w:header="0" w:footer="101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6246" w:rsidRDefault="00E76246">
      <w:r>
        <w:separator/>
      </w:r>
    </w:p>
  </w:endnote>
  <w:endnote w:type="continuationSeparator" w:id="0">
    <w:p w:rsidR="00E76246" w:rsidRDefault="00E76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01C" w:rsidRDefault="00E76246">
    <w:pPr>
      <w:pStyle w:val="BodyText"/>
      <w:spacing w:line="14" w:lineRule="auto"/>
      <w:rPr>
        <w:sz w:val="20"/>
      </w:rPr>
    </w:pPr>
    <w:r>
      <w:rPr>
        <w:noProof/>
        <w:sz w:val="20"/>
      </w:rPr>
      <mc:AlternateContent>
        <mc:Choice Requires="wps">
          <w:drawing>
            <wp:anchor distT="0" distB="0" distL="0" distR="0" simplePos="0" relativeHeight="487305728" behindDoc="1" locked="0" layoutInCell="1" allowOverlap="1">
              <wp:simplePos x="0" y="0"/>
              <wp:positionH relativeFrom="page">
                <wp:posOffset>6704838</wp:posOffset>
              </wp:positionH>
              <wp:positionV relativeFrom="page">
                <wp:posOffset>9274250</wp:posOffset>
              </wp:positionV>
              <wp:extent cx="2070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rsidR="005D301C" w:rsidRDefault="00E76246">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767CE9">
                            <w:rPr>
                              <w:rFonts w:ascii="Calibri"/>
                              <w:noProof/>
                              <w:spacing w:val="-5"/>
                            </w:rPr>
                            <w:t>19</w:t>
                          </w:r>
                          <w:r>
                            <w:rPr>
                              <w:rFonts w:ascii="Calibri"/>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27.95pt;margin-top:730.25pt;width:16.3pt;height:13.05pt;z-index:-16010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" filled="f" stroked="f">
              <v:path arrowok="t"/>
              <v:textbox inset="0,0,0,0">
                <w:txbxContent>
                  <w:p w:rsidR="005D301C" w:rsidRDefault="00E76246">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767CE9">
                      <w:rPr>
                        <w:rFonts w:ascii="Calibri"/>
                        <w:noProof/>
                        <w:spacing w:val="-5"/>
                      </w:rPr>
                      <w:t>19</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6246" w:rsidRDefault="00E76246">
      <w:r>
        <w:separator/>
      </w:r>
    </w:p>
  </w:footnote>
  <w:footnote w:type="continuationSeparator" w:id="0">
    <w:p w:rsidR="00E76246" w:rsidRDefault="00E762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835DB5"/>
    <w:multiLevelType w:val="hybridMultilevel"/>
    <w:tmpl w:val="4A64752A"/>
    <w:lvl w:ilvl="0" w:tplc="4F5C076C">
      <w:start w:val="1"/>
      <w:numFmt w:val="lowerLetter"/>
      <w:lvlText w:val="(%1)"/>
      <w:lvlJc w:val="left"/>
      <w:pPr>
        <w:ind w:left="360" w:hanging="339"/>
        <w:jc w:val="left"/>
      </w:pPr>
      <w:rPr>
        <w:rFonts w:ascii="Times New Roman" w:eastAsia="Times New Roman" w:hAnsi="Times New Roman" w:cs="Times New Roman" w:hint="default"/>
        <w:b w:val="0"/>
        <w:bCs w:val="0"/>
        <w:i w:val="0"/>
        <w:iCs w:val="0"/>
        <w:spacing w:val="-2"/>
        <w:w w:val="100"/>
        <w:sz w:val="24"/>
        <w:szCs w:val="24"/>
        <w:lang w:val="en-US" w:eastAsia="en-US" w:bidi="ar-SA"/>
      </w:rPr>
    </w:lvl>
    <w:lvl w:ilvl="1" w:tplc="106A2228">
      <w:numFmt w:val="bullet"/>
      <w:lvlText w:val="•"/>
      <w:lvlJc w:val="left"/>
      <w:pPr>
        <w:ind w:left="1296" w:hanging="339"/>
      </w:pPr>
      <w:rPr>
        <w:rFonts w:hint="default"/>
        <w:lang w:val="en-US" w:eastAsia="en-US" w:bidi="ar-SA"/>
      </w:rPr>
    </w:lvl>
    <w:lvl w:ilvl="2" w:tplc="A24E32A6">
      <w:numFmt w:val="bullet"/>
      <w:lvlText w:val="•"/>
      <w:lvlJc w:val="left"/>
      <w:pPr>
        <w:ind w:left="2232" w:hanging="339"/>
      </w:pPr>
      <w:rPr>
        <w:rFonts w:hint="default"/>
        <w:lang w:val="en-US" w:eastAsia="en-US" w:bidi="ar-SA"/>
      </w:rPr>
    </w:lvl>
    <w:lvl w:ilvl="3" w:tplc="6F6283EC">
      <w:numFmt w:val="bullet"/>
      <w:lvlText w:val="•"/>
      <w:lvlJc w:val="left"/>
      <w:pPr>
        <w:ind w:left="3168" w:hanging="339"/>
      </w:pPr>
      <w:rPr>
        <w:rFonts w:hint="default"/>
        <w:lang w:val="en-US" w:eastAsia="en-US" w:bidi="ar-SA"/>
      </w:rPr>
    </w:lvl>
    <w:lvl w:ilvl="4" w:tplc="6ECCF3FE">
      <w:numFmt w:val="bullet"/>
      <w:lvlText w:val="•"/>
      <w:lvlJc w:val="left"/>
      <w:pPr>
        <w:ind w:left="4104" w:hanging="339"/>
      </w:pPr>
      <w:rPr>
        <w:rFonts w:hint="default"/>
        <w:lang w:val="en-US" w:eastAsia="en-US" w:bidi="ar-SA"/>
      </w:rPr>
    </w:lvl>
    <w:lvl w:ilvl="5" w:tplc="E15ACD88">
      <w:numFmt w:val="bullet"/>
      <w:lvlText w:val="•"/>
      <w:lvlJc w:val="left"/>
      <w:pPr>
        <w:ind w:left="5040" w:hanging="339"/>
      </w:pPr>
      <w:rPr>
        <w:rFonts w:hint="default"/>
        <w:lang w:val="en-US" w:eastAsia="en-US" w:bidi="ar-SA"/>
      </w:rPr>
    </w:lvl>
    <w:lvl w:ilvl="6" w:tplc="8F820554">
      <w:numFmt w:val="bullet"/>
      <w:lvlText w:val="•"/>
      <w:lvlJc w:val="left"/>
      <w:pPr>
        <w:ind w:left="5976" w:hanging="339"/>
      </w:pPr>
      <w:rPr>
        <w:rFonts w:hint="default"/>
        <w:lang w:val="en-US" w:eastAsia="en-US" w:bidi="ar-SA"/>
      </w:rPr>
    </w:lvl>
    <w:lvl w:ilvl="7" w:tplc="A930411E">
      <w:numFmt w:val="bullet"/>
      <w:lvlText w:val="•"/>
      <w:lvlJc w:val="left"/>
      <w:pPr>
        <w:ind w:left="6912" w:hanging="339"/>
      </w:pPr>
      <w:rPr>
        <w:rFonts w:hint="default"/>
        <w:lang w:val="en-US" w:eastAsia="en-US" w:bidi="ar-SA"/>
      </w:rPr>
    </w:lvl>
    <w:lvl w:ilvl="8" w:tplc="A1E0B5EA">
      <w:numFmt w:val="bullet"/>
      <w:lvlText w:val="•"/>
      <w:lvlJc w:val="left"/>
      <w:pPr>
        <w:ind w:left="7848" w:hanging="339"/>
      </w:pPr>
      <w:rPr>
        <w:rFonts w:hint="default"/>
        <w:lang w:val="en-US" w:eastAsia="en-US" w:bidi="ar-SA"/>
      </w:rPr>
    </w:lvl>
  </w:abstractNum>
  <w:abstractNum w:abstractNumId="1" w15:restartNumberingAfterBreak="0">
    <w:nsid w:val="27A362EF"/>
    <w:multiLevelType w:val="hybridMultilevel"/>
    <w:tmpl w:val="7E261E90"/>
    <w:lvl w:ilvl="0" w:tplc="E66E903E">
      <w:start w:val="5"/>
      <w:numFmt w:val="decimal"/>
      <w:lvlText w:val="%1."/>
      <w:lvlJc w:val="left"/>
      <w:pPr>
        <w:ind w:left="360" w:hanging="360"/>
        <w:jc w:val="left"/>
      </w:pPr>
      <w:rPr>
        <w:rFonts w:hint="default"/>
        <w:spacing w:val="0"/>
        <w:w w:val="100"/>
        <w:lang w:val="en-US" w:eastAsia="en-US" w:bidi="ar-SA"/>
      </w:rPr>
    </w:lvl>
    <w:lvl w:ilvl="1" w:tplc="3C3890DA">
      <w:start w:val="2"/>
      <w:numFmt w:val="lowerLetter"/>
      <w:lvlText w:val="(%2)"/>
      <w:lvlJc w:val="left"/>
      <w:pPr>
        <w:ind w:left="360" w:hanging="339"/>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tplc="7E1EA5BC">
      <w:numFmt w:val="bullet"/>
      <w:lvlText w:val="•"/>
      <w:lvlJc w:val="left"/>
      <w:pPr>
        <w:ind w:left="2232" w:hanging="339"/>
      </w:pPr>
      <w:rPr>
        <w:rFonts w:hint="default"/>
        <w:lang w:val="en-US" w:eastAsia="en-US" w:bidi="ar-SA"/>
      </w:rPr>
    </w:lvl>
    <w:lvl w:ilvl="3" w:tplc="C1D46960">
      <w:numFmt w:val="bullet"/>
      <w:lvlText w:val="•"/>
      <w:lvlJc w:val="left"/>
      <w:pPr>
        <w:ind w:left="3168" w:hanging="339"/>
      </w:pPr>
      <w:rPr>
        <w:rFonts w:hint="default"/>
        <w:lang w:val="en-US" w:eastAsia="en-US" w:bidi="ar-SA"/>
      </w:rPr>
    </w:lvl>
    <w:lvl w:ilvl="4" w:tplc="11AE9EC8">
      <w:numFmt w:val="bullet"/>
      <w:lvlText w:val="•"/>
      <w:lvlJc w:val="left"/>
      <w:pPr>
        <w:ind w:left="4104" w:hanging="339"/>
      </w:pPr>
      <w:rPr>
        <w:rFonts w:hint="default"/>
        <w:lang w:val="en-US" w:eastAsia="en-US" w:bidi="ar-SA"/>
      </w:rPr>
    </w:lvl>
    <w:lvl w:ilvl="5" w:tplc="FF48FE38">
      <w:numFmt w:val="bullet"/>
      <w:lvlText w:val="•"/>
      <w:lvlJc w:val="left"/>
      <w:pPr>
        <w:ind w:left="5040" w:hanging="339"/>
      </w:pPr>
      <w:rPr>
        <w:rFonts w:hint="default"/>
        <w:lang w:val="en-US" w:eastAsia="en-US" w:bidi="ar-SA"/>
      </w:rPr>
    </w:lvl>
    <w:lvl w:ilvl="6" w:tplc="49942ACA">
      <w:numFmt w:val="bullet"/>
      <w:lvlText w:val="•"/>
      <w:lvlJc w:val="left"/>
      <w:pPr>
        <w:ind w:left="5976" w:hanging="339"/>
      </w:pPr>
      <w:rPr>
        <w:rFonts w:hint="default"/>
        <w:lang w:val="en-US" w:eastAsia="en-US" w:bidi="ar-SA"/>
      </w:rPr>
    </w:lvl>
    <w:lvl w:ilvl="7" w:tplc="03645078">
      <w:numFmt w:val="bullet"/>
      <w:lvlText w:val="•"/>
      <w:lvlJc w:val="left"/>
      <w:pPr>
        <w:ind w:left="6912" w:hanging="339"/>
      </w:pPr>
      <w:rPr>
        <w:rFonts w:hint="default"/>
        <w:lang w:val="en-US" w:eastAsia="en-US" w:bidi="ar-SA"/>
      </w:rPr>
    </w:lvl>
    <w:lvl w:ilvl="8" w:tplc="84B20F10">
      <w:numFmt w:val="bullet"/>
      <w:lvlText w:val="•"/>
      <w:lvlJc w:val="left"/>
      <w:pPr>
        <w:ind w:left="7848" w:hanging="339"/>
      </w:pPr>
      <w:rPr>
        <w:rFonts w:hint="default"/>
        <w:lang w:val="en-US" w:eastAsia="en-US" w:bidi="ar-SA"/>
      </w:rPr>
    </w:lvl>
  </w:abstractNum>
  <w:abstractNum w:abstractNumId="2" w15:restartNumberingAfterBreak="0">
    <w:nsid w:val="2EA0715C"/>
    <w:multiLevelType w:val="hybridMultilevel"/>
    <w:tmpl w:val="4C445A36"/>
    <w:lvl w:ilvl="0" w:tplc="2FFEAD16">
      <w:start w:val="1"/>
      <w:numFmt w:val="lowerLetter"/>
      <w:lvlText w:val="(%1)"/>
      <w:lvlJc w:val="left"/>
      <w:pPr>
        <w:ind w:left="360" w:hanging="356"/>
        <w:jc w:val="left"/>
      </w:pPr>
      <w:rPr>
        <w:rFonts w:ascii="Times New Roman" w:eastAsia="Times New Roman" w:hAnsi="Times New Roman" w:cs="Times New Roman" w:hint="default"/>
        <w:b w:val="0"/>
        <w:bCs w:val="0"/>
        <w:i w:val="0"/>
        <w:iCs w:val="0"/>
        <w:spacing w:val="-2"/>
        <w:w w:val="100"/>
        <w:sz w:val="24"/>
        <w:szCs w:val="24"/>
        <w:lang w:val="en-US" w:eastAsia="en-US" w:bidi="ar-SA"/>
      </w:rPr>
    </w:lvl>
    <w:lvl w:ilvl="1" w:tplc="C8C47EF6">
      <w:numFmt w:val="bullet"/>
      <w:lvlText w:val="•"/>
      <w:lvlJc w:val="left"/>
      <w:pPr>
        <w:ind w:left="1296" w:hanging="356"/>
      </w:pPr>
      <w:rPr>
        <w:rFonts w:hint="default"/>
        <w:lang w:val="en-US" w:eastAsia="en-US" w:bidi="ar-SA"/>
      </w:rPr>
    </w:lvl>
    <w:lvl w:ilvl="2" w:tplc="254EAF0E">
      <w:numFmt w:val="bullet"/>
      <w:lvlText w:val="•"/>
      <w:lvlJc w:val="left"/>
      <w:pPr>
        <w:ind w:left="2232" w:hanging="356"/>
      </w:pPr>
      <w:rPr>
        <w:rFonts w:hint="default"/>
        <w:lang w:val="en-US" w:eastAsia="en-US" w:bidi="ar-SA"/>
      </w:rPr>
    </w:lvl>
    <w:lvl w:ilvl="3" w:tplc="579459BE">
      <w:numFmt w:val="bullet"/>
      <w:lvlText w:val="•"/>
      <w:lvlJc w:val="left"/>
      <w:pPr>
        <w:ind w:left="3168" w:hanging="356"/>
      </w:pPr>
      <w:rPr>
        <w:rFonts w:hint="default"/>
        <w:lang w:val="en-US" w:eastAsia="en-US" w:bidi="ar-SA"/>
      </w:rPr>
    </w:lvl>
    <w:lvl w:ilvl="4" w:tplc="35101542">
      <w:numFmt w:val="bullet"/>
      <w:lvlText w:val="•"/>
      <w:lvlJc w:val="left"/>
      <w:pPr>
        <w:ind w:left="4104" w:hanging="356"/>
      </w:pPr>
      <w:rPr>
        <w:rFonts w:hint="default"/>
        <w:lang w:val="en-US" w:eastAsia="en-US" w:bidi="ar-SA"/>
      </w:rPr>
    </w:lvl>
    <w:lvl w:ilvl="5" w:tplc="D4D44492">
      <w:numFmt w:val="bullet"/>
      <w:lvlText w:val="•"/>
      <w:lvlJc w:val="left"/>
      <w:pPr>
        <w:ind w:left="5040" w:hanging="356"/>
      </w:pPr>
      <w:rPr>
        <w:rFonts w:hint="default"/>
        <w:lang w:val="en-US" w:eastAsia="en-US" w:bidi="ar-SA"/>
      </w:rPr>
    </w:lvl>
    <w:lvl w:ilvl="6" w:tplc="F4F023B2">
      <w:numFmt w:val="bullet"/>
      <w:lvlText w:val="•"/>
      <w:lvlJc w:val="left"/>
      <w:pPr>
        <w:ind w:left="5976" w:hanging="356"/>
      </w:pPr>
      <w:rPr>
        <w:rFonts w:hint="default"/>
        <w:lang w:val="en-US" w:eastAsia="en-US" w:bidi="ar-SA"/>
      </w:rPr>
    </w:lvl>
    <w:lvl w:ilvl="7" w:tplc="D7D4961A">
      <w:numFmt w:val="bullet"/>
      <w:lvlText w:val="•"/>
      <w:lvlJc w:val="left"/>
      <w:pPr>
        <w:ind w:left="6912" w:hanging="356"/>
      </w:pPr>
      <w:rPr>
        <w:rFonts w:hint="default"/>
        <w:lang w:val="en-US" w:eastAsia="en-US" w:bidi="ar-SA"/>
      </w:rPr>
    </w:lvl>
    <w:lvl w:ilvl="8" w:tplc="F3D4C4A6">
      <w:numFmt w:val="bullet"/>
      <w:lvlText w:val="•"/>
      <w:lvlJc w:val="left"/>
      <w:pPr>
        <w:ind w:left="7848" w:hanging="356"/>
      </w:pPr>
      <w:rPr>
        <w:rFonts w:hint="default"/>
        <w:lang w:val="en-US" w:eastAsia="en-US" w:bidi="ar-SA"/>
      </w:rPr>
    </w:lvl>
  </w:abstractNum>
  <w:abstractNum w:abstractNumId="3" w15:restartNumberingAfterBreak="0">
    <w:nsid w:val="3F0E2B27"/>
    <w:multiLevelType w:val="hybridMultilevel"/>
    <w:tmpl w:val="5B763718"/>
    <w:lvl w:ilvl="0" w:tplc="19D2DB46">
      <w:start w:val="1"/>
      <w:numFmt w:val="lowerLetter"/>
      <w:lvlText w:val="(%1)"/>
      <w:lvlJc w:val="left"/>
      <w:pPr>
        <w:ind w:left="360" w:hanging="325"/>
        <w:jc w:val="left"/>
      </w:pPr>
      <w:rPr>
        <w:rFonts w:ascii="Times New Roman" w:eastAsia="Times New Roman" w:hAnsi="Times New Roman" w:cs="Times New Roman" w:hint="default"/>
        <w:b w:val="0"/>
        <w:bCs w:val="0"/>
        <w:i w:val="0"/>
        <w:iCs w:val="0"/>
        <w:spacing w:val="-2"/>
        <w:w w:val="100"/>
        <w:sz w:val="24"/>
        <w:szCs w:val="24"/>
        <w:lang w:val="en-US" w:eastAsia="en-US" w:bidi="ar-SA"/>
      </w:rPr>
    </w:lvl>
    <w:lvl w:ilvl="1" w:tplc="C96E13EE">
      <w:numFmt w:val="bullet"/>
      <w:lvlText w:val="•"/>
      <w:lvlJc w:val="left"/>
      <w:pPr>
        <w:ind w:left="1296" w:hanging="325"/>
      </w:pPr>
      <w:rPr>
        <w:rFonts w:hint="default"/>
        <w:lang w:val="en-US" w:eastAsia="en-US" w:bidi="ar-SA"/>
      </w:rPr>
    </w:lvl>
    <w:lvl w:ilvl="2" w:tplc="E556C03A">
      <w:numFmt w:val="bullet"/>
      <w:lvlText w:val="•"/>
      <w:lvlJc w:val="left"/>
      <w:pPr>
        <w:ind w:left="2232" w:hanging="325"/>
      </w:pPr>
      <w:rPr>
        <w:rFonts w:hint="default"/>
        <w:lang w:val="en-US" w:eastAsia="en-US" w:bidi="ar-SA"/>
      </w:rPr>
    </w:lvl>
    <w:lvl w:ilvl="3" w:tplc="0C441306">
      <w:numFmt w:val="bullet"/>
      <w:lvlText w:val="•"/>
      <w:lvlJc w:val="left"/>
      <w:pPr>
        <w:ind w:left="3168" w:hanging="325"/>
      </w:pPr>
      <w:rPr>
        <w:rFonts w:hint="default"/>
        <w:lang w:val="en-US" w:eastAsia="en-US" w:bidi="ar-SA"/>
      </w:rPr>
    </w:lvl>
    <w:lvl w:ilvl="4" w:tplc="1102BC08">
      <w:numFmt w:val="bullet"/>
      <w:lvlText w:val="•"/>
      <w:lvlJc w:val="left"/>
      <w:pPr>
        <w:ind w:left="4104" w:hanging="325"/>
      </w:pPr>
      <w:rPr>
        <w:rFonts w:hint="default"/>
        <w:lang w:val="en-US" w:eastAsia="en-US" w:bidi="ar-SA"/>
      </w:rPr>
    </w:lvl>
    <w:lvl w:ilvl="5" w:tplc="1604F7D0">
      <w:numFmt w:val="bullet"/>
      <w:lvlText w:val="•"/>
      <w:lvlJc w:val="left"/>
      <w:pPr>
        <w:ind w:left="5040" w:hanging="325"/>
      </w:pPr>
      <w:rPr>
        <w:rFonts w:hint="default"/>
        <w:lang w:val="en-US" w:eastAsia="en-US" w:bidi="ar-SA"/>
      </w:rPr>
    </w:lvl>
    <w:lvl w:ilvl="6" w:tplc="7AE422E4">
      <w:numFmt w:val="bullet"/>
      <w:lvlText w:val="•"/>
      <w:lvlJc w:val="left"/>
      <w:pPr>
        <w:ind w:left="5976" w:hanging="325"/>
      </w:pPr>
      <w:rPr>
        <w:rFonts w:hint="default"/>
        <w:lang w:val="en-US" w:eastAsia="en-US" w:bidi="ar-SA"/>
      </w:rPr>
    </w:lvl>
    <w:lvl w:ilvl="7" w:tplc="FD48533A">
      <w:numFmt w:val="bullet"/>
      <w:lvlText w:val="•"/>
      <w:lvlJc w:val="left"/>
      <w:pPr>
        <w:ind w:left="6912" w:hanging="325"/>
      </w:pPr>
      <w:rPr>
        <w:rFonts w:hint="default"/>
        <w:lang w:val="en-US" w:eastAsia="en-US" w:bidi="ar-SA"/>
      </w:rPr>
    </w:lvl>
    <w:lvl w:ilvl="8" w:tplc="32AC57CE">
      <w:numFmt w:val="bullet"/>
      <w:lvlText w:val="•"/>
      <w:lvlJc w:val="left"/>
      <w:pPr>
        <w:ind w:left="7848" w:hanging="325"/>
      </w:pPr>
      <w:rPr>
        <w:rFonts w:hint="default"/>
        <w:lang w:val="en-US" w:eastAsia="en-US" w:bidi="ar-SA"/>
      </w:rPr>
    </w:lvl>
  </w:abstractNum>
  <w:abstractNum w:abstractNumId="4" w15:restartNumberingAfterBreak="0">
    <w:nsid w:val="5B2730C2"/>
    <w:multiLevelType w:val="hybridMultilevel"/>
    <w:tmpl w:val="5C941AB4"/>
    <w:lvl w:ilvl="0" w:tplc="C2BE7086">
      <w:start w:val="24"/>
      <w:numFmt w:val="decimal"/>
      <w:lvlText w:val="%1."/>
      <w:lvlJc w:val="left"/>
      <w:pPr>
        <w:ind w:left="360"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2E3AD396">
      <w:start w:val="2"/>
      <w:numFmt w:val="lowerLetter"/>
      <w:lvlText w:val="(%2)"/>
      <w:lvlJc w:val="left"/>
      <w:pPr>
        <w:ind w:left="360" w:hanging="344"/>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tplc="A134DFC4">
      <w:numFmt w:val="bullet"/>
      <w:lvlText w:val="•"/>
      <w:lvlJc w:val="left"/>
      <w:pPr>
        <w:ind w:left="2232" w:hanging="344"/>
      </w:pPr>
      <w:rPr>
        <w:rFonts w:hint="default"/>
        <w:lang w:val="en-US" w:eastAsia="en-US" w:bidi="ar-SA"/>
      </w:rPr>
    </w:lvl>
    <w:lvl w:ilvl="3" w:tplc="EB92EBC4">
      <w:numFmt w:val="bullet"/>
      <w:lvlText w:val="•"/>
      <w:lvlJc w:val="left"/>
      <w:pPr>
        <w:ind w:left="3168" w:hanging="344"/>
      </w:pPr>
      <w:rPr>
        <w:rFonts w:hint="default"/>
        <w:lang w:val="en-US" w:eastAsia="en-US" w:bidi="ar-SA"/>
      </w:rPr>
    </w:lvl>
    <w:lvl w:ilvl="4" w:tplc="458C647C">
      <w:numFmt w:val="bullet"/>
      <w:lvlText w:val="•"/>
      <w:lvlJc w:val="left"/>
      <w:pPr>
        <w:ind w:left="4104" w:hanging="344"/>
      </w:pPr>
      <w:rPr>
        <w:rFonts w:hint="default"/>
        <w:lang w:val="en-US" w:eastAsia="en-US" w:bidi="ar-SA"/>
      </w:rPr>
    </w:lvl>
    <w:lvl w:ilvl="5" w:tplc="68E22B48">
      <w:numFmt w:val="bullet"/>
      <w:lvlText w:val="•"/>
      <w:lvlJc w:val="left"/>
      <w:pPr>
        <w:ind w:left="5040" w:hanging="344"/>
      </w:pPr>
      <w:rPr>
        <w:rFonts w:hint="default"/>
        <w:lang w:val="en-US" w:eastAsia="en-US" w:bidi="ar-SA"/>
      </w:rPr>
    </w:lvl>
    <w:lvl w:ilvl="6" w:tplc="D9F2D6A4">
      <w:numFmt w:val="bullet"/>
      <w:lvlText w:val="•"/>
      <w:lvlJc w:val="left"/>
      <w:pPr>
        <w:ind w:left="5976" w:hanging="344"/>
      </w:pPr>
      <w:rPr>
        <w:rFonts w:hint="default"/>
        <w:lang w:val="en-US" w:eastAsia="en-US" w:bidi="ar-SA"/>
      </w:rPr>
    </w:lvl>
    <w:lvl w:ilvl="7" w:tplc="FB849E7C">
      <w:numFmt w:val="bullet"/>
      <w:lvlText w:val="•"/>
      <w:lvlJc w:val="left"/>
      <w:pPr>
        <w:ind w:left="6912" w:hanging="344"/>
      </w:pPr>
      <w:rPr>
        <w:rFonts w:hint="default"/>
        <w:lang w:val="en-US" w:eastAsia="en-US" w:bidi="ar-SA"/>
      </w:rPr>
    </w:lvl>
    <w:lvl w:ilvl="8" w:tplc="7C3ED556">
      <w:numFmt w:val="bullet"/>
      <w:lvlText w:val="•"/>
      <w:lvlJc w:val="left"/>
      <w:pPr>
        <w:ind w:left="7848" w:hanging="344"/>
      </w:pPr>
      <w:rPr>
        <w:rFonts w:hint="default"/>
        <w:lang w:val="en-US" w:eastAsia="en-US" w:bidi="ar-SA"/>
      </w:rPr>
    </w:lvl>
  </w:abstractNum>
  <w:abstractNum w:abstractNumId="5" w15:restartNumberingAfterBreak="0">
    <w:nsid w:val="61996F7F"/>
    <w:multiLevelType w:val="hybridMultilevel"/>
    <w:tmpl w:val="41F83C24"/>
    <w:lvl w:ilvl="0" w:tplc="AF7A55DE">
      <w:start w:val="1"/>
      <w:numFmt w:val="lowerLetter"/>
      <w:lvlText w:val="(%1)"/>
      <w:lvlJc w:val="left"/>
      <w:pPr>
        <w:ind w:left="360" w:hanging="339"/>
        <w:jc w:val="left"/>
      </w:pPr>
      <w:rPr>
        <w:rFonts w:ascii="Times New Roman" w:eastAsia="Times New Roman" w:hAnsi="Times New Roman" w:cs="Times New Roman" w:hint="default"/>
        <w:b w:val="0"/>
        <w:bCs w:val="0"/>
        <w:i w:val="0"/>
        <w:iCs w:val="0"/>
        <w:spacing w:val="-2"/>
        <w:w w:val="100"/>
        <w:sz w:val="24"/>
        <w:szCs w:val="24"/>
        <w:lang w:val="en-US" w:eastAsia="en-US" w:bidi="ar-SA"/>
      </w:rPr>
    </w:lvl>
    <w:lvl w:ilvl="1" w:tplc="88D02234">
      <w:numFmt w:val="bullet"/>
      <w:lvlText w:val="•"/>
      <w:lvlJc w:val="left"/>
      <w:pPr>
        <w:ind w:left="1296" w:hanging="339"/>
      </w:pPr>
      <w:rPr>
        <w:rFonts w:hint="default"/>
        <w:lang w:val="en-US" w:eastAsia="en-US" w:bidi="ar-SA"/>
      </w:rPr>
    </w:lvl>
    <w:lvl w:ilvl="2" w:tplc="911450EE">
      <w:numFmt w:val="bullet"/>
      <w:lvlText w:val="•"/>
      <w:lvlJc w:val="left"/>
      <w:pPr>
        <w:ind w:left="2232" w:hanging="339"/>
      </w:pPr>
      <w:rPr>
        <w:rFonts w:hint="default"/>
        <w:lang w:val="en-US" w:eastAsia="en-US" w:bidi="ar-SA"/>
      </w:rPr>
    </w:lvl>
    <w:lvl w:ilvl="3" w:tplc="11F2ACDA">
      <w:numFmt w:val="bullet"/>
      <w:lvlText w:val="•"/>
      <w:lvlJc w:val="left"/>
      <w:pPr>
        <w:ind w:left="3168" w:hanging="339"/>
      </w:pPr>
      <w:rPr>
        <w:rFonts w:hint="default"/>
        <w:lang w:val="en-US" w:eastAsia="en-US" w:bidi="ar-SA"/>
      </w:rPr>
    </w:lvl>
    <w:lvl w:ilvl="4" w:tplc="CAE2C8FC">
      <w:numFmt w:val="bullet"/>
      <w:lvlText w:val="•"/>
      <w:lvlJc w:val="left"/>
      <w:pPr>
        <w:ind w:left="4104" w:hanging="339"/>
      </w:pPr>
      <w:rPr>
        <w:rFonts w:hint="default"/>
        <w:lang w:val="en-US" w:eastAsia="en-US" w:bidi="ar-SA"/>
      </w:rPr>
    </w:lvl>
    <w:lvl w:ilvl="5" w:tplc="F536A214">
      <w:numFmt w:val="bullet"/>
      <w:lvlText w:val="•"/>
      <w:lvlJc w:val="left"/>
      <w:pPr>
        <w:ind w:left="5040" w:hanging="339"/>
      </w:pPr>
      <w:rPr>
        <w:rFonts w:hint="default"/>
        <w:lang w:val="en-US" w:eastAsia="en-US" w:bidi="ar-SA"/>
      </w:rPr>
    </w:lvl>
    <w:lvl w:ilvl="6" w:tplc="65086BCA">
      <w:numFmt w:val="bullet"/>
      <w:lvlText w:val="•"/>
      <w:lvlJc w:val="left"/>
      <w:pPr>
        <w:ind w:left="5976" w:hanging="339"/>
      </w:pPr>
      <w:rPr>
        <w:rFonts w:hint="default"/>
        <w:lang w:val="en-US" w:eastAsia="en-US" w:bidi="ar-SA"/>
      </w:rPr>
    </w:lvl>
    <w:lvl w:ilvl="7" w:tplc="7FA680F6">
      <w:numFmt w:val="bullet"/>
      <w:lvlText w:val="•"/>
      <w:lvlJc w:val="left"/>
      <w:pPr>
        <w:ind w:left="6912" w:hanging="339"/>
      </w:pPr>
      <w:rPr>
        <w:rFonts w:hint="default"/>
        <w:lang w:val="en-US" w:eastAsia="en-US" w:bidi="ar-SA"/>
      </w:rPr>
    </w:lvl>
    <w:lvl w:ilvl="8" w:tplc="0234D646">
      <w:numFmt w:val="bullet"/>
      <w:lvlText w:val="•"/>
      <w:lvlJc w:val="left"/>
      <w:pPr>
        <w:ind w:left="7848" w:hanging="339"/>
      </w:pPr>
      <w:rPr>
        <w:rFonts w:hint="default"/>
        <w:lang w:val="en-US" w:eastAsia="en-US" w:bidi="ar-SA"/>
      </w:rPr>
    </w:lvl>
  </w:abstractNum>
  <w:abstractNum w:abstractNumId="6" w15:restartNumberingAfterBreak="0">
    <w:nsid w:val="62005B1E"/>
    <w:multiLevelType w:val="hybridMultilevel"/>
    <w:tmpl w:val="AF34F8D4"/>
    <w:lvl w:ilvl="0" w:tplc="88ACAB4C">
      <w:start w:val="1"/>
      <w:numFmt w:val="lowerLetter"/>
      <w:lvlText w:val="(%1)"/>
      <w:lvlJc w:val="left"/>
      <w:pPr>
        <w:ind w:left="360" w:hanging="344"/>
        <w:jc w:val="left"/>
      </w:pPr>
      <w:rPr>
        <w:rFonts w:ascii="Times New Roman" w:eastAsia="Times New Roman" w:hAnsi="Times New Roman" w:cs="Times New Roman" w:hint="default"/>
        <w:b w:val="0"/>
        <w:bCs w:val="0"/>
        <w:i w:val="0"/>
        <w:iCs w:val="0"/>
        <w:spacing w:val="-2"/>
        <w:w w:val="100"/>
        <w:sz w:val="24"/>
        <w:szCs w:val="24"/>
        <w:lang w:val="en-US" w:eastAsia="en-US" w:bidi="ar-SA"/>
      </w:rPr>
    </w:lvl>
    <w:lvl w:ilvl="1" w:tplc="298C69A6">
      <w:numFmt w:val="bullet"/>
      <w:lvlText w:val="•"/>
      <w:lvlJc w:val="left"/>
      <w:pPr>
        <w:ind w:left="1296" w:hanging="344"/>
      </w:pPr>
      <w:rPr>
        <w:rFonts w:hint="default"/>
        <w:lang w:val="en-US" w:eastAsia="en-US" w:bidi="ar-SA"/>
      </w:rPr>
    </w:lvl>
    <w:lvl w:ilvl="2" w:tplc="79263238">
      <w:numFmt w:val="bullet"/>
      <w:lvlText w:val="•"/>
      <w:lvlJc w:val="left"/>
      <w:pPr>
        <w:ind w:left="2232" w:hanging="344"/>
      </w:pPr>
      <w:rPr>
        <w:rFonts w:hint="default"/>
        <w:lang w:val="en-US" w:eastAsia="en-US" w:bidi="ar-SA"/>
      </w:rPr>
    </w:lvl>
    <w:lvl w:ilvl="3" w:tplc="ECECB620">
      <w:numFmt w:val="bullet"/>
      <w:lvlText w:val="•"/>
      <w:lvlJc w:val="left"/>
      <w:pPr>
        <w:ind w:left="3168" w:hanging="344"/>
      </w:pPr>
      <w:rPr>
        <w:rFonts w:hint="default"/>
        <w:lang w:val="en-US" w:eastAsia="en-US" w:bidi="ar-SA"/>
      </w:rPr>
    </w:lvl>
    <w:lvl w:ilvl="4" w:tplc="70AA8CCA">
      <w:numFmt w:val="bullet"/>
      <w:lvlText w:val="•"/>
      <w:lvlJc w:val="left"/>
      <w:pPr>
        <w:ind w:left="4104" w:hanging="344"/>
      </w:pPr>
      <w:rPr>
        <w:rFonts w:hint="default"/>
        <w:lang w:val="en-US" w:eastAsia="en-US" w:bidi="ar-SA"/>
      </w:rPr>
    </w:lvl>
    <w:lvl w:ilvl="5" w:tplc="A7502A58">
      <w:numFmt w:val="bullet"/>
      <w:lvlText w:val="•"/>
      <w:lvlJc w:val="left"/>
      <w:pPr>
        <w:ind w:left="5040" w:hanging="344"/>
      </w:pPr>
      <w:rPr>
        <w:rFonts w:hint="default"/>
        <w:lang w:val="en-US" w:eastAsia="en-US" w:bidi="ar-SA"/>
      </w:rPr>
    </w:lvl>
    <w:lvl w:ilvl="6" w:tplc="B5CCE900">
      <w:numFmt w:val="bullet"/>
      <w:lvlText w:val="•"/>
      <w:lvlJc w:val="left"/>
      <w:pPr>
        <w:ind w:left="5976" w:hanging="344"/>
      </w:pPr>
      <w:rPr>
        <w:rFonts w:hint="default"/>
        <w:lang w:val="en-US" w:eastAsia="en-US" w:bidi="ar-SA"/>
      </w:rPr>
    </w:lvl>
    <w:lvl w:ilvl="7" w:tplc="321CE6CE">
      <w:numFmt w:val="bullet"/>
      <w:lvlText w:val="•"/>
      <w:lvlJc w:val="left"/>
      <w:pPr>
        <w:ind w:left="6912" w:hanging="344"/>
      </w:pPr>
      <w:rPr>
        <w:rFonts w:hint="default"/>
        <w:lang w:val="en-US" w:eastAsia="en-US" w:bidi="ar-SA"/>
      </w:rPr>
    </w:lvl>
    <w:lvl w:ilvl="8" w:tplc="06CC2404">
      <w:numFmt w:val="bullet"/>
      <w:lvlText w:val="•"/>
      <w:lvlJc w:val="left"/>
      <w:pPr>
        <w:ind w:left="7848" w:hanging="344"/>
      </w:pPr>
      <w:rPr>
        <w:rFonts w:hint="default"/>
        <w:lang w:val="en-US" w:eastAsia="en-US" w:bidi="ar-SA"/>
      </w:rPr>
    </w:lvl>
  </w:abstractNum>
  <w:abstractNum w:abstractNumId="7" w15:restartNumberingAfterBreak="0">
    <w:nsid w:val="67852E94"/>
    <w:multiLevelType w:val="hybridMultilevel"/>
    <w:tmpl w:val="61DCA0CC"/>
    <w:lvl w:ilvl="0" w:tplc="2A208EDA">
      <w:start w:val="2"/>
      <w:numFmt w:val="lowerLetter"/>
      <w:lvlText w:val="(%1)"/>
      <w:lvlJc w:val="left"/>
      <w:pPr>
        <w:ind w:left="360" w:hanging="355"/>
        <w:jc w:val="left"/>
      </w:pPr>
      <w:rPr>
        <w:rFonts w:ascii="Times New Roman" w:eastAsia="Times New Roman" w:hAnsi="Times New Roman" w:cs="Times New Roman" w:hint="default"/>
        <w:b w:val="0"/>
        <w:bCs w:val="0"/>
        <w:i w:val="0"/>
        <w:iCs w:val="0"/>
        <w:spacing w:val="-1"/>
        <w:w w:val="92"/>
        <w:sz w:val="24"/>
        <w:szCs w:val="24"/>
        <w:lang w:val="en-US" w:eastAsia="en-US" w:bidi="ar-SA"/>
      </w:rPr>
    </w:lvl>
    <w:lvl w:ilvl="1" w:tplc="AD06371E">
      <w:numFmt w:val="bullet"/>
      <w:lvlText w:val="•"/>
      <w:lvlJc w:val="left"/>
      <w:pPr>
        <w:ind w:left="1296" w:hanging="355"/>
      </w:pPr>
      <w:rPr>
        <w:rFonts w:hint="default"/>
        <w:lang w:val="en-US" w:eastAsia="en-US" w:bidi="ar-SA"/>
      </w:rPr>
    </w:lvl>
    <w:lvl w:ilvl="2" w:tplc="0CFA508E">
      <w:numFmt w:val="bullet"/>
      <w:lvlText w:val="•"/>
      <w:lvlJc w:val="left"/>
      <w:pPr>
        <w:ind w:left="2232" w:hanging="355"/>
      </w:pPr>
      <w:rPr>
        <w:rFonts w:hint="default"/>
        <w:lang w:val="en-US" w:eastAsia="en-US" w:bidi="ar-SA"/>
      </w:rPr>
    </w:lvl>
    <w:lvl w:ilvl="3" w:tplc="AEC2E596">
      <w:numFmt w:val="bullet"/>
      <w:lvlText w:val="•"/>
      <w:lvlJc w:val="left"/>
      <w:pPr>
        <w:ind w:left="3168" w:hanging="355"/>
      </w:pPr>
      <w:rPr>
        <w:rFonts w:hint="default"/>
        <w:lang w:val="en-US" w:eastAsia="en-US" w:bidi="ar-SA"/>
      </w:rPr>
    </w:lvl>
    <w:lvl w:ilvl="4" w:tplc="4D90019C">
      <w:numFmt w:val="bullet"/>
      <w:lvlText w:val="•"/>
      <w:lvlJc w:val="left"/>
      <w:pPr>
        <w:ind w:left="4104" w:hanging="355"/>
      </w:pPr>
      <w:rPr>
        <w:rFonts w:hint="default"/>
        <w:lang w:val="en-US" w:eastAsia="en-US" w:bidi="ar-SA"/>
      </w:rPr>
    </w:lvl>
    <w:lvl w:ilvl="5" w:tplc="3D52E6FE">
      <w:numFmt w:val="bullet"/>
      <w:lvlText w:val="•"/>
      <w:lvlJc w:val="left"/>
      <w:pPr>
        <w:ind w:left="5040" w:hanging="355"/>
      </w:pPr>
      <w:rPr>
        <w:rFonts w:hint="default"/>
        <w:lang w:val="en-US" w:eastAsia="en-US" w:bidi="ar-SA"/>
      </w:rPr>
    </w:lvl>
    <w:lvl w:ilvl="6" w:tplc="6010BB7A">
      <w:numFmt w:val="bullet"/>
      <w:lvlText w:val="•"/>
      <w:lvlJc w:val="left"/>
      <w:pPr>
        <w:ind w:left="5976" w:hanging="355"/>
      </w:pPr>
      <w:rPr>
        <w:rFonts w:hint="default"/>
        <w:lang w:val="en-US" w:eastAsia="en-US" w:bidi="ar-SA"/>
      </w:rPr>
    </w:lvl>
    <w:lvl w:ilvl="7" w:tplc="E63077D0">
      <w:numFmt w:val="bullet"/>
      <w:lvlText w:val="•"/>
      <w:lvlJc w:val="left"/>
      <w:pPr>
        <w:ind w:left="6912" w:hanging="355"/>
      </w:pPr>
      <w:rPr>
        <w:rFonts w:hint="default"/>
        <w:lang w:val="en-US" w:eastAsia="en-US" w:bidi="ar-SA"/>
      </w:rPr>
    </w:lvl>
    <w:lvl w:ilvl="8" w:tplc="05E45A22">
      <w:numFmt w:val="bullet"/>
      <w:lvlText w:val="•"/>
      <w:lvlJc w:val="left"/>
      <w:pPr>
        <w:ind w:left="7848" w:hanging="355"/>
      </w:pPr>
      <w:rPr>
        <w:rFonts w:hint="default"/>
        <w:lang w:val="en-US" w:eastAsia="en-US" w:bidi="ar-SA"/>
      </w:rPr>
    </w:lvl>
  </w:abstractNum>
  <w:abstractNum w:abstractNumId="8" w15:restartNumberingAfterBreak="0">
    <w:nsid w:val="71F92802"/>
    <w:multiLevelType w:val="hybridMultilevel"/>
    <w:tmpl w:val="1E7025A6"/>
    <w:lvl w:ilvl="0" w:tplc="C9F20768">
      <w:start w:val="1"/>
      <w:numFmt w:val="lowerLetter"/>
      <w:lvlText w:val="(%1)"/>
      <w:lvlJc w:val="left"/>
      <w:pPr>
        <w:ind w:left="360" w:hanging="336"/>
        <w:jc w:val="left"/>
      </w:pPr>
      <w:rPr>
        <w:rFonts w:ascii="Times New Roman" w:eastAsia="Times New Roman" w:hAnsi="Times New Roman" w:cs="Times New Roman" w:hint="default"/>
        <w:b w:val="0"/>
        <w:bCs w:val="0"/>
        <w:i w:val="0"/>
        <w:iCs w:val="0"/>
        <w:spacing w:val="-2"/>
        <w:w w:val="100"/>
        <w:sz w:val="24"/>
        <w:szCs w:val="24"/>
        <w:lang w:val="en-US" w:eastAsia="en-US" w:bidi="ar-SA"/>
      </w:rPr>
    </w:lvl>
    <w:lvl w:ilvl="1" w:tplc="697C5B06">
      <w:numFmt w:val="bullet"/>
      <w:lvlText w:val="•"/>
      <w:lvlJc w:val="left"/>
      <w:pPr>
        <w:ind w:left="1296" w:hanging="336"/>
      </w:pPr>
      <w:rPr>
        <w:rFonts w:hint="default"/>
        <w:lang w:val="en-US" w:eastAsia="en-US" w:bidi="ar-SA"/>
      </w:rPr>
    </w:lvl>
    <w:lvl w:ilvl="2" w:tplc="47306BA0">
      <w:numFmt w:val="bullet"/>
      <w:lvlText w:val="•"/>
      <w:lvlJc w:val="left"/>
      <w:pPr>
        <w:ind w:left="2232" w:hanging="336"/>
      </w:pPr>
      <w:rPr>
        <w:rFonts w:hint="default"/>
        <w:lang w:val="en-US" w:eastAsia="en-US" w:bidi="ar-SA"/>
      </w:rPr>
    </w:lvl>
    <w:lvl w:ilvl="3" w:tplc="3B3601CE">
      <w:numFmt w:val="bullet"/>
      <w:lvlText w:val="•"/>
      <w:lvlJc w:val="left"/>
      <w:pPr>
        <w:ind w:left="3168" w:hanging="336"/>
      </w:pPr>
      <w:rPr>
        <w:rFonts w:hint="default"/>
        <w:lang w:val="en-US" w:eastAsia="en-US" w:bidi="ar-SA"/>
      </w:rPr>
    </w:lvl>
    <w:lvl w:ilvl="4" w:tplc="BB343234">
      <w:numFmt w:val="bullet"/>
      <w:lvlText w:val="•"/>
      <w:lvlJc w:val="left"/>
      <w:pPr>
        <w:ind w:left="4104" w:hanging="336"/>
      </w:pPr>
      <w:rPr>
        <w:rFonts w:hint="default"/>
        <w:lang w:val="en-US" w:eastAsia="en-US" w:bidi="ar-SA"/>
      </w:rPr>
    </w:lvl>
    <w:lvl w:ilvl="5" w:tplc="63B48248">
      <w:numFmt w:val="bullet"/>
      <w:lvlText w:val="•"/>
      <w:lvlJc w:val="left"/>
      <w:pPr>
        <w:ind w:left="5040" w:hanging="336"/>
      </w:pPr>
      <w:rPr>
        <w:rFonts w:hint="default"/>
        <w:lang w:val="en-US" w:eastAsia="en-US" w:bidi="ar-SA"/>
      </w:rPr>
    </w:lvl>
    <w:lvl w:ilvl="6" w:tplc="943E7428">
      <w:numFmt w:val="bullet"/>
      <w:lvlText w:val="•"/>
      <w:lvlJc w:val="left"/>
      <w:pPr>
        <w:ind w:left="5976" w:hanging="336"/>
      </w:pPr>
      <w:rPr>
        <w:rFonts w:hint="default"/>
        <w:lang w:val="en-US" w:eastAsia="en-US" w:bidi="ar-SA"/>
      </w:rPr>
    </w:lvl>
    <w:lvl w:ilvl="7" w:tplc="9E04B006">
      <w:numFmt w:val="bullet"/>
      <w:lvlText w:val="•"/>
      <w:lvlJc w:val="left"/>
      <w:pPr>
        <w:ind w:left="6912" w:hanging="336"/>
      </w:pPr>
      <w:rPr>
        <w:rFonts w:hint="default"/>
        <w:lang w:val="en-US" w:eastAsia="en-US" w:bidi="ar-SA"/>
      </w:rPr>
    </w:lvl>
    <w:lvl w:ilvl="8" w:tplc="7918FA78">
      <w:numFmt w:val="bullet"/>
      <w:lvlText w:val="•"/>
      <w:lvlJc w:val="left"/>
      <w:pPr>
        <w:ind w:left="7848" w:hanging="336"/>
      </w:pPr>
      <w:rPr>
        <w:rFonts w:hint="default"/>
        <w:lang w:val="en-US" w:eastAsia="en-US" w:bidi="ar-SA"/>
      </w:rPr>
    </w:lvl>
  </w:abstractNum>
  <w:num w:numId="1">
    <w:abstractNumId w:val="4"/>
  </w:num>
  <w:num w:numId="2">
    <w:abstractNumId w:val="6"/>
  </w:num>
  <w:num w:numId="3">
    <w:abstractNumId w:val="0"/>
  </w:num>
  <w:num w:numId="4">
    <w:abstractNumId w:val="2"/>
  </w:num>
  <w:num w:numId="5">
    <w:abstractNumId w:val="5"/>
  </w:num>
  <w:num w:numId="6">
    <w:abstractNumId w:va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01C"/>
    <w:rsid w:val="005D301C"/>
    <w:rsid w:val="00767CE9"/>
    <w:rsid w:val="00E762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731EC7-3A6E-449C-9BD4-4EF75B4D9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ind w:right="359"/>
      <w:jc w:val="center"/>
    </w:pPr>
    <w:rPr>
      <w:b/>
      <w:bCs/>
      <w:sz w:val="32"/>
      <w:szCs w:val="32"/>
    </w:rPr>
  </w:style>
  <w:style w:type="paragraph" w:styleId="ListParagraph">
    <w:name w:val="List Paragraph"/>
    <w:basedOn w:val="Normal"/>
    <w:uiPriority w:val="1"/>
    <w:qFormat/>
    <w:pPr>
      <w:ind w:left="360" w:right="355"/>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hyperlink" Target="https://www.fijitimes.com.fj/fhradc-lists-issues-related-to-human-rights-which-need-attention/" TargetMode="External"/><Relationship Id="rId21" Type="http://schemas.openxmlformats.org/officeDocument/2006/relationships/hyperlink" Target="https://www.mwcsp.gov.fj/wp-content/uploads/2023/04/20230224-FCGA_VisualReport-FINAL-FOR-PRINTING-24-Feb-2023.pdf" TargetMode="External"/><Relationship Id="rId42" Type="http://schemas.openxmlformats.org/officeDocument/2006/relationships/hyperlink" Target="https://asiapacific.unwomen.org/en/digital-library/publications/2023/09/fiji-national-action-plan-to-prevent-violence-against-all-women-and-girls-2023-2028" TargetMode="External"/><Relationship Id="rId47" Type="http://schemas.openxmlformats.org/officeDocument/2006/relationships/hyperlink" Target="https://www.fijivillage.com/feature/Fiji-Police-refutes-claims-by-FWCC-regarding-domestic-violence-case-in-Malolo-Nadi-x4f85r/" TargetMode="External"/><Relationship Id="rId63" Type="http://schemas.openxmlformats.org/officeDocument/2006/relationships/hyperlink" Target="https://reliefweb.int/report/fiji/project-launched-protect-rights-victims-trafficking-fiji" TargetMode="External"/><Relationship Id="rId68" Type="http://schemas.openxmlformats.org/officeDocument/2006/relationships/hyperlink" Target="https://borgenproject.org/poverty-in-fiji/" TargetMode="External"/><Relationship Id="rId84" Type="http://schemas.openxmlformats.org/officeDocument/2006/relationships/hyperlink" Target="https://www.adb.org/sites/default/files/publication/900981/women-owned-msmes-fiji-opportunities-challenges.pdf" TargetMode="External"/><Relationship Id="rId89" Type="http://schemas.openxmlformats.org/officeDocument/2006/relationships/hyperlink" Target="https://www.ndmo.gov.fj/ndrrp/" TargetMode="External"/><Relationship Id="rId16" Type="http://schemas.openxmlformats.org/officeDocument/2006/relationships/hyperlink" Target="https://www.mwcsp.gov.fj/wp-content/uploads/2024/11/COP24-25-Final-Web-Version_24102024.pdf" TargetMode="External"/><Relationship Id="rId11" Type="http://schemas.openxmlformats.org/officeDocument/2006/relationships/hyperlink" Target="https://www.fwrm.org.fj/images/PDFs/researchanalysis/FWRM_Rapid_Assessment_Paper_on_Young_Women_and_Girls_in_Fiji_Impact_of_COVID19__FINAL.pdf" TargetMode="External"/><Relationship Id="rId32" Type="http://schemas.openxmlformats.org/officeDocument/2006/relationships/hyperlink" Target="https://fijiglobalnews.com/fiji-corrections-service-introduces-groundbreaking-integrit-policy-for-officers/" TargetMode="External"/><Relationship Id="rId37" Type="http://schemas.openxmlformats.org/officeDocument/2006/relationships/hyperlink" Target="https://www.fijitimes.com.fj/review-for-omrs-guideline-rokovada/" TargetMode="External"/><Relationship Id="rId53" Type="http://schemas.openxmlformats.org/officeDocument/2006/relationships/hyperlink" Target="https://www.state.gov/reports/2022-trafficking-in-persons-report/fiji/" TargetMode="External"/><Relationship Id="rId58" Type="http://schemas.openxmlformats.org/officeDocument/2006/relationships/hyperlink" Target="https://odpp.com.fj/anti-human-trafficking/" TargetMode="External"/><Relationship Id="rId74" Type="http://schemas.openxmlformats.org/officeDocument/2006/relationships/hyperlink" Target="https://fijionenews.com.fj/women-mock-parliament-underway-after-seven-years/" TargetMode="External"/><Relationship Id="rId79" Type="http://schemas.openxmlformats.org/officeDocument/2006/relationships/hyperlink" Target="https://www.bsp.com.fj/personal-banking/personal-bank-account-opening-requirements/" TargetMode="External"/><Relationship Id="rId5" Type="http://schemas.openxmlformats.org/officeDocument/2006/relationships/footnotes" Target="footnotes.xml"/><Relationship Id="rId90" Type="http://schemas.openxmlformats.org/officeDocument/2006/relationships/hyperlink" Target="https://www.ndmo.gov.fj/national-humanitarian-policy/" TargetMode="External"/><Relationship Id="rId95" Type="http://schemas.openxmlformats.org/officeDocument/2006/relationships/theme" Target="theme/theme1.xml"/><Relationship Id="rId22" Type="http://schemas.openxmlformats.org/officeDocument/2006/relationships/hyperlink" Target="https://www.mwcsp.gov.fj/wp-content/uploads/2023/04/20230224-FCGA_VisualReport-FINAL-FOR-PRINTING-24-Feb-2023.pdf" TargetMode="External"/><Relationship Id="rId27" Type="http://schemas.openxmlformats.org/officeDocument/2006/relationships/hyperlink" Target="https://www.state.gov/wp/uploads/2024/02/528267_FIJI_2023-HUMAN-RIGHTS-REPORT.pdf" TargetMode="External"/><Relationship Id="rId43" Type="http://schemas.openxmlformats.org/officeDocument/2006/relationships/hyperlink" Target="https://asiapacific.unwomen.org/en/digital-library/publications/2023/09/fiji-national-action-plan-to-prevent-violence-against-all-women-and-girls-2023-2028" TargetMode="External"/><Relationship Id="rId48" Type="http://schemas.openxmlformats.org/officeDocument/2006/relationships/hyperlink" Target="https://www.fijivillage.com/news/FWRM-calls-for-the-stopping-of-child-marriages-12-of-the-girl-child-forced-into-marriage-in-the-North-4f5r8x/" TargetMode="External"/><Relationship Id="rId64" Type="http://schemas.openxmlformats.org/officeDocument/2006/relationships/hyperlink" Target="https://reliefweb.int/report/fiji/project-launched-protect-rights-victims-trafficking-fiji" TargetMode="External"/><Relationship Id="rId69" Type="http://schemas.openxmlformats.org/officeDocument/2006/relationships/hyperlink" Target="https://www.fbcnews.com.fj/news/ministry-supports-35000-vulnerable-households/" TargetMode="External"/><Relationship Id="rId80" Type="http://schemas.openxmlformats.org/officeDocument/2006/relationships/hyperlink" Target="https://www.fiji.gov.fj/Media-Centre/News/MINISTRY-EMBARKS-ON-THE-REVIEW-OF-THE-INTEGRATED-R%207%20November%202024" TargetMode="External"/><Relationship Id="rId85" Type="http://schemas.openxmlformats.org/officeDocument/2006/relationships/hyperlink" Target="https://www.adb.org/sites/default/files/publication/900981/women-owned-msmes-fiji-opportunities-challenges.pdf" TargetMode="External"/><Relationship Id="rId3" Type="http://schemas.openxmlformats.org/officeDocument/2006/relationships/settings" Target="settings.xml"/><Relationship Id="rId12" Type="http://schemas.openxmlformats.org/officeDocument/2006/relationships/hyperlink" Target="https://www.rnz.co.nz/international/pacific-news/415881/fiji-records-increase-in-domestic-violence-cases-during-covid-19-lockdowns" TargetMode="External"/><Relationship Id="rId17" Type="http://schemas.openxmlformats.org/officeDocument/2006/relationships/hyperlink" Target="https://www.mwcsp.gov.fj/wp-content/uploads/2024/11/COP24-25-Final-Web-Version_24102024.pdf" TargetMode="External"/><Relationship Id="rId25" Type="http://schemas.openxmlformats.org/officeDocument/2006/relationships/hyperlink" Target="https://fijiclimatechangeportal.gov.fj/ppss/gender-equity-and-social-inclusion-policy-2021-2024-and-action-plan-2021-2022/" TargetMode="External"/><Relationship Id="rId33" Type="http://schemas.openxmlformats.org/officeDocument/2006/relationships/hyperlink" Target="https://www.fbcnews.com.fj/ag-directs-removal-of-discriminatory-policies-against-female-corrections-officer/" TargetMode="External"/><Relationship Id="rId38" Type="http://schemas.openxmlformats.org/officeDocument/2006/relationships/hyperlink" Target="https://www.mwcsp.gov.fj/2024/08/20/we-are-here-today-because-the-statistics-on-violence-against-women-and-girls-demand-our-attention-hon-tabuya/" TargetMode="External"/><Relationship Id="rId46" Type="http://schemas.openxmlformats.org/officeDocument/2006/relationships/hyperlink" Target="https://www.fijivillage.com/feature/Fiji-Police-refutes-claims-by-FWCC-regarding-domestic-violence-case-in-Malolo-Nadi-x4f85r/" TargetMode="External"/><Relationship Id="rId59" Type="http://schemas.openxmlformats.org/officeDocument/2006/relationships/hyperlink" Target="https://www.homeaffairs.gov.fj/wp-content/uploads/2024/11/National-Anti-Human-Trafficking-Strategy-2021-2026.pdf" TargetMode="External"/><Relationship Id="rId67" Type="http://schemas.openxmlformats.org/officeDocument/2006/relationships/hyperlink" Target="https://www.fijitimes.com.fj/208021-fijians-live-in-poverty/" TargetMode="External"/><Relationship Id="rId20" Type="http://schemas.openxmlformats.org/officeDocument/2006/relationships/hyperlink" Target="https://www.fijitimes.com.fj/name-change-for-ministry-effective-from-august/" TargetMode="External"/><Relationship Id="rId41" Type="http://schemas.openxmlformats.org/officeDocument/2006/relationships/hyperlink" Target="https://www.mwcsp.gov.fj/2024/08/20/we-are-here-today-because-the-statistics-on-violence-against-women-and-girls-demand-our-attention-hon-tabuya/" TargetMode="External"/><Relationship Id="rId54" Type="http://schemas.openxmlformats.org/officeDocument/2006/relationships/hyperlink" Target="https://www.state.gov/wp-content/uploads/2020/06/2020-TIP-Re%20port-Complete-062420-FINAL.pdf" TargetMode="External"/><Relationship Id="rId62" Type="http://schemas.openxmlformats.org/officeDocument/2006/relationships/hyperlink" Target="https://reliefweb.int/report/fiji/project-launched-protect-rights-victims-trafficking-fiji" TargetMode="External"/><Relationship Id="rId70" Type="http://schemas.openxmlformats.org/officeDocument/2006/relationships/hyperlink" Target="https://www.psgdn.org/fiji" TargetMode="External"/><Relationship Id="rId75" Type="http://schemas.openxmlformats.org/officeDocument/2006/relationships/hyperlink" Target="https://borgenproject.org/girls-education-in-fiji/" TargetMode="External"/><Relationship Id="rId83" Type="http://schemas.openxmlformats.org/officeDocument/2006/relationships/hyperlink" Target="https://www.fiji.gov.fj/Media-Centre/News/MINISTRY-EMBARKS-ON-THE-REVIEW-OF-THE-INTEGRATED-R" TargetMode="External"/><Relationship Id="rId88" Type="http://schemas.openxmlformats.org/officeDocument/2006/relationships/hyperlink" Target="https://www.mwcsp.gov.fj/wp-content/uploads/2024/09/Guide-to-6-schemes-25-Sept.pdf" TargetMode="External"/><Relationship Id="rId91" Type="http://schemas.openxmlformats.org/officeDocument/2006/relationships/hyperlink" Target="https://www.ndmo.gov.fj/national-humanitarian-policy/" TargetMode="External"/><Relationship Id="rId9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fijivillage.com/news/Why-take-15-years-to-bring-Optional-Protocol-to-Parliament---Anare-Jale-x8r54f/" TargetMode="External"/><Relationship Id="rId23" Type="http://schemas.openxmlformats.org/officeDocument/2006/relationships/hyperlink" Target="https://www.mwcsp.gov.fj/wp-content/uploads/2023/04/20230224-FCGA_VisualReport-FINAL-FOR-PRINTING-24-Feb-2023.pdf" TargetMode="External"/><Relationship Id="rId28" Type="http://schemas.openxmlformats.org/officeDocument/2006/relationships/hyperlink" Target="https://www.state.gov/wp/uploads/2024/02/528267_FIJI_2023-HUMAN-RIGHTS-REPORT.pdf" TargetMode="External"/><Relationship Id="rId36" Type="http://schemas.openxmlformats.org/officeDocument/2006/relationships/hyperlink" Target="https://www.fijivillage.com/news/Remove-policy-where-female-corrections-officers-are-sacked-when-they-get-pregnant---AG-f54r8x/" TargetMode="External"/><Relationship Id="rId49" Type="http://schemas.openxmlformats.org/officeDocument/2006/relationships/hyperlink" Target="https://www.fijivillage.com/news/FWRM-calls-for-the-stopping-of-child-marriages-12-of-the-girl-child-forced-into-marriage-in-the-North-4f5r8x/" TargetMode="External"/><Relationship Id="rId57" Type="http://schemas.openxmlformats.org/officeDocument/2006/relationships/hyperlink" Target="https://www.homeaffairs.gov.fj/wp-content/uploads/2024/11/National-Anti-Human-Trafficking-Strategy-2021-2026.pdf" TargetMode="External"/><Relationship Id="rId10" Type="http://schemas.openxmlformats.org/officeDocument/2006/relationships/hyperlink" Target="https://www.fwrm.org.fj/images/PDFs/researchanalysis/FWRM_Rapid_Assessment_Paper_on_Young_Women_and_Girls_in_Fiji_Impact_of_COVID19__FINAL.pdf" TargetMode="External"/><Relationship Id="rId31" Type="http://schemas.openxmlformats.org/officeDocument/2006/relationships/hyperlink" Target="https://www.jsutice.gov.fj/chairtable-trust/" TargetMode="External"/><Relationship Id="rId44" Type="http://schemas.openxmlformats.org/officeDocument/2006/relationships/hyperlink" Target="https://fijivillage.com/news/Girls-have-rights-but-practically-its-stupid-to-go-and-drink-with-boys-in-the-bushes---Judge--ks92r5" TargetMode="External"/><Relationship Id="rId52" Type="http://schemas.openxmlformats.org/officeDocument/2006/relationships/hyperlink" Target="https://www.fbcnews.com.fj/news/training-to-boost-participation-in-stem-programs/" TargetMode="External"/><Relationship Id="rId60" Type="http://schemas.openxmlformats.org/officeDocument/2006/relationships/hyperlink" Target="https://www.homeaffairs.gov.fj/wp-content/uploads/2024/11/National-Anti-Human-Trafficking-Strategy-2021-2026.pdf" TargetMode="External"/><Relationship Id="rId65" Type="http://schemas.openxmlformats.org/officeDocument/2006/relationships/hyperlink" Target="https://www.state.gov/reports/2022-trafficking-in-persons-report/fiji/" TargetMode="External"/><Relationship Id="rId73" Type="http://schemas.openxmlformats.org/officeDocument/2006/relationships/hyperlink" Target="https://www.ipu.org/parliament/FJ/Fiji" TargetMode="External"/><Relationship Id="rId78" Type="http://schemas.openxmlformats.org/officeDocument/2006/relationships/hyperlink" Target="https://www.mwcsp.gov.fj/2024/02/19/fiji-womens-economic-empowerment-national-action-plan-2024-2029/" TargetMode="External"/><Relationship Id="rId81" Type="http://schemas.openxmlformats.org/officeDocument/2006/relationships/hyperlink" Target="https://www.fiji.gov.fj/Media-Centre/News/MINISTRY-EMBARKS-ON-THE-REVIEW-OF-THE-INTEGRATED-R%207%20November%202024" TargetMode="External"/><Relationship Id="rId86" Type="http://schemas.openxmlformats.org/officeDocument/2006/relationships/hyperlink" Target="https://borgenproject.org/elderly-poverty-in-fiji/" TargetMode="Externa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wrm.org.fj/images/PDFs/researchanalysis/Gender_and_COVID_Guidance_Note_-_Rapid_Gender_Analysis.pdf" TargetMode="External"/><Relationship Id="rId13" Type="http://schemas.openxmlformats.org/officeDocument/2006/relationships/hyperlink" Target="https://www.rnz.co.nz/international/pacific-news/415881/fiji-records-increase-in-domestic-violence-cases-during-covid-19-lockdowns" TargetMode="External"/><Relationship Id="rId18" Type="http://schemas.openxmlformats.org/officeDocument/2006/relationships/hyperlink" Target="https://www.mwcsp.gov.fj/wp-content/uploads/2024/11/COP24-25-Final-Web-Version_24102024.pdf" TargetMode="External"/><Relationship Id="rId39" Type="http://schemas.openxmlformats.org/officeDocument/2006/relationships/hyperlink" Target="https://www.mwcsp.gov.fj/2024/08/20/we-are-here-today-because-the-statistics-on-violence-against-women-and-girls-demand-our-attention-hon-tabuya/" TargetMode="External"/><Relationship Id="rId34" Type="http://schemas.openxmlformats.org/officeDocument/2006/relationships/hyperlink" Target="https://www.fbcnews.com.fj/ag-directs-removal-of-discriminatory-policies-against-female-corrections-officer/" TargetMode="External"/><Relationship Id="rId50" Type="http://schemas.openxmlformats.org/officeDocument/2006/relationships/hyperlink" Target="https://unsdg.un.org/latest/stories/stolen-childhood-and-shattered-dreams-reality-child-marriage" TargetMode="External"/><Relationship Id="rId55" Type="http://schemas.openxmlformats.org/officeDocument/2006/relationships/hyperlink" Target="https://www.state.gov/wp-content/uploads/2020/06/2020-TIP-Re%20port-Complete-062420-FINAL.pdf" TargetMode="External"/><Relationship Id="rId76" Type="http://schemas.openxmlformats.org/officeDocument/2006/relationships/hyperlink" Target="https://fijilive.com/we-have-one-of-the-best-frameworks-ps-women/" TargetMode="External"/><Relationship Id="rId97" Type="http://schemas.openxmlformats.org/officeDocument/2006/relationships/customXml" Target="../customXml/item2.xml"/><Relationship Id="rId7" Type="http://schemas.openxmlformats.org/officeDocument/2006/relationships/footer" Target="footer1.xml"/><Relationship Id="rId71" Type="http://schemas.openxmlformats.org/officeDocument/2006/relationships/hyperlink" Target="https://fijionenews.com.fj/women-in-politics-and-public-life/" TargetMode="External"/><Relationship Id="rId92" Type="http://schemas.openxmlformats.org/officeDocument/2006/relationships/hyperlink" Target="https://www.thenewhumanitarian.org/news-feature/2019/01/30/fiji-s-unheralded-frontline-disaster-responders-women" TargetMode="External"/><Relationship Id="rId2" Type="http://schemas.openxmlformats.org/officeDocument/2006/relationships/styles" Target="styles.xml"/><Relationship Id="rId29" Type="http://schemas.openxmlformats.org/officeDocument/2006/relationships/hyperlink" Target="http://www.sas.com.fj/ocean-law-bulletins/how-to-incorporate-a-non-proft-entity-as-a-charitable-trust-or-compnay-limited-by-guarantee-under-fiji-law" TargetMode="External"/><Relationship Id="rId24" Type="http://schemas.openxmlformats.org/officeDocument/2006/relationships/hyperlink" Target="https://www.mwcsp.gov.fj/wp-content/uploads/2023/04/20230224-FCGA_VisualReport-FINAL-FOR-PRINTING-24-Feb-2023.pdf" TargetMode="External"/><Relationship Id="rId40" Type="http://schemas.openxmlformats.org/officeDocument/2006/relationships/hyperlink" Target="https://www.mwcsp.gov.fj/2024/08/20/we-are-here-today-because-the-statistics-on-violence-against-women-and-girls-demand-our-attention-hon-tabuya/" TargetMode="External"/><Relationship Id="rId45" Type="http://schemas.openxmlformats.org/officeDocument/2006/relationships/hyperlink" Target="https://fijivillage.com/news/Girls-have-rights-but-practically-its-stupid-to-go-and-drink-with-boys-in-the-bushes---Judge--ks92r5" TargetMode="External"/><Relationship Id="rId66" Type="http://schemas.openxmlformats.org/officeDocument/2006/relationships/hyperlink" Target="https://www.fbcnews.com.fj/news/ministry-supports-35000-vulnerable-households/" TargetMode="External"/><Relationship Id="rId87" Type="http://schemas.openxmlformats.org/officeDocument/2006/relationships/hyperlink" Target="https://www.fijivillage.com/feature/Health-Sector-Review-Fijian-women-live-longer-but-face-greater-health-challenges-54rxf8/" TargetMode="External"/><Relationship Id="rId61" Type="http://schemas.openxmlformats.org/officeDocument/2006/relationships/hyperlink" Target="https://reliefweb.int/report/fiji/project-launched-protect-rights-victims-trafficking-fiji" TargetMode="External"/><Relationship Id="rId82" Type="http://schemas.openxmlformats.org/officeDocument/2006/relationships/hyperlink" Target="https://www.fiji.gov.fj/Media-Centre/News/MINISTRY-EMBARKS-ON-THE-REVIEW-OF-THE-INTEGRATED-R" TargetMode="External"/><Relationship Id="rId19" Type="http://schemas.openxmlformats.org/officeDocument/2006/relationships/hyperlink" Target="https://www.mwcsp.gov.fj/wp-content/uploads/2024/11/COP24-25-Final-Web-Version_24102024.pdf" TargetMode="External"/><Relationship Id="rId14" Type="http://schemas.openxmlformats.org/officeDocument/2006/relationships/hyperlink" Target="https://www.fijivillage.com/news/Why-take-15-years-to-bring-Optional-Protocol-to-Parliament---Anare-Jale-x8r54f/" TargetMode="External"/><Relationship Id="rId30" Type="http://schemas.openxmlformats.org/officeDocument/2006/relationships/hyperlink" Target="http://www.sas.com.fj/ocean-law-bulletins/how-to-incorporate-a-non-proft-entity-as-a-charitable-trust-or-compnay-limited-by-guarantee-under-fiji-law" TargetMode="External"/><Relationship Id="rId35" Type="http://schemas.openxmlformats.org/officeDocument/2006/relationships/hyperlink" Target="https://www.fijivillage.com/news/Remove-policy-where-female-corrections-officers-are-sacked-when-they-get-pregnant---AG-f54r8x/" TargetMode="External"/><Relationship Id="rId56" Type="http://schemas.openxmlformats.org/officeDocument/2006/relationships/hyperlink" Target="https://www.homeaffairs.gov.fj/wp-content/uploads/2024/11/National-Anti-Human-Trafficking-Strategy-2021-2026.pdf" TargetMode="External"/><Relationship Id="rId77" Type="http://schemas.openxmlformats.org/officeDocument/2006/relationships/hyperlink" Target="https://www.mwcsp.gov.fj/2024/02/19/fiji-womens-economic-empowerment-national-action-plan-2024-2029/" TargetMode="External"/><Relationship Id="rId8" Type="http://schemas.openxmlformats.org/officeDocument/2006/relationships/hyperlink" Target="https://fiji.embassy.gov.au/suva/genderis.html" TargetMode="External"/><Relationship Id="rId51" Type="http://schemas.openxmlformats.org/officeDocument/2006/relationships/hyperlink" Target="https://www.fbcnews.com.fj/news/training-to-boost-participation-in-stem-programs/" TargetMode="External"/><Relationship Id="rId72" Type="http://schemas.openxmlformats.org/officeDocument/2006/relationships/hyperlink" Target="https://fijionenews.com.fj/feo-concludes-voter-registration-drive-for-the-2022-general-election/" TargetMode="External"/><Relationship Id="rId93" Type="http://schemas.openxmlformats.org/officeDocument/2006/relationships/hyperlink" Target="https://www.thenewhumanitarian.org/news-feature/2019/01/30/fiji-s-unheralded-frontline-disaster-responders-women" TargetMode="External"/><Relationship Id="rId98"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2025-03-14T13:34:02+00:00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1951FD4-ED9E-4722-B36C-F87CED2EE673}"/>
</file>

<file path=customXml/itemProps2.xml><?xml version="1.0" encoding="utf-8"?>
<ds:datastoreItem xmlns:ds="http://schemas.openxmlformats.org/officeDocument/2006/customXml" ds:itemID="{27047E56-168C-45D0-B17B-BC09E40BF3E2}"/>
</file>

<file path=customXml/itemProps3.xml><?xml version="1.0" encoding="utf-8"?>
<ds:datastoreItem xmlns:ds="http://schemas.openxmlformats.org/officeDocument/2006/customXml" ds:itemID="{599A977B-526A-419E-A540-42045BA50086}"/>
</file>

<file path=docProps/app.xml><?xml version="1.0" encoding="utf-8"?>
<Properties xmlns="http://schemas.openxmlformats.org/officeDocument/2006/extended-properties" xmlns:vt="http://schemas.openxmlformats.org/officeDocument/2006/docPropsVTypes">
  <Template>Normal</Template>
  <TotalTime>0</TotalTime>
  <Pages>19</Pages>
  <Words>9886</Words>
  <Characters>56356</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66110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Chand</dc:creator>
  <cp:lastModifiedBy>Laisa</cp:lastModifiedBy>
  <cp:revision>2</cp:revision>
  <dcterms:created xsi:type="dcterms:W3CDTF">2025-03-13T21:41:00Z</dcterms:created>
  <dcterms:modified xsi:type="dcterms:W3CDTF">2025-03-13T21:41:00Z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2025-03-11T00:00:00Z</vt:filetime>
  </property>
  <property fmtid="{D5CDD505-2E9C-101B-9397-08002B2CF9AE}" pid="3" name="Creator">
    <vt:lpwstr>Microsoft® Word 2013</vt:lpwstr>
  </property>
  <property fmtid="{D5CDD505-2E9C-101B-9397-08002B2CF9AE}" pid="4" name="LastSaved">
    <vt:filetime>2025-03-13T00:00:00Z</vt:filetime>
  </property>
  <property fmtid="{D5CDD505-2E9C-101B-9397-08002B2CF9AE}" pid="5" name="Producer">
    <vt:lpwstr>Microsoft® Word 2013</vt:lpwstr>
  </property>
  <property fmtid="{D5CDD505-2E9C-101B-9397-08002B2CF9AE}" pid="6" name="ContentTypeId">
    <vt:lpwstr>0x010100A3CFA62B47352B44BFD11BEB9CD9FD5A</vt:lpwstr>
  </property>
</Properties>
</file>