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1332" w:rsidRDefault="00FB61A9">
      <w:pPr>
        <w:spacing w:after="120"/>
        <w:jc w:val="center"/>
        <w:rPr>
          <w:b/>
          <w:u w:val="single"/>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2.25pt;height:141pt">
            <v:imagedata r:id="rId8" o:title=""/>
          </v:shape>
        </w:pict>
      </w:r>
    </w:p>
    <w:p w:rsidR="00DF26B7" w:rsidRPr="00FE1332" w:rsidRDefault="00DF26B7" w:rsidP="00FE1332">
      <w:pPr>
        <w:jc w:val="center"/>
        <w:rPr>
          <w:b/>
          <w:sz w:val="28"/>
          <w:szCs w:val="28"/>
        </w:rPr>
      </w:pPr>
      <w:r w:rsidRPr="00FE1332">
        <w:rPr>
          <w:b/>
          <w:sz w:val="28"/>
          <w:szCs w:val="28"/>
        </w:rPr>
        <w:t xml:space="preserve">BRIEFING </w:t>
      </w:r>
      <w:r w:rsidR="00390791" w:rsidRPr="00FE1332">
        <w:rPr>
          <w:b/>
          <w:sz w:val="28"/>
          <w:szCs w:val="28"/>
        </w:rPr>
        <w:t xml:space="preserve">ON </w:t>
      </w:r>
      <w:r w:rsidR="003C2C1E">
        <w:rPr>
          <w:b/>
          <w:sz w:val="28"/>
          <w:szCs w:val="28"/>
          <w:u w:val="single"/>
        </w:rPr>
        <w:t>BELGIUM</w:t>
      </w:r>
      <w:r w:rsidR="00390791" w:rsidRPr="00FE1332">
        <w:rPr>
          <w:b/>
          <w:sz w:val="28"/>
          <w:szCs w:val="28"/>
        </w:rPr>
        <w:t xml:space="preserve"> </w:t>
      </w:r>
      <w:r w:rsidRPr="00FE1332">
        <w:rPr>
          <w:b/>
          <w:sz w:val="28"/>
          <w:szCs w:val="28"/>
        </w:rPr>
        <w:t xml:space="preserve">FOR THE </w:t>
      </w:r>
      <w:r w:rsidR="006B650E" w:rsidRPr="00FE1332">
        <w:rPr>
          <w:b/>
          <w:sz w:val="28"/>
          <w:szCs w:val="28"/>
        </w:rPr>
        <w:t>COMMITTEE AGAINST TORTURE</w:t>
      </w:r>
    </w:p>
    <w:p w:rsidR="00DF26B7" w:rsidRPr="00FE1332" w:rsidRDefault="0033102F" w:rsidP="00FE1332">
      <w:pPr>
        <w:jc w:val="center"/>
        <w:rPr>
          <w:sz w:val="28"/>
          <w:szCs w:val="28"/>
        </w:rPr>
      </w:pPr>
      <w:r w:rsidRPr="0033102F">
        <w:rPr>
          <w:b/>
          <w:sz w:val="28"/>
          <w:szCs w:val="28"/>
          <w:u w:val="single"/>
        </w:rPr>
        <w:t>5</w:t>
      </w:r>
      <w:r w:rsidR="00812432">
        <w:rPr>
          <w:b/>
          <w:sz w:val="28"/>
          <w:szCs w:val="28"/>
          <w:u w:val="single"/>
        </w:rPr>
        <w:t>1</w:t>
      </w:r>
      <w:r w:rsidR="00812432" w:rsidRPr="00812432">
        <w:rPr>
          <w:b/>
          <w:sz w:val="28"/>
          <w:szCs w:val="28"/>
          <w:u w:val="single"/>
          <w:vertAlign w:val="superscript"/>
        </w:rPr>
        <w:t>st</w:t>
      </w:r>
      <w:r w:rsidR="00812432">
        <w:rPr>
          <w:b/>
          <w:sz w:val="28"/>
          <w:szCs w:val="28"/>
          <w:u w:val="single"/>
        </w:rPr>
        <w:t xml:space="preserve"> </w:t>
      </w:r>
      <w:r w:rsidRPr="0033102F">
        <w:rPr>
          <w:b/>
          <w:sz w:val="28"/>
          <w:szCs w:val="28"/>
          <w:u w:val="single"/>
        </w:rPr>
        <w:t>session,</w:t>
      </w:r>
      <w:r w:rsidR="00DF26B7" w:rsidRPr="0033102F">
        <w:rPr>
          <w:b/>
          <w:sz w:val="28"/>
          <w:szCs w:val="28"/>
          <w:u w:val="single"/>
        </w:rPr>
        <w:t xml:space="preserve"> </w:t>
      </w:r>
      <w:r w:rsidR="00812432">
        <w:rPr>
          <w:b/>
          <w:sz w:val="28"/>
          <w:szCs w:val="28"/>
          <w:u w:val="single"/>
        </w:rPr>
        <w:t>October/November</w:t>
      </w:r>
      <w:r w:rsidR="00EE43F9">
        <w:rPr>
          <w:b/>
          <w:sz w:val="28"/>
          <w:szCs w:val="28"/>
          <w:u w:val="single"/>
        </w:rPr>
        <w:t xml:space="preserve"> 2013</w:t>
      </w:r>
    </w:p>
    <w:p w:rsidR="00DF26B7" w:rsidRPr="00FE1332" w:rsidRDefault="00DF26B7" w:rsidP="00FE1332">
      <w:pPr>
        <w:jc w:val="center"/>
        <w:rPr>
          <w:i/>
        </w:rPr>
      </w:pPr>
      <w:r w:rsidRPr="00FE1332">
        <w:rPr>
          <w:i/>
        </w:rPr>
        <w:t>From Peter Newell, Coordinator, Global Initiative</w:t>
      </w:r>
    </w:p>
    <w:p w:rsidR="00DF26B7" w:rsidRPr="00FE1332" w:rsidRDefault="006130BC" w:rsidP="00FE1332">
      <w:pPr>
        <w:jc w:val="center"/>
        <w:rPr>
          <w:sz w:val="28"/>
          <w:szCs w:val="28"/>
        </w:rPr>
      </w:pPr>
      <w:hyperlink r:id="rId9" w:history="1">
        <w:r w:rsidR="00DF26B7" w:rsidRPr="00FE1332">
          <w:rPr>
            <w:rStyle w:val="Hyperlink"/>
            <w:i/>
          </w:rPr>
          <w:t>info@endcorporalpunishment.org</w:t>
        </w:r>
      </w:hyperlink>
      <w:r w:rsidR="00DF26B7" w:rsidRPr="00FE1332">
        <w:rPr>
          <w:i/>
          <w:sz w:val="28"/>
          <w:szCs w:val="28"/>
        </w:rPr>
        <w:t xml:space="preserve"> </w:t>
      </w:r>
    </w:p>
    <w:p w:rsidR="003C6F4D" w:rsidRDefault="006130BC" w:rsidP="005142F8">
      <w:pPr>
        <w:spacing w:after="120"/>
        <w:jc w:val="center"/>
        <w:rPr>
          <w:b/>
          <w:u w:val="single"/>
        </w:rPr>
      </w:pPr>
      <w:r>
        <w:rPr>
          <w:noProof/>
          <w:highlight w:val="yellow"/>
        </w:rPr>
        <w:pict>
          <v:shapetype id="_x0000_t202" coordsize="21600,21600" o:spt="202" path="m,l,21600r21600,l21600,xe">
            <v:stroke joinstyle="miter"/>
            <v:path gradientshapeok="t" o:connecttype="rect"/>
          </v:shapetype>
          <v:shape id="Text Box 2" o:spid="_x0000_s1026" type="#_x0000_t202" style="position:absolute;left:0;text-align:left;margin-left:0;margin-top:23.9pt;width:453.15pt;height:349.95pt;z-index:1;visibility:visible;mso-height-percent:200;mso-wrap-distance-left:9pt;mso-wrap-distance-top:0;mso-wrap-distance-right:9pt;mso-wrap-distance-bottom:0;mso-position-horizontal:center;mso-position-horizontal-relative:text;mso-position-vertical:absolute;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next-textbox:#Text Box 2;mso-fit-shape-to-text:t">
              <w:txbxContent>
                <w:p w:rsidR="00FE1332" w:rsidRPr="009D77EF" w:rsidRDefault="00FE1332" w:rsidP="00BC628D">
                  <w:pPr>
                    <w:spacing w:after="120"/>
                    <w:rPr>
                      <w:b/>
                      <w:sz w:val="28"/>
                      <w:szCs w:val="28"/>
                    </w:rPr>
                  </w:pPr>
                  <w:r w:rsidRPr="009D77EF">
                    <w:rPr>
                      <w:b/>
                      <w:sz w:val="28"/>
                      <w:szCs w:val="28"/>
                    </w:rPr>
                    <w:t xml:space="preserve">This briefing describes the legality of corporal punishment of children in </w:t>
                  </w:r>
                  <w:r w:rsidR="00BB11CF">
                    <w:rPr>
                      <w:b/>
                      <w:sz w:val="28"/>
                      <w:szCs w:val="28"/>
                    </w:rPr>
                    <w:t>Belgium</w:t>
                  </w:r>
                  <w:r w:rsidRPr="009D77EF">
                    <w:rPr>
                      <w:b/>
                      <w:sz w:val="28"/>
                      <w:szCs w:val="28"/>
                    </w:rPr>
                    <w:t>. In light of the obligation under international human rights law to prohibit all corporal punishment of children, the recommendations of the UN Secretary-General’s Stu</w:t>
                  </w:r>
                  <w:r w:rsidR="00935D2A" w:rsidRPr="009D77EF">
                    <w:rPr>
                      <w:b/>
                      <w:sz w:val="28"/>
                      <w:szCs w:val="28"/>
                    </w:rPr>
                    <w:t>dy on Violence against Children</w:t>
                  </w:r>
                  <w:r w:rsidR="00067488" w:rsidRPr="009D77EF">
                    <w:rPr>
                      <w:b/>
                      <w:sz w:val="28"/>
                      <w:szCs w:val="28"/>
                    </w:rPr>
                    <w:t>,</w:t>
                  </w:r>
                  <w:r w:rsidR="00935D2A" w:rsidRPr="009D77EF">
                    <w:rPr>
                      <w:b/>
                      <w:sz w:val="28"/>
                      <w:szCs w:val="28"/>
                    </w:rPr>
                    <w:t xml:space="preserve"> </w:t>
                  </w:r>
                  <w:r w:rsidR="00A77864" w:rsidRPr="00A77864">
                    <w:rPr>
                      <w:b/>
                      <w:sz w:val="28"/>
                      <w:szCs w:val="28"/>
                    </w:rPr>
                    <w:t>and</w:t>
                  </w:r>
                  <w:r w:rsidR="00A77864">
                    <w:rPr>
                      <w:b/>
                      <w:i/>
                      <w:sz w:val="28"/>
                      <w:szCs w:val="28"/>
                    </w:rPr>
                    <w:t xml:space="preserve"> </w:t>
                  </w:r>
                  <w:r w:rsidRPr="009D77EF">
                    <w:rPr>
                      <w:b/>
                      <w:sz w:val="28"/>
                      <w:szCs w:val="28"/>
                    </w:rPr>
                    <w:t xml:space="preserve">the </w:t>
                  </w:r>
                  <w:r w:rsidR="00A77864">
                    <w:rPr>
                      <w:b/>
                      <w:sz w:val="28"/>
                      <w:szCs w:val="28"/>
                    </w:rPr>
                    <w:t xml:space="preserve">repeated </w:t>
                  </w:r>
                  <w:r w:rsidRPr="009D77EF">
                    <w:rPr>
                      <w:b/>
                      <w:sz w:val="28"/>
                      <w:szCs w:val="28"/>
                    </w:rPr>
                    <w:t xml:space="preserve">recommendations of </w:t>
                  </w:r>
                  <w:r w:rsidR="00A77864">
                    <w:rPr>
                      <w:b/>
                      <w:sz w:val="28"/>
                      <w:szCs w:val="28"/>
                    </w:rPr>
                    <w:t xml:space="preserve">human rights treaty monitoring bodies and during the </w:t>
                  </w:r>
                  <w:r w:rsidR="00291CB2">
                    <w:rPr>
                      <w:b/>
                      <w:sz w:val="28"/>
                      <w:szCs w:val="28"/>
                    </w:rPr>
                    <w:t>UPR</w:t>
                  </w:r>
                  <w:r w:rsidR="00116759">
                    <w:rPr>
                      <w:b/>
                      <w:sz w:val="28"/>
                      <w:szCs w:val="28"/>
                    </w:rPr>
                    <w:t xml:space="preserve"> (rejected by the Government)</w:t>
                  </w:r>
                  <w:r w:rsidR="00CE50D6" w:rsidRPr="009D77EF">
                    <w:rPr>
                      <w:b/>
                      <w:sz w:val="28"/>
                      <w:szCs w:val="28"/>
                    </w:rPr>
                    <w:t xml:space="preserve">, </w:t>
                  </w:r>
                  <w:r w:rsidR="00291CB2">
                    <w:rPr>
                      <w:b/>
                      <w:sz w:val="28"/>
                      <w:szCs w:val="28"/>
                    </w:rPr>
                    <w:t xml:space="preserve">and </w:t>
                  </w:r>
                  <w:r w:rsidR="00CE50D6" w:rsidRPr="009D77EF">
                    <w:rPr>
                      <w:b/>
                      <w:sz w:val="28"/>
                      <w:szCs w:val="28"/>
                    </w:rPr>
                    <w:t xml:space="preserve">we hope the Committee </w:t>
                  </w:r>
                  <w:r w:rsidR="006442A7" w:rsidRPr="009D77EF">
                    <w:rPr>
                      <w:b/>
                      <w:sz w:val="28"/>
                      <w:szCs w:val="28"/>
                    </w:rPr>
                    <w:t>A</w:t>
                  </w:r>
                  <w:r w:rsidRPr="009D77EF">
                    <w:rPr>
                      <w:b/>
                      <w:sz w:val="28"/>
                      <w:szCs w:val="28"/>
                    </w:rPr>
                    <w:t>gainst Torture will:</w:t>
                  </w:r>
                </w:p>
                <w:p w:rsidR="00FE1332" w:rsidRPr="009D77EF" w:rsidRDefault="00FE1332" w:rsidP="00BC628D">
                  <w:pPr>
                    <w:numPr>
                      <w:ilvl w:val="0"/>
                      <w:numId w:val="1"/>
                    </w:numPr>
                    <w:spacing w:after="120"/>
                    <w:ind w:left="714" w:hanging="357"/>
                    <w:rPr>
                      <w:b/>
                      <w:sz w:val="28"/>
                      <w:szCs w:val="28"/>
                    </w:rPr>
                  </w:pPr>
                  <w:r w:rsidRPr="009D77EF">
                    <w:rPr>
                      <w:b/>
                      <w:sz w:val="28"/>
                      <w:szCs w:val="28"/>
                    </w:rPr>
                    <w:t xml:space="preserve">recommend to </w:t>
                  </w:r>
                  <w:r w:rsidR="00BB11CF">
                    <w:rPr>
                      <w:b/>
                      <w:sz w:val="28"/>
                      <w:szCs w:val="28"/>
                    </w:rPr>
                    <w:t>Belgium</w:t>
                  </w:r>
                  <w:r w:rsidRPr="009D77EF">
                    <w:rPr>
                      <w:b/>
                      <w:sz w:val="28"/>
                      <w:szCs w:val="28"/>
                    </w:rPr>
                    <w:t xml:space="preserve">, in the concluding observations on the </w:t>
                  </w:r>
                  <w:r w:rsidR="00BB11CF">
                    <w:rPr>
                      <w:b/>
                      <w:sz w:val="28"/>
                      <w:szCs w:val="28"/>
                    </w:rPr>
                    <w:t>third</w:t>
                  </w:r>
                  <w:r w:rsidR="006442A7" w:rsidRPr="009D77EF">
                    <w:rPr>
                      <w:b/>
                      <w:sz w:val="28"/>
                      <w:szCs w:val="28"/>
                    </w:rPr>
                    <w:t xml:space="preserve"> </w:t>
                  </w:r>
                  <w:r w:rsidRPr="009D77EF">
                    <w:rPr>
                      <w:b/>
                      <w:sz w:val="28"/>
                      <w:szCs w:val="28"/>
                    </w:rPr>
                    <w:t>state party report, that legislation is enacted and enforced which explicitly prohibits corporal punishment in all settings, including the home, together with appropriate public education and professional training on positive, participatory and non-violent forms of education and childrearing.</w:t>
                  </w:r>
                </w:p>
              </w:txbxContent>
            </v:textbox>
            <w10:wrap type="topAndBottom"/>
          </v:shape>
        </w:pict>
      </w:r>
    </w:p>
    <w:p w:rsidR="00FE1332" w:rsidRDefault="00FE1332">
      <w:pPr>
        <w:spacing w:after="120"/>
        <w:rPr>
          <w:b/>
        </w:rPr>
      </w:pPr>
    </w:p>
    <w:p w:rsidR="00AD022F" w:rsidRDefault="00AD022F">
      <w:pPr>
        <w:spacing w:after="120"/>
        <w:rPr>
          <w:b/>
          <w:sz w:val="28"/>
          <w:szCs w:val="28"/>
        </w:rPr>
      </w:pPr>
    </w:p>
    <w:p w:rsidR="004E5E06" w:rsidRDefault="004E5E06">
      <w:pPr>
        <w:spacing w:after="120"/>
        <w:rPr>
          <w:b/>
          <w:sz w:val="28"/>
          <w:szCs w:val="28"/>
        </w:rPr>
      </w:pPr>
    </w:p>
    <w:p w:rsidR="00812432" w:rsidRDefault="00BB11CF" w:rsidP="00AD0755">
      <w:pPr>
        <w:numPr>
          <w:ilvl w:val="0"/>
          <w:numId w:val="2"/>
        </w:numPr>
        <w:spacing w:after="120"/>
        <w:rPr>
          <w:b/>
          <w:sz w:val="28"/>
          <w:szCs w:val="28"/>
        </w:rPr>
      </w:pPr>
      <w:r>
        <w:rPr>
          <w:b/>
          <w:sz w:val="28"/>
          <w:szCs w:val="28"/>
        </w:rPr>
        <w:t>Belgium</w:t>
      </w:r>
      <w:r w:rsidR="00291CB2">
        <w:rPr>
          <w:b/>
          <w:sz w:val="28"/>
          <w:szCs w:val="28"/>
        </w:rPr>
        <w:t>’s</w:t>
      </w:r>
      <w:r w:rsidR="00812432">
        <w:rPr>
          <w:b/>
          <w:sz w:val="28"/>
          <w:szCs w:val="28"/>
        </w:rPr>
        <w:t xml:space="preserve"> report to the Committee Against Torture</w:t>
      </w:r>
    </w:p>
    <w:p w:rsidR="008F0567" w:rsidRDefault="00AD0755" w:rsidP="00774C36">
      <w:pPr>
        <w:spacing w:after="120"/>
        <w:ind w:left="482" w:hanging="482"/>
      </w:pPr>
      <w:r w:rsidRPr="00545723">
        <w:t xml:space="preserve">1.1 </w:t>
      </w:r>
      <w:r w:rsidR="00A77864" w:rsidRPr="00545723">
        <w:t>In the List of Issues Prior to Reporting</w:t>
      </w:r>
      <w:r w:rsidR="00BB11CF">
        <w:t xml:space="preserve"> for Belgium</w:t>
      </w:r>
      <w:r w:rsidR="00A77864" w:rsidRPr="00545723">
        <w:t xml:space="preserve">, the Committee </w:t>
      </w:r>
      <w:r w:rsidR="00BB11CF">
        <w:t>asks the state party to describe the action taken “</w:t>
      </w:r>
      <w:r w:rsidR="00BB11CF">
        <w:t>to extend legislation prohibiting corporal punishment to all situations, especially the family and non-institutional facilities for children</w:t>
      </w:r>
      <w:r w:rsidR="00BB11CF">
        <w:t>” as well as for information on implementation of the law and awareness and education cam</w:t>
      </w:r>
      <w:bookmarkStart w:id="0" w:name="_GoBack"/>
      <w:bookmarkEnd w:id="0"/>
      <w:r w:rsidR="00BB11CF">
        <w:t>paigns</w:t>
      </w:r>
      <w:r w:rsidR="008F0567" w:rsidRPr="00545723">
        <w:t>.</w:t>
      </w:r>
      <w:r w:rsidR="008F0567" w:rsidRPr="00545723">
        <w:rPr>
          <w:rStyle w:val="FootnoteReference"/>
        </w:rPr>
        <w:footnoteReference w:id="1"/>
      </w:r>
      <w:r w:rsidR="008F0567" w:rsidRPr="00545723">
        <w:t xml:space="preserve"> In response, </w:t>
      </w:r>
      <w:r w:rsidR="00BB11CF">
        <w:t>the state party reports that while corporal punishment is not an offence as such, a “sufficient” number of criminal and civil rules are applicable.</w:t>
      </w:r>
      <w:r w:rsidR="00BB11CF">
        <w:rPr>
          <w:rStyle w:val="FootnoteReference"/>
        </w:rPr>
        <w:footnoteReference w:id="2"/>
      </w:r>
      <w:r w:rsidR="00F117A9">
        <w:t xml:space="preserve"> The report refers to the adoption of a circular (not a law) in 2008 and to selected case law dating back to the 1980s.</w:t>
      </w:r>
      <w:r w:rsidR="00F117A9">
        <w:rPr>
          <w:rStyle w:val="FootnoteReference"/>
        </w:rPr>
        <w:footnoteReference w:id="3"/>
      </w:r>
      <w:r w:rsidR="00774C36">
        <w:t xml:space="preserve"> The report makes no reference to the repeated </w:t>
      </w:r>
      <w:r w:rsidR="004E5E06">
        <w:t xml:space="preserve">(failed) </w:t>
      </w:r>
      <w:r w:rsidR="00774C36">
        <w:t xml:space="preserve">attempts that have been made to introduce legislation to amend the Civil Code to prohibit all corporal punishment nor to the repeated findings of the European Committee of Social Rights that the law does not prohibit all corporal punishment (see below, paras. </w:t>
      </w:r>
      <w:r w:rsidR="004E5E06">
        <w:t>2.3 and 3.4</w:t>
      </w:r>
      <w:r w:rsidR="00774C36">
        <w:t>).</w:t>
      </w:r>
    </w:p>
    <w:p w:rsidR="00A77864" w:rsidRPr="00545723" w:rsidRDefault="00A77864" w:rsidP="00774C36">
      <w:pPr>
        <w:spacing w:after="120"/>
        <w:ind w:left="482" w:hanging="482"/>
      </w:pPr>
    </w:p>
    <w:p w:rsidR="0050346D" w:rsidRPr="00BC628D" w:rsidRDefault="002132C8">
      <w:pPr>
        <w:spacing w:after="120"/>
        <w:rPr>
          <w:b/>
          <w:sz w:val="28"/>
          <w:szCs w:val="28"/>
        </w:rPr>
      </w:pPr>
      <w:r>
        <w:rPr>
          <w:b/>
          <w:sz w:val="28"/>
          <w:szCs w:val="28"/>
        </w:rPr>
        <w:t>2</w:t>
      </w:r>
      <w:r w:rsidR="009D77EF">
        <w:rPr>
          <w:b/>
          <w:sz w:val="28"/>
          <w:szCs w:val="28"/>
        </w:rPr>
        <w:t xml:space="preserve"> </w:t>
      </w:r>
      <w:r w:rsidR="002A78CB">
        <w:rPr>
          <w:b/>
          <w:sz w:val="28"/>
          <w:szCs w:val="28"/>
        </w:rPr>
        <w:t>The legality of c</w:t>
      </w:r>
      <w:r w:rsidR="0050346D" w:rsidRPr="00BC628D">
        <w:rPr>
          <w:b/>
          <w:sz w:val="28"/>
          <w:szCs w:val="28"/>
        </w:rPr>
        <w:t xml:space="preserve">orporal punishment of children in </w:t>
      </w:r>
      <w:r w:rsidR="00774C36">
        <w:rPr>
          <w:b/>
          <w:sz w:val="28"/>
          <w:szCs w:val="28"/>
        </w:rPr>
        <w:t>Belgium</w:t>
      </w:r>
    </w:p>
    <w:p w:rsidR="00812432" w:rsidRPr="002132C8" w:rsidRDefault="002132C8" w:rsidP="004E5E06">
      <w:pPr>
        <w:spacing w:after="120"/>
        <w:ind w:left="482" w:hanging="482"/>
      </w:pPr>
      <w:r>
        <w:t>2</w:t>
      </w:r>
      <w:r w:rsidR="009D77EF" w:rsidRPr="002132C8">
        <w:t xml:space="preserve">.1 </w:t>
      </w:r>
      <w:r w:rsidR="002A78CB" w:rsidRPr="002132C8">
        <w:rPr>
          <w:i/>
        </w:rPr>
        <w:t xml:space="preserve">Summary: </w:t>
      </w:r>
      <w:r w:rsidR="00B91136" w:rsidRPr="002132C8">
        <w:t xml:space="preserve">In </w:t>
      </w:r>
      <w:r w:rsidR="00774C36">
        <w:t>Belgium</w:t>
      </w:r>
      <w:r w:rsidR="00B91136" w:rsidRPr="002132C8">
        <w:t xml:space="preserve">, </w:t>
      </w:r>
      <w:r w:rsidR="00CE7714" w:rsidRPr="002132C8">
        <w:t xml:space="preserve">corporal punishment </w:t>
      </w:r>
      <w:r w:rsidR="00812432" w:rsidRPr="002132C8">
        <w:t xml:space="preserve">of children is </w:t>
      </w:r>
      <w:r w:rsidR="00C813E4">
        <w:t>unlawful in</w:t>
      </w:r>
      <w:r w:rsidR="00ED4763">
        <w:t xml:space="preserve"> the penal system and in some forms of care</w:t>
      </w:r>
      <w:r w:rsidR="004E5E06">
        <w:t xml:space="preserve">; it is considered unlawful in schools but is not explicitly prohibited. It is lawful </w:t>
      </w:r>
      <w:r w:rsidR="00ED4763">
        <w:t xml:space="preserve">in the home and in </w:t>
      </w:r>
      <w:r w:rsidR="004E5E06">
        <w:t xml:space="preserve">some </w:t>
      </w:r>
      <w:r w:rsidR="00ED4763">
        <w:t>care settings.</w:t>
      </w:r>
    </w:p>
    <w:p w:rsidR="004E5E06" w:rsidRPr="00925304" w:rsidRDefault="002132C8" w:rsidP="004E5E06">
      <w:pPr>
        <w:tabs>
          <w:tab w:val="left" w:pos="8244"/>
          <w:tab w:val="left" w:pos="9160"/>
          <w:tab w:val="left" w:pos="10076"/>
          <w:tab w:val="left" w:pos="10992"/>
          <w:tab w:val="left" w:pos="11908"/>
          <w:tab w:val="left" w:pos="12824"/>
          <w:tab w:val="left" w:pos="13740"/>
          <w:tab w:val="left" w:pos="14656"/>
        </w:tabs>
        <w:spacing w:after="120"/>
        <w:ind w:left="482" w:hanging="482"/>
      </w:pPr>
      <w:r>
        <w:t>2</w:t>
      </w:r>
      <w:r w:rsidR="002164DE" w:rsidRPr="002132C8">
        <w:t xml:space="preserve">.2 </w:t>
      </w:r>
      <w:r w:rsidR="002164DE" w:rsidRPr="002132C8">
        <w:rPr>
          <w:i/>
        </w:rPr>
        <w:t>Home (</w:t>
      </w:r>
      <w:r w:rsidR="002164DE" w:rsidRPr="002132C8">
        <w:rPr>
          <w:i/>
          <w:u w:val="single"/>
        </w:rPr>
        <w:t>lawful</w:t>
      </w:r>
      <w:r w:rsidR="002164DE" w:rsidRPr="002132C8">
        <w:rPr>
          <w:i/>
        </w:rPr>
        <w:t>):</w:t>
      </w:r>
      <w:r w:rsidR="002164DE" w:rsidRPr="002132C8">
        <w:t xml:space="preserve"> </w:t>
      </w:r>
      <w:r w:rsidR="004E5E06" w:rsidRPr="00925304">
        <w:t>The Civil Code states that the parent-child relationship should be one of “mutual respect” (article 371), but this is not interpreted as prohibiting parental corporal punishment. A Constitutional amendment in 2000 (article 22bis), concerning the protection of the child’s moral, physical and sexual integrity, was not regarded as changing the ways in which parental authority should be exercised. Provisions against violence and abuse in the Penal Code as amended by the Law Concerning the Penal Protection of Minors 2000 are not interpreted as prohibiting all corporal punishment in childrearing.</w:t>
      </w:r>
    </w:p>
    <w:p w:rsidR="004E5E06" w:rsidRPr="00925304" w:rsidRDefault="004E5E06" w:rsidP="004E5E06">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 xml:space="preserve">2.3 </w:t>
      </w:r>
      <w:r w:rsidRPr="00925304">
        <w:t>Following a complaint against Belgium brought in 2003 by the World Organisation Against Torture under the Collective Complaints procedure of the European Social Charter, the European Committee of Social Rights concluded that Belgium was in violation of Article 17 of the Charter because there is no explicit prohibition in law of corporal punishment of children by parents and other carers (including non-institutional childcar</w:t>
      </w:r>
      <w:r>
        <w:t>e facilities and arrangements)</w:t>
      </w:r>
      <w:r w:rsidRPr="00925304">
        <w:t>.</w:t>
      </w:r>
      <w:r>
        <w:rPr>
          <w:rStyle w:val="FootnoteReference"/>
        </w:rPr>
        <w:footnoteReference w:id="4"/>
      </w:r>
      <w:r w:rsidRPr="00925304">
        <w:t xml:space="preserve"> In the following years, a number of legislative proposals were introduced to amend the Civil Code to pr</w:t>
      </w:r>
      <w:r>
        <w:t>ohibit all corporal punishment</w:t>
      </w:r>
      <w:r>
        <w:rPr>
          <w:rStyle w:val="FootnoteReference"/>
        </w:rPr>
        <w:footnoteReference w:id="5"/>
      </w:r>
      <w:r w:rsidRPr="00925304">
        <w:t xml:space="preserve"> but these were never discussed in Parliament.</w:t>
      </w:r>
      <w:r>
        <w:t xml:space="preserve"> </w:t>
      </w:r>
      <w:r w:rsidRPr="00925304">
        <w:t>In February 2013, a second collective complaint– submitted by the Association for the Protection of All Children (APPROACH) Ltd – was registered by the European Committee of Social Rights, alleging that there is no explicit prohibition of corporal punishment in the family, alternative care settings and schools through</w:t>
      </w:r>
      <w:r>
        <w:t>out all communities in Belgium</w:t>
      </w:r>
      <w:r w:rsidRPr="00925304">
        <w:t>.</w:t>
      </w:r>
      <w:r>
        <w:rPr>
          <w:rStyle w:val="FootnoteReference"/>
        </w:rPr>
        <w:footnoteReference w:id="6"/>
      </w:r>
      <w:r w:rsidRPr="00925304">
        <w:t xml:space="preserve"> The complaint was declared admissible on 2 July 2013.</w:t>
      </w:r>
    </w:p>
    <w:p w:rsidR="004E5E06" w:rsidRPr="00925304" w:rsidRDefault="002132C8" w:rsidP="004E5E06">
      <w:pPr>
        <w:spacing w:after="120"/>
        <w:ind w:left="482" w:hanging="482"/>
      </w:pPr>
      <w:r>
        <w:t>2.</w:t>
      </w:r>
      <w:r w:rsidR="00E926C2">
        <w:t>4</w:t>
      </w:r>
      <w:r w:rsidR="002164DE" w:rsidRPr="002132C8">
        <w:t xml:space="preserve"> </w:t>
      </w:r>
      <w:r w:rsidR="002A78CB" w:rsidRPr="002132C8">
        <w:rPr>
          <w:i/>
        </w:rPr>
        <w:t xml:space="preserve">Alternative care settings </w:t>
      </w:r>
      <w:r w:rsidR="002164DE" w:rsidRPr="002132C8">
        <w:rPr>
          <w:i/>
        </w:rPr>
        <w:t>(</w:t>
      </w:r>
      <w:r w:rsidR="000E0DBD">
        <w:rPr>
          <w:i/>
          <w:u w:val="single"/>
        </w:rPr>
        <w:t>partial prohibition</w:t>
      </w:r>
      <w:r w:rsidR="002164DE" w:rsidRPr="002132C8">
        <w:rPr>
          <w:i/>
        </w:rPr>
        <w:t xml:space="preserve">): </w:t>
      </w:r>
      <w:r w:rsidR="004E5E06" w:rsidRPr="00925304">
        <w:t>Corporal punishment is prohibited in some but not all alternative care settings. In the Flemish Community, corporal punishment is prohibited in institutions in article 28 of the Decree of the Flemish Council (7 May 2004) and articles 11 and 13 of the Flemish Government Decree of 13 July 1994 concerning grants to institutions for youth, but there is no prohibition in relation to non-institutional care. To our knowledge, there is no explicit prohibition of corporal punishment in alternative care settings in the French Community or</w:t>
      </w:r>
      <w:r w:rsidR="004E5E06">
        <w:t xml:space="preserve"> the German-speaking Community.</w:t>
      </w:r>
    </w:p>
    <w:p w:rsidR="004E5E06" w:rsidRPr="00925304" w:rsidRDefault="002132C8" w:rsidP="004E5E06">
      <w:pPr>
        <w:spacing w:after="120"/>
        <w:ind w:left="482" w:hanging="482"/>
        <w:rPr>
          <w:b/>
        </w:rPr>
      </w:pPr>
      <w:r>
        <w:t>2.</w:t>
      </w:r>
      <w:r w:rsidR="00E926C2">
        <w:t>5</w:t>
      </w:r>
      <w:r>
        <w:t xml:space="preserve"> </w:t>
      </w:r>
      <w:r w:rsidR="002A78CB" w:rsidRPr="002132C8">
        <w:rPr>
          <w:i/>
        </w:rPr>
        <w:t>Day care (</w:t>
      </w:r>
      <w:r w:rsidR="000E0DBD">
        <w:rPr>
          <w:i/>
          <w:u w:val="single"/>
        </w:rPr>
        <w:t>lawful</w:t>
      </w:r>
      <w:r w:rsidR="002A78CB" w:rsidRPr="002132C8">
        <w:rPr>
          <w:i/>
        </w:rPr>
        <w:t>):</w:t>
      </w:r>
      <w:r w:rsidR="002A78CB" w:rsidRPr="002132C8">
        <w:t xml:space="preserve"> </w:t>
      </w:r>
      <w:r w:rsidR="004E5E06" w:rsidRPr="00925304">
        <w:t>There is no explicit prohibition of corporal punishment in all early childhood care and in day care for older children.</w:t>
      </w:r>
    </w:p>
    <w:p w:rsidR="004E5E06" w:rsidRPr="00925304" w:rsidRDefault="002132C8" w:rsidP="004E5E06">
      <w:pPr>
        <w:spacing w:after="120"/>
        <w:ind w:left="482" w:hanging="482"/>
      </w:pPr>
      <w:r>
        <w:t>2.</w:t>
      </w:r>
      <w:r w:rsidR="00E926C2">
        <w:t>6</w:t>
      </w:r>
      <w:r>
        <w:t xml:space="preserve"> </w:t>
      </w:r>
      <w:r w:rsidR="002A78CB" w:rsidRPr="002132C8">
        <w:rPr>
          <w:i/>
        </w:rPr>
        <w:t>Schools (</w:t>
      </w:r>
      <w:r w:rsidR="004E5E06">
        <w:rPr>
          <w:i/>
          <w:u w:val="single"/>
        </w:rPr>
        <w:t>no explicit prohibition</w:t>
      </w:r>
      <w:r w:rsidR="002A78CB" w:rsidRPr="002132C8">
        <w:rPr>
          <w:i/>
        </w:rPr>
        <w:t xml:space="preserve">): </w:t>
      </w:r>
      <w:r w:rsidR="004E5E06" w:rsidRPr="00925304">
        <w:t xml:space="preserve">Corporal punishment is considered unlawful under case law relating to provisions against assault in the Criminal Code, but there is no explicit prohibition in legislation. </w:t>
      </w:r>
    </w:p>
    <w:p w:rsidR="004E5E06" w:rsidRPr="00925304" w:rsidRDefault="002132C8" w:rsidP="004E5E06">
      <w:pPr>
        <w:spacing w:after="120"/>
        <w:ind w:left="482" w:hanging="482"/>
      </w:pPr>
      <w:r>
        <w:t>2.</w:t>
      </w:r>
      <w:r w:rsidR="00E926C2">
        <w:t>7</w:t>
      </w:r>
      <w:r>
        <w:t xml:space="preserve"> </w:t>
      </w:r>
      <w:r w:rsidR="002A78CB" w:rsidRPr="002132C8">
        <w:rPr>
          <w:i/>
        </w:rPr>
        <w:t>Penal institutions (</w:t>
      </w:r>
      <w:r w:rsidR="002A78CB" w:rsidRPr="002132C8">
        <w:rPr>
          <w:i/>
          <w:u w:val="single"/>
        </w:rPr>
        <w:t>unlawful</w:t>
      </w:r>
      <w:r w:rsidR="002A78CB" w:rsidRPr="002132C8">
        <w:rPr>
          <w:i/>
        </w:rPr>
        <w:t xml:space="preserve">): </w:t>
      </w:r>
      <w:r w:rsidR="00076F78">
        <w:rPr>
          <w:i/>
        </w:rPr>
        <w:t xml:space="preserve"> </w:t>
      </w:r>
      <w:r w:rsidR="004E5E06" w:rsidRPr="00925304">
        <w:t>The Act concerning the principles of the administration of prison establishments and the legal status of detainees 2005 does not include corporal punishment among its provisions for disciplinary regimes.</w:t>
      </w:r>
    </w:p>
    <w:p w:rsidR="004E5E06" w:rsidRPr="00925304" w:rsidRDefault="002132C8" w:rsidP="004E5E06">
      <w:pPr>
        <w:spacing w:after="120"/>
        <w:ind w:left="482" w:hanging="482"/>
      </w:pPr>
      <w:r>
        <w:t>2.</w:t>
      </w:r>
      <w:r w:rsidR="00E926C2">
        <w:t>8</w:t>
      </w:r>
      <w:r>
        <w:t xml:space="preserve"> </w:t>
      </w:r>
      <w:r w:rsidR="002A78CB" w:rsidRPr="002132C8">
        <w:rPr>
          <w:i/>
        </w:rPr>
        <w:t>Sentence for crime (</w:t>
      </w:r>
      <w:r w:rsidR="002A78CB" w:rsidRPr="002132C8">
        <w:rPr>
          <w:i/>
          <w:u w:val="single"/>
        </w:rPr>
        <w:t>unlawful</w:t>
      </w:r>
      <w:r w:rsidR="002A78CB" w:rsidRPr="002132C8">
        <w:rPr>
          <w:i/>
        </w:rPr>
        <w:t xml:space="preserve">): </w:t>
      </w:r>
      <w:r w:rsidR="004E5E06">
        <w:t>There is no provision for judicial corporal punishment in criminal law.</w:t>
      </w:r>
    </w:p>
    <w:p w:rsidR="00096941" w:rsidRPr="002132C8" w:rsidRDefault="00096941" w:rsidP="004E5E06">
      <w:pPr>
        <w:spacing w:after="120"/>
        <w:ind w:left="482" w:hanging="482"/>
      </w:pPr>
    </w:p>
    <w:p w:rsidR="004E5E06" w:rsidRDefault="004E5E06">
      <w:pPr>
        <w:spacing w:after="120"/>
        <w:rPr>
          <w:b/>
          <w:sz w:val="28"/>
          <w:szCs w:val="28"/>
        </w:rPr>
      </w:pPr>
    </w:p>
    <w:p w:rsidR="004E5E06" w:rsidRDefault="004E5E06">
      <w:pPr>
        <w:spacing w:after="120"/>
        <w:rPr>
          <w:b/>
          <w:sz w:val="28"/>
          <w:szCs w:val="28"/>
        </w:rPr>
      </w:pPr>
    </w:p>
    <w:p w:rsidR="0050346D" w:rsidRPr="009D77EF" w:rsidRDefault="002132C8">
      <w:pPr>
        <w:spacing w:after="120"/>
        <w:rPr>
          <w:b/>
          <w:sz w:val="28"/>
          <w:szCs w:val="28"/>
        </w:rPr>
      </w:pPr>
      <w:r>
        <w:rPr>
          <w:b/>
          <w:sz w:val="28"/>
          <w:szCs w:val="28"/>
        </w:rPr>
        <w:t>3</w:t>
      </w:r>
      <w:r w:rsidR="009D77EF">
        <w:rPr>
          <w:b/>
          <w:sz w:val="28"/>
          <w:szCs w:val="28"/>
        </w:rPr>
        <w:t xml:space="preserve"> </w:t>
      </w:r>
      <w:r w:rsidR="0050346D" w:rsidRPr="009D77EF">
        <w:rPr>
          <w:b/>
          <w:sz w:val="28"/>
          <w:szCs w:val="28"/>
        </w:rPr>
        <w:t>Recommendations by human rights treaty bodies</w:t>
      </w:r>
      <w:r w:rsidR="000E0DBD">
        <w:rPr>
          <w:b/>
          <w:sz w:val="28"/>
          <w:szCs w:val="28"/>
        </w:rPr>
        <w:t xml:space="preserve"> and during the UPR</w:t>
      </w:r>
    </w:p>
    <w:p w:rsidR="004E5E06" w:rsidRPr="00545723" w:rsidRDefault="004E5E06" w:rsidP="004E5E06">
      <w:pPr>
        <w:spacing w:after="120"/>
        <w:ind w:left="482" w:hanging="482"/>
      </w:pPr>
      <w:r>
        <w:t>3.1</w:t>
      </w:r>
      <w:r>
        <w:t xml:space="preserve"> </w:t>
      </w:r>
      <w:r>
        <w:rPr>
          <w:i/>
        </w:rPr>
        <w:t>CAT:</w:t>
      </w:r>
      <w:r>
        <w:t xml:space="preserve"> In 2009, the Committee Against Torture recommended to Belgium that it “include provisions banning corporal punishment of children within the family in its legislation”.</w:t>
      </w:r>
      <w:r>
        <w:rPr>
          <w:rStyle w:val="FootnoteReference"/>
        </w:rPr>
        <w:footnoteReference w:id="7"/>
      </w:r>
    </w:p>
    <w:p w:rsidR="004E5E06" w:rsidRDefault="002132C8" w:rsidP="000E0DBD">
      <w:pPr>
        <w:spacing w:after="120"/>
        <w:ind w:left="482" w:hanging="482"/>
      </w:pPr>
      <w:r w:rsidRPr="002132C8">
        <w:t>3</w:t>
      </w:r>
      <w:r w:rsidR="004E5E06">
        <w:t>.2</w:t>
      </w:r>
      <w:r w:rsidR="009D77EF" w:rsidRPr="002132C8">
        <w:t xml:space="preserve"> </w:t>
      </w:r>
      <w:r w:rsidR="002164DE" w:rsidRPr="002132C8">
        <w:rPr>
          <w:i/>
        </w:rPr>
        <w:t>CRC:</w:t>
      </w:r>
      <w:r w:rsidR="002164DE" w:rsidRPr="002132C8">
        <w:t xml:space="preserve"> </w:t>
      </w:r>
      <w:r w:rsidR="002A78CB" w:rsidRPr="002132C8">
        <w:t xml:space="preserve">The Committee on the Rights of the Child has </w:t>
      </w:r>
      <w:r w:rsidR="004E5E06">
        <w:t>three times recommended that corporal punishment of children in Belgium be prohibited – in its concluding observations on the state party’s initial report in 1995,</w:t>
      </w:r>
      <w:r w:rsidR="004E5E06">
        <w:rPr>
          <w:rStyle w:val="FootnoteReference"/>
        </w:rPr>
        <w:footnoteReference w:id="8"/>
      </w:r>
      <w:r w:rsidR="004E5E06">
        <w:t xml:space="preserve"> on the second report in 2002</w:t>
      </w:r>
      <w:r w:rsidR="004E5E06">
        <w:rPr>
          <w:rStyle w:val="FootnoteReference"/>
        </w:rPr>
        <w:footnoteReference w:id="9"/>
      </w:r>
      <w:r w:rsidR="004E5E06">
        <w:t xml:space="preserve"> and on the third/fourth report in 2010.</w:t>
      </w:r>
      <w:r w:rsidR="004E5E06">
        <w:rPr>
          <w:rStyle w:val="FootnoteReference"/>
        </w:rPr>
        <w:footnoteReference w:id="10"/>
      </w:r>
    </w:p>
    <w:p w:rsidR="004E5E06" w:rsidRDefault="004E5E06" w:rsidP="000E0DBD">
      <w:pPr>
        <w:spacing w:after="120"/>
        <w:ind w:left="482" w:hanging="482"/>
      </w:pPr>
      <w:r>
        <w:t xml:space="preserve">3.3 </w:t>
      </w:r>
      <w:r>
        <w:rPr>
          <w:i/>
        </w:rPr>
        <w:t>CESCR:</w:t>
      </w:r>
      <w:r>
        <w:t xml:space="preserve"> The Committee on Economic, Social and Cultural Rights recommended in 2007 that corporal punishment of children be prohibited in the family in Belgium.</w:t>
      </w:r>
      <w:r>
        <w:rPr>
          <w:rStyle w:val="FootnoteReference"/>
        </w:rPr>
        <w:footnoteReference w:id="11"/>
      </w:r>
    </w:p>
    <w:p w:rsidR="004E5E06" w:rsidRPr="004E5E06" w:rsidRDefault="004E5E06" w:rsidP="000E0DBD">
      <w:pPr>
        <w:spacing w:after="120"/>
        <w:ind w:left="482" w:hanging="482"/>
      </w:pPr>
      <w:r>
        <w:t xml:space="preserve">3.4 </w:t>
      </w:r>
      <w:r>
        <w:rPr>
          <w:i/>
        </w:rPr>
        <w:t>ECSR:</w:t>
      </w:r>
      <w:r>
        <w:t xml:space="preserve"> In 2003, following a</w:t>
      </w:r>
      <w:r w:rsidRPr="00925304">
        <w:t xml:space="preserve"> complaint against Belgium brought by the World Organisation Against Torture under the </w:t>
      </w:r>
      <w:r>
        <w:t>c</w:t>
      </w:r>
      <w:r w:rsidRPr="00925304">
        <w:t xml:space="preserve">ollective </w:t>
      </w:r>
      <w:r>
        <w:t>c</w:t>
      </w:r>
      <w:r w:rsidRPr="00925304">
        <w:t>omplaints procedure of the European Social Charter, the European Committee of Social Rights concluded that Belgium was in violation of Article 17 of the Charter because there is no explicit prohibition in law of corporal punishment of children by parents and other carers (including non-institutional childcar</w:t>
      </w:r>
      <w:r>
        <w:t>e facilities and arrangements)</w:t>
      </w:r>
      <w:r w:rsidRPr="00925304">
        <w:t>.</w:t>
      </w:r>
      <w:r>
        <w:rPr>
          <w:rStyle w:val="FootnoteReference"/>
        </w:rPr>
        <w:footnoteReference w:id="12"/>
      </w:r>
      <w:r w:rsidRPr="00925304">
        <w:t xml:space="preserve"> </w:t>
      </w:r>
      <w:r>
        <w:t>In 2005, in the context of normal reporting procedures, the European Committee of Social Rights concluded that the situation in Belgium was not in conformity with the Revised European Social Charter because legislation does not prohibit corporal punishment of children in the family.</w:t>
      </w:r>
      <w:r>
        <w:rPr>
          <w:rStyle w:val="FootnoteReference"/>
        </w:rPr>
        <w:footnoteReference w:id="13"/>
      </w:r>
      <w:r>
        <w:t xml:space="preserve"> This finding was repeated in 2007 and in 2012.</w:t>
      </w:r>
      <w:r>
        <w:rPr>
          <w:rStyle w:val="FootnoteReference"/>
        </w:rPr>
        <w:footnoteReference w:id="14"/>
      </w:r>
      <w:r>
        <w:t xml:space="preserve"> A second collective complaint concerning the lack of prohibition, brought by the Association for the Protection of All Children (APPROACH) Ltd, is in process (declared admissible on 2 July 2013).</w:t>
      </w:r>
      <w:r w:rsidR="00116759">
        <w:rPr>
          <w:rStyle w:val="FootnoteReference"/>
        </w:rPr>
        <w:footnoteReference w:id="15"/>
      </w:r>
    </w:p>
    <w:p w:rsidR="00545723" w:rsidRPr="003923A0" w:rsidRDefault="004E5E06" w:rsidP="000E0DBD">
      <w:pPr>
        <w:spacing w:after="120"/>
        <w:ind w:left="482" w:hanging="482"/>
      </w:pPr>
      <w:r>
        <w:t>3.5</w:t>
      </w:r>
      <w:r w:rsidR="00076F78">
        <w:t xml:space="preserve"> </w:t>
      </w:r>
      <w:r w:rsidR="00076F78">
        <w:rPr>
          <w:i/>
        </w:rPr>
        <w:t>UPR:</w:t>
      </w:r>
      <w:r w:rsidR="00076F78">
        <w:t xml:space="preserve"> </w:t>
      </w:r>
      <w:r>
        <w:t>Belgium was reviewed in 2011. The Government rejected the recommendation to explicitly prohibit by law all corporal punishment of children.</w:t>
      </w:r>
      <w:r>
        <w:rPr>
          <w:rStyle w:val="FootnoteReference"/>
        </w:rPr>
        <w:footnoteReference w:id="16"/>
      </w:r>
    </w:p>
    <w:p w:rsidR="00B5248E" w:rsidRPr="00A60D37" w:rsidRDefault="00B5248E" w:rsidP="000E0DBD">
      <w:pPr>
        <w:autoSpaceDE w:val="0"/>
        <w:autoSpaceDN w:val="0"/>
        <w:adjustRightInd w:val="0"/>
        <w:spacing w:after="120"/>
        <w:ind w:left="482" w:hanging="482"/>
        <w:rPr>
          <w:rFonts w:eastAsia="Calibri"/>
          <w:bCs/>
          <w:sz w:val="26"/>
          <w:szCs w:val="26"/>
        </w:rPr>
      </w:pPr>
    </w:p>
    <w:p w:rsidR="0050346D" w:rsidRDefault="00E4540C" w:rsidP="0050346D">
      <w:pPr>
        <w:rPr>
          <w:i/>
        </w:rPr>
      </w:pPr>
      <w:r>
        <w:rPr>
          <w:i/>
        </w:rPr>
        <w:t>B</w:t>
      </w:r>
      <w:r w:rsidR="0050346D">
        <w:rPr>
          <w:i/>
        </w:rPr>
        <w:t>riefing prepared by the Global Initiative to End All Corporal Punishment of Children</w:t>
      </w:r>
    </w:p>
    <w:p w:rsidR="009D77EF" w:rsidRDefault="006130BC" w:rsidP="0050346D">
      <w:pPr>
        <w:rPr>
          <w:i/>
        </w:rPr>
      </w:pPr>
      <w:hyperlink r:id="rId10" w:history="1">
        <w:r w:rsidR="0050346D" w:rsidRPr="002E302B">
          <w:rPr>
            <w:rStyle w:val="Hyperlink"/>
            <w:i/>
          </w:rPr>
          <w:t>www.endcorporalpunishment.org</w:t>
        </w:r>
      </w:hyperlink>
      <w:r w:rsidR="0050346D">
        <w:rPr>
          <w:i/>
        </w:rPr>
        <w:t xml:space="preserve">; </w:t>
      </w:r>
      <w:hyperlink r:id="rId11" w:history="1">
        <w:r w:rsidR="0050346D" w:rsidRPr="002E302B">
          <w:rPr>
            <w:rStyle w:val="Hyperlink"/>
            <w:i/>
          </w:rPr>
          <w:t>info@endcorporalpunishment.org</w:t>
        </w:r>
      </w:hyperlink>
    </w:p>
    <w:p w:rsidR="0050346D" w:rsidRPr="0050346D" w:rsidRDefault="002A78CB" w:rsidP="0050346D">
      <w:pPr>
        <w:rPr>
          <w:i/>
        </w:rPr>
      </w:pPr>
      <w:r>
        <w:rPr>
          <w:i/>
        </w:rPr>
        <w:t xml:space="preserve">October </w:t>
      </w:r>
      <w:r w:rsidR="002164DE">
        <w:rPr>
          <w:i/>
        </w:rPr>
        <w:t>2013</w:t>
      </w:r>
    </w:p>
    <w:sectPr w:rsidR="0050346D" w:rsidRPr="0050346D" w:rsidSect="00215B67">
      <w:headerReference w:type="even" r:id="rId12"/>
      <w:headerReference w:type="default" r:id="rId13"/>
      <w:footerReference w:type="even" r:id="rId14"/>
      <w:footerReference w:type="default" r:id="rId15"/>
      <w:headerReference w:type="first" r:id="rId16"/>
      <w:footerReference w:type="first" r:id="rId17"/>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30BC" w:rsidRDefault="006130BC">
      <w:r>
        <w:separator/>
      </w:r>
    </w:p>
  </w:endnote>
  <w:endnote w:type="continuationSeparator" w:id="0">
    <w:p w:rsidR="006130BC" w:rsidRDefault="00613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end"/>
    </w:r>
  </w:p>
  <w:p w:rsidR="00DF26B7" w:rsidRDefault="00DF26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separate"/>
    </w:r>
    <w:r w:rsidR="00116759">
      <w:rPr>
        <w:rStyle w:val="PageNumber"/>
        <w:noProof/>
      </w:rPr>
      <w:t>3</w:t>
    </w:r>
    <w:r>
      <w:rPr>
        <w:rStyle w:val="PageNumber"/>
      </w:rPr>
      <w:fldChar w:fldCharType="end"/>
    </w:r>
  </w:p>
  <w:p w:rsidR="00DF26B7" w:rsidRDefault="00DF26B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D37" w:rsidRDefault="00A60D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30BC" w:rsidRDefault="006130BC">
      <w:r>
        <w:separator/>
      </w:r>
    </w:p>
  </w:footnote>
  <w:footnote w:type="continuationSeparator" w:id="0">
    <w:p w:rsidR="006130BC" w:rsidRDefault="006130BC">
      <w:r>
        <w:continuationSeparator/>
      </w:r>
    </w:p>
  </w:footnote>
  <w:footnote w:id="1">
    <w:p w:rsidR="008F0567" w:rsidRPr="008F0567" w:rsidRDefault="008F0567" w:rsidP="000E0DBD">
      <w:pPr>
        <w:pStyle w:val="FootnoteText"/>
        <w:rPr>
          <w:lang w:val="en-GB"/>
        </w:rPr>
      </w:pPr>
      <w:r>
        <w:rPr>
          <w:rStyle w:val="FootnoteReference"/>
        </w:rPr>
        <w:footnoteRef/>
      </w:r>
      <w:r>
        <w:t xml:space="preserve"> </w:t>
      </w:r>
      <w:r w:rsidR="00BB11CF">
        <w:rPr>
          <w:lang w:val="en-GB"/>
        </w:rPr>
        <w:t>16 February 2011, CAT/C/BEL/Q/3, List of issues prior to reporting, para. 33</w:t>
      </w:r>
    </w:p>
  </w:footnote>
  <w:footnote w:id="2">
    <w:p w:rsidR="00BB11CF" w:rsidRPr="00BB11CF" w:rsidRDefault="00BB11CF">
      <w:pPr>
        <w:pStyle w:val="FootnoteText"/>
        <w:rPr>
          <w:lang w:val="en-GB"/>
        </w:rPr>
      </w:pPr>
      <w:r>
        <w:rPr>
          <w:rStyle w:val="FootnoteReference"/>
        </w:rPr>
        <w:footnoteRef/>
      </w:r>
      <w:r>
        <w:t xml:space="preserve"> </w:t>
      </w:r>
      <w:r>
        <w:rPr>
          <w:lang w:val="en-GB"/>
        </w:rPr>
        <w:t>19 November 2012, CAT/C/BEL/3, Third state party report, para. 152</w:t>
      </w:r>
    </w:p>
  </w:footnote>
  <w:footnote w:id="3">
    <w:p w:rsidR="00F117A9" w:rsidRPr="00F117A9" w:rsidRDefault="00F117A9">
      <w:pPr>
        <w:pStyle w:val="FootnoteText"/>
        <w:rPr>
          <w:lang w:val="en-GB"/>
        </w:rPr>
      </w:pPr>
      <w:r>
        <w:rPr>
          <w:rStyle w:val="FootnoteReference"/>
        </w:rPr>
        <w:footnoteRef/>
      </w:r>
      <w:r>
        <w:t xml:space="preserve"> </w:t>
      </w:r>
      <w:r>
        <w:rPr>
          <w:lang w:val="en-GB"/>
        </w:rPr>
        <w:t xml:space="preserve">19 November 2012, CAT/C/BEL/3, Third state party report, para. </w:t>
      </w:r>
      <w:r>
        <w:rPr>
          <w:lang w:val="en-GB"/>
        </w:rPr>
        <w:t>153</w:t>
      </w:r>
    </w:p>
  </w:footnote>
  <w:footnote w:id="4">
    <w:p w:rsidR="004E5E06" w:rsidRPr="004E5E06" w:rsidRDefault="004E5E06">
      <w:pPr>
        <w:pStyle w:val="FootnoteText"/>
        <w:rPr>
          <w:lang w:val="en-GB"/>
        </w:rPr>
      </w:pPr>
      <w:r>
        <w:rPr>
          <w:rStyle w:val="FootnoteReference"/>
        </w:rPr>
        <w:footnoteRef/>
      </w:r>
      <w:r>
        <w:t xml:space="preserve"> </w:t>
      </w:r>
      <w:proofErr w:type="spellStart"/>
      <w:r w:rsidRPr="00925304">
        <w:t>Resolution</w:t>
      </w:r>
      <w:proofErr w:type="spellEnd"/>
      <w:r w:rsidRPr="00925304">
        <w:t xml:space="preserve"> </w:t>
      </w:r>
      <w:proofErr w:type="spellStart"/>
      <w:r w:rsidRPr="00925304">
        <w:t>ResChS</w:t>
      </w:r>
      <w:proofErr w:type="spellEnd"/>
      <w:r w:rsidRPr="00925304">
        <w:t xml:space="preserve">(2005)10, Collective complaint No. 21/2003 by the World Organisation </w:t>
      </w:r>
      <w:proofErr w:type="spellStart"/>
      <w:r w:rsidRPr="00925304">
        <w:t>against</w:t>
      </w:r>
      <w:proofErr w:type="spellEnd"/>
      <w:r w:rsidRPr="00925304">
        <w:t xml:space="preserve"> Torture (OMCT) </w:t>
      </w:r>
      <w:proofErr w:type="spellStart"/>
      <w:r w:rsidRPr="00925304">
        <w:t>against</w:t>
      </w:r>
      <w:proofErr w:type="spellEnd"/>
      <w:r w:rsidRPr="00925304">
        <w:t xml:space="preserve"> </w:t>
      </w:r>
      <w:proofErr w:type="spellStart"/>
      <w:r w:rsidRPr="00925304">
        <w:t>Belgium</w:t>
      </w:r>
      <w:proofErr w:type="spellEnd"/>
      <w:r w:rsidRPr="00925304">
        <w:t xml:space="preserve">, </w:t>
      </w:r>
      <w:proofErr w:type="spellStart"/>
      <w:r w:rsidRPr="00925304">
        <w:t>adopted</w:t>
      </w:r>
      <w:proofErr w:type="spellEnd"/>
      <w:r w:rsidRPr="00925304">
        <w:t xml:space="preserve"> by the Council of </w:t>
      </w:r>
      <w:proofErr w:type="spellStart"/>
      <w:r w:rsidRPr="00925304">
        <w:t>Ministers</w:t>
      </w:r>
      <w:proofErr w:type="spellEnd"/>
      <w:r w:rsidRPr="00925304">
        <w:t xml:space="preserve"> on 8 </w:t>
      </w:r>
      <w:proofErr w:type="spellStart"/>
      <w:r w:rsidRPr="00925304">
        <w:t>June</w:t>
      </w:r>
      <w:proofErr w:type="spellEnd"/>
      <w:r w:rsidRPr="00925304">
        <w:t xml:space="preserve"> 2005</w:t>
      </w:r>
    </w:p>
  </w:footnote>
  <w:footnote w:id="5">
    <w:p w:rsidR="004E5E06" w:rsidRPr="004E5E06" w:rsidRDefault="004E5E06">
      <w:pPr>
        <w:pStyle w:val="FootnoteText"/>
        <w:rPr>
          <w:lang w:val="en-GB"/>
        </w:rPr>
      </w:pPr>
      <w:r>
        <w:rPr>
          <w:rStyle w:val="FootnoteReference"/>
        </w:rPr>
        <w:footnoteRef/>
      </w:r>
      <w:r>
        <w:t xml:space="preserve"> </w:t>
      </w:r>
      <w:r w:rsidRPr="00925304">
        <w:rPr>
          <w:lang w:eastAsia="en-GB"/>
        </w:rPr>
        <w:t xml:space="preserve">20 August 2003 </w:t>
      </w:r>
      <w:proofErr w:type="spellStart"/>
      <w:r w:rsidRPr="00925304">
        <w:rPr>
          <w:lang w:eastAsia="en-GB"/>
        </w:rPr>
        <w:t>proposal</w:t>
      </w:r>
      <w:proofErr w:type="spellEnd"/>
      <w:r w:rsidRPr="00925304">
        <w:rPr>
          <w:lang w:eastAsia="en-GB"/>
        </w:rPr>
        <w:t xml:space="preserve"> by Sabine de Béthune, 17 </w:t>
      </w:r>
      <w:proofErr w:type="spellStart"/>
      <w:r w:rsidRPr="00925304">
        <w:rPr>
          <w:lang w:eastAsia="en-GB"/>
        </w:rPr>
        <w:t>February</w:t>
      </w:r>
      <w:proofErr w:type="spellEnd"/>
      <w:r w:rsidRPr="00925304">
        <w:rPr>
          <w:lang w:eastAsia="en-GB"/>
        </w:rPr>
        <w:t xml:space="preserve"> 2007 </w:t>
      </w:r>
      <w:proofErr w:type="spellStart"/>
      <w:r w:rsidRPr="00925304">
        <w:rPr>
          <w:lang w:eastAsia="en-GB"/>
        </w:rPr>
        <w:t>proposal</w:t>
      </w:r>
      <w:proofErr w:type="spellEnd"/>
      <w:r w:rsidRPr="00925304">
        <w:rPr>
          <w:lang w:eastAsia="en-GB"/>
        </w:rPr>
        <w:t xml:space="preserve"> by </w:t>
      </w:r>
      <w:proofErr w:type="spellStart"/>
      <w:r w:rsidRPr="00925304">
        <w:rPr>
          <w:lang w:eastAsia="en-GB"/>
        </w:rPr>
        <w:t>Clitilde</w:t>
      </w:r>
      <w:proofErr w:type="spellEnd"/>
      <w:r w:rsidRPr="00925304">
        <w:rPr>
          <w:lang w:eastAsia="en-GB"/>
        </w:rPr>
        <w:t xml:space="preserve"> Nyssens and Christian </w:t>
      </w:r>
      <w:proofErr w:type="spellStart"/>
      <w:r w:rsidRPr="00925304">
        <w:rPr>
          <w:lang w:eastAsia="en-GB"/>
        </w:rPr>
        <w:t>Brotcorne</w:t>
      </w:r>
      <w:proofErr w:type="spellEnd"/>
      <w:r w:rsidRPr="00925304">
        <w:rPr>
          <w:lang w:eastAsia="en-GB"/>
        </w:rPr>
        <w:t xml:space="preserve">, 16 </w:t>
      </w:r>
      <w:proofErr w:type="spellStart"/>
      <w:r w:rsidRPr="00925304">
        <w:rPr>
          <w:lang w:eastAsia="en-GB"/>
        </w:rPr>
        <w:t>January</w:t>
      </w:r>
      <w:proofErr w:type="spellEnd"/>
      <w:r w:rsidRPr="00925304">
        <w:rPr>
          <w:lang w:eastAsia="en-GB"/>
        </w:rPr>
        <w:t xml:space="preserve"> 2007 </w:t>
      </w:r>
      <w:proofErr w:type="spellStart"/>
      <w:r w:rsidRPr="00925304">
        <w:rPr>
          <w:lang w:eastAsia="en-GB"/>
        </w:rPr>
        <w:t>proposal</w:t>
      </w:r>
      <w:proofErr w:type="spellEnd"/>
      <w:r w:rsidRPr="00925304">
        <w:rPr>
          <w:lang w:eastAsia="en-GB"/>
        </w:rPr>
        <w:t xml:space="preserve"> by Magda </w:t>
      </w:r>
      <w:proofErr w:type="spellStart"/>
      <w:r w:rsidRPr="00925304">
        <w:rPr>
          <w:lang w:eastAsia="en-GB"/>
        </w:rPr>
        <w:t>Raemaekers</w:t>
      </w:r>
      <w:proofErr w:type="spellEnd"/>
      <w:r w:rsidRPr="00925304">
        <w:rPr>
          <w:lang w:eastAsia="en-GB"/>
        </w:rPr>
        <w:t xml:space="preserve"> and 14 July 2008 </w:t>
      </w:r>
      <w:proofErr w:type="spellStart"/>
      <w:r w:rsidRPr="00925304">
        <w:rPr>
          <w:lang w:eastAsia="en-GB"/>
        </w:rPr>
        <w:t>proposal</w:t>
      </w:r>
      <w:proofErr w:type="spellEnd"/>
      <w:r w:rsidRPr="00925304">
        <w:rPr>
          <w:lang w:eastAsia="en-GB"/>
        </w:rPr>
        <w:t xml:space="preserve"> by </w:t>
      </w:r>
      <w:r w:rsidRPr="00925304">
        <w:t xml:space="preserve">Christian </w:t>
      </w:r>
      <w:proofErr w:type="spellStart"/>
      <w:r w:rsidRPr="00925304">
        <w:t>Brotcorne</w:t>
      </w:r>
      <w:proofErr w:type="spellEnd"/>
    </w:p>
  </w:footnote>
  <w:footnote w:id="6">
    <w:p w:rsidR="004E5E06" w:rsidRPr="004E5E06" w:rsidRDefault="004E5E06">
      <w:pPr>
        <w:pStyle w:val="FootnoteText"/>
        <w:rPr>
          <w:lang w:val="en-GB"/>
        </w:rPr>
      </w:pPr>
      <w:r>
        <w:rPr>
          <w:rStyle w:val="FootnoteReference"/>
        </w:rPr>
        <w:footnoteRef/>
      </w:r>
      <w:r>
        <w:t xml:space="preserve"> </w:t>
      </w:r>
      <w:r w:rsidRPr="00925304">
        <w:t xml:space="preserve">Collective complaint No. 98/2013, </w:t>
      </w:r>
      <w:r w:rsidRPr="00925304">
        <w:rPr>
          <w:i/>
        </w:rPr>
        <w:t xml:space="preserve">Association for the Protection of All Children (APPROACH) Ltd v </w:t>
      </w:r>
      <w:proofErr w:type="spellStart"/>
      <w:r w:rsidRPr="00925304">
        <w:rPr>
          <w:i/>
        </w:rPr>
        <w:t>Belgium</w:t>
      </w:r>
      <w:proofErr w:type="spellEnd"/>
    </w:p>
  </w:footnote>
  <w:footnote w:id="7">
    <w:p w:rsidR="004E5E06" w:rsidRPr="004E5E06" w:rsidRDefault="004E5E06" w:rsidP="004E5E06">
      <w:pPr>
        <w:pStyle w:val="FootnoteText"/>
        <w:rPr>
          <w:lang w:val="en-GB"/>
        </w:rPr>
      </w:pPr>
      <w:r>
        <w:rPr>
          <w:rStyle w:val="FootnoteReference"/>
        </w:rPr>
        <w:footnoteRef/>
      </w:r>
      <w:r>
        <w:t xml:space="preserve"> </w:t>
      </w:r>
      <w:r w:rsidRPr="00925304">
        <w:rPr>
          <w:rFonts w:eastAsia="Calibri"/>
          <w:lang w:eastAsia="en-GB"/>
        </w:rPr>
        <w:t xml:space="preserve">19 </w:t>
      </w:r>
      <w:proofErr w:type="spellStart"/>
      <w:r w:rsidRPr="00925304">
        <w:rPr>
          <w:rFonts w:eastAsia="Calibri"/>
          <w:lang w:eastAsia="en-GB"/>
        </w:rPr>
        <w:t>January</w:t>
      </w:r>
      <w:proofErr w:type="spellEnd"/>
      <w:r w:rsidRPr="00925304">
        <w:rPr>
          <w:rFonts w:eastAsia="Calibri"/>
          <w:lang w:eastAsia="en-GB"/>
        </w:rPr>
        <w:t xml:space="preserve"> 2009, CAT/C/BEL/CO/2, Concluding observations on second report, para. 24</w:t>
      </w:r>
    </w:p>
  </w:footnote>
  <w:footnote w:id="8">
    <w:p w:rsidR="004E5E06" w:rsidRPr="004E5E06" w:rsidRDefault="004E5E06">
      <w:pPr>
        <w:pStyle w:val="FootnoteText"/>
        <w:rPr>
          <w:lang w:val="en-GB"/>
        </w:rPr>
      </w:pPr>
      <w:r>
        <w:rPr>
          <w:rStyle w:val="FootnoteReference"/>
        </w:rPr>
        <w:footnoteRef/>
      </w:r>
      <w:r>
        <w:t xml:space="preserve"> </w:t>
      </w:r>
      <w:r w:rsidRPr="00925304">
        <w:rPr>
          <w:iCs/>
          <w:lang w:val="pt-PT"/>
        </w:rPr>
        <w:t xml:space="preserve">20 June 1995, CRC/C/15/Add.38, Concluding observations on initial report, para. </w:t>
      </w:r>
      <w:r w:rsidRPr="00925304">
        <w:rPr>
          <w:iCs/>
        </w:rPr>
        <w:t>15</w:t>
      </w:r>
    </w:p>
  </w:footnote>
  <w:footnote w:id="9">
    <w:p w:rsidR="004E5E06" w:rsidRPr="004E5E06" w:rsidRDefault="004E5E06">
      <w:pPr>
        <w:pStyle w:val="FootnoteText"/>
        <w:rPr>
          <w:lang w:val="en-GB"/>
        </w:rPr>
      </w:pPr>
      <w:r>
        <w:rPr>
          <w:rStyle w:val="FootnoteReference"/>
        </w:rPr>
        <w:footnoteRef/>
      </w:r>
      <w:r>
        <w:t xml:space="preserve"> </w:t>
      </w:r>
      <w:r w:rsidRPr="00925304">
        <w:rPr>
          <w:iCs/>
        </w:rPr>
        <w:t xml:space="preserve">13 </w:t>
      </w:r>
      <w:proofErr w:type="spellStart"/>
      <w:r w:rsidRPr="00925304">
        <w:rPr>
          <w:iCs/>
        </w:rPr>
        <w:t>June</w:t>
      </w:r>
      <w:proofErr w:type="spellEnd"/>
      <w:r w:rsidRPr="00925304">
        <w:rPr>
          <w:iCs/>
        </w:rPr>
        <w:t xml:space="preserve"> 2002, CRC/C/15/Add.178, Concluding observations on second report, paras. 23 and 24</w:t>
      </w:r>
    </w:p>
  </w:footnote>
  <w:footnote w:id="10">
    <w:p w:rsidR="004E5E06" w:rsidRPr="004E5E06" w:rsidRDefault="004E5E06">
      <w:pPr>
        <w:pStyle w:val="FootnoteText"/>
        <w:rPr>
          <w:lang w:val="en-GB"/>
        </w:rPr>
      </w:pPr>
      <w:r>
        <w:rPr>
          <w:rStyle w:val="FootnoteReference"/>
        </w:rPr>
        <w:footnoteRef/>
      </w:r>
      <w:r>
        <w:t xml:space="preserve"> </w:t>
      </w:r>
      <w:r w:rsidRPr="00925304">
        <w:t xml:space="preserve">18 </w:t>
      </w:r>
      <w:proofErr w:type="spellStart"/>
      <w:r w:rsidRPr="00925304">
        <w:t>June</w:t>
      </w:r>
      <w:proofErr w:type="spellEnd"/>
      <w:r w:rsidRPr="00925304">
        <w:t xml:space="preserve"> 2010, CRC/C/BEL/CO/3-4, Concluding observations on </w:t>
      </w:r>
      <w:proofErr w:type="spellStart"/>
      <w:r w:rsidRPr="00925304">
        <w:t>third</w:t>
      </w:r>
      <w:proofErr w:type="spellEnd"/>
      <w:r w:rsidRPr="00925304">
        <w:t>/</w:t>
      </w:r>
      <w:proofErr w:type="spellStart"/>
      <w:r w:rsidRPr="00925304">
        <w:t>fourth</w:t>
      </w:r>
      <w:proofErr w:type="spellEnd"/>
      <w:r w:rsidRPr="00925304">
        <w:t xml:space="preserve"> report, paras. 7, 8, 39 and 40</w:t>
      </w:r>
    </w:p>
  </w:footnote>
  <w:footnote w:id="11">
    <w:p w:rsidR="004E5E06" w:rsidRPr="004E5E06" w:rsidRDefault="004E5E06">
      <w:pPr>
        <w:pStyle w:val="FootnoteText"/>
        <w:rPr>
          <w:lang w:val="en-GB"/>
        </w:rPr>
      </w:pPr>
      <w:r>
        <w:rPr>
          <w:rStyle w:val="FootnoteReference"/>
        </w:rPr>
        <w:footnoteRef/>
      </w:r>
      <w:r>
        <w:t xml:space="preserve"> </w:t>
      </w:r>
      <w:r w:rsidRPr="00925304">
        <w:t xml:space="preserve">3 </w:t>
      </w:r>
      <w:proofErr w:type="spellStart"/>
      <w:r w:rsidRPr="00925304">
        <w:t>December</w:t>
      </w:r>
      <w:proofErr w:type="spellEnd"/>
      <w:r w:rsidRPr="00925304">
        <w:t xml:space="preserve"> 2007, E/C.12/BEL/CO/3, Concluding observations on </w:t>
      </w:r>
      <w:proofErr w:type="spellStart"/>
      <w:r w:rsidRPr="00925304">
        <w:t>third</w:t>
      </w:r>
      <w:proofErr w:type="spellEnd"/>
      <w:r w:rsidRPr="00925304">
        <w:t xml:space="preserve"> report, paras. 19 and 33</w:t>
      </w:r>
    </w:p>
  </w:footnote>
  <w:footnote w:id="12">
    <w:p w:rsidR="004E5E06" w:rsidRPr="004E5E06" w:rsidRDefault="004E5E06">
      <w:pPr>
        <w:pStyle w:val="FootnoteText"/>
        <w:rPr>
          <w:lang w:val="en-GB"/>
        </w:rPr>
      </w:pPr>
      <w:r>
        <w:rPr>
          <w:rStyle w:val="FootnoteReference"/>
        </w:rPr>
        <w:footnoteRef/>
      </w:r>
      <w:r>
        <w:t xml:space="preserve"> </w:t>
      </w:r>
      <w:proofErr w:type="spellStart"/>
      <w:r w:rsidRPr="00925304">
        <w:t>Resolution</w:t>
      </w:r>
      <w:proofErr w:type="spellEnd"/>
      <w:r w:rsidRPr="00925304">
        <w:t xml:space="preserve"> </w:t>
      </w:r>
      <w:proofErr w:type="spellStart"/>
      <w:r w:rsidRPr="00925304">
        <w:t>ResChS</w:t>
      </w:r>
      <w:proofErr w:type="spellEnd"/>
      <w:r w:rsidRPr="00925304">
        <w:t xml:space="preserve">(2005)10, Collective complaint No. 21/2003 by the World Organisation </w:t>
      </w:r>
      <w:proofErr w:type="spellStart"/>
      <w:r w:rsidRPr="00925304">
        <w:t>against</w:t>
      </w:r>
      <w:proofErr w:type="spellEnd"/>
      <w:r w:rsidRPr="00925304">
        <w:t xml:space="preserve"> Torture (OMCT) </w:t>
      </w:r>
      <w:proofErr w:type="spellStart"/>
      <w:r w:rsidRPr="00925304">
        <w:t>against</w:t>
      </w:r>
      <w:proofErr w:type="spellEnd"/>
      <w:r w:rsidRPr="00925304">
        <w:t xml:space="preserve"> </w:t>
      </w:r>
      <w:proofErr w:type="spellStart"/>
      <w:r w:rsidRPr="00925304">
        <w:t>Belgium</w:t>
      </w:r>
      <w:proofErr w:type="spellEnd"/>
      <w:r w:rsidRPr="00925304">
        <w:t xml:space="preserve">, </w:t>
      </w:r>
      <w:proofErr w:type="spellStart"/>
      <w:r w:rsidRPr="00925304">
        <w:t>adopted</w:t>
      </w:r>
      <w:proofErr w:type="spellEnd"/>
      <w:r w:rsidRPr="00925304">
        <w:t xml:space="preserve"> by the Council of </w:t>
      </w:r>
      <w:proofErr w:type="spellStart"/>
      <w:r w:rsidRPr="00925304">
        <w:t>Ministers</w:t>
      </w:r>
      <w:proofErr w:type="spellEnd"/>
      <w:r w:rsidRPr="00925304">
        <w:t xml:space="preserve"> on 8 </w:t>
      </w:r>
      <w:proofErr w:type="spellStart"/>
      <w:r w:rsidRPr="00925304">
        <w:t>June</w:t>
      </w:r>
      <w:proofErr w:type="spellEnd"/>
      <w:r w:rsidRPr="00925304">
        <w:t xml:space="preserve"> 2005</w:t>
      </w:r>
    </w:p>
  </w:footnote>
  <w:footnote w:id="13">
    <w:p w:rsidR="004E5E06" w:rsidRPr="004E5E06" w:rsidRDefault="004E5E06">
      <w:pPr>
        <w:pStyle w:val="FootnoteText"/>
        <w:rPr>
          <w:lang w:val="en-GB"/>
        </w:rPr>
      </w:pPr>
      <w:r>
        <w:rPr>
          <w:rStyle w:val="FootnoteReference"/>
        </w:rPr>
        <w:footnoteRef/>
      </w:r>
      <w:r>
        <w:t xml:space="preserve"> </w:t>
      </w:r>
      <w:r w:rsidRPr="00925304">
        <w:t>July 2005, Conclusions XVII-2</w:t>
      </w:r>
    </w:p>
  </w:footnote>
  <w:footnote w:id="14">
    <w:p w:rsidR="004E5E06" w:rsidRPr="004E5E06" w:rsidRDefault="004E5E06">
      <w:pPr>
        <w:pStyle w:val="FootnoteText"/>
        <w:rPr>
          <w:lang w:val="en-GB"/>
        </w:rPr>
      </w:pPr>
      <w:r>
        <w:rPr>
          <w:rStyle w:val="FootnoteReference"/>
        </w:rPr>
        <w:footnoteRef/>
      </w:r>
      <w:r>
        <w:t xml:space="preserve"> </w:t>
      </w:r>
      <w:r w:rsidRPr="00925304">
        <w:t>2007, Conclusions XVIII-1, vol.1</w:t>
      </w:r>
      <w:r>
        <w:t xml:space="preserve"> ; </w:t>
      </w:r>
      <w:proofErr w:type="spellStart"/>
      <w:r>
        <w:t>January</w:t>
      </w:r>
      <w:proofErr w:type="spellEnd"/>
      <w:r>
        <w:t xml:space="preserve"> 2012, Conclusions 2011</w:t>
      </w:r>
    </w:p>
  </w:footnote>
  <w:footnote w:id="15">
    <w:p w:rsidR="00116759" w:rsidRPr="00116759" w:rsidRDefault="00116759">
      <w:pPr>
        <w:pStyle w:val="FootnoteText"/>
        <w:rPr>
          <w:lang w:val="en-GB"/>
        </w:rPr>
      </w:pPr>
      <w:r>
        <w:rPr>
          <w:rStyle w:val="FootnoteReference"/>
        </w:rPr>
        <w:footnoteRef/>
      </w:r>
      <w:r>
        <w:t xml:space="preserve"> </w:t>
      </w:r>
      <w:r w:rsidRPr="00925304">
        <w:t xml:space="preserve">Collective complaint No. 98/2013, </w:t>
      </w:r>
      <w:r w:rsidRPr="00925304">
        <w:rPr>
          <w:i/>
        </w:rPr>
        <w:t xml:space="preserve">Association for the Protection of All Children (APPROACH) Ltd v </w:t>
      </w:r>
      <w:proofErr w:type="spellStart"/>
      <w:r w:rsidRPr="00925304">
        <w:rPr>
          <w:i/>
        </w:rPr>
        <w:t>Belgium</w:t>
      </w:r>
      <w:proofErr w:type="spellEnd"/>
    </w:p>
  </w:footnote>
  <w:footnote w:id="16">
    <w:p w:rsidR="004E5E06" w:rsidRPr="004E5E06" w:rsidRDefault="004E5E06">
      <w:pPr>
        <w:pStyle w:val="FootnoteText"/>
        <w:rPr>
          <w:lang w:val="en-GB"/>
        </w:rPr>
      </w:pPr>
      <w:r>
        <w:rPr>
          <w:rStyle w:val="FootnoteReference"/>
        </w:rPr>
        <w:footnoteRef/>
      </w:r>
      <w:r>
        <w:t xml:space="preserve"> </w:t>
      </w:r>
      <w:r w:rsidRPr="00925304">
        <w:t xml:space="preserve">11 July 2011, A/HRC/18/3, Report of the </w:t>
      </w:r>
      <w:proofErr w:type="spellStart"/>
      <w:r w:rsidRPr="00925304">
        <w:t>working</w:t>
      </w:r>
      <w:proofErr w:type="spellEnd"/>
      <w:r w:rsidRPr="00925304">
        <w:t xml:space="preserve"> group, para. 103(10)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D37" w:rsidRDefault="00A60D3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D37" w:rsidRDefault="00A60D3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D37" w:rsidRDefault="00A60D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0961774"/>
    <w:multiLevelType w:val="multilevel"/>
    <w:tmpl w:val="9E5CA1A4"/>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oNotTrackMoves/>
  <w:defaultTabStop w:val="720"/>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05145"/>
    <w:rsid w:val="00010345"/>
    <w:rsid w:val="00032044"/>
    <w:rsid w:val="00033180"/>
    <w:rsid w:val="00045E8A"/>
    <w:rsid w:val="000502A2"/>
    <w:rsid w:val="000617AB"/>
    <w:rsid w:val="00067488"/>
    <w:rsid w:val="00076F78"/>
    <w:rsid w:val="000836ED"/>
    <w:rsid w:val="00085CC0"/>
    <w:rsid w:val="000868C8"/>
    <w:rsid w:val="0009062A"/>
    <w:rsid w:val="00091F82"/>
    <w:rsid w:val="00096941"/>
    <w:rsid w:val="00097B98"/>
    <w:rsid w:val="00097CD7"/>
    <w:rsid w:val="000C5570"/>
    <w:rsid w:val="000D0933"/>
    <w:rsid w:val="000D6160"/>
    <w:rsid w:val="000D727D"/>
    <w:rsid w:val="000E0DBD"/>
    <w:rsid w:val="000E63B3"/>
    <w:rsid w:val="000F10F5"/>
    <w:rsid w:val="000F7B99"/>
    <w:rsid w:val="001012CE"/>
    <w:rsid w:val="00116759"/>
    <w:rsid w:val="00126D80"/>
    <w:rsid w:val="00177EBF"/>
    <w:rsid w:val="0019698E"/>
    <w:rsid w:val="001B3817"/>
    <w:rsid w:val="001D6F11"/>
    <w:rsid w:val="001D7474"/>
    <w:rsid w:val="001E1E13"/>
    <w:rsid w:val="00202DBB"/>
    <w:rsid w:val="002132C8"/>
    <w:rsid w:val="00215B67"/>
    <w:rsid w:val="002164DE"/>
    <w:rsid w:val="002225D2"/>
    <w:rsid w:val="00242F99"/>
    <w:rsid w:val="00243837"/>
    <w:rsid w:val="00257044"/>
    <w:rsid w:val="0026194D"/>
    <w:rsid w:val="0027095A"/>
    <w:rsid w:val="002809A3"/>
    <w:rsid w:val="002871DE"/>
    <w:rsid w:val="00291CB2"/>
    <w:rsid w:val="00293182"/>
    <w:rsid w:val="002A5A09"/>
    <w:rsid w:val="002A78CB"/>
    <w:rsid w:val="002A7D7C"/>
    <w:rsid w:val="002C3481"/>
    <w:rsid w:val="002C42E4"/>
    <w:rsid w:val="002D62CB"/>
    <w:rsid w:val="002E0A08"/>
    <w:rsid w:val="002E49C7"/>
    <w:rsid w:val="002E5233"/>
    <w:rsid w:val="00313D0F"/>
    <w:rsid w:val="0032377D"/>
    <w:rsid w:val="003276B3"/>
    <w:rsid w:val="0033102F"/>
    <w:rsid w:val="003375DA"/>
    <w:rsid w:val="0034725D"/>
    <w:rsid w:val="00350466"/>
    <w:rsid w:val="00351BF5"/>
    <w:rsid w:val="0036447F"/>
    <w:rsid w:val="00373D30"/>
    <w:rsid w:val="0037552E"/>
    <w:rsid w:val="003767E7"/>
    <w:rsid w:val="00390791"/>
    <w:rsid w:val="00393731"/>
    <w:rsid w:val="00395D49"/>
    <w:rsid w:val="003A6487"/>
    <w:rsid w:val="003A70B9"/>
    <w:rsid w:val="003C2C1E"/>
    <w:rsid w:val="003C6F4D"/>
    <w:rsid w:val="003D2A14"/>
    <w:rsid w:val="003E6BE2"/>
    <w:rsid w:val="004078E8"/>
    <w:rsid w:val="0042045D"/>
    <w:rsid w:val="00422CC8"/>
    <w:rsid w:val="00434FD1"/>
    <w:rsid w:val="004521BB"/>
    <w:rsid w:val="00454AB9"/>
    <w:rsid w:val="00462838"/>
    <w:rsid w:val="004632A6"/>
    <w:rsid w:val="00463DB6"/>
    <w:rsid w:val="00483852"/>
    <w:rsid w:val="00484137"/>
    <w:rsid w:val="004A04DA"/>
    <w:rsid w:val="004B6C67"/>
    <w:rsid w:val="004E5E06"/>
    <w:rsid w:val="0050346D"/>
    <w:rsid w:val="005142F8"/>
    <w:rsid w:val="00545723"/>
    <w:rsid w:val="005674EC"/>
    <w:rsid w:val="00576EE5"/>
    <w:rsid w:val="005A0E91"/>
    <w:rsid w:val="005B6842"/>
    <w:rsid w:val="005D210E"/>
    <w:rsid w:val="005E72AA"/>
    <w:rsid w:val="006130BC"/>
    <w:rsid w:val="00614E68"/>
    <w:rsid w:val="006236B4"/>
    <w:rsid w:val="00630638"/>
    <w:rsid w:val="006442A7"/>
    <w:rsid w:val="00644EDC"/>
    <w:rsid w:val="00671092"/>
    <w:rsid w:val="00671D64"/>
    <w:rsid w:val="00672369"/>
    <w:rsid w:val="006823E7"/>
    <w:rsid w:val="006A170C"/>
    <w:rsid w:val="006B650E"/>
    <w:rsid w:val="006C36EE"/>
    <w:rsid w:val="006C4647"/>
    <w:rsid w:val="006C6278"/>
    <w:rsid w:val="006D08C5"/>
    <w:rsid w:val="006E043A"/>
    <w:rsid w:val="006F3B2B"/>
    <w:rsid w:val="00702DB1"/>
    <w:rsid w:val="007077B8"/>
    <w:rsid w:val="00712B44"/>
    <w:rsid w:val="00717022"/>
    <w:rsid w:val="007175A0"/>
    <w:rsid w:val="007259F2"/>
    <w:rsid w:val="00726CAE"/>
    <w:rsid w:val="007353D7"/>
    <w:rsid w:val="00746A9D"/>
    <w:rsid w:val="00774C36"/>
    <w:rsid w:val="00774D8E"/>
    <w:rsid w:val="00775305"/>
    <w:rsid w:val="00790E17"/>
    <w:rsid w:val="007A1A04"/>
    <w:rsid w:val="007A1E76"/>
    <w:rsid w:val="007A5F18"/>
    <w:rsid w:val="007A6584"/>
    <w:rsid w:val="007C0D53"/>
    <w:rsid w:val="007E0115"/>
    <w:rsid w:val="007F25C7"/>
    <w:rsid w:val="007F57D1"/>
    <w:rsid w:val="007F750F"/>
    <w:rsid w:val="007F78B3"/>
    <w:rsid w:val="008039CE"/>
    <w:rsid w:val="00806381"/>
    <w:rsid w:val="0081007B"/>
    <w:rsid w:val="00812432"/>
    <w:rsid w:val="0082467F"/>
    <w:rsid w:val="008471FD"/>
    <w:rsid w:val="008556B3"/>
    <w:rsid w:val="0086146C"/>
    <w:rsid w:val="00862AE2"/>
    <w:rsid w:val="00875A0F"/>
    <w:rsid w:val="00897430"/>
    <w:rsid w:val="008A1867"/>
    <w:rsid w:val="008B5A14"/>
    <w:rsid w:val="008C5E37"/>
    <w:rsid w:val="008D067C"/>
    <w:rsid w:val="008D06E2"/>
    <w:rsid w:val="008E2E0C"/>
    <w:rsid w:val="008F0567"/>
    <w:rsid w:val="009160D2"/>
    <w:rsid w:val="009253FC"/>
    <w:rsid w:val="009302DF"/>
    <w:rsid w:val="00935D2A"/>
    <w:rsid w:val="00940C2C"/>
    <w:rsid w:val="00940FDD"/>
    <w:rsid w:val="00951DD0"/>
    <w:rsid w:val="00957F5B"/>
    <w:rsid w:val="00963B55"/>
    <w:rsid w:val="00970241"/>
    <w:rsid w:val="0098448F"/>
    <w:rsid w:val="00996748"/>
    <w:rsid w:val="009A1C42"/>
    <w:rsid w:val="009A45A4"/>
    <w:rsid w:val="009B3764"/>
    <w:rsid w:val="009B565A"/>
    <w:rsid w:val="009D5AB7"/>
    <w:rsid w:val="009D77EF"/>
    <w:rsid w:val="009F7D50"/>
    <w:rsid w:val="00A14662"/>
    <w:rsid w:val="00A16BC1"/>
    <w:rsid w:val="00A208B4"/>
    <w:rsid w:val="00A34AC1"/>
    <w:rsid w:val="00A37A05"/>
    <w:rsid w:val="00A406B6"/>
    <w:rsid w:val="00A41BD0"/>
    <w:rsid w:val="00A5271A"/>
    <w:rsid w:val="00A60D37"/>
    <w:rsid w:val="00A70D4B"/>
    <w:rsid w:val="00A77864"/>
    <w:rsid w:val="00A9361F"/>
    <w:rsid w:val="00AA513D"/>
    <w:rsid w:val="00AB5EF2"/>
    <w:rsid w:val="00AC3F6E"/>
    <w:rsid w:val="00AD022F"/>
    <w:rsid w:val="00AD0755"/>
    <w:rsid w:val="00AD08EC"/>
    <w:rsid w:val="00AF0509"/>
    <w:rsid w:val="00AF3B28"/>
    <w:rsid w:val="00B0584A"/>
    <w:rsid w:val="00B13D6B"/>
    <w:rsid w:val="00B1456F"/>
    <w:rsid w:val="00B23E82"/>
    <w:rsid w:val="00B40580"/>
    <w:rsid w:val="00B46D76"/>
    <w:rsid w:val="00B51766"/>
    <w:rsid w:val="00B5248E"/>
    <w:rsid w:val="00B61CE3"/>
    <w:rsid w:val="00B754BB"/>
    <w:rsid w:val="00B80D81"/>
    <w:rsid w:val="00B91136"/>
    <w:rsid w:val="00BB11CF"/>
    <w:rsid w:val="00BB1C46"/>
    <w:rsid w:val="00BB618F"/>
    <w:rsid w:val="00BC628D"/>
    <w:rsid w:val="00BD36F1"/>
    <w:rsid w:val="00C00DBE"/>
    <w:rsid w:val="00C01E67"/>
    <w:rsid w:val="00C33693"/>
    <w:rsid w:val="00C40578"/>
    <w:rsid w:val="00C436F6"/>
    <w:rsid w:val="00C54C15"/>
    <w:rsid w:val="00C623E2"/>
    <w:rsid w:val="00C65075"/>
    <w:rsid w:val="00C715A8"/>
    <w:rsid w:val="00C813E4"/>
    <w:rsid w:val="00C836BC"/>
    <w:rsid w:val="00C95218"/>
    <w:rsid w:val="00C953CB"/>
    <w:rsid w:val="00CA19A1"/>
    <w:rsid w:val="00CC00BA"/>
    <w:rsid w:val="00CD3FC5"/>
    <w:rsid w:val="00CE50D6"/>
    <w:rsid w:val="00CE7714"/>
    <w:rsid w:val="00CF533C"/>
    <w:rsid w:val="00D11F4F"/>
    <w:rsid w:val="00D17014"/>
    <w:rsid w:val="00D270AE"/>
    <w:rsid w:val="00D272BF"/>
    <w:rsid w:val="00D30920"/>
    <w:rsid w:val="00D63DBA"/>
    <w:rsid w:val="00D80EC4"/>
    <w:rsid w:val="00D8430A"/>
    <w:rsid w:val="00DC6970"/>
    <w:rsid w:val="00DD3100"/>
    <w:rsid w:val="00DE1C45"/>
    <w:rsid w:val="00DE309C"/>
    <w:rsid w:val="00DF26B7"/>
    <w:rsid w:val="00E1250A"/>
    <w:rsid w:val="00E22152"/>
    <w:rsid w:val="00E24852"/>
    <w:rsid w:val="00E3291E"/>
    <w:rsid w:val="00E4256D"/>
    <w:rsid w:val="00E4540C"/>
    <w:rsid w:val="00E762AC"/>
    <w:rsid w:val="00E818B5"/>
    <w:rsid w:val="00E82FFB"/>
    <w:rsid w:val="00E926C2"/>
    <w:rsid w:val="00ED4763"/>
    <w:rsid w:val="00ED5D59"/>
    <w:rsid w:val="00EE0C34"/>
    <w:rsid w:val="00EE43F9"/>
    <w:rsid w:val="00EF7DD8"/>
    <w:rsid w:val="00F00694"/>
    <w:rsid w:val="00F05D55"/>
    <w:rsid w:val="00F117A9"/>
    <w:rsid w:val="00F25BAE"/>
    <w:rsid w:val="00F268F9"/>
    <w:rsid w:val="00F41745"/>
    <w:rsid w:val="00F45C16"/>
    <w:rsid w:val="00F516D1"/>
    <w:rsid w:val="00F622A0"/>
    <w:rsid w:val="00F70E7B"/>
    <w:rsid w:val="00F8124B"/>
    <w:rsid w:val="00F92F82"/>
    <w:rsid w:val="00FB060B"/>
    <w:rsid w:val="00FB1B8F"/>
    <w:rsid w:val="00FB61A9"/>
    <w:rsid w:val="00FE1332"/>
    <w:rsid w:val="00FE185A"/>
    <w:rsid w:val="00FE5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4538887-1A76-4691-B90F-154C93537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20"/>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iPriority w:val="99"/>
    <w:unhideWhenUsed/>
    <w:rsid w:val="000502A2"/>
    <w:pPr>
      <w:tabs>
        <w:tab w:val="center" w:pos="4513"/>
        <w:tab w:val="right" w:pos="9026"/>
      </w:tabs>
    </w:pPr>
  </w:style>
  <w:style w:type="character" w:customStyle="1" w:styleId="HeaderChar">
    <w:name w:val="Header Char"/>
    <w:link w:val="Header"/>
    <w:uiPriority w:val="99"/>
    <w:rsid w:val="000502A2"/>
    <w:rPr>
      <w:sz w:val="24"/>
      <w:szCs w:val="24"/>
    </w:rPr>
  </w:style>
  <w:style w:type="paragraph" w:styleId="NoSpacing">
    <w:name w:val="No Spacing"/>
    <w:aliases w:val="Reference"/>
    <w:basedOn w:val="Normal"/>
    <w:link w:val="NoSpacingChar"/>
    <w:qFormat/>
    <w:rsid w:val="00935D2A"/>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935D2A"/>
    <w:rPr>
      <w:rFonts w:eastAsia="Calibri"/>
      <w:bCs/>
      <w:iCs/>
      <w:lang w:eastAsia="en-US"/>
    </w:rPr>
  </w:style>
  <w:style w:type="character" w:styleId="Strong">
    <w:name w:val="Strong"/>
    <w:uiPriority w:val="22"/>
    <w:qFormat/>
    <w:rsid w:val="00A778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404766755">
      <w:bodyDiv w:val="1"/>
      <w:marLeft w:val="0"/>
      <w:marRight w:val="0"/>
      <w:marTop w:val="0"/>
      <w:marBottom w:val="0"/>
      <w:divBdr>
        <w:top w:val="none" w:sz="0" w:space="0" w:color="auto"/>
        <w:left w:val="none" w:sz="0" w:space="0" w:color="auto"/>
        <w:bottom w:val="none" w:sz="0" w:space="0" w:color="auto"/>
        <w:right w:val="none" w:sz="0" w:space="0" w:color="auto"/>
      </w:divBdr>
      <w:divsChild>
        <w:div w:id="765809897">
          <w:marLeft w:val="0"/>
          <w:marRight w:val="0"/>
          <w:marTop w:val="0"/>
          <w:marBottom w:val="0"/>
          <w:divBdr>
            <w:top w:val="none" w:sz="0" w:space="0" w:color="auto"/>
            <w:left w:val="none" w:sz="0" w:space="0" w:color="auto"/>
            <w:bottom w:val="none" w:sz="0" w:space="0" w:color="auto"/>
            <w:right w:val="none" w:sz="0" w:space="0" w:color="auto"/>
          </w:divBdr>
        </w:div>
      </w:divsChild>
    </w:div>
    <w:div w:id="554508696">
      <w:bodyDiv w:val="1"/>
      <w:marLeft w:val="0"/>
      <w:marRight w:val="0"/>
      <w:marTop w:val="0"/>
      <w:marBottom w:val="0"/>
      <w:divBdr>
        <w:top w:val="none" w:sz="0" w:space="0" w:color="auto"/>
        <w:left w:val="none" w:sz="0" w:space="0" w:color="auto"/>
        <w:bottom w:val="none" w:sz="0" w:space="0" w:color="auto"/>
        <w:right w:val="none" w:sz="0" w:space="0" w:color="auto"/>
      </w:divBdr>
      <w:divsChild>
        <w:div w:id="1696037395">
          <w:marLeft w:val="0"/>
          <w:marRight w:val="0"/>
          <w:marTop w:val="0"/>
          <w:marBottom w:val="0"/>
          <w:divBdr>
            <w:top w:val="none" w:sz="0" w:space="0" w:color="auto"/>
            <w:left w:val="none" w:sz="0" w:space="0" w:color="auto"/>
            <w:bottom w:val="none" w:sz="0" w:space="0" w:color="auto"/>
            <w:right w:val="none" w:sz="0" w:space="0" w:color="auto"/>
          </w:divBdr>
        </w:div>
        <w:div w:id="1595240432">
          <w:marLeft w:val="0"/>
          <w:marRight w:val="0"/>
          <w:marTop w:val="0"/>
          <w:marBottom w:val="0"/>
          <w:divBdr>
            <w:top w:val="none" w:sz="0" w:space="0" w:color="auto"/>
            <w:left w:val="none" w:sz="0" w:space="0" w:color="auto"/>
            <w:bottom w:val="none" w:sz="0" w:space="0" w:color="auto"/>
            <w:right w:val="none" w:sz="0" w:space="0" w:color="auto"/>
          </w:divBdr>
        </w:div>
        <w:div w:id="1807048359">
          <w:marLeft w:val="0"/>
          <w:marRight w:val="0"/>
          <w:marTop w:val="0"/>
          <w:marBottom w:val="0"/>
          <w:divBdr>
            <w:top w:val="none" w:sz="0" w:space="0" w:color="auto"/>
            <w:left w:val="none" w:sz="0" w:space="0" w:color="auto"/>
            <w:bottom w:val="none" w:sz="0" w:space="0" w:color="auto"/>
            <w:right w:val="none" w:sz="0" w:space="0" w:color="auto"/>
          </w:divBdr>
        </w:div>
        <w:div w:id="1134173747">
          <w:marLeft w:val="0"/>
          <w:marRight w:val="0"/>
          <w:marTop w:val="0"/>
          <w:marBottom w:val="0"/>
          <w:divBdr>
            <w:top w:val="none" w:sz="0" w:space="0" w:color="auto"/>
            <w:left w:val="none" w:sz="0" w:space="0" w:color="auto"/>
            <w:bottom w:val="none" w:sz="0" w:space="0" w:color="auto"/>
            <w:right w:val="none" w:sz="0" w:space="0" w:color="auto"/>
          </w:divBdr>
        </w:div>
        <w:div w:id="452210409">
          <w:marLeft w:val="0"/>
          <w:marRight w:val="0"/>
          <w:marTop w:val="0"/>
          <w:marBottom w:val="0"/>
          <w:divBdr>
            <w:top w:val="none" w:sz="0" w:space="0" w:color="auto"/>
            <w:left w:val="none" w:sz="0" w:space="0" w:color="auto"/>
            <w:bottom w:val="none" w:sz="0" w:space="0" w:color="auto"/>
            <w:right w:val="none" w:sz="0" w:space="0" w:color="auto"/>
          </w:divBdr>
        </w:div>
        <w:div w:id="1191607742">
          <w:marLeft w:val="0"/>
          <w:marRight w:val="0"/>
          <w:marTop w:val="0"/>
          <w:marBottom w:val="0"/>
          <w:divBdr>
            <w:top w:val="none" w:sz="0" w:space="0" w:color="auto"/>
            <w:left w:val="none" w:sz="0" w:space="0" w:color="auto"/>
            <w:bottom w:val="none" w:sz="0" w:space="0" w:color="auto"/>
            <w:right w:val="none" w:sz="0" w:space="0" w:color="auto"/>
          </w:divBdr>
        </w:div>
        <w:div w:id="271941198">
          <w:marLeft w:val="0"/>
          <w:marRight w:val="0"/>
          <w:marTop w:val="0"/>
          <w:marBottom w:val="0"/>
          <w:divBdr>
            <w:top w:val="none" w:sz="0" w:space="0" w:color="auto"/>
            <w:left w:val="none" w:sz="0" w:space="0" w:color="auto"/>
            <w:bottom w:val="none" w:sz="0" w:space="0" w:color="auto"/>
            <w:right w:val="none" w:sz="0" w:space="0" w:color="auto"/>
          </w:divBdr>
        </w:div>
      </w:divsChild>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375545922">
      <w:bodyDiv w:val="1"/>
      <w:marLeft w:val="0"/>
      <w:marRight w:val="0"/>
      <w:marTop w:val="0"/>
      <w:marBottom w:val="0"/>
      <w:divBdr>
        <w:top w:val="none" w:sz="0" w:space="0" w:color="auto"/>
        <w:left w:val="none" w:sz="0" w:space="0" w:color="auto"/>
        <w:bottom w:val="none" w:sz="0" w:space="0" w:color="auto"/>
        <w:right w:val="none" w:sz="0" w:space="0" w:color="auto"/>
      </w:divBdr>
      <w:divsChild>
        <w:div w:id="1162896420">
          <w:marLeft w:val="0"/>
          <w:marRight w:val="0"/>
          <w:marTop w:val="0"/>
          <w:marBottom w:val="0"/>
          <w:divBdr>
            <w:top w:val="none" w:sz="0" w:space="0" w:color="auto"/>
            <w:left w:val="none" w:sz="0" w:space="0" w:color="auto"/>
            <w:bottom w:val="none" w:sz="0" w:space="0" w:color="auto"/>
            <w:right w:val="none" w:sz="0" w:space="0" w:color="auto"/>
          </w:divBdr>
        </w:div>
        <w:div w:id="1474448117">
          <w:marLeft w:val="0"/>
          <w:marRight w:val="0"/>
          <w:marTop w:val="0"/>
          <w:marBottom w:val="0"/>
          <w:divBdr>
            <w:top w:val="none" w:sz="0" w:space="0" w:color="auto"/>
            <w:left w:val="none" w:sz="0" w:space="0" w:color="auto"/>
            <w:bottom w:val="none" w:sz="0" w:space="0" w:color="auto"/>
            <w:right w:val="none" w:sz="0" w:space="0" w:color="auto"/>
          </w:divBdr>
        </w:div>
        <w:div w:id="609897611">
          <w:marLeft w:val="0"/>
          <w:marRight w:val="0"/>
          <w:marTop w:val="0"/>
          <w:marBottom w:val="0"/>
          <w:divBdr>
            <w:top w:val="none" w:sz="0" w:space="0" w:color="auto"/>
            <w:left w:val="none" w:sz="0" w:space="0" w:color="auto"/>
            <w:bottom w:val="none" w:sz="0" w:space="0" w:color="auto"/>
            <w:right w:val="none" w:sz="0" w:space="0" w:color="auto"/>
          </w:divBdr>
        </w:div>
        <w:div w:id="524169967">
          <w:marLeft w:val="0"/>
          <w:marRight w:val="0"/>
          <w:marTop w:val="0"/>
          <w:marBottom w:val="0"/>
          <w:divBdr>
            <w:top w:val="none" w:sz="0" w:space="0" w:color="auto"/>
            <w:left w:val="none" w:sz="0" w:space="0" w:color="auto"/>
            <w:bottom w:val="none" w:sz="0" w:space="0" w:color="auto"/>
            <w:right w:val="none" w:sz="0" w:space="0" w:color="auto"/>
          </w:divBdr>
        </w:div>
        <w:div w:id="562253007">
          <w:marLeft w:val="0"/>
          <w:marRight w:val="0"/>
          <w:marTop w:val="0"/>
          <w:marBottom w:val="0"/>
          <w:divBdr>
            <w:top w:val="none" w:sz="0" w:space="0" w:color="auto"/>
            <w:left w:val="none" w:sz="0" w:space="0" w:color="auto"/>
            <w:bottom w:val="none" w:sz="0" w:space="0" w:color="auto"/>
            <w:right w:val="none" w:sz="0" w:space="0" w:color="auto"/>
          </w:divBdr>
        </w:div>
        <w:div w:id="1258828515">
          <w:marLeft w:val="0"/>
          <w:marRight w:val="0"/>
          <w:marTop w:val="0"/>
          <w:marBottom w:val="0"/>
          <w:divBdr>
            <w:top w:val="none" w:sz="0" w:space="0" w:color="auto"/>
            <w:left w:val="none" w:sz="0" w:space="0" w:color="auto"/>
            <w:bottom w:val="none" w:sz="0" w:space="0" w:color="auto"/>
            <w:right w:val="none" w:sz="0" w:space="0" w:color="auto"/>
          </w:divBdr>
        </w:div>
        <w:div w:id="1146581705">
          <w:marLeft w:val="0"/>
          <w:marRight w:val="0"/>
          <w:marTop w:val="0"/>
          <w:marBottom w:val="0"/>
          <w:divBdr>
            <w:top w:val="none" w:sz="0" w:space="0" w:color="auto"/>
            <w:left w:val="none" w:sz="0" w:space="0" w:color="auto"/>
            <w:bottom w:val="none" w:sz="0" w:space="0" w:color="auto"/>
            <w:right w:val="none" w:sz="0" w:space="0" w:color="auto"/>
          </w:divBdr>
        </w:div>
        <w:div w:id="769934538">
          <w:marLeft w:val="0"/>
          <w:marRight w:val="0"/>
          <w:marTop w:val="0"/>
          <w:marBottom w:val="0"/>
          <w:divBdr>
            <w:top w:val="none" w:sz="0" w:space="0" w:color="auto"/>
            <w:left w:val="none" w:sz="0" w:space="0" w:color="auto"/>
            <w:bottom w:val="none" w:sz="0" w:space="0" w:color="auto"/>
            <w:right w:val="none" w:sz="0" w:space="0" w:color="auto"/>
          </w:divBdr>
        </w:div>
        <w:div w:id="587734712">
          <w:marLeft w:val="0"/>
          <w:marRight w:val="0"/>
          <w:marTop w:val="0"/>
          <w:marBottom w:val="0"/>
          <w:divBdr>
            <w:top w:val="none" w:sz="0" w:space="0" w:color="auto"/>
            <w:left w:val="none" w:sz="0" w:space="0" w:color="auto"/>
            <w:bottom w:val="none" w:sz="0" w:space="0" w:color="auto"/>
            <w:right w:val="none" w:sz="0" w:space="0" w:color="auto"/>
          </w:divBdr>
        </w:div>
        <w:div w:id="34087900">
          <w:marLeft w:val="0"/>
          <w:marRight w:val="0"/>
          <w:marTop w:val="0"/>
          <w:marBottom w:val="0"/>
          <w:divBdr>
            <w:top w:val="none" w:sz="0" w:space="0" w:color="auto"/>
            <w:left w:val="none" w:sz="0" w:space="0" w:color="auto"/>
            <w:bottom w:val="none" w:sz="0" w:space="0" w:color="auto"/>
            <w:right w:val="none" w:sz="0" w:space="0" w:color="auto"/>
          </w:divBdr>
        </w:div>
      </w:divsChild>
    </w:div>
    <w:div w:id="1596867952">
      <w:bodyDiv w:val="1"/>
      <w:marLeft w:val="0"/>
      <w:marRight w:val="0"/>
      <w:marTop w:val="0"/>
      <w:marBottom w:val="0"/>
      <w:divBdr>
        <w:top w:val="none" w:sz="0" w:space="0" w:color="auto"/>
        <w:left w:val="none" w:sz="0" w:space="0" w:color="auto"/>
        <w:bottom w:val="none" w:sz="0" w:space="0" w:color="auto"/>
        <w:right w:val="none" w:sz="0" w:space="0" w:color="auto"/>
      </w:divBdr>
      <w:divsChild>
        <w:div w:id="904947148">
          <w:marLeft w:val="0"/>
          <w:marRight w:val="0"/>
          <w:marTop w:val="0"/>
          <w:marBottom w:val="0"/>
          <w:divBdr>
            <w:top w:val="none" w:sz="0" w:space="0" w:color="auto"/>
            <w:left w:val="none" w:sz="0" w:space="0" w:color="auto"/>
            <w:bottom w:val="none" w:sz="0" w:space="0" w:color="auto"/>
            <w:right w:val="none" w:sz="0" w:space="0" w:color="auto"/>
          </w:divBdr>
        </w:div>
      </w:divsChild>
    </w:div>
    <w:div w:id="1759014004">
      <w:bodyDiv w:val="1"/>
      <w:marLeft w:val="0"/>
      <w:marRight w:val="0"/>
      <w:marTop w:val="0"/>
      <w:marBottom w:val="0"/>
      <w:divBdr>
        <w:top w:val="none" w:sz="0" w:space="0" w:color="auto"/>
        <w:left w:val="none" w:sz="0" w:space="0" w:color="auto"/>
        <w:bottom w:val="none" w:sz="0" w:space="0" w:color="auto"/>
        <w:right w:val="none" w:sz="0" w:space="0" w:color="auto"/>
      </w:divBdr>
      <w:divsChild>
        <w:div w:id="1488746530">
          <w:marLeft w:val="0"/>
          <w:marRight w:val="0"/>
          <w:marTop w:val="0"/>
          <w:marBottom w:val="0"/>
          <w:divBdr>
            <w:top w:val="none" w:sz="0" w:space="0" w:color="auto"/>
            <w:left w:val="none" w:sz="0" w:space="0" w:color="auto"/>
            <w:bottom w:val="none" w:sz="0" w:space="0" w:color="auto"/>
            <w:right w:val="none" w:sz="0" w:space="0" w:color="auto"/>
          </w:divBdr>
        </w:div>
      </w:divsChild>
    </w:div>
    <w:div w:id="1759476825">
      <w:bodyDiv w:val="1"/>
      <w:marLeft w:val="0"/>
      <w:marRight w:val="0"/>
      <w:marTop w:val="0"/>
      <w:marBottom w:val="0"/>
      <w:divBdr>
        <w:top w:val="none" w:sz="0" w:space="0" w:color="auto"/>
        <w:left w:val="none" w:sz="0" w:space="0" w:color="auto"/>
        <w:bottom w:val="none" w:sz="0" w:space="0" w:color="auto"/>
        <w:right w:val="none" w:sz="0" w:space="0" w:color="auto"/>
      </w:divBdr>
      <w:divsChild>
        <w:div w:id="1157503059">
          <w:marLeft w:val="0"/>
          <w:marRight w:val="0"/>
          <w:marTop w:val="0"/>
          <w:marBottom w:val="0"/>
          <w:divBdr>
            <w:top w:val="none" w:sz="0" w:space="0" w:color="auto"/>
            <w:left w:val="none" w:sz="0" w:space="0" w:color="auto"/>
            <w:bottom w:val="none" w:sz="0" w:space="0" w:color="auto"/>
            <w:right w:val="none" w:sz="0" w:space="0" w:color="auto"/>
          </w:divBdr>
        </w:div>
        <w:div w:id="622880197">
          <w:marLeft w:val="0"/>
          <w:marRight w:val="0"/>
          <w:marTop w:val="0"/>
          <w:marBottom w:val="0"/>
          <w:divBdr>
            <w:top w:val="none" w:sz="0" w:space="0" w:color="auto"/>
            <w:left w:val="none" w:sz="0" w:space="0" w:color="auto"/>
            <w:bottom w:val="none" w:sz="0" w:space="0" w:color="auto"/>
            <w:right w:val="none" w:sz="0" w:space="0" w:color="auto"/>
          </w:divBdr>
        </w:div>
        <w:div w:id="1621958231">
          <w:marLeft w:val="0"/>
          <w:marRight w:val="0"/>
          <w:marTop w:val="0"/>
          <w:marBottom w:val="0"/>
          <w:divBdr>
            <w:top w:val="none" w:sz="0" w:space="0" w:color="auto"/>
            <w:left w:val="none" w:sz="0" w:space="0" w:color="auto"/>
            <w:bottom w:val="none" w:sz="0" w:space="0" w:color="auto"/>
            <w:right w:val="none" w:sz="0" w:space="0" w:color="auto"/>
          </w:divBdr>
        </w:div>
        <w:div w:id="1973317461">
          <w:marLeft w:val="0"/>
          <w:marRight w:val="0"/>
          <w:marTop w:val="0"/>
          <w:marBottom w:val="0"/>
          <w:divBdr>
            <w:top w:val="none" w:sz="0" w:space="0" w:color="auto"/>
            <w:left w:val="none" w:sz="0" w:space="0" w:color="auto"/>
            <w:bottom w:val="none" w:sz="0" w:space="0" w:color="auto"/>
            <w:right w:val="none" w:sz="0" w:space="0" w:color="auto"/>
          </w:divBdr>
        </w:div>
        <w:div w:id="1279601726">
          <w:marLeft w:val="0"/>
          <w:marRight w:val="0"/>
          <w:marTop w:val="0"/>
          <w:marBottom w:val="0"/>
          <w:divBdr>
            <w:top w:val="none" w:sz="0" w:space="0" w:color="auto"/>
            <w:left w:val="none" w:sz="0" w:space="0" w:color="auto"/>
            <w:bottom w:val="none" w:sz="0" w:space="0" w:color="auto"/>
            <w:right w:val="none" w:sz="0" w:space="0" w:color="auto"/>
          </w:divBdr>
        </w:div>
        <w:div w:id="1243024857">
          <w:marLeft w:val="0"/>
          <w:marRight w:val="0"/>
          <w:marTop w:val="0"/>
          <w:marBottom w:val="0"/>
          <w:divBdr>
            <w:top w:val="none" w:sz="0" w:space="0" w:color="auto"/>
            <w:left w:val="none" w:sz="0" w:space="0" w:color="auto"/>
            <w:bottom w:val="none" w:sz="0" w:space="0" w:color="auto"/>
            <w:right w:val="none" w:sz="0" w:space="0" w:color="auto"/>
          </w:divBdr>
        </w:div>
        <w:div w:id="1202942174">
          <w:marLeft w:val="0"/>
          <w:marRight w:val="0"/>
          <w:marTop w:val="0"/>
          <w:marBottom w:val="0"/>
          <w:divBdr>
            <w:top w:val="none" w:sz="0" w:space="0" w:color="auto"/>
            <w:left w:val="none" w:sz="0" w:space="0" w:color="auto"/>
            <w:bottom w:val="none" w:sz="0" w:space="0" w:color="auto"/>
            <w:right w:val="none" w:sz="0" w:space="0" w:color="auto"/>
          </w:divBdr>
        </w:div>
        <w:div w:id="347870166">
          <w:marLeft w:val="0"/>
          <w:marRight w:val="0"/>
          <w:marTop w:val="0"/>
          <w:marBottom w:val="0"/>
          <w:divBdr>
            <w:top w:val="none" w:sz="0" w:space="0" w:color="auto"/>
            <w:left w:val="none" w:sz="0" w:space="0" w:color="auto"/>
            <w:bottom w:val="none" w:sz="0" w:space="0" w:color="auto"/>
            <w:right w:val="none" w:sz="0" w:space="0" w:color="auto"/>
          </w:divBdr>
        </w:div>
        <w:div w:id="41565239">
          <w:marLeft w:val="0"/>
          <w:marRight w:val="0"/>
          <w:marTop w:val="0"/>
          <w:marBottom w:val="0"/>
          <w:divBdr>
            <w:top w:val="none" w:sz="0" w:space="0" w:color="auto"/>
            <w:left w:val="none" w:sz="0" w:space="0" w:color="auto"/>
            <w:bottom w:val="none" w:sz="0" w:space="0" w:color="auto"/>
            <w:right w:val="none" w:sz="0" w:space="0" w:color="auto"/>
          </w:divBdr>
        </w:div>
        <w:div w:id="741872042">
          <w:marLeft w:val="0"/>
          <w:marRight w:val="0"/>
          <w:marTop w:val="0"/>
          <w:marBottom w:val="0"/>
          <w:divBdr>
            <w:top w:val="none" w:sz="0" w:space="0" w:color="auto"/>
            <w:left w:val="none" w:sz="0" w:space="0" w:color="auto"/>
            <w:bottom w:val="none" w:sz="0" w:space="0" w:color="auto"/>
            <w:right w:val="none" w:sz="0" w:space="0" w:color="auto"/>
          </w:divBdr>
        </w:div>
        <w:div w:id="617838983">
          <w:marLeft w:val="0"/>
          <w:marRight w:val="0"/>
          <w:marTop w:val="0"/>
          <w:marBottom w:val="0"/>
          <w:divBdr>
            <w:top w:val="none" w:sz="0" w:space="0" w:color="auto"/>
            <w:left w:val="none" w:sz="0" w:space="0" w:color="auto"/>
            <w:bottom w:val="none" w:sz="0" w:space="0" w:color="auto"/>
            <w:right w:val="none" w:sz="0" w:space="0" w:color="auto"/>
          </w:divBdr>
        </w:div>
      </w:divsChild>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ndcorporalpunishment.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oter" Target="footer1.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75961D-33E8-4849-956D-E24A760DCE99}"/>
</file>

<file path=customXml/itemProps2.xml><?xml version="1.0" encoding="utf-8"?>
<ds:datastoreItem xmlns:ds="http://schemas.openxmlformats.org/officeDocument/2006/customXml" ds:itemID="{D8617D04-ECD1-4B3A-AF23-73A79DD99C08}"/>
</file>

<file path=customXml/itemProps3.xml><?xml version="1.0" encoding="utf-8"?>
<ds:datastoreItem xmlns:ds="http://schemas.openxmlformats.org/officeDocument/2006/customXml" ds:itemID="{7A2023BE-BDA9-4A53-A42D-41FF6BA4BAB5}"/>
</file>

<file path=customXml/itemProps4.xml><?xml version="1.0" encoding="utf-8"?>
<ds:datastoreItem xmlns:ds="http://schemas.openxmlformats.org/officeDocument/2006/customXml" ds:itemID="{90C2DE2A-8767-4423-93FE-CC4F44D42E9E}"/>
</file>

<file path=docProps/app.xml><?xml version="1.0" encoding="utf-8"?>
<Properties xmlns="http://schemas.openxmlformats.org/officeDocument/2006/extended-properties" xmlns:vt="http://schemas.openxmlformats.org/officeDocument/2006/docPropsVTypes">
  <Template>Normal</Template>
  <TotalTime>53</TotalTime>
  <Pages>3</Pages>
  <Words>995</Words>
  <Characters>5672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GI briefing Kyrgyzstan</vt:lpstr>
    </vt:vector>
  </TitlesOfParts>
  <Company>Freelance Writing &amp; Research</Company>
  <LinksUpToDate>false</LinksUpToDate>
  <CharactersWithSpaces>6654</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Belgium</dc:title>
  <dc:creator>Sharon Owen</dc:creator>
  <cp:lastModifiedBy>Sharon Owen (GI)</cp:lastModifiedBy>
  <cp:revision>4</cp:revision>
  <cp:lastPrinted>2004-08-23T14:41:00Z</cp:lastPrinted>
  <dcterms:created xsi:type="dcterms:W3CDTF">2013-10-09T04:22:00Z</dcterms:created>
  <dcterms:modified xsi:type="dcterms:W3CDTF">2013-10-09T05:19:00Z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