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6095"/>
      </w:tblGrid>
      <w:tr w:rsidR="00C56259" w14:paraId="5103A100" w14:textId="77777777">
        <w:trPr>
          <w:cantSplit/>
          <w:trHeight w:hRule="exact" w:val="851"/>
        </w:trPr>
        <w:tc>
          <w:tcPr>
            <w:tcW w:w="1276" w:type="dxa"/>
            <w:tcBorders>
              <w:bottom w:val="single" w:sz="4" w:space="0" w:color="auto"/>
            </w:tcBorders>
            <w:vAlign w:val="bottom"/>
          </w:tcPr>
          <w:p w14:paraId="5103A0FD" w14:textId="77777777" w:rsidR="00AE527B" w:rsidRDefault="00AE527B">
            <w:pPr>
              <w:spacing w:after="80"/>
            </w:pPr>
          </w:p>
        </w:tc>
        <w:tc>
          <w:tcPr>
            <w:tcW w:w="2268" w:type="dxa"/>
            <w:tcBorders>
              <w:bottom w:val="single" w:sz="4" w:space="0" w:color="auto"/>
            </w:tcBorders>
            <w:vAlign w:val="bottom"/>
          </w:tcPr>
          <w:p w14:paraId="5103A0FE" w14:textId="477C7D3F" w:rsidR="00AE527B" w:rsidRDefault="00AE527B">
            <w:pPr>
              <w:spacing w:after="80" w:line="300" w:lineRule="exact"/>
              <w:rPr>
                <w:b/>
                <w:sz w:val="24"/>
                <w:szCs w:val="24"/>
              </w:rPr>
            </w:pPr>
          </w:p>
        </w:tc>
        <w:tc>
          <w:tcPr>
            <w:tcW w:w="6095" w:type="dxa"/>
            <w:tcBorders>
              <w:bottom w:val="single" w:sz="4" w:space="0" w:color="auto"/>
            </w:tcBorders>
            <w:vAlign w:val="bottom"/>
          </w:tcPr>
          <w:p w14:paraId="5103A0FF" w14:textId="47CE01B9" w:rsidR="00AE527B" w:rsidRDefault="00A846F7">
            <w:pPr>
              <w:suppressAutoHyphens w:val="0"/>
              <w:spacing w:after="20"/>
              <w:jc w:val="right"/>
            </w:pPr>
            <w:r>
              <w:rPr>
                <w:sz w:val="40"/>
              </w:rPr>
              <w:t>CERD</w:t>
            </w:r>
            <w:r>
              <w:t>/C/</w:t>
            </w:r>
            <w:r w:rsidR="00D83B6E">
              <w:t>AUT</w:t>
            </w:r>
            <w:r>
              <w:t>/</w:t>
            </w:r>
            <w:r w:rsidR="00D83B6E">
              <w:t>21-23</w:t>
            </w:r>
          </w:p>
        </w:tc>
      </w:tr>
    </w:tbl>
    <w:p w14:paraId="2B913AA4" w14:textId="541830A5" w:rsidR="005C7E72" w:rsidRPr="000E608C" w:rsidRDefault="00F704AD" w:rsidP="00F704AD">
      <w:pPr>
        <w:pStyle w:val="H1G"/>
      </w:pPr>
      <w:r>
        <w:tab/>
      </w:r>
      <w:r>
        <w:tab/>
      </w:r>
      <w:r w:rsidR="005C7E72" w:rsidRPr="000E608C">
        <w:t>Annex</w:t>
      </w:r>
    </w:p>
    <w:p w14:paraId="7D836D6E" w14:textId="00705EA8" w:rsidR="005C7E72" w:rsidRPr="00F704AD" w:rsidRDefault="00F704AD" w:rsidP="00F704AD">
      <w:pPr>
        <w:pStyle w:val="H23G"/>
      </w:pPr>
      <w:r>
        <w:tab/>
      </w:r>
      <w:r>
        <w:tab/>
      </w:r>
      <w:r w:rsidR="005C7E72" w:rsidRPr="00F704AD">
        <w:t>No. 4</w:t>
      </w:r>
    </w:p>
    <w:p w14:paraId="360A1C95" w14:textId="77777777" w:rsidR="005C7E72" w:rsidRPr="00EA3FA8" w:rsidRDefault="005C7E72" w:rsidP="00D53C80">
      <w:pPr>
        <w:pStyle w:val="SingleTxtG"/>
        <w:numPr>
          <w:ilvl w:val="0"/>
          <w:numId w:val="24"/>
        </w:numPr>
        <w:ind w:left="1134" w:firstLine="0"/>
      </w:pPr>
      <w:r w:rsidRPr="00EA3FA8">
        <w:t>The following statistics from 2007 on the ethnicity of the population can be provided, which are based on the census of 2001. Apart from that, reference is made to the previous report (annex, para. 1 et seq.) and paras. 9-18 in the Core Document.</w:t>
      </w:r>
    </w:p>
    <w:tbl>
      <w:tblPr>
        <w:tblStyle w:val="Republik-AT"/>
        <w:tblW w:w="7370" w:type="dxa"/>
        <w:tblInd w:w="1134" w:type="dxa"/>
        <w:tblBorders>
          <w:bottom w:val="none" w:sz="0" w:space="0" w:color="auto"/>
        </w:tblBorders>
        <w:tblLayout w:type="fixed"/>
        <w:tblLook w:val="04A0" w:firstRow="1" w:lastRow="0" w:firstColumn="1" w:lastColumn="0" w:noHBand="0" w:noVBand="1"/>
      </w:tblPr>
      <w:tblGrid>
        <w:gridCol w:w="1206"/>
        <w:gridCol w:w="660"/>
        <w:gridCol w:w="660"/>
        <w:gridCol w:w="660"/>
        <w:gridCol w:w="660"/>
        <w:gridCol w:w="678"/>
        <w:gridCol w:w="573"/>
        <w:gridCol w:w="593"/>
        <w:gridCol w:w="512"/>
        <w:gridCol w:w="500"/>
        <w:gridCol w:w="668"/>
      </w:tblGrid>
      <w:tr w:rsidR="00594DA4" w:rsidRPr="00F704AD" w14:paraId="17AFC931" w14:textId="77777777" w:rsidTr="00F704AD">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560" w:type="dxa"/>
            <w:tcBorders>
              <w:top w:val="single" w:sz="4" w:space="0" w:color="auto"/>
              <w:bottom w:val="single" w:sz="12" w:space="0" w:color="auto"/>
            </w:tcBorders>
            <w:shd w:val="clear" w:color="auto" w:fill="auto"/>
            <w:vAlign w:val="bottom"/>
          </w:tcPr>
          <w:p w14:paraId="3CF75147" w14:textId="77777777" w:rsidR="005C7E72" w:rsidRPr="00F704AD" w:rsidRDefault="005C7E72" w:rsidP="00F704AD">
            <w:pPr>
              <w:spacing w:before="80" w:after="80" w:line="200" w:lineRule="exact"/>
              <w:ind w:right="113"/>
              <w:rPr>
                <w:i/>
                <w:sz w:val="16"/>
              </w:rPr>
            </w:pPr>
            <w:r w:rsidRPr="00F704AD">
              <w:rPr>
                <w:i/>
                <w:sz w:val="16"/>
              </w:rPr>
              <w:t>Colloquial language</w:t>
            </w:r>
          </w:p>
        </w:tc>
        <w:tc>
          <w:tcPr>
            <w:tcW w:w="850" w:type="dxa"/>
            <w:tcBorders>
              <w:top w:val="single" w:sz="4" w:space="0" w:color="auto"/>
              <w:bottom w:val="single" w:sz="12" w:space="0" w:color="auto"/>
            </w:tcBorders>
            <w:shd w:val="clear" w:color="auto" w:fill="auto"/>
            <w:vAlign w:val="bottom"/>
          </w:tcPr>
          <w:p w14:paraId="76F5DFC4" w14:textId="77777777" w:rsidR="005C7E72" w:rsidRPr="00F704AD" w:rsidRDefault="005C7E72" w:rsidP="00F704AD">
            <w:pPr>
              <w:spacing w:before="80" w:after="80" w:line="200" w:lineRule="exact"/>
              <w:ind w:right="113"/>
              <w:cnfStyle w:val="100000000000" w:firstRow="1" w:lastRow="0" w:firstColumn="0" w:lastColumn="0" w:oddVBand="0" w:evenVBand="0" w:oddHBand="0" w:evenHBand="0" w:firstRowFirstColumn="0" w:firstRowLastColumn="0" w:lastRowFirstColumn="0" w:lastRowLastColumn="0"/>
              <w:rPr>
                <w:i/>
                <w:sz w:val="16"/>
              </w:rPr>
            </w:pPr>
            <w:r w:rsidRPr="00F704AD">
              <w:rPr>
                <w:i/>
                <w:sz w:val="16"/>
              </w:rPr>
              <w:t>Austria</w:t>
            </w:r>
          </w:p>
        </w:tc>
        <w:tc>
          <w:tcPr>
            <w:tcW w:w="851" w:type="dxa"/>
            <w:tcBorders>
              <w:top w:val="single" w:sz="4" w:space="0" w:color="auto"/>
              <w:bottom w:val="single" w:sz="12" w:space="0" w:color="auto"/>
            </w:tcBorders>
            <w:shd w:val="clear" w:color="auto" w:fill="auto"/>
            <w:vAlign w:val="bottom"/>
          </w:tcPr>
          <w:p w14:paraId="51964D46" w14:textId="77777777" w:rsidR="005C7E72" w:rsidRPr="00F704AD" w:rsidRDefault="005C7E72" w:rsidP="00F704AD">
            <w:pPr>
              <w:spacing w:before="80" w:after="80" w:line="200" w:lineRule="exact"/>
              <w:ind w:right="113"/>
              <w:cnfStyle w:val="100000000000" w:firstRow="1" w:lastRow="0" w:firstColumn="0" w:lastColumn="0" w:oddVBand="0" w:evenVBand="0" w:oddHBand="0" w:evenHBand="0" w:firstRowFirstColumn="0" w:firstRowLastColumn="0" w:lastRowFirstColumn="0" w:lastRowLastColumn="0"/>
              <w:rPr>
                <w:i/>
                <w:sz w:val="16"/>
              </w:rPr>
            </w:pPr>
            <w:r w:rsidRPr="00F704AD">
              <w:rPr>
                <w:i/>
                <w:sz w:val="16"/>
              </w:rPr>
              <w:t>Burgen-land</w:t>
            </w:r>
          </w:p>
        </w:tc>
        <w:tc>
          <w:tcPr>
            <w:tcW w:w="850" w:type="dxa"/>
            <w:tcBorders>
              <w:top w:val="single" w:sz="4" w:space="0" w:color="auto"/>
              <w:bottom w:val="single" w:sz="12" w:space="0" w:color="auto"/>
            </w:tcBorders>
            <w:shd w:val="clear" w:color="auto" w:fill="auto"/>
            <w:vAlign w:val="bottom"/>
          </w:tcPr>
          <w:p w14:paraId="0E1F6600" w14:textId="77777777" w:rsidR="005C7E72" w:rsidRPr="00F704AD" w:rsidRDefault="005C7E72" w:rsidP="00F704AD">
            <w:pPr>
              <w:spacing w:before="80" w:after="80" w:line="200" w:lineRule="exact"/>
              <w:ind w:right="113"/>
              <w:cnfStyle w:val="100000000000" w:firstRow="1" w:lastRow="0" w:firstColumn="0" w:lastColumn="0" w:oddVBand="0" w:evenVBand="0" w:oddHBand="0" w:evenHBand="0" w:firstRowFirstColumn="0" w:firstRowLastColumn="0" w:lastRowFirstColumn="0" w:lastRowLastColumn="0"/>
              <w:rPr>
                <w:i/>
                <w:sz w:val="16"/>
              </w:rPr>
            </w:pPr>
            <w:r w:rsidRPr="00F704AD">
              <w:rPr>
                <w:i/>
                <w:sz w:val="16"/>
              </w:rPr>
              <w:t>Carinthia</w:t>
            </w:r>
          </w:p>
        </w:tc>
        <w:tc>
          <w:tcPr>
            <w:tcW w:w="851" w:type="dxa"/>
            <w:tcBorders>
              <w:top w:val="single" w:sz="4" w:space="0" w:color="auto"/>
              <w:bottom w:val="single" w:sz="12" w:space="0" w:color="auto"/>
            </w:tcBorders>
            <w:shd w:val="clear" w:color="auto" w:fill="auto"/>
            <w:vAlign w:val="bottom"/>
          </w:tcPr>
          <w:p w14:paraId="6598D33B" w14:textId="77777777" w:rsidR="005C7E72" w:rsidRPr="00F704AD" w:rsidRDefault="005C7E72" w:rsidP="00F704AD">
            <w:pPr>
              <w:spacing w:before="80" w:after="80" w:line="200" w:lineRule="exact"/>
              <w:ind w:right="113"/>
              <w:cnfStyle w:val="100000000000" w:firstRow="1" w:lastRow="0" w:firstColumn="0" w:lastColumn="0" w:oddVBand="0" w:evenVBand="0" w:oddHBand="0" w:evenHBand="0" w:firstRowFirstColumn="0" w:firstRowLastColumn="0" w:lastRowFirstColumn="0" w:lastRowLastColumn="0"/>
              <w:rPr>
                <w:i/>
                <w:sz w:val="16"/>
              </w:rPr>
            </w:pPr>
            <w:r w:rsidRPr="00F704AD">
              <w:rPr>
                <w:i/>
                <w:sz w:val="16"/>
              </w:rPr>
              <w:t>Lower Austria</w:t>
            </w:r>
          </w:p>
        </w:tc>
        <w:tc>
          <w:tcPr>
            <w:tcW w:w="874" w:type="dxa"/>
            <w:tcBorders>
              <w:top w:val="single" w:sz="4" w:space="0" w:color="auto"/>
              <w:bottom w:val="single" w:sz="12" w:space="0" w:color="auto"/>
            </w:tcBorders>
            <w:shd w:val="clear" w:color="auto" w:fill="auto"/>
            <w:vAlign w:val="bottom"/>
          </w:tcPr>
          <w:p w14:paraId="32EC7858" w14:textId="77777777" w:rsidR="005C7E72" w:rsidRPr="00F704AD" w:rsidRDefault="005C7E72" w:rsidP="00F704AD">
            <w:pPr>
              <w:spacing w:before="80" w:after="80" w:line="200" w:lineRule="exact"/>
              <w:ind w:right="113"/>
              <w:cnfStyle w:val="100000000000" w:firstRow="1" w:lastRow="0" w:firstColumn="0" w:lastColumn="0" w:oddVBand="0" w:evenVBand="0" w:oddHBand="0" w:evenHBand="0" w:firstRowFirstColumn="0" w:firstRowLastColumn="0" w:lastRowFirstColumn="0" w:lastRowLastColumn="0"/>
              <w:rPr>
                <w:i/>
                <w:sz w:val="16"/>
              </w:rPr>
            </w:pPr>
            <w:r w:rsidRPr="00F704AD">
              <w:rPr>
                <w:i/>
                <w:sz w:val="16"/>
              </w:rPr>
              <w:t>Upper Austria</w:t>
            </w:r>
          </w:p>
        </w:tc>
        <w:tc>
          <w:tcPr>
            <w:tcW w:w="737" w:type="dxa"/>
            <w:tcBorders>
              <w:top w:val="single" w:sz="4" w:space="0" w:color="auto"/>
              <w:bottom w:val="single" w:sz="12" w:space="0" w:color="auto"/>
            </w:tcBorders>
            <w:shd w:val="clear" w:color="auto" w:fill="auto"/>
            <w:vAlign w:val="bottom"/>
          </w:tcPr>
          <w:p w14:paraId="34D18FC0" w14:textId="77777777" w:rsidR="005C7E72" w:rsidRPr="00F704AD" w:rsidRDefault="005C7E72" w:rsidP="00F704AD">
            <w:pPr>
              <w:spacing w:before="80" w:after="80" w:line="200" w:lineRule="exact"/>
              <w:ind w:right="113"/>
              <w:cnfStyle w:val="100000000000" w:firstRow="1" w:lastRow="0" w:firstColumn="0" w:lastColumn="0" w:oddVBand="0" w:evenVBand="0" w:oddHBand="0" w:evenHBand="0" w:firstRowFirstColumn="0" w:firstRowLastColumn="0" w:lastRowFirstColumn="0" w:lastRowLastColumn="0"/>
              <w:rPr>
                <w:i/>
                <w:sz w:val="16"/>
              </w:rPr>
            </w:pPr>
            <w:r w:rsidRPr="00F704AD">
              <w:rPr>
                <w:i/>
                <w:sz w:val="16"/>
              </w:rPr>
              <w:t>Salzburg</w:t>
            </w:r>
          </w:p>
        </w:tc>
        <w:tc>
          <w:tcPr>
            <w:tcW w:w="763" w:type="dxa"/>
            <w:tcBorders>
              <w:top w:val="single" w:sz="4" w:space="0" w:color="auto"/>
              <w:bottom w:val="single" w:sz="12" w:space="0" w:color="auto"/>
            </w:tcBorders>
            <w:shd w:val="clear" w:color="auto" w:fill="auto"/>
            <w:vAlign w:val="bottom"/>
          </w:tcPr>
          <w:p w14:paraId="66849309" w14:textId="77777777" w:rsidR="005C7E72" w:rsidRPr="00F704AD" w:rsidRDefault="005C7E72" w:rsidP="00F704AD">
            <w:pPr>
              <w:spacing w:before="80" w:after="80" w:line="200" w:lineRule="exact"/>
              <w:ind w:right="113"/>
              <w:cnfStyle w:val="100000000000" w:firstRow="1" w:lastRow="0" w:firstColumn="0" w:lastColumn="0" w:oddVBand="0" w:evenVBand="0" w:oddHBand="0" w:evenHBand="0" w:firstRowFirstColumn="0" w:firstRowLastColumn="0" w:lastRowFirstColumn="0" w:lastRowLastColumn="0"/>
              <w:rPr>
                <w:i/>
                <w:sz w:val="16"/>
              </w:rPr>
            </w:pPr>
            <w:r w:rsidRPr="00F704AD">
              <w:rPr>
                <w:i/>
                <w:sz w:val="16"/>
              </w:rPr>
              <w:t>Styria</w:t>
            </w:r>
          </w:p>
        </w:tc>
        <w:tc>
          <w:tcPr>
            <w:tcW w:w="658" w:type="dxa"/>
            <w:tcBorders>
              <w:top w:val="single" w:sz="4" w:space="0" w:color="auto"/>
              <w:bottom w:val="single" w:sz="12" w:space="0" w:color="auto"/>
            </w:tcBorders>
            <w:shd w:val="clear" w:color="auto" w:fill="auto"/>
            <w:vAlign w:val="bottom"/>
          </w:tcPr>
          <w:p w14:paraId="0709BBC1" w14:textId="77777777" w:rsidR="005C7E72" w:rsidRPr="00F704AD" w:rsidRDefault="005C7E72" w:rsidP="00F704AD">
            <w:pPr>
              <w:spacing w:before="80" w:after="80" w:line="200" w:lineRule="exact"/>
              <w:ind w:right="113"/>
              <w:cnfStyle w:val="100000000000" w:firstRow="1" w:lastRow="0" w:firstColumn="0" w:lastColumn="0" w:oddVBand="0" w:evenVBand="0" w:oddHBand="0" w:evenHBand="0" w:firstRowFirstColumn="0" w:firstRowLastColumn="0" w:lastRowFirstColumn="0" w:lastRowLastColumn="0"/>
              <w:rPr>
                <w:i/>
                <w:sz w:val="16"/>
              </w:rPr>
            </w:pPr>
            <w:r w:rsidRPr="00F704AD">
              <w:rPr>
                <w:i/>
                <w:sz w:val="16"/>
              </w:rPr>
              <w:t>Tyrol</w:t>
            </w:r>
          </w:p>
        </w:tc>
        <w:tc>
          <w:tcPr>
            <w:tcW w:w="643" w:type="dxa"/>
            <w:tcBorders>
              <w:top w:val="single" w:sz="4" w:space="0" w:color="auto"/>
              <w:bottom w:val="single" w:sz="12" w:space="0" w:color="auto"/>
            </w:tcBorders>
            <w:shd w:val="clear" w:color="auto" w:fill="auto"/>
            <w:vAlign w:val="bottom"/>
          </w:tcPr>
          <w:p w14:paraId="1B749BC7" w14:textId="77777777" w:rsidR="005C7E72" w:rsidRPr="00F704AD" w:rsidRDefault="005C7E72" w:rsidP="00F704AD">
            <w:pPr>
              <w:spacing w:before="80" w:after="80" w:line="200" w:lineRule="exact"/>
              <w:ind w:right="113"/>
              <w:cnfStyle w:val="100000000000" w:firstRow="1" w:lastRow="0" w:firstColumn="0" w:lastColumn="0" w:oddVBand="0" w:evenVBand="0" w:oddHBand="0" w:evenHBand="0" w:firstRowFirstColumn="0" w:firstRowLastColumn="0" w:lastRowFirstColumn="0" w:lastRowLastColumn="0"/>
              <w:rPr>
                <w:i/>
                <w:sz w:val="16"/>
              </w:rPr>
            </w:pPr>
            <w:proofErr w:type="spellStart"/>
            <w:r w:rsidRPr="00F704AD">
              <w:rPr>
                <w:i/>
                <w:sz w:val="16"/>
              </w:rPr>
              <w:t>Vorarl</w:t>
            </w:r>
            <w:proofErr w:type="spellEnd"/>
            <w:r w:rsidRPr="00F704AD">
              <w:rPr>
                <w:i/>
                <w:sz w:val="16"/>
              </w:rPr>
              <w:t>-berg</w:t>
            </w:r>
          </w:p>
        </w:tc>
        <w:tc>
          <w:tcPr>
            <w:tcW w:w="861" w:type="dxa"/>
            <w:tcBorders>
              <w:top w:val="single" w:sz="4" w:space="0" w:color="auto"/>
              <w:bottom w:val="single" w:sz="12" w:space="0" w:color="auto"/>
            </w:tcBorders>
            <w:shd w:val="clear" w:color="auto" w:fill="auto"/>
            <w:vAlign w:val="bottom"/>
          </w:tcPr>
          <w:p w14:paraId="6388F1C4" w14:textId="77777777" w:rsidR="005C7E72" w:rsidRPr="00F704AD" w:rsidRDefault="005C7E72" w:rsidP="00F704AD">
            <w:pPr>
              <w:spacing w:before="80" w:after="80" w:line="200" w:lineRule="exact"/>
              <w:ind w:right="113"/>
              <w:cnfStyle w:val="100000000000" w:firstRow="1" w:lastRow="0" w:firstColumn="0" w:lastColumn="0" w:oddVBand="0" w:evenVBand="0" w:oddHBand="0" w:evenHBand="0" w:firstRowFirstColumn="0" w:firstRowLastColumn="0" w:lastRowFirstColumn="0" w:lastRowLastColumn="0"/>
              <w:rPr>
                <w:i/>
                <w:sz w:val="16"/>
              </w:rPr>
            </w:pPr>
            <w:r w:rsidRPr="00F704AD">
              <w:rPr>
                <w:i/>
                <w:sz w:val="16"/>
              </w:rPr>
              <w:t>Vienna</w:t>
            </w:r>
          </w:p>
        </w:tc>
      </w:tr>
      <w:tr w:rsidR="00F704AD" w:rsidRPr="00F704AD" w14:paraId="4823E191" w14:textId="77777777" w:rsidTr="00F704AD">
        <w:trPr>
          <w:cnfStyle w:val="100000000000" w:firstRow="1" w:lastRow="0" w:firstColumn="0" w:lastColumn="0" w:oddVBand="0" w:evenVBand="0" w:oddHBand="0" w:evenHBand="0" w:firstRowFirstColumn="0" w:firstRowLastColumn="0" w:lastRowFirstColumn="0" w:lastRowLastColumn="0"/>
          <w:trHeight w:hRule="exact" w:val="113"/>
          <w:tblHeader/>
        </w:trPr>
        <w:tc>
          <w:tcPr>
            <w:cnfStyle w:val="001000000000" w:firstRow="0" w:lastRow="0" w:firstColumn="1" w:lastColumn="0" w:oddVBand="0" w:evenVBand="0" w:oddHBand="0" w:evenHBand="0" w:firstRowFirstColumn="0" w:firstRowLastColumn="0" w:lastRowFirstColumn="0" w:lastRowLastColumn="0"/>
            <w:tcW w:w="1560" w:type="dxa"/>
            <w:tcBorders>
              <w:top w:val="single" w:sz="12" w:space="0" w:color="auto"/>
              <w:bottom w:val="none" w:sz="0" w:space="0" w:color="auto"/>
            </w:tcBorders>
            <w:shd w:val="clear" w:color="auto" w:fill="auto"/>
          </w:tcPr>
          <w:p w14:paraId="5B0FD157" w14:textId="77777777" w:rsidR="00F704AD" w:rsidRPr="00F704AD" w:rsidRDefault="00F704AD" w:rsidP="00F704AD">
            <w:pPr>
              <w:spacing w:before="40" w:after="120"/>
              <w:ind w:right="113"/>
            </w:pPr>
          </w:p>
        </w:tc>
        <w:tc>
          <w:tcPr>
            <w:tcW w:w="850" w:type="dxa"/>
            <w:tcBorders>
              <w:top w:val="single" w:sz="12" w:space="0" w:color="auto"/>
              <w:bottom w:val="none" w:sz="0" w:space="0" w:color="auto"/>
            </w:tcBorders>
            <w:shd w:val="clear" w:color="auto" w:fill="auto"/>
          </w:tcPr>
          <w:p w14:paraId="08DEE8F3" w14:textId="77777777" w:rsidR="00F704AD" w:rsidRPr="00F704AD" w:rsidRDefault="00F704AD" w:rsidP="00F704AD">
            <w:pPr>
              <w:spacing w:before="40" w:after="120"/>
              <w:ind w:right="113"/>
              <w:cnfStyle w:val="100000000000" w:firstRow="1" w:lastRow="0" w:firstColumn="0" w:lastColumn="0" w:oddVBand="0" w:evenVBand="0" w:oddHBand="0" w:evenHBand="0" w:firstRowFirstColumn="0" w:firstRowLastColumn="0" w:lastRowFirstColumn="0" w:lastRowLastColumn="0"/>
            </w:pPr>
          </w:p>
        </w:tc>
        <w:tc>
          <w:tcPr>
            <w:tcW w:w="851" w:type="dxa"/>
            <w:tcBorders>
              <w:top w:val="single" w:sz="12" w:space="0" w:color="auto"/>
              <w:bottom w:val="none" w:sz="0" w:space="0" w:color="auto"/>
            </w:tcBorders>
            <w:shd w:val="clear" w:color="auto" w:fill="auto"/>
          </w:tcPr>
          <w:p w14:paraId="6A9B6CCB" w14:textId="77777777" w:rsidR="00F704AD" w:rsidRPr="00F704AD" w:rsidRDefault="00F704AD" w:rsidP="00F704AD">
            <w:pPr>
              <w:spacing w:before="40" w:after="120"/>
              <w:ind w:right="113"/>
              <w:cnfStyle w:val="100000000000" w:firstRow="1" w:lastRow="0" w:firstColumn="0" w:lastColumn="0" w:oddVBand="0" w:evenVBand="0" w:oddHBand="0" w:evenHBand="0" w:firstRowFirstColumn="0" w:firstRowLastColumn="0" w:lastRowFirstColumn="0" w:lastRowLastColumn="0"/>
            </w:pPr>
          </w:p>
        </w:tc>
        <w:tc>
          <w:tcPr>
            <w:tcW w:w="850" w:type="dxa"/>
            <w:tcBorders>
              <w:top w:val="single" w:sz="12" w:space="0" w:color="auto"/>
              <w:bottom w:val="none" w:sz="0" w:space="0" w:color="auto"/>
            </w:tcBorders>
            <w:shd w:val="clear" w:color="auto" w:fill="auto"/>
          </w:tcPr>
          <w:p w14:paraId="67A9A2A0" w14:textId="77777777" w:rsidR="00F704AD" w:rsidRPr="00F704AD" w:rsidRDefault="00F704AD" w:rsidP="00F704AD">
            <w:pPr>
              <w:spacing w:before="40" w:after="120"/>
              <w:ind w:right="113"/>
              <w:cnfStyle w:val="100000000000" w:firstRow="1" w:lastRow="0" w:firstColumn="0" w:lastColumn="0" w:oddVBand="0" w:evenVBand="0" w:oddHBand="0" w:evenHBand="0" w:firstRowFirstColumn="0" w:firstRowLastColumn="0" w:lastRowFirstColumn="0" w:lastRowLastColumn="0"/>
            </w:pPr>
          </w:p>
        </w:tc>
        <w:tc>
          <w:tcPr>
            <w:tcW w:w="851" w:type="dxa"/>
            <w:tcBorders>
              <w:top w:val="single" w:sz="12" w:space="0" w:color="auto"/>
              <w:bottom w:val="none" w:sz="0" w:space="0" w:color="auto"/>
            </w:tcBorders>
            <w:shd w:val="clear" w:color="auto" w:fill="auto"/>
          </w:tcPr>
          <w:p w14:paraId="71D0D021" w14:textId="77777777" w:rsidR="00F704AD" w:rsidRPr="00F704AD" w:rsidRDefault="00F704AD" w:rsidP="00F704AD">
            <w:pPr>
              <w:spacing w:before="40" w:after="120"/>
              <w:ind w:right="113"/>
              <w:cnfStyle w:val="100000000000" w:firstRow="1" w:lastRow="0" w:firstColumn="0" w:lastColumn="0" w:oddVBand="0" w:evenVBand="0" w:oddHBand="0" w:evenHBand="0" w:firstRowFirstColumn="0" w:firstRowLastColumn="0" w:lastRowFirstColumn="0" w:lastRowLastColumn="0"/>
            </w:pPr>
          </w:p>
        </w:tc>
        <w:tc>
          <w:tcPr>
            <w:tcW w:w="874" w:type="dxa"/>
            <w:tcBorders>
              <w:top w:val="single" w:sz="12" w:space="0" w:color="auto"/>
              <w:bottom w:val="none" w:sz="0" w:space="0" w:color="auto"/>
            </w:tcBorders>
            <w:shd w:val="clear" w:color="auto" w:fill="auto"/>
          </w:tcPr>
          <w:p w14:paraId="72CD736D" w14:textId="77777777" w:rsidR="00F704AD" w:rsidRPr="00F704AD" w:rsidRDefault="00F704AD" w:rsidP="00F704AD">
            <w:pPr>
              <w:spacing w:before="40" w:after="120"/>
              <w:ind w:right="113"/>
              <w:cnfStyle w:val="100000000000" w:firstRow="1" w:lastRow="0" w:firstColumn="0" w:lastColumn="0" w:oddVBand="0" w:evenVBand="0" w:oddHBand="0" w:evenHBand="0" w:firstRowFirstColumn="0" w:firstRowLastColumn="0" w:lastRowFirstColumn="0" w:lastRowLastColumn="0"/>
            </w:pPr>
          </w:p>
        </w:tc>
        <w:tc>
          <w:tcPr>
            <w:tcW w:w="737" w:type="dxa"/>
            <w:tcBorders>
              <w:top w:val="single" w:sz="12" w:space="0" w:color="auto"/>
              <w:bottom w:val="none" w:sz="0" w:space="0" w:color="auto"/>
            </w:tcBorders>
            <w:shd w:val="clear" w:color="auto" w:fill="auto"/>
          </w:tcPr>
          <w:p w14:paraId="4ED21D19" w14:textId="77777777" w:rsidR="00F704AD" w:rsidRPr="00F704AD" w:rsidRDefault="00F704AD" w:rsidP="00F704AD">
            <w:pPr>
              <w:spacing w:before="40" w:after="120"/>
              <w:ind w:right="113"/>
              <w:cnfStyle w:val="100000000000" w:firstRow="1" w:lastRow="0" w:firstColumn="0" w:lastColumn="0" w:oddVBand="0" w:evenVBand="0" w:oddHBand="0" w:evenHBand="0" w:firstRowFirstColumn="0" w:firstRowLastColumn="0" w:lastRowFirstColumn="0" w:lastRowLastColumn="0"/>
            </w:pPr>
          </w:p>
        </w:tc>
        <w:tc>
          <w:tcPr>
            <w:tcW w:w="763" w:type="dxa"/>
            <w:tcBorders>
              <w:top w:val="single" w:sz="12" w:space="0" w:color="auto"/>
              <w:bottom w:val="none" w:sz="0" w:space="0" w:color="auto"/>
            </w:tcBorders>
            <w:shd w:val="clear" w:color="auto" w:fill="auto"/>
          </w:tcPr>
          <w:p w14:paraId="6DB335B3" w14:textId="77777777" w:rsidR="00F704AD" w:rsidRPr="00F704AD" w:rsidRDefault="00F704AD" w:rsidP="00F704AD">
            <w:pPr>
              <w:spacing w:before="40" w:after="120"/>
              <w:ind w:right="113"/>
              <w:cnfStyle w:val="100000000000" w:firstRow="1" w:lastRow="0" w:firstColumn="0" w:lastColumn="0" w:oddVBand="0" w:evenVBand="0" w:oddHBand="0" w:evenHBand="0" w:firstRowFirstColumn="0" w:firstRowLastColumn="0" w:lastRowFirstColumn="0" w:lastRowLastColumn="0"/>
            </w:pPr>
          </w:p>
        </w:tc>
        <w:tc>
          <w:tcPr>
            <w:tcW w:w="658" w:type="dxa"/>
            <w:tcBorders>
              <w:top w:val="single" w:sz="12" w:space="0" w:color="auto"/>
              <w:bottom w:val="none" w:sz="0" w:space="0" w:color="auto"/>
            </w:tcBorders>
            <w:shd w:val="clear" w:color="auto" w:fill="auto"/>
          </w:tcPr>
          <w:p w14:paraId="0F200A44" w14:textId="77777777" w:rsidR="00F704AD" w:rsidRPr="00F704AD" w:rsidRDefault="00F704AD" w:rsidP="00F704AD">
            <w:pPr>
              <w:spacing w:before="40" w:after="120"/>
              <w:ind w:right="113"/>
              <w:cnfStyle w:val="100000000000" w:firstRow="1" w:lastRow="0" w:firstColumn="0" w:lastColumn="0" w:oddVBand="0" w:evenVBand="0" w:oddHBand="0" w:evenHBand="0" w:firstRowFirstColumn="0" w:firstRowLastColumn="0" w:lastRowFirstColumn="0" w:lastRowLastColumn="0"/>
            </w:pPr>
          </w:p>
        </w:tc>
        <w:tc>
          <w:tcPr>
            <w:tcW w:w="643" w:type="dxa"/>
            <w:tcBorders>
              <w:top w:val="single" w:sz="12" w:space="0" w:color="auto"/>
              <w:bottom w:val="none" w:sz="0" w:space="0" w:color="auto"/>
            </w:tcBorders>
            <w:shd w:val="clear" w:color="auto" w:fill="auto"/>
          </w:tcPr>
          <w:p w14:paraId="5B369E74" w14:textId="77777777" w:rsidR="00F704AD" w:rsidRPr="00F704AD" w:rsidRDefault="00F704AD" w:rsidP="00F704AD">
            <w:pPr>
              <w:spacing w:before="40" w:after="120"/>
              <w:ind w:right="113"/>
              <w:cnfStyle w:val="100000000000" w:firstRow="1" w:lastRow="0" w:firstColumn="0" w:lastColumn="0" w:oddVBand="0" w:evenVBand="0" w:oddHBand="0" w:evenHBand="0" w:firstRowFirstColumn="0" w:firstRowLastColumn="0" w:lastRowFirstColumn="0" w:lastRowLastColumn="0"/>
            </w:pPr>
          </w:p>
        </w:tc>
        <w:tc>
          <w:tcPr>
            <w:tcW w:w="861" w:type="dxa"/>
            <w:tcBorders>
              <w:top w:val="single" w:sz="12" w:space="0" w:color="auto"/>
              <w:bottom w:val="none" w:sz="0" w:space="0" w:color="auto"/>
            </w:tcBorders>
            <w:shd w:val="clear" w:color="auto" w:fill="auto"/>
          </w:tcPr>
          <w:p w14:paraId="5969BA7B" w14:textId="77777777" w:rsidR="00F704AD" w:rsidRPr="00F704AD" w:rsidRDefault="00F704AD" w:rsidP="00F704AD">
            <w:pPr>
              <w:spacing w:before="40" w:after="120"/>
              <w:ind w:right="113"/>
              <w:cnfStyle w:val="100000000000" w:firstRow="1" w:lastRow="0" w:firstColumn="0" w:lastColumn="0" w:oddVBand="0" w:evenVBand="0" w:oddHBand="0" w:evenHBand="0" w:firstRowFirstColumn="0" w:firstRowLastColumn="0" w:lastRowFirstColumn="0" w:lastRowLastColumn="0"/>
            </w:pPr>
          </w:p>
        </w:tc>
      </w:tr>
      <w:tr w:rsidR="00594DA4" w:rsidRPr="00F704AD" w14:paraId="38AA43FF" w14:textId="77777777" w:rsidTr="00F704AD">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560" w:type="dxa"/>
            <w:shd w:val="clear" w:color="auto" w:fill="auto"/>
          </w:tcPr>
          <w:p w14:paraId="45E6BFB3" w14:textId="77777777" w:rsidR="00F704AD" w:rsidRPr="00F704AD" w:rsidRDefault="00F704AD" w:rsidP="00F704AD">
            <w:pPr>
              <w:spacing w:before="40" w:after="120"/>
              <w:ind w:right="113"/>
            </w:pPr>
          </w:p>
        </w:tc>
        <w:tc>
          <w:tcPr>
            <w:tcW w:w="850" w:type="dxa"/>
            <w:shd w:val="clear" w:color="auto" w:fill="auto"/>
          </w:tcPr>
          <w:p w14:paraId="40551569" w14:textId="77777777" w:rsidR="00F704AD" w:rsidRPr="00F704AD" w:rsidRDefault="00F704AD" w:rsidP="00F704AD">
            <w:pPr>
              <w:spacing w:before="40" w:after="120"/>
              <w:ind w:right="113"/>
              <w:cnfStyle w:val="100000000000" w:firstRow="1" w:lastRow="0" w:firstColumn="0" w:lastColumn="0" w:oddVBand="0" w:evenVBand="0" w:oddHBand="0" w:evenHBand="0" w:firstRowFirstColumn="0" w:firstRowLastColumn="0" w:lastRowFirstColumn="0" w:lastRowLastColumn="0"/>
            </w:pPr>
          </w:p>
        </w:tc>
        <w:tc>
          <w:tcPr>
            <w:tcW w:w="851" w:type="dxa"/>
            <w:shd w:val="clear" w:color="auto" w:fill="auto"/>
          </w:tcPr>
          <w:p w14:paraId="1B233FC1" w14:textId="77777777" w:rsidR="00F704AD" w:rsidRPr="00F704AD" w:rsidRDefault="00F704AD" w:rsidP="00F704AD">
            <w:pPr>
              <w:spacing w:before="40" w:after="120"/>
              <w:ind w:right="113"/>
              <w:cnfStyle w:val="100000000000" w:firstRow="1" w:lastRow="0" w:firstColumn="0" w:lastColumn="0" w:oddVBand="0" w:evenVBand="0" w:oddHBand="0" w:evenHBand="0" w:firstRowFirstColumn="0" w:firstRowLastColumn="0" w:lastRowFirstColumn="0" w:lastRowLastColumn="0"/>
            </w:pPr>
          </w:p>
        </w:tc>
        <w:tc>
          <w:tcPr>
            <w:tcW w:w="850" w:type="dxa"/>
            <w:shd w:val="clear" w:color="auto" w:fill="auto"/>
          </w:tcPr>
          <w:p w14:paraId="32518417" w14:textId="77777777" w:rsidR="00F704AD" w:rsidRPr="00F704AD" w:rsidRDefault="00F704AD" w:rsidP="00F704AD">
            <w:pPr>
              <w:spacing w:before="40" w:after="120"/>
              <w:ind w:right="113"/>
              <w:cnfStyle w:val="100000000000" w:firstRow="1" w:lastRow="0" w:firstColumn="0" w:lastColumn="0" w:oddVBand="0" w:evenVBand="0" w:oddHBand="0" w:evenHBand="0" w:firstRowFirstColumn="0" w:firstRowLastColumn="0" w:lastRowFirstColumn="0" w:lastRowLastColumn="0"/>
            </w:pPr>
          </w:p>
        </w:tc>
        <w:tc>
          <w:tcPr>
            <w:tcW w:w="851" w:type="dxa"/>
            <w:shd w:val="clear" w:color="auto" w:fill="auto"/>
          </w:tcPr>
          <w:p w14:paraId="7C4529F0" w14:textId="77777777" w:rsidR="00F704AD" w:rsidRPr="00F704AD" w:rsidRDefault="00F704AD" w:rsidP="00F704AD">
            <w:pPr>
              <w:spacing w:before="40" w:after="120"/>
              <w:ind w:right="113"/>
              <w:cnfStyle w:val="100000000000" w:firstRow="1" w:lastRow="0" w:firstColumn="0" w:lastColumn="0" w:oddVBand="0" w:evenVBand="0" w:oddHBand="0" w:evenHBand="0" w:firstRowFirstColumn="0" w:firstRowLastColumn="0" w:lastRowFirstColumn="0" w:lastRowLastColumn="0"/>
            </w:pPr>
          </w:p>
        </w:tc>
        <w:tc>
          <w:tcPr>
            <w:tcW w:w="874" w:type="dxa"/>
            <w:shd w:val="clear" w:color="auto" w:fill="auto"/>
          </w:tcPr>
          <w:p w14:paraId="0466D640" w14:textId="77777777" w:rsidR="00F704AD" w:rsidRPr="00F704AD" w:rsidRDefault="00F704AD" w:rsidP="00F704AD">
            <w:pPr>
              <w:spacing w:before="40" w:after="120"/>
              <w:ind w:right="113"/>
              <w:cnfStyle w:val="100000000000" w:firstRow="1" w:lastRow="0" w:firstColumn="0" w:lastColumn="0" w:oddVBand="0" w:evenVBand="0" w:oddHBand="0" w:evenHBand="0" w:firstRowFirstColumn="0" w:firstRowLastColumn="0" w:lastRowFirstColumn="0" w:lastRowLastColumn="0"/>
            </w:pPr>
          </w:p>
        </w:tc>
        <w:tc>
          <w:tcPr>
            <w:tcW w:w="737" w:type="dxa"/>
            <w:shd w:val="clear" w:color="auto" w:fill="auto"/>
          </w:tcPr>
          <w:p w14:paraId="783604AD" w14:textId="77777777" w:rsidR="00F704AD" w:rsidRPr="00F704AD" w:rsidRDefault="00F704AD" w:rsidP="00F704AD">
            <w:pPr>
              <w:spacing w:before="40" w:after="120"/>
              <w:ind w:right="113"/>
              <w:cnfStyle w:val="100000000000" w:firstRow="1" w:lastRow="0" w:firstColumn="0" w:lastColumn="0" w:oddVBand="0" w:evenVBand="0" w:oddHBand="0" w:evenHBand="0" w:firstRowFirstColumn="0" w:firstRowLastColumn="0" w:lastRowFirstColumn="0" w:lastRowLastColumn="0"/>
            </w:pPr>
          </w:p>
        </w:tc>
        <w:tc>
          <w:tcPr>
            <w:tcW w:w="763" w:type="dxa"/>
            <w:shd w:val="clear" w:color="auto" w:fill="auto"/>
          </w:tcPr>
          <w:p w14:paraId="4B5E603A" w14:textId="77777777" w:rsidR="00F704AD" w:rsidRPr="00F704AD" w:rsidRDefault="00F704AD" w:rsidP="00F704AD">
            <w:pPr>
              <w:spacing w:before="40" w:after="120"/>
              <w:ind w:right="113"/>
              <w:cnfStyle w:val="100000000000" w:firstRow="1" w:lastRow="0" w:firstColumn="0" w:lastColumn="0" w:oddVBand="0" w:evenVBand="0" w:oddHBand="0" w:evenHBand="0" w:firstRowFirstColumn="0" w:firstRowLastColumn="0" w:lastRowFirstColumn="0" w:lastRowLastColumn="0"/>
            </w:pPr>
          </w:p>
        </w:tc>
        <w:tc>
          <w:tcPr>
            <w:tcW w:w="658" w:type="dxa"/>
            <w:shd w:val="clear" w:color="auto" w:fill="auto"/>
          </w:tcPr>
          <w:p w14:paraId="7E9E62D0" w14:textId="77777777" w:rsidR="00F704AD" w:rsidRPr="00F704AD" w:rsidRDefault="00F704AD" w:rsidP="00F704AD">
            <w:pPr>
              <w:spacing w:before="40" w:after="120"/>
              <w:ind w:right="113"/>
              <w:cnfStyle w:val="100000000000" w:firstRow="1" w:lastRow="0" w:firstColumn="0" w:lastColumn="0" w:oddVBand="0" w:evenVBand="0" w:oddHBand="0" w:evenHBand="0" w:firstRowFirstColumn="0" w:firstRowLastColumn="0" w:lastRowFirstColumn="0" w:lastRowLastColumn="0"/>
            </w:pPr>
          </w:p>
        </w:tc>
        <w:tc>
          <w:tcPr>
            <w:tcW w:w="643" w:type="dxa"/>
            <w:shd w:val="clear" w:color="auto" w:fill="auto"/>
          </w:tcPr>
          <w:p w14:paraId="1D41CC49" w14:textId="77777777" w:rsidR="00F704AD" w:rsidRPr="00F704AD" w:rsidRDefault="00F704AD" w:rsidP="00F704AD">
            <w:pPr>
              <w:spacing w:before="40" w:after="120"/>
              <w:ind w:right="113"/>
              <w:cnfStyle w:val="100000000000" w:firstRow="1" w:lastRow="0" w:firstColumn="0" w:lastColumn="0" w:oddVBand="0" w:evenVBand="0" w:oddHBand="0" w:evenHBand="0" w:firstRowFirstColumn="0" w:firstRowLastColumn="0" w:lastRowFirstColumn="0" w:lastRowLastColumn="0"/>
            </w:pPr>
          </w:p>
        </w:tc>
        <w:tc>
          <w:tcPr>
            <w:tcW w:w="861" w:type="dxa"/>
            <w:shd w:val="clear" w:color="auto" w:fill="auto"/>
          </w:tcPr>
          <w:p w14:paraId="0046D6C7" w14:textId="77777777" w:rsidR="00F704AD" w:rsidRPr="00F704AD" w:rsidRDefault="00F704AD" w:rsidP="00F704AD">
            <w:pPr>
              <w:spacing w:before="40" w:after="120"/>
              <w:ind w:right="113"/>
              <w:cnfStyle w:val="100000000000" w:firstRow="1" w:lastRow="0" w:firstColumn="0" w:lastColumn="0" w:oddVBand="0" w:evenVBand="0" w:oddHBand="0" w:evenHBand="0" w:firstRowFirstColumn="0" w:firstRowLastColumn="0" w:lastRowFirstColumn="0" w:lastRowLastColumn="0"/>
            </w:pPr>
          </w:p>
        </w:tc>
      </w:tr>
      <w:tr w:rsidR="00594DA4" w:rsidRPr="00F704AD" w14:paraId="6F06CB0F" w14:textId="77777777" w:rsidTr="00F704AD">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560" w:type="dxa"/>
            <w:shd w:val="clear" w:color="auto" w:fill="auto"/>
          </w:tcPr>
          <w:p w14:paraId="4DC6203C" w14:textId="77777777" w:rsidR="005C7E72" w:rsidRPr="00F704AD" w:rsidRDefault="005C7E72" w:rsidP="00F704AD">
            <w:pPr>
              <w:spacing w:before="40" w:after="120"/>
              <w:ind w:right="113"/>
            </w:pPr>
            <w:r w:rsidRPr="00F704AD">
              <w:t>Total</w:t>
            </w:r>
          </w:p>
        </w:tc>
        <w:tc>
          <w:tcPr>
            <w:tcW w:w="850" w:type="dxa"/>
            <w:shd w:val="clear" w:color="auto" w:fill="auto"/>
          </w:tcPr>
          <w:p w14:paraId="44CF89EB" w14:textId="77777777" w:rsidR="005C7E72" w:rsidRPr="00F704AD" w:rsidRDefault="005C7E72" w:rsidP="00F704AD">
            <w:pPr>
              <w:spacing w:before="40" w:after="120"/>
              <w:ind w:right="113"/>
              <w:cnfStyle w:val="100000000000" w:firstRow="1" w:lastRow="0" w:firstColumn="0" w:lastColumn="0" w:oddVBand="0" w:evenVBand="0" w:oddHBand="0" w:evenHBand="0" w:firstRowFirstColumn="0" w:firstRowLastColumn="0" w:lastRowFirstColumn="0" w:lastRowLastColumn="0"/>
            </w:pPr>
            <w:r w:rsidRPr="00F704AD">
              <w:t>7,322,000</w:t>
            </w:r>
          </w:p>
        </w:tc>
        <w:tc>
          <w:tcPr>
            <w:tcW w:w="851" w:type="dxa"/>
            <w:shd w:val="clear" w:color="auto" w:fill="auto"/>
          </w:tcPr>
          <w:p w14:paraId="68EADA54" w14:textId="77777777" w:rsidR="005C7E72" w:rsidRPr="00F704AD" w:rsidRDefault="005C7E72" w:rsidP="00F704AD">
            <w:pPr>
              <w:spacing w:before="40" w:after="120"/>
              <w:ind w:right="113"/>
              <w:cnfStyle w:val="100000000000" w:firstRow="1" w:lastRow="0" w:firstColumn="0" w:lastColumn="0" w:oddVBand="0" w:evenVBand="0" w:oddHBand="0" w:evenHBand="0" w:firstRowFirstColumn="0" w:firstRowLastColumn="0" w:lastRowFirstColumn="0" w:lastRowLastColumn="0"/>
            </w:pPr>
            <w:r w:rsidRPr="00F704AD">
              <w:t>265,005</w:t>
            </w:r>
          </w:p>
        </w:tc>
        <w:tc>
          <w:tcPr>
            <w:tcW w:w="850" w:type="dxa"/>
            <w:shd w:val="clear" w:color="auto" w:fill="auto"/>
          </w:tcPr>
          <w:p w14:paraId="14C6C02E" w14:textId="77777777" w:rsidR="005C7E72" w:rsidRPr="00F704AD" w:rsidRDefault="005C7E72" w:rsidP="00F704AD">
            <w:pPr>
              <w:spacing w:before="40" w:after="120"/>
              <w:ind w:right="113"/>
              <w:cnfStyle w:val="100000000000" w:firstRow="1" w:lastRow="0" w:firstColumn="0" w:lastColumn="0" w:oddVBand="0" w:evenVBand="0" w:oddHBand="0" w:evenHBand="0" w:firstRowFirstColumn="0" w:firstRowLastColumn="0" w:lastRowFirstColumn="0" w:lastRowLastColumn="0"/>
            </w:pPr>
            <w:r w:rsidRPr="00F704AD">
              <w:t>527,333</w:t>
            </w:r>
          </w:p>
        </w:tc>
        <w:tc>
          <w:tcPr>
            <w:tcW w:w="851" w:type="dxa"/>
            <w:shd w:val="clear" w:color="auto" w:fill="auto"/>
          </w:tcPr>
          <w:p w14:paraId="27C75B43" w14:textId="77777777" w:rsidR="005C7E72" w:rsidRPr="00F704AD" w:rsidRDefault="005C7E72" w:rsidP="00F704AD">
            <w:pPr>
              <w:spacing w:before="40" w:after="120"/>
              <w:ind w:right="113"/>
              <w:cnfStyle w:val="100000000000" w:firstRow="1" w:lastRow="0" w:firstColumn="0" w:lastColumn="0" w:oddVBand="0" w:evenVBand="0" w:oddHBand="0" w:evenHBand="0" w:firstRowFirstColumn="0" w:firstRowLastColumn="0" w:lastRowFirstColumn="0" w:lastRowLastColumn="0"/>
            </w:pPr>
            <w:r w:rsidRPr="00F704AD">
              <w:t>1,451,770</w:t>
            </w:r>
          </w:p>
        </w:tc>
        <w:tc>
          <w:tcPr>
            <w:tcW w:w="874" w:type="dxa"/>
            <w:shd w:val="clear" w:color="auto" w:fill="auto"/>
          </w:tcPr>
          <w:p w14:paraId="2604D5CF" w14:textId="77777777" w:rsidR="005C7E72" w:rsidRPr="00F704AD" w:rsidRDefault="005C7E72" w:rsidP="00F704AD">
            <w:pPr>
              <w:spacing w:before="40" w:after="120"/>
              <w:ind w:right="113"/>
              <w:cnfStyle w:val="100000000000" w:firstRow="1" w:lastRow="0" w:firstColumn="0" w:lastColumn="0" w:oddVBand="0" w:evenVBand="0" w:oddHBand="0" w:evenHBand="0" w:firstRowFirstColumn="0" w:firstRowLastColumn="0" w:lastRowFirstColumn="0" w:lastRowLastColumn="0"/>
            </w:pPr>
            <w:r w:rsidRPr="00F704AD">
              <w:t>1,277,180</w:t>
            </w:r>
          </w:p>
        </w:tc>
        <w:tc>
          <w:tcPr>
            <w:tcW w:w="737" w:type="dxa"/>
            <w:shd w:val="clear" w:color="auto" w:fill="auto"/>
          </w:tcPr>
          <w:p w14:paraId="228B3015" w14:textId="77777777" w:rsidR="005C7E72" w:rsidRPr="00F704AD" w:rsidRDefault="005C7E72" w:rsidP="00F704AD">
            <w:pPr>
              <w:spacing w:before="40" w:after="120"/>
              <w:ind w:right="113"/>
              <w:cnfStyle w:val="100000000000" w:firstRow="1" w:lastRow="0" w:firstColumn="0" w:lastColumn="0" w:oddVBand="0" w:evenVBand="0" w:oddHBand="0" w:evenHBand="0" w:firstRowFirstColumn="0" w:firstRowLastColumn="0" w:lastRowFirstColumn="0" w:lastRowLastColumn="0"/>
            </w:pPr>
            <w:r w:rsidRPr="00F704AD">
              <w:t>454,807</w:t>
            </w:r>
          </w:p>
        </w:tc>
        <w:tc>
          <w:tcPr>
            <w:tcW w:w="763" w:type="dxa"/>
            <w:shd w:val="clear" w:color="auto" w:fill="auto"/>
          </w:tcPr>
          <w:p w14:paraId="50C04CDA" w14:textId="77777777" w:rsidR="005C7E72" w:rsidRPr="00F704AD" w:rsidRDefault="005C7E72" w:rsidP="00F704AD">
            <w:pPr>
              <w:spacing w:before="40" w:after="120"/>
              <w:ind w:right="113"/>
              <w:cnfStyle w:val="100000000000" w:firstRow="1" w:lastRow="0" w:firstColumn="0" w:lastColumn="0" w:oddVBand="0" w:evenVBand="0" w:oddHBand="0" w:evenHBand="0" w:firstRowFirstColumn="0" w:firstRowLastColumn="0" w:lastRowFirstColumn="0" w:lastRowLastColumn="0"/>
            </w:pPr>
            <w:r w:rsidRPr="00F704AD">
              <w:t>1,129,791</w:t>
            </w:r>
          </w:p>
        </w:tc>
        <w:tc>
          <w:tcPr>
            <w:tcW w:w="658" w:type="dxa"/>
            <w:shd w:val="clear" w:color="auto" w:fill="auto"/>
          </w:tcPr>
          <w:p w14:paraId="7C511C03" w14:textId="77777777" w:rsidR="005C7E72" w:rsidRPr="00F704AD" w:rsidRDefault="005C7E72" w:rsidP="00F704AD">
            <w:pPr>
              <w:spacing w:before="40" w:after="120"/>
              <w:ind w:right="113"/>
              <w:cnfStyle w:val="100000000000" w:firstRow="1" w:lastRow="0" w:firstColumn="0" w:lastColumn="0" w:oddVBand="0" w:evenVBand="0" w:oddHBand="0" w:evenHBand="0" w:firstRowFirstColumn="0" w:firstRowLastColumn="0" w:lastRowFirstColumn="0" w:lastRowLastColumn="0"/>
            </w:pPr>
            <w:r w:rsidRPr="00F704AD">
              <w:t>609,860</w:t>
            </w:r>
          </w:p>
        </w:tc>
        <w:tc>
          <w:tcPr>
            <w:tcW w:w="643" w:type="dxa"/>
            <w:shd w:val="clear" w:color="auto" w:fill="auto"/>
          </w:tcPr>
          <w:p w14:paraId="4EAC909B" w14:textId="77777777" w:rsidR="005C7E72" w:rsidRPr="00F704AD" w:rsidRDefault="005C7E72" w:rsidP="00F704AD">
            <w:pPr>
              <w:spacing w:before="40" w:after="120"/>
              <w:ind w:right="113"/>
              <w:cnfStyle w:val="100000000000" w:firstRow="1" w:lastRow="0" w:firstColumn="0" w:lastColumn="0" w:oddVBand="0" w:evenVBand="0" w:oddHBand="0" w:evenHBand="0" w:firstRowFirstColumn="0" w:firstRowLastColumn="0" w:lastRowFirstColumn="0" w:lastRowLastColumn="0"/>
            </w:pPr>
            <w:r w:rsidRPr="00F704AD">
              <w:t>304,395</w:t>
            </w:r>
          </w:p>
        </w:tc>
        <w:tc>
          <w:tcPr>
            <w:tcW w:w="861" w:type="dxa"/>
            <w:shd w:val="clear" w:color="auto" w:fill="auto"/>
          </w:tcPr>
          <w:p w14:paraId="4D346B57" w14:textId="77777777" w:rsidR="005C7E72" w:rsidRPr="00F704AD" w:rsidRDefault="005C7E72" w:rsidP="00F704AD">
            <w:pPr>
              <w:spacing w:before="40" w:after="120"/>
              <w:ind w:right="113"/>
              <w:cnfStyle w:val="100000000000" w:firstRow="1" w:lastRow="0" w:firstColumn="0" w:lastColumn="0" w:oddVBand="0" w:evenVBand="0" w:oddHBand="0" w:evenHBand="0" w:firstRowFirstColumn="0" w:firstRowLastColumn="0" w:lastRowFirstColumn="0" w:lastRowLastColumn="0"/>
            </w:pPr>
            <w:r w:rsidRPr="00F704AD">
              <w:t>1,301,859</w:t>
            </w:r>
          </w:p>
        </w:tc>
      </w:tr>
      <w:tr w:rsidR="00594DA4" w:rsidRPr="00F704AD" w14:paraId="3A64814E" w14:textId="77777777" w:rsidTr="00F704A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60" w:type="dxa"/>
            <w:shd w:val="clear" w:color="auto" w:fill="auto"/>
          </w:tcPr>
          <w:p w14:paraId="72A8F236" w14:textId="77777777" w:rsidR="005C7E72" w:rsidRPr="00F704AD" w:rsidRDefault="005C7E72" w:rsidP="00F704AD">
            <w:pPr>
              <w:spacing w:before="40" w:after="120"/>
              <w:ind w:right="113"/>
            </w:pPr>
            <w:r w:rsidRPr="00F704AD">
              <w:t>Exclusively German</w:t>
            </w:r>
          </w:p>
        </w:tc>
        <w:tc>
          <w:tcPr>
            <w:tcW w:w="850" w:type="dxa"/>
            <w:shd w:val="clear" w:color="auto" w:fill="auto"/>
          </w:tcPr>
          <w:p w14:paraId="5660F3E2" w14:textId="77777777" w:rsidR="005C7E72" w:rsidRPr="00F704AD" w:rsidRDefault="005C7E72" w:rsidP="00F704AD">
            <w:pPr>
              <w:spacing w:before="40" w:after="120"/>
              <w:ind w:right="113"/>
              <w:cnfStyle w:val="000000100000" w:firstRow="0" w:lastRow="0" w:firstColumn="0" w:lastColumn="0" w:oddVBand="0" w:evenVBand="0" w:oddHBand="1" w:evenHBand="0" w:firstRowFirstColumn="0" w:firstRowLastColumn="0" w:lastRowFirstColumn="0" w:lastRowLastColumn="0"/>
            </w:pPr>
            <w:r w:rsidRPr="00F704AD">
              <w:t>6,991,388</w:t>
            </w:r>
          </w:p>
        </w:tc>
        <w:tc>
          <w:tcPr>
            <w:tcW w:w="851" w:type="dxa"/>
            <w:shd w:val="clear" w:color="auto" w:fill="auto"/>
          </w:tcPr>
          <w:p w14:paraId="6078FF17" w14:textId="77777777" w:rsidR="005C7E72" w:rsidRPr="00F704AD" w:rsidRDefault="005C7E72" w:rsidP="00F704AD">
            <w:pPr>
              <w:spacing w:before="40" w:after="120"/>
              <w:ind w:right="113"/>
              <w:cnfStyle w:val="000000100000" w:firstRow="0" w:lastRow="0" w:firstColumn="0" w:lastColumn="0" w:oddVBand="0" w:evenVBand="0" w:oddHBand="1" w:evenHBand="0" w:firstRowFirstColumn="0" w:firstRowLastColumn="0" w:lastRowFirstColumn="0" w:lastRowLastColumn="0"/>
            </w:pPr>
            <w:r w:rsidRPr="00F704AD">
              <w:t>240,228</w:t>
            </w:r>
          </w:p>
        </w:tc>
        <w:tc>
          <w:tcPr>
            <w:tcW w:w="850" w:type="dxa"/>
            <w:shd w:val="clear" w:color="auto" w:fill="auto"/>
          </w:tcPr>
          <w:p w14:paraId="1CDEF4F7" w14:textId="77777777" w:rsidR="005C7E72" w:rsidRPr="00F704AD" w:rsidRDefault="005C7E72" w:rsidP="00F704AD">
            <w:pPr>
              <w:spacing w:before="40" w:after="120"/>
              <w:ind w:right="113"/>
              <w:cnfStyle w:val="000000100000" w:firstRow="0" w:lastRow="0" w:firstColumn="0" w:lastColumn="0" w:oddVBand="0" w:evenVBand="0" w:oddHBand="1" w:evenHBand="0" w:firstRowFirstColumn="0" w:firstRowLastColumn="0" w:lastRowFirstColumn="0" w:lastRowLastColumn="0"/>
            </w:pPr>
            <w:r w:rsidRPr="00F704AD">
              <w:t>508,543</w:t>
            </w:r>
          </w:p>
        </w:tc>
        <w:tc>
          <w:tcPr>
            <w:tcW w:w="851" w:type="dxa"/>
            <w:shd w:val="clear" w:color="auto" w:fill="auto"/>
          </w:tcPr>
          <w:p w14:paraId="306878E1" w14:textId="77777777" w:rsidR="005C7E72" w:rsidRPr="00F704AD" w:rsidRDefault="005C7E72" w:rsidP="00F704AD">
            <w:pPr>
              <w:spacing w:before="40" w:after="120"/>
              <w:ind w:right="113"/>
              <w:cnfStyle w:val="000000100000" w:firstRow="0" w:lastRow="0" w:firstColumn="0" w:lastColumn="0" w:oddVBand="0" w:evenVBand="0" w:oddHBand="1" w:evenHBand="0" w:firstRowFirstColumn="0" w:firstRowLastColumn="0" w:lastRowFirstColumn="0" w:lastRowLastColumn="0"/>
            </w:pPr>
            <w:r w:rsidRPr="00F704AD">
              <w:t>1,414,446</w:t>
            </w:r>
          </w:p>
        </w:tc>
        <w:tc>
          <w:tcPr>
            <w:tcW w:w="874" w:type="dxa"/>
            <w:shd w:val="clear" w:color="auto" w:fill="auto"/>
          </w:tcPr>
          <w:p w14:paraId="32F21EB7" w14:textId="77777777" w:rsidR="005C7E72" w:rsidRPr="00F704AD" w:rsidRDefault="005C7E72" w:rsidP="00F704AD">
            <w:pPr>
              <w:spacing w:before="40" w:after="120"/>
              <w:ind w:right="113"/>
              <w:cnfStyle w:val="000000100000" w:firstRow="0" w:lastRow="0" w:firstColumn="0" w:lastColumn="0" w:oddVBand="0" w:evenVBand="0" w:oddHBand="1" w:evenHBand="0" w:firstRowFirstColumn="0" w:firstRowLastColumn="0" w:lastRowFirstColumn="0" w:lastRowLastColumn="0"/>
            </w:pPr>
            <w:r w:rsidRPr="00F704AD">
              <w:t>1,247,403</w:t>
            </w:r>
          </w:p>
        </w:tc>
        <w:tc>
          <w:tcPr>
            <w:tcW w:w="737" w:type="dxa"/>
            <w:shd w:val="clear" w:color="auto" w:fill="auto"/>
          </w:tcPr>
          <w:p w14:paraId="0D911731" w14:textId="77777777" w:rsidR="005C7E72" w:rsidRPr="00F704AD" w:rsidRDefault="005C7E72" w:rsidP="00F704AD">
            <w:pPr>
              <w:spacing w:before="40" w:after="120"/>
              <w:ind w:right="113"/>
              <w:cnfStyle w:val="000000100000" w:firstRow="0" w:lastRow="0" w:firstColumn="0" w:lastColumn="0" w:oddVBand="0" w:evenVBand="0" w:oddHBand="1" w:evenHBand="0" w:firstRowFirstColumn="0" w:firstRowLastColumn="0" w:lastRowFirstColumn="0" w:lastRowLastColumn="0"/>
            </w:pPr>
            <w:r w:rsidRPr="00F704AD">
              <w:t>443,268</w:t>
            </w:r>
          </w:p>
        </w:tc>
        <w:tc>
          <w:tcPr>
            <w:tcW w:w="763" w:type="dxa"/>
            <w:shd w:val="clear" w:color="auto" w:fill="auto"/>
          </w:tcPr>
          <w:p w14:paraId="12337BEF" w14:textId="77777777" w:rsidR="005C7E72" w:rsidRPr="00F704AD" w:rsidRDefault="005C7E72" w:rsidP="00F704AD">
            <w:pPr>
              <w:spacing w:before="40" w:after="120"/>
              <w:ind w:right="113"/>
              <w:cnfStyle w:val="000000100000" w:firstRow="0" w:lastRow="0" w:firstColumn="0" w:lastColumn="0" w:oddVBand="0" w:evenVBand="0" w:oddHBand="1" w:evenHBand="0" w:firstRowFirstColumn="0" w:firstRowLastColumn="0" w:lastRowFirstColumn="0" w:lastRowLastColumn="0"/>
            </w:pPr>
            <w:r w:rsidRPr="00F704AD">
              <w:t>1,112,569</w:t>
            </w:r>
          </w:p>
        </w:tc>
        <w:tc>
          <w:tcPr>
            <w:tcW w:w="658" w:type="dxa"/>
            <w:shd w:val="clear" w:color="auto" w:fill="auto"/>
          </w:tcPr>
          <w:p w14:paraId="5C263E17" w14:textId="77777777" w:rsidR="005C7E72" w:rsidRPr="00F704AD" w:rsidRDefault="005C7E72" w:rsidP="00F704AD">
            <w:pPr>
              <w:spacing w:before="40" w:after="120"/>
              <w:ind w:right="113"/>
              <w:cnfStyle w:val="000000100000" w:firstRow="0" w:lastRow="0" w:firstColumn="0" w:lastColumn="0" w:oddVBand="0" w:evenVBand="0" w:oddHBand="1" w:evenHBand="0" w:firstRowFirstColumn="0" w:firstRowLastColumn="0" w:lastRowFirstColumn="0" w:lastRowLastColumn="0"/>
            </w:pPr>
            <w:r w:rsidRPr="00F704AD">
              <w:t>595,040</w:t>
            </w:r>
          </w:p>
        </w:tc>
        <w:tc>
          <w:tcPr>
            <w:tcW w:w="643" w:type="dxa"/>
            <w:shd w:val="clear" w:color="auto" w:fill="auto"/>
          </w:tcPr>
          <w:p w14:paraId="4228D006" w14:textId="77777777" w:rsidR="005C7E72" w:rsidRPr="00F704AD" w:rsidRDefault="005C7E72" w:rsidP="00F704AD">
            <w:pPr>
              <w:spacing w:before="40" w:after="120"/>
              <w:ind w:right="113"/>
              <w:cnfStyle w:val="000000100000" w:firstRow="0" w:lastRow="0" w:firstColumn="0" w:lastColumn="0" w:oddVBand="0" w:evenVBand="0" w:oddHBand="1" w:evenHBand="0" w:firstRowFirstColumn="0" w:firstRowLastColumn="0" w:lastRowFirstColumn="0" w:lastRowLastColumn="0"/>
            </w:pPr>
            <w:r w:rsidRPr="00F704AD">
              <w:t>290,695</w:t>
            </w:r>
          </w:p>
        </w:tc>
        <w:tc>
          <w:tcPr>
            <w:tcW w:w="861" w:type="dxa"/>
            <w:shd w:val="clear" w:color="auto" w:fill="auto"/>
          </w:tcPr>
          <w:p w14:paraId="32C13D96" w14:textId="77777777" w:rsidR="005C7E72" w:rsidRPr="00F704AD" w:rsidRDefault="005C7E72" w:rsidP="00F704AD">
            <w:pPr>
              <w:spacing w:before="40" w:after="120"/>
              <w:ind w:right="113"/>
              <w:cnfStyle w:val="000000100000" w:firstRow="0" w:lastRow="0" w:firstColumn="0" w:lastColumn="0" w:oddVBand="0" w:evenVBand="0" w:oddHBand="1" w:evenHBand="0" w:firstRowFirstColumn="0" w:firstRowLastColumn="0" w:lastRowFirstColumn="0" w:lastRowLastColumn="0"/>
            </w:pPr>
            <w:r w:rsidRPr="00F704AD">
              <w:t>1,139,196</w:t>
            </w:r>
          </w:p>
        </w:tc>
      </w:tr>
      <w:tr w:rsidR="00594DA4" w:rsidRPr="00F704AD" w14:paraId="7AB2DEA1" w14:textId="77777777" w:rsidTr="00F704A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60" w:type="dxa"/>
            <w:shd w:val="clear" w:color="auto" w:fill="auto"/>
          </w:tcPr>
          <w:p w14:paraId="3CC150B2" w14:textId="77777777" w:rsidR="005C7E72" w:rsidRPr="00F704AD" w:rsidRDefault="005C7E72" w:rsidP="00F704AD">
            <w:pPr>
              <w:spacing w:before="40" w:after="120"/>
              <w:ind w:right="113"/>
            </w:pPr>
            <w:r w:rsidRPr="00F704AD">
              <w:t>Other language 1)</w:t>
            </w:r>
          </w:p>
        </w:tc>
        <w:tc>
          <w:tcPr>
            <w:tcW w:w="850" w:type="dxa"/>
            <w:shd w:val="clear" w:color="auto" w:fill="auto"/>
          </w:tcPr>
          <w:p w14:paraId="5F41A1D1" w14:textId="77777777" w:rsidR="005C7E72" w:rsidRPr="00F704AD" w:rsidRDefault="005C7E72" w:rsidP="00F704AD">
            <w:pPr>
              <w:spacing w:before="40" w:after="120"/>
              <w:ind w:right="113"/>
              <w:cnfStyle w:val="000000010000" w:firstRow="0" w:lastRow="0" w:firstColumn="0" w:lastColumn="0" w:oddVBand="0" w:evenVBand="0" w:oddHBand="0" w:evenHBand="1" w:firstRowFirstColumn="0" w:firstRowLastColumn="0" w:lastRowFirstColumn="0" w:lastRowLastColumn="0"/>
            </w:pPr>
            <w:r w:rsidRPr="00F704AD">
              <w:t>330,612</w:t>
            </w:r>
          </w:p>
        </w:tc>
        <w:tc>
          <w:tcPr>
            <w:tcW w:w="851" w:type="dxa"/>
            <w:shd w:val="clear" w:color="auto" w:fill="auto"/>
          </w:tcPr>
          <w:p w14:paraId="73E9B101" w14:textId="77777777" w:rsidR="005C7E72" w:rsidRPr="00F704AD" w:rsidRDefault="005C7E72" w:rsidP="00F704AD">
            <w:pPr>
              <w:spacing w:before="40" w:after="120"/>
              <w:ind w:right="113"/>
              <w:cnfStyle w:val="000000010000" w:firstRow="0" w:lastRow="0" w:firstColumn="0" w:lastColumn="0" w:oddVBand="0" w:evenVBand="0" w:oddHBand="0" w:evenHBand="1" w:firstRowFirstColumn="0" w:firstRowLastColumn="0" w:lastRowFirstColumn="0" w:lastRowLastColumn="0"/>
            </w:pPr>
            <w:r w:rsidRPr="00F704AD">
              <w:t>24,777</w:t>
            </w:r>
          </w:p>
        </w:tc>
        <w:tc>
          <w:tcPr>
            <w:tcW w:w="850" w:type="dxa"/>
            <w:shd w:val="clear" w:color="auto" w:fill="auto"/>
          </w:tcPr>
          <w:p w14:paraId="67386AA6" w14:textId="77777777" w:rsidR="005C7E72" w:rsidRPr="00F704AD" w:rsidRDefault="005C7E72" w:rsidP="00F704AD">
            <w:pPr>
              <w:spacing w:before="40" w:after="120"/>
              <w:ind w:right="113"/>
              <w:cnfStyle w:val="000000010000" w:firstRow="0" w:lastRow="0" w:firstColumn="0" w:lastColumn="0" w:oddVBand="0" w:evenVBand="0" w:oddHBand="0" w:evenHBand="1" w:firstRowFirstColumn="0" w:firstRowLastColumn="0" w:lastRowFirstColumn="0" w:lastRowLastColumn="0"/>
            </w:pPr>
            <w:r w:rsidRPr="00F704AD">
              <w:t>18,790</w:t>
            </w:r>
          </w:p>
        </w:tc>
        <w:tc>
          <w:tcPr>
            <w:tcW w:w="851" w:type="dxa"/>
            <w:shd w:val="clear" w:color="auto" w:fill="auto"/>
          </w:tcPr>
          <w:p w14:paraId="7A6042BC" w14:textId="77777777" w:rsidR="005C7E72" w:rsidRPr="00F704AD" w:rsidRDefault="005C7E72" w:rsidP="00F704AD">
            <w:pPr>
              <w:spacing w:before="40" w:after="120"/>
              <w:ind w:right="113"/>
              <w:cnfStyle w:val="000000010000" w:firstRow="0" w:lastRow="0" w:firstColumn="0" w:lastColumn="0" w:oddVBand="0" w:evenVBand="0" w:oddHBand="0" w:evenHBand="1" w:firstRowFirstColumn="0" w:firstRowLastColumn="0" w:lastRowFirstColumn="0" w:lastRowLastColumn="0"/>
            </w:pPr>
            <w:r w:rsidRPr="00F704AD">
              <w:t>37,324</w:t>
            </w:r>
          </w:p>
        </w:tc>
        <w:tc>
          <w:tcPr>
            <w:tcW w:w="874" w:type="dxa"/>
            <w:shd w:val="clear" w:color="auto" w:fill="auto"/>
          </w:tcPr>
          <w:p w14:paraId="59ED1DBB" w14:textId="77777777" w:rsidR="005C7E72" w:rsidRPr="00F704AD" w:rsidRDefault="005C7E72" w:rsidP="00F704AD">
            <w:pPr>
              <w:spacing w:before="40" w:after="120"/>
              <w:ind w:right="113"/>
              <w:cnfStyle w:val="000000010000" w:firstRow="0" w:lastRow="0" w:firstColumn="0" w:lastColumn="0" w:oddVBand="0" w:evenVBand="0" w:oddHBand="0" w:evenHBand="1" w:firstRowFirstColumn="0" w:firstRowLastColumn="0" w:lastRowFirstColumn="0" w:lastRowLastColumn="0"/>
            </w:pPr>
            <w:r w:rsidRPr="00F704AD">
              <w:t>29,777</w:t>
            </w:r>
          </w:p>
        </w:tc>
        <w:tc>
          <w:tcPr>
            <w:tcW w:w="737" w:type="dxa"/>
            <w:shd w:val="clear" w:color="auto" w:fill="auto"/>
          </w:tcPr>
          <w:p w14:paraId="789A7D73" w14:textId="77777777" w:rsidR="005C7E72" w:rsidRPr="00F704AD" w:rsidRDefault="005C7E72" w:rsidP="00F704AD">
            <w:pPr>
              <w:spacing w:before="40" w:after="120"/>
              <w:ind w:right="113"/>
              <w:cnfStyle w:val="000000010000" w:firstRow="0" w:lastRow="0" w:firstColumn="0" w:lastColumn="0" w:oddVBand="0" w:evenVBand="0" w:oddHBand="0" w:evenHBand="1" w:firstRowFirstColumn="0" w:firstRowLastColumn="0" w:lastRowFirstColumn="0" w:lastRowLastColumn="0"/>
            </w:pPr>
            <w:r w:rsidRPr="00F704AD">
              <w:t>11,539</w:t>
            </w:r>
          </w:p>
        </w:tc>
        <w:tc>
          <w:tcPr>
            <w:tcW w:w="763" w:type="dxa"/>
            <w:shd w:val="clear" w:color="auto" w:fill="auto"/>
          </w:tcPr>
          <w:p w14:paraId="59CBA1E8" w14:textId="77777777" w:rsidR="005C7E72" w:rsidRPr="00F704AD" w:rsidRDefault="005C7E72" w:rsidP="00F704AD">
            <w:pPr>
              <w:spacing w:before="40" w:after="120"/>
              <w:ind w:right="113"/>
              <w:cnfStyle w:val="000000010000" w:firstRow="0" w:lastRow="0" w:firstColumn="0" w:lastColumn="0" w:oddVBand="0" w:evenVBand="0" w:oddHBand="0" w:evenHBand="1" w:firstRowFirstColumn="0" w:firstRowLastColumn="0" w:lastRowFirstColumn="0" w:lastRowLastColumn="0"/>
            </w:pPr>
            <w:r w:rsidRPr="00F704AD">
              <w:t>17,222</w:t>
            </w:r>
          </w:p>
        </w:tc>
        <w:tc>
          <w:tcPr>
            <w:tcW w:w="658" w:type="dxa"/>
            <w:shd w:val="clear" w:color="auto" w:fill="auto"/>
          </w:tcPr>
          <w:p w14:paraId="740F284E" w14:textId="77777777" w:rsidR="005C7E72" w:rsidRPr="00F704AD" w:rsidRDefault="005C7E72" w:rsidP="00F704AD">
            <w:pPr>
              <w:spacing w:before="40" w:after="120"/>
              <w:ind w:right="113"/>
              <w:cnfStyle w:val="000000010000" w:firstRow="0" w:lastRow="0" w:firstColumn="0" w:lastColumn="0" w:oddVBand="0" w:evenVBand="0" w:oddHBand="0" w:evenHBand="1" w:firstRowFirstColumn="0" w:firstRowLastColumn="0" w:lastRowFirstColumn="0" w:lastRowLastColumn="0"/>
            </w:pPr>
            <w:r w:rsidRPr="00F704AD">
              <w:t>14,820</w:t>
            </w:r>
          </w:p>
        </w:tc>
        <w:tc>
          <w:tcPr>
            <w:tcW w:w="643" w:type="dxa"/>
            <w:shd w:val="clear" w:color="auto" w:fill="auto"/>
          </w:tcPr>
          <w:p w14:paraId="048A2F2D" w14:textId="77777777" w:rsidR="005C7E72" w:rsidRPr="00F704AD" w:rsidRDefault="005C7E72" w:rsidP="00F704AD">
            <w:pPr>
              <w:spacing w:before="40" w:after="120"/>
              <w:ind w:right="113"/>
              <w:cnfStyle w:val="000000010000" w:firstRow="0" w:lastRow="0" w:firstColumn="0" w:lastColumn="0" w:oddVBand="0" w:evenVBand="0" w:oddHBand="0" w:evenHBand="1" w:firstRowFirstColumn="0" w:firstRowLastColumn="0" w:lastRowFirstColumn="0" w:lastRowLastColumn="0"/>
            </w:pPr>
            <w:r w:rsidRPr="00F704AD">
              <w:t>13,700</w:t>
            </w:r>
          </w:p>
        </w:tc>
        <w:tc>
          <w:tcPr>
            <w:tcW w:w="861" w:type="dxa"/>
            <w:shd w:val="clear" w:color="auto" w:fill="auto"/>
          </w:tcPr>
          <w:p w14:paraId="4440881F" w14:textId="77777777" w:rsidR="005C7E72" w:rsidRPr="00F704AD" w:rsidRDefault="005C7E72" w:rsidP="00F704AD">
            <w:pPr>
              <w:spacing w:before="40" w:after="120"/>
              <w:ind w:right="113"/>
              <w:cnfStyle w:val="000000010000" w:firstRow="0" w:lastRow="0" w:firstColumn="0" w:lastColumn="0" w:oddVBand="0" w:evenVBand="0" w:oddHBand="0" w:evenHBand="1" w:firstRowFirstColumn="0" w:firstRowLastColumn="0" w:lastRowFirstColumn="0" w:lastRowLastColumn="0"/>
            </w:pPr>
            <w:r w:rsidRPr="00F704AD">
              <w:t>162,663</w:t>
            </w:r>
          </w:p>
        </w:tc>
      </w:tr>
      <w:tr w:rsidR="00594DA4" w:rsidRPr="00F704AD" w14:paraId="315255DF" w14:textId="77777777" w:rsidTr="00F704A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60" w:type="dxa"/>
            <w:shd w:val="clear" w:color="auto" w:fill="auto"/>
          </w:tcPr>
          <w:p w14:paraId="3B13D0BB" w14:textId="77777777" w:rsidR="005C7E72" w:rsidRPr="00F704AD" w:rsidRDefault="005C7E72" w:rsidP="00F704AD">
            <w:pPr>
              <w:spacing w:before="40" w:after="120"/>
              <w:ind w:right="113"/>
            </w:pPr>
            <w:r w:rsidRPr="00F704AD">
              <w:t>Burgenland-Croatian</w:t>
            </w:r>
          </w:p>
        </w:tc>
        <w:tc>
          <w:tcPr>
            <w:tcW w:w="850" w:type="dxa"/>
            <w:shd w:val="clear" w:color="auto" w:fill="auto"/>
          </w:tcPr>
          <w:p w14:paraId="023B74B9" w14:textId="77777777" w:rsidR="005C7E72" w:rsidRPr="00F704AD" w:rsidRDefault="005C7E72" w:rsidP="00F704AD">
            <w:pPr>
              <w:spacing w:before="40" w:after="120"/>
              <w:ind w:right="113"/>
              <w:cnfStyle w:val="000000100000" w:firstRow="0" w:lastRow="0" w:firstColumn="0" w:lastColumn="0" w:oddVBand="0" w:evenVBand="0" w:oddHBand="1" w:evenHBand="0" w:firstRowFirstColumn="0" w:firstRowLastColumn="0" w:lastRowFirstColumn="0" w:lastRowLastColumn="0"/>
            </w:pPr>
            <w:r w:rsidRPr="00F704AD">
              <w:t>19,374</w:t>
            </w:r>
          </w:p>
        </w:tc>
        <w:tc>
          <w:tcPr>
            <w:tcW w:w="851" w:type="dxa"/>
            <w:shd w:val="clear" w:color="auto" w:fill="auto"/>
          </w:tcPr>
          <w:p w14:paraId="3DF98811" w14:textId="77777777" w:rsidR="005C7E72" w:rsidRPr="00F704AD" w:rsidRDefault="005C7E72" w:rsidP="00F704AD">
            <w:pPr>
              <w:spacing w:before="40" w:after="120"/>
              <w:ind w:right="113"/>
              <w:cnfStyle w:val="000000100000" w:firstRow="0" w:lastRow="0" w:firstColumn="0" w:lastColumn="0" w:oddVBand="0" w:evenVBand="0" w:oddHBand="1" w:evenHBand="0" w:firstRowFirstColumn="0" w:firstRowLastColumn="0" w:lastRowFirstColumn="0" w:lastRowLastColumn="0"/>
            </w:pPr>
            <w:r w:rsidRPr="00F704AD">
              <w:t>16,245</w:t>
            </w:r>
          </w:p>
        </w:tc>
        <w:tc>
          <w:tcPr>
            <w:tcW w:w="850" w:type="dxa"/>
            <w:shd w:val="clear" w:color="auto" w:fill="auto"/>
          </w:tcPr>
          <w:p w14:paraId="28E5CA1F" w14:textId="77777777" w:rsidR="005C7E72" w:rsidRPr="00F704AD" w:rsidRDefault="005C7E72" w:rsidP="00F704AD">
            <w:pPr>
              <w:spacing w:before="40" w:after="120"/>
              <w:ind w:right="113"/>
              <w:cnfStyle w:val="000000100000" w:firstRow="0" w:lastRow="0" w:firstColumn="0" w:lastColumn="0" w:oddVBand="0" w:evenVBand="0" w:oddHBand="1" w:evenHBand="0" w:firstRowFirstColumn="0" w:firstRowLastColumn="0" w:lastRowFirstColumn="0" w:lastRowLastColumn="0"/>
            </w:pPr>
            <w:r w:rsidRPr="00F704AD">
              <w:t xml:space="preserve"> 25</w:t>
            </w:r>
          </w:p>
        </w:tc>
        <w:tc>
          <w:tcPr>
            <w:tcW w:w="851" w:type="dxa"/>
            <w:shd w:val="clear" w:color="auto" w:fill="auto"/>
          </w:tcPr>
          <w:p w14:paraId="1287DEDB" w14:textId="77777777" w:rsidR="005C7E72" w:rsidRPr="00F704AD" w:rsidRDefault="005C7E72" w:rsidP="00F704AD">
            <w:pPr>
              <w:spacing w:before="40" w:after="120"/>
              <w:ind w:right="113"/>
              <w:cnfStyle w:val="000000100000" w:firstRow="0" w:lastRow="0" w:firstColumn="0" w:lastColumn="0" w:oddVBand="0" w:evenVBand="0" w:oddHBand="1" w:evenHBand="0" w:firstRowFirstColumn="0" w:firstRowLastColumn="0" w:lastRowFirstColumn="0" w:lastRowLastColumn="0"/>
            </w:pPr>
            <w:r w:rsidRPr="00F704AD">
              <w:t>424</w:t>
            </w:r>
          </w:p>
        </w:tc>
        <w:tc>
          <w:tcPr>
            <w:tcW w:w="874" w:type="dxa"/>
            <w:shd w:val="clear" w:color="auto" w:fill="auto"/>
          </w:tcPr>
          <w:p w14:paraId="017D3800" w14:textId="77777777" w:rsidR="005C7E72" w:rsidRPr="00F704AD" w:rsidRDefault="005C7E72" w:rsidP="00F704AD">
            <w:pPr>
              <w:spacing w:before="40" w:after="120"/>
              <w:ind w:right="113"/>
              <w:cnfStyle w:val="000000100000" w:firstRow="0" w:lastRow="0" w:firstColumn="0" w:lastColumn="0" w:oddVBand="0" w:evenVBand="0" w:oddHBand="1" w:evenHBand="0" w:firstRowFirstColumn="0" w:firstRowLastColumn="0" w:lastRowFirstColumn="0" w:lastRowLastColumn="0"/>
            </w:pPr>
            <w:r w:rsidRPr="00F704AD">
              <w:t>35</w:t>
            </w:r>
          </w:p>
        </w:tc>
        <w:tc>
          <w:tcPr>
            <w:tcW w:w="737" w:type="dxa"/>
            <w:shd w:val="clear" w:color="auto" w:fill="auto"/>
          </w:tcPr>
          <w:p w14:paraId="3BDA1392" w14:textId="77777777" w:rsidR="005C7E72" w:rsidRPr="00F704AD" w:rsidRDefault="005C7E72" w:rsidP="00F704AD">
            <w:pPr>
              <w:spacing w:before="40" w:after="120"/>
              <w:ind w:right="113"/>
              <w:cnfStyle w:val="000000100000" w:firstRow="0" w:lastRow="0" w:firstColumn="0" w:lastColumn="0" w:oddVBand="0" w:evenVBand="0" w:oddHBand="1" w:evenHBand="0" w:firstRowFirstColumn="0" w:firstRowLastColumn="0" w:lastRowFirstColumn="0" w:lastRowLastColumn="0"/>
            </w:pPr>
            <w:r w:rsidRPr="00F704AD">
              <w:t>33</w:t>
            </w:r>
          </w:p>
        </w:tc>
        <w:tc>
          <w:tcPr>
            <w:tcW w:w="763" w:type="dxa"/>
            <w:shd w:val="clear" w:color="auto" w:fill="auto"/>
          </w:tcPr>
          <w:p w14:paraId="382D8B07" w14:textId="77777777" w:rsidR="005C7E72" w:rsidRPr="00F704AD" w:rsidRDefault="005C7E72" w:rsidP="00F704AD">
            <w:pPr>
              <w:spacing w:before="40" w:after="120"/>
              <w:ind w:right="113"/>
              <w:cnfStyle w:val="000000100000" w:firstRow="0" w:lastRow="0" w:firstColumn="0" w:lastColumn="0" w:oddVBand="0" w:evenVBand="0" w:oddHBand="1" w:evenHBand="0" w:firstRowFirstColumn="0" w:firstRowLastColumn="0" w:lastRowFirstColumn="0" w:lastRowLastColumn="0"/>
            </w:pPr>
            <w:r w:rsidRPr="00F704AD">
              <w:t>67</w:t>
            </w:r>
          </w:p>
        </w:tc>
        <w:tc>
          <w:tcPr>
            <w:tcW w:w="658" w:type="dxa"/>
            <w:shd w:val="clear" w:color="auto" w:fill="auto"/>
          </w:tcPr>
          <w:p w14:paraId="463B5952" w14:textId="77777777" w:rsidR="005C7E72" w:rsidRPr="00F704AD" w:rsidRDefault="005C7E72" w:rsidP="00F704AD">
            <w:pPr>
              <w:spacing w:before="40" w:after="120"/>
              <w:ind w:right="113"/>
              <w:cnfStyle w:val="000000100000" w:firstRow="0" w:lastRow="0" w:firstColumn="0" w:lastColumn="0" w:oddVBand="0" w:evenVBand="0" w:oddHBand="1" w:evenHBand="0" w:firstRowFirstColumn="0" w:firstRowLastColumn="0" w:lastRowFirstColumn="0" w:lastRowLastColumn="0"/>
            </w:pPr>
            <w:r w:rsidRPr="00F704AD">
              <w:t>65</w:t>
            </w:r>
          </w:p>
        </w:tc>
        <w:tc>
          <w:tcPr>
            <w:tcW w:w="643" w:type="dxa"/>
            <w:shd w:val="clear" w:color="auto" w:fill="auto"/>
          </w:tcPr>
          <w:p w14:paraId="6DDE6718" w14:textId="77777777" w:rsidR="005C7E72" w:rsidRPr="00F704AD" w:rsidRDefault="005C7E72" w:rsidP="00F704AD">
            <w:pPr>
              <w:spacing w:before="40" w:after="120"/>
              <w:ind w:right="113"/>
              <w:cnfStyle w:val="000000100000" w:firstRow="0" w:lastRow="0" w:firstColumn="0" w:lastColumn="0" w:oddVBand="0" w:evenVBand="0" w:oddHBand="1" w:evenHBand="0" w:firstRowFirstColumn="0" w:firstRowLastColumn="0" w:lastRowFirstColumn="0" w:lastRowLastColumn="0"/>
            </w:pPr>
            <w:r w:rsidRPr="00F704AD">
              <w:t>24</w:t>
            </w:r>
          </w:p>
        </w:tc>
        <w:tc>
          <w:tcPr>
            <w:tcW w:w="861" w:type="dxa"/>
            <w:shd w:val="clear" w:color="auto" w:fill="auto"/>
          </w:tcPr>
          <w:p w14:paraId="0825E86D" w14:textId="77777777" w:rsidR="005C7E72" w:rsidRPr="00F704AD" w:rsidRDefault="005C7E72" w:rsidP="00F704AD">
            <w:pPr>
              <w:spacing w:before="40" w:after="120"/>
              <w:ind w:right="113"/>
              <w:cnfStyle w:val="000000100000" w:firstRow="0" w:lastRow="0" w:firstColumn="0" w:lastColumn="0" w:oddVBand="0" w:evenVBand="0" w:oddHBand="1" w:evenHBand="0" w:firstRowFirstColumn="0" w:firstRowLastColumn="0" w:lastRowFirstColumn="0" w:lastRowLastColumn="0"/>
            </w:pPr>
            <w:r w:rsidRPr="00F704AD">
              <w:t>2,456</w:t>
            </w:r>
          </w:p>
        </w:tc>
      </w:tr>
      <w:tr w:rsidR="00594DA4" w:rsidRPr="00F704AD" w14:paraId="10921EB6" w14:textId="77777777" w:rsidTr="00F704A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60" w:type="dxa"/>
            <w:shd w:val="clear" w:color="auto" w:fill="auto"/>
          </w:tcPr>
          <w:p w14:paraId="3EB50F4C" w14:textId="77777777" w:rsidR="005C7E72" w:rsidRPr="00F704AD" w:rsidRDefault="005C7E72" w:rsidP="00F704AD">
            <w:pPr>
              <w:spacing w:before="40" w:after="120"/>
              <w:ind w:right="113"/>
            </w:pPr>
            <w:r w:rsidRPr="00F704AD">
              <w:t>Romani</w:t>
            </w:r>
          </w:p>
        </w:tc>
        <w:tc>
          <w:tcPr>
            <w:tcW w:w="850" w:type="dxa"/>
            <w:shd w:val="clear" w:color="auto" w:fill="auto"/>
          </w:tcPr>
          <w:p w14:paraId="4318B4CB" w14:textId="77777777" w:rsidR="005C7E72" w:rsidRPr="00F704AD" w:rsidRDefault="005C7E72" w:rsidP="00F704AD">
            <w:pPr>
              <w:spacing w:before="40" w:after="120"/>
              <w:ind w:right="113"/>
              <w:cnfStyle w:val="000000010000" w:firstRow="0" w:lastRow="0" w:firstColumn="0" w:lastColumn="0" w:oddVBand="0" w:evenVBand="0" w:oddHBand="0" w:evenHBand="1" w:firstRowFirstColumn="0" w:firstRowLastColumn="0" w:lastRowFirstColumn="0" w:lastRowLastColumn="0"/>
            </w:pPr>
            <w:r w:rsidRPr="00F704AD">
              <w:t>4,348</w:t>
            </w:r>
          </w:p>
        </w:tc>
        <w:tc>
          <w:tcPr>
            <w:tcW w:w="851" w:type="dxa"/>
            <w:shd w:val="clear" w:color="auto" w:fill="auto"/>
          </w:tcPr>
          <w:p w14:paraId="25DCB5F3" w14:textId="77777777" w:rsidR="005C7E72" w:rsidRPr="00F704AD" w:rsidRDefault="005C7E72" w:rsidP="00F704AD">
            <w:pPr>
              <w:spacing w:before="40" w:after="120"/>
              <w:ind w:right="113"/>
              <w:cnfStyle w:val="000000010000" w:firstRow="0" w:lastRow="0" w:firstColumn="0" w:lastColumn="0" w:oddVBand="0" w:evenVBand="0" w:oddHBand="0" w:evenHBand="1" w:firstRowFirstColumn="0" w:firstRowLastColumn="0" w:lastRowFirstColumn="0" w:lastRowLastColumn="0"/>
            </w:pPr>
            <w:r w:rsidRPr="00F704AD">
              <w:t>263</w:t>
            </w:r>
          </w:p>
        </w:tc>
        <w:tc>
          <w:tcPr>
            <w:tcW w:w="850" w:type="dxa"/>
            <w:shd w:val="clear" w:color="auto" w:fill="auto"/>
          </w:tcPr>
          <w:p w14:paraId="1F3CFBD4" w14:textId="77777777" w:rsidR="005C7E72" w:rsidRPr="00F704AD" w:rsidRDefault="005C7E72" w:rsidP="00F704AD">
            <w:pPr>
              <w:spacing w:before="40" w:after="120"/>
              <w:ind w:right="113"/>
              <w:cnfStyle w:val="000000010000" w:firstRow="0" w:lastRow="0" w:firstColumn="0" w:lastColumn="0" w:oddVBand="0" w:evenVBand="0" w:oddHBand="0" w:evenHBand="1" w:firstRowFirstColumn="0" w:firstRowLastColumn="0" w:lastRowFirstColumn="0" w:lastRowLastColumn="0"/>
            </w:pPr>
            <w:r w:rsidRPr="00F704AD">
              <w:t>67</w:t>
            </w:r>
          </w:p>
        </w:tc>
        <w:tc>
          <w:tcPr>
            <w:tcW w:w="851" w:type="dxa"/>
            <w:shd w:val="clear" w:color="auto" w:fill="auto"/>
          </w:tcPr>
          <w:p w14:paraId="0195B19C" w14:textId="77777777" w:rsidR="005C7E72" w:rsidRPr="00F704AD" w:rsidRDefault="005C7E72" w:rsidP="00F704AD">
            <w:pPr>
              <w:spacing w:before="40" w:after="120"/>
              <w:ind w:right="113"/>
              <w:cnfStyle w:val="000000010000" w:firstRow="0" w:lastRow="0" w:firstColumn="0" w:lastColumn="0" w:oddVBand="0" w:evenVBand="0" w:oddHBand="0" w:evenHBand="1" w:firstRowFirstColumn="0" w:firstRowLastColumn="0" w:lastRowFirstColumn="0" w:lastRowLastColumn="0"/>
            </w:pPr>
            <w:r w:rsidRPr="00F704AD">
              <w:t>1,000</w:t>
            </w:r>
          </w:p>
        </w:tc>
        <w:tc>
          <w:tcPr>
            <w:tcW w:w="874" w:type="dxa"/>
            <w:shd w:val="clear" w:color="auto" w:fill="auto"/>
          </w:tcPr>
          <w:p w14:paraId="66CB6CFC" w14:textId="77777777" w:rsidR="005C7E72" w:rsidRPr="00F704AD" w:rsidRDefault="005C7E72" w:rsidP="00F704AD">
            <w:pPr>
              <w:spacing w:before="40" w:after="120"/>
              <w:ind w:right="113"/>
              <w:cnfStyle w:val="000000010000" w:firstRow="0" w:lastRow="0" w:firstColumn="0" w:lastColumn="0" w:oddVBand="0" w:evenVBand="0" w:oddHBand="0" w:evenHBand="1" w:firstRowFirstColumn="0" w:firstRowLastColumn="0" w:lastRowFirstColumn="0" w:lastRowLastColumn="0"/>
            </w:pPr>
            <w:r w:rsidRPr="00F704AD">
              <w:t>903</w:t>
            </w:r>
          </w:p>
        </w:tc>
        <w:tc>
          <w:tcPr>
            <w:tcW w:w="737" w:type="dxa"/>
            <w:shd w:val="clear" w:color="auto" w:fill="auto"/>
          </w:tcPr>
          <w:p w14:paraId="2520EC0C" w14:textId="77777777" w:rsidR="005C7E72" w:rsidRPr="00F704AD" w:rsidRDefault="005C7E72" w:rsidP="00F704AD">
            <w:pPr>
              <w:spacing w:before="40" w:after="120"/>
              <w:ind w:right="113"/>
              <w:cnfStyle w:val="000000010000" w:firstRow="0" w:lastRow="0" w:firstColumn="0" w:lastColumn="0" w:oddVBand="0" w:evenVBand="0" w:oddHBand="0" w:evenHBand="1" w:firstRowFirstColumn="0" w:firstRowLastColumn="0" w:lastRowFirstColumn="0" w:lastRowLastColumn="0"/>
            </w:pPr>
            <w:r w:rsidRPr="00F704AD">
              <w:t>98</w:t>
            </w:r>
          </w:p>
        </w:tc>
        <w:tc>
          <w:tcPr>
            <w:tcW w:w="763" w:type="dxa"/>
            <w:shd w:val="clear" w:color="auto" w:fill="auto"/>
          </w:tcPr>
          <w:p w14:paraId="7B0C47E5" w14:textId="77777777" w:rsidR="005C7E72" w:rsidRPr="00F704AD" w:rsidRDefault="005C7E72" w:rsidP="00F704AD">
            <w:pPr>
              <w:spacing w:before="40" w:after="120"/>
              <w:ind w:right="113"/>
              <w:cnfStyle w:val="000000010000" w:firstRow="0" w:lastRow="0" w:firstColumn="0" w:lastColumn="0" w:oddVBand="0" w:evenVBand="0" w:oddHBand="0" w:evenHBand="1" w:firstRowFirstColumn="0" w:firstRowLastColumn="0" w:lastRowFirstColumn="0" w:lastRowLastColumn="0"/>
            </w:pPr>
            <w:r w:rsidRPr="00F704AD">
              <w:t>611</w:t>
            </w:r>
          </w:p>
        </w:tc>
        <w:tc>
          <w:tcPr>
            <w:tcW w:w="658" w:type="dxa"/>
            <w:shd w:val="clear" w:color="auto" w:fill="auto"/>
          </w:tcPr>
          <w:p w14:paraId="212F1D98" w14:textId="77777777" w:rsidR="005C7E72" w:rsidRPr="00F704AD" w:rsidRDefault="005C7E72" w:rsidP="00F704AD">
            <w:pPr>
              <w:spacing w:before="40" w:after="120"/>
              <w:ind w:right="113"/>
              <w:cnfStyle w:val="000000010000" w:firstRow="0" w:lastRow="0" w:firstColumn="0" w:lastColumn="0" w:oddVBand="0" w:evenVBand="0" w:oddHBand="0" w:evenHBand="1" w:firstRowFirstColumn="0" w:firstRowLastColumn="0" w:lastRowFirstColumn="0" w:lastRowLastColumn="0"/>
            </w:pPr>
            <w:r w:rsidRPr="00F704AD">
              <w:t>97</w:t>
            </w:r>
          </w:p>
        </w:tc>
        <w:tc>
          <w:tcPr>
            <w:tcW w:w="643" w:type="dxa"/>
            <w:shd w:val="clear" w:color="auto" w:fill="auto"/>
          </w:tcPr>
          <w:p w14:paraId="278F1E5F" w14:textId="77777777" w:rsidR="005C7E72" w:rsidRPr="00F704AD" w:rsidRDefault="005C7E72" w:rsidP="00F704AD">
            <w:pPr>
              <w:spacing w:before="40" w:after="120"/>
              <w:ind w:right="113"/>
              <w:cnfStyle w:val="000000010000" w:firstRow="0" w:lastRow="0" w:firstColumn="0" w:lastColumn="0" w:oddVBand="0" w:evenVBand="0" w:oddHBand="0" w:evenHBand="1" w:firstRowFirstColumn="0" w:firstRowLastColumn="0" w:lastRowFirstColumn="0" w:lastRowLastColumn="0"/>
            </w:pPr>
            <w:r w:rsidRPr="00F704AD">
              <w:t>41</w:t>
            </w:r>
          </w:p>
        </w:tc>
        <w:tc>
          <w:tcPr>
            <w:tcW w:w="861" w:type="dxa"/>
            <w:shd w:val="clear" w:color="auto" w:fill="auto"/>
          </w:tcPr>
          <w:p w14:paraId="388CE74C" w14:textId="77777777" w:rsidR="005C7E72" w:rsidRPr="00F704AD" w:rsidRDefault="005C7E72" w:rsidP="00F704AD">
            <w:pPr>
              <w:spacing w:before="40" w:after="120"/>
              <w:ind w:right="113"/>
              <w:cnfStyle w:val="000000010000" w:firstRow="0" w:lastRow="0" w:firstColumn="0" w:lastColumn="0" w:oddVBand="0" w:evenVBand="0" w:oddHBand="0" w:evenHBand="1" w:firstRowFirstColumn="0" w:firstRowLastColumn="0" w:lastRowFirstColumn="0" w:lastRowLastColumn="0"/>
            </w:pPr>
            <w:r w:rsidRPr="00F704AD">
              <w:t>1,268</w:t>
            </w:r>
          </w:p>
        </w:tc>
      </w:tr>
      <w:tr w:rsidR="00594DA4" w:rsidRPr="00F704AD" w14:paraId="54C7B476" w14:textId="77777777" w:rsidTr="00F704A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60" w:type="dxa"/>
            <w:shd w:val="clear" w:color="auto" w:fill="auto"/>
          </w:tcPr>
          <w:p w14:paraId="50B0E643" w14:textId="77777777" w:rsidR="005C7E72" w:rsidRPr="00F704AD" w:rsidRDefault="005C7E72" w:rsidP="00F704AD">
            <w:pPr>
              <w:spacing w:before="40" w:after="120"/>
              <w:ind w:right="113"/>
            </w:pPr>
            <w:r w:rsidRPr="00F704AD">
              <w:t>Slovenian</w:t>
            </w:r>
          </w:p>
        </w:tc>
        <w:tc>
          <w:tcPr>
            <w:tcW w:w="850" w:type="dxa"/>
            <w:shd w:val="clear" w:color="auto" w:fill="auto"/>
          </w:tcPr>
          <w:p w14:paraId="2D7E7062" w14:textId="77777777" w:rsidR="005C7E72" w:rsidRPr="00F704AD" w:rsidRDefault="005C7E72" w:rsidP="00F704AD">
            <w:pPr>
              <w:spacing w:before="40" w:after="120"/>
              <w:ind w:right="113"/>
              <w:cnfStyle w:val="000000100000" w:firstRow="0" w:lastRow="0" w:firstColumn="0" w:lastColumn="0" w:oddVBand="0" w:evenVBand="0" w:oddHBand="1" w:evenHBand="0" w:firstRowFirstColumn="0" w:firstRowLastColumn="0" w:lastRowFirstColumn="0" w:lastRowLastColumn="0"/>
            </w:pPr>
            <w:r w:rsidRPr="00F704AD">
              <w:t>17,953</w:t>
            </w:r>
          </w:p>
        </w:tc>
        <w:tc>
          <w:tcPr>
            <w:tcW w:w="851" w:type="dxa"/>
            <w:shd w:val="clear" w:color="auto" w:fill="auto"/>
          </w:tcPr>
          <w:p w14:paraId="66AA237C" w14:textId="77777777" w:rsidR="005C7E72" w:rsidRPr="00F704AD" w:rsidRDefault="005C7E72" w:rsidP="00F704AD">
            <w:pPr>
              <w:spacing w:before="40" w:after="120"/>
              <w:ind w:right="113"/>
              <w:cnfStyle w:val="000000100000" w:firstRow="0" w:lastRow="0" w:firstColumn="0" w:lastColumn="0" w:oddVBand="0" w:evenVBand="0" w:oddHBand="1" w:evenHBand="0" w:firstRowFirstColumn="0" w:firstRowLastColumn="0" w:lastRowFirstColumn="0" w:lastRowLastColumn="0"/>
            </w:pPr>
            <w:r w:rsidRPr="00F704AD">
              <w:t>70</w:t>
            </w:r>
          </w:p>
        </w:tc>
        <w:tc>
          <w:tcPr>
            <w:tcW w:w="850" w:type="dxa"/>
            <w:shd w:val="clear" w:color="auto" w:fill="auto"/>
          </w:tcPr>
          <w:p w14:paraId="28203B9E" w14:textId="77777777" w:rsidR="005C7E72" w:rsidRPr="00F704AD" w:rsidRDefault="005C7E72" w:rsidP="00F704AD">
            <w:pPr>
              <w:spacing w:before="40" w:after="120"/>
              <w:ind w:right="113"/>
              <w:cnfStyle w:val="000000100000" w:firstRow="0" w:lastRow="0" w:firstColumn="0" w:lastColumn="0" w:oddVBand="0" w:evenVBand="0" w:oddHBand="1" w:evenHBand="0" w:firstRowFirstColumn="0" w:firstRowLastColumn="0" w:lastRowFirstColumn="0" w:lastRowLastColumn="0"/>
            </w:pPr>
            <w:r w:rsidRPr="00F704AD">
              <w:t>12,554</w:t>
            </w:r>
          </w:p>
        </w:tc>
        <w:tc>
          <w:tcPr>
            <w:tcW w:w="851" w:type="dxa"/>
            <w:shd w:val="clear" w:color="auto" w:fill="auto"/>
          </w:tcPr>
          <w:p w14:paraId="779BE1A1" w14:textId="77777777" w:rsidR="005C7E72" w:rsidRPr="00F704AD" w:rsidRDefault="005C7E72" w:rsidP="00F704AD">
            <w:pPr>
              <w:spacing w:before="40" w:after="120"/>
              <w:ind w:right="113"/>
              <w:cnfStyle w:val="000000100000" w:firstRow="0" w:lastRow="0" w:firstColumn="0" w:lastColumn="0" w:oddVBand="0" w:evenVBand="0" w:oddHBand="1" w:evenHBand="0" w:firstRowFirstColumn="0" w:firstRowLastColumn="0" w:lastRowFirstColumn="0" w:lastRowLastColumn="0"/>
            </w:pPr>
            <w:r w:rsidRPr="00F704AD">
              <w:t>436</w:t>
            </w:r>
          </w:p>
        </w:tc>
        <w:tc>
          <w:tcPr>
            <w:tcW w:w="874" w:type="dxa"/>
            <w:shd w:val="clear" w:color="auto" w:fill="auto"/>
          </w:tcPr>
          <w:p w14:paraId="322BD766" w14:textId="77777777" w:rsidR="005C7E72" w:rsidRPr="00F704AD" w:rsidRDefault="005C7E72" w:rsidP="00F704AD">
            <w:pPr>
              <w:spacing w:before="40" w:after="120"/>
              <w:ind w:right="113"/>
              <w:cnfStyle w:val="000000100000" w:firstRow="0" w:lastRow="0" w:firstColumn="0" w:lastColumn="0" w:oddVBand="0" w:evenVBand="0" w:oddHBand="1" w:evenHBand="0" w:firstRowFirstColumn="0" w:firstRowLastColumn="0" w:lastRowFirstColumn="0" w:lastRowLastColumn="0"/>
            </w:pPr>
            <w:r w:rsidRPr="00F704AD">
              <w:t>255</w:t>
            </w:r>
          </w:p>
        </w:tc>
        <w:tc>
          <w:tcPr>
            <w:tcW w:w="737" w:type="dxa"/>
            <w:shd w:val="clear" w:color="auto" w:fill="auto"/>
          </w:tcPr>
          <w:p w14:paraId="56F32BE9" w14:textId="77777777" w:rsidR="005C7E72" w:rsidRPr="00F704AD" w:rsidRDefault="005C7E72" w:rsidP="00F704AD">
            <w:pPr>
              <w:spacing w:before="40" w:after="120"/>
              <w:ind w:right="113"/>
              <w:cnfStyle w:val="000000100000" w:firstRow="0" w:lastRow="0" w:firstColumn="0" w:lastColumn="0" w:oddVBand="0" w:evenVBand="0" w:oddHBand="1" w:evenHBand="0" w:firstRowFirstColumn="0" w:firstRowLastColumn="0" w:lastRowFirstColumn="0" w:lastRowLastColumn="0"/>
            </w:pPr>
            <w:r w:rsidRPr="00F704AD">
              <w:t>207</w:t>
            </w:r>
          </w:p>
        </w:tc>
        <w:tc>
          <w:tcPr>
            <w:tcW w:w="763" w:type="dxa"/>
            <w:shd w:val="clear" w:color="auto" w:fill="auto"/>
          </w:tcPr>
          <w:p w14:paraId="49E86AE7" w14:textId="77777777" w:rsidR="005C7E72" w:rsidRPr="00F704AD" w:rsidRDefault="005C7E72" w:rsidP="00F704AD">
            <w:pPr>
              <w:spacing w:before="40" w:after="120"/>
              <w:ind w:right="113"/>
              <w:cnfStyle w:val="000000100000" w:firstRow="0" w:lastRow="0" w:firstColumn="0" w:lastColumn="0" w:oddVBand="0" w:evenVBand="0" w:oddHBand="1" w:evenHBand="0" w:firstRowFirstColumn="0" w:firstRowLastColumn="0" w:lastRowFirstColumn="0" w:lastRowLastColumn="0"/>
            </w:pPr>
            <w:r w:rsidRPr="00F704AD">
              <w:t>2,192</w:t>
            </w:r>
          </w:p>
        </w:tc>
        <w:tc>
          <w:tcPr>
            <w:tcW w:w="658" w:type="dxa"/>
            <w:shd w:val="clear" w:color="auto" w:fill="auto"/>
          </w:tcPr>
          <w:p w14:paraId="7459F0EA" w14:textId="77777777" w:rsidR="005C7E72" w:rsidRPr="00F704AD" w:rsidRDefault="005C7E72" w:rsidP="00F704AD">
            <w:pPr>
              <w:spacing w:before="40" w:after="120"/>
              <w:ind w:right="113"/>
              <w:cnfStyle w:val="000000100000" w:firstRow="0" w:lastRow="0" w:firstColumn="0" w:lastColumn="0" w:oddVBand="0" w:evenVBand="0" w:oddHBand="1" w:evenHBand="0" w:firstRowFirstColumn="0" w:firstRowLastColumn="0" w:lastRowFirstColumn="0" w:lastRowLastColumn="0"/>
            </w:pPr>
            <w:r w:rsidRPr="00F704AD">
              <w:t>181</w:t>
            </w:r>
          </w:p>
        </w:tc>
        <w:tc>
          <w:tcPr>
            <w:tcW w:w="643" w:type="dxa"/>
            <w:shd w:val="clear" w:color="auto" w:fill="auto"/>
          </w:tcPr>
          <w:p w14:paraId="397C2869" w14:textId="77777777" w:rsidR="005C7E72" w:rsidRPr="00F704AD" w:rsidRDefault="005C7E72" w:rsidP="00F704AD">
            <w:pPr>
              <w:spacing w:before="40" w:after="120"/>
              <w:ind w:right="113"/>
              <w:cnfStyle w:val="000000100000" w:firstRow="0" w:lastRow="0" w:firstColumn="0" w:lastColumn="0" w:oddVBand="0" w:evenVBand="0" w:oddHBand="1" w:evenHBand="0" w:firstRowFirstColumn="0" w:firstRowLastColumn="0" w:lastRowFirstColumn="0" w:lastRowLastColumn="0"/>
            </w:pPr>
            <w:r w:rsidRPr="00F704AD">
              <w:t>646</w:t>
            </w:r>
          </w:p>
        </w:tc>
        <w:tc>
          <w:tcPr>
            <w:tcW w:w="861" w:type="dxa"/>
            <w:shd w:val="clear" w:color="auto" w:fill="auto"/>
          </w:tcPr>
          <w:p w14:paraId="6B271118" w14:textId="77777777" w:rsidR="005C7E72" w:rsidRPr="00F704AD" w:rsidRDefault="005C7E72" w:rsidP="00F704AD">
            <w:pPr>
              <w:spacing w:before="40" w:after="120"/>
              <w:ind w:right="113"/>
              <w:cnfStyle w:val="000000100000" w:firstRow="0" w:lastRow="0" w:firstColumn="0" w:lastColumn="0" w:oddVBand="0" w:evenVBand="0" w:oddHBand="1" w:evenHBand="0" w:firstRowFirstColumn="0" w:firstRowLastColumn="0" w:lastRowFirstColumn="0" w:lastRowLastColumn="0"/>
            </w:pPr>
            <w:r w:rsidRPr="00F704AD">
              <w:t>1,412</w:t>
            </w:r>
          </w:p>
        </w:tc>
      </w:tr>
      <w:tr w:rsidR="00594DA4" w:rsidRPr="00F704AD" w14:paraId="361F64A8" w14:textId="77777777" w:rsidTr="00F704A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60" w:type="dxa"/>
            <w:shd w:val="clear" w:color="auto" w:fill="auto"/>
          </w:tcPr>
          <w:p w14:paraId="0C62FEB1" w14:textId="77777777" w:rsidR="005C7E72" w:rsidRPr="00F704AD" w:rsidRDefault="005C7E72" w:rsidP="00F704AD">
            <w:pPr>
              <w:spacing w:before="40" w:after="120"/>
              <w:ind w:right="113"/>
            </w:pPr>
            <w:r w:rsidRPr="00F704AD">
              <w:t>Czech</w:t>
            </w:r>
          </w:p>
        </w:tc>
        <w:tc>
          <w:tcPr>
            <w:tcW w:w="850" w:type="dxa"/>
            <w:shd w:val="clear" w:color="auto" w:fill="auto"/>
          </w:tcPr>
          <w:p w14:paraId="4CD18E63" w14:textId="77777777" w:rsidR="005C7E72" w:rsidRPr="00F704AD" w:rsidRDefault="005C7E72" w:rsidP="00F704AD">
            <w:pPr>
              <w:spacing w:before="40" w:after="120"/>
              <w:ind w:right="113"/>
              <w:cnfStyle w:val="000000010000" w:firstRow="0" w:lastRow="0" w:firstColumn="0" w:lastColumn="0" w:oddVBand="0" w:evenVBand="0" w:oddHBand="0" w:evenHBand="1" w:firstRowFirstColumn="0" w:firstRowLastColumn="0" w:lastRowFirstColumn="0" w:lastRowLastColumn="0"/>
            </w:pPr>
            <w:r w:rsidRPr="00F704AD">
              <w:t>11,035</w:t>
            </w:r>
          </w:p>
        </w:tc>
        <w:tc>
          <w:tcPr>
            <w:tcW w:w="851" w:type="dxa"/>
            <w:shd w:val="clear" w:color="auto" w:fill="auto"/>
          </w:tcPr>
          <w:p w14:paraId="1E504DC0" w14:textId="77777777" w:rsidR="005C7E72" w:rsidRPr="00F704AD" w:rsidRDefault="005C7E72" w:rsidP="00F704AD">
            <w:pPr>
              <w:spacing w:before="40" w:after="120"/>
              <w:ind w:right="113"/>
              <w:cnfStyle w:val="000000010000" w:firstRow="0" w:lastRow="0" w:firstColumn="0" w:lastColumn="0" w:oddVBand="0" w:evenVBand="0" w:oddHBand="0" w:evenHBand="1" w:firstRowFirstColumn="0" w:firstRowLastColumn="0" w:lastRowFirstColumn="0" w:lastRowLastColumn="0"/>
            </w:pPr>
            <w:r w:rsidRPr="00F704AD">
              <w:t>189</w:t>
            </w:r>
          </w:p>
        </w:tc>
        <w:tc>
          <w:tcPr>
            <w:tcW w:w="850" w:type="dxa"/>
            <w:shd w:val="clear" w:color="auto" w:fill="auto"/>
          </w:tcPr>
          <w:p w14:paraId="09C373CE" w14:textId="77777777" w:rsidR="005C7E72" w:rsidRPr="00F704AD" w:rsidRDefault="005C7E72" w:rsidP="00F704AD">
            <w:pPr>
              <w:spacing w:before="40" w:after="120"/>
              <w:ind w:right="113"/>
              <w:cnfStyle w:val="000000010000" w:firstRow="0" w:lastRow="0" w:firstColumn="0" w:lastColumn="0" w:oddVBand="0" w:evenVBand="0" w:oddHBand="0" w:evenHBand="1" w:firstRowFirstColumn="0" w:firstRowLastColumn="0" w:lastRowFirstColumn="0" w:lastRowLastColumn="0"/>
            </w:pPr>
            <w:r w:rsidRPr="00F704AD">
              <w:t>192</w:t>
            </w:r>
          </w:p>
        </w:tc>
        <w:tc>
          <w:tcPr>
            <w:tcW w:w="851" w:type="dxa"/>
            <w:shd w:val="clear" w:color="auto" w:fill="auto"/>
          </w:tcPr>
          <w:p w14:paraId="2A3E4A07" w14:textId="77777777" w:rsidR="005C7E72" w:rsidRPr="00F704AD" w:rsidRDefault="005C7E72" w:rsidP="00F704AD">
            <w:pPr>
              <w:spacing w:before="40" w:after="120"/>
              <w:ind w:right="113"/>
              <w:cnfStyle w:val="000000010000" w:firstRow="0" w:lastRow="0" w:firstColumn="0" w:lastColumn="0" w:oddVBand="0" w:evenVBand="0" w:oddHBand="0" w:evenHBand="1" w:firstRowFirstColumn="0" w:firstRowLastColumn="0" w:lastRowFirstColumn="0" w:lastRowLastColumn="0"/>
            </w:pPr>
            <w:r w:rsidRPr="00F704AD">
              <w:t>2,467</w:t>
            </w:r>
          </w:p>
        </w:tc>
        <w:tc>
          <w:tcPr>
            <w:tcW w:w="874" w:type="dxa"/>
            <w:shd w:val="clear" w:color="auto" w:fill="auto"/>
          </w:tcPr>
          <w:p w14:paraId="32AABE1E" w14:textId="77777777" w:rsidR="005C7E72" w:rsidRPr="00F704AD" w:rsidRDefault="005C7E72" w:rsidP="00F704AD">
            <w:pPr>
              <w:spacing w:before="40" w:after="120"/>
              <w:ind w:right="113"/>
              <w:cnfStyle w:val="000000010000" w:firstRow="0" w:lastRow="0" w:firstColumn="0" w:lastColumn="0" w:oddVBand="0" w:evenVBand="0" w:oddHBand="0" w:evenHBand="1" w:firstRowFirstColumn="0" w:firstRowLastColumn="0" w:lastRowFirstColumn="0" w:lastRowLastColumn="0"/>
            </w:pPr>
            <w:r w:rsidRPr="00F704AD">
              <w:t>1,284</w:t>
            </w:r>
          </w:p>
        </w:tc>
        <w:tc>
          <w:tcPr>
            <w:tcW w:w="737" w:type="dxa"/>
            <w:shd w:val="clear" w:color="auto" w:fill="auto"/>
          </w:tcPr>
          <w:p w14:paraId="5B4C5AFD" w14:textId="77777777" w:rsidR="005C7E72" w:rsidRPr="00F704AD" w:rsidRDefault="005C7E72" w:rsidP="00F704AD">
            <w:pPr>
              <w:spacing w:before="40" w:after="120"/>
              <w:ind w:right="113"/>
              <w:cnfStyle w:val="000000010000" w:firstRow="0" w:lastRow="0" w:firstColumn="0" w:lastColumn="0" w:oddVBand="0" w:evenVBand="0" w:oddHBand="0" w:evenHBand="1" w:firstRowFirstColumn="0" w:firstRowLastColumn="0" w:lastRowFirstColumn="0" w:lastRowLastColumn="0"/>
            </w:pPr>
            <w:r w:rsidRPr="00F704AD">
              <w:t>360</w:t>
            </w:r>
          </w:p>
        </w:tc>
        <w:tc>
          <w:tcPr>
            <w:tcW w:w="763" w:type="dxa"/>
            <w:shd w:val="clear" w:color="auto" w:fill="auto"/>
          </w:tcPr>
          <w:p w14:paraId="1B4B90CD" w14:textId="77777777" w:rsidR="005C7E72" w:rsidRPr="00F704AD" w:rsidRDefault="005C7E72" w:rsidP="00F704AD">
            <w:pPr>
              <w:spacing w:before="40" w:after="120"/>
              <w:ind w:right="113"/>
              <w:cnfStyle w:val="000000010000" w:firstRow="0" w:lastRow="0" w:firstColumn="0" w:lastColumn="0" w:oddVBand="0" w:evenVBand="0" w:oddHBand="0" w:evenHBand="1" w:firstRowFirstColumn="0" w:firstRowLastColumn="0" w:lastRowFirstColumn="0" w:lastRowLastColumn="0"/>
            </w:pPr>
            <w:r w:rsidRPr="00F704AD">
              <w:t>356</w:t>
            </w:r>
          </w:p>
        </w:tc>
        <w:tc>
          <w:tcPr>
            <w:tcW w:w="658" w:type="dxa"/>
            <w:shd w:val="clear" w:color="auto" w:fill="auto"/>
          </w:tcPr>
          <w:p w14:paraId="3CFEC9BC" w14:textId="77777777" w:rsidR="005C7E72" w:rsidRPr="00F704AD" w:rsidRDefault="005C7E72" w:rsidP="00F704AD">
            <w:pPr>
              <w:spacing w:before="40" w:after="120"/>
              <w:ind w:right="113"/>
              <w:cnfStyle w:val="000000010000" w:firstRow="0" w:lastRow="0" w:firstColumn="0" w:lastColumn="0" w:oddVBand="0" w:evenVBand="0" w:oddHBand="0" w:evenHBand="1" w:firstRowFirstColumn="0" w:firstRowLastColumn="0" w:lastRowFirstColumn="0" w:lastRowLastColumn="0"/>
            </w:pPr>
            <w:r w:rsidRPr="00F704AD">
              <w:t>224</w:t>
            </w:r>
          </w:p>
        </w:tc>
        <w:tc>
          <w:tcPr>
            <w:tcW w:w="643" w:type="dxa"/>
            <w:shd w:val="clear" w:color="auto" w:fill="auto"/>
          </w:tcPr>
          <w:p w14:paraId="158E1328" w14:textId="77777777" w:rsidR="005C7E72" w:rsidRPr="00F704AD" w:rsidRDefault="005C7E72" w:rsidP="00F704AD">
            <w:pPr>
              <w:spacing w:before="40" w:after="120"/>
              <w:ind w:right="113"/>
              <w:cnfStyle w:val="000000010000" w:firstRow="0" w:lastRow="0" w:firstColumn="0" w:lastColumn="0" w:oddVBand="0" w:evenVBand="0" w:oddHBand="0" w:evenHBand="1" w:firstRowFirstColumn="0" w:firstRowLastColumn="0" w:lastRowFirstColumn="0" w:lastRowLastColumn="0"/>
            </w:pPr>
            <w:r w:rsidRPr="00F704AD">
              <w:t>185</w:t>
            </w:r>
          </w:p>
        </w:tc>
        <w:tc>
          <w:tcPr>
            <w:tcW w:w="861" w:type="dxa"/>
            <w:shd w:val="clear" w:color="auto" w:fill="auto"/>
          </w:tcPr>
          <w:p w14:paraId="0681A18D" w14:textId="77777777" w:rsidR="005C7E72" w:rsidRPr="00F704AD" w:rsidRDefault="005C7E72" w:rsidP="00F704AD">
            <w:pPr>
              <w:spacing w:before="40" w:after="120"/>
              <w:ind w:right="113"/>
              <w:cnfStyle w:val="000000010000" w:firstRow="0" w:lastRow="0" w:firstColumn="0" w:lastColumn="0" w:oddVBand="0" w:evenVBand="0" w:oddHBand="0" w:evenHBand="1" w:firstRowFirstColumn="0" w:firstRowLastColumn="0" w:lastRowFirstColumn="0" w:lastRowLastColumn="0"/>
            </w:pPr>
            <w:r w:rsidRPr="00F704AD">
              <w:t>5,778</w:t>
            </w:r>
          </w:p>
        </w:tc>
      </w:tr>
      <w:tr w:rsidR="00594DA4" w:rsidRPr="00F704AD" w14:paraId="6DB83DA6" w14:textId="77777777" w:rsidTr="00F704A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60" w:type="dxa"/>
            <w:shd w:val="clear" w:color="auto" w:fill="auto"/>
          </w:tcPr>
          <w:p w14:paraId="6D6550FA" w14:textId="77777777" w:rsidR="005C7E72" w:rsidRPr="00F704AD" w:rsidRDefault="005C7E72" w:rsidP="00F704AD">
            <w:pPr>
              <w:spacing w:before="40" w:after="120"/>
              <w:ind w:right="113"/>
            </w:pPr>
            <w:r w:rsidRPr="00F704AD">
              <w:t>Hungarian</w:t>
            </w:r>
          </w:p>
        </w:tc>
        <w:tc>
          <w:tcPr>
            <w:tcW w:w="850" w:type="dxa"/>
            <w:shd w:val="clear" w:color="auto" w:fill="auto"/>
          </w:tcPr>
          <w:p w14:paraId="62E07FC1" w14:textId="77777777" w:rsidR="005C7E72" w:rsidRPr="00F704AD" w:rsidRDefault="005C7E72" w:rsidP="00F704AD">
            <w:pPr>
              <w:spacing w:before="40" w:after="120"/>
              <w:ind w:right="113"/>
              <w:cnfStyle w:val="000000100000" w:firstRow="0" w:lastRow="0" w:firstColumn="0" w:lastColumn="0" w:oddVBand="0" w:evenVBand="0" w:oddHBand="1" w:evenHBand="0" w:firstRowFirstColumn="0" w:firstRowLastColumn="0" w:lastRowFirstColumn="0" w:lastRowLastColumn="0"/>
            </w:pPr>
            <w:r w:rsidRPr="00F704AD">
              <w:t>25,884</w:t>
            </w:r>
          </w:p>
        </w:tc>
        <w:tc>
          <w:tcPr>
            <w:tcW w:w="851" w:type="dxa"/>
            <w:shd w:val="clear" w:color="auto" w:fill="auto"/>
          </w:tcPr>
          <w:p w14:paraId="5991EF8B" w14:textId="77777777" w:rsidR="005C7E72" w:rsidRPr="00F704AD" w:rsidRDefault="005C7E72" w:rsidP="00F704AD">
            <w:pPr>
              <w:spacing w:before="40" w:after="120"/>
              <w:ind w:right="113"/>
              <w:cnfStyle w:val="000000100000" w:firstRow="0" w:lastRow="0" w:firstColumn="0" w:lastColumn="0" w:oddVBand="0" w:evenVBand="0" w:oddHBand="1" w:evenHBand="0" w:firstRowFirstColumn="0" w:firstRowLastColumn="0" w:lastRowFirstColumn="0" w:lastRowLastColumn="0"/>
            </w:pPr>
            <w:r w:rsidRPr="00F704AD">
              <w:t>4,704</w:t>
            </w:r>
          </w:p>
        </w:tc>
        <w:tc>
          <w:tcPr>
            <w:tcW w:w="850" w:type="dxa"/>
            <w:shd w:val="clear" w:color="auto" w:fill="auto"/>
          </w:tcPr>
          <w:p w14:paraId="4E9F9EEE" w14:textId="77777777" w:rsidR="005C7E72" w:rsidRPr="00F704AD" w:rsidRDefault="005C7E72" w:rsidP="00F704AD">
            <w:pPr>
              <w:spacing w:before="40" w:after="120"/>
              <w:ind w:right="113"/>
              <w:cnfStyle w:val="000000100000" w:firstRow="0" w:lastRow="0" w:firstColumn="0" w:lastColumn="0" w:oddVBand="0" w:evenVBand="0" w:oddHBand="1" w:evenHBand="0" w:firstRowFirstColumn="0" w:firstRowLastColumn="0" w:lastRowFirstColumn="0" w:lastRowLastColumn="0"/>
            </w:pPr>
            <w:r w:rsidRPr="00F704AD">
              <w:t>313</w:t>
            </w:r>
          </w:p>
        </w:tc>
        <w:tc>
          <w:tcPr>
            <w:tcW w:w="851" w:type="dxa"/>
            <w:shd w:val="clear" w:color="auto" w:fill="auto"/>
          </w:tcPr>
          <w:p w14:paraId="5CA0FED4" w14:textId="77777777" w:rsidR="005C7E72" w:rsidRPr="00F704AD" w:rsidRDefault="005C7E72" w:rsidP="00F704AD">
            <w:pPr>
              <w:spacing w:before="40" w:after="120"/>
              <w:ind w:right="113"/>
              <w:cnfStyle w:val="000000100000" w:firstRow="0" w:lastRow="0" w:firstColumn="0" w:lastColumn="0" w:oddVBand="0" w:evenVBand="0" w:oddHBand="1" w:evenHBand="0" w:firstRowFirstColumn="0" w:firstRowLastColumn="0" w:lastRowFirstColumn="0" w:lastRowLastColumn="0"/>
            </w:pPr>
            <w:r w:rsidRPr="00F704AD">
              <w:t>4,790</w:t>
            </w:r>
          </w:p>
        </w:tc>
        <w:tc>
          <w:tcPr>
            <w:tcW w:w="874" w:type="dxa"/>
            <w:shd w:val="clear" w:color="auto" w:fill="auto"/>
          </w:tcPr>
          <w:p w14:paraId="275CFA36" w14:textId="77777777" w:rsidR="005C7E72" w:rsidRPr="00F704AD" w:rsidRDefault="005C7E72" w:rsidP="00F704AD">
            <w:pPr>
              <w:spacing w:before="40" w:after="120"/>
              <w:ind w:right="113"/>
              <w:cnfStyle w:val="000000100000" w:firstRow="0" w:lastRow="0" w:firstColumn="0" w:lastColumn="0" w:oddVBand="0" w:evenVBand="0" w:oddHBand="1" w:evenHBand="0" w:firstRowFirstColumn="0" w:firstRowLastColumn="0" w:lastRowFirstColumn="0" w:lastRowLastColumn="0"/>
            </w:pPr>
            <w:r w:rsidRPr="00F704AD">
              <w:t>2,344</w:t>
            </w:r>
          </w:p>
        </w:tc>
        <w:tc>
          <w:tcPr>
            <w:tcW w:w="737" w:type="dxa"/>
            <w:shd w:val="clear" w:color="auto" w:fill="auto"/>
          </w:tcPr>
          <w:p w14:paraId="34F7B260" w14:textId="77777777" w:rsidR="005C7E72" w:rsidRPr="00F704AD" w:rsidRDefault="005C7E72" w:rsidP="00F704AD">
            <w:pPr>
              <w:spacing w:before="40" w:after="120"/>
              <w:ind w:right="113"/>
              <w:cnfStyle w:val="000000100000" w:firstRow="0" w:lastRow="0" w:firstColumn="0" w:lastColumn="0" w:oddVBand="0" w:evenVBand="0" w:oddHBand="1" w:evenHBand="0" w:firstRowFirstColumn="0" w:firstRowLastColumn="0" w:lastRowFirstColumn="0" w:lastRowLastColumn="0"/>
            </w:pPr>
            <w:r w:rsidRPr="00F704AD">
              <w:t>551</w:t>
            </w:r>
          </w:p>
        </w:tc>
        <w:tc>
          <w:tcPr>
            <w:tcW w:w="763" w:type="dxa"/>
            <w:shd w:val="clear" w:color="auto" w:fill="auto"/>
          </w:tcPr>
          <w:p w14:paraId="1D82CEAA" w14:textId="77777777" w:rsidR="005C7E72" w:rsidRPr="00F704AD" w:rsidRDefault="005C7E72" w:rsidP="00F704AD">
            <w:pPr>
              <w:spacing w:before="40" w:after="120"/>
              <w:ind w:right="113"/>
              <w:cnfStyle w:val="000000100000" w:firstRow="0" w:lastRow="0" w:firstColumn="0" w:lastColumn="0" w:oddVBand="0" w:evenVBand="0" w:oddHBand="1" w:evenHBand="0" w:firstRowFirstColumn="0" w:firstRowLastColumn="0" w:lastRowFirstColumn="0" w:lastRowLastColumn="0"/>
            </w:pPr>
            <w:r w:rsidRPr="00F704AD">
              <w:t>1,652</w:t>
            </w:r>
          </w:p>
        </w:tc>
        <w:tc>
          <w:tcPr>
            <w:tcW w:w="658" w:type="dxa"/>
            <w:shd w:val="clear" w:color="auto" w:fill="auto"/>
          </w:tcPr>
          <w:p w14:paraId="3E3F15AB" w14:textId="77777777" w:rsidR="005C7E72" w:rsidRPr="00F704AD" w:rsidRDefault="005C7E72" w:rsidP="00F704AD">
            <w:pPr>
              <w:spacing w:before="40" w:after="120"/>
              <w:ind w:right="113"/>
              <w:cnfStyle w:val="000000100000" w:firstRow="0" w:lastRow="0" w:firstColumn="0" w:lastColumn="0" w:oddVBand="0" w:evenVBand="0" w:oddHBand="1" w:evenHBand="0" w:firstRowFirstColumn="0" w:firstRowLastColumn="0" w:lastRowFirstColumn="0" w:lastRowLastColumn="0"/>
            </w:pPr>
            <w:r w:rsidRPr="00F704AD">
              <w:t>469</w:t>
            </w:r>
          </w:p>
        </w:tc>
        <w:tc>
          <w:tcPr>
            <w:tcW w:w="643" w:type="dxa"/>
            <w:shd w:val="clear" w:color="auto" w:fill="auto"/>
          </w:tcPr>
          <w:p w14:paraId="152F06A8" w14:textId="77777777" w:rsidR="005C7E72" w:rsidRPr="00F704AD" w:rsidRDefault="005C7E72" w:rsidP="00F704AD">
            <w:pPr>
              <w:spacing w:before="40" w:after="120"/>
              <w:ind w:right="113"/>
              <w:cnfStyle w:val="000000100000" w:firstRow="0" w:lastRow="0" w:firstColumn="0" w:lastColumn="0" w:oddVBand="0" w:evenVBand="0" w:oddHBand="1" w:evenHBand="0" w:firstRowFirstColumn="0" w:firstRowLastColumn="0" w:lastRowFirstColumn="0" w:lastRowLastColumn="0"/>
            </w:pPr>
            <w:r w:rsidRPr="00F704AD">
              <w:t>375</w:t>
            </w:r>
          </w:p>
        </w:tc>
        <w:tc>
          <w:tcPr>
            <w:tcW w:w="861" w:type="dxa"/>
            <w:shd w:val="clear" w:color="auto" w:fill="auto"/>
          </w:tcPr>
          <w:p w14:paraId="481F2416" w14:textId="77777777" w:rsidR="005C7E72" w:rsidRPr="00F704AD" w:rsidRDefault="005C7E72" w:rsidP="00F704AD">
            <w:pPr>
              <w:spacing w:before="40" w:after="120"/>
              <w:ind w:right="113"/>
              <w:cnfStyle w:val="000000100000" w:firstRow="0" w:lastRow="0" w:firstColumn="0" w:lastColumn="0" w:oddVBand="0" w:evenVBand="0" w:oddHBand="1" w:evenHBand="0" w:firstRowFirstColumn="0" w:firstRowLastColumn="0" w:lastRowFirstColumn="0" w:lastRowLastColumn="0"/>
            </w:pPr>
            <w:r w:rsidRPr="00F704AD">
              <w:t>10,686</w:t>
            </w:r>
          </w:p>
        </w:tc>
      </w:tr>
      <w:tr w:rsidR="00594DA4" w:rsidRPr="00F704AD" w14:paraId="7BE72498" w14:textId="77777777" w:rsidTr="00F704A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60" w:type="dxa"/>
            <w:shd w:val="clear" w:color="auto" w:fill="auto"/>
          </w:tcPr>
          <w:p w14:paraId="50220B74" w14:textId="77777777" w:rsidR="005C7E72" w:rsidRPr="00F704AD" w:rsidRDefault="005C7E72" w:rsidP="00F704AD">
            <w:pPr>
              <w:spacing w:before="40" w:after="120"/>
              <w:ind w:right="113"/>
            </w:pPr>
            <w:r w:rsidRPr="00F704AD">
              <w:t>Slovak</w:t>
            </w:r>
          </w:p>
        </w:tc>
        <w:tc>
          <w:tcPr>
            <w:tcW w:w="850" w:type="dxa"/>
            <w:shd w:val="clear" w:color="auto" w:fill="auto"/>
          </w:tcPr>
          <w:p w14:paraId="451E4E9C" w14:textId="77777777" w:rsidR="005C7E72" w:rsidRPr="00F704AD" w:rsidRDefault="005C7E72" w:rsidP="00F704AD">
            <w:pPr>
              <w:spacing w:before="40" w:after="120"/>
              <w:ind w:right="113"/>
              <w:cnfStyle w:val="000000010000" w:firstRow="0" w:lastRow="0" w:firstColumn="0" w:lastColumn="0" w:oddVBand="0" w:evenVBand="0" w:oddHBand="0" w:evenHBand="1" w:firstRowFirstColumn="0" w:firstRowLastColumn="0" w:lastRowFirstColumn="0" w:lastRowLastColumn="0"/>
            </w:pPr>
            <w:r w:rsidRPr="00F704AD">
              <w:t>3,343</w:t>
            </w:r>
          </w:p>
        </w:tc>
        <w:tc>
          <w:tcPr>
            <w:tcW w:w="851" w:type="dxa"/>
            <w:shd w:val="clear" w:color="auto" w:fill="auto"/>
          </w:tcPr>
          <w:p w14:paraId="36BA9EF9" w14:textId="77777777" w:rsidR="005C7E72" w:rsidRPr="00F704AD" w:rsidRDefault="005C7E72" w:rsidP="00F704AD">
            <w:pPr>
              <w:spacing w:before="40" w:after="120"/>
              <w:ind w:right="113"/>
              <w:cnfStyle w:val="000000010000" w:firstRow="0" w:lastRow="0" w:firstColumn="0" w:lastColumn="0" w:oddVBand="0" w:evenVBand="0" w:oddHBand="0" w:evenHBand="1" w:firstRowFirstColumn="0" w:firstRowLastColumn="0" w:lastRowFirstColumn="0" w:lastRowLastColumn="0"/>
            </w:pPr>
            <w:r w:rsidRPr="00F704AD">
              <w:t>108</w:t>
            </w:r>
          </w:p>
        </w:tc>
        <w:tc>
          <w:tcPr>
            <w:tcW w:w="850" w:type="dxa"/>
            <w:shd w:val="clear" w:color="auto" w:fill="auto"/>
          </w:tcPr>
          <w:p w14:paraId="30718A4E" w14:textId="77777777" w:rsidR="005C7E72" w:rsidRPr="00F704AD" w:rsidRDefault="005C7E72" w:rsidP="00F704AD">
            <w:pPr>
              <w:spacing w:before="40" w:after="120"/>
              <w:ind w:right="113"/>
              <w:cnfStyle w:val="000000010000" w:firstRow="0" w:lastRow="0" w:firstColumn="0" w:lastColumn="0" w:oddVBand="0" w:evenVBand="0" w:oddHBand="0" w:evenHBand="1" w:firstRowFirstColumn="0" w:firstRowLastColumn="0" w:lastRowFirstColumn="0" w:lastRowLastColumn="0"/>
            </w:pPr>
            <w:r w:rsidRPr="00F704AD">
              <w:t>71</w:t>
            </w:r>
          </w:p>
        </w:tc>
        <w:tc>
          <w:tcPr>
            <w:tcW w:w="851" w:type="dxa"/>
            <w:shd w:val="clear" w:color="auto" w:fill="auto"/>
          </w:tcPr>
          <w:p w14:paraId="0ED38FA1" w14:textId="77777777" w:rsidR="005C7E72" w:rsidRPr="00F704AD" w:rsidRDefault="005C7E72" w:rsidP="00F704AD">
            <w:pPr>
              <w:spacing w:before="40" w:after="120"/>
              <w:ind w:right="113"/>
              <w:cnfStyle w:val="000000010000" w:firstRow="0" w:lastRow="0" w:firstColumn="0" w:lastColumn="0" w:oddVBand="0" w:evenVBand="0" w:oddHBand="0" w:evenHBand="1" w:firstRowFirstColumn="0" w:firstRowLastColumn="0" w:lastRowFirstColumn="0" w:lastRowLastColumn="0"/>
            </w:pPr>
            <w:r w:rsidRPr="00F704AD">
              <w:t>849</w:t>
            </w:r>
          </w:p>
        </w:tc>
        <w:tc>
          <w:tcPr>
            <w:tcW w:w="874" w:type="dxa"/>
            <w:shd w:val="clear" w:color="auto" w:fill="auto"/>
          </w:tcPr>
          <w:p w14:paraId="6539DD4A" w14:textId="77777777" w:rsidR="005C7E72" w:rsidRPr="00F704AD" w:rsidRDefault="005C7E72" w:rsidP="00F704AD">
            <w:pPr>
              <w:spacing w:before="40" w:after="120"/>
              <w:ind w:right="113"/>
              <w:cnfStyle w:val="000000010000" w:firstRow="0" w:lastRow="0" w:firstColumn="0" w:lastColumn="0" w:oddVBand="0" w:evenVBand="0" w:oddHBand="0" w:evenHBand="1" w:firstRowFirstColumn="0" w:firstRowLastColumn="0" w:lastRowFirstColumn="0" w:lastRowLastColumn="0"/>
            </w:pPr>
            <w:r w:rsidRPr="00F704AD">
              <w:t>217</w:t>
            </w:r>
          </w:p>
        </w:tc>
        <w:tc>
          <w:tcPr>
            <w:tcW w:w="737" w:type="dxa"/>
            <w:shd w:val="clear" w:color="auto" w:fill="auto"/>
          </w:tcPr>
          <w:p w14:paraId="77EB5CDC" w14:textId="77777777" w:rsidR="005C7E72" w:rsidRPr="00F704AD" w:rsidRDefault="005C7E72" w:rsidP="00F704AD">
            <w:pPr>
              <w:spacing w:before="40" w:after="120"/>
              <w:ind w:right="113"/>
              <w:cnfStyle w:val="000000010000" w:firstRow="0" w:lastRow="0" w:firstColumn="0" w:lastColumn="0" w:oddVBand="0" w:evenVBand="0" w:oddHBand="0" w:evenHBand="1" w:firstRowFirstColumn="0" w:firstRowLastColumn="0" w:lastRowFirstColumn="0" w:lastRowLastColumn="0"/>
            </w:pPr>
            <w:r w:rsidRPr="00F704AD">
              <w:t>85</w:t>
            </w:r>
          </w:p>
        </w:tc>
        <w:tc>
          <w:tcPr>
            <w:tcW w:w="763" w:type="dxa"/>
            <w:shd w:val="clear" w:color="auto" w:fill="auto"/>
          </w:tcPr>
          <w:p w14:paraId="1B56633A" w14:textId="77777777" w:rsidR="005C7E72" w:rsidRPr="00F704AD" w:rsidRDefault="005C7E72" w:rsidP="00F704AD">
            <w:pPr>
              <w:spacing w:before="40" w:after="120"/>
              <w:ind w:right="113"/>
              <w:cnfStyle w:val="000000010000" w:firstRow="0" w:lastRow="0" w:firstColumn="0" w:lastColumn="0" w:oddVBand="0" w:evenVBand="0" w:oddHBand="0" w:evenHBand="1" w:firstRowFirstColumn="0" w:firstRowLastColumn="0" w:lastRowFirstColumn="0" w:lastRowLastColumn="0"/>
            </w:pPr>
            <w:r w:rsidRPr="00F704AD">
              <w:t>147</w:t>
            </w:r>
          </w:p>
        </w:tc>
        <w:tc>
          <w:tcPr>
            <w:tcW w:w="658" w:type="dxa"/>
            <w:shd w:val="clear" w:color="auto" w:fill="auto"/>
          </w:tcPr>
          <w:p w14:paraId="5C2972EC" w14:textId="77777777" w:rsidR="005C7E72" w:rsidRPr="00F704AD" w:rsidRDefault="005C7E72" w:rsidP="00F704AD">
            <w:pPr>
              <w:spacing w:before="40" w:after="120"/>
              <w:ind w:right="113"/>
              <w:cnfStyle w:val="000000010000" w:firstRow="0" w:lastRow="0" w:firstColumn="0" w:lastColumn="0" w:oddVBand="0" w:evenVBand="0" w:oddHBand="0" w:evenHBand="1" w:firstRowFirstColumn="0" w:firstRowLastColumn="0" w:lastRowFirstColumn="0" w:lastRowLastColumn="0"/>
            </w:pPr>
            <w:r w:rsidRPr="00F704AD">
              <w:t>44</w:t>
            </w:r>
          </w:p>
        </w:tc>
        <w:tc>
          <w:tcPr>
            <w:tcW w:w="643" w:type="dxa"/>
            <w:shd w:val="clear" w:color="auto" w:fill="auto"/>
          </w:tcPr>
          <w:p w14:paraId="3D2AB32F" w14:textId="77777777" w:rsidR="005C7E72" w:rsidRPr="00F704AD" w:rsidRDefault="005C7E72" w:rsidP="00F704AD">
            <w:pPr>
              <w:spacing w:before="40" w:after="120"/>
              <w:ind w:right="113"/>
              <w:cnfStyle w:val="000000010000" w:firstRow="0" w:lastRow="0" w:firstColumn="0" w:lastColumn="0" w:oddVBand="0" w:evenVBand="0" w:oddHBand="0" w:evenHBand="1" w:firstRowFirstColumn="0" w:firstRowLastColumn="0" w:lastRowFirstColumn="0" w:lastRowLastColumn="0"/>
            </w:pPr>
            <w:r w:rsidRPr="00F704AD">
              <w:t>47</w:t>
            </w:r>
          </w:p>
        </w:tc>
        <w:tc>
          <w:tcPr>
            <w:tcW w:w="861" w:type="dxa"/>
            <w:shd w:val="clear" w:color="auto" w:fill="auto"/>
          </w:tcPr>
          <w:p w14:paraId="2A28D7AF" w14:textId="77777777" w:rsidR="005C7E72" w:rsidRPr="00F704AD" w:rsidRDefault="005C7E72" w:rsidP="00F704AD">
            <w:pPr>
              <w:spacing w:before="40" w:after="120"/>
              <w:ind w:right="113"/>
              <w:cnfStyle w:val="000000010000" w:firstRow="0" w:lastRow="0" w:firstColumn="0" w:lastColumn="0" w:oddVBand="0" w:evenVBand="0" w:oddHBand="0" w:evenHBand="1" w:firstRowFirstColumn="0" w:firstRowLastColumn="0" w:lastRowFirstColumn="0" w:lastRowLastColumn="0"/>
            </w:pPr>
            <w:r w:rsidRPr="00F704AD">
              <w:t>1,775</w:t>
            </w:r>
          </w:p>
        </w:tc>
      </w:tr>
      <w:tr w:rsidR="00594DA4" w:rsidRPr="00F704AD" w14:paraId="24154E95" w14:textId="77777777" w:rsidTr="00F704A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60" w:type="dxa"/>
            <w:shd w:val="clear" w:color="auto" w:fill="auto"/>
          </w:tcPr>
          <w:p w14:paraId="6D73DB1E" w14:textId="77777777" w:rsidR="005C7E72" w:rsidRPr="00F704AD" w:rsidRDefault="005C7E72" w:rsidP="00F704AD">
            <w:pPr>
              <w:spacing w:before="40" w:after="120"/>
              <w:ind w:right="113"/>
            </w:pPr>
            <w:r w:rsidRPr="00F704AD">
              <w:t>Croatian</w:t>
            </w:r>
          </w:p>
        </w:tc>
        <w:tc>
          <w:tcPr>
            <w:tcW w:w="850" w:type="dxa"/>
            <w:shd w:val="clear" w:color="auto" w:fill="auto"/>
          </w:tcPr>
          <w:p w14:paraId="10AA1080" w14:textId="77777777" w:rsidR="005C7E72" w:rsidRPr="00F704AD" w:rsidRDefault="005C7E72" w:rsidP="00F704AD">
            <w:pPr>
              <w:spacing w:before="40" w:after="120"/>
              <w:ind w:right="113"/>
              <w:cnfStyle w:val="000000100000" w:firstRow="0" w:lastRow="0" w:firstColumn="0" w:lastColumn="0" w:oddVBand="0" w:evenVBand="0" w:oddHBand="1" w:evenHBand="0" w:firstRowFirstColumn="0" w:firstRowLastColumn="0" w:lastRowFirstColumn="0" w:lastRowLastColumn="0"/>
            </w:pPr>
            <w:r w:rsidRPr="00F704AD">
              <w:t>25,820</w:t>
            </w:r>
          </w:p>
        </w:tc>
        <w:tc>
          <w:tcPr>
            <w:tcW w:w="851" w:type="dxa"/>
            <w:shd w:val="clear" w:color="auto" w:fill="auto"/>
          </w:tcPr>
          <w:p w14:paraId="6747C90D" w14:textId="77777777" w:rsidR="005C7E72" w:rsidRPr="00F704AD" w:rsidRDefault="005C7E72" w:rsidP="00F704AD">
            <w:pPr>
              <w:spacing w:before="40" w:after="120"/>
              <w:ind w:right="113"/>
              <w:cnfStyle w:val="000000100000" w:firstRow="0" w:lastRow="0" w:firstColumn="0" w:lastColumn="0" w:oddVBand="0" w:evenVBand="0" w:oddHBand="1" w:evenHBand="0" w:firstRowFirstColumn="0" w:firstRowLastColumn="0" w:lastRowFirstColumn="0" w:lastRowLastColumn="0"/>
            </w:pPr>
            <w:r w:rsidRPr="00F704AD">
              <w:t>996</w:t>
            </w:r>
          </w:p>
        </w:tc>
        <w:tc>
          <w:tcPr>
            <w:tcW w:w="850" w:type="dxa"/>
            <w:shd w:val="clear" w:color="auto" w:fill="auto"/>
          </w:tcPr>
          <w:p w14:paraId="47F8EDA9" w14:textId="77777777" w:rsidR="005C7E72" w:rsidRPr="00F704AD" w:rsidRDefault="005C7E72" w:rsidP="00F704AD">
            <w:pPr>
              <w:spacing w:before="40" w:after="120"/>
              <w:ind w:right="113"/>
              <w:cnfStyle w:val="000000100000" w:firstRow="0" w:lastRow="0" w:firstColumn="0" w:lastColumn="0" w:oddVBand="0" w:evenVBand="0" w:oddHBand="1" w:evenHBand="0" w:firstRowFirstColumn="0" w:firstRowLastColumn="0" w:lastRowFirstColumn="0" w:lastRowLastColumn="0"/>
            </w:pPr>
            <w:r w:rsidRPr="00F704AD">
              <w:t>906</w:t>
            </w:r>
          </w:p>
        </w:tc>
        <w:tc>
          <w:tcPr>
            <w:tcW w:w="851" w:type="dxa"/>
            <w:shd w:val="clear" w:color="auto" w:fill="auto"/>
          </w:tcPr>
          <w:p w14:paraId="33C2427D" w14:textId="77777777" w:rsidR="005C7E72" w:rsidRPr="00F704AD" w:rsidRDefault="005C7E72" w:rsidP="00F704AD">
            <w:pPr>
              <w:spacing w:before="40" w:after="120"/>
              <w:ind w:right="113"/>
              <w:cnfStyle w:val="000000100000" w:firstRow="0" w:lastRow="0" w:firstColumn="0" w:lastColumn="0" w:oddVBand="0" w:evenVBand="0" w:oddHBand="1" w:evenHBand="0" w:firstRowFirstColumn="0" w:firstRowLastColumn="0" w:lastRowFirstColumn="0" w:lastRowLastColumn="0"/>
            </w:pPr>
            <w:r w:rsidRPr="00F704AD">
              <w:t>2,425</w:t>
            </w:r>
          </w:p>
        </w:tc>
        <w:tc>
          <w:tcPr>
            <w:tcW w:w="874" w:type="dxa"/>
            <w:shd w:val="clear" w:color="auto" w:fill="auto"/>
          </w:tcPr>
          <w:p w14:paraId="3E7D83EF" w14:textId="77777777" w:rsidR="005C7E72" w:rsidRPr="00F704AD" w:rsidRDefault="005C7E72" w:rsidP="00F704AD">
            <w:pPr>
              <w:spacing w:before="40" w:after="120"/>
              <w:ind w:right="113"/>
              <w:cnfStyle w:val="000000100000" w:firstRow="0" w:lastRow="0" w:firstColumn="0" w:lastColumn="0" w:oddVBand="0" w:evenVBand="0" w:oddHBand="1" w:evenHBand="0" w:firstRowFirstColumn="0" w:firstRowLastColumn="0" w:lastRowFirstColumn="0" w:lastRowLastColumn="0"/>
            </w:pPr>
            <w:r w:rsidRPr="00F704AD">
              <w:t>3,748</w:t>
            </w:r>
          </w:p>
        </w:tc>
        <w:tc>
          <w:tcPr>
            <w:tcW w:w="737" w:type="dxa"/>
            <w:shd w:val="clear" w:color="auto" w:fill="auto"/>
          </w:tcPr>
          <w:p w14:paraId="703B4F73" w14:textId="77777777" w:rsidR="005C7E72" w:rsidRPr="00F704AD" w:rsidRDefault="005C7E72" w:rsidP="00F704AD">
            <w:pPr>
              <w:spacing w:before="40" w:after="120"/>
              <w:ind w:right="113"/>
              <w:cnfStyle w:val="000000100000" w:firstRow="0" w:lastRow="0" w:firstColumn="0" w:lastColumn="0" w:oddVBand="0" w:evenVBand="0" w:oddHBand="1" w:evenHBand="0" w:firstRowFirstColumn="0" w:firstRowLastColumn="0" w:lastRowFirstColumn="0" w:lastRowLastColumn="0"/>
            </w:pPr>
            <w:r w:rsidRPr="00F704AD">
              <w:t>1,154</w:t>
            </w:r>
          </w:p>
        </w:tc>
        <w:tc>
          <w:tcPr>
            <w:tcW w:w="763" w:type="dxa"/>
            <w:shd w:val="clear" w:color="auto" w:fill="auto"/>
          </w:tcPr>
          <w:p w14:paraId="2E63D0A3" w14:textId="77777777" w:rsidR="005C7E72" w:rsidRPr="00F704AD" w:rsidRDefault="005C7E72" w:rsidP="00F704AD">
            <w:pPr>
              <w:spacing w:before="40" w:after="120"/>
              <w:ind w:right="113"/>
              <w:cnfStyle w:val="000000100000" w:firstRow="0" w:lastRow="0" w:firstColumn="0" w:lastColumn="0" w:oddVBand="0" w:evenVBand="0" w:oddHBand="1" w:evenHBand="0" w:firstRowFirstColumn="0" w:firstRowLastColumn="0" w:lastRowFirstColumn="0" w:lastRowLastColumn="0"/>
            </w:pPr>
            <w:r w:rsidRPr="00F704AD">
              <w:t>1,839</w:t>
            </w:r>
          </w:p>
        </w:tc>
        <w:tc>
          <w:tcPr>
            <w:tcW w:w="658" w:type="dxa"/>
            <w:shd w:val="clear" w:color="auto" w:fill="auto"/>
          </w:tcPr>
          <w:p w14:paraId="4647B962" w14:textId="77777777" w:rsidR="005C7E72" w:rsidRPr="00F704AD" w:rsidRDefault="005C7E72" w:rsidP="00F704AD">
            <w:pPr>
              <w:spacing w:before="40" w:after="120"/>
              <w:ind w:right="113"/>
              <w:cnfStyle w:val="000000100000" w:firstRow="0" w:lastRow="0" w:firstColumn="0" w:lastColumn="0" w:oddVBand="0" w:evenVBand="0" w:oddHBand="1" w:evenHBand="0" w:firstRowFirstColumn="0" w:firstRowLastColumn="0" w:lastRowFirstColumn="0" w:lastRowLastColumn="0"/>
            </w:pPr>
            <w:r w:rsidRPr="00F704AD">
              <w:t>994</w:t>
            </w:r>
          </w:p>
        </w:tc>
        <w:tc>
          <w:tcPr>
            <w:tcW w:w="643" w:type="dxa"/>
            <w:shd w:val="clear" w:color="auto" w:fill="auto"/>
          </w:tcPr>
          <w:p w14:paraId="489FB8F8" w14:textId="77777777" w:rsidR="005C7E72" w:rsidRPr="00F704AD" w:rsidRDefault="005C7E72" w:rsidP="00F704AD">
            <w:pPr>
              <w:spacing w:before="40" w:after="120"/>
              <w:ind w:right="113"/>
              <w:cnfStyle w:val="000000100000" w:firstRow="0" w:lastRow="0" w:firstColumn="0" w:lastColumn="0" w:oddVBand="0" w:evenVBand="0" w:oddHBand="1" w:evenHBand="0" w:firstRowFirstColumn="0" w:firstRowLastColumn="0" w:lastRowFirstColumn="0" w:lastRowLastColumn="0"/>
            </w:pPr>
            <w:r w:rsidRPr="00F704AD">
              <w:t>1,196</w:t>
            </w:r>
          </w:p>
        </w:tc>
        <w:tc>
          <w:tcPr>
            <w:tcW w:w="861" w:type="dxa"/>
            <w:shd w:val="clear" w:color="auto" w:fill="auto"/>
          </w:tcPr>
          <w:p w14:paraId="3287F02A" w14:textId="77777777" w:rsidR="005C7E72" w:rsidRPr="00F704AD" w:rsidRDefault="005C7E72" w:rsidP="00F704AD">
            <w:pPr>
              <w:spacing w:before="40" w:after="120"/>
              <w:ind w:right="113"/>
              <w:cnfStyle w:val="000000100000" w:firstRow="0" w:lastRow="0" w:firstColumn="0" w:lastColumn="0" w:oddVBand="0" w:evenVBand="0" w:oddHBand="1" w:evenHBand="0" w:firstRowFirstColumn="0" w:firstRowLastColumn="0" w:lastRowFirstColumn="0" w:lastRowLastColumn="0"/>
            </w:pPr>
            <w:r w:rsidRPr="00F704AD">
              <w:t>12,562</w:t>
            </w:r>
          </w:p>
        </w:tc>
      </w:tr>
      <w:tr w:rsidR="00594DA4" w:rsidRPr="00F704AD" w14:paraId="482E411B" w14:textId="77777777" w:rsidTr="00F704A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60" w:type="dxa"/>
            <w:shd w:val="clear" w:color="auto" w:fill="auto"/>
          </w:tcPr>
          <w:p w14:paraId="60745D01" w14:textId="77777777" w:rsidR="005C7E72" w:rsidRPr="00F704AD" w:rsidRDefault="005C7E72" w:rsidP="00F704AD">
            <w:pPr>
              <w:spacing w:before="40" w:after="120"/>
              <w:ind w:right="113"/>
            </w:pPr>
            <w:r w:rsidRPr="00F704AD">
              <w:t>Serbian, Bosnian, Macedonian</w:t>
            </w:r>
          </w:p>
        </w:tc>
        <w:tc>
          <w:tcPr>
            <w:tcW w:w="850" w:type="dxa"/>
            <w:shd w:val="clear" w:color="auto" w:fill="auto"/>
          </w:tcPr>
          <w:p w14:paraId="6B20D603" w14:textId="77777777" w:rsidR="005C7E72" w:rsidRPr="00F704AD" w:rsidRDefault="005C7E72" w:rsidP="00F704AD">
            <w:pPr>
              <w:spacing w:before="40" w:after="120"/>
              <w:ind w:right="113"/>
              <w:cnfStyle w:val="000000010000" w:firstRow="0" w:lastRow="0" w:firstColumn="0" w:lastColumn="0" w:oddVBand="0" w:evenVBand="0" w:oddHBand="0" w:evenHBand="1" w:firstRowFirstColumn="0" w:firstRowLastColumn="0" w:lastRowFirstColumn="0" w:lastRowLastColumn="0"/>
            </w:pPr>
            <w:r w:rsidRPr="00F704AD">
              <w:t>46,377</w:t>
            </w:r>
          </w:p>
        </w:tc>
        <w:tc>
          <w:tcPr>
            <w:tcW w:w="851" w:type="dxa"/>
            <w:shd w:val="clear" w:color="auto" w:fill="auto"/>
          </w:tcPr>
          <w:p w14:paraId="65BF2B72" w14:textId="77777777" w:rsidR="005C7E72" w:rsidRPr="00F704AD" w:rsidRDefault="005C7E72" w:rsidP="00F704AD">
            <w:pPr>
              <w:spacing w:before="40" w:after="120"/>
              <w:ind w:right="113"/>
              <w:cnfStyle w:val="000000010000" w:firstRow="0" w:lastRow="0" w:firstColumn="0" w:lastColumn="0" w:oddVBand="0" w:evenVBand="0" w:oddHBand="0" w:evenHBand="1" w:firstRowFirstColumn="0" w:firstRowLastColumn="0" w:lastRowFirstColumn="0" w:lastRowLastColumn="0"/>
            </w:pPr>
            <w:r w:rsidRPr="00F704AD">
              <w:t>150</w:t>
            </w:r>
          </w:p>
        </w:tc>
        <w:tc>
          <w:tcPr>
            <w:tcW w:w="850" w:type="dxa"/>
            <w:shd w:val="clear" w:color="auto" w:fill="auto"/>
          </w:tcPr>
          <w:p w14:paraId="71F2A614" w14:textId="77777777" w:rsidR="005C7E72" w:rsidRPr="00F704AD" w:rsidRDefault="005C7E72" w:rsidP="00F704AD">
            <w:pPr>
              <w:spacing w:before="40" w:after="120"/>
              <w:ind w:right="113"/>
              <w:cnfStyle w:val="000000010000" w:firstRow="0" w:lastRow="0" w:firstColumn="0" w:lastColumn="0" w:oddVBand="0" w:evenVBand="0" w:oddHBand="0" w:evenHBand="1" w:firstRowFirstColumn="0" w:firstRowLastColumn="0" w:lastRowFirstColumn="0" w:lastRowLastColumn="0"/>
            </w:pPr>
            <w:r w:rsidRPr="00F704AD">
              <w:t>259</w:t>
            </w:r>
          </w:p>
        </w:tc>
        <w:tc>
          <w:tcPr>
            <w:tcW w:w="851" w:type="dxa"/>
            <w:shd w:val="clear" w:color="auto" w:fill="auto"/>
          </w:tcPr>
          <w:p w14:paraId="04DA3C2A" w14:textId="77777777" w:rsidR="005C7E72" w:rsidRPr="00F704AD" w:rsidRDefault="005C7E72" w:rsidP="00F704AD">
            <w:pPr>
              <w:spacing w:before="40" w:after="120"/>
              <w:ind w:right="113"/>
              <w:cnfStyle w:val="000000010000" w:firstRow="0" w:lastRow="0" w:firstColumn="0" w:lastColumn="0" w:oddVBand="0" w:evenVBand="0" w:oddHBand="0" w:evenHBand="1" w:firstRowFirstColumn="0" w:firstRowLastColumn="0" w:lastRowFirstColumn="0" w:lastRowLastColumn="0"/>
            </w:pPr>
            <w:r w:rsidRPr="00F704AD">
              <w:t>3,787</w:t>
            </w:r>
          </w:p>
        </w:tc>
        <w:tc>
          <w:tcPr>
            <w:tcW w:w="874" w:type="dxa"/>
            <w:shd w:val="clear" w:color="auto" w:fill="auto"/>
          </w:tcPr>
          <w:p w14:paraId="4342C424" w14:textId="77777777" w:rsidR="005C7E72" w:rsidRPr="00F704AD" w:rsidRDefault="005C7E72" w:rsidP="00F704AD">
            <w:pPr>
              <w:spacing w:before="40" w:after="120"/>
              <w:ind w:right="113"/>
              <w:cnfStyle w:val="000000010000" w:firstRow="0" w:lastRow="0" w:firstColumn="0" w:lastColumn="0" w:oddVBand="0" w:evenVBand="0" w:oddHBand="0" w:evenHBand="1" w:firstRowFirstColumn="0" w:firstRowLastColumn="0" w:lastRowFirstColumn="0" w:lastRowLastColumn="0"/>
            </w:pPr>
            <w:r w:rsidRPr="00F704AD">
              <w:t>4,579</w:t>
            </w:r>
          </w:p>
        </w:tc>
        <w:tc>
          <w:tcPr>
            <w:tcW w:w="737" w:type="dxa"/>
            <w:shd w:val="clear" w:color="auto" w:fill="auto"/>
          </w:tcPr>
          <w:p w14:paraId="736B6B59" w14:textId="77777777" w:rsidR="005C7E72" w:rsidRPr="00F704AD" w:rsidRDefault="005C7E72" w:rsidP="00F704AD">
            <w:pPr>
              <w:spacing w:before="40" w:after="120"/>
              <w:ind w:right="113"/>
              <w:cnfStyle w:val="000000010000" w:firstRow="0" w:lastRow="0" w:firstColumn="0" w:lastColumn="0" w:oddVBand="0" w:evenVBand="0" w:oddHBand="0" w:evenHBand="1" w:firstRowFirstColumn="0" w:firstRowLastColumn="0" w:lastRowFirstColumn="0" w:lastRowLastColumn="0"/>
            </w:pPr>
            <w:r w:rsidRPr="00F704AD">
              <w:t>1,695</w:t>
            </w:r>
          </w:p>
        </w:tc>
        <w:tc>
          <w:tcPr>
            <w:tcW w:w="763" w:type="dxa"/>
            <w:shd w:val="clear" w:color="auto" w:fill="auto"/>
          </w:tcPr>
          <w:p w14:paraId="7B02201A" w14:textId="77777777" w:rsidR="005C7E72" w:rsidRPr="00F704AD" w:rsidRDefault="005C7E72" w:rsidP="00F704AD">
            <w:pPr>
              <w:spacing w:before="40" w:after="120"/>
              <w:ind w:right="113"/>
              <w:cnfStyle w:val="000000010000" w:firstRow="0" w:lastRow="0" w:firstColumn="0" w:lastColumn="0" w:oddVBand="0" w:evenVBand="0" w:oddHBand="0" w:evenHBand="1" w:firstRowFirstColumn="0" w:firstRowLastColumn="0" w:lastRowFirstColumn="0" w:lastRowLastColumn="0"/>
            </w:pPr>
            <w:r w:rsidRPr="00F704AD">
              <w:t>1,162</w:t>
            </w:r>
          </w:p>
        </w:tc>
        <w:tc>
          <w:tcPr>
            <w:tcW w:w="658" w:type="dxa"/>
            <w:shd w:val="clear" w:color="auto" w:fill="auto"/>
          </w:tcPr>
          <w:p w14:paraId="1B967F82" w14:textId="77777777" w:rsidR="005C7E72" w:rsidRPr="00F704AD" w:rsidRDefault="005C7E72" w:rsidP="00F704AD">
            <w:pPr>
              <w:spacing w:before="40" w:after="120"/>
              <w:ind w:right="113"/>
              <w:cnfStyle w:val="000000010000" w:firstRow="0" w:lastRow="0" w:firstColumn="0" w:lastColumn="0" w:oddVBand="0" w:evenVBand="0" w:oddHBand="0" w:evenHBand="1" w:firstRowFirstColumn="0" w:firstRowLastColumn="0" w:lastRowFirstColumn="0" w:lastRowLastColumn="0"/>
            </w:pPr>
            <w:r w:rsidRPr="00F704AD">
              <w:t>1,245</w:t>
            </w:r>
          </w:p>
        </w:tc>
        <w:tc>
          <w:tcPr>
            <w:tcW w:w="643" w:type="dxa"/>
            <w:shd w:val="clear" w:color="auto" w:fill="auto"/>
          </w:tcPr>
          <w:p w14:paraId="77A64DA7" w14:textId="77777777" w:rsidR="005C7E72" w:rsidRPr="00F704AD" w:rsidRDefault="005C7E72" w:rsidP="00F704AD">
            <w:pPr>
              <w:spacing w:before="40" w:after="120"/>
              <w:ind w:right="113"/>
              <w:cnfStyle w:val="000000010000" w:firstRow="0" w:lastRow="0" w:firstColumn="0" w:lastColumn="0" w:oddVBand="0" w:evenVBand="0" w:oddHBand="0" w:evenHBand="1" w:firstRowFirstColumn="0" w:firstRowLastColumn="0" w:lastRowFirstColumn="0" w:lastRowLastColumn="0"/>
            </w:pPr>
            <w:r w:rsidRPr="00F704AD">
              <w:t>1,690</w:t>
            </w:r>
          </w:p>
        </w:tc>
        <w:tc>
          <w:tcPr>
            <w:tcW w:w="861" w:type="dxa"/>
            <w:shd w:val="clear" w:color="auto" w:fill="auto"/>
          </w:tcPr>
          <w:p w14:paraId="41FDFF0C" w14:textId="77777777" w:rsidR="005C7E72" w:rsidRPr="00F704AD" w:rsidRDefault="005C7E72" w:rsidP="00F704AD">
            <w:pPr>
              <w:spacing w:before="40" w:after="120"/>
              <w:ind w:right="113"/>
              <w:cnfStyle w:val="000000010000" w:firstRow="0" w:lastRow="0" w:firstColumn="0" w:lastColumn="0" w:oddVBand="0" w:evenVBand="0" w:oddHBand="0" w:evenHBand="1" w:firstRowFirstColumn="0" w:firstRowLastColumn="0" w:lastRowFirstColumn="0" w:lastRowLastColumn="0"/>
            </w:pPr>
            <w:r w:rsidRPr="00F704AD">
              <w:t>31,810</w:t>
            </w:r>
          </w:p>
        </w:tc>
      </w:tr>
      <w:tr w:rsidR="00594DA4" w:rsidRPr="00F704AD" w14:paraId="3FE209F2" w14:textId="77777777" w:rsidTr="00F704A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60" w:type="dxa"/>
            <w:shd w:val="clear" w:color="auto" w:fill="auto"/>
          </w:tcPr>
          <w:p w14:paraId="3184892B" w14:textId="77777777" w:rsidR="005C7E72" w:rsidRPr="00F704AD" w:rsidRDefault="005C7E72" w:rsidP="00F704AD">
            <w:pPr>
              <w:spacing w:before="40" w:after="120"/>
              <w:ind w:right="113"/>
            </w:pPr>
            <w:r w:rsidRPr="00F704AD">
              <w:t>Turkish</w:t>
            </w:r>
          </w:p>
        </w:tc>
        <w:tc>
          <w:tcPr>
            <w:tcW w:w="850" w:type="dxa"/>
            <w:shd w:val="clear" w:color="auto" w:fill="auto"/>
          </w:tcPr>
          <w:p w14:paraId="448F00BA" w14:textId="77777777" w:rsidR="005C7E72" w:rsidRPr="00F704AD" w:rsidRDefault="005C7E72" w:rsidP="00F704AD">
            <w:pPr>
              <w:spacing w:before="40" w:after="120"/>
              <w:ind w:right="113"/>
              <w:cnfStyle w:val="000000100000" w:firstRow="0" w:lastRow="0" w:firstColumn="0" w:lastColumn="0" w:oddVBand="0" w:evenVBand="0" w:oddHBand="1" w:evenHBand="0" w:firstRowFirstColumn="0" w:firstRowLastColumn="0" w:lastRowFirstColumn="0" w:lastRowLastColumn="0"/>
            </w:pPr>
            <w:r w:rsidRPr="00F704AD">
              <w:t>60,028</w:t>
            </w:r>
          </w:p>
        </w:tc>
        <w:tc>
          <w:tcPr>
            <w:tcW w:w="851" w:type="dxa"/>
            <w:shd w:val="clear" w:color="auto" w:fill="auto"/>
          </w:tcPr>
          <w:p w14:paraId="3D1BABB3" w14:textId="77777777" w:rsidR="005C7E72" w:rsidRPr="00F704AD" w:rsidRDefault="005C7E72" w:rsidP="00F704AD">
            <w:pPr>
              <w:spacing w:before="40" w:after="120"/>
              <w:ind w:right="113"/>
              <w:cnfStyle w:val="000000100000" w:firstRow="0" w:lastRow="0" w:firstColumn="0" w:lastColumn="0" w:oddVBand="0" w:evenVBand="0" w:oddHBand="1" w:evenHBand="0" w:firstRowFirstColumn="0" w:firstRowLastColumn="0" w:lastRowFirstColumn="0" w:lastRowLastColumn="0"/>
            </w:pPr>
            <w:r w:rsidRPr="00F704AD">
              <w:t>459</w:t>
            </w:r>
          </w:p>
        </w:tc>
        <w:tc>
          <w:tcPr>
            <w:tcW w:w="850" w:type="dxa"/>
            <w:shd w:val="clear" w:color="auto" w:fill="auto"/>
          </w:tcPr>
          <w:p w14:paraId="6996BA7B" w14:textId="77777777" w:rsidR="005C7E72" w:rsidRPr="00F704AD" w:rsidRDefault="005C7E72" w:rsidP="00F704AD">
            <w:pPr>
              <w:spacing w:before="40" w:after="120"/>
              <w:ind w:right="113"/>
              <w:cnfStyle w:val="000000100000" w:firstRow="0" w:lastRow="0" w:firstColumn="0" w:lastColumn="0" w:oddVBand="0" w:evenVBand="0" w:oddHBand="1" w:evenHBand="0" w:firstRowFirstColumn="0" w:firstRowLastColumn="0" w:lastRowFirstColumn="0" w:lastRowLastColumn="0"/>
            </w:pPr>
            <w:r w:rsidRPr="00F704AD">
              <w:t>193</w:t>
            </w:r>
          </w:p>
        </w:tc>
        <w:tc>
          <w:tcPr>
            <w:tcW w:w="851" w:type="dxa"/>
            <w:shd w:val="clear" w:color="auto" w:fill="auto"/>
          </w:tcPr>
          <w:p w14:paraId="567CF353" w14:textId="77777777" w:rsidR="005C7E72" w:rsidRPr="00F704AD" w:rsidRDefault="005C7E72" w:rsidP="00F704AD">
            <w:pPr>
              <w:spacing w:before="40" w:after="120"/>
              <w:ind w:right="113"/>
              <w:cnfStyle w:val="000000100000" w:firstRow="0" w:lastRow="0" w:firstColumn="0" w:lastColumn="0" w:oddVBand="0" w:evenVBand="0" w:oddHBand="1" w:evenHBand="0" w:firstRowFirstColumn="0" w:firstRowLastColumn="0" w:lastRowFirstColumn="0" w:lastRowLastColumn="0"/>
            </w:pPr>
            <w:r w:rsidRPr="00F704AD">
              <w:t>7,705</w:t>
            </w:r>
          </w:p>
        </w:tc>
        <w:tc>
          <w:tcPr>
            <w:tcW w:w="874" w:type="dxa"/>
            <w:shd w:val="clear" w:color="auto" w:fill="auto"/>
          </w:tcPr>
          <w:p w14:paraId="128F8D8C" w14:textId="77777777" w:rsidR="005C7E72" w:rsidRPr="00F704AD" w:rsidRDefault="005C7E72" w:rsidP="00F704AD">
            <w:pPr>
              <w:spacing w:before="40" w:after="120"/>
              <w:ind w:right="113"/>
              <w:cnfStyle w:val="000000100000" w:firstRow="0" w:lastRow="0" w:firstColumn="0" w:lastColumn="0" w:oddVBand="0" w:evenVBand="0" w:oddHBand="1" w:evenHBand="0" w:firstRowFirstColumn="0" w:firstRowLastColumn="0" w:lastRowFirstColumn="0" w:lastRowLastColumn="0"/>
            </w:pPr>
            <w:r w:rsidRPr="00F704AD">
              <w:t>4,909</w:t>
            </w:r>
          </w:p>
        </w:tc>
        <w:tc>
          <w:tcPr>
            <w:tcW w:w="737" w:type="dxa"/>
            <w:shd w:val="clear" w:color="auto" w:fill="auto"/>
          </w:tcPr>
          <w:p w14:paraId="2835F7E5" w14:textId="77777777" w:rsidR="005C7E72" w:rsidRPr="00F704AD" w:rsidRDefault="005C7E72" w:rsidP="00F704AD">
            <w:pPr>
              <w:spacing w:before="40" w:after="120"/>
              <w:ind w:right="113"/>
              <w:cnfStyle w:val="000000100000" w:firstRow="0" w:lastRow="0" w:firstColumn="0" w:lastColumn="0" w:oddVBand="0" w:evenVBand="0" w:oddHBand="1" w:evenHBand="0" w:firstRowFirstColumn="0" w:firstRowLastColumn="0" w:lastRowFirstColumn="0" w:lastRowLastColumn="0"/>
            </w:pPr>
            <w:r w:rsidRPr="00F704AD">
              <w:t>1,942</w:t>
            </w:r>
          </w:p>
        </w:tc>
        <w:tc>
          <w:tcPr>
            <w:tcW w:w="763" w:type="dxa"/>
            <w:shd w:val="clear" w:color="auto" w:fill="auto"/>
          </w:tcPr>
          <w:p w14:paraId="3973E355" w14:textId="77777777" w:rsidR="005C7E72" w:rsidRPr="00F704AD" w:rsidRDefault="005C7E72" w:rsidP="00F704AD">
            <w:pPr>
              <w:spacing w:before="40" w:after="120"/>
              <w:ind w:right="113"/>
              <w:cnfStyle w:val="000000100000" w:firstRow="0" w:lastRow="0" w:firstColumn="0" w:lastColumn="0" w:oddVBand="0" w:evenVBand="0" w:oddHBand="1" w:evenHBand="0" w:firstRowFirstColumn="0" w:firstRowLastColumn="0" w:lastRowFirstColumn="0" w:lastRowLastColumn="0"/>
            </w:pPr>
            <w:r w:rsidRPr="00F704AD">
              <w:t>649</w:t>
            </w:r>
          </w:p>
        </w:tc>
        <w:tc>
          <w:tcPr>
            <w:tcW w:w="658" w:type="dxa"/>
            <w:shd w:val="clear" w:color="auto" w:fill="auto"/>
          </w:tcPr>
          <w:p w14:paraId="2DE5173C" w14:textId="77777777" w:rsidR="005C7E72" w:rsidRPr="00F704AD" w:rsidRDefault="005C7E72" w:rsidP="00F704AD">
            <w:pPr>
              <w:spacing w:before="40" w:after="120"/>
              <w:ind w:right="113"/>
              <w:cnfStyle w:val="000000100000" w:firstRow="0" w:lastRow="0" w:firstColumn="0" w:lastColumn="0" w:oddVBand="0" w:evenVBand="0" w:oddHBand="1" w:evenHBand="0" w:firstRowFirstColumn="0" w:firstRowLastColumn="0" w:lastRowFirstColumn="0" w:lastRowLastColumn="0"/>
            </w:pPr>
            <w:r w:rsidRPr="00F704AD">
              <w:t>5,572</w:t>
            </w:r>
          </w:p>
        </w:tc>
        <w:tc>
          <w:tcPr>
            <w:tcW w:w="643" w:type="dxa"/>
            <w:shd w:val="clear" w:color="auto" w:fill="auto"/>
          </w:tcPr>
          <w:p w14:paraId="48B92D17" w14:textId="77777777" w:rsidR="005C7E72" w:rsidRPr="00F704AD" w:rsidRDefault="005C7E72" w:rsidP="00F704AD">
            <w:pPr>
              <w:spacing w:before="40" w:after="120"/>
              <w:ind w:right="113"/>
              <w:cnfStyle w:val="000000100000" w:firstRow="0" w:lastRow="0" w:firstColumn="0" w:lastColumn="0" w:oddVBand="0" w:evenVBand="0" w:oddHBand="1" w:evenHBand="0" w:firstRowFirstColumn="0" w:firstRowLastColumn="0" w:lastRowFirstColumn="0" w:lastRowLastColumn="0"/>
            </w:pPr>
            <w:r w:rsidRPr="00F704AD">
              <w:t>5,996</w:t>
            </w:r>
          </w:p>
        </w:tc>
        <w:tc>
          <w:tcPr>
            <w:tcW w:w="861" w:type="dxa"/>
            <w:shd w:val="clear" w:color="auto" w:fill="auto"/>
          </w:tcPr>
          <w:p w14:paraId="0303B276" w14:textId="77777777" w:rsidR="005C7E72" w:rsidRPr="00F704AD" w:rsidRDefault="005C7E72" w:rsidP="00F704AD">
            <w:pPr>
              <w:spacing w:before="40" w:after="120"/>
              <w:ind w:right="113"/>
              <w:cnfStyle w:val="000000100000" w:firstRow="0" w:lastRow="0" w:firstColumn="0" w:lastColumn="0" w:oddVBand="0" w:evenVBand="0" w:oddHBand="1" w:evenHBand="0" w:firstRowFirstColumn="0" w:firstRowLastColumn="0" w:lastRowFirstColumn="0" w:lastRowLastColumn="0"/>
            </w:pPr>
            <w:r w:rsidRPr="00F704AD">
              <w:t>32,603</w:t>
            </w:r>
          </w:p>
        </w:tc>
      </w:tr>
      <w:tr w:rsidR="00594DA4" w:rsidRPr="00F704AD" w14:paraId="50EAC382" w14:textId="77777777" w:rsidTr="00F704A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60" w:type="dxa"/>
            <w:tcBorders>
              <w:bottom w:val="single" w:sz="12" w:space="0" w:color="auto"/>
            </w:tcBorders>
            <w:shd w:val="clear" w:color="auto" w:fill="auto"/>
          </w:tcPr>
          <w:p w14:paraId="5DA461C8" w14:textId="77777777" w:rsidR="005C7E72" w:rsidRPr="00F704AD" w:rsidRDefault="005C7E72" w:rsidP="00F704AD">
            <w:pPr>
              <w:spacing w:before="40" w:after="120"/>
              <w:ind w:right="113"/>
            </w:pPr>
            <w:r w:rsidRPr="00F704AD">
              <w:t>Other (incl. unknown)</w:t>
            </w:r>
          </w:p>
        </w:tc>
        <w:tc>
          <w:tcPr>
            <w:tcW w:w="850" w:type="dxa"/>
            <w:tcBorders>
              <w:bottom w:val="single" w:sz="12" w:space="0" w:color="auto"/>
            </w:tcBorders>
            <w:shd w:val="clear" w:color="auto" w:fill="auto"/>
          </w:tcPr>
          <w:p w14:paraId="06481079" w14:textId="77777777" w:rsidR="005C7E72" w:rsidRPr="00F704AD" w:rsidRDefault="005C7E72" w:rsidP="00F704AD">
            <w:pPr>
              <w:spacing w:before="40" w:after="120"/>
              <w:ind w:right="113"/>
              <w:cnfStyle w:val="000000010000" w:firstRow="0" w:lastRow="0" w:firstColumn="0" w:lastColumn="0" w:oddVBand="0" w:evenVBand="0" w:oddHBand="0" w:evenHBand="1" w:firstRowFirstColumn="0" w:firstRowLastColumn="0" w:lastRowFirstColumn="0" w:lastRowLastColumn="0"/>
            </w:pPr>
            <w:r w:rsidRPr="00F704AD">
              <w:t>116,450</w:t>
            </w:r>
          </w:p>
        </w:tc>
        <w:tc>
          <w:tcPr>
            <w:tcW w:w="851" w:type="dxa"/>
            <w:tcBorders>
              <w:bottom w:val="single" w:sz="12" w:space="0" w:color="auto"/>
            </w:tcBorders>
            <w:shd w:val="clear" w:color="auto" w:fill="auto"/>
          </w:tcPr>
          <w:p w14:paraId="15ACAB21" w14:textId="77777777" w:rsidR="005C7E72" w:rsidRPr="00F704AD" w:rsidRDefault="005C7E72" w:rsidP="00F704AD">
            <w:pPr>
              <w:spacing w:before="40" w:after="120"/>
              <w:ind w:right="113"/>
              <w:cnfStyle w:val="000000010000" w:firstRow="0" w:lastRow="0" w:firstColumn="0" w:lastColumn="0" w:oddVBand="0" w:evenVBand="0" w:oddHBand="0" w:evenHBand="1" w:firstRowFirstColumn="0" w:firstRowLastColumn="0" w:lastRowFirstColumn="0" w:lastRowLastColumn="0"/>
            </w:pPr>
            <w:r w:rsidRPr="00F704AD">
              <w:t>1,593</w:t>
            </w:r>
          </w:p>
        </w:tc>
        <w:tc>
          <w:tcPr>
            <w:tcW w:w="850" w:type="dxa"/>
            <w:tcBorders>
              <w:bottom w:val="single" w:sz="12" w:space="0" w:color="auto"/>
            </w:tcBorders>
            <w:shd w:val="clear" w:color="auto" w:fill="auto"/>
          </w:tcPr>
          <w:p w14:paraId="1C2DDB2B" w14:textId="77777777" w:rsidR="005C7E72" w:rsidRPr="00F704AD" w:rsidRDefault="005C7E72" w:rsidP="00F704AD">
            <w:pPr>
              <w:spacing w:before="40" w:after="120"/>
              <w:ind w:right="113"/>
              <w:cnfStyle w:val="000000010000" w:firstRow="0" w:lastRow="0" w:firstColumn="0" w:lastColumn="0" w:oddVBand="0" w:evenVBand="0" w:oddHBand="0" w:evenHBand="1" w:firstRowFirstColumn="0" w:firstRowLastColumn="0" w:lastRowFirstColumn="0" w:lastRowLastColumn="0"/>
            </w:pPr>
            <w:r w:rsidRPr="00F704AD">
              <w:t>4,210</w:t>
            </w:r>
          </w:p>
        </w:tc>
        <w:tc>
          <w:tcPr>
            <w:tcW w:w="851" w:type="dxa"/>
            <w:tcBorders>
              <w:bottom w:val="single" w:sz="12" w:space="0" w:color="auto"/>
            </w:tcBorders>
            <w:shd w:val="clear" w:color="auto" w:fill="auto"/>
          </w:tcPr>
          <w:p w14:paraId="263DD3B8" w14:textId="77777777" w:rsidR="005C7E72" w:rsidRPr="00F704AD" w:rsidRDefault="005C7E72" w:rsidP="00F704AD">
            <w:pPr>
              <w:spacing w:before="40" w:after="120"/>
              <w:ind w:right="113"/>
              <w:cnfStyle w:val="000000010000" w:firstRow="0" w:lastRow="0" w:firstColumn="0" w:lastColumn="0" w:oddVBand="0" w:evenVBand="0" w:oddHBand="0" w:evenHBand="1" w:firstRowFirstColumn="0" w:firstRowLastColumn="0" w:lastRowFirstColumn="0" w:lastRowLastColumn="0"/>
            </w:pPr>
            <w:r w:rsidRPr="00F704AD">
              <w:t>13,441</w:t>
            </w:r>
          </w:p>
        </w:tc>
        <w:tc>
          <w:tcPr>
            <w:tcW w:w="874" w:type="dxa"/>
            <w:tcBorders>
              <w:bottom w:val="single" w:sz="12" w:space="0" w:color="auto"/>
            </w:tcBorders>
            <w:shd w:val="clear" w:color="auto" w:fill="auto"/>
          </w:tcPr>
          <w:p w14:paraId="2CEFFE2E" w14:textId="77777777" w:rsidR="005C7E72" w:rsidRPr="00F704AD" w:rsidRDefault="005C7E72" w:rsidP="00F704AD">
            <w:pPr>
              <w:spacing w:before="40" w:after="120"/>
              <w:ind w:right="113"/>
              <w:cnfStyle w:val="000000010000" w:firstRow="0" w:lastRow="0" w:firstColumn="0" w:lastColumn="0" w:oddVBand="0" w:evenVBand="0" w:oddHBand="0" w:evenHBand="1" w:firstRowFirstColumn="0" w:firstRowLastColumn="0" w:lastRowFirstColumn="0" w:lastRowLastColumn="0"/>
            </w:pPr>
            <w:r w:rsidRPr="00F704AD">
              <w:t>11,503</w:t>
            </w:r>
          </w:p>
        </w:tc>
        <w:tc>
          <w:tcPr>
            <w:tcW w:w="737" w:type="dxa"/>
            <w:tcBorders>
              <w:bottom w:val="single" w:sz="12" w:space="0" w:color="auto"/>
            </w:tcBorders>
            <w:shd w:val="clear" w:color="auto" w:fill="auto"/>
          </w:tcPr>
          <w:p w14:paraId="0DF6F75E" w14:textId="77777777" w:rsidR="005C7E72" w:rsidRPr="00F704AD" w:rsidRDefault="005C7E72" w:rsidP="00F704AD">
            <w:pPr>
              <w:spacing w:before="40" w:after="120"/>
              <w:ind w:right="113"/>
              <w:cnfStyle w:val="000000010000" w:firstRow="0" w:lastRow="0" w:firstColumn="0" w:lastColumn="0" w:oddVBand="0" w:evenVBand="0" w:oddHBand="0" w:evenHBand="1" w:firstRowFirstColumn="0" w:firstRowLastColumn="0" w:lastRowFirstColumn="0" w:lastRowLastColumn="0"/>
            </w:pPr>
            <w:r w:rsidRPr="00F704AD">
              <w:t>5,414</w:t>
            </w:r>
          </w:p>
        </w:tc>
        <w:tc>
          <w:tcPr>
            <w:tcW w:w="763" w:type="dxa"/>
            <w:tcBorders>
              <w:bottom w:val="single" w:sz="12" w:space="0" w:color="auto"/>
            </w:tcBorders>
            <w:shd w:val="clear" w:color="auto" w:fill="auto"/>
          </w:tcPr>
          <w:p w14:paraId="567C7DA8" w14:textId="77777777" w:rsidR="005C7E72" w:rsidRPr="00F704AD" w:rsidRDefault="005C7E72" w:rsidP="00F704AD">
            <w:pPr>
              <w:spacing w:before="40" w:after="120"/>
              <w:ind w:right="113"/>
              <w:cnfStyle w:val="000000010000" w:firstRow="0" w:lastRow="0" w:firstColumn="0" w:lastColumn="0" w:oddVBand="0" w:evenVBand="0" w:oddHBand="0" w:evenHBand="1" w:firstRowFirstColumn="0" w:firstRowLastColumn="0" w:lastRowFirstColumn="0" w:lastRowLastColumn="0"/>
            </w:pPr>
            <w:r w:rsidRPr="00F704AD">
              <w:t>8,547</w:t>
            </w:r>
          </w:p>
        </w:tc>
        <w:tc>
          <w:tcPr>
            <w:tcW w:w="658" w:type="dxa"/>
            <w:tcBorders>
              <w:bottom w:val="single" w:sz="12" w:space="0" w:color="auto"/>
            </w:tcBorders>
            <w:shd w:val="clear" w:color="auto" w:fill="auto"/>
          </w:tcPr>
          <w:p w14:paraId="00ED6BD4" w14:textId="77777777" w:rsidR="005C7E72" w:rsidRPr="00F704AD" w:rsidRDefault="005C7E72" w:rsidP="00F704AD">
            <w:pPr>
              <w:spacing w:before="40" w:after="120"/>
              <w:ind w:right="113"/>
              <w:cnfStyle w:val="000000010000" w:firstRow="0" w:lastRow="0" w:firstColumn="0" w:lastColumn="0" w:oddVBand="0" w:evenVBand="0" w:oddHBand="0" w:evenHBand="1" w:firstRowFirstColumn="0" w:firstRowLastColumn="0" w:lastRowFirstColumn="0" w:lastRowLastColumn="0"/>
            </w:pPr>
            <w:r w:rsidRPr="00F704AD">
              <w:t>5,929</w:t>
            </w:r>
          </w:p>
        </w:tc>
        <w:tc>
          <w:tcPr>
            <w:tcW w:w="643" w:type="dxa"/>
            <w:tcBorders>
              <w:bottom w:val="single" w:sz="12" w:space="0" w:color="auto"/>
            </w:tcBorders>
            <w:shd w:val="clear" w:color="auto" w:fill="auto"/>
          </w:tcPr>
          <w:p w14:paraId="2F4E56AB" w14:textId="77777777" w:rsidR="005C7E72" w:rsidRPr="00F704AD" w:rsidRDefault="005C7E72" w:rsidP="00F704AD">
            <w:pPr>
              <w:spacing w:before="40" w:after="120"/>
              <w:ind w:right="113"/>
              <w:cnfStyle w:val="000000010000" w:firstRow="0" w:lastRow="0" w:firstColumn="0" w:lastColumn="0" w:oddVBand="0" w:evenVBand="0" w:oddHBand="0" w:evenHBand="1" w:firstRowFirstColumn="0" w:firstRowLastColumn="0" w:lastRowFirstColumn="0" w:lastRowLastColumn="0"/>
            </w:pPr>
            <w:r w:rsidRPr="00F704AD">
              <w:t>3,500</w:t>
            </w:r>
          </w:p>
        </w:tc>
        <w:tc>
          <w:tcPr>
            <w:tcW w:w="861" w:type="dxa"/>
            <w:tcBorders>
              <w:bottom w:val="single" w:sz="12" w:space="0" w:color="auto"/>
            </w:tcBorders>
            <w:shd w:val="clear" w:color="auto" w:fill="auto"/>
          </w:tcPr>
          <w:p w14:paraId="6B5FAFDE" w14:textId="77777777" w:rsidR="005C7E72" w:rsidRPr="00F704AD" w:rsidRDefault="005C7E72" w:rsidP="00F704AD">
            <w:pPr>
              <w:spacing w:before="40" w:after="120"/>
              <w:ind w:right="113"/>
              <w:cnfStyle w:val="000000010000" w:firstRow="0" w:lastRow="0" w:firstColumn="0" w:lastColumn="0" w:oddVBand="0" w:evenVBand="0" w:oddHBand="0" w:evenHBand="1" w:firstRowFirstColumn="0" w:firstRowLastColumn="0" w:lastRowFirstColumn="0" w:lastRowLastColumn="0"/>
            </w:pPr>
            <w:r w:rsidRPr="00F704AD">
              <w:t>62,313</w:t>
            </w:r>
          </w:p>
        </w:tc>
      </w:tr>
    </w:tbl>
    <w:p w14:paraId="595B2B04" w14:textId="77777777" w:rsidR="005C7E72" w:rsidRPr="003730EC" w:rsidRDefault="005C7E72" w:rsidP="003730EC">
      <w:pPr>
        <w:pStyle w:val="SingleTxtG"/>
        <w:spacing w:before="120" w:after="240"/>
        <w:rPr>
          <w:sz w:val="18"/>
          <w:szCs w:val="18"/>
        </w:rPr>
      </w:pPr>
      <w:r w:rsidRPr="003730EC">
        <w:rPr>
          <w:sz w:val="18"/>
          <w:szCs w:val="18"/>
        </w:rPr>
        <w:t xml:space="preserve">1) including in combination with German. Source: </w:t>
      </w:r>
      <w:proofErr w:type="spellStart"/>
      <w:r w:rsidRPr="003730EC">
        <w:rPr>
          <w:sz w:val="18"/>
          <w:szCs w:val="18"/>
        </w:rPr>
        <w:t>Statistik</w:t>
      </w:r>
      <w:proofErr w:type="spellEnd"/>
      <w:r w:rsidRPr="003730EC">
        <w:rPr>
          <w:sz w:val="18"/>
          <w:szCs w:val="18"/>
        </w:rPr>
        <w:t xml:space="preserve"> Austria, censuses. Created on: June 1, 2007.</w:t>
      </w:r>
    </w:p>
    <w:p w14:paraId="198E1BA9" w14:textId="4CAF06D4" w:rsidR="005C7E72" w:rsidRPr="003730EC" w:rsidRDefault="003730EC" w:rsidP="003730EC">
      <w:pPr>
        <w:pStyle w:val="H23G"/>
      </w:pPr>
      <w:r>
        <w:tab/>
      </w:r>
      <w:r>
        <w:tab/>
      </w:r>
      <w:r w:rsidR="005C7E72" w:rsidRPr="003730EC">
        <w:t>No. 5</w:t>
      </w:r>
    </w:p>
    <w:p w14:paraId="7BC7E8C0" w14:textId="77777777" w:rsidR="005C7E72" w:rsidRPr="00EA3FA8" w:rsidRDefault="005C7E72" w:rsidP="00D53C80">
      <w:pPr>
        <w:pStyle w:val="SingleTxtG"/>
        <w:numPr>
          <w:ilvl w:val="0"/>
          <w:numId w:val="24"/>
        </w:numPr>
        <w:ind w:left="1134" w:firstLine="0"/>
      </w:pPr>
      <w:r w:rsidRPr="00EA3FA8">
        <w:t xml:space="preserve">Legal practitioners </w:t>
      </w:r>
      <w:r w:rsidRPr="00572240">
        <w:rPr>
          <w:rStyle w:val="Strong"/>
        </w:rPr>
        <w:t xml:space="preserve">acquire </w:t>
      </w:r>
      <w:r w:rsidRPr="00EA3FA8">
        <w:rPr>
          <w:rStyle w:val="Strong"/>
        </w:rPr>
        <w:t>knowledge of antidiscrimination law</w:t>
      </w:r>
      <w:r w:rsidRPr="00EA3FA8">
        <w:t xml:space="preserve">, including Convention rights, during their initial and further training (s. also no. 13): </w:t>
      </w:r>
    </w:p>
    <w:p w14:paraId="3F38FD18" w14:textId="77777777" w:rsidR="005C7E72" w:rsidRPr="00F569DC" w:rsidRDefault="005C7E72" w:rsidP="003730EC">
      <w:pPr>
        <w:pStyle w:val="Bullet1G"/>
      </w:pPr>
      <w:r w:rsidRPr="00EA3FA8">
        <w:t xml:space="preserve">Trainee judges undergo special training in matters of equal treatment and antidiscrimination (cf. Section 4 (3) of the </w:t>
      </w:r>
      <w:hyperlink r:id="rId11" w:history="1">
        <w:r w:rsidRPr="000E608C">
          <w:rPr>
            <w:rStyle w:val="Hyperlink"/>
          </w:rPr>
          <w:t>Trainee Judges' Training Regulation</w:t>
        </w:r>
      </w:hyperlink>
      <w:r w:rsidRPr="00EA3FA8">
        <w:t xml:space="preserve"> (</w:t>
      </w:r>
      <w:r w:rsidRPr="000E608C">
        <w:rPr>
          <w:rStyle w:val="Kursiv"/>
        </w:rPr>
        <w:t>Richteramtsanwärter-/innen-Ausbildungsverordnung</w:t>
      </w:r>
      <w:r w:rsidRPr="00F569DC">
        <w:t xml:space="preserve">), </w:t>
      </w:r>
      <w:proofErr w:type="spellStart"/>
      <w:r w:rsidRPr="00F569DC">
        <w:t>BGBl</w:t>
      </w:r>
      <w:proofErr w:type="spellEnd"/>
      <w:r w:rsidRPr="00F569DC">
        <w:t xml:space="preserve">. II No. 279/2012 as amended, hereinafter: </w:t>
      </w:r>
      <w:proofErr w:type="spellStart"/>
      <w:r w:rsidRPr="00F569DC">
        <w:t>RiAA-AusbVO</w:t>
      </w:r>
      <w:proofErr w:type="spellEnd"/>
      <w:r w:rsidRPr="00F569DC">
        <w:t>) in compulsory further training (s. no. 13) and special seminars (e. g. in 2022: seminar on equal treatment and anti</w:t>
      </w:r>
      <w:r w:rsidRPr="00EA3FA8">
        <w:t xml:space="preserve">discrimination in the circuit of OLG Graz). Equal treatment and </w:t>
      </w:r>
      <w:r w:rsidRPr="00EA3FA8">
        <w:lastRenderedPageBreak/>
        <w:t xml:space="preserve">antidiscrimination law is a subject of the judge's exams (Section 16 (4) no. 6 </w:t>
      </w:r>
      <w:hyperlink r:id="rId12" w:history="1">
        <w:r w:rsidRPr="000E608C">
          <w:rPr>
            <w:rStyle w:val="Hyperlink"/>
          </w:rPr>
          <w:t>Judges' and Public Prosecutors' Service Act</w:t>
        </w:r>
      </w:hyperlink>
      <w:r w:rsidRPr="00EA3FA8">
        <w:t xml:space="preserve"> (</w:t>
      </w:r>
      <w:r w:rsidRPr="00DF1E17">
        <w:rPr>
          <w:rStyle w:val="Kursiv"/>
        </w:rPr>
        <w:t>Richter- und</w:t>
      </w:r>
      <w:r w:rsidRPr="00EA3FA8">
        <w:t xml:space="preserve"> </w:t>
      </w:r>
      <w:proofErr w:type="spellStart"/>
      <w:r w:rsidRPr="000E608C">
        <w:rPr>
          <w:rStyle w:val="Kursiv"/>
        </w:rPr>
        <w:t>Staatsanwaltschaftsdienstgesetz</w:t>
      </w:r>
      <w:proofErr w:type="spellEnd"/>
      <w:r w:rsidRPr="00F569DC">
        <w:t xml:space="preserve">, </w:t>
      </w:r>
      <w:proofErr w:type="spellStart"/>
      <w:r w:rsidRPr="00F569DC">
        <w:t>BGBl</w:t>
      </w:r>
      <w:proofErr w:type="spellEnd"/>
      <w:r w:rsidRPr="00F569DC">
        <w:t xml:space="preserve">. No. 305/1961 as amended, hereinafter: </w:t>
      </w:r>
      <w:proofErr w:type="spellStart"/>
      <w:r w:rsidRPr="00F569DC">
        <w:t>RStDG</w:t>
      </w:r>
      <w:proofErr w:type="spellEnd"/>
      <w:r w:rsidRPr="00F569DC">
        <w:t xml:space="preserve">). </w:t>
      </w:r>
    </w:p>
    <w:p w14:paraId="08525890" w14:textId="77777777" w:rsidR="005C7E72" w:rsidRPr="00EA3FA8" w:rsidRDefault="005C7E72" w:rsidP="003730EC">
      <w:pPr>
        <w:pStyle w:val="Bullet1G"/>
      </w:pPr>
      <w:r w:rsidRPr="007772BC">
        <w:t>Every year justice system staff are offered numerous seminars on anti</w:t>
      </w:r>
      <w:r w:rsidRPr="00EA3FA8">
        <w:t>discrimination law by the Federal Academy of Administration, the European Judicial Training Network and the Academy of European Law.</w:t>
      </w:r>
    </w:p>
    <w:p w14:paraId="5A1C53CB" w14:textId="77777777" w:rsidR="005C7E72" w:rsidRPr="00F569DC" w:rsidRDefault="005C7E72" w:rsidP="003730EC">
      <w:pPr>
        <w:pStyle w:val="Bullet1G"/>
      </w:pPr>
      <w:r w:rsidRPr="00EA3FA8">
        <w:t xml:space="preserve">For the members of all legal professions there are regular advanced training programmes, seminars, courses and symposia which, </w:t>
      </w:r>
      <w:proofErr w:type="spellStart"/>
      <w:r w:rsidRPr="00DF1E17">
        <w:rPr>
          <w:rStyle w:val="Kursiv"/>
        </w:rPr>
        <w:t>inter</w:t>
      </w:r>
      <w:proofErr w:type="spellEnd"/>
      <w:r w:rsidRPr="00DF1E17">
        <w:rPr>
          <w:rStyle w:val="Kursiv"/>
        </w:rPr>
        <w:t xml:space="preserve"> </w:t>
      </w:r>
      <w:proofErr w:type="spellStart"/>
      <w:r w:rsidRPr="00DF1E17">
        <w:rPr>
          <w:rStyle w:val="Kursiv"/>
        </w:rPr>
        <w:t>alia</w:t>
      </w:r>
      <w:proofErr w:type="spellEnd"/>
      <w:r w:rsidRPr="00EA3FA8">
        <w:t>, a</w:t>
      </w:r>
      <w:r w:rsidRPr="000E608C">
        <w:t>ddress antidiscrimination law.</w:t>
      </w:r>
    </w:p>
    <w:p w14:paraId="0BC77787" w14:textId="77777777" w:rsidR="005C7E72" w:rsidRPr="00EA3FA8" w:rsidRDefault="005C7E72" w:rsidP="003730EC">
      <w:pPr>
        <w:pStyle w:val="Bullet1G"/>
      </w:pPr>
      <w:r w:rsidRPr="00EA3FA8">
        <w:t>The University of Graz offers law students a "Legal clinic - antidiscrimination and integration issues".</w:t>
      </w:r>
    </w:p>
    <w:p w14:paraId="7E413547" w14:textId="77777777" w:rsidR="005C7E72" w:rsidRPr="00EA3FA8" w:rsidRDefault="005C7E72" w:rsidP="00D53C80">
      <w:pPr>
        <w:pStyle w:val="SingleTxtG"/>
        <w:numPr>
          <w:ilvl w:val="0"/>
          <w:numId w:val="24"/>
        </w:numPr>
        <w:ind w:left="1134" w:firstLine="0"/>
      </w:pPr>
      <w:r w:rsidRPr="00EA3FA8">
        <w:t xml:space="preserve">For </w:t>
      </w:r>
      <w:r w:rsidRPr="00EA3FA8">
        <w:rPr>
          <w:rStyle w:val="Strong"/>
        </w:rPr>
        <w:t>cases</w:t>
      </w:r>
      <w:r w:rsidRPr="00EA3FA8">
        <w:t xml:space="preserve"> regarding prohibitions against discrimination as defined by the Convention s. para. 56 and the following decisions, e. g.: </w:t>
      </w:r>
      <w:r>
        <w:t xml:space="preserve">LG </w:t>
      </w:r>
      <w:r w:rsidRPr="00EA3FA8">
        <w:t>St. </w:t>
      </w:r>
      <w:proofErr w:type="spellStart"/>
      <w:r w:rsidRPr="00EA3FA8">
        <w:t>Pölten</w:t>
      </w:r>
      <w:proofErr w:type="spellEnd"/>
      <w:r w:rsidRPr="00EA3FA8">
        <w:t xml:space="preserve"> 21 R 16/13f of 31 January 2013, Innsbruck District Court 26 C 263/13y–11 of 7 January 2014, </w:t>
      </w:r>
      <w:proofErr w:type="spellStart"/>
      <w:r w:rsidRPr="00EA3FA8">
        <w:t>VwGH</w:t>
      </w:r>
      <w:proofErr w:type="spellEnd"/>
      <w:r w:rsidRPr="00EA3FA8">
        <w:t xml:space="preserve"> Ro 2017/03/0016 of 24 April 2018 (expressly referring to Art. 2 (1) (d) and Art. 5 (f) of the Convention).</w:t>
      </w:r>
    </w:p>
    <w:p w14:paraId="26A5F0B0" w14:textId="7428AA56" w:rsidR="005C7E72" w:rsidRPr="00EA3FA8" w:rsidRDefault="003730EC" w:rsidP="003730EC">
      <w:pPr>
        <w:pStyle w:val="H23G"/>
      </w:pPr>
      <w:r>
        <w:tab/>
      </w:r>
      <w:r>
        <w:tab/>
      </w:r>
      <w:r w:rsidR="005C7E72" w:rsidRPr="00EA3FA8">
        <w:t>No. 6</w:t>
      </w:r>
    </w:p>
    <w:p w14:paraId="470F4835" w14:textId="77777777" w:rsidR="005C7E72" w:rsidRPr="00EA3FA8" w:rsidRDefault="005C7E72" w:rsidP="00D53C80">
      <w:pPr>
        <w:pStyle w:val="SingleTxtG"/>
        <w:numPr>
          <w:ilvl w:val="0"/>
          <w:numId w:val="24"/>
        </w:numPr>
        <w:ind w:left="1134" w:firstLine="0"/>
      </w:pPr>
      <w:r w:rsidRPr="00EA3FA8">
        <w:t xml:space="preserve">Due to the allocation of competences between the Federation and the </w:t>
      </w:r>
      <w:r w:rsidRPr="00EA3FA8">
        <w:rPr>
          <w:rStyle w:val="Kursiv"/>
        </w:rPr>
        <w:t>Länder</w:t>
      </w:r>
      <w:r w:rsidRPr="00EA3FA8">
        <w:t xml:space="preserve"> as provided for by the Constitution (Art. 10 et seq. B</w:t>
      </w:r>
      <w:r w:rsidRPr="00EA3FA8">
        <w:noBreakHyphen/>
        <w:t xml:space="preserve">VG) and the </w:t>
      </w:r>
      <w:hyperlink r:id="rId13" w:history="1">
        <w:r w:rsidRPr="000E608C">
          <w:rPr>
            <w:rStyle w:val="Hyperlink"/>
          </w:rPr>
          <w:t>Federal Ministries Act</w:t>
        </w:r>
      </w:hyperlink>
      <w:r w:rsidRPr="00EA3FA8">
        <w:t xml:space="preserve"> (</w:t>
      </w:r>
      <w:proofErr w:type="spellStart"/>
      <w:r w:rsidRPr="000E608C">
        <w:rPr>
          <w:rStyle w:val="Kursiv"/>
        </w:rPr>
        <w:t>Bundesministeriengesetz</w:t>
      </w:r>
      <w:proofErr w:type="spellEnd"/>
      <w:r w:rsidRPr="000E608C">
        <w:t xml:space="preserve">, </w:t>
      </w:r>
      <w:proofErr w:type="spellStart"/>
      <w:r w:rsidRPr="000E608C">
        <w:t>BGBl</w:t>
      </w:r>
      <w:proofErr w:type="spellEnd"/>
      <w:r w:rsidRPr="000E608C">
        <w:t>. No. 76/1986 as amended), which allocates the federal compet</w:t>
      </w:r>
      <w:r w:rsidRPr="00EA3FA8">
        <w:t>ences to the relevant ministries, the prohibition against racial discrimination can be found in several laws. Equal treatment is a cross-cutting topic that affects multiple areas. Due to the allocation of competences in these areas it is not possible to enact a single law. S. in the previous report (annex, para. 12 et seq.).</w:t>
      </w:r>
    </w:p>
    <w:p w14:paraId="305202E7" w14:textId="77777777" w:rsidR="005C7E72" w:rsidRPr="00EA3FA8" w:rsidRDefault="005C7E72" w:rsidP="003730EC">
      <w:pPr>
        <w:pStyle w:val="Bullet1G"/>
      </w:pPr>
      <w:r w:rsidRPr="00EA3FA8">
        <w:t>Examples of measures taken to help persons potentially discriminated against find out which institution to contact in their specific case:</w:t>
      </w:r>
    </w:p>
    <w:p w14:paraId="5546361A" w14:textId="77777777" w:rsidR="005C7E72" w:rsidRPr="00F569DC" w:rsidRDefault="005C7E72" w:rsidP="003730EC">
      <w:pPr>
        <w:pStyle w:val="Bullet1G"/>
      </w:pPr>
      <w:r w:rsidRPr="00EA3FA8">
        <w:t xml:space="preserve">at the level of the </w:t>
      </w:r>
      <w:r w:rsidRPr="00EA3FA8">
        <w:rPr>
          <w:rStyle w:val="Kursiv"/>
        </w:rPr>
        <w:t>Länder</w:t>
      </w:r>
      <w:r w:rsidRPr="00EA3FA8">
        <w:t xml:space="preserve">, for example, the Styria Antidiscrimination Office has published a </w:t>
      </w:r>
      <w:hyperlink r:id="rId14" w:history="1">
        <w:r w:rsidRPr="000E608C">
          <w:rPr>
            <w:rStyle w:val="Hyperlink"/>
          </w:rPr>
          <w:t>Compendium on Legal Protection against Discrimination</w:t>
        </w:r>
      </w:hyperlink>
      <w:r w:rsidRPr="00EA3FA8">
        <w:t>; in Lower Austria the "Protecti</w:t>
      </w:r>
      <w:r w:rsidRPr="000E608C">
        <w:t>on against Discrimination" folder provides information on support services offered by the Lower Austria Antid</w:t>
      </w:r>
      <w:r w:rsidRPr="00F569DC">
        <w:t>iscrimination Office.</w:t>
      </w:r>
    </w:p>
    <w:p w14:paraId="019669A7" w14:textId="77777777" w:rsidR="005C7E72" w:rsidRPr="00EA3FA8" w:rsidRDefault="005C7E72" w:rsidP="003730EC">
      <w:pPr>
        <w:pStyle w:val="Bullet1G"/>
      </w:pPr>
      <w:r w:rsidRPr="00EA3FA8">
        <w:t>The GAW acts as a low-threshold helpdesk and clearing office by endeavouring to refer all persons calling upon it to the correct institutions. Since 2017 the regional offices of the GAW have also dealt with cases of discrimination due to ethnicity which fall within the Federation's competence. Therefore, counselling services are available also for this ground of discrimination nationwide at regional level. The information offered by the GAW (which is regularly revised) includes information material on racism in general (in eleven languages), on racism in the housing market and night life, and on discrimination against Muslim women who wear the Hijab.</w:t>
      </w:r>
    </w:p>
    <w:p w14:paraId="025FD5DB" w14:textId="77777777" w:rsidR="005C7E72" w:rsidRPr="00EA3FA8" w:rsidRDefault="005C7E72" w:rsidP="003730EC">
      <w:pPr>
        <w:pStyle w:val="Bullet1G"/>
      </w:pPr>
      <w:r w:rsidRPr="00EA3FA8">
        <w:t>As to the antidiscrimination and intolerance helpline s. para. 54.</w:t>
      </w:r>
    </w:p>
    <w:p w14:paraId="319BF027" w14:textId="77777777" w:rsidR="005C7E72" w:rsidRPr="00EA3FA8" w:rsidRDefault="005C7E72" w:rsidP="00D53C80">
      <w:pPr>
        <w:pStyle w:val="SingleTxtG"/>
        <w:numPr>
          <w:ilvl w:val="0"/>
          <w:numId w:val="24"/>
        </w:numPr>
        <w:ind w:left="1134" w:firstLine="0"/>
      </w:pPr>
      <w:r w:rsidRPr="00EA3FA8">
        <w:t xml:space="preserve">As to the enhancement of protection against discrimination s. para. 13. </w:t>
      </w:r>
    </w:p>
    <w:p w14:paraId="4658D2FB" w14:textId="4B99A328" w:rsidR="005C7E72" w:rsidRPr="00EA3FA8" w:rsidRDefault="003730EC" w:rsidP="003730EC">
      <w:pPr>
        <w:pStyle w:val="H23G"/>
      </w:pPr>
      <w:r>
        <w:tab/>
      </w:r>
      <w:r>
        <w:tab/>
      </w:r>
      <w:r w:rsidR="005C7E72" w:rsidRPr="00EA3FA8">
        <w:t>No. 7</w:t>
      </w:r>
    </w:p>
    <w:p w14:paraId="58A2CB53" w14:textId="77777777" w:rsidR="005C7E72" w:rsidRPr="00EA3FA8" w:rsidRDefault="005C7E72" w:rsidP="00D53C80">
      <w:pPr>
        <w:pStyle w:val="SingleTxtG"/>
        <w:numPr>
          <w:ilvl w:val="0"/>
          <w:numId w:val="24"/>
        </w:numPr>
        <w:ind w:left="1134" w:firstLine="0"/>
      </w:pPr>
      <w:r w:rsidRPr="00EA3FA8">
        <w:t xml:space="preserve">The rights granted by the Convention have been implemented to a vast extent, also at the level of the </w:t>
      </w:r>
      <w:r w:rsidRPr="00EA3FA8">
        <w:rPr>
          <w:rStyle w:val="Kursiv"/>
        </w:rPr>
        <w:t>Länder</w:t>
      </w:r>
      <w:r w:rsidRPr="00EA3FA8">
        <w:t xml:space="preserve">. As to antidiscrimination and equal treatment legislation of the </w:t>
      </w:r>
      <w:r w:rsidRPr="00EA3FA8">
        <w:rPr>
          <w:rStyle w:val="Kursiv"/>
        </w:rPr>
        <w:t>Länder</w:t>
      </w:r>
      <w:r w:rsidRPr="00EA3FA8">
        <w:t xml:space="preserve"> s., e. g., paras. 9 and 16, and as to the other implementation measures s. paras. 17, 18 and 47-49. </w:t>
      </w:r>
    </w:p>
    <w:p w14:paraId="785F131B" w14:textId="30C70441" w:rsidR="005C7E72" w:rsidRPr="00EA3FA8" w:rsidRDefault="003730EC" w:rsidP="003730EC">
      <w:pPr>
        <w:pStyle w:val="H23G"/>
      </w:pPr>
      <w:r>
        <w:tab/>
      </w:r>
      <w:r>
        <w:tab/>
      </w:r>
      <w:r w:rsidR="005C7E72" w:rsidRPr="00EA3FA8">
        <w:t>No. 8</w:t>
      </w:r>
    </w:p>
    <w:p w14:paraId="726CD87C" w14:textId="77777777" w:rsidR="005C7E72" w:rsidRPr="00EA3FA8" w:rsidRDefault="005C7E72" w:rsidP="00D53C80">
      <w:pPr>
        <w:pStyle w:val="SingleTxtG"/>
        <w:numPr>
          <w:ilvl w:val="0"/>
          <w:numId w:val="24"/>
        </w:numPr>
        <w:ind w:left="1134" w:firstLine="0"/>
      </w:pPr>
      <w:r w:rsidRPr="00EA3FA8">
        <w:t>The AOB as the national human rights institution was given a "broad human rights mandate" in 2012 (</w:t>
      </w:r>
      <w:proofErr w:type="spellStart"/>
      <w:r w:rsidRPr="00EA3FA8">
        <w:t>BGBl</w:t>
      </w:r>
      <w:proofErr w:type="spellEnd"/>
      <w:r w:rsidRPr="00EA3FA8">
        <w:t xml:space="preserve">. I No. 1/2012). In this connection the requirement of human rights knowledge of its members was established at constitutional level. The Act on the Implementation of the OPCAT (s. para. 18) was drafted </w:t>
      </w:r>
      <w:r w:rsidRPr="002F5A72">
        <w:t>together with the AOB in an open</w:t>
      </w:r>
      <w:r w:rsidRPr="00EA3FA8">
        <w:t xml:space="preserve">, </w:t>
      </w:r>
      <w:r w:rsidRPr="00EA3FA8">
        <w:lastRenderedPageBreak/>
        <w:t>transparent and inclusive process with the involvement of civil society (</w:t>
      </w:r>
      <w:hyperlink r:id="rId15" w:history="1">
        <w:r w:rsidRPr="000E608C">
          <w:rPr>
            <w:rStyle w:val="Hyperlink"/>
          </w:rPr>
          <w:t xml:space="preserve">1515 </w:t>
        </w:r>
        <w:proofErr w:type="spellStart"/>
        <w:r w:rsidRPr="000E608C">
          <w:rPr>
            <w:rStyle w:val="Hyperlink"/>
          </w:rPr>
          <w:t>BlgNR</w:t>
        </w:r>
        <w:proofErr w:type="spellEnd"/>
        <w:r w:rsidRPr="000E608C">
          <w:rPr>
            <w:rStyle w:val="Hyperlink"/>
          </w:rPr>
          <w:t xml:space="preserve"> 24.GP</w:t>
        </w:r>
        <w:r w:rsidRPr="007772BC">
          <w:rPr>
            <w:rStyle w:val="Hyperlink"/>
          </w:rPr>
          <w:t xml:space="preserve"> 3</w:t>
        </w:r>
      </w:hyperlink>
      <w:r w:rsidRPr="00EA3FA8">
        <w:t>).</w:t>
      </w:r>
    </w:p>
    <w:p w14:paraId="54B9F99E" w14:textId="77777777" w:rsidR="005C7E72" w:rsidRPr="00EA3FA8" w:rsidRDefault="005C7E72" w:rsidP="00D53C80">
      <w:pPr>
        <w:pStyle w:val="SingleTxtG"/>
        <w:numPr>
          <w:ilvl w:val="0"/>
          <w:numId w:val="24"/>
        </w:numPr>
        <w:ind w:left="1134" w:firstLine="0"/>
      </w:pPr>
      <w:r w:rsidRPr="000E608C">
        <w:t>The three members of the AOB are nominated by the three strongest parties in the National Council and elected by the National Council. In this way democratic legitimacy, which is essential to parliamentary democracy, is ensured. Independence of the members of the AOB in exerc</w:t>
      </w:r>
      <w:r w:rsidRPr="00EA3FA8">
        <w:t>ising their tasks is provided for and secured by the Constitution (Art. 148a (6) B</w:t>
      </w:r>
      <w:r w:rsidRPr="00EA3FA8">
        <w:noBreakHyphen/>
        <w:t>VG). During their six-year term of office they can neither be deprived of their office, nor removed or dismissed. Due to the new responsibilities under the OPCAT and through close cooperation with their independent commissions and the Human Rights Advisory Council a constant dialogue and exchange of experience with civil society is guaranteed.</w:t>
      </w:r>
    </w:p>
    <w:p w14:paraId="7DAA03E0" w14:textId="77777777" w:rsidR="005C7E72" w:rsidRPr="00EA3FA8" w:rsidRDefault="005C7E72" w:rsidP="00D53C80">
      <w:pPr>
        <w:pStyle w:val="SingleTxtG"/>
        <w:numPr>
          <w:ilvl w:val="0"/>
          <w:numId w:val="24"/>
        </w:numPr>
        <w:ind w:left="1134" w:firstLine="0"/>
      </w:pPr>
      <w:r w:rsidRPr="00EA3FA8">
        <w:t>In 2022 GANHRI accredited the AOB as a status-A NHRI (fully compliant with Paris Principles). In implementing a GANHRI recommendation and involving NGOs a forum of dialogue was institutionalised at the AOB in addition to the regular work of the Human Rights Advisory Council established at the AOB, at which an informal dialogue on human rights projects and the coordination of joint initiatives take place on a quarterly basis. NGOs are being involved in the selection of topics and content design for annual NGO forums of the AOB and given the opportunity for an exchange with representatives of public authorities and political parties on successful outcomes and implementation deficits of human rights obligations. The AOB publishes those dialogues.</w:t>
      </w:r>
    </w:p>
    <w:p w14:paraId="7E63B4A3" w14:textId="77777777" w:rsidR="005C7E72" w:rsidRPr="00EA3FA8" w:rsidRDefault="005C7E72" w:rsidP="00D53C80">
      <w:pPr>
        <w:pStyle w:val="SingleTxtG"/>
        <w:numPr>
          <w:ilvl w:val="0"/>
          <w:numId w:val="24"/>
        </w:numPr>
        <w:ind w:left="1134" w:firstLine="0"/>
      </w:pPr>
      <w:r w:rsidRPr="00EA3FA8">
        <w:t>An evaluation report of independent experts in the context of Austria's chairing the Organization for Security and Co-operation in Europe in 2017 contained no notable criticism of the AOB's work in protecting human rights as a National Preventive Mechanism pursuant to the OPCAT.</w:t>
      </w:r>
    </w:p>
    <w:p w14:paraId="5215D29D" w14:textId="75183FEC" w:rsidR="005C7E72" w:rsidRPr="00EA3FA8" w:rsidRDefault="003730EC" w:rsidP="003730EC">
      <w:pPr>
        <w:pStyle w:val="H23G"/>
      </w:pPr>
      <w:r>
        <w:tab/>
      </w:r>
      <w:r>
        <w:tab/>
      </w:r>
      <w:r w:rsidR="005C7E72" w:rsidRPr="00EA3FA8">
        <w:t>No. 9</w:t>
      </w:r>
    </w:p>
    <w:p w14:paraId="2A3DC58D" w14:textId="77777777" w:rsidR="005C7E72" w:rsidRPr="00EA3FA8" w:rsidRDefault="005C7E72" w:rsidP="003730EC">
      <w:pPr>
        <w:pStyle w:val="SingleTxtG"/>
      </w:pPr>
      <w:r w:rsidRPr="003730EC">
        <w:t>As</w:t>
      </w:r>
      <w:r w:rsidRPr="00EA3FA8">
        <w:t xml:space="preserve"> to the </w:t>
      </w:r>
      <w:r w:rsidRPr="00EA3FA8">
        <w:rPr>
          <w:rStyle w:val="Strong"/>
        </w:rPr>
        <w:t>National Action Plan against Racism and Discrimination</w:t>
      </w:r>
      <w:r w:rsidRPr="00EA3FA8">
        <w:t xml:space="preserve"> s. para. 13. </w:t>
      </w:r>
    </w:p>
    <w:p w14:paraId="1ED07702" w14:textId="2F68F25F" w:rsidR="005C7E72" w:rsidRPr="00EA3FA8" w:rsidRDefault="003730EC" w:rsidP="003730EC">
      <w:pPr>
        <w:pStyle w:val="H23G"/>
      </w:pPr>
      <w:r>
        <w:tab/>
      </w:r>
      <w:r>
        <w:tab/>
      </w:r>
      <w:r w:rsidR="005C7E72" w:rsidRPr="00EA3FA8">
        <w:t>No. 10</w:t>
      </w:r>
    </w:p>
    <w:p w14:paraId="3E7257D3" w14:textId="77777777" w:rsidR="005C7E72" w:rsidRPr="00EA3FA8" w:rsidRDefault="005C7E72" w:rsidP="003730EC">
      <w:pPr>
        <w:pStyle w:val="SingleTxtG"/>
      </w:pPr>
      <w:r w:rsidRPr="00EA3FA8">
        <w:t xml:space="preserve">As to the </w:t>
      </w:r>
      <w:r w:rsidRPr="00EA3FA8">
        <w:rPr>
          <w:rStyle w:val="Strong"/>
        </w:rPr>
        <w:t>prohibition of incitement</w:t>
      </w:r>
      <w:r w:rsidRPr="00EA3FA8">
        <w:t xml:space="preserve"> s. para. 21. </w:t>
      </w:r>
    </w:p>
    <w:p w14:paraId="43A01A29" w14:textId="5F10B5B6" w:rsidR="005C7E72" w:rsidRPr="00EA3FA8" w:rsidRDefault="003730EC" w:rsidP="003730EC">
      <w:pPr>
        <w:pStyle w:val="H23G"/>
      </w:pPr>
      <w:r>
        <w:tab/>
      </w:r>
      <w:r>
        <w:tab/>
      </w:r>
      <w:r w:rsidR="005C7E72" w:rsidRPr="00EA3FA8">
        <w:t>No. 11</w:t>
      </w:r>
    </w:p>
    <w:p w14:paraId="70186EEF" w14:textId="77777777" w:rsidR="005C7E72" w:rsidRPr="00EA3FA8" w:rsidRDefault="005C7E72" w:rsidP="003730EC">
      <w:pPr>
        <w:pStyle w:val="SingleTxtG"/>
      </w:pPr>
      <w:r w:rsidRPr="00EA3FA8">
        <w:t xml:space="preserve">As to the </w:t>
      </w:r>
      <w:r w:rsidRPr="00EA3FA8">
        <w:rPr>
          <w:rStyle w:val="Strong"/>
        </w:rPr>
        <w:t>prohibition of incitement</w:t>
      </w:r>
      <w:r w:rsidRPr="00EA3FA8">
        <w:t xml:space="preserve"> s. para. 21.</w:t>
      </w:r>
    </w:p>
    <w:p w14:paraId="7464B112" w14:textId="77777777" w:rsidR="005C7E72" w:rsidRPr="007772BC" w:rsidRDefault="005C7E72" w:rsidP="003730EC">
      <w:pPr>
        <w:pStyle w:val="SingleTxtG"/>
      </w:pPr>
      <w:r w:rsidRPr="00EA3FA8">
        <w:t xml:space="preserve">As to </w:t>
      </w:r>
      <w:r w:rsidRPr="00DF1E17">
        <w:rPr>
          <w:rStyle w:val="Strong"/>
        </w:rPr>
        <w:t>measures to combat radicalisation and extremism</w:t>
      </w:r>
      <w:r w:rsidRPr="007772BC">
        <w:t>:</w:t>
      </w:r>
    </w:p>
    <w:p w14:paraId="55E9EF42" w14:textId="77777777" w:rsidR="005C7E72" w:rsidRPr="00EA3FA8" w:rsidRDefault="005C7E72" w:rsidP="003730EC">
      <w:pPr>
        <w:pStyle w:val="Bullet1G"/>
      </w:pPr>
      <w:r w:rsidRPr="00EA3FA8">
        <w:t>the Vienna Network for Culture of Democracy and Prevention is a municipal strategy against extremism and derogatory ideologies which tackles all forms of group-related derogatory ideologies and anti-democratic attitudes and specifically aims to protect children and adolescents and to further social cohesion.</w:t>
      </w:r>
    </w:p>
    <w:p w14:paraId="0A8C8A3A" w14:textId="77777777" w:rsidR="005C7E72" w:rsidRPr="000E608C" w:rsidRDefault="005C7E72" w:rsidP="003730EC">
      <w:pPr>
        <w:pStyle w:val="Bullet1G"/>
      </w:pPr>
      <w:r w:rsidRPr="00EA3FA8">
        <w:t xml:space="preserve">Since 2014 the </w:t>
      </w:r>
      <w:hyperlink r:id="rId16" w:history="1">
        <w:r w:rsidRPr="000E608C">
          <w:rPr>
            <w:rStyle w:val="Hyperlink"/>
          </w:rPr>
          <w:t>Extremism Counselling Centre</w:t>
        </w:r>
      </w:hyperlink>
      <w:r w:rsidRPr="00EA3FA8">
        <w:t xml:space="preserve"> (established at the nationwide network of Open Youth Work) has offered counselling, crisis intervention and assistance for families/persons that are affected by extremism or radicalis</w:t>
      </w:r>
      <w:r w:rsidRPr="000E608C">
        <w:t>ation and need help, as well as training programmes nationwide (including online).</w:t>
      </w:r>
    </w:p>
    <w:p w14:paraId="4C9F7EFA" w14:textId="77777777" w:rsidR="005C7E72" w:rsidRPr="00EA3FA8" w:rsidRDefault="005C7E72" w:rsidP="003730EC">
      <w:pPr>
        <w:pStyle w:val="Bullet1G"/>
      </w:pPr>
      <w:r w:rsidRPr="00EA3FA8">
        <w:t>In 2017 the National Network for the Prevention and Countering of Violent Extremism and for De-radicalisation (</w:t>
      </w:r>
      <w:r w:rsidRPr="00EA3FA8">
        <w:rPr>
          <w:rStyle w:val="Kursiv"/>
        </w:rPr>
        <w:t>Bundesweites Netzwerk Extremismusprävention und Deradikalisierung</w:t>
      </w:r>
      <w:r w:rsidRPr="00EA3FA8">
        <w:t>, hereinafter: BNED) was established as a network for the prevention of extremism and for de-radicalisation involving society as a whole. Since 2021 the network has been coordinated by the DSN (previously by BVT, the predecessor organisation).</w:t>
      </w:r>
    </w:p>
    <w:p w14:paraId="1DD72798" w14:textId="77777777" w:rsidR="005C7E72" w:rsidRPr="00EA3FA8" w:rsidRDefault="005C7E72" w:rsidP="003730EC">
      <w:pPr>
        <w:pStyle w:val="Bullet2G"/>
      </w:pPr>
      <w:r w:rsidRPr="00EA3FA8">
        <w:t xml:space="preserve">In 2018 BNED developed the </w:t>
      </w:r>
      <w:hyperlink r:id="rId17" w:history="1">
        <w:r w:rsidRPr="000E608C">
          <w:rPr>
            <w:rStyle w:val="Hyperlink"/>
          </w:rPr>
          <w:t>Austrian Strategy for the Prevention and Countering of Violent Extremism and for De-radicalisation</w:t>
        </w:r>
      </w:hyperlink>
      <w:r w:rsidRPr="00EA3FA8">
        <w:t>, the first nationally developed and coordinated strategy on handling radicalisation and extremism.</w:t>
      </w:r>
    </w:p>
    <w:p w14:paraId="6216C5D6" w14:textId="77777777" w:rsidR="005C7E72" w:rsidRPr="00EA3FA8" w:rsidRDefault="005C7E72" w:rsidP="003730EC">
      <w:pPr>
        <w:pStyle w:val="Bullet2G"/>
      </w:pPr>
      <w:r w:rsidRPr="000E608C">
        <w:t xml:space="preserve">In 2024 the National Action Plan on the Prevention of Extremism and on De-radicalisation was adopted by the Council of Ministers and published. It </w:t>
      </w:r>
      <w:r w:rsidRPr="000E608C">
        <w:lastRenderedPageBreak/>
        <w:t xml:space="preserve">contains far-reaching measures to combat all forms of extremism in </w:t>
      </w:r>
      <w:r w:rsidRPr="00EA3FA8">
        <w:t>a whole-society approach.</w:t>
      </w:r>
    </w:p>
    <w:p w14:paraId="1EB097DC" w14:textId="77777777" w:rsidR="005C7E72" w:rsidRPr="00EA3FA8" w:rsidRDefault="005C7E72" w:rsidP="003730EC">
      <w:pPr>
        <w:pStyle w:val="Bullet1G"/>
      </w:pPr>
      <w:r w:rsidRPr="00EA3FA8">
        <w:t>Since 2017 annual Prevention Summits have been held. The Prevention Summit is a conference attended by national and international guests and has become a fixed part of prevention work in Austria as an extended networking platform of, together with and for players in the field of extremism prevention and de-radicalisation.</w:t>
      </w:r>
    </w:p>
    <w:p w14:paraId="77BE82B9" w14:textId="77777777" w:rsidR="005C7E72" w:rsidRPr="007772BC" w:rsidRDefault="005C7E72" w:rsidP="003730EC">
      <w:pPr>
        <w:pStyle w:val="Bullet1G"/>
      </w:pPr>
      <w:r w:rsidRPr="00EA3FA8">
        <w:t xml:space="preserve">The Styrian </w:t>
      </w:r>
      <w:hyperlink r:id="rId18" w:history="1">
        <w:r w:rsidRPr="000E608C">
          <w:rPr>
            <w:rStyle w:val="Hyperlink"/>
          </w:rPr>
          <w:t>Extremism Prevention Office "Next</w:t>
        </w:r>
      </w:hyperlink>
      <w:r w:rsidRPr="00EA3FA8">
        <w:rPr>
          <w:rStyle w:val="Hyperlink"/>
        </w:rPr>
        <w:t>"</w:t>
      </w:r>
      <w:r w:rsidRPr="000E608C">
        <w:t xml:space="preserve"> is a regional network which has pooled national and international expertise in the topic of extremism and acts as a networking agency for existing measures against extremism since 2018. Currently, 25 institutions are part of that networ</w:t>
      </w:r>
      <w:r w:rsidRPr="007772BC">
        <w:t>k.</w:t>
      </w:r>
    </w:p>
    <w:p w14:paraId="62A9EF10" w14:textId="77777777" w:rsidR="005C7E72" w:rsidRPr="00EA3FA8" w:rsidRDefault="005C7E72" w:rsidP="003730EC">
      <w:pPr>
        <w:pStyle w:val="Bullet1G"/>
      </w:pPr>
      <w:r w:rsidRPr="00EA3FA8">
        <w:t>Since 2021 the National Strategy against Antisemitism (s. para. 13) has considered youth work to be an important pillar for preventing antisemitism in young people and teaching them accordingly.</w:t>
      </w:r>
    </w:p>
    <w:p w14:paraId="2C451C65" w14:textId="77777777" w:rsidR="005C7E72" w:rsidRPr="00EA3FA8" w:rsidRDefault="005C7E72" w:rsidP="003730EC">
      <w:pPr>
        <w:pStyle w:val="Bullet1G"/>
      </w:pPr>
      <w:r w:rsidRPr="00EA3FA8">
        <w:t xml:space="preserve">In 2022 the coordination unit for the prevention of violent extremism and for de-radicalisation was set up at the BMJ, which is in charge of defining framework requirements for prisons, ensures appropriate training of prison staff and warrants information exchange across the different public authorities. </w:t>
      </w:r>
    </w:p>
    <w:p w14:paraId="725F1186" w14:textId="77777777" w:rsidR="005C7E72" w:rsidRPr="00EA3FA8" w:rsidRDefault="005C7E72" w:rsidP="003730EC">
      <w:pPr>
        <w:pStyle w:val="Bullet1G"/>
      </w:pPr>
      <w:r w:rsidRPr="00EA3FA8">
        <w:t>"</w:t>
      </w:r>
      <w:proofErr w:type="spellStart"/>
      <w:r w:rsidRPr="00EA3FA8">
        <w:t>fairplay</w:t>
      </w:r>
      <w:proofErr w:type="spellEnd"/>
      <w:r w:rsidRPr="00EA3FA8">
        <w:t xml:space="preserve"> prevention", the point of contact against misanthropic ideologies at the VIDC (s. para. 17), which has been granted funds since 2022, strengthens organised sport in its resilience against politically or religiously motivated extremisms. Its services include low-threshold access to counselling for athletes, fans and persons from clubs and associations, takes confidential reports of misanthropic incidents and develops means-tested measures together with clubs and associations.</w:t>
      </w:r>
    </w:p>
    <w:p w14:paraId="443042C8" w14:textId="77777777" w:rsidR="005C7E72" w:rsidRPr="00EA3FA8" w:rsidRDefault="005C7E72" w:rsidP="003730EC">
      <w:pPr>
        <w:pStyle w:val="Bullet1G"/>
      </w:pPr>
      <w:r w:rsidRPr="00EA3FA8">
        <w:t xml:space="preserve">Since 2023 the DSN has trained prevention officers (police officers) who implement, among other things, the </w:t>
      </w:r>
      <w:proofErr w:type="spellStart"/>
      <w:r w:rsidRPr="00EA3FA8">
        <w:t>RE#Work</w:t>
      </w:r>
      <w:proofErr w:type="spellEnd"/>
      <w:r w:rsidRPr="00EA3FA8">
        <w:t xml:space="preserve"> extremism prevention programme at schools.</w:t>
      </w:r>
    </w:p>
    <w:p w14:paraId="0A7ECB4D" w14:textId="77777777" w:rsidR="005C7E72" w:rsidRPr="000E608C" w:rsidRDefault="005C7E72" w:rsidP="003730EC">
      <w:pPr>
        <w:pStyle w:val="Bullet1G"/>
      </w:pPr>
      <w:r w:rsidRPr="00EA3FA8">
        <w:t xml:space="preserve">In 2024 the </w:t>
      </w:r>
      <w:hyperlink r:id="rId19" w:history="1">
        <w:r w:rsidRPr="000E608C">
          <w:rPr>
            <w:rStyle w:val="Hyperlink"/>
          </w:rPr>
          <w:t>Democracy Office</w:t>
        </w:r>
      </w:hyperlink>
      <w:r w:rsidRPr="00EA3FA8">
        <w:t xml:space="preserve"> (Association of Youth Centres in Vienna) was opene</w:t>
      </w:r>
      <w:r w:rsidRPr="000E608C">
        <w:t>d, which is funded by the City of Vienna. Its central task is to promote and support low-threshold processes of democratic involvement, political education and extremism prevention for practitioners working in extracurricular youth work.</w:t>
      </w:r>
    </w:p>
    <w:p w14:paraId="3D49F7E1" w14:textId="77777777" w:rsidR="005C7E72" w:rsidRPr="00EA3FA8" w:rsidRDefault="005C7E72" w:rsidP="00D53C80">
      <w:pPr>
        <w:pStyle w:val="SingleTxtG"/>
        <w:numPr>
          <w:ilvl w:val="0"/>
          <w:numId w:val="24"/>
        </w:numPr>
        <w:ind w:left="1134" w:firstLine="0"/>
      </w:pPr>
      <w:r w:rsidRPr="00EA3FA8">
        <w:t xml:space="preserve">As to </w:t>
      </w:r>
      <w:r w:rsidRPr="00EA3FA8">
        <w:rPr>
          <w:rStyle w:val="Strong"/>
        </w:rPr>
        <w:t>measures to promote tolerance</w:t>
      </w:r>
      <w:r w:rsidRPr="00EA3FA8">
        <w:t xml:space="preserve"> towards persons of different ethnic origins s. Art. 2 B., Art. 5 I.E. and Art. 7 A.</w:t>
      </w:r>
    </w:p>
    <w:p w14:paraId="59B74156" w14:textId="3A181FEE" w:rsidR="005C7E72" w:rsidRPr="00EA3FA8" w:rsidRDefault="0057595D" w:rsidP="0057595D">
      <w:pPr>
        <w:pStyle w:val="H23G"/>
      </w:pPr>
      <w:r>
        <w:tab/>
      </w:r>
      <w:r>
        <w:tab/>
      </w:r>
      <w:r w:rsidR="005C7E72" w:rsidRPr="00EA3FA8">
        <w:t>No. 12</w:t>
      </w:r>
    </w:p>
    <w:p w14:paraId="66526ED6" w14:textId="77777777" w:rsidR="005C7E72" w:rsidRPr="00EA3FA8" w:rsidRDefault="005C7E72" w:rsidP="00D53C80">
      <w:pPr>
        <w:pStyle w:val="SingleTxtG"/>
        <w:numPr>
          <w:ilvl w:val="0"/>
          <w:numId w:val="24"/>
        </w:numPr>
        <w:ind w:left="1134" w:firstLine="0"/>
      </w:pPr>
      <w:r w:rsidRPr="00EA3FA8">
        <w:t>Prosecution authorities in Austria investigate statements that warrant criminal prosecution without distinction. In recent years several criminal proceedings have been instituted based on racist/discriminatory statements or in some cases hate speech of persons working in politics and the relevant accusations have been examined by the public prosecutors' offices without distinction. Depending on whether the prerequisites for punishment were fulfilled or not, the outcome of the criminal cases was either acquittal, discontinuation of the case, conviction or alternative measures.</w:t>
      </w:r>
    </w:p>
    <w:p w14:paraId="0372E57B" w14:textId="43C18FD9" w:rsidR="005C7E72" w:rsidRPr="00EA3FA8" w:rsidRDefault="0057595D" w:rsidP="0057595D">
      <w:pPr>
        <w:pStyle w:val="H23G"/>
      </w:pPr>
      <w:r>
        <w:lastRenderedPageBreak/>
        <w:tab/>
      </w:r>
      <w:r>
        <w:tab/>
      </w:r>
      <w:r w:rsidR="005C7E72" w:rsidRPr="00EA3FA8">
        <w:t>No. 13</w:t>
      </w:r>
      <w:r>
        <w:tab/>
      </w:r>
      <w:r>
        <w:tab/>
      </w:r>
    </w:p>
    <w:p w14:paraId="69DA5C13" w14:textId="4F3294EE" w:rsidR="005C7E72" w:rsidRPr="00EA3FA8" w:rsidRDefault="0057595D" w:rsidP="0057595D">
      <w:pPr>
        <w:pStyle w:val="H4G"/>
      </w:pPr>
      <w:r>
        <w:tab/>
      </w:r>
      <w:r>
        <w:tab/>
      </w:r>
      <w:r w:rsidR="005C7E72" w:rsidRPr="00EA3FA8">
        <w:t>Convictions statistics</w:t>
      </w:r>
    </w:p>
    <w:p w14:paraId="790B2E2C" w14:textId="16ED0810" w:rsidR="005C7E72" w:rsidRPr="00EA3FA8" w:rsidRDefault="0057595D" w:rsidP="0057595D">
      <w:pPr>
        <w:pStyle w:val="H23G"/>
      </w:pPr>
      <w:r>
        <w:tab/>
      </w:r>
      <w:r>
        <w:tab/>
      </w:r>
      <w:r w:rsidR="005C7E72" w:rsidRPr="00EA3FA8">
        <w:t>Convictions by the criminal courts according to nationality from 2015 to 2022:</w:t>
      </w:r>
    </w:p>
    <w:tbl>
      <w:tblPr>
        <w:tblStyle w:val="Republik-AT"/>
        <w:tblW w:w="7370" w:type="dxa"/>
        <w:tblInd w:w="1134" w:type="dxa"/>
        <w:tblBorders>
          <w:bottom w:val="none" w:sz="0" w:space="0" w:color="auto"/>
        </w:tblBorders>
        <w:tblLayout w:type="fixed"/>
        <w:tblLook w:val="04A0" w:firstRow="1" w:lastRow="0" w:firstColumn="1" w:lastColumn="0" w:noHBand="0" w:noVBand="1"/>
      </w:tblPr>
      <w:tblGrid>
        <w:gridCol w:w="2235"/>
        <w:gridCol w:w="1042"/>
        <w:gridCol w:w="591"/>
        <w:gridCol w:w="592"/>
        <w:gridCol w:w="612"/>
        <w:gridCol w:w="612"/>
        <w:gridCol w:w="462"/>
        <w:gridCol w:w="612"/>
        <w:gridCol w:w="612"/>
      </w:tblGrid>
      <w:tr w:rsidR="00594DA4" w:rsidRPr="0057595D" w14:paraId="27F8B08B" w14:textId="77777777" w:rsidTr="0057595D">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2235" w:type="dxa"/>
            <w:tcBorders>
              <w:top w:val="single" w:sz="4" w:space="0" w:color="auto"/>
              <w:bottom w:val="single" w:sz="12" w:space="0" w:color="auto"/>
            </w:tcBorders>
            <w:shd w:val="clear" w:color="auto" w:fill="auto"/>
            <w:noWrap/>
            <w:vAlign w:val="bottom"/>
            <w:hideMark/>
          </w:tcPr>
          <w:p w14:paraId="3CF7560E" w14:textId="77777777" w:rsidR="005C7E72" w:rsidRPr="0057595D" w:rsidRDefault="005C7E72" w:rsidP="0057595D">
            <w:pPr>
              <w:spacing w:before="80" w:after="80" w:line="200" w:lineRule="exact"/>
              <w:ind w:right="113"/>
              <w:rPr>
                <w:i/>
                <w:sz w:val="16"/>
              </w:rPr>
            </w:pPr>
            <w:r w:rsidRPr="0057595D">
              <w:rPr>
                <w:i/>
                <w:sz w:val="16"/>
              </w:rPr>
              <w:t>Convictions</w:t>
            </w:r>
          </w:p>
        </w:tc>
        <w:tc>
          <w:tcPr>
            <w:tcW w:w="1042" w:type="dxa"/>
            <w:tcBorders>
              <w:top w:val="single" w:sz="4" w:space="0" w:color="auto"/>
              <w:bottom w:val="single" w:sz="12" w:space="0" w:color="auto"/>
            </w:tcBorders>
            <w:shd w:val="clear" w:color="auto" w:fill="auto"/>
            <w:noWrap/>
            <w:vAlign w:val="bottom"/>
            <w:hideMark/>
          </w:tcPr>
          <w:p w14:paraId="77AD2B87" w14:textId="77777777" w:rsidR="005C7E72" w:rsidRPr="0057595D" w:rsidRDefault="005C7E72" w:rsidP="0057595D">
            <w:pPr>
              <w:spacing w:before="80" w:after="80" w:line="200" w:lineRule="exact"/>
              <w:ind w:right="113"/>
              <w:cnfStyle w:val="100000000000" w:firstRow="1" w:lastRow="0" w:firstColumn="0" w:lastColumn="0" w:oddVBand="0" w:evenVBand="0" w:oddHBand="0" w:evenHBand="0" w:firstRowFirstColumn="0" w:firstRowLastColumn="0" w:lastRowFirstColumn="0" w:lastRowLastColumn="0"/>
              <w:rPr>
                <w:i/>
                <w:sz w:val="16"/>
              </w:rPr>
            </w:pPr>
            <w:r w:rsidRPr="0057595D">
              <w:rPr>
                <w:i/>
                <w:sz w:val="16"/>
              </w:rPr>
              <w:t>2015</w:t>
            </w:r>
          </w:p>
        </w:tc>
        <w:tc>
          <w:tcPr>
            <w:tcW w:w="591" w:type="dxa"/>
            <w:tcBorders>
              <w:top w:val="single" w:sz="4" w:space="0" w:color="auto"/>
              <w:bottom w:val="single" w:sz="12" w:space="0" w:color="auto"/>
            </w:tcBorders>
            <w:shd w:val="clear" w:color="auto" w:fill="auto"/>
            <w:vAlign w:val="bottom"/>
          </w:tcPr>
          <w:p w14:paraId="496BCF15" w14:textId="77777777" w:rsidR="005C7E72" w:rsidRPr="0057595D" w:rsidRDefault="005C7E72" w:rsidP="0057595D">
            <w:pPr>
              <w:spacing w:before="80" w:after="80" w:line="200" w:lineRule="exact"/>
              <w:ind w:right="113"/>
              <w:cnfStyle w:val="100000000000" w:firstRow="1" w:lastRow="0" w:firstColumn="0" w:lastColumn="0" w:oddVBand="0" w:evenVBand="0" w:oddHBand="0" w:evenHBand="0" w:firstRowFirstColumn="0" w:firstRowLastColumn="0" w:lastRowFirstColumn="0" w:lastRowLastColumn="0"/>
              <w:rPr>
                <w:i/>
                <w:sz w:val="16"/>
              </w:rPr>
            </w:pPr>
            <w:r w:rsidRPr="0057595D">
              <w:rPr>
                <w:i/>
                <w:sz w:val="16"/>
              </w:rPr>
              <w:t>2016</w:t>
            </w:r>
          </w:p>
        </w:tc>
        <w:tc>
          <w:tcPr>
            <w:tcW w:w="592" w:type="dxa"/>
            <w:tcBorders>
              <w:top w:val="single" w:sz="4" w:space="0" w:color="auto"/>
              <w:bottom w:val="single" w:sz="12" w:space="0" w:color="auto"/>
            </w:tcBorders>
            <w:shd w:val="clear" w:color="auto" w:fill="auto"/>
            <w:vAlign w:val="bottom"/>
          </w:tcPr>
          <w:p w14:paraId="47F427FA" w14:textId="77777777" w:rsidR="005C7E72" w:rsidRPr="0057595D" w:rsidRDefault="005C7E72" w:rsidP="0057595D">
            <w:pPr>
              <w:spacing w:before="80" w:after="80" w:line="200" w:lineRule="exact"/>
              <w:ind w:right="113"/>
              <w:cnfStyle w:val="100000000000" w:firstRow="1" w:lastRow="0" w:firstColumn="0" w:lastColumn="0" w:oddVBand="0" w:evenVBand="0" w:oddHBand="0" w:evenHBand="0" w:firstRowFirstColumn="0" w:firstRowLastColumn="0" w:lastRowFirstColumn="0" w:lastRowLastColumn="0"/>
              <w:rPr>
                <w:i/>
                <w:sz w:val="16"/>
              </w:rPr>
            </w:pPr>
            <w:r w:rsidRPr="0057595D">
              <w:rPr>
                <w:i/>
                <w:sz w:val="16"/>
              </w:rPr>
              <w:t>2017</w:t>
            </w:r>
          </w:p>
        </w:tc>
        <w:tc>
          <w:tcPr>
            <w:tcW w:w="612" w:type="dxa"/>
            <w:tcBorders>
              <w:top w:val="single" w:sz="4" w:space="0" w:color="auto"/>
              <w:bottom w:val="single" w:sz="12" w:space="0" w:color="auto"/>
            </w:tcBorders>
            <w:shd w:val="clear" w:color="auto" w:fill="auto"/>
            <w:vAlign w:val="bottom"/>
          </w:tcPr>
          <w:p w14:paraId="7CAE895E" w14:textId="77777777" w:rsidR="005C7E72" w:rsidRPr="0057595D" w:rsidRDefault="005C7E72" w:rsidP="0057595D">
            <w:pPr>
              <w:spacing w:before="80" w:after="80" w:line="200" w:lineRule="exact"/>
              <w:ind w:right="113"/>
              <w:cnfStyle w:val="100000000000" w:firstRow="1" w:lastRow="0" w:firstColumn="0" w:lastColumn="0" w:oddVBand="0" w:evenVBand="0" w:oddHBand="0" w:evenHBand="0" w:firstRowFirstColumn="0" w:firstRowLastColumn="0" w:lastRowFirstColumn="0" w:lastRowLastColumn="0"/>
              <w:rPr>
                <w:i/>
                <w:sz w:val="16"/>
              </w:rPr>
            </w:pPr>
            <w:r w:rsidRPr="0057595D">
              <w:rPr>
                <w:i/>
                <w:sz w:val="16"/>
              </w:rPr>
              <w:t>2018</w:t>
            </w:r>
          </w:p>
        </w:tc>
        <w:tc>
          <w:tcPr>
            <w:tcW w:w="612" w:type="dxa"/>
            <w:tcBorders>
              <w:top w:val="single" w:sz="4" w:space="0" w:color="auto"/>
              <w:bottom w:val="single" w:sz="12" w:space="0" w:color="auto"/>
            </w:tcBorders>
            <w:shd w:val="clear" w:color="auto" w:fill="auto"/>
            <w:vAlign w:val="bottom"/>
          </w:tcPr>
          <w:p w14:paraId="4ED8DC66" w14:textId="77777777" w:rsidR="005C7E72" w:rsidRPr="0057595D" w:rsidRDefault="005C7E72" w:rsidP="0057595D">
            <w:pPr>
              <w:spacing w:before="80" w:after="80" w:line="200" w:lineRule="exact"/>
              <w:ind w:right="113"/>
              <w:cnfStyle w:val="100000000000" w:firstRow="1" w:lastRow="0" w:firstColumn="0" w:lastColumn="0" w:oddVBand="0" w:evenVBand="0" w:oddHBand="0" w:evenHBand="0" w:firstRowFirstColumn="0" w:firstRowLastColumn="0" w:lastRowFirstColumn="0" w:lastRowLastColumn="0"/>
              <w:rPr>
                <w:i/>
                <w:sz w:val="16"/>
              </w:rPr>
            </w:pPr>
            <w:r w:rsidRPr="0057595D">
              <w:rPr>
                <w:i/>
                <w:sz w:val="16"/>
              </w:rPr>
              <w:t>2019</w:t>
            </w:r>
          </w:p>
        </w:tc>
        <w:tc>
          <w:tcPr>
            <w:tcW w:w="462" w:type="dxa"/>
            <w:tcBorders>
              <w:top w:val="single" w:sz="4" w:space="0" w:color="auto"/>
              <w:bottom w:val="single" w:sz="12" w:space="0" w:color="auto"/>
            </w:tcBorders>
            <w:shd w:val="clear" w:color="auto" w:fill="auto"/>
            <w:vAlign w:val="bottom"/>
          </w:tcPr>
          <w:p w14:paraId="708C1BA1" w14:textId="77777777" w:rsidR="005C7E72" w:rsidRPr="0057595D" w:rsidRDefault="005C7E72" w:rsidP="0057595D">
            <w:pPr>
              <w:spacing w:before="80" w:after="80" w:line="200" w:lineRule="exact"/>
              <w:ind w:right="113"/>
              <w:cnfStyle w:val="100000000000" w:firstRow="1" w:lastRow="0" w:firstColumn="0" w:lastColumn="0" w:oddVBand="0" w:evenVBand="0" w:oddHBand="0" w:evenHBand="0" w:firstRowFirstColumn="0" w:firstRowLastColumn="0" w:lastRowFirstColumn="0" w:lastRowLastColumn="0"/>
              <w:rPr>
                <w:i/>
                <w:sz w:val="16"/>
              </w:rPr>
            </w:pPr>
            <w:r w:rsidRPr="0057595D">
              <w:rPr>
                <w:i/>
                <w:sz w:val="16"/>
              </w:rPr>
              <w:t>2020</w:t>
            </w:r>
          </w:p>
        </w:tc>
        <w:tc>
          <w:tcPr>
            <w:tcW w:w="612" w:type="dxa"/>
            <w:tcBorders>
              <w:top w:val="single" w:sz="4" w:space="0" w:color="auto"/>
              <w:bottom w:val="single" w:sz="12" w:space="0" w:color="auto"/>
            </w:tcBorders>
            <w:shd w:val="clear" w:color="auto" w:fill="auto"/>
            <w:vAlign w:val="bottom"/>
          </w:tcPr>
          <w:p w14:paraId="4A0CE2E1" w14:textId="77777777" w:rsidR="005C7E72" w:rsidRPr="0057595D" w:rsidRDefault="005C7E72" w:rsidP="0057595D">
            <w:pPr>
              <w:spacing w:before="80" w:after="80" w:line="200" w:lineRule="exact"/>
              <w:ind w:right="113"/>
              <w:cnfStyle w:val="100000000000" w:firstRow="1" w:lastRow="0" w:firstColumn="0" w:lastColumn="0" w:oddVBand="0" w:evenVBand="0" w:oddHBand="0" w:evenHBand="0" w:firstRowFirstColumn="0" w:firstRowLastColumn="0" w:lastRowFirstColumn="0" w:lastRowLastColumn="0"/>
              <w:rPr>
                <w:i/>
                <w:sz w:val="16"/>
              </w:rPr>
            </w:pPr>
            <w:r w:rsidRPr="0057595D">
              <w:rPr>
                <w:i/>
                <w:sz w:val="16"/>
              </w:rPr>
              <w:t>2021</w:t>
            </w:r>
          </w:p>
        </w:tc>
        <w:tc>
          <w:tcPr>
            <w:tcW w:w="612" w:type="dxa"/>
            <w:tcBorders>
              <w:top w:val="single" w:sz="4" w:space="0" w:color="auto"/>
              <w:bottom w:val="single" w:sz="12" w:space="0" w:color="auto"/>
            </w:tcBorders>
            <w:shd w:val="clear" w:color="auto" w:fill="auto"/>
            <w:vAlign w:val="bottom"/>
          </w:tcPr>
          <w:p w14:paraId="6B68A116" w14:textId="77777777" w:rsidR="005C7E72" w:rsidRPr="0057595D" w:rsidRDefault="005C7E72" w:rsidP="0057595D">
            <w:pPr>
              <w:spacing w:before="80" w:after="80" w:line="200" w:lineRule="exact"/>
              <w:ind w:right="113"/>
              <w:cnfStyle w:val="100000000000" w:firstRow="1" w:lastRow="0" w:firstColumn="0" w:lastColumn="0" w:oddVBand="0" w:evenVBand="0" w:oddHBand="0" w:evenHBand="0" w:firstRowFirstColumn="0" w:firstRowLastColumn="0" w:lastRowFirstColumn="0" w:lastRowLastColumn="0"/>
              <w:rPr>
                <w:i/>
                <w:sz w:val="16"/>
              </w:rPr>
            </w:pPr>
            <w:r w:rsidRPr="0057595D">
              <w:rPr>
                <w:i/>
                <w:sz w:val="16"/>
              </w:rPr>
              <w:t>2022</w:t>
            </w:r>
          </w:p>
        </w:tc>
      </w:tr>
      <w:tr w:rsidR="0057595D" w:rsidRPr="0057595D" w14:paraId="78867543" w14:textId="77777777" w:rsidTr="0057595D">
        <w:trPr>
          <w:cnfStyle w:val="100000000000" w:firstRow="1" w:lastRow="0" w:firstColumn="0" w:lastColumn="0" w:oddVBand="0" w:evenVBand="0" w:oddHBand="0" w:evenHBand="0" w:firstRowFirstColumn="0" w:firstRowLastColumn="0" w:lastRowFirstColumn="0" w:lastRowLastColumn="0"/>
          <w:trHeight w:hRule="exact" w:val="113"/>
          <w:tblHeader/>
        </w:trPr>
        <w:tc>
          <w:tcPr>
            <w:cnfStyle w:val="001000000000" w:firstRow="0" w:lastRow="0" w:firstColumn="1" w:lastColumn="0" w:oddVBand="0" w:evenVBand="0" w:oddHBand="0" w:evenHBand="0" w:firstRowFirstColumn="0" w:firstRowLastColumn="0" w:lastRowFirstColumn="0" w:lastRowLastColumn="0"/>
            <w:tcW w:w="2235" w:type="dxa"/>
            <w:tcBorders>
              <w:top w:val="single" w:sz="12" w:space="0" w:color="auto"/>
              <w:bottom w:val="none" w:sz="0" w:space="0" w:color="auto"/>
            </w:tcBorders>
            <w:shd w:val="clear" w:color="auto" w:fill="auto"/>
            <w:noWrap/>
          </w:tcPr>
          <w:p w14:paraId="08340E98" w14:textId="77777777" w:rsidR="0057595D" w:rsidRPr="0057595D" w:rsidRDefault="0057595D" w:rsidP="0057595D">
            <w:pPr>
              <w:spacing w:before="40" w:after="120"/>
              <w:ind w:right="113"/>
            </w:pPr>
          </w:p>
        </w:tc>
        <w:tc>
          <w:tcPr>
            <w:tcW w:w="1042" w:type="dxa"/>
            <w:tcBorders>
              <w:top w:val="single" w:sz="12" w:space="0" w:color="auto"/>
              <w:bottom w:val="none" w:sz="0" w:space="0" w:color="auto"/>
            </w:tcBorders>
            <w:shd w:val="clear" w:color="auto" w:fill="auto"/>
            <w:noWrap/>
          </w:tcPr>
          <w:p w14:paraId="50208D66" w14:textId="77777777" w:rsidR="0057595D" w:rsidRPr="0057595D" w:rsidRDefault="0057595D" w:rsidP="0057595D">
            <w:pPr>
              <w:spacing w:before="40" w:after="120"/>
              <w:ind w:right="113"/>
              <w:cnfStyle w:val="100000000000" w:firstRow="1" w:lastRow="0" w:firstColumn="0" w:lastColumn="0" w:oddVBand="0" w:evenVBand="0" w:oddHBand="0" w:evenHBand="0" w:firstRowFirstColumn="0" w:firstRowLastColumn="0" w:lastRowFirstColumn="0" w:lastRowLastColumn="0"/>
            </w:pPr>
          </w:p>
        </w:tc>
        <w:tc>
          <w:tcPr>
            <w:tcW w:w="591" w:type="dxa"/>
            <w:tcBorders>
              <w:top w:val="single" w:sz="12" w:space="0" w:color="auto"/>
              <w:bottom w:val="none" w:sz="0" w:space="0" w:color="auto"/>
            </w:tcBorders>
            <w:shd w:val="clear" w:color="auto" w:fill="auto"/>
          </w:tcPr>
          <w:p w14:paraId="0BDD5408" w14:textId="77777777" w:rsidR="0057595D" w:rsidRPr="0057595D" w:rsidRDefault="0057595D" w:rsidP="0057595D">
            <w:pPr>
              <w:spacing w:before="40" w:after="120"/>
              <w:ind w:right="113"/>
              <w:cnfStyle w:val="100000000000" w:firstRow="1" w:lastRow="0" w:firstColumn="0" w:lastColumn="0" w:oddVBand="0" w:evenVBand="0" w:oddHBand="0" w:evenHBand="0" w:firstRowFirstColumn="0" w:firstRowLastColumn="0" w:lastRowFirstColumn="0" w:lastRowLastColumn="0"/>
            </w:pPr>
          </w:p>
        </w:tc>
        <w:tc>
          <w:tcPr>
            <w:tcW w:w="592" w:type="dxa"/>
            <w:tcBorders>
              <w:top w:val="single" w:sz="12" w:space="0" w:color="auto"/>
              <w:bottom w:val="none" w:sz="0" w:space="0" w:color="auto"/>
            </w:tcBorders>
            <w:shd w:val="clear" w:color="auto" w:fill="auto"/>
          </w:tcPr>
          <w:p w14:paraId="44ED5F71" w14:textId="77777777" w:rsidR="0057595D" w:rsidRPr="0057595D" w:rsidRDefault="0057595D" w:rsidP="0057595D">
            <w:pPr>
              <w:spacing w:before="40" w:after="120"/>
              <w:ind w:right="113"/>
              <w:cnfStyle w:val="100000000000" w:firstRow="1" w:lastRow="0" w:firstColumn="0" w:lastColumn="0" w:oddVBand="0" w:evenVBand="0" w:oddHBand="0" w:evenHBand="0" w:firstRowFirstColumn="0" w:firstRowLastColumn="0" w:lastRowFirstColumn="0" w:lastRowLastColumn="0"/>
            </w:pPr>
          </w:p>
        </w:tc>
        <w:tc>
          <w:tcPr>
            <w:tcW w:w="612" w:type="dxa"/>
            <w:tcBorders>
              <w:top w:val="single" w:sz="12" w:space="0" w:color="auto"/>
              <w:bottom w:val="none" w:sz="0" w:space="0" w:color="auto"/>
            </w:tcBorders>
            <w:shd w:val="clear" w:color="auto" w:fill="auto"/>
          </w:tcPr>
          <w:p w14:paraId="61735627" w14:textId="77777777" w:rsidR="0057595D" w:rsidRPr="0057595D" w:rsidRDefault="0057595D" w:rsidP="0057595D">
            <w:pPr>
              <w:spacing w:before="40" w:after="120"/>
              <w:ind w:right="113"/>
              <w:cnfStyle w:val="100000000000" w:firstRow="1" w:lastRow="0" w:firstColumn="0" w:lastColumn="0" w:oddVBand="0" w:evenVBand="0" w:oddHBand="0" w:evenHBand="0" w:firstRowFirstColumn="0" w:firstRowLastColumn="0" w:lastRowFirstColumn="0" w:lastRowLastColumn="0"/>
            </w:pPr>
          </w:p>
        </w:tc>
        <w:tc>
          <w:tcPr>
            <w:tcW w:w="612" w:type="dxa"/>
            <w:tcBorders>
              <w:top w:val="single" w:sz="12" w:space="0" w:color="auto"/>
              <w:bottom w:val="none" w:sz="0" w:space="0" w:color="auto"/>
            </w:tcBorders>
            <w:shd w:val="clear" w:color="auto" w:fill="auto"/>
          </w:tcPr>
          <w:p w14:paraId="20BD09C9" w14:textId="77777777" w:rsidR="0057595D" w:rsidRPr="0057595D" w:rsidRDefault="0057595D" w:rsidP="0057595D">
            <w:pPr>
              <w:spacing w:before="40" w:after="120"/>
              <w:ind w:right="113"/>
              <w:cnfStyle w:val="100000000000" w:firstRow="1" w:lastRow="0" w:firstColumn="0" w:lastColumn="0" w:oddVBand="0" w:evenVBand="0" w:oddHBand="0" w:evenHBand="0" w:firstRowFirstColumn="0" w:firstRowLastColumn="0" w:lastRowFirstColumn="0" w:lastRowLastColumn="0"/>
            </w:pPr>
          </w:p>
        </w:tc>
        <w:tc>
          <w:tcPr>
            <w:tcW w:w="462" w:type="dxa"/>
            <w:tcBorders>
              <w:top w:val="single" w:sz="12" w:space="0" w:color="auto"/>
              <w:bottom w:val="none" w:sz="0" w:space="0" w:color="auto"/>
            </w:tcBorders>
            <w:shd w:val="clear" w:color="auto" w:fill="auto"/>
          </w:tcPr>
          <w:p w14:paraId="0F2D21EA" w14:textId="77777777" w:rsidR="0057595D" w:rsidRPr="0057595D" w:rsidRDefault="0057595D" w:rsidP="0057595D">
            <w:pPr>
              <w:spacing w:before="40" w:after="120"/>
              <w:ind w:right="113"/>
              <w:cnfStyle w:val="100000000000" w:firstRow="1" w:lastRow="0" w:firstColumn="0" w:lastColumn="0" w:oddVBand="0" w:evenVBand="0" w:oddHBand="0" w:evenHBand="0" w:firstRowFirstColumn="0" w:firstRowLastColumn="0" w:lastRowFirstColumn="0" w:lastRowLastColumn="0"/>
            </w:pPr>
          </w:p>
        </w:tc>
        <w:tc>
          <w:tcPr>
            <w:tcW w:w="612" w:type="dxa"/>
            <w:tcBorders>
              <w:top w:val="single" w:sz="12" w:space="0" w:color="auto"/>
              <w:bottom w:val="none" w:sz="0" w:space="0" w:color="auto"/>
            </w:tcBorders>
            <w:shd w:val="clear" w:color="auto" w:fill="auto"/>
          </w:tcPr>
          <w:p w14:paraId="517AC2D5" w14:textId="77777777" w:rsidR="0057595D" w:rsidRPr="0057595D" w:rsidRDefault="0057595D" w:rsidP="0057595D">
            <w:pPr>
              <w:spacing w:before="40" w:after="120"/>
              <w:ind w:right="113"/>
              <w:cnfStyle w:val="100000000000" w:firstRow="1" w:lastRow="0" w:firstColumn="0" w:lastColumn="0" w:oddVBand="0" w:evenVBand="0" w:oddHBand="0" w:evenHBand="0" w:firstRowFirstColumn="0" w:firstRowLastColumn="0" w:lastRowFirstColumn="0" w:lastRowLastColumn="0"/>
            </w:pPr>
          </w:p>
        </w:tc>
        <w:tc>
          <w:tcPr>
            <w:tcW w:w="612" w:type="dxa"/>
            <w:tcBorders>
              <w:top w:val="single" w:sz="12" w:space="0" w:color="auto"/>
              <w:bottom w:val="none" w:sz="0" w:space="0" w:color="auto"/>
            </w:tcBorders>
            <w:shd w:val="clear" w:color="auto" w:fill="auto"/>
          </w:tcPr>
          <w:p w14:paraId="6D914163" w14:textId="77777777" w:rsidR="0057595D" w:rsidRPr="0057595D" w:rsidRDefault="0057595D" w:rsidP="0057595D">
            <w:pPr>
              <w:spacing w:before="40" w:after="120"/>
              <w:ind w:right="113"/>
              <w:cnfStyle w:val="100000000000" w:firstRow="1" w:lastRow="0" w:firstColumn="0" w:lastColumn="0" w:oddVBand="0" w:evenVBand="0" w:oddHBand="0" w:evenHBand="0" w:firstRowFirstColumn="0" w:firstRowLastColumn="0" w:lastRowFirstColumn="0" w:lastRowLastColumn="0"/>
            </w:pPr>
          </w:p>
        </w:tc>
      </w:tr>
      <w:tr w:rsidR="00594DA4" w:rsidRPr="0057595D" w14:paraId="2F114930" w14:textId="77777777" w:rsidTr="0057595D">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2235" w:type="dxa"/>
            <w:shd w:val="clear" w:color="auto" w:fill="auto"/>
            <w:noWrap/>
          </w:tcPr>
          <w:p w14:paraId="2C0D0095" w14:textId="77777777" w:rsidR="0057595D" w:rsidRPr="0057595D" w:rsidRDefault="0057595D" w:rsidP="0057595D">
            <w:pPr>
              <w:spacing w:before="40" w:after="120"/>
              <w:ind w:right="113"/>
            </w:pPr>
          </w:p>
        </w:tc>
        <w:tc>
          <w:tcPr>
            <w:tcW w:w="1042" w:type="dxa"/>
            <w:shd w:val="clear" w:color="auto" w:fill="auto"/>
            <w:noWrap/>
          </w:tcPr>
          <w:p w14:paraId="09DC129F" w14:textId="77777777" w:rsidR="0057595D" w:rsidRPr="0057595D" w:rsidRDefault="0057595D" w:rsidP="0057595D">
            <w:pPr>
              <w:spacing w:before="40" w:after="120"/>
              <w:ind w:right="113"/>
              <w:cnfStyle w:val="100000000000" w:firstRow="1" w:lastRow="0" w:firstColumn="0" w:lastColumn="0" w:oddVBand="0" w:evenVBand="0" w:oddHBand="0" w:evenHBand="0" w:firstRowFirstColumn="0" w:firstRowLastColumn="0" w:lastRowFirstColumn="0" w:lastRowLastColumn="0"/>
            </w:pPr>
          </w:p>
        </w:tc>
        <w:tc>
          <w:tcPr>
            <w:tcW w:w="591" w:type="dxa"/>
            <w:shd w:val="clear" w:color="auto" w:fill="auto"/>
          </w:tcPr>
          <w:p w14:paraId="5AC323F8" w14:textId="77777777" w:rsidR="0057595D" w:rsidRPr="0057595D" w:rsidRDefault="0057595D" w:rsidP="0057595D">
            <w:pPr>
              <w:spacing w:before="40" w:after="120"/>
              <w:ind w:right="113"/>
              <w:cnfStyle w:val="100000000000" w:firstRow="1" w:lastRow="0" w:firstColumn="0" w:lastColumn="0" w:oddVBand="0" w:evenVBand="0" w:oddHBand="0" w:evenHBand="0" w:firstRowFirstColumn="0" w:firstRowLastColumn="0" w:lastRowFirstColumn="0" w:lastRowLastColumn="0"/>
            </w:pPr>
          </w:p>
        </w:tc>
        <w:tc>
          <w:tcPr>
            <w:tcW w:w="592" w:type="dxa"/>
            <w:shd w:val="clear" w:color="auto" w:fill="auto"/>
          </w:tcPr>
          <w:p w14:paraId="0B47C281" w14:textId="77777777" w:rsidR="0057595D" w:rsidRPr="0057595D" w:rsidRDefault="0057595D" w:rsidP="0057595D">
            <w:pPr>
              <w:spacing w:before="40" w:after="120"/>
              <w:ind w:right="113"/>
              <w:cnfStyle w:val="100000000000" w:firstRow="1" w:lastRow="0" w:firstColumn="0" w:lastColumn="0" w:oddVBand="0" w:evenVBand="0" w:oddHBand="0" w:evenHBand="0" w:firstRowFirstColumn="0" w:firstRowLastColumn="0" w:lastRowFirstColumn="0" w:lastRowLastColumn="0"/>
            </w:pPr>
          </w:p>
        </w:tc>
        <w:tc>
          <w:tcPr>
            <w:tcW w:w="612" w:type="dxa"/>
            <w:shd w:val="clear" w:color="auto" w:fill="auto"/>
          </w:tcPr>
          <w:p w14:paraId="5AFD876F" w14:textId="77777777" w:rsidR="0057595D" w:rsidRPr="0057595D" w:rsidRDefault="0057595D" w:rsidP="0057595D">
            <w:pPr>
              <w:spacing w:before="40" w:after="120"/>
              <w:ind w:right="113"/>
              <w:cnfStyle w:val="100000000000" w:firstRow="1" w:lastRow="0" w:firstColumn="0" w:lastColumn="0" w:oddVBand="0" w:evenVBand="0" w:oddHBand="0" w:evenHBand="0" w:firstRowFirstColumn="0" w:firstRowLastColumn="0" w:lastRowFirstColumn="0" w:lastRowLastColumn="0"/>
            </w:pPr>
          </w:p>
        </w:tc>
        <w:tc>
          <w:tcPr>
            <w:tcW w:w="612" w:type="dxa"/>
            <w:shd w:val="clear" w:color="auto" w:fill="auto"/>
          </w:tcPr>
          <w:p w14:paraId="4B418C7C" w14:textId="77777777" w:rsidR="0057595D" w:rsidRPr="0057595D" w:rsidRDefault="0057595D" w:rsidP="0057595D">
            <w:pPr>
              <w:spacing w:before="40" w:after="120"/>
              <w:ind w:right="113"/>
              <w:cnfStyle w:val="100000000000" w:firstRow="1" w:lastRow="0" w:firstColumn="0" w:lastColumn="0" w:oddVBand="0" w:evenVBand="0" w:oddHBand="0" w:evenHBand="0" w:firstRowFirstColumn="0" w:firstRowLastColumn="0" w:lastRowFirstColumn="0" w:lastRowLastColumn="0"/>
            </w:pPr>
          </w:p>
        </w:tc>
        <w:tc>
          <w:tcPr>
            <w:tcW w:w="462" w:type="dxa"/>
            <w:shd w:val="clear" w:color="auto" w:fill="auto"/>
          </w:tcPr>
          <w:p w14:paraId="2CB73EC0" w14:textId="77777777" w:rsidR="0057595D" w:rsidRPr="0057595D" w:rsidRDefault="0057595D" w:rsidP="0057595D">
            <w:pPr>
              <w:spacing w:before="40" w:after="120"/>
              <w:ind w:right="113"/>
              <w:cnfStyle w:val="100000000000" w:firstRow="1" w:lastRow="0" w:firstColumn="0" w:lastColumn="0" w:oddVBand="0" w:evenVBand="0" w:oddHBand="0" w:evenHBand="0" w:firstRowFirstColumn="0" w:firstRowLastColumn="0" w:lastRowFirstColumn="0" w:lastRowLastColumn="0"/>
            </w:pPr>
          </w:p>
        </w:tc>
        <w:tc>
          <w:tcPr>
            <w:tcW w:w="612" w:type="dxa"/>
            <w:shd w:val="clear" w:color="auto" w:fill="auto"/>
          </w:tcPr>
          <w:p w14:paraId="0CEF0D17" w14:textId="77777777" w:rsidR="0057595D" w:rsidRPr="0057595D" w:rsidRDefault="0057595D" w:rsidP="0057595D">
            <w:pPr>
              <w:spacing w:before="40" w:after="120"/>
              <w:ind w:right="113"/>
              <w:cnfStyle w:val="100000000000" w:firstRow="1" w:lastRow="0" w:firstColumn="0" w:lastColumn="0" w:oddVBand="0" w:evenVBand="0" w:oddHBand="0" w:evenHBand="0" w:firstRowFirstColumn="0" w:firstRowLastColumn="0" w:lastRowFirstColumn="0" w:lastRowLastColumn="0"/>
            </w:pPr>
          </w:p>
        </w:tc>
        <w:tc>
          <w:tcPr>
            <w:tcW w:w="612" w:type="dxa"/>
            <w:shd w:val="clear" w:color="auto" w:fill="auto"/>
          </w:tcPr>
          <w:p w14:paraId="49D5EDD1" w14:textId="77777777" w:rsidR="0057595D" w:rsidRPr="0057595D" w:rsidRDefault="0057595D" w:rsidP="0057595D">
            <w:pPr>
              <w:spacing w:before="40" w:after="120"/>
              <w:ind w:right="113"/>
              <w:cnfStyle w:val="100000000000" w:firstRow="1" w:lastRow="0" w:firstColumn="0" w:lastColumn="0" w:oddVBand="0" w:evenVBand="0" w:oddHBand="0" w:evenHBand="0" w:firstRowFirstColumn="0" w:firstRowLastColumn="0" w:lastRowFirstColumn="0" w:lastRowLastColumn="0"/>
            </w:pPr>
          </w:p>
        </w:tc>
      </w:tr>
      <w:tr w:rsidR="0057595D" w:rsidRPr="0057595D" w14:paraId="7158F1A0" w14:textId="77777777" w:rsidTr="0057595D">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2235" w:type="dxa"/>
            <w:shd w:val="clear" w:color="auto" w:fill="auto"/>
            <w:noWrap/>
            <w:hideMark/>
          </w:tcPr>
          <w:p w14:paraId="0A999F8A" w14:textId="77777777" w:rsidR="005C7E72" w:rsidRPr="0057595D" w:rsidRDefault="005C7E72" w:rsidP="0057595D">
            <w:pPr>
              <w:spacing w:before="40" w:after="120"/>
              <w:ind w:right="113"/>
            </w:pPr>
            <w:r w:rsidRPr="0057595D">
              <w:t>Austrian nationals</w:t>
            </w:r>
          </w:p>
        </w:tc>
        <w:tc>
          <w:tcPr>
            <w:tcW w:w="1042" w:type="dxa"/>
            <w:shd w:val="clear" w:color="auto" w:fill="auto"/>
            <w:noWrap/>
            <w:hideMark/>
          </w:tcPr>
          <w:p w14:paraId="428A18D8" w14:textId="77777777" w:rsidR="005C7E72" w:rsidRPr="0057595D" w:rsidRDefault="005C7E72" w:rsidP="0057595D">
            <w:pPr>
              <w:spacing w:before="40" w:after="120"/>
              <w:ind w:right="113"/>
              <w:cnfStyle w:val="100000000000" w:firstRow="1" w:lastRow="0" w:firstColumn="0" w:lastColumn="0" w:oddVBand="0" w:evenVBand="0" w:oddHBand="0" w:evenHBand="0" w:firstRowFirstColumn="0" w:firstRowLastColumn="0" w:lastRowFirstColumn="0" w:lastRowLastColumn="0"/>
            </w:pPr>
            <w:r w:rsidRPr="0057595D">
              <w:t>60.00 %</w:t>
            </w:r>
          </w:p>
        </w:tc>
        <w:tc>
          <w:tcPr>
            <w:tcW w:w="591" w:type="dxa"/>
            <w:shd w:val="clear" w:color="auto" w:fill="auto"/>
          </w:tcPr>
          <w:p w14:paraId="46E7FAA6" w14:textId="77777777" w:rsidR="005C7E72" w:rsidRPr="0057595D" w:rsidRDefault="005C7E72" w:rsidP="0057595D">
            <w:pPr>
              <w:spacing w:before="40" w:after="120"/>
              <w:ind w:right="113"/>
              <w:cnfStyle w:val="100000000000" w:firstRow="1" w:lastRow="0" w:firstColumn="0" w:lastColumn="0" w:oddVBand="0" w:evenVBand="0" w:oddHBand="0" w:evenHBand="0" w:firstRowFirstColumn="0" w:firstRowLastColumn="0" w:lastRowFirstColumn="0" w:lastRowLastColumn="0"/>
            </w:pPr>
            <w:r w:rsidRPr="0057595D">
              <w:t>58.9 %</w:t>
            </w:r>
          </w:p>
        </w:tc>
        <w:tc>
          <w:tcPr>
            <w:tcW w:w="592" w:type="dxa"/>
            <w:shd w:val="clear" w:color="auto" w:fill="auto"/>
          </w:tcPr>
          <w:p w14:paraId="4C878686" w14:textId="77777777" w:rsidR="005C7E72" w:rsidRPr="0057595D" w:rsidRDefault="005C7E72" w:rsidP="0057595D">
            <w:pPr>
              <w:spacing w:before="40" w:after="120"/>
              <w:ind w:right="113"/>
              <w:cnfStyle w:val="100000000000" w:firstRow="1" w:lastRow="0" w:firstColumn="0" w:lastColumn="0" w:oddVBand="0" w:evenVBand="0" w:oddHBand="0" w:evenHBand="0" w:firstRowFirstColumn="0" w:firstRowLastColumn="0" w:lastRowFirstColumn="0" w:lastRowLastColumn="0"/>
            </w:pPr>
            <w:r w:rsidRPr="0057595D">
              <w:t>57.7 %</w:t>
            </w:r>
          </w:p>
        </w:tc>
        <w:tc>
          <w:tcPr>
            <w:tcW w:w="612" w:type="dxa"/>
            <w:shd w:val="clear" w:color="auto" w:fill="auto"/>
          </w:tcPr>
          <w:p w14:paraId="0640A2D1" w14:textId="77777777" w:rsidR="005C7E72" w:rsidRPr="0057595D" w:rsidRDefault="005C7E72" w:rsidP="0057595D">
            <w:pPr>
              <w:spacing w:before="40" w:after="120"/>
              <w:ind w:right="113"/>
              <w:cnfStyle w:val="100000000000" w:firstRow="1" w:lastRow="0" w:firstColumn="0" w:lastColumn="0" w:oddVBand="0" w:evenVBand="0" w:oddHBand="0" w:evenHBand="0" w:firstRowFirstColumn="0" w:firstRowLastColumn="0" w:lastRowFirstColumn="0" w:lastRowLastColumn="0"/>
            </w:pPr>
            <w:r w:rsidRPr="0057595D">
              <w:t>56.8 %</w:t>
            </w:r>
          </w:p>
        </w:tc>
        <w:tc>
          <w:tcPr>
            <w:tcW w:w="612" w:type="dxa"/>
            <w:shd w:val="clear" w:color="auto" w:fill="auto"/>
          </w:tcPr>
          <w:p w14:paraId="78B2E11F" w14:textId="77777777" w:rsidR="005C7E72" w:rsidRPr="0057595D" w:rsidRDefault="005C7E72" w:rsidP="0057595D">
            <w:pPr>
              <w:spacing w:before="40" w:after="120"/>
              <w:ind w:right="113"/>
              <w:cnfStyle w:val="100000000000" w:firstRow="1" w:lastRow="0" w:firstColumn="0" w:lastColumn="0" w:oddVBand="0" w:evenVBand="0" w:oddHBand="0" w:evenHBand="0" w:firstRowFirstColumn="0" w:firstRowLastColumn="0" w:lastRowFirstColumn="0" w:lastRowLastColumn="0"/>
            </w:pPr>
            <w:r w:rsidRPr="0057595D">
              <w:t>57.1 %</w:t>
            </w:r>
          </w:p>
        </w:tc>
        <w:tc>
          <w:tcPr>
            <w:tcW w:w="462" w:type="dxa"/>
            <w:shd w:val="clear" w:color="auto" w:fill="auto"/>
          </w:tcPr>
          <w:p w14:paraId="0173611F" w14:textId="77777777" w:rsidR="005C7E72" w:rsidRPr="0057595D" w:rsidRDefault="005C7E72" w:rsidP="0057595D">
            <w:pPr>
              <w:spacing w:before="40" w:after="120"/>
              <w:ind w:right="113"/>
              <w:cnfStyle w:val="100000000000" w:firstRow="1" w:lastRow="0" w:firstColumn="0" w:lastColumn="0" w:oddVBand="0" w:evenVBand="0" w:oddHBand="0" w:evenHBand="0" w:firstRowFirstColumn="0" w:firstRowLastColumn="0" w:lastRowFirstColumn="0" w:lastRowLastColumn="0"/>
            </w:pPr>
            <w:r w:rsidRPr="0057595D">
              <w:t>60 %</w:t>
            </w:r>
          </w:p>
        </w:tc>
        <w:tc>
          <w:tcPr>
            <w:tcW w:w="612" w:type="dxa"/>
            <w:shd w:val="clear" w:color="auto" w:fill="auto"/>
          </w:tcPr>
          <w:p w14:paraId="4261834E" w14:textId="77777777" w:rsidR="005C7E72" w:rsidRPr="0057595D" w:rsidRDefault="005C7E72" w:rsidP="0057595D">
            <w:pPr>
              <w:spacing w:before="40" w:after="120"/>
              <w:ind w:right="113"/>
              <w:cnfStyle w:val="100000000000" w:firstRow="1" w:lastRow="0" w:firstColumn="0" w:lastColumn="0" w:oddVBand="0" w:evenVBand="0" w:oddHBand="0" w:evenHBand="0" w:firstRowFirstColumn="0" w:firstRowLastColumn="0" w:lastRowFirstColumn="0" w:lastRowLastColumn="0"/>
            </w:pPr>
            <w:r w:rsidRPr="0057595D">
              <w:t>59.2 %</w:t>
            </w:r>
          </w:p>
        </w:tc>
        <w:tc>
          <w:tcPr>
            <w:tcW w:w="612" w:type="dxa"/>
            <w:shd w:val="clear" w:color="auto" w:fill="auto"/>
          </w:tcPr>
          <w:p w14:paraId="31F72526" w14:textId="77777777" w:rsidR="005C7E72" w:rsidRPr="0057595D" w:rsidRDefault="005C7E72" w:rsidP="0057595D">
            <w:pPr>
              <w:spacing w:before="40" w:after="120"/>
              <w:ind w:right="113"/>
              <w:cnfStyle w:val="100000000000" w:firstRow="1" w:lastRow="0" w:firstColumn="0" w:lastColumn="0" w:oddVBand="0" w:evenVBand="0" w:oddHBand="0" w:evenHBand="0" w:firstRowFirstColumn="0" w:firstRowLastColumn="0" w:lastRowFirstColumn="0" w:lastRowLastColumn="0"/>
            </w:pPr>
            <w:r w:rsidRPr="0057595D">
              <w:t>57.9 %</w:t>
            </w:r>
          </w:p>
        </w:tc>
      </w:tr>
      <w:tr w:rsidR="0057595D" w:rsidRPr="0057595D" w14:paraId="30326F39" w14:textId="77777777" w:rsidTr="0057595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35" w:type="dxa"/>
            <w:tcBorders>
              <w:bottom w:val="single" w:sz="12" w:space="0" w:color="auto"/>
            </w:tcBorders>
            <w:shd w:val="clear" w:color="auto" w:fill="auto"/>
            <w:noWrap/>
            <w:hideMark/>
          </w:tcPr>
          <w:p w14:paraId="7C3A8A9F" w14:textId="77777777" w:rsidR="005C7E72" w:rsidRPr="0057595D" w:rsidRDefault="005C7E72" w:rsidP="0057595D">
            <w:pPr>
              <w:spacing w:before="40" w:after="120"/>
              <w:ind w:right="113"/>
            </w:pPr>
            <w:r w:rsidRPr="0057595D">
              <w:t>Other nationals</w:t>
            </w:r>
          </w:p>
        </w:tc>
        <w:tc>
          <w:tcPr>
            <w:tcW w:w="1042" w:type="dxa"/>
            <w:tcBorders>
              <w:bottom w:val="single" w:sz="12" w:space="0" w:color="auto"/>
            </w:tcBorders>
            <w:shd w:val="clear" w:color="auto" w:fill="auto"/>
            <w:noWrap/>
            <w:hideMark/>
          </w:tcPr>
          <w:p w14:paraId="6CE4ED92" w14:textId="77777777" w:rsidR="005C7E72" w:rsidRPr="0057595D" w:rsidRDefault="005C7E72" w:rsidP="0057595D">
            <w:pPr>
              <w:spacing w:before="40" w:after="120"/>
              <w:ind w:right="113"/>
              <w:cnfStyle w:val="000000100000" w:firstRow="0" w:lastRow="0" w:firstColumn="0" w:lastColumn="0" w:oddVBand="0" w:evenVBand="0" w:oddHBand="1" w:evenHBand="0" w:firstRowFirstColumn="0" w:firstRowLastColumn="0" w:lastRowFirstColumn="0" w:lastRowLastColumn="0"/>
            </w:pPr>
            <w:r w:rsidRPr="0057595D">
              <w:t>40.00 %</w:t>
            </w:r>
          </w:p>
        </w:tc>
        <w:tc>
          <w:tcPr>
            <w:tcW w:w="591" w:type="dxa"/>
            <w:tcBorders>
              <w:bottom w:val="single" w:sz="12" w:space="0" w:color="auto"/>
            </w:tcBorders>
            <w:shd w:val="clear" w:color="auto" w:fill="auto"/>
          </w:tcPr>
          <w:p w14:paraId="257AE4F7" w14:textId="77777777" w:rsidR="005C7E72" w:rsidRPr="0057595D" w:rsidRDefault="005C7E72" w:rsidP="0057595D">
            <w:pPr>
              <w:spacing w:before="40" w:after="120"/>
              <w:ind w:right="113"/>
              <w:cnfStyle w:val="000000100000" w:firstRow="0" w:lastRow="0" w:firstColumn="0" w:lastColumn="0" w:oddVBand="0" w:evenVBand="0" w:oddHBand="1" w:evenHBand="0" w:firstRowFirstColumn="0" w:firstRowLastColumn="0" w:lastRowFirstColumn="0" w:lastRowLastColumn="0"/>
            </w:pPr>
            <w:r w:rsidRPr="0057595D">
              <w:t>41.1 %</w:t>
            </w:r>
          </w:p>
        </w:tc>
        <w:tc>
          <w:tcPr>
            <w:tcW w:w="592" w:type="dxa"/>
            <w:tcBorders>
              <w:bottom w:val="single" w:sz="12" w:space="0" w:color="auto"/>
            </w:tcBorders>
            <w:shd w:val="clear" w:color="auto" w:fill="auto"/>
          </w:tcPr>
          <w:p w14:paraId="76AE92FF" w14:textId="77777777" w:rsidR="005C7E72" w:rsidRPr="0057595D" w:rsidRDefault="005C7E72" w:rsidP="0057595D">
            <w:pPr>
              <w:spacing w:before="40" w:after="120"/>
              <w:ind w:right="113"/>
              <w:cnfStyle w:val="000000100000" w:firstRow="0" w:lastRow="0" w:firstColumn="0" w:lastColumn="0" w:oddVBand="0" w:evenVBand="0" w:oddHBand="1" w:evenHBand="0" w:firstRowFirstColumn="0" w:firstRowLastColumn="0" w:lastRowFirstColumn="0" w:lastRowLastColumn="0"/>
            </w:pPr>
            <w:r w:rsidRPr="0057595D">
              <w:t>42.3 %</w:t>
            </w:r>
          </w:p>
        </w:tc>
        <w:tc>
          <w:tcPr>
            <w:tcW w:w="612" w:type="dxa"/>
            <w:tcBorders>
              <w:bottom w:val="single" w:sz="12" w:space="0" w:color="auto"/>
            </w:tcBorders>
            <w:shd w:val="clear" w:color="auto" w:fill="auto"/>
          </w:tcPr>
          <w:p w14:paraId="224A347A" w14:textId="77777777" w:rsidR="005C7E72" w:rsidRPr="0057595D" w:rsidRDefault="005C7E72" w:rsidP="0057595D">
            <w:pPr>
              <w:spacing w:before="40" w:after="120"/>
              <w:ind w:right="113"/>
              <w:cnfStyle w:val="000000100000" w:firstRow="0" w:lastRow="0" w:firstColumn="0" w:lastColumn="0" w:oddVBand="0" w:evenVBand="0" w:oddHBand="1" w:evenHBand="0" w:firstRowFirstColumn="0" w:firstRowLastColumn="0" w:lastRowFirstColumn="0" w:lastRowLastColumn="0"/>
            </w:pPr>
            <w:r w:rsidRPr="0057595D">
              <w:t>43.2 %</w:t>
            </w:r>
          </w:p>
        </w:tc>
        <w:tc>
          <w:tcPr>
            <w:tcW w:w="612" w:type="dxa"/>
            <w:tcBorders>
              <w:bottom w:val="single" w:sz="12" w:space="0" w:color="auto"/>
            </w:tcBorders>
            <w:shd w:val="clear" w:color="auto" w:fill="auto"/>
          </w:tcPr>
          <w:p w14:paraId="13CBFF45" w14:textId="77777777" w:rsidR="005C7E72" w:rsidRPr="0057595D" w:rsidRDefault="005C7E72" w:rsidP="0057595D">
            <w:pPr>
              <w:spacing w:before="40" w:after="120"/>
              <w:ind w:right="113"/>
              <w:cnfStyle w:val="000000100000" w:firstRow="0" w:lastRow="0" w:firstColumn="0" w:lastColumn="0" w:oddVBand="0" w:evenVBand="0" w:oddHBand="1" w:evenHBand="0" w:firstRowFirstColumn="0" w:firstRowLastColumn="0" w:lastRowFirstColumn="0" w:lastRowLastColumn="0"/>
            </w:pPr>
            <w:r w:rsidRPr="0057595D">
              <w:t>42.9 %</w:t>
            </w:r>
          </w:p>
        </w:tc>
        <w:tc>
          <w:tcPr>
            <w:tcW w:w="462" w:type="dxa"/>
            <w:tcBorders>
              <w:bottom w:val="single" w:sz="12" w:space="0" w:color="auto"/>
            </w:tcBorders>
            <w:shd w:val="clear" w:color="auto" w:fill="auto"/>
          </w:tcPr>
          <w:p w14:paraId="140CB078" w14:textId="77777777" w:rsidR="005C7E72" w:rsidRPr="0057595D" w:rsidRDefault="005C7E72" w:rsidP="0057595D">
            <w:pPr>
              <w:spacing w:before="40" w:after="120"/>
              <w:ind w:right="113"/>
              <w:cnfStyle w:val="000000100000" w:firstRow="0" w:lastRow="0" w:firstColumn="0" w:lastColumn="0" w:oddVBand="0" w:evenVBand="0" w:oddHBand="1" w:evenHBand="0" w:firstRowFirstColumn="0" w:firstRowLastColumn="0" w:lastRowFirstColumn="0" w:lastRowLastColumn="0"/>
            </w:pPr>
            <w:r w:rsidRPr="0057595D">
              <w:t>40 %</w:t>
            </w:r>
          </w:p>
        </w:tc>
        <w:tc>
          <w:tcPr>
            <w:tcW w:w="612" w:type="dxa"/>
            <w:tcBorders>
              <w:bottom w:val="single" w:sz="12" w:space="0" w:color="auto"/>
            </w:tcBorders>
            <w:shd w:val="clear" w:color="auto" w:fill="auto"/>
          </w:tcPr>
          <w:p w14:paraId="45DA9A20" w14:textId="77777777" w:rsidR="005C7E72" w:rsidRPr="0057595D" w:rsidRDefault="005C7E72" w:rsidP="0057595D">
            <w:pPr>
              <w:spacing w:before="40" w:after="120"/>
              <w:ind w:right="113"/>
              <w:cnfStyle w:val="000000100000" w:firstRow="0" w:lastRow="0" w:firstColumn="0" w:lastColumn="0" w:oddVBand="0" w:evenVBand="0" w:oddHBand="1" w:evenHBand="0" w:firstRowFirstColumn="0" w:firstRowLastColumn="0" w:lastRowFirstColumn="0" w:lastRowLastColumn="0"/>
            </w:pPr>
            <w:r w:rsidRPr="0057595D">
              <w:t>40.8 %</w:t>
            </w:r>
          </w:p>
        </w:tc>
        <w:tc>
          <w:tcPr>
            <w:tcW w:w="612" w:type="dxa"/>
            <w:tcBorders>
              <w:bottom w:val="single" w:sz="12" w:space="0" w:color="auto"/>
            </w:tcBorders>
            <w:shd w:val="clear" w:color="auto" w:fill="auto"/>
          </w:tcPr>
          <w:p w14:paraId="6E578FBE" w14:textId="77777777" w:rsidR="005C7E72" w:rsidRPr="0057595D" w:rsidRDefault="005C7E72" w:rsidP="0057595D">
            <w:pPr>
              <w:spacing w:before="40" w:after="120"/>
              <w:ind w:right="113"/>
              <w:cnfStyle w:val="000000100000" w:firstRow="0" w:lastRow="0" w:firstColumn="0" w:lastColumn="0" w:oddVBand="0" w:evenVBand="0" w:oddHBand="1" w:evenHBand="0" w:firstRowFirstColumn="0" w:firstRowLastColumn="0" w:lastRowFirstColumn="0" w:lastRowLastColumn="0"/>
            </w:pPr>
            <w:r w:rsidRPr="0057595D">
              <w:t>42.1 %</w:t>
            </w:r>
          </w:p>
        </w:tc>
      </w:tr>
    </w:tbl>
    <w:p w14:paraId="19E1B9A6" w14:textId="20BF15AC" w:rsidR="005C7E72" w:rsidRPr="0057595D" w:rsidRDefault="005C7E72" w:rsidP="0057595D">
      <w:pPr>
        <w:pStyle w:val="SingleTxtG"/>
        <w:spacing w:before="120" w:after="240"/>
        <w:ind w:left="1418"/>
        <w:jc w:val="left"/>
        <w:rPr>
          <w:sz w:val="18"/>
          <w:szCs w:val="18"/>
        </w:rPr>
      </w:pPr>
      <w:r w:rsidRPr="0057595D">
        <w:rPr>
          <w:i/>
          <w:iCs/>
          <w:sz w:val="18"/>
          <w:szCs w:val="18"/>
        </w:rPr>
        <w:t>Source:</w:t>
      </w:r>
      <w:r w:rsidRPr="0057595D">
        <w:rPr>
          <w:sz w:val="18"/>
          <w:szCs w:val="18"/>
        </w:rPr>
        <w:t xml:space="preserve"> BMJ Security reports</w:t>
      </w:r>
      <w:r w:rsidR="0057595D">
        <w:rPr>
          <w:sz w:val="18"/>
          <w:szCs w:val="18"/>
        </w:rPr>
        <w:t>.</w:t>
      </w:r>
      <w:r w:rsidRPr="0057595D">
        <w:rPr>
          <w:sz w:val="18"/>
          <w:szCs w:val="18"/>
        </w:rPr>
        <w:t xml:space="preserve"> </w:t>
      </w:r>
    </w:p>
    <w:p w14:paraId="039BC3EA" w14:textId="5629E83B" w:rsidR="005C7E72" w:rsidRPr="0057595D" w:rsidRDefault="0057595D" w:rsidP="0057595D">
      <w:pPr>
        <w:pStyle w:val="H23G"/>
      </w:pPr>
      <w:r>
        <w:tab/>
      </w:r>
      <w:r>
        <w:tab/>
      </w:r>
      <w:r w:rsidR="005C7E72" w:rsidRPr="0057595D">
        <w:t>Measures against racial profiling</w:t>
      </w:r>
    </w:p>
    <w:p w14:paraId="09B79ABD" w14:textId="77777777" w:rsidR="005C7E72" w:rsidRPr="00EA3FA8" w:rsidRDefault="005C7E72" w:rsidP="00D53C80">
      <w:pPr>
        <w:pStyle w:val="SingleTxtG"/>
        <w:numPr>
          <w:ilvl w:val="0"/>
          <w:numId w:val="24"/>
        </w:numPr>
        <w:ind w:left="1134" w:firstLine="0"/>
      </w:pPr>
      <w:r w:rsidRPr="00EA3FA8">
        <w:t>In 2023 the Association ZARA introduced the topic of "police authorities critical of racism" in PMMR’s "Civil Society Dialogue Panel" (s. para. 32), which is now being discussed by a group of experts in this field, including Amnesty International and the documentation and counselling centre dealing with Islamophobia and anti-Muslim racism (main focus: evaluation of international best practice models and the training field; developing measures in connection with profiling).</w:t>
      </w:r>
    </w:p>
    <w:p w14:paraId="63B7F703" w14:textId="77777777" w:rsidR="005C7E72" w:rsidRPr="00EA3FA8" w:rsidRDefault="005C7E72" w:rsidP="00D53C80">
      <w:pPr>
        <w:pStyle w:val="SingleTxtG"/>
        <w:numPr>
          <w:ilvl w:val="0"/>
          <w:numId w:val="24"/>
        </w:numPr>
        <w:ind w:left="1134" w:firstLine="0"/>
      </w:pPr>
      <w:r w:rsidRPr="00EA3FA8">
        <w:t>Police officers must discharge their duties without bias while safeguarding human rights. They have been taught to strictly refrain from considering attributes like race, colour, language, religion, nationality or national or ethnic origin without reasonable or objective grounds during checks or investigations carried out by them. The topics of "</w:t>
      </w:r>
      <w:r w:rsidRPr="00913159">
        <w:t>racial profiling</w:t>
      </w:r>
      <w:r w:rsidRPr="00EA3FA8">
        <w:t xml:space="preserve">" and </w:t>
      </w:r>
      <w:r w:rsidRPr="000E608C">
        <w:t>"</w:t>
      </w:r>
      <w:r w:rsidRPr="007772BC">
        <w:t>police misconduct"</w:t>
      </w:r>
      <w:r w:rsidRPr="00EA3FA8">
        <w:t xml:space="preserve"> form part of basic training and advanced training for police officers at medium management level. Sensitisation to such incidents and non-biased interaction is a constant feature. In 2012 the topic of 'ethnic profiling' was integrated into the AWOD programme.</w:t>
      </w:r>
    </w:p>
    <w:p w14:paraId="238C0A54" w14:textId="77777777" w:rsidR="005C7E72" w:rsidRPr="00EA3FA8" w:rsidRDefault="005C7E72" w:rsidP="00D53C80">
      <w:pPr>
        <w:pStyle w:val="SingleTxtG"/>
        <w:numPr>
          <w:ilvl w:val="0"/>
          <w:numId w:val="24"/>
        </w:numPr>
        <w:ind w:left="1134" w:firstLine="0"/>
      </w:pPr>
      <w:r w:rsidRPr="00EA3FA8">
        <w:t>In the course of the pilot project police officers are provided with visual means of communication to better communicate with persons speaking a foreign language.</w:t>
      </w:r>
    </w:p>
    <w:p w14:paraId="4E7502FE" w14:textId="77777777" w:rsidR="005C7E72" w:rsidRPr="00EA3FA8" w:rsidRDefault="005C7E72" w:rsidP="00D53C80">
      <w:pPr>
        <w:pStyle w:val="SingleTxtG"/>
        <w:numPr>
          <w:ilvl w:val="0"/>
          <w:numId w:val="24"/>
        </w:numPr>
        <w:ind w:left="1134" w:firstLine="0"/>
      </w:pPr>
      <w:r w:rsidRPr="00EA3FA8">
        <w:t xml:space="preserve">The Government Programme 2020-2024 provides for the building of trust in the police through comprehensible identity checks. An evaluation is to be carried out as to whether it would be possible to issue a confirmation at every identity check. In addition, measures to avoid, above all, any factually or perceived discriminatory effects are planned. </w:t>
      </w:r>
    </w:p>
    <w:p w14:paraId="7A00B93D" w14:textId="77777777" w:rsidR="005C7E72" w:rsidRPr="00EA3FA8" w:rsidRDefault="005C7E72" w:rsidP="00D53C80">
      <w:pPr>
        <w:pStyle w:val="SingleTxtG"/>
        <w:numPr>
          <w:ilvl w:val="0"/>
          <w:numId w:val="24"/>
        </w:numPr>
        <w:ind w:left="1134" w:firstLine="0"/>
      </w:pPr>
      <w:r w:rsidRPr="00EA3FA8">
        <w:t xml:space="preserve">By the end of 2024 every uniformed patrolling police officer or unit was equipped with a body-worn camera for recording official operations in compliance with applicable statutory provisions. Those recordings document the entire operation and must be deleted after six months. During that period the lawfulness of procedures in the course of official operations can be examined by means of the recordings. </w:t>
      </w:r>
    </w:p>
    <w:p w14:paraId="08CF59BE" w14:textId="77777777" w:rsidR="005C7E72" w:rsidRPr="00EA3FA8" w:rsidRDefault="005C7E72" w:rsidP="0057595D">
      <w:pPr>
        <w:pStyle w:val="SingleTxtG"/>
      </w:pPr>
      <w:r w:rsidRPr="00EA3FA8">
        <w:t>Prosecution of racist conduct of police officers (including cases of profiling)</w:t>
      </w:r>
    </w:p>
    <w:p w14:paraId="15B275D0" w14:textId="77777777" w:rsidR="005C7E72" w:rsidRPr="00EA3FA8" w:rsidRDefault="005C7E72" w:rsidP="00D53C80">
      <w:pPr>
        <w:pStyle w:val="SingleTxtG"/>
        <w:numPr>
          <w:ilvl w:val="0"/>
          <w:numId w:val="24"/>
        </w:numPr>
        <w:ind w:left="1134" w:firstLine="0"/>
      </w:pPr>
      <w:r w:rsidRPr="00EA3FA8">
        <w:t xml:space="preserve">S. in this respect para. 28 et seq. The public prosecutors' offices must report investigations based on a suspicion under Section 312a </w:t>
      </w:r>
      <w:proofErr w:type="spellStart"/>
      <w:r w:rsidRPr="00EA3FA8">
        <w:t>StGB</w:t>
      </w:r>
      <w:proofErr w:type="spellEnd"/>
      <w:r w:rsidRPr="00EA3FA8">
        <w:t xml:space="preserve"> (torture) to their superior senior public prosecutors' office, which must forward the report plus an opinion to the BMJ (Section 8 (1) and Section 8a (2) </w:t>
      </w:r>
      <w:proofErr w:type="spellStart"/>
      <w:r w:rsidRPr="00EA3FA8">
        <w:t>StAG</w:t>
      </w:r>
      <w:proofErr w:type="spellEnd"/>
      <w:r w:rsidRPr="00EA3FA8">
        <w:t xml:space="preserve">), which means that they are subject to special supervision. </w:t>
      </w:r>
    </w:p>
    <w:p w14:paraId="7A5E7158" w14:textId="22A390B2" w:rsidR="005C7E72" w:rsidRPr="0057595D" w:rsidRDefault="0057595D" w:rsidP="0057595D">
      <w:pPr>
        <w:pStyle w:val="H23G"/>
      </w:pPr>
      <w:r>
        <w:tab/>
      </w:r>
      <w:r>
        <w:tab/>
      </w:r>
      <w:r w:rsidR="005C7E72" w:rsidRPr="0057595D">
        <w:t>Training and sensitisation measures regarding antidiscrimination</w:t>
      </w:r>
    </w:p>
    <w:p w14:paraId="142F336F" w14:textId="77777777" w:rsidR="005C7E72" w:rsidRPr="00EA3FA8" w:rsidRDefault="005C7E72" w:rsidP="0057595D">
      <w:pPr>
        <w:pStyle w:val="SingleTxtG"/>
      </w:pPr>
      <w:r w:rsidRPr="0057595D">
        <w:t>As</w:t>
      </w:r>
      <w:r w:rsidRPr="00EA3FA8">
        <w:t xml:space="preserve"> to </w:t>
      </w:r>
      <w:r w:rsidRPr="00EA3FA8">
        <w:rPr>
          <w:rStyle w:val="Strong"/>
        </w:rPr>
        <w:t>law enforcement officials</w:t>
      </w:r>
      <w:r w:rsidRPr="00EA3FA8">
        <w:t xml:space="preserve"> s. paras. 16, 31 and 61.</w:t>
      </w:r>
    </w:p>
    <w:p w14:paraId="71D4E38A" w14:textId="77777777" w:rsidR="005C7E72" w:rsidRPr="00EA3FA8" w:rsidRDefault="005C7E72" w:rsidP="00D53C80">
      <w:pPr>
        <w:pStyle w:val="SingleTxtG"/>
        <w:numPr>
          <w:ilvl w:val="0"/>
          <w:numId w:val="24"/>
        </w:numPr>
        <w:ind w:left="1134" w:firstLine="0"/>
      </w:pPr>
      <w:r w:rsidRPr="00EA3FA8">
        <w:t xml:space="preserve">With respect to special in-service training of </w:t>
      </w:r>
      <w:r w:rsidRPr="00EA3FA8">
        <w:rPr>
          <w:rStyle w:val="Strong"/>
        </w:rPr>
        <w:t>trainee judges</w:t>
      </w:r>
      <w:r w:rsidRPr="00EA3FA8">
        <w:t xml:space="preserve"> on fundamental rights and human rights we would like to point out the "Fundamental Rights Curriculum" module </w:t>
      </w:r>
      <w:r w:rsidRPr="00EA3FA8">
        <w:lastRenderedPageBreak/>
        <w:t xml:space="preserve">developed by the Fundamental Rights Expert Group of the Association of Austrian Judges and organised together with the Ludwig Boltzmann Institute for Human Rights in Vienna, ETC Graz and the Austrian Human Rights Institute in Salzburg; the "Justice History and Contemporary History" module organised together with the Research Centre for Post-war Trials, and compulsory internships with a victim protection unit or welfare institution of at least two weeks (Section 2 (6) </w:t>
      </w:r>
      <w:proofErr w:type="spellStart"/>
      <w:r w:rsidRPr="00EA3FA8">
        <w:t>RiAA-AusbVO</w:t>
      </w:r>
      <w:proofErr w:type="spellEnd"/>
      <w:r w:rsidRPr="00EA3FA8">
        <w:t>).</w:t>
      </w:r>
    </w:p>
    <w:p w14:paraId="0F2A2A82" w14:textId="77777777" w:rsidR="005C7E72" w:rsidRPr="00EA3FA8" w:rsidRDefault="005C7E72" w:rsidP="00D53C80">
      <w:pPr>
        <w:pStyle w:val="SingleTxtG"/>
        <w:numPr>
          <w:ilvl w:val="0"/>
          <w:numId w:val="24"/>
        </w:numPr>
        <w:ind w:left="1134" w:firstLine="0"/>
      </w:pPr>
      <w:r w:rsidRPr="00EA3FA8">
        <w:t xml:space="preserve">Regular seminars (on in-service training of </w:t>
      </w:r>
      <w:r w:rsidRPr="00EA3FA8">
        <w:rPr>
          <w:rStyle w:val="Strong"/>
        </w:rPr>
        <w:t>judges and public prosecutors</w:t>
      </w:r>
      <w:r w:rsidRPr="00EA3FA8">
        <w:t xml:space="preserve"> pursuant to Section 57 </w:t>
      </w:r>
      <w:proofErr w:type="spellStart"/>
      <w:r w:rsidRPr="00EA3FA8">
        <w:t>RStDG</w:t>
      </w:r>
      <w:proofErr w:type="spellEnd"/>
      <w:r w:rsidRPr="00EA3FA8">
        <w:t xml:space="preserve">): e. g. "handling diversity in everyday work of the justice administration", "how to recognise and avoid </w:t>
      </w:r>
      <w:proofErr w:type="spellStart"/>
      <w:r w:rsidRPr="00EA3FA8">
        <w:t>antiziganism</w:t>
      </w:r>
      <w:proofErr w:type="spellEnd"/>
      <w:r w:rsidRPr="00EA3FA8">
        <w:t>", "diversity competence for senior staff", "cultural diversity in the courtroom".</w:t>
      </w:r>
    </w:p>
    <w:p w14:paraId="5FAD7CFD" w14:textId="2F94036E" w:rsidR="005C7E72" w:rsidRPr="00EA3FA8" w:rsidRDefault="0057595D" w:rsidP="0057595D">
      <w:pPr>
        <w:pStyle w:val="H23G"/>
      </w:pPr>
      <w:r>
        <w:tab/>
      </w:r>
      <w:r>
        <w:tab/>
      </w:r>
      <w:r w:rsidR="005C7E72" w:rsidRPr="00EA3FA8">
        <w:t>No. 14</w:t>
      </w:r>
    </w:p>
    <w:p w14:paraId="1DA0E5DB" w14:textId="77777777" w:rsidR="005C7E72" w:rsidRPr="00EA3FA8" w:rsidRDefault="005C7E72" w:rsidP="00D53C80">
      <w:pPr>
        <w:pStyle w:val="SingleTxtG"/>
        <w:numPr>
          <w:ilvl w:val="0"/>
          <w:numId w:val="24"/>
        </w:numPr>
        <w:ind w:left="1134" w:firstLine="0"/>
      </w:pPr>
      <w:r w:rsidRPr="00EA3FA8">
        <w:t>As to the prohibition against discrimination defined in Art. III (1) no. 3 EGVG and its enforcement s. paras. 27 and 50. Currently, five preliminary investigations are pending in which the persons who reported the misconduct accused the security staff of bars of a violation of Section 87 (1) no. 3 of the Trade Code 1994 (</w:t>
      </w:r>
      <w:proofErr w:type="spellStart"/>
      <w:r w:rsidRPr="00EA3FA8">
        <w:t>Gewerbeordnung</w:t>
      </w:r>
      <w:proofErr w:type="spellEnd"/>
      <w:r w:rsidRPr="00EA3FA8">
        <w:t xml:space="preserve"> 1994). Upon conclusion of preliminary investigations the trade licence may be withdrawn. Another case pending against a businesswoman who operated a cosmetics studio and had denied a person depending on a wheelchair her services insofar as she did not help her to enter the business premises, was discontinued. </w:t>
      </w:r>
    </w:p>
    <w:p w14:paraId="409EC445" w14:textId="5600E89B" w:rsidR="005C7E72" w:rsidRPr="00EA3FA8" w:rsidRDefault="0057595D" w:rsidP="0057595D">
      <w:pPr>
        <w:pStyle w:val="H23G"/>
      </w:pPr>
      <w:r>
        <w:tab/>
      </w:r>
      <w:r>
        <w:tab/>
      </w:r>
      <w:r w:rsidR="005C7E72" w:rsidRPr="00EA3FA8">
        <w:t>No. 15</w:t>
      </w:r>
    </w:p>
    <w:p w14:paraId="25DC705F" w14:textId="77777777" w:rsidR="005C7E72" w:rsidRPr="00EA3FA8" w:rsidRDefault="005C7E72" w:rsidP="00D53C80">
      <w:pPr>
        <w:pStyle w:val="SingleTxtG"/>
        <w:numPr>
          <w:ilvl w:val="0"/>
          <w:numId w:val="24"/>
        </w:numPr>
        <w:ind w:left="1134" w:firstLine="0"/>
      </w:pPr>
      <w:r w:rsidRPr="00EA3FA8">
        <w:t xml:space="preserve">The requirement of non-discriminatory advertising of jobs in terms of ethnicity (Section 23 et seq. </w:t>
      </w:r>
      <w:proofErr w:type="spellStart"/>
      <w:r w:rsidRPr="00EA3FA8">
        <w:t>GlBG</w:t>
      </w:r>
      <w:proofErr w:type="spellEnd"/>
      <w:r w:rsidRPr="00EA3FA8">
        <w:t>) concerns employers, private recruiting agencies and the AMS. It also applies to the federal public service sector (Section 15 B</w:t>
      </w:r>
      <w:r w:rsidRPr="00EA3FA8">
        <w:noBreakHyphen/>
      </w:r>
      <w:proofErr w:type="spellStart"/>
      <w:r w:rsidRPr="00EA3FA8">
        <w:t>GlBG</w:t>
      </w:r>
      <w:proofErr w:type="spellEnd"/>
      <w:r w:rsidRPr="00EA3FA8">
        <w:t xml:space="preserve">) and that of the </w:t>
      </w:r>
      <w:r w:rsidRPr="00EA3FA8">
        <w:rPr>
          <w:rStyle w:val="Kursiv"/>
        </w:rPr>
        <w:t>Länder</w:t>
      </w:r>
      <w:r w:rsidRPr="00EA3FA8">
        <w:t xml:space="preserve"> and municipalities (cf. e. g. Section 5 </w:t>
      </w:r>
      <w:proofErr w:type="spellStart"/>
      <w:r w:rsidRPr="00EA3FA8">
        <w:t>Vorarlberger</w:t>
      </w:r>
      <w:proofErr w:type="spellEnd"/>
      <w:r w:rsidRPr="00EA3FA8">
        <w:t xml:space="preserve"> ADG). The requirement of non-discriminatory advertising of housing (Section 36 </w:t>
      </w:r>
      <w:proofErr w:type="spellStart"/>
      <w:r w:rsidRPr="00EA3FA8">
        <w:t>GlBG</w:t>
      </w:r>
      <w:proofErr w:type="spellEnd"/>
      <w:r w:rsidRPr="00EA3FA8">
        <w:t>) covers advertisements for real estate and/or housing. Upon petition any violation of those requirements will lead to a warning if it is the first violation and to a fine of up to € 360 for additional violations. Recruiting agencies are immediately punished by a fine for discriminatory job advertisements.</w:t>
      </w:r>
    </w:p>
    <w:p w14:paraId="14CFB62B" w14:textId="77777777" w:rsidR="005C7E72" w:rsidRPr="00EA3FA8" w:rsidRDefault="005C7E72" w:rsidP="00D53C80">
      <w:pPr>
        <w:pStyle w:val="SingleTxtG"/>
        <w:numPr>
          <w:ilvl w:val="0"/>
          <w:numId w:val="24"/>
        </w:numPr>
        <w:ind w:left="1134" w:firstLine="0"/>
      </w:pPr>
      <w:r w:rsidRPr="00EA3FA8">
        <w:t>The AOB reported on the enforcement of those requirements in 2015: from September 2012 to November 2014 a total of 32 warnings were issued nationwide, six cases were discontinued and three fines were imposed for discriminatory job advertisements; 14 warnings were issued and three cases were discontinued for discriminatory housing advertisements.</w:t>
      </w:r>
    </w:p>
    <w:p w14:paraId="7F8C584C" w14:textId="01AA6450" w:rsidR="005C7E72" w:rsidRPr="00EA3FA8" w:rsidRDefault="0057595D" w:rsidP="0057595D">
      <w:pPr>
        <w:pStyle w:val="H23G"/>
      </w:pPr>
      <w:r>
        <w:tab/>
      </w:r>
      <w:r>
        <w:tab/>
      </w:r>
      <w:r w:rsidR="005C7E72" w:rsidRPr="00EA3FA8">
        <w:t>No. 16</w:t>
      </w:r>
    </w:p>
    <w:p w14:paraId="46246328" w14:textId="77777777" w:rsidR="005C7E72" w:rsidRPr="00EA3FA8" w:rsidRDefault="005C7E72" w:rsidP="00D53C80">
      <w:pPr>
        <w:pStyle w:val="SingleTxtG"/>
        <w:numPr>
          <w:ilvl w:val="0"/>
          <w:numId w:val="24"/>
        </w:numPr>
        <w:ind w:left="1134" w:firstLine="0"/>
      </w:pPr>
      <w:r w:rsidRPr="00EA3FA8">
        <w:t xml:space="preserve">The family reunification rate has slightly risen over the years (2013: 4,570 of 5,133 available quota places, 2014: 4,650 of 5,228, 2015: 4,750 of 5,423, 2016: 4,890 of 5,656, 2017: 4,995 of 5,853, 2018: 5,220 of 6,120, 2019: 5,135 of 6,035, 2020: 5,130 of 6,020, 2021: 5,130 of 6,020, 2022: 5,130 of 6,020, 2023: 5,130 of 5,951). Due to the generous allowance of quota places there were hardly any backlogs or waiting periods; however, capacity utilisation and waiting periods vary by Land. </w:t>
      </w:r>
    </w:p>
    <w:p w14:paraId="7CFCBFA2" w14:textId="77777777" w:rsidR="005C7E72" w:rsidRPr="00EA3FA8" w:rsidRDefault="005C7E72" w:rsidP="00D53C80">
      <w:pPr>
        <w:pStyle w:val="SingleTxtG"/>
        <w:numPr>
          <w:ilvl w:val="0"/>
          <w:numId w:val="24"/>
        </w:numPr>
        <w:ind w:left="1134" w:firstLine="0"/>
      </w:pPr>
      <w:r w:rsidRPr="00EA3FA8">
        <w:t>If no quota place were to be available for three years, the quota requirement would no longer apply and a residence permit would be granted, provided that the other prere</w:t>
      </w:r>
      <w:r w:rsidRPr="00EA3FA8">
        <w:softHyphen/>
        <w:t xml:space="preserve">quisites are fulfilled (cf. Section 12 (7) NAG). Upon petition cases will be assessed in terms of the right to respect for one's private and family life (Art. 8 ECHR). In that way a residence permit for family reunification may be granted without any waiting period beyond the quota requirement (cf. Section 46 (2) NAG). </w:t>
      </w:r>
    </w:p>
    <w:p w14:paraId="07509C59" w14:textId="77777777" w:rsidR="005C7E72" w:rsidRPr="00EA3FA8" w:rsidRDefault="005C7E72" w:rsidP="00D53C80">
      <w:pPr>
        <w:pStyle w:val="SingleTxtG"/>
        <w:numPr>
          <w:ilvl w:val="0"/>
          <w:numId w:val="24"/>
        </w:numPr>
        <w:ind w:left="1134" w:firstLine="0"/>
      </w:pPr>
      <w:r w:rsidRPr="00EA3FA8">
        <w:t>Whether reunification of family members is subject to the quota requirement depends on the residence status of the person to be joined ("anchor person") in Austria (quota requirement: anchor persons are, e. g., third-country nationals allowed permanent residence in the EU, eligible for asylum or holding a RWR+ Card; no quota requirement: anchor persons hold, e. g., Austrian citizenship or EU citizenship or are third-country nationals holding a residence permit (e. g. student or RWR Card, e. g. key staff).</w:t>
      </w:r>
    </w:p>
    <w:p w14:paraId="3A8AA46D" w14:textId="5D67E46F" w:rsidR="005C7E72" w:rsidRPr="00EA3FA8" w:rsidRDefault="0057595D" w:rsidP="0057595D">
      <w:pPr>
        <w:pStyle w:val="H23G"/>
      </w:pPr>
      <w:r>
        <w:lastRenderedPageBreak/>
        <w:tab/>
      </w:r>
      <w:r>
        <w:tab/>
      </w:r>
      <w:r w:rsidR="005C7E72" w:rsidRPr="00EA3FA8">
        <w:t>No. 17</w:t>
      </w:r>
    </w:p>
    <w:p w14:paraId="73D2B5DF" w14:textId="77777777" w:rsidR="005C7E72" w:rsidRPr="00EA3FA8" w:rsidRDefault="005C7E72" w:rsidP="0057595D">
      <w:pPr>
        <w:pStyle w:val="SingleTxtG"/>
      </w:pPr>
      <w:r w:rsidRPr="00EA3FA8">
        <w:t xml:space="preserve">As to </w:t>
      </w:r>
      <w:r w:rsidRPr="00EA3FA8">
        <w:rPr>
          <w:rStyle w:val="Strong"/>
        </w:rPr>
        <w:t xml:space="preserve">measures in the educational </w:t>
      </w:r>
      <w:r w:rsidRPr="00EA3FA8">
        <w:t>sector s. para. 48.</w:t>
      </w:r>
    </w:p>
    <w:p w14:paraId="759828C4" w14:textId="2670A78C" w:rsidR="005C7E72" w:rsidRPr="00EA3FA8" w:rsidRDefault="0057595D" w:rsidP="0057595D">
      <w:pPr>
        <w:pStyle w:val="H23G"/>
      </w:pPr>
      <w:r>
        <w:tab/>
      </w:r>
      <w:r>
        <w:tab/>
      </w:r>
      <w:r w:rsidR="005C7E72" w:rsidRPr="00EA3FA8">
        <w:t>No. 18</w:t>
      </w:r>
    </w:p>
    <w:p w14:paraId="6960D1AD" w14:textId="77777777" w:rsidR="005C7E72" w:rsidRPr="00EA3FA8" w:rsidRDefault="005C7E72" w:rsidP="00D53C80">
      <w:pPr>
        <w:pStyle w:val="SingleTxtG"/>
        <w:numPr>
          <w:ilvl w:val="0"/>
          <w:numId w:val="24"/>
        </w:numPr>
        <w:ind w:left="1134" w:firstLine="0"/>
      </w:pPr>
      <w:r w:rsidRPr="00EA3FA8">
        <w:t xml:space="preserve">Austria does not plan to ratify the </w:t>
      </w:r>
      <w:r w:rsidRPr="00EA3FA8">
        <w:rPr>
          <w:rStyle w:val="Strong"/>
        </w:rPr>
        <w:t xml:space="preserve">International Convention on the Protection of the Rights of All Migrant Workers and Members of Their </w:t>
      </w:r>
      <w:r w:rsidRPr="00D53C80">
        <w:rPr>
          <w:b/>
          <w:bCs/>
        </w:rPr>
        <w:t>Families</w:t>
      </w:r>
      <w:r w:rsidRPr="00EA3FA8">
        <w:rPr>
          <w:rStyle w:val="Strong"/>
        </w:rPr>
        <w:t xml:space="preserve"> of 1990</w:t>
      </w:r>
      <w:r w:rsidRPr="00EA3FA8">
        <w:t xml:space="preserve"> because this would mean a conflict with existing international obligations to which Austria is subject. However, many of the rights provided for by that convention are protected by national and EU legislation.</w:t>
      </w:r>
    </w:p>
    <w:p w14:paraId="4258B808" w14:textId="77777777" w:rsidR="005C7E72" w:rsidRPr="00EA3FA8" w:rsidRDefault="005C7E72" w:rsidP="00D53C80">
      <w:pPr>
        <w:pStyle w:val="SingleTxtG"/>
        <w:numPr>
          <w:ilvl w:val="0"/>
          <w:numId w:val="24"/>
        </w:numPr>
        <w:ind w:left="1134" w:firstLine="0"/>
      </w:pPr>
      <w:r w:rsidRPr="00EA3FA8">
        <w:t xml:space="preserve">The </w:t>
      </w:r>
      <w:r w:rsidRPr="00CC7CD1">
        <w:rPr>
          <w:b/>
        </w:rPr>
        <w:t>UNESCO Convention against Discrimination in Education of 1960</w:t>
      </w:r>
      <w:r w:rsidRPr="00EA3FA8">
        <w:t xml:space="preserve"> has been fully implemented into Austrian law. Accordingly, ratification of that convention is no longer required.</w:t>
      </w:r>
    </w:p>
    <w:p w14:paraId="6098F11B" w14:textId="7041984B" w:rsidR="005C7E72" w:rsidRPr="00EA3FA8" w:rsidRDefault="0057595D" w:rsidP="0057595D">
      <w:pPr>
        <w:pStyle w:val="H23G"/>
      </w:pPr>
      <w:r>
        <w:tab/>
      </w:r>
      <w:r>
        <w:tab/>
      </w:r>
      <w:r w:rsidR="005C7E72" w:rsidRPr="00EA3FA8">
        <w:t>No. 19</w:t>
      </w:r>
    </w:p>
    <w:p w14:paraId="66668FB8" w14:textId="77777777" w:rsidR="005C7E72" w:rsidRPr="00EA3FA8" w:rsidRDefault="005C7E72" w:rsidP="0057595D">
      <w:pPr>
        <w:pStyle w:val="SingleTxtG"/>
      </w:pPr>
      <w:r w:rsidRPr="00EA3FA8">
        <w:t>Ratification of the amendment to Art. 8 of the Convention is currently being looked into.</w:t>
      </w:r>
    </w:p>
    <w:p w14:paraId="5103A226" w14:textId="77777777" w:rsidR="00AE527B" w:rsidRPr="00193C5D" w:rsidRDefault="00193C5D" w:rsidP="00193C5D">
      <w:pPr>
        <w:pStyle w:val="SingleTxtG"/>
        <w:spacing w:before="240" w:after="0"/>
        <w:jc w:val="center"/>
        <w:rPr>
          <w:u w:val="single"/>
        </w:rPr>
      </w:pPr>
      <w:r>
        <w:rPr>
          <w:u w:val="single"/>
        </w:rPr>
        <w:tab/>
      </w:r>
      <w:r>
        <w:rPr>
          <w:u w:val="single"/>
        </w:rPr>
        <w:tab/>
      </w:r>
      <w:r>
        <w:rPr>
          <w:u w:val="single"/>
        </w:rPr>
        <w:tab/>
      </w:r>
    </w:p>
    <w:sectPr w:rsidR="00AE527B" w:rsidRPr="00193C5D">
      <w:headerReference w:type="even" r:id="rId20"/>
      <w:headerReference w:type="default" r:id="rId21"/>
      <w:footerReference w:type="even" r:id="rId22"/>
      <w:footerReference w:type="default" r:id="rId23"/>
      <w:headerReference w:type="first" r:id="rId24"/>
      <w:footerReference w:type="first" r:id="rId2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84F2E3" w14:textId="77777777" w:rsidR="005A3C8F" w:rsidRDefault="005A3C8F">
      <w:pPr>
        <w:spacing w:line="240" w:lineRule="auto"/>
      </w:pPr>
      <w:r>
        <w:separator/>
      </w:r>
    </w:p>
  </w:endnote>
  <w:endnote w:type="continuationSeparator" w:id="0">
    <w:p w14:paraId="73101C9D" w14:textId="77777777" w:rsidR="005A3C8F" w:rsidRDefault="005A3C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rbel">
    <w:panose1 w:val="020B0503020204020204"/>
    <w:charset w:val="00"/>
    <w:family w:val="swiss"/>
    <w:pitch w:val="variable"/>
    <w:sig w:usb0="A00002EF" w:usb1="4000A44B" w:usb2="00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03A230" w14:textId="77777777" w:rsidR="00A846F7" w:rsidRDefault="00A846F7">
    <w:pPr>
      <w:pStyle w:val="Footer"/>
      <w:tabs>
        <w:tab w:val="right" w:pos="9639"/>
      </w:tabs>
    </w:pPr>
    <w:r>
      <w:rPr>
        <w:b/>
        <w:sz w:val="18"/>
      </w:rPr>
      <w:fldChar w:fldCharType="begin"/>
    </w:r>
    <w:r>
      <w:rPr>
        <w:b/>
        <w:sz w:val="18"/>
      </w:rPr>
      <w:instrText xml:space="preserve"> PAGE  \* MERGEFORMAT </w:instrText>
    </w:r>
    <w:r>
      <w:rPr>
        <w:b/>
        <w:sz w:val="18"/>
      </w:rPr>
      <w:fldChar w:fldCharType="separate"/>
    </w:r>
    <w:r w:rsidR="00811148">
      <w:rPr>
        <w:b/>
        <w:noProof/>
        <w:sz w:val="18"/>
      </w:rPr>
      <w:t>2</w:t>
    </w:r>
    <w:r>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03A231" w14:textId="77777777" w:rsidR="00A846F7" w:rsidRDefault="00A846F7">
    <w:pPr>
      <w:pStyle w:val="Footer"/>
      <w:tabs>
        <w:tab w:val="right" w:pos="9639"/>
      </w:tabs>
      <w:rPr>
        <w:sz w:val="20"/>
      </w:rPr>
    </w:pPr>
    <w:r>
      <w:tab/>
    </w:r>
    <w:r>
      <w:rPr>
        <w:b/>
        <w:sz w:val="18"/>
      </w:rPr>
      <w:fldChar w:fldCharType="begin"/>
    </w:r>
    <w:r>
      <w:rPr>
        <w:b/>
        <w:sz w:val="18"/>
      </w:rPr>
      <w:instrText xml:space="preserve"> PAGE  \* MERGEFORMAT </w:instrText>
    </w:r>
    <w:r>
      <w:rPr>
        <w:b/>
        <w:sz w:val="18"/>
      </w:rPr>
      <w:fldChar w:fldCharType="separate"/>
    </w:r>
    <w:r w:rsidR="00811148">
      <w:rPr>
        <w:b/>
        <w:noProof/>
        <w:sz w:val="18"/>
      </w:rPr>
      <w:t>19</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03A233" w14:textId="77777777" w:rsidR="00A846F7" w:rsidRDefault="00A846F7">
    <w:pPr>
      <w:pStyle w:val="Footer"/>
      <w:spacing w:before="120"/>
      <w:rPr>
        <w:noProof/>
        <w:sz w:val="20"/>
        <w:lang w:eastAsia="fr-FR"/>
      </w:rPr>
    </w:pPr>
    <w:r>
      <w:rPr>
        <w:noProof/>
        <w:sz w:val="20"/>
        <w:lang w:eastAsia="en-GB"/>
      </w:rPr>
      <w:drawing>
        <wp:anchor distT="0" distB="0" distL="114300" distR="114300" simplePos="0" relativeHeight="251658240" behindDoc="0" locked="1" layoutInCell="1" allowOverlap="1" wp14:anchorId="5103A238" wp14:editId="5103A239">
          <wp:simplePos x="0" y="0"/>
          <wp:positionH relativeFrom="column">
            <wp:posOffset>5868670</wp:posOffset>
          </wp:positionH>
          <wp:positionV relativeFrom="paragraph">
            <wp:posOffset>9387840</wp:posOffset>
          </wp:positionV>
          <wp:extent cx="930275" cy="230505"/>
          <wp:effectExtent l="0" t="0" r="3175" b="0"/>
          <wp:wrapNone/>
          <wp:docPr id="7" name="Image 7"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269339" name="Picture 3" descr="recycle_English"/>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w:t>
    </w:r>
  </w:p>
  <w:tbl>
    <w:tblPr>
      <w:tblStyle w:val="TableGrid"/>
      <w:tblpPr w:leftFromText="181" w:rightFromText="181" w:horzAnchor="page" w:tblpX="7656" w:tblpY="1400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8"/>
      <w:gridCol w:w="1274"/>
    </w:tblGrid>
    <w:tr w:rsidR="00A846F7" w14:paraId="5103A236" w14:textId="77777777">
      <w:tc>
        <w:tcPr>
          <w:tcW w:w="1848" w:type="dxa"/>
          <w:vAlign w:val="bottom"/>
        </w:tcPr>
        <w:p w14:paraId="5103A234" w14:textId="77777777" w:rsidR="00A846F7" w:rsidRDefault="00A846F7">
          <w:pPr>
            <w:pStyle w:val="Footer"/>
            <w:spacing w:before="120" w:after="120"/>
            <w:jc w:val="right"/>
          </w:pPr>
          <w:r>
            <w:rPr>
              <w:noProof/>
              <w:sz w:val="20"/>
              <w:lang w:eastAsia="en-GB"/>
            </w:rPr>
            <w:drawing>
              <wp:inline distT="0" distB="0" distL="0" distR="0" wp14:anchorId="5103A23A" wp14:editId="5103A23B">
                <wp:extent cx="931545" cy="232410"/>
                <wp:effectExtent l="0" t="0" r="1905" b="0"/>
                <wp:docPr id="4" name="Image 4"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997758" name="Picture 1" descr="recycle_English"/>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931545" cy="232410"/>
                        </a:xfrm>
                        <a:prstGeom prst="rect">
                          <a:avLst/>
                        </a:prstGeom>
                        <a:noFill/>
                        <a:ln>
                          <a:noFill/>
                        </a:ln>
                      </pic:spPr>
                    </pic:pic>
                  </a:graphicData>
                </a:graphic>
              </wp:inline>
            </w:drawing>
          </w:r>
        </w:p>
      </w:tc>
      <w:tc>
        <w:tcPr>
          <w:tcW w:w="1274" w:type="dxa"/>
        </w:tcPr>
        <w:p w14:paraId="5103A235" w14:textId="77777777" w:rsidR="00A846F7" w:rsidRDefault="00A846F7">
          <w:pPr>
            <w:pStyle w:val="Footer"/>
            <w:jc w:val="right"/>
          </w:pPr>
          <w:r>
            <w:rPr>
              <w:noProof/>
              <w:lang w:eastAsia="en-GB"/>
            </w:rPr>
            <w:drawing>
              <wp:inline distT="0" distB="0" distL="0" distR="0" wp14:anchorId="5103A23C" wp14:editId="5103A23D">
                <wp:extent cx="562034" cy="56203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4992084" name=""/>
                        <pic:cNvPicPr/>
                      </pic:nvPicPr>
                      <pic:blipFill>
                        <a:blip r:embed="rId2"/>
                        <a:stretch>
                          <a:fillRect/>
                        </a:stretch>
                      </pic:blipFill>
                      <pic:spPr>
                        <a:xfrm>
                          <a:off x="0" y="0"/>
                          <a:ext cx="562034" cy="562034"/>
                        </a:xfrm>
                        <a:prstGeom prst="rect">
                          <a:avLst/>
                        </a:prstGeom>
                      </pic:spPr>
                    </pic:pic>
                  </a:graphicData>
                </a:graphic>
              </wp:inline>
            </w:drawing>
          </w:r>
        </w:p>
      </w:tc>
    </w:tr>
  </w:tbl>
  <w:p w14:paraId="5103A237" w14:textId="77777777" w:rsidR="00A846F7" w:rsidRDefault="00A846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809820" w14:textId="77777777" w:rsidR="005A3C8F" w:rsidRDefault="005A3C8F">
      <w:pPr>
        <w:pStyle w:val="Footer"/>
        <w:tabs>
          <w:tab w:val="right" w:pos="2155"/>
        </w:tabs>
        <w:spacing w:after="80" w:line="240" w:lineRule="atLeast"/>
        <w:ind w:left="680"/>
        <w:rPr>
          <w:u w:val="single"/>
        </w:rPr>
      </w:pPr>
      <w:r>
        <w:rPr>
          <w:u w:val="single"/>
        </w:rPr>
        <w:tab/>
      </w:r>
    </w:p>
  </w:footnote>
  <w:footnote w:type="continuationSeparator" w:id="0">
    <w:p w14:paraId="48E2162F" w14:textId="77777777" w:rsidR="005A3C8F" w:rsidRDefault="005A3C8F">
      <w:pPr>
        <w:pStyle w:val="Footer"/>
        <w:tabs>
          <w:tab w:val="right" w:pos="2155"/>
        </w:tabs>
        <w:spacing w:after="80" w:line="240" w:lineRule="atLeast"/>
        <w:ind w:left="680"/>
        <w:rPr>
          <w:u w:val="single"/>
        </w:rPr>
      </w:pPr>
      <w:r>
        <w:rPr>
          <w:u w:val="single"/>
        </w:rPr>
        <w:tab/>
      </w:r>
    </w:p>
  </w:footnote>
  <w:footnote w:type="continuationNotice" w:id="1">
    <w:p w14:paraId="737E971E" w14:textId="77777777" w:rsidR="005A3C8F" w:rsidRDefault="005A3C8F">
      <w:pPr>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03A22E" w14:textId="3962A56F" w:rsidR="00A846F7" w:rsidRDefault="00A846F7">
    <w:pPr>
      <w:pStyle w:val="Header"/>
    </w:pPr>
    <w:r>
      <w:t>CERD/C/</w:t>
    </w:r>
    <w:r w:rsidR="00BE406C">
      <w:t>AUT/21-23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03A22F" w14:textId="226CE3AB" w:rsidR="00A846F7" w:rsidRDefault="00A846F7">
    <w:pPr>
      <w:pStyle w:val="Header"/>
      <w:jc w:val="right"/>
    </w:pPr>
    <w:r>
      <w:t>CERD/C/</w:t>
    </w:r>
    <w:r w:rsidR="000F5833">
      <w:t>AUT/21-23</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03A232" w14:textId="77777777" w:rsidR="00A846F7" w:rsidRDefault="00A846F7">
    <w:pPr>
      <w:pStyle w:val="Header"/>
      <w:pBdr>
        <w:bottom w:val="none" w:sz="0" w:space="0" w:color="auto"/>
      </w:pBdr>
      <w:rPr>
        <w:b w:val="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AD808A3A"/>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6A5CAE84"/>
    <w:lvl w:ilvl="0">
      <w:start w:val="1"/>
      <w:numFmt w:val="bullet"/>
      <w:pStyle w:val="ListBullet"/>
      <w:lvlText w:val=""/>
      <w:lvlJc w:val="left"/>
      <w:pPr>
        <w:tabs>
          <w:tab w:val="num" w:pos="360"/>
        </w:tabs>
        <w:ind w:left="360" w:hanging="360"/>
      </w:pPr>
      <w:rPr>
        <w:rFonts w:ascii="Symbol" w:hAnsi="Symbol" w:hint="default"/>
      </w:rPr>
    </w:lvl>
  </w:abstractNum>
  <w:abstractNum w:abstractNumId="2" w15:restartNumberingAfterBreak="0">
    <w:nsid w:val="05E56161"/>
    <w:multiLevelType w:val="multilevel"/>
    <w:tmpl w:val="E1F071FE"/>
    <w:styleLink w:val="AT-Brief-berschriftengliederung"/>
    <w:lvl w:ilvl="0">
      <w:start w:val="1"/>
      <w:numFmt w:val="decimal"/>
      <w:lvlText w:val="%1."/>
      <w:lvlJc w:val="left"/>
      <w:pPr>
        <w:tabs>
          <w:tab w:val="num" w:pos="567"/>
        </w:tabs>
        <w:ind w:left="567" w:hanging="567"/>
      </w:pPr>
      <w:rPr>
        <w:rFonts w:hint="default"/>
      </w:rPr>
    </w:lvl>
    <w:lvl w:ilvl="1">
      <w:start w:val="1"/>
      <w:numFmt w:val="decimal"/>
      <w:lvlText w:val="%2."/>
      <w:lvlJc w:val="left"/>
      <w:pPr>
        <w:tabs>
          <w:tab w:val="num" w:pos="567"/>
        </w:tabs>
        <w:ind w:left="567" w:hanging="567"/>
      </w:pPr>
      <w:rPr>
        <w:rFonts w:hint="default"/>
      </w:rPr>
    </w:lvl>
    <w:lvl w:ilvl="2">
      <w:start w:val="1"/>
      <w:numFmt w:val="decimal"/>
      <w:lvlText w:val="%2.%3."/>
      <w:lvlJc w:val="left"/>
      <w:pPr>
        <w:tabs>
          <w:tab w:val="num" w:pos="567"/>
        </w:tabs>
        <w:ind w:left="567" w:hanging="567"/>
      </w:pPr>
      <w:rPr>
        <w:rFonts w:hint="default"/>
      </w:rPr>
    </w:lvl>
    <w:lvl w:ilvl="3">
      <w:start w:val="1"/>
      <w:numFmt w:val="decimal"/>
      <w:lvlText w:val="%1.%2.%3.%4."/>
      <w:lvlJc w:val="left"/>
      <w:pPr>
        <w:tabs>
          <w:tab w:val="num" w:pos="567"/>
        </w:tabs>
        <w:ind w:left="567" w:hanging="567"/>
      </w:pPr>
      <w:rPr>
        <w:rFonts w:hint="default"/>
      </w:rPr>
    </w:lvl>
    <w:lvl w:ilvl="4">
      <w:start w:val="1"/>
      <w:numFmt w:val="decimal"/>
      <w:lvlText w:val="%1.%2.%3.%4.%5."/>
      <w:lvlJc w:val="left"/>
      <w:pPr>
        <w:tabs>
          <w:tab w:val="num" w:pos="567"/>
        </w:tabs>
        <w:ind w:left="567" w:hanging="567"/>
      </w:pPr>
      <w:rPr>
        <w:rFonts w:hint="default"/>
      </w:rPr>
    </w:lvl>
    <w:lvl w:ilvl="5">
      <w:start w:val="1"/>
      <w:numFmt w:val="decimal"/>
      <w:lvlText w:val="%1.%2.%3.%4.%5.%6."/>
      <w:lvlJc w:val="left"/>
      <w:pPr>
        <w:tabs>
          <w:tab w:val="num" w:pos="567"/>
        </w:tabs>
        <w:ind w:left="567" w:hanging="567"/>
      </w:pPr>
      <w:rPr>
        <w:rFonts w:hint="default"/>
      </w:rPr>
    </w:lvl>
    <w:lvl w:ilvl="6">
      <w:start w:val="1"/>
      <w:numFmt w:val="decimal"/>
      <w:lvlText w:val="%1.%2.%3.%4.%5.%6.%7."/>
      <w:lvlJc w:val="left"/>
      <w:pPr>
        <w:tabs>
          <w:tab w:val="num" w:pos="567"/>
        </w:tabs>
        <w:ind w:left="567" w:hanging="567"/>
      </w:pPr>
      <w:rPr>
        <w:rFonts w:hint="default"/>
      </w:rPr>
    </w:lvl>
    <w:lvl w:ilvl="7">
      <w:start w:val="1"/>
      <w:numFmt w:val="decimal"/>
      <w:lvlText w:val="%1.%2.%3.%4.%5.%6.%7.%8."/>
      <w:lvlJc w:val="left"/>
      <w:pPr>
        <w:tabs>
          <w:tab w:val="num" w:pos="567"/>
        </w:tabs>
        <w:ind w:left="567" w:hanging="567"/>
      </w:pPr>
      <w:rPr>
        <w:rFonts w:hint="default"/>
      </w:rPr>
    </w:lvl>
    <w:lvl w:ilvl="8">
      <w:start w:val="1"/>
      <w:numFmt w:val="decimal"/>
      <w:lvlText w:val="%1.%2.%3.%4.%5.%6.%7.%8.%9."/>
      <w:lvlJc w:val="left"/>
      <w:pPr>
        <w:tabs>
          <w:tab w:val="num" w:pos="567"/>
        </w:tabs>
        <w:ind w:left="567" w:hanging="567"/>
      </w:pPr>
      <w:rPr>
        <w:rFonts w:hint="default"/>
      </w:rPr>
    </w:lvl>
  </w:abstractNum>
  <w:abstractNum w:abstractNumId="3" w15:restartNumberingAfterBreak="0">
    <w:nsid w:val="08B83AD4"/>
    <w:multiLevelType w:val="multilevel"/>
    <w:tmpl w:val="A9721710"/>
    <w:styleLink w:val="ATberschriftennummeriert"/>
    <w:lvl w:ilvl="0">
      <w:start w:val="1"/>
      <w:numFmt w:val="decimal"/>
      <w:pStyle w:val="1nummeriert"/>
      <w:lvlText w:val="%1"/>
      <w:lvlJc w:val="left"/>
      <w:pPr>
        <w:tabs>
          <w:tab w:val="num" w:pos="567"/>
        </w:tabs>
        <w:ind w:left="0" w:firstLine="0"/>
      </w:pPr>
      <w:rPr>
        <w:rFonts w:hint="default"/>
      </w:rPr>
    </w:lvl>
    <w:lvl w:ilvl="1">
      <w:start w:val="1"/>
      <w:numFmt w:val="decimal"/>
      <w:lvlText w:val="%1.%2"/>
      <w:lvlJc w:val="left"/>
      <w:pPr>
        <w:tabs>
          <w:tab w:val="num" w:pos="567"/>
        </w:tabs>
        <w:ind w:left="0" w:firstLine="0"/>
      </w:pPr>
      <w:rPr>
        <w:rFonts w:hint="default"/>
      </w:rPr>
    </w:lvl>
    <w:lvl w:ilvl="2">
      <w:start w:val="1"/>
      <w:numFmt w:val="decimal"/>
      <w:lvlText w:val="%1.%2.%3"/>
      <w:lvlJc w:val="left"/>
      <w:pPr>
        <w:tabs>
          <w:tab w:val="num" w:pos="709"/>
        </w:tabs>
        <w:ind w:left="0" w:firstLine="0"/>
      </w:pPr>
      <w:rPr>
        <w:rFonts w:hint="default"/>
      </w:rPr>
    </w:lvl>
    <w:lvl w:ilvl="3">
      <w:start w:val="1"/>
      <w:numFmt w:val="decimal"/>
      <w:lvlText w:val="%1.%2.%3.%4"/>
      <w:lvlJc w:val="left"/>
      <w:pPr>
        <w:tabs>
          <w:tab w:val="num" w:pos="839"/>
        </w:tabs>
        <w:ind w:left="0" w:firstLine="0"/>
      </w:pPr>
      <w:rPr>
        <w:rFonts w:hint="default"/>
      </w:rPr>
    </w:lvl>
    <w:lvl w:ilvl="4">
      <w:start w:val="1"/>
      <w:numFmt w:val="decimal"/>
      <w:lvlText w:val="%1.%2.%3.%4.%5"/>
      <w:lvlJc w:val="left"/>
      <w:pPr>
        <w:tabs>
          <w:tab w:val="num" w:pos="1077"/>
        </w:tabs>
        <w:ind w:left="0" w:firstLine="0"/>
      </w:pPr>
      <w:rPr>
        <w:rFonts w:hint="default"/>
      </w:rPr>
    </w:lvl>
    <w:lvl w:ilvl="5">
      <w:start w:val="1"/>
      <w:numFmt w:val="decimal"/>
      <w:lvlText w:val="%1.%2.%3.%4.%5.%6."/>
      <w:lvlJc w:val="left"/>
      <w:pPr>
        <w:ind w:left="2552" w:hanging="567"/>
      </w:pPr>
      <w:rPr>
        <w:rFonts w:hint="default"/>
      </w:rPr>
    </w:lvl>
    <w:lvl w:ilvl="6">
      <w:start w:val="1"/>
      <w:numFmt w:val="decimal"/>
      <w:lvlText w:val="%1.%2.%3.%4.%5.%6.%7."/>
      <w:lvlJc w:val="left"/>
      <w:pPr>
        <w:ind w:left="2949" w:hanging="567"/>
      </w:pPr>
      <w:rPr>
        <w:rFonts w:hint="default"/>
      </w:rPr>
    </w:lvl>
    <w:lvl w:ilvl="7">
      <w:start w:val="1"/>
      <w:numFmt w:val="decimal"/>
      <w:lvlText w:val="%1.%2.%3.%4.%5.%6.%7.%8."/>
      <w:lvlJc w:val="left"/>
      <w:pPr>
        <w:ind w:left="3346" w:hanging="567"/>
      </w:pPr>
      <w:rPr>
        <w:rFonts w:hint="default"/>
      </w:rPr>
    </w:lvl>
    <w:lvl w:ilvl="8">
      <w:start w:val="1"/>
      <w:numFmt w:val="decimal"/>
      <w:lvlText w:val="%1.%2.%3.%4.%5.%6.%7.%8.%9."/>
      <w:lvlJc w:val="left"/>
      <w:pPr>
        <w:ind w:left="3743" w:hanging="567"/>
      </w:pPr>
      <w:rPr>
        <w:rFonts w:hint="default"/>
      </w:rPr>
    </w:lvl>
  </w:abstractNum>
  <w:abstractNum w:abstractNumId="4" w15:restartNumberingAfterBreak="0">
    <w:nsid w:val="09EF39BC"/>
    <w:multiLevelType w:val="multilevel"/>
    <w:tmpl w:val="7CAC2F4E"/>
    <w:styleLink w:val="eu2018atUnsortierteListe"/>
    <w:lvl w:ilvl="0">
      <w:start w:val="1"/>
      <w:numFmt w:val="bullet"/>
      <w:lvlText w:val="■"/>
      <w:lvlJc w:val="left"/>
      <w:pPr>
        <w:ind w:left="397" w:hanging="397"/>
      </w:pPr>
      <w:rPr>
        <w:rFonts w:ascii="Arial" w:hAnsi="Arial" w:hint="default"/>
        <w:b w:val="0"/>
        <w:i w:val="0"/>
        <w:color w:val="E6242F"/>
        <w:sz w:val="22"/>
        <w:szCs w:val="20"/>
      </w:rPr>
    </w:lvl>
    <w:lvl w:ilvl="1">
      <w:start w:val="1"/>
      <w:numFmt w:val="bullet"/>
      <w:lvlText w:val="–"/>
      <w:lvlJc w:val="left"/>
      <w:pPr>
        <w:ind w:left="794" w:hanging="397"/>
      </w:pPr>
      <w:rPr>
        <w:rFonts w:ascii="Arial" w:hAnsi="Arial" w:hint="default"/>
        <w:b/>
        <w:i w:val="0"/>
        <w:caps w:val="0"/>
        <w:strike w:val="0"/>
        <w:dstrike w:val="0"/>
        <w:vanish w:val="0"/>
        <w:color w:val="E6242F"/>
        <w:sz w:val="22"/>
        <w:szCs w:val="20"/>
        <w:vertAlign w:val="baseline"/>
      </w:rPr>
    </w:lvl>
    <w:lvl w:ilvl="2">
      <w:start w:val="1"/>
      <w:numFmt w:val="bullet"/>
      <w:lvlText w:val="□"/>
      <w:lvlJc w:val="left"/>
      <w:pPr>
        <w:ind w:left="1191" w:hanging="397"/>
      </w:pPr>
      <w:rPr>
        <w:rFonts w:ascii="Arial" w:hAnsi="Arial" w:hint="default"/>
        <w:color w:val="E6242F"/>
      </w:rPr>
    </w:lvl>
    <w:lvl w:ilvl="3">
      <w:start w:val="1"/>
      <w:numFmt w:val="bullet"/>
      <w:lvlText w:val="■"/>
      <w:lvlJc w:val="left"/>
      <w:pPr>
        <w:ind w:left="1588" w:hanging="397"/>
      </w:pPr>
      <w:rPr>
        <w:rFonts w:ascii="Arial" w:hAnsi="Arial" w:hint="default"/>
        <w:color w:val="E6242F"/>
      </w:rPr>
    </w:lvl>
    <w:lvl w:ilvl="4">
      <w:start w:val="1"/>
      <w:numFmt w:val="bullet"/>
      <w:lvlText w:val="–"/>
      <w:lvlJc w:val="left"/>
      <w:pPr>
        <w:ind w:left="1985" w:hanging="341"/>
      </w:pPr>
      <w:rPr>
        <w:rFonts w:ascii="Arial" w:hAnsi="Arial" w:hint="default"/>
        <w:color w:val="E6242F"/>
      </w:rPr>
    </w:lvl>
    <w:lvl w:ilvl="5">
      <w:start w:val="1"/>
      <w:numFmt w:val="bullet"/>
      <w:lvlText w:val="□"/>
      <w:lvlJc w:val="left"/>
      <w:pPr>
        <w:ind w:left="2381" w:hanging="396"/>
      </w:pPr>
      <w:rPr>
        <w:rFonts w:ascii="Arial" w:hAnsi="Arial" w:hint="default"/>
        <w:color w:val="E6242F"/>
      </w:rPr>
    </w:lvl>
    <w:lvl w:ilvl="6">
      <w:start w:val="1"/>
      <w:numFmt w:val="bullet"/>
      <w:lvlText w:val="■"/>
      <w:lvlJc w:val="left"/>
      <w:pPr>
        <w:ind w:left="2778" w:hanging="397"/>
      </w:pPr>
      <w:rPr>
        <w:rFonts w:ascii="Arial" w:hAnsi="Arial" w:hint="default"/>
        <w:color w:val="E6242F"/>
      </w:rPr>
    </w:lvl>
    <w:lvl w:ilvl="7">
      <w:start w:val="1"/>
      <w:numFmt w:val="bullet"/>
      <w:lvlText w:val="–"/>
      <w:lvlJc w:val="left"/>
      <w:pPr>
        <w:ind w:left="3175" w:hanging="397"/>
      </w:pPr>
      <w:rPr>
        <w:rFonts w:ascii="Arial" w:hAnsi="Arial" w:hint="default"/>
        <w:color w:val="E6242F"/>
      </w:rPr>
    </w:lvl>
    <w:lvl w:ilvl="8">
      <w:start w:val="1"/>
      <w:numFmt w:val="bullet"/>
      <w:lvlText w:val="□"/>
      <w:lvlJc w:val="left"/>
      <w:pPr>
        <w:ind w:left="3572" w:hanging="397"/>
      </w:pPr>
      <w:rPr>
        <w:rFonts w:ascii="Arial" w:hAnsi="Arial" w:hint="default"/>
        <w:color w:val="E6242F"/>
      </w:rPr>
    </w:lvl>
  </w:abstractNum>
  <w:abstractNum w:abstractNumId="5" w15:restartNumberingAfterBreak="0">
    <w:nsid w:val="0C640B47"/>
    <w:multiLevelType w:val="multilevel"/>
    <w:tmpl w:val="B7F6EDC6"/>
    <w:styleLink w:val="ATGliederungsliste"/>
    <w:lvl w:ilvl="0">
      <w:start w:val="1"/>
      <w:numFmt w:val="decimal"/>
      <w:pStyle w:val="Gliederung1"/>
      <w:lvlText w:val="%1."/>
      <w:lvlJc w:val="left"/>
      <w:pPr>
        <w:ind w:left="397" w:hanging="397"/>
      </w:pPr>
      <w:rPr>
        <w:rFonts w:hint="default"/>
      </w:rPr>
    </w:lvl>
    <w:lvl w:ilvl="1">
      <w:start w:val="1"/>
      <w:numFmt w:val="decimal"/>
      <w:pStyle w:val="Gliederung11"/>
      <w:lvlText w:val="%1.%2."/>
      <w:lvlJc w:val="left"/>
      <w:pPr>
        <w:ind w:left="964" w:hanging="567"/>
      </w:pPr>
      <w:rPr>
        <w:rFonts w:hint="default"/>
      </w:rPr>
    </w:lvl>
    <w:lvl w:ilvl="2">
      <w:start w:val="1"/>
      <w:numFmt w:val="decimal"/>
      <w:pStyle w:val="Gliederung111"/>
      <w:lvlText w:val="%1.%2.%3."/>
      <w:lvlJc w:val="left"/>
      <w:pPr>
        <w:ind w:left="1758" w:hanging="794"/>
      </w:pPr>
      <w:rPr>
        <w:rFonts w:hint="default"/>
      </w:rPr>
    </w:lvl>
    <w:lvl w:ilvl="3">
      <w:start w:val="1"/>
      <w:numFmt w:val="decimal"/>
      <w:lvlText w:val="%1.%2.%3.%4."/>
      <w:lvlJc w:val="left"/>
      <w:pPr>
        <w:ind w:left="3318" w:hanging="397"/>
      </w:pPr>
      <w:rPr>
        <w:rFonts w:hint="default"/>
      </w:rPr>
    </w:lvl>
    <w:lvl w:ilvl="4">
      <w:start w:val="1"/>
      <w:numFmt w:val="decimal"/>
      <w:lvlText w:val="%1.%2.%3.%4.%5."/>
      <w:lvlJc w:val="left"/>
      <w:pPr>
        <w:ind w:left="3715" w:hanging="397"/>
      </w:pPr>
      <w:rPr>
        <w:rFonts w:hint="default"/>
      </w:rPr>
    </w:lvl>
    <w:lvl w:ilvl="5">
      <w:start w:val="1"/>
      <w:numFmt w:val="decimal"/>
      <w:lvlText w:val="%1.%2.%3.%4.%5.%6."/>
      <w:lvlJc w:val="left"/>
      <w:pPr>
        <w:ind w:left="4111" w:hanging="396"/>
      </w:pPr>
      <w:rPr>
        <w:rFonts w:hint="default"/>
      </w:rPr>
    </w:lvl>
    <w:lvl w:ilvl="6">
      <w:start w:val="1"/>
      <w:numFmt w:val="decimal"/>
      <w:lvlText w:val="%1.%2.%3.%4.%5.%6.%7."/>
      <w:lvlJc w:val="left"/>
      <w:pPr>
        <w:ind w:left="4508" w:hanging="397"/>
      </w:pPr>
      <w:rPr>
        <w:rFonts w:hint="default"/>
      </w:rPr>
    </w:lvl>
    <w:lvl w:ilvl="7">
      <w:start w:val="1"/>
      <w:numFmt w:val="decimal"/>
      <w:lvlText w:val="%1.%2.%3.%4.%5.%6.%7.%8."/>
      <w:lvlJc w:val="left"/>
      <w:pPr>
        <w:ind w:left="4905" w:hanging="397"/>
      </w:pPr>
      <w:rPr>
        <w:rFonts w:hint="default"/>
      </w:rPr>
    </w:lvl>
    <w:lvl w:ilvl="8">
      <w:start w:val="1"/>
      <w:numFmt w:val="decimal"/>
      <w:lvlText w:val="%1.%2.%3.%4.%5.%6.%7.%8.%9."/>
      <w:lvlJc w:val="left"/>
      <w:pPr>
        <w:ind w:left="5302" w:hanging="397"/>
      </w:pPr>
      <w:rPr>
        <w:rFonts w:hint="default"/>
      </w:rPr>
    </w:lvl>
  </w:abstractNum>
  <w:abstractNum w:abstractNumId="6" w15:restartNumberingAfterBreak="0">
    <w:nsid w:val="0D052B6E"/>
    <w:multiLevelType w:val="hybridMultilevel"/>
    <w:tmpl w:val="7EE0C45C"/>
    <w:lvl w:ilvl="0" w:tplc="9CBC3EA6">
      <w:start w:val="1"/>
      <w:numFmt w:val="bullet"/>
      <w:pStyle w:val="TD-UL1"/>
      <w:lvlText w:val=""/>
      <w:lvlJc w:val="left"/>
      <w:pPr>
        <w:ind w:left="828" w:hanging="360"/>
      </w:pPr>
      <w:rPr>
        <w:rFonts w:ascii="Symbol" w:hAnsi="Symbol" w:hint="default"/>
      </w:rPr>
    </w:lvl>
    <w:lvl w:ilvl="1" w:tplc="0C070003" w:tentative="1">
      <w:start w:val="1"/>
      <w:numFmt w:val="bullet"/>
      <w:lvlText w:val="o"/>
      <w:lvlJc w:val="left"/>
      <w:pPr>
        <w:ind w:left="1548" w:hanging="360"/>
      </w:pPr>
      <w:rPr>
        <w:rFonts w:ascii="Courier New" w:hAnsi="Courier New" w:cs="Courier New" w:hint="default"/>
      </w:rPr>
    </w:lvl>
    <w:lvl w:ilvl="2" w:tplc="0C070005" w:tentative="1">
      <w:start w:val="1"/>
      <w:numFmt w:val="bullet"/>
      <w:lvlText w:val=""/>
      <w:lvlJc w:val="left"/>
      <w:pPr>
        <w:ind w:left="2268" w:hanging="360"/>
      </w:pPr>
      <w:rPr>
        <w:rFonts w:ascii="Wingdings" w:hAnsi="Wingdings" w:hint="default"/>
      </w:rPr>
    </w:lvl>
    <w:lvl w:ilvl="3" w:tplc="0C070001" w:tentative="1">
      <w:start w:val="1"/>
      <w:numFmt w:val="bullet"/>
      <w:lvlText w:val=""/>
      <w:lvlJc w:val="left"/>
      <w:pPr>
        <w:ind w:left="2988" w:hanging="360"/>
      </w:pPr>
      <w:rPr>
        <w:rFonts w:ascii="Symbol" w:hAnsi="Symbol" w:hint="default"/>
      </w:rPr>
    </w:lvl>
    <w:lvl w:ilvl="4" w:tplc="0C070003" w:tentative="1">
      <w:start w:val="1"/>
      <w:numFmt w:val="bullet"/>
      <w:lvlText w:val="o"/>
      <w:lvlJc w:val="left"/>
      <w:pPr>
        <w:ind w:left="3708" w:hanging="360"/>
      </w:pPr>
      <w:rPr>
        <w:rFonts w:ascii="Courier New" w:hAnsi="Courier New" w:cs="Courier New" w:hint="default"/>
      </w:rPr>
    </w:lvl>
    <w:lvl w:ilvl="5" w:tplc="0C070005" w:tentative="1">
      <w:start w:val="1"/>
      <w:numFmt w:val="bullet"/>
      <w:lvlText w:val=""/>
      <w:lvlJc w:val="left"/>
      <w:pPr>
        <w:ind w:left="4428" w:hanging="360"/>
      </w:pPr>
      <w:rPr>
        <w:rFonts w:ascii="Wingdings" w:hAnsi="Wingdings" w:hint="default"/>
      </w:rPr>
    </w:lvl>
    <w:lvl w:ilvl="6" w:tplc="0C070001" w:tentative="1">
      <w:start w:val="1"/>
      <w:numFmt w:val="bullet"/>
      <w:lvlText w:val=""/>
      <w:lvlJc w:val="left"/>
      <w:pPr>
        <w:ind w:left="5148" w:hanging="360"/>
      </w:pPr>
      <w:rPr>
        <w:rFonts w:ascii="Symbol" w:hAnsi="Symbol" w:hint="default"/>
      </w:rPr>
    </w:lvl>
    <w:lvl w:ilvl="7" w:tplc="0C070003" w:tentative="1">
      <w:start w:val="1"/>
      <w:numFmt w:val="bullet"/>
      <w:lvlText w:val="o"/>
      <w:lvlJc w:val="left"/>
      <w:pPr>
        <w:ind w:left="5868" w:hanging="360"/>
      </w:pPr>
      <w:rPr>
        <w:rFonts w:ascii="Courier New" w:hAnsi="Courier New" w:cs="Courier New" w:hint="default"/>
      </w:rPr>
    </w:lvl>
    <w:lvl w:ilvl="8" w:tplc="0C070005" w:tentative="1">
      <w:start w:val="1"/>
      <w:numFmt w:val="bullet"/>
      <w:lvlText w:val=""/>
      <w:lvlJc w:val="left"/>
      <w:pPr>
        <w:ind w:left="6588" w:hanging="360"/>
      </w:pPr>
      <w:rPr>
        <w:rFonts w:ascii="Wingdings" w:hAnsi="Wingdings" w:hint="default"/>
      </w:rPr>
    </w:lvl>
  </w:abstractNum>
  <w:abstractNum w:abstractNumId="7" w15:restartNumberingAfterBreak="0">
    <w:nsid w:val="0D954887"/>
    <w:multiLevelType w:val="hybridMultilevel"/>
    <w:tmpl w:val="2B362816"/>
    <w:lvl w:ilvl="0" w:tplc="5EFA027E">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EE0250A0" w:tentative="1">
      <w:start w:val="1"/>
      <w:numFmt w:val="lowerLetter"/>
      <w:lvlText w:val="%2."/>
      <w:lvlJc w:val="left"/>
      <w:pPr>
        <w:tabs>
          <w:tab w:val="num" w:pos="1440"/>
        </w:tabs>
        <w:ind w:left="1440" w:hanging="360"/>
      </w:pPr>
    </w:lvl>
    <w:lvl w:ilvl="2" w:tplc="76343BB6" w:tentative="1">
      <w:start w:val="1"/>
      <w:numFmt w:val="lowerRoman"/>
      <w:lvlText w:val="%3."/>
      <w:lvlJc w:val="right"/>
      <w:pPr>
        <w:tabs>
          <w:tab w:val="num" w:pos="2160"/>
        </w:tabs>
        <w:ind w:left="2160" w:hanging="180"/>
      </w:pPr>
    </w:lvl>
    <w:lvl w:ilvl="3" w:tplc="080615BA" w:tentative="1">
      <w:start w:val="1"/>
      <w:numFmt w:val="decimal"/>
      <w:lvlText w:val="%4."/>
      <w:lvlJc w:val="left"/>
      <w:pPr>
        <w:tabs>
          <w:tab w:val="num" w:pos="2880"/>
        </w:tabs>
        <w:ind w:left="2880" w:hanging="360"/>
      </w:pPr>
    </w:lvl>
    <w:lvl w:ilvl="4" w:tplc="0184A09A" w:tentative="1">
      <w:start w:val="1"/>
      <w:numFmt w:val="lowerLetter"/>
      <w:lvlText w:val="%5."/>
      <w:lvlJc w:val="left"/>
      <w:pPr>
        <w:tabs>
          <w:tab w:val="num" w:pos="3600"/>
        </w:tabs>
        <w:ind w:left="3600" w:hanging="360"/>
      </w:pPr>
    </w:lvl>
    <w:lvl w:ilvl="5" w:tplc="CAF24EEA" w:tentative="1">
      <w:start w:val="1"/>
      <w:numFmt w:val="lowerRoman"/>
      <w:lvlText w:val="%6."/>
      <w:lvlJc w:val="right"/>
      <w:pPr>
        <w:tabs>
          <w:tab w:val="num" w:pos="4320"/>
        </w:tabs>
        <w:ind w:left="4320" w:hanging="180"/>
      </w:pPr>
    </w:lvl>
    <w:lvl w:ilvl="6" w:tplc="C7882B08" w:tentative="1">
      <w:start w:val="1"/>
      <w:numFmt w:val="decimal"/>
      <w:lvlText w:val="%7."/>
      <w:lvlJc w:val="left"/>
      <w:pPr>
        <w:tabs>
          <w:tab w:val="num" w:pos="5040"/>
        </w:tabs>
        <w:ind w:left="5040" w:hanging="360"/>
      </w:pPr>
    </w:lvl>
    <w:lvl w:ilvl="7" w:tplc="5106C718" w:tentative="1">
      <w:start w:val="1"/>
      <w:numFmt w:val="lowerLetter"/>
      <w:lvlText w:val="%8."/>
      <w:lvlJc w:val="left"/>
      <w:pPr>
        <w:tabs>
          <w:tab w:val="num" w:pos="5760"/>
        </w:tabs>
        <w:ind w:left="5760" w:hanging="360"/>
      </w:pPr>
    </w:lvl>
    <w:lvl w:ilvl="8" w:tplc="62525F78" w:tentative="1">
      <w:start w:val="1"/>
      <w:numFmt w:val="lowerRoman"/>
      <w:lvlText w:val="%9."/>
      <w:lvlJc w:val="right"/>
      <w:pPr>
        <w:tabs>
          <w:tab w:val="num" w:pos="6480"/>
        </w:tabs>
        <w:ind w:left="6480" w:hanging="180"/>
      </w:pPr>
    </w:lvl>
  </w:abstractNum>
  <w:abstractNum w:abstractNumId="8" w15:restartNumberingAfterBreak="0">
    <w:nsid w:val="17247383"/>
    <w:multiLevelType w:val="multilevel"/>
    <w:tmpl w:val="D1BCD760"/>
    <w:styleLink w:val="Programm-Liste"/>
    <w:lvl w:ilvl="0">
      <w:start w:val="1"/>
      <w:numFmt w:val="bullet"/>
      <w:pStyle w:val="ProgrammAufzhlung1"/>
      <w:lvlText w:val="•"/>
      <w:lvlJc w:val="left"/>
      <w:pPr>
        <w:ind w:left="2285" w:hanging="397"/>
      </w:pPr>
      <w:rPr>
        <w:rFonts w:ascii="Corbel" w:hAnsi="Corbel" w:hint="default"/>
        <w:sz w:val="23"/>
      </w:rPr>
    </w:lvl>
    <w:lvl w:ilvl="1">
      <w:start w:val="1"/>
      <w:numFmt w:val="bullet"/>
      <w:lvlText w:val="o"/>
      <w:lvlJc w:val="left"/>
      <w:pPr>
        <w:ind w:left="3708" w:hanging="360"/>
      </w:pPr>
      <w:rPr>
        <w:rFonts w:ascii="Courier New" w:hAnsi="Courier New" w:cs="Courier New" w:hint="default"/>
      </w:rPr>
    </w:lvl>
    <w:lvl w:ilvl="2">
      <w:start w:val="1"/>
      <w:numFmt w:val="bullet"/>
      <w:lvlText w:val=""/>
      <w:lvlJc w:val="left"/>
      <w:pPr>
        <w:ind w:left="4428" w:hanging="360"/>
      </w:pPr>
      <w:rPr>
        <w:rFonts w:ascii="Wingdings" w:hAnsi="Wingdings" w:hint="default"/>
      </w:rPr>
    </w:lvl>
    <w:lvl w:ilvl="3">
      <w:start w:val="1"/>
      <w:numFmt w:val="bullet"/>
      <w:lvlText w:val=""/>
      <w:lvlJc w:val="left"/>
      <w:pPr>
        <w:ind w:left="5148" w:hanging="360"/>
      </w:pPr>
      <w:rPr>
        <w:rFonts w:ascii="Symbol" w:hAnsi="Symbol" w:hint="default"/>
      </w:rPr>
    </w:lvl>
    <w:lvl w:ilvl="4">
      <w:start w:val="1"/>
      <w:numFmt w:val="bullet"/>
      <w:lvlText w:val="o"/>
      <w:lvlJc w:val="left"/>
      <w:pPr>
        <w:ind w:left="5868" w:hanging="360"/>
      </w:pPr>
      <w:rPr>
        <w:rFonts w:ascii="Courier New" w:hAnsi="Courier New" w:cs="Courier New" w:hint="default"/>
      </w:rPr>
    </w:lvl>
    <w:lvl w:ilvl="5">
      <w:start w:val="1"/>
      <w:numFmt w:val="bullet"/>
      <w:lvlText w:val=""/>
      <w:lvlJc w:val="left"/>
      <w:pPr>
        <w:ind w:left="6588" w:hanging="360"/>
      </w:pPr>
      <w:rPr>
        <w:rFonts w:ascii="Wingdings" w:hAnsi="Wingdings" w:hint="default"/>
      </w:rPr>
    </w:lvl>
    <w:lvl w:ilvl="6">
      <w:start w:val="1"/>
      <w:numFmt w:val="bullet"/>
      <w:lvlText w:val=""/>
      <w:lvlJc w:val="left"/>
      <w:pPr>
        <w:ind w:left="7308" w:hanging="360"/>
      </w:pPr>
      <w:rPr>
        <w:rFonts w:ascii="Symbol" w:hAnsi="Symbol" w:hint="default"/>
      </w:rPr>
    </w:lvl>
    <w:lvl w:ilvl="7">
      <w:start w:val="1"/>
      <w:numFmt w:val="bullet"/>
      <w:lvlText w:val="o"/>
      <w:lvlJc w:val="left"/>
      <w:pPr>
        <w:ind w:left="8028" w:hanging="360"/>
      </w:pPr>
      <w:rPr>
        <w:rFonts w:ascii="Courier New" w:hAnsi="Courier New" w:cs="Courier New" w:hint="default"/>
      </w:rPr>
    </w:lvl>
    <w:lvl w:ilvl="8">
      <w:start w:val="1"/>
      <w:numFmt w:val="bullet"/>
      <w:lvlText w:val=""/>
      <w:lvlJc w:val="left"/>
      <w:pPr>
        <w:ind w:left="8748" w:hanging="360"/>
      </w:pPr>
      <w:rPr>
        <w:rFonts w:ascii="Wingdings" w:hAnsi="Wingdings" w:hint="default"/>
      </w:rPr>
    </w:lvl>
  </w:abstractNum>
  <w:abstractNum w:abstractNumId="9" w15:restartNumberingAfterBreak="0">
    <w:nsid w:val="18C20564"/>
    <w:multiLevelType w:val="hybridMultilevel"/>
    <w:tmpl w:val="36966006"/>
    <w:lvl w:ilvl="0" w:tplc="930EE8E4">
      <w:start w:val="1"/>
      <w:numFmt w:val="lowerLetter"/>
      <w:pStyle w:val="Listennummera"/>
      <w:lvlText w:val="%1)"/>
      <w:lvlJc w:val="left"/>
      <w:pPr>
        <w:ind w:left="360" w:hanging="360"/>
      </w:pPr>
    </w:lvl>
    <w:lvl w:ilvl="1" w:tplc="9B347F0A">
      <w:start w:val="1"/>
      <w:numFmt w:val="lowerLetter"/>
      <w:lvlText w:val="%2."/>
      <w:lvlJc w:val="left"/>
      <w:pPr>
        <w:ind w:left="0" w:firstLine="397"/>
      </w:pPr>
      <w:rPr>
        <w:rFonts w:hint="default"/>
      </w:r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10" w15:restartNumberingAfterBreak="0">
    <w:nsid w:val="27B866C7"/>
    <w:multiLevelType w:val="hybridMultilevel"/>
    <w:tmpl w:val="3B941FA4"/>
    <w:lvl w:ilvl="0" w:tplc="7B1EC652">
      <w:start w:val="1"/>
      <w:numFmt w:val="decimal"/>
      <w:lvlText w:val="%1."/>
      <w:lvlJc w:val="left"/>
      <w:pPr>
        <w:ind w:left="1854" w:hanging="360"/>
      </w:pPr>
      <w:rPr>
        <w:rFonts w:hint="default"/>
        <w:b w:val="0"/>
        <w:i w:val="0"/>
        <w:color w:val="000000" w:themeColor="text1"/>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15:restartNumberingAfterBreak="0">
    <w:nsid w:val="31B7673D"/>
    <w:multiLevelType w:val="multilevel"/>
    <w:tmpl w:val="9AE487BA"/>
    <w:styleLink w:val="ATUnsortierteListe"/>
    <w:lvl w:ilvl="0">
      <w:start w:val="1"/>
      <w:numFmt w:val="bullet"/>
      <w:lvlText w:val="•"/>
      <w:lvlJc w:val="left"/>
      <w:pPr>
        <w:ind w:left="397" w:hanging="397"/>
      </w:pPr>
      <w:rPr>
        <w:rFonts w:asciiTheme="minorHAnsi" w:hAnsiTheme="minorHAnsi" w:cs="Times New Roman" w:hint="default"/>
        <w:b w:val="0"/>
        <w:i w:val="0"/>
        <w:color w:val="1F497D" w:themeColor="text2"/>
        <w:sz w:val="24"/>
        <w:szCs w:val="20"/>
      </w:rPr>
    </w:lvl>
    <w:lvl w:ilvl="1">
      <w:start w:val="1"/>
      <w:numFmt w:val="bullet"/>
      <w:lvlText w:val="−"/>
      <w:lvlJc w:val="left"/>
      <w:pPr>
        <w:ind w:left="794" w:hanging="397"/>
      </w:pPr>
      <w:rPr>
        <w:rFonts w:asciiTheme="minorHAnsi" w:hAnsiTheme="minorHAnsi" w:cs="Times New Roman" w:hint="default"/>
        <w:b w:val="0"/>
        <w:i w:val="0"/>
        <w:caps w:val="0"/>
        <w:strike w:val="0"/>
        <w:dstrike w:val="0"/>
        <w:vanish w:val="0"/>
        <w:color w:val="auto"/>
        <w:sz w:val="24"/>
        <w:szCs w:val="20"/>
        <w:vertAlign w:val="baseline"/>
      </w:rPr>
    </w:lvl>
    <w:lvl w:ilvl="2">
      <w:start w:val="1"/>
      <w:numFmt w:val="bullet"/>
      <w:pStyle w:val="ListBullet3"/>
      <w:lvlText w:val="•"/>
      <w:lvlJc w:val="left"/>
      <w:pPr>
        <w:ind w:left="1191" w:hanging="397"/>
      </w:pPr>
      <w:rPr>
        <w:rFonts w:asciiTheme="minorHAnsi" w:hAnsiTheme="minorHAnsi" w:cs="Times New Roman" w:hint="default"/>
        <w:b w:val="0"/>
        <w:i w:val="0"/>
        <w:color w:val="auto"/>
        <w:sz w:val="24"/>
      </w:rPr>
    </w:lvl>
    <w:lvl w:ilvl="3">
      <w:start w:val="1"/>
      <w:numFmt w:val="bullet"/>
      <w:pStyle w:val="ListBullet4"/>
      <w:lvlText w:val="–"/>
      <w:lvlJc w:val="left"/>
      <w:pPr>
        <w:ind w:left="1588" w:hanging="397"/>
      </w:pPr>
      <w:rPr>
        <w:rFonts w:asciiTheme="minorHAnsi" w:hAnsiTheme="minorHAnsi" w:hint="default"/>
        <w:color w:val="1F497D" w:themeColor="text2"/>
        <w:sz w:val="23"/>
      </w:rPr>
    </w:lvl>
    <w:lvl w:ilvl="4">
      <w:start w:val="1"/>
      <w:numFmt w:val="bullet"/>
      <w:pStyle w:val="ListBullet5"/>
      <w:lvlText w:val="•"/>
      <w:lvlJc w:val="left"/>
      <w:pPr>
        <w:ind w:left="1985" w:hanging="341"/>
      </w:pPr>
      <w:rPr>
        <w:rFonts w:asciiTheme="minorHAnsi" w:hAnsiTheme="minorHAnsi" w:hint="default"/>
        <w:color w:val="E6242F"/>
      </w:rPr>
    </w:lvl>
    <w:lvl w:ilvl="5">
      <w:start w:val="1"/>
      <w:numFmt w:val="bullet"/>
      <w:pStyle w:val="Aufzhlungszeichen6"/>
      <w:lvlText w:val="–"/>
      <w:lvlJc w:val="left"/>
      <w:pPr>
        <w:ind w:left="2381" w:hanging="396"/>
      </w:pPr>
      <w:rPr>
        <w:rFonts w:asciiTheme="minorHAnsi" w:hAnsiTheme="minorHAnsi" w:hint="default"/>
        <w:color w:val="auto"/>
      </w:rPr>
    </w:lvl>
    <w:lvl w:ilvl="6">
      <w:start w:val="1"/>
      <w:numFmt w:val="bullet"/>
      <w:pStyle w:val="Aufzhlungszeichen7"/>
      <w:lvlText w:val="•"/>
      <w:lvlJc w:val="left"/>
      <w:pPr>
        <w:ind w:left="2778" w:hanging="397"/>
      </w:pPr>
      <w:rPr>
        <w:rFonts w:asciiTheme="minorHAnsi" w:hAnsiTheme="minorHAnsi" w:hint="default"/>
        <w:color w:val="auto"/>
      </w:rPr>
    </w:lvl>
    <w:lvl w:ilvl="7">
      <w:start w:val="1"/>
      <w:numFmt w:val="bullet"/>
      <w:pStyle w:val="Aufzhlungszeichen8"/>
      <w:lvlText w:val="–"/>
      <w:lvlJc w:val="left"/>
      <w:pPr>
        <w:ind w:left="3175" w:hanging="397"/>
      </w:pPr>
      <w:rPr>
        <w:rFonts w:asciiTheme="minorHAnsi" w:hAnsiTheme="minorHAnsi" w:hint="default"/>
        <w:color w:val="E6242F"/>
      </w:rPr>
    </w:lvl>
    <w:lvl w:ilvl="8">
      <w:start w:val="1"/>
      <w:numFmt w:val="bullet"/>
      <w:pStyle w:val="Aufzhlungszeichen9"/>
      <w:lvlText w:val="•"/>
      <w:lvlJc w:val="left"/>
      <w:pPr>
        <w:ind w:left="3572" w:hanging="397"/>
      </w:pPr>
      <w:rPr>
        <w:rFonts w:asciiTheme="minorHAnsi" w:hAnsiTheme="minorHAnsi" w:hint="default"/>
        <w:color w:val="E6242F"/>
      </w:rPr>
    </w:lvl>
  </w:abstractNum>
  <w:abstractNum w:abstractNumId="12" w15:restartNumberingAfterBreak="0">
    <w:nsid w:val="33DA788C"/>
    <w:multiLevelType w:val="hybridMultilevel"/>
    <w:tmpl w:val="0844543E"/>
    <w:lvl w:ilvl="0" w:tplc="586CAEA6">
      <w:start w:val="1"/>
      <w:numFmt w:val="bullet"/>
      <w:pStyle w:val="BoxUL1"/>
      <w:lvlText w:val="•"/>
      <w:lvlJc w:val="left"/>
      <w:pPr>
        <w:ind w:left="720" w:hanging="360"/>
      </w:pPr>
      <w:rPr>
        <w:rFonts w:ascii="Corbel" w:hAnsi="Corbel" w:hint="default"/>
        <w:color w:val="auto"/>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3ACF4EB2"/>
    <w:multiLevelType w:val="hybridMultilevel"/>
    <w:tmpl w:val="CB6C816A"/>
    <w:lvl w:ilvl="0" w:tplc="006C9A1A">
      <w:start w:val="1"/>
      <w:numFmt w:val="bullet"/>
      <w:pStyle w:val="Bullet2G"/>
      <w:lvlText w:val="•"/>
      <w:lvlJc w:val="left"/>
      <w:pPr>
        <w:tabs>
          <w:tab w:val="num" w:pos="2268"/>
        </w:tabs>
        <w:ind w:left="2268" w:hanging="170"/>
      </w:pPr>
      <w:rPr>
        <w:rFonts w:ascii="Times New Roman" w:hAnsi="Times New Roman" w:cs="Times New Roman" w:hint="default"/>
      </w:rPr>
    </w:lvl>
    <w:lvl w:ilvl="1" w:tplc="4130574C" w:tentative="1">
      <w:start w:val="1"/>
      <w:numFmt w:val="bullet"/>
      <w:lvlText w:val="o"/>
      <w:lvlJc w:val="left"/>
      <w:pPr>
        <w:tabs>
          <w:tab w:val="num" w:pos="3708"/>
        </w:tabs>
        <w:ind w:left="3708" w:hanging="360"/>
      </w:pPr>
      <w:rPr>
        <w:rFonts w:ascii="Courier New" w:hAnsi="Courier New" w:hint="default"/>
      </w:rPr>
    </w:lvl>
    <w:lvl w:ilvl="2" w:tplc="62FE21D6" w:tentative="1">
      <w:start w:val="1"/>
      <w:numFmt w:val="bullet"/>
      <w:lvlText w:val=""/>
      <w:lvlJc w:val="left"/>
      <w:pPr>
        <w:tabs>
          <w:tab w:val="num" w:pos="4428"/>
        </w:tabs>
        <w:ind w:left="4428" w:hanging="360"/>
      </w:pPr>
      <w:rPr>
        <w:rFonts w:ascii="Wingdings" w:hAnsi="Wingdings" w:hint="default"/>
      </w:rPr>
    </w:lvl>
    <w:lvl w:ilvl="3" w:tplc="7C007C32" w:tentative="1">
      <w:start w:val="1"/>
      <w:numFmt w:val="bullet"/>
      <w:lvlText w:val=""/>
      <w:lvlJc w:val="left"/>
      <w:pPr>
        <w:tabs>
          <w:tab w:val="num" w:pos="5148"/>
        </w:tabs>
        <w:ind w:left="5148" w:hanging="360"/>
      </w:pPr>
      <w:rPr>
        <w:rFonts w:ascii="Symbol" w:hAnsi="Symbol" w:hint="default"/>
      </w:rPr>
    </w:lvl>
    <w:lvl w:ilvl="4" w:tplc="059EF1FC" w:tentative="1">
      <w:start w:val="1"/>
      <w:numFmt w:val="bullet"/>
      <w:lvlText w:val="o"/>
      <w:lvlJc w:val="left"/>
      <w:pPr>
        <w:tabs>
          <w:tab w:val="num" w:pos="5868"/>
        </w:tabs>
        <w:ind w:left="5868" w:hanging="360"/>
      </w:pPr>
      <w:rPr>
        <w:rFonts w:ascii="Courier New" w:hAnsi="Courier New" w:hint="default"/>
      </w:rPr>
    </w:lvl>
    <w:lvl w:ilvl="5" w:tplc="F57075BA" w:tentative="1">
      <w:start w:val="1"/>
      <w:numFmt w:val="bullet"/>
      <w:lvlText w:val=""/>
      <w:lvlJc w:val="left"/>
      <w:pPr>
        <w:tabs>
          <w:tab w:val="num" w:pos="6588"/>
        </w:tabs>
        <w:ind w:left="6588" w:hanging="360"/>
      </w:pPr>
      <w:rPr>
        <w:rFonts w:ascii="Wingdings" w:hAnsi="Wingdings" w:hint="default"/>
      </w:rPr>
    </w:lvl>
    <w:lvl w:ilvl="6" w:tplc="FD1A98E0" w:tentative="1">
      <w:start w:val="1"/>
      <w:numFmt w:val="bullet"/>
      <w:lvlText w:val=""/>
      <w:lvlJc w:val="left"/>
      <w:pPr>
        <w:tabs>
          <w:tab w:val="num" w:pos="7308"/>
        </w:tabs>
        <w:ind w:left="7308" w:hanging="360"/>
      </w:pPr>
      <w:rPr>
        <w:rFonts w:ascii="Symbol" w:hAnsi="Symbol" w:hint="default"/>
      </w:rPr>
    </w:lvl>
    <w:lvl w:ilvl="7" w:tplc="72AA4BB0" w:tentative="1">
      <w:start w:val="1"/>
      <w:numFmt w:val="bullet"/>
      <w:lvlText w:val="o"/>
      <w:lvlJc w:val="left"/>
      <w:pPr>
        <w:tabs>
          <w:tab w:val="num" w:pos="8028"/>
        </w:tabs>
        <w:ind w:left="8028" w:hanging="360"/>
      </w:pPr>
      <w:rPr>
        <w:rFonts w:ascii="Courier New" w:hAnsi="Courier New" w:hint="default"/>
      </w:rPr>
    </w:lvl>
    <w:lvl w:ilvl="8" w:tplc="1B62EECA"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44D31F79"/>
    <w:multiLevelType w:val="multilevel"/>
    <w:tmpl w:val="EA4CFBFC"/>
    <w:styleLink w:val="eu2018atGliederungsliste"/>
    <w:lvl w:ilvl="0">
      <w:start w:val="1"/>
      <w:numFmt w:val="decimal"/>
      <w:lvlText w:val="%1."/>
      <w:lvlJc w:val="left"/>
      <w:pPr>
        <w:ind w:left="397" w:hanging="397"/>
      </w:pPr>
      <w:rPr>
        <w:rFonts w:hint="default"/>
      </w:rPr>
    </w:lvl>
    <w:lvl w:ilvl="1">
      <w:start w:val="1"/>
      <w:numFmt w:val="decimal"/>
      <w:lvlText w:val="%1.%2."/>
      <w:lvlJc w:val="left"/>
      <w:pPr>
        <w:ind w:left="1361" w:hanging="964"/>
      </w:pPr>
      <w:rPr>
        <w:rFonts w:hint="default"/>
      </w:rPr>
    </w:lvl>
    <w:lvl w:ilvl="2">
      <w:start w:val="1"/>
      <w:numFmt w:val="decimal"/>
      <w:lvlText w:val="%1.%2.%3."/>
      <w:lvlJc w:val="left"/>
      <w:pPr>
        <w:ind w:left="2013" w:hanging="878"/>
      </w:pPr>
      <w:rPr>
        <w:rFonts w:hint="default"/>
      </w:rPr>
    </w:lvl>
    <w:lvl w:ilvl="3">
      <w:start w:val="1"/>
      <w:numFmt w:val="decimal"/>
      <w:lvlText w:val="%1.%2.%3.%4."/>
      <w:lvlJc w:val="left"/>
      <w:pPr>
        <w:ind w:left="2524" w:hanging="397"/>
      </w:pPr>
      <w:rPr>
        <w:rFonts w:hint="default"/>
      </w:rPr>
    </w:lvl>
    <w:lvl w:ilvl="4">
      <w:start w:val="1"/>
      <w:numFmt w:val="decimal"/>
      <w:lvlText w:val="%1.%2.%3.%4.%5."/>
      <w:lvlJc w:val="left"/>
      <w:pPr>
        <w:ind w:left="2921" w:hanging="397"/>
      </w:pPr>
      <w:rPr>
        <w:rFonts w:hint="default"/>
      </w:rPr>
    </w:lvl>
    <w:lvl w:ilvl="5">
      <w:start w:val="1"/>
      <w:numFmt w:val="decimal"/>
      <w:lvlText w:val="%1.%2.%3.%4.%5.%6."/>
      <w:lvlJc w:val="left"/>
      <w:pPr>
        <w:ind w:left="3317" w:hanging="396"/>
      </w:pPr>
      <w:rPr>
        <w:rFonts w:hint="default"/>
      </w:rPr>
    </w:lvl>
    <w:lvl w:ilvl="6">
      <w:start w:val="1"/>
      <w:numFmt w:val="decimal"/>
      <w:lvlText w:val="%1.%2.%3.%4.%5.%6.%7."/>
      <w:lvlJc w:val="left"/>
      <w:pPr>
        <w:ind w:left="3714" w:hanging="397"/>
      </w:pPr>
      <w:rPr>
        <w:rFonts w:hint="default"/>
      </w:rPr>
    </w:lvl>
    <w:lvl w:ilvl="7">
      <w:start w:val="1"/>
      <w:numFmt w:val="decimal"/>
      <w:lvlText w:val="%1.%2.%3.%4.%5.%6.%7.%8."/>
      <w:lvlJc w:val="left"/>
      <w:pPr>
        <w:ind w:left="4111" w:hanging="397"/>
      </w:pPr>
      <w:rPr>
        <w:rFonts w:hint="default"/>
      </w:rPr>
    </w:lvl>
    <w:lvl w:ilvl="8">
      <w:start w:val="1"/>
      <w:numFmt w:val="decimal"/>
      <w:lvlText w:val="%1.%2.%3.%4.%5.%6.%7.%8.%9."/>
      <w:lvlJc w:val="left"/>
      <w:pPr>
        <w:ind w:left="4508" w:hanging="397"/>
      </w:pPr>
      <w:rPr>
        <w:rFonts w:hint="default"/>
      </w:rPr>
    </w:lvl>
  </w:abstractNum>
  <w:abstractNum w:abstractNumId="15" w15:restartNumberingAfterBreak="0">
    <w:nsid w:val="48C5788F"/>
    <w:multiLevelType w:val="hybridMultilevel"/>
    <w:tmpl w:val="7B0AC4A0"/>
    <w:lvl w:ilvl="0" w:tplc="B6C43114">
      <w:start w:val="1"/>
      <w:numFmt w:val="decimal"/>
      <w:lvlText w:val="%1."/>
      <w:lvlJc w:val="left"/>
      <w:pPr>
        <w:ind w:left="1854" w:hanging="360"/>
      </w:pPr>
      <w:rPr>
        <w:sz w:val="20"/>
        <w:szCs w:val="20"/>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16" w15:restartNumberingAfterBreak="0">
    <w:nsid w:val="4EAA19BA"/>
    <w:multiLevelType w:val="multilevel"/>
    <w:tmpl w:val="2418F58A"/>
    <w:styleLink w:val="ATNummerierteListe"/>
    <w:lvl w:ilvl="0">
      <w:start w:val="1"/>
      <w:numFmt w:val="decimal"/>
      <w:pStyle w:val="ListNumber"/>
      <w:isLgl/>
      <w:lvlText w:val="%1."/>
      <w:lvlJc w:val="left"/>
      <w:pPr>
        <w:ind w:left="397" w:hanging="397"/>
      </w:pPr>
      <w:rPr>
        <w:rFonts w:asciiTheme="minorHAnsi" w:hAnsiTheme="minorHAnsi" w:hint="default"/>
        <w:b w:val="0"/>
        <w:i w:val="0"/>
        <w:color w:val="1F497D" w:themeColor="text2"/>
        <w:sz w:val="24"/>
      </w:rPr>
    </w:lvl>
    <w:lvl w:ilvl="1">
      <w:start w:val="1"/>
      <w:numFmt w:val="lowerLetter"/>
      <w:pStyle w:val="ListNumber2"/>
      <w:lvlText w:val="%2)"/>
      <w:lvlJc w:val="left"/>
      <w:pPr>
        <w:ind w:left="794" w:hanging="397"/>
      </w:pPr>
      <w:rPr>
        <w:rFonts w:asciiTheme="minorHAnsi" w:hAnsiTheme="minorHAnsi" w:hint="default"/>
        <w:b w:val="0"/>
        <w:i w:val="0"/>
        <w:color w:val="auto"/>
        <w:sz w:val="24"/>
      </w:rPr>
    </w:lvl>
    <w:lvl w:ilvl="2">
      <w:start w:val="1"/>
      <w:numFmt w:val="lowerRoman"/>
      <w:pStyle w:val="ListNumber3"/>
      <w:lvlText w:val="%3)"/>
      <w:lvlJc w:val="left"/>
      <w:pPr>
        <w:ind w:left="1191" w:hanging="397"/>
      </w:pPr>
      <w:rPr>
        <w:rFonts w:asciiTheme="minorHAnsi" w:hAnsiTheme="minorHAnsi" w:hint="default"/>
        <w:b w:val="0"/>
        <w:i w:val="0"/>
        <w:color w:val="auto"/>
        <w:sz w:val="24"/>
      </w:rPr>
    </w:lvl>
    <w:lvl w:ilvl="3">
      <w:start w:val="1"/>
      <w:numFmt w:val="decimal"/>
      <w:pStyle w:val="ListNumber4"/>
      <w:lvlText w:val="%4."/>
      <w:lvlJc w:val="left"/>
      <w:pPr>
        <w:ind w:left="1588" w:hanging="397"/>
      </w:pPr>
      <w:rPr>
        <w:rFonts w:asciiTheme="minorHAnsi" w:hAnsiTheme="minorHAnsi" w:hint="default"/>
      </w:rPr>
    </w:lvl>
    <w:lvl w:ilvl="4">
      <w:start w:val="1"/>
      <w:numFmt w:val="lowerLetter"/>
      <w:pStyle w:val="ListNumber5"/>
      <w:lvlText w:val="%5)"/>
      <w:lvlJc w:val="left"/>
      <w:pPr>
        <w:ind w:left="1985" w:hanging="397"/>
      </w:pPr>
      <w:rPr>
        <w:rFonts w:asciiTheme="minorHAnsi" w:hAnsiTheme="minorHAnsi" w:hint="default"/>
      </w:rPr>
    </w:lvl>
    <w:lvl w:ilvl="5">
      <w:start w:val="1"/>
      <w:numFmt w:val="lowerRoman"/>
      <w:pStyle w:val="Listennummer6"/>
      <w:lvlText w:val="%6)"/>
      <w:lvlJc w:val="left"/>
      <w:pPr>
        <w:ind w:left="2382" w:hanging="397"/>
      </w:pPr>
      <w:rPr>
        <w:rFonts w:asciiTheme="minorHAnsi" w:hAnsiTheme="minorHAnsi" w:hint="default"/>
      </w:rPr>
    </w:lvl>
    <w:lvl w:ilvl="6">
      <w:start w:val="1"/>
      <w:numFmt w:val="decimal"/>
      <w:pStyle w:val="Listennummer7"/>
      <w:lvlText w:val="%7."/>
      <w:lvlJc w:val="left"/>
      <w:pPr>
        <w:ind w:left="2779" w:hanging="397"/>
      </w:pPr>
      <w:rPr>
        <w:rFonts w:asciiTheme="minorHAnsi" w:hAnsiTheme="minorHAnsi" w:hint="default"/>
      </w:rPr>
    </w:lvl>
    <w:lvl w:ilvl="7">
      <w:start w:val="1"/>
      <w:numFmt w:val="lowerLetter"/>
      <w:pStyle w:val="Listennummer8"/>
      <w:lvlText w:val="%8."/>
      <w:lvlJc w:val="left"/>
      <w:pPr>
        <w:ind w:left="3176" w:hanging="397"/>
      </w:pPr>
      <w:rPr>
        <w:rFonts w:asciiTheme="minorHAnsi" w:hAnsiTheme="minorHAnsi" w:hint="default"/>
      </w:rPr>
    </w:lvl>
    <w:lvl w:ilvl="8">
      <w:start w:val="1"/>
      <w:numFmt w:val="lowerRoman"/>
      <w:pStyle w:val="Listennummer9"/>
      <w:lvlText w:val="%9."/>
      <w:lvlJc w:val="left"/>
      <w:pPr>
        <w:ind w:left="3573" w:hanging="397"/>
      </w:pPr>
      <w:rPr>
        <w:rFonts w:asciiTheme="minorHAnsi" w:hAnsiTheme="minorHAnsi" w:hint="default"/>
      </w:rPr>
    </w:lvl>
  </w:abstractNum>
  <w:abstractNum w:abstractNumId="17" w15:restartNumberingAfterBreak="0">
    <w:nsid w:val="610722F4"/>
    <w:multiLevelType w:val="multilevel"/>
    <w:tmpl w:val="3738D81A"/>
    <w:styleLink w:val="eu2018atGliederungsliste2"/>
    <w:lvl w:ilvl="0">
      <w:start w:val="1"/>
      <w:numFmt w:val="decimal"/>
      <w:pStyle w:val="Gliederung10"/>
      <w:lvlText w:val="%1)"/>
      <w:lvlJc w:val="left"/>
      <w:pPr>
        <w:ind w:left="397" w:hanging="397"/>
      </w:pPr>
      <w:rPr>
        <w:rFonts w:hint="default"/>
        <w:b w:val="0"/>
        <w:i w:val="0"/>
        <w:color w:val="auto"/>
        <w:sz w:val="22"/>
      </w:rPr>
    </w:lvl>
    <w:lvl w:ilvl="1">
      <w:start w:val="1"/>
      <w:numFmt w:val="lowerLetter"/>
      <w:pStyle w:val="Gliederunga"/>
      <w:lvlText w:val="%2)"/>
      <w:lvlJc w:val="left"/>
      <w:pPr>
        <w:ind w:left="794" w:hanging="397"/>
      </w:pPr>
      <w:rPr>
        <w:rFonts w:hint="default"/>
        <w:b w:val="0"/>
        <w:i w:val="0"/>
        <w:color w:val="auto"/>
        <w:sz w:val="22"/>
      </w:rPr>
    </w:lvl>
    <w:lvl w:ilvl="2">
      <w:start w:val="1"/>
      <w:numFmt w:val="lowerRoman"/>
      <w:pStyle w:val="Gliederungi"/>
      <w:lvlText w:val="%3)"/>
      <w:lvlJc w:val="left"/>
      <w:pPr>
        <w:ind w:left="1191" w:hanging="397"/>
      </w:pPr>
      <w:rPr>
        <w:rFonts w:hint="default"/>
        <w:b w:val="0"/>
        <w:i w:val="0"/>
        <w:color w:val="auto"/>
        <w:sz w:val="22"/>
      </w:rPr>
    </w:lvl>
    <w:lvl w:ilvl="3">
      <w:start w:val="1"/>
      <w:numFmt w:val="decimal"/>
      <w:lvlText w:val="(%4)"/>
      <w:lvlJc w:val="left"/>
      <w:pPr>
        <w:ind w:left="1588" w:hanging="397"/>
      </w:pPr>
      <w:rPr>
        <w:rFonts w:hint="default"/>
        <w:b w:val="0"/>
        <w:i w:val="0"/>
        <w:color w:val="auto"/>
        <w:sz w:val="22"/>
      </w:rPr>
    </w:lvl>
    <w:lvl w:ilvl="4">
      <w:start w:val="1"/>
      <w:numFmt w:val="lowerLetter"/>
      <w:lvlText w:val="(%5)"/>
      <w:lvlJc w:val="left"/>
      <w:pPr>
        <w:ind w:left="1985" w:hanging="397"/>
      </w:pPr>
      <w:rPr>
        <w:rFonts w:hint="default"/>
        <w:b/>
        <w:i w:val="0"/>
        <w:color w:val="E6242F"/>
      </w:rPr>
    </w:lvl>
    <w:lvl w:ilvl="5">
      <w:start w:val="1"/>
      <w:numFmt w:val="lowerRoman"/>
      <w:lvlText w:val="(%6)"/>
      <w:lvlJc w:val="left"/>
      <w:pPr>
        <w:ind w:left="2381" w:hanging="396"/>
      </w:pPr>
      <w:rPr>
        <w:rFonts w:hint="default"/>
        <w:b/>
        <w:i w:val="0"/>
        <w:color w:val="E6242F"/>
      </w:rPr>
    </w:lvl>
    <w:lvl w:ilvl="6">
      <w:start w:val="1"/>
      <w:numFmt w:val="decimal"/>
      <w:lvlText w:val="%7."/>
      <w:lvlJc w:val="left"/>
      <w:pPr>
        <w:ind w:left="2778" w:hanging="397"/>
      </w:pPr>
      <w:rPr>
        <w:rFonts w:hint="default"/>
        <w:b/>
        <w:i w:val="0"/>
        <w:color w:val="E6242F"/>
      </w:rPr>
    </w:lvl>
    <w:lvl w:ilvl="7">
      <w:start w:val="1"/>
      <w:numFmt w:val="lowerLetter"/>
      <w:lvlText w:val="%8."/>
      <w:lvlJc w:val="left"/>
      <w:pPr>
        <w:ind w:left="3175" w:hanging="397"/>
      </w:pPr>
      <w:rPr>
        <w:rFonts w:hint="default"/>
        <w:b/>
        <w:i w:val="0"/>
        <w:color w:val="E6242F"/>
      </w:rPr>
    </w:lvl>
    <w:lvl w:ilvl="8">
      <w:start w:val="1"/>
      <w:numFmt w:val="lowerRoman"/>
      <w:lvlText w:val="%9."/>
      <w:lvlJc w:val="left"/>
      <w:pPr>
        <w:ind w:left="3572" w:hanging="397"/>
      </w:pPr>
      <w:rPr>
        <w:rFonts w:hint="default"/>
        <w:b/>
        <w:i w:val="0"/>
        <w:color w:val="E6242F"/>
      </w:rPr>
    </w:lvl>
  </w:abstractNum>
  <w:abstractNum w:abstractNumId="18"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7167787"/>
    <w:multiLevelType w:val="multilevel"/>
    <w:tmpl w:val="49886DC4"/>
    <w:lvl w:ilvl="0">
      <w:start w:val="1"/>
      <w:numFmt w:val="decimal"/>
      <w:lvlText w:val="%1."/>
      <w:lvlJc w:val="left"/>
      <w:pPr>
        <w:tabs>
          <w:tab w:val="num" w:pos="567"/>
        </w:tabs>
        <w:ind w:left="567" w:hanging="567"/>
      </w:pPr>
      <w:rPr>
        <w:rFonts w:hint="default"/>
      </w:rPr>
    </w:lvl>
    <w:lvl w:ilvl="1">
      <w:start w:val="1"/>
      <w:numFmt w:val="decimal"/>
      <w:pStyle w:val="2num"/>
      <w:lvlText w:val="%2."/>
      <w:lvlJc w:val="left"/>
      <w:pPr>
        <w:tabs>
          <w:tab w:val="num" w:pos="567"/>
        </w:tabs>
        <w:ind w:left="567" w:hanging="567"/>
      </w:pPr>
      <w:rPr>
        <w:rFonts w:hint="default"/>
      </w:rPr>
    </w:lvl>
    <w:lvl w:ilvl="2">
      <w:start w:val="1"/>
      <w:numFmt w:val="decimal"/>
      <w:pStyle w:val="3num"/>
      <w:lvlText w:val="%2.%3."/>
      <w:lvlJc w:val="left"/>
      <w:pPr>
        <w:tabs>
          <w:tab w:val="num" w:pos="567"/>
        </w:tabs>
        <w:ind w:left="567" w:hanging="567"/>
      </w:pPr>
      <w:rPr>
        <w:rFonts w:hint="default"/>
      </w:rPr>
    </w:lvl>
    <w:lvl w:ilvl="3">
      <w:start w:val="1"/>
      <w:numFmt w:val="decimal"/>
      <w:lvlText w:val="%1.%2.%3.%4."/>
      <w:lvlJc w:val="left"/>
      <w:pPr>
        <w:tabs>
          <w:tab w:val="num" w:pos="567"/>
        </w:tabs>
        <w:ind w:left="567" w:hanging="567"/>
      </w:pPr>
      <w:rPr>
        <w:rFonts w:hint="default"/>
      </w:rPr>
    </w:lvl>
    <w:lvl w:ilvl="4">
      <w:start w:val="1"/>
      <w:numFmt w:val="decimal"/>
      <w:lvlText w:val="%1.%2.%3.%4.%5."/>
      <w:lvlJc w:val="left"/>
      <w:pPr>
        <w:tabs>
          <w:tab w:val="num" w:pos="567"/>
        </w:tabs>
        <w:ind w:left="567" w:hanging="567"/>
      </w:pPr>
      <w:rPr>
        <w:rFonts w:hint="default"/>
      </w:rPr>
    </w:lvl>
    <w:lvl w:ilvl="5">
      <w:start w:val="1"/>
      <w:numFmt w:val="decimal"/>
      <w:lvlText w:val="%1.%2.%3.%4.%5.%6."/>
      <w:lvlJc w:val="left"/>
      <w:pPr>
        <w:tabs>
          <w:tab w:val="num" w:pos="567"/>
        </w:tabs>
        <w:ind w:left="567" w:hanging="567"/>
      </w:pPr>
      <w:rPr>
        <w:rFonts w:hint="default"/>
      </w:rPr>
    </w:lvl>
    <w:lvl w:ilvl="6">
      <w:start w:val="1"/>
      <w:numFmt w:val="decimal"/>
      <w:lvlText w:val="%1.%2.%3.%4.%5.%6.%7."/>
      <w:lvlJc w:val="left"/>
      <w:pPr>
        <w:tabs>
          <w:tab w:val="num" w:pos="567"/>
        </w:tabs>
        <w:ind w:left="567" w:hanging="567"/>
      </w:pPr>
      <w:rPr>
        <w:rFonts w:hint="default"/>
      </w:rPr>
    </w:lvl>
    <w:lvl w:ilvl="7">
      <w:start w:val="1"/>
      <w:numFmt w:val="decimal"/>
      <w:lvlText w:val="%1.%2.%3.%4.%5.%6.%7.%8."/>
      <w:lvlJc w:val="left"/>
      <w:pPr>
        <w:tabs>
          <w:tab w:val="num" w:pos="567"/>
        </w:tabs>
        <w:ind w:left="567" w:hanging="567"/>
      </w:pPr>
      <w:rPr>
        <w:rFonts w:hint="default"/>
      </w:rPr>
    </w:lvl>
    <w:lvl w:ilvl="8">
      <w:start w:val="1"/>
      <w:numFmt w:val="decimal"/>
      <w:lvlText w:val="%1.%2.%3.%4.%5.%6.%7.%8.%9."/>
      <w:lvlJc w:val="left"/>
      <w:pPr>
        <w:tabs>
          <w:tab w:val="num" w:pos="567"/>
        </w:tabs>
        <w:ind w:left="567" w:hanging="567"/>
      </w:pPr>
      <w:rPr>
        <w:rFonts w:hint="default"/>
      </w:rPr>
    </w:lvl>
  </w:abstractNum>
  <w:abstractNum w:abstractNumId="20" w15:restartNumberingAfterBreak="0">
    <w:nsid w:val="68AD07B2"/>
    <w:multiLevelType w:val="hybridMultilevel"/>
    <w:tmpl w:val="7FEE3222"/>
    <w:lvl w:ilvl="0" w:tplc="0900B70A">
      <w:start w:val="1"/>
      <w:numFmt w:val="bullet"/>
      <w:pStyle w:val="Bullet1G"/>
      <w:lvlText w:val="•"/>
      <w:lvlJc w:val="left"/>
      <w:pPr>
        <w:tabs>
          <w:tab w:val="num" w:pos="1701"/>
        </w:tabs>
        <w:ind w:left="1701" w:hanging="170"/>
      </w:pPr>
      <w:rPr>
        <w:rFonts w:ascii="Times New Roman" w:hAnsi="Times New Roman" w:cs="Times New Roman" w:hint="default"/>
      </w:rPr>
    </w:lvl>
    <w:lvl w:ilvl="1" w:tplc="A094E494" w:tentative="1">
      <w:start w:val="1"/>
      <w:numFmt w:val="bullet"/>
      <w:lvlText w:val="o"/>
      <w:lvlJc w:val="left"/>
      <w:pPr>
        <w:tabs>
          <w:tab w:val="num" w:pos="3141"/>
        </w:tabs>
        <w:ind w:left="3141" w:hanging="360"/>
      </w:pPr>
      <w:rPr>
        <w:rFonts w:ascii="Courier New" w:hAnsi="Courier New" w:hint="default"/>
      </w:rPr>
    </w:lvl>
    <w:lvl w:ilvl="2" w:tplc="BB4CED38" w:tentative="1">
      <w:start w:val="1"/>
      <w:numFmt w:val="bullet"/>
      <w:lvlText w:val=""/>
      <w:lvlJc w:val="left"/>
      <w:pPr>
        <w:tabs>
          <w:tab w:val="num" w:pos="3861"/>
        </w:tabs>
        <w:ind w:left="3861" w:hanging="360"/>
      </w:pPr>
      <w:rPr>
        <w:rFonts w:ascii="Wingdings" w:hAnsi="Wingdings" w:hint="default"/>
      </w:rPr>
    </w:lvl>
    <w:lvl w:ilvl="3" w:tplc="17C2EAA6" w:tentative="1">
      <w:start w:val="1"/>
      <w:numFmt w:val="bullet"/>
      <w:lvlText w:val=""/>
      <w:lvlJc w:val="left"/>
      <w:pPr>
        <w:tabs>
          <w:tab w:val="num" w:pos="4581"/>
        </w:tabs>
        <w:ind w:left="4581" w:hanging="360"/>
      </w:pPr>
      <w:rPr>
        <w:rFonts w:ascii="Symbol" w:hAnsi="Symbol" w:hint="default"/>
      </w:rPr>
    </w:lvl>
    <w:lvl w:ilvl="4" w:tplc="80B88CFA" w:tentative="1">
      <w:start w:val="1"/>
      <w:numFmt w:val="bullet"/>
      <w:lvlText w:val="o"/>
      <w:lvlJc w:val="left"/>
      <w:pPr>
        <w:tabs>
          <w:tab w:val="num" w:pos="5301"/>
        </w:tabs>
        <w:ind w:left="5301" w:hanging="360"/>
      </w:pPr>
      <w:rPr>
        <w:rFonts w:ascii="Courier New" w:hAnsi="Courier New" w:hint="default"/>
      </w:rPr>
    </w:lvl>
    <w:lvl w:ilvl="5" w:tplc="E6665D28" w:tentative="1">
      <w:start w:val="1"/>
      <w:numFmt w:val="bullet"/>
      <w:lvlText w:val=""/>
      <w:lvlJc w:val="left"/>
      <w:pPr>
        <w:tabs>
          <w:tab w:val="num" w:pos="6021"/>
        </w:tabs>
        <w:ind w:left="6021" w:hanging="360"/>
      </w:pPr>
      <w:rPr>
        <w:rFonts w:ascii="Wingdings" w:hAnsi="Wingdings" w:hint="default"/>
      </w:rPr>
    </w:lvl>
    <w:lvl w:ilvl="6" w:tplc="1CA4405C" w:tentative="1">
      <w:start w:val="1"/>
      <w:numFmt w:val="bullet"/>
      <w:lvlText w:val=""/>
      <w:lvlJc w:val="left"/>
      <w:pPr>
        <w:tabs>
          <w:tab w:val="num" w:pos="6741"/>
        </w:tabs>
        <w:ind w:left="6741" w:hanging="360"/>
      </w:pPr>
      <w:rPr>
        <w:rFonts w:ascii="Symbol" w:hAnsi="Symbol" w:hint="default"/>
      </w:rPr>
    </w:lvl>
    <w:lvl w:ilvl="7" w:tplc="9C26E96E" w:tentative="1">
      <w:start w:val="1"/>
      <w:numFmt w:val="bullet"/>
      <w:lvlText w:val="o"/>
      <w:lvlJc w:val="left"/>
      <w:pPr>
        <w:tabs>
          <w:tab w:val="num" w:pos="7461"/>
        </w:tabs>
        <w:ind w:left="7461" w:hanging="360"/>
      </w:pPr>
      <w:rPr>
        <w:rFonts w:ascii="Courier New" w:hAnsi="Courier New" w:hint="default"/>
      </w:rPr>
    </w:lvl>
    <w:lvl w:ilvl="8" w:tplc="E042D4A8" w:tentative="1">
      <w:start w:val="1"/>
      <w:numFmt w:val="bullet"/>
      <w:lvlText w:val=""/>
      <w:lvlJc w:val="left"/>
      <w:pPr>
        <w:tabs>
          <w:tab w:val="num" w:pos="8181"/>
        </w:tabs>
        <w:ind w:left="8181" w:hanging="360"/>
      </w:pPr>
      <w:rPr>
        <w:rFonts w:ascii="Wingdings" w:hAnsi="Wingdings" w:hint="default"/>
      </w:rPr>
    </w:lvl>
  </w:abstractNum>
  <w:abstractNum w:abstractNumId="21" w15:restartNumberingAfterBreak="0">
    <w:nsid w:val="6F380B60"/>
    <w:multiLevelType w:val="hybridMultilevel"/>
    <w:tmpl w:val="FA66D668"/>
    <w:lvl w:ilvl="0" w:tplc="1988F314">
      <w:start w:val="1"/>
      <w:numFmt w:val="decimal"/>
      <w:lvlText w:val="%1."/>
      <w:lvlJc w:val="left"/>
      <w:pPr>
        <w:ind w:left="757" w:hanging="360"/>
      </w:pPr>
      <w:rPr>
        <w:rFonts w:hint="default"/>
      </w:rPr>
    </w:lvl>
    <w:lvl w:ilvl="1" w:tplc="0C070019" w:tentative="1">
      <w:start w:val="1"/>
      <w:numFmt w:val="lowerLetter"/>
      <w:lvlText w:val="%2."/>
      <w:lvlJc w:val="left"/>
      <w:pPr>
        <w:ind w:left="1477" w:hanging="360"/>
      </w:pPr>
    </w:lvl>
    <w:lvl w:ilvl="2" w:tplc="0C07001B" w:tentative="1">
      <w:start w:val="1"/>
      <w:numFmt w:val="lowerRoman"/>
      <w:lvlText w:val="%3."/>
      <w:lvlJc w:val="right"/>
      <w:pPr>
        <w:ind w:left="2197" w:hanging="180"/>
      </w:pPr>
    </w:lvl>
    <w:lvl w:ilvl="3" w:tplc="0C07000F" w:tentative="1">
      <w:start w:val="1"/>
      <w:numFmt w:val="decimal"/>
      <w:lvlText w:val="%4."/>
      <w:lvlJc w:val="left"/>
      <w:pPr>
        <w:ind w:left="2917" w:hanging="360"/>
      </w:pPr>
    </w:lvl>
    <w:lvl w:ilvl="4" w:tplc="0C070019" w:tentative="1">
      <w:start w:val="1"/>
      <w:numFmt w:val="lowerLetter"/>
      <w:lvlText w:val="%5."/>
      <w:lvlJc w:val="left"/>
      <w:pPr>
        <w:ind w:left="3637" w:hanging="360"/>
      </w:pPr>
    </w:lvl>
    <w:lvl w:ilvl="5" w:tplc="0C07001B" w:tentative="1">
      <w:start w:val="1"/>
      <w:numFmt w:val="lowerRoman"/>
      <w:lvlText w:val="%6."/>
      <w:lvlJc w:val="right"/>
      <w:pPr>
        <w:ind w:left="4357" w:hanging="180"/>
      </w:pPr>
    </w:lvl>
    <w:lvl w:ilvl="6" w:tplc="0C07000F" w:tentative="1">
      <w:start w:val="1"/>
      <w:numFmt w:val="decimal"/>
      <w:lvlText w:val="%7."/>
      <w:lvlJc w:val="left"/>
      <w:pPr>
        <w:ind w:left="5077" w:hanging="360"/>
      </w:pPr>
    </w:lvl>
    <w:lvl w:ilvl="7" w:tplc="0C070019" w:tentative="1">
      <w:start w:val="1"/>
      <w:numFmt w:val="lowerLetter"/>
      <w:lvlText w:val="%8."/>
      <w:lvlJc w:val="left"/>
      <w:pPr>
        <w:ind w:left="5797" w:hanging="360"/>
      </w:pPr>
    </w:lvl>
    <w:lvl w:ilvl="8" w:tplc="0C07001B" w:tentative="1">
      <w:start w:val="1"/>
      <w:numFmt w:val="lowerRoman"/>
      <w:lvlText w:val="%9."/>
      <w:lvlJc w:val="right"/>
      <w:pPr>
        <w:ind w:left="6517" w:hanging="180"/>
      </w:pPr>
    </w:lvl>
  </w:abstractNum>
  <w:abstractNum w:abstractNumId="22" w15:restartNumberingAfterBreak="0">
    <w:nsid w:val="73304673"/>
    <w:multiLevelType w:val="hybridMultilevel"/>
    <w:tmpl w:val="BF6C1A52"/>
    <w:lvl w:ilvl="0" w:tplc="2000000F">
      <w:start w:val="1"/>
      <w:numFmt w:val="decimal"/>
      <w:lvlText w:val="%1."/>
      <w:lvlJc w:val="left"/>
      <w:pPr>
        <w:ind w:left="1854" w:hanging="360"/>
      </w:p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2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07498724">
    <w:abstractNumId w:val="18"/>
  </w:num>
  <w:num w:numId="2" w16cid:durableId="334458243">
    <w:abstractNumId w:val="23"/>
  </w:num>
  <w:num w:numId="3" w16cid:durableId="823743121">
    <w:abstractNumId w:val="20"/>
  </w:num>
  <w:num w:numId="4" w16cid:durableId="366099669">
    <w:abstractNumId w:val="13"/>
  </w:num>
  <w:num w:numId="5" w16cid:durableId="1447309558">
    <w:abstractNumId w:val="7"/>
  </w:num>
  <w:num w:numId="6" w16cid:durableId="162279978">
    <w:abstractNumId w:val="10"/>
  </w:num>
  <w:num w:numId="7" w16cid:durableId="94449304">
    <w:abstractNumId w:val="11"/>
  </w:num>
  <w:num w:numId="8" w16cid:durableId="580991769">
    <w:abstractNumId w:val="5"/>
  </w:num>
  <w:num w:numId="9" w16cid:durableId="1772896622">
    <w:abstractNumId w:val="16"/>
  </w:num>
  <w:num w:numId="10" w16cid:durableId="129632546">
    <w:abstractNumId w:val="3"/>
  </w:num>
  <w:num w:numId="11" w16cid:durableId="122315398">
    <w:abstractNumId w:val="2"/>
  </w:num>
  <w:num w:numId="12" w16cid:durableId="1336349330">
    <w:abstractNumId w:val="12"/>
  </w:num>
  <w:num w:numId="13" w16cid:durableId="234977183">
    <w:abstractNumId w:val="14"/>
  </w:num>
  <w:num w:numId="14" w16cid:durableId="1304887971">
    <w:abstractNumId w:val="17"/>
  </w:num>
  <w:num w:numId="15" w16cid:durableId="1786924124">
    <w:abstractNumId w:val="4"/>
  </w:num>
  <w:num w:numId="16" w16cid:durableId="1807821843">
    <w:abstractNumId w:val="9"/>
  </w:num>
  <w:num w:numId="17" w16cid:durableId="465203323">
    <w:abstractNumId w:val="8"/>
  </w:num>
  <w:num w:numId="18" w16cid:durableId="1920867341">
    <w:abstractNumId w:val="6"/>
  </w:num>
  <w:num w:numId="19" w16cid:durableId="729110060">
    <w:abstractNumId w:val="19"/>
  </w:num>
  <w:num w:numId="20" w16cid:durableId="1297223534">
    <w:abstractNumId w:val="21"/>
  </w:num>
  <w:num w:numId="21" w16cid:durableId="1658847502">
    <w:abstractNumId w:val="1"/>
  </w:num>
  <w:num w:numId="22" w16cid:durableId="93786399">
    <w:abstractNumId w:val="0"/>
  </w:num>
  <w:num w:numId="23" w16cid:durableId="8994962">
    <w:abstractNumId w:val="22"/>
  </w:num>
  <w:num w:numId="24" w16cid:durableId="367874355">
    <w:abstractNumId w:val="1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6"/>
  <w:embedSystemFonts/>
  <w:proofState w:spelling="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527B"/>
    <w:rsid w:val="00014D9F"/>
    <w:rsid w:val="00022532"/>
    <w:rsid w:val="00030F7B"/>
    <w:rsid w:val="00076E93"/>
    <w:rsid w:val="00090B39"/>
    <w:rsid w:val="000B4853"/>
    <w:rsid w:val="000B4D8D"/>
    <w:rsid w:val="000C0691"/>
    <w:rsid w:val="000D27C9"/>
    <w:rsid w:val="000F19FA"/>
    <w:rsid w:val="000F5833"/>
    <w:rsid w:val="00131F12"/>
    <w:rsid w:val="00193C5D"/>
    <w:rsid w:val="001A02D5"/>
    <w:rsid w:val="002764A7"/>
    <w:rsid w:val="002B41B2"/>
    <w:rsid w:val="002D7A2A"/>
    <w:rsid w:val="002E0062"/>
    <w:rsid w:val="002E4A9D"/>
    <w:rsid w:val="002E75C5"/>
    <w:rsid w:val="003479E8"/>
    <w:rsid w:val="00352F92"/>
    <w:rsid w:val="003730EC"/>
    <w:rsid w:val="003D1167"/>
    <w:rsid w:val="003F2536"/>
    <w:rsid w:val="00413243"/>
    <w:rsid w:val="00450F62"/>
    <w:rsid w:val="00463DD6"/>
    <w:rsid w:val="00475448"/>
    <w:rsid w:val="00480D59"/>
    <w:rsid w:val="004F01D1"/>
    <w:rsid w:val="005073D0"/>
    <w:rsid w:val="005234D7"/>
    <w:rsid w:val="00532C71"/>
    <w:rsid w:val="0055443B"/>
    <w:rsid w:val="0057595D"/>
    <w:rsid w:val="00594DA4"/>
    <w:rsid w:val="005A03E2"/>
    <w:rsid w:val="005A2525"/>
    <w:rsid w:val="005A3C8F"/>
    <w:rsid w:val="005C7E72"/>
    <w:rsid w:val="005D664A"/>
    <w:rsid w:val="005E0D91"/>
    <w:rsid w:val="005F25AC"/>
    <w:rsid w:val="00624F08"/>
    <w:rsid w:val="00672B8B"/>
    <w:rsid w:val="00677821"/>
    <w:rsid w:val="00677888"/>
    <w:rsid w:val="00687D67"/>
    <w:rsid w:val="006A05A3"/>
    <w:rsid w:val="006A4FB1"/>
    <w:rsid w:val="006A7967"/>
    <w:rsid w:val="00764B9C"/>
    <w:rsid w:val="00764EDB"/>
    <w:rsid w:val="00771B96"/>
    <w:rsid w:val="00785B80"/>
    <w:rsid w:val="00791FBD"/>
    <w:rsid w:val="00794E7D"/>
    <w:rsid w:val="007B63FB"/>
    <w:rsid w:val="007D0EA1"/>
    <w:rsid w:val="007D14E3"/>
    <w:rsid w:val="007F73BD"/>
    <w:rsid w:val="00811148"/>
    <w:rsid w:val="0084172D"/>
    <w:rsid w:val="00847BB5"/>
    <w:rsid w:val="008741B1"/>
    <w:rsid w:val="00887ADC"/>
    <w:rsid w:val="0089200F"/>
    <w:rsid w:val="00897712"/>
    <w:rsid w:val="008C2D5B"/>
    <w:rsid w:val="00945045"/>
    <w:rsid w:val="00954FBC"/>
    <w:rsid w:val="009A63A9"/>
    <w:rsid w:val="009C3EA6"/>
    <w:rsid w:val="00A30797"/>
    <w:rsid w:val="00A602E2"/>
    <w:rsid w:val="00A757AA"/>
    <w:rsid w:val="00A846F7"/>
    <w:rsid w:val="00AA50E3"/>
    <w:rsid w:val="00AB0476"/>
    <w:rsid w:val="00AE527B"/>
    <w:rsid w:val="00B0518A"/>
    <w:rsid w:val="00B45383"/>
    <w:rsid w:val="00B86F8D"/>
    <w:rsid w:val="00BE406C"/>
    <w:rsid w:val="00C17875"/>
    <w:rsid w:val="00C26FC3"/>
    <w:rsid w:val="00C36E15"/>
    <w:rsid w:val="00C56259"/>
    <w:rsid w:val="00C86760"/>
    <w:rsid w:val="00CA0B99"/>
    <w:rsid w:val="00CD1E51"/>
    <w:rsid w:val="00CE361D"/>
    <w:rsid w:val="00CF2765"/>
    <w:rsid w:val="00D060AD"/>
    <w:rsid w:val="00D23B3A"/>
    <w:rsid w:val="00D2552D"/>
    <w:rsid w:val="00D53C80"/>
    <w:rsid w:val="00D83B6E"/>
    <w:rsid w:val="00D91A7E"/>
    <w:rsid w:val="00DB5915"/>
    <w:rsid w:val="00DF128D"/>
    <w:rsid w:val="00E21E4D"/>
    <w:rsid w:val="00E33A78"/>
    <w:rsid w:val="00E3637C"/>
    <w:rsid w:val="00E41680"/>
    <w:rsid w:val="00E4278A"/>
    <w:rsid w:val="00E52725"/>
    <w:rsid w:val="00E966C1"/>
    <w:rsid w:val="00EC49C0"/>
    <w:rsid w:val="00EE7B24"/>
    <w:rsid w:val="00F05DB4"/>
    <w:rsid w:val="00F678AB"/>
    <w:rsid w:val="00F704AD"/>
    <w:rsid w:val="00F81FA2"/>
    <w:rsid w:val="00FB021E"/>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03A0FD"/>
  <w15:docId w15:val="{1CD2F336-C71E-47E2-B19C-FEAB35E512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2"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2" w:unhideWhenUsed="1" w:qFormat="1"/>
    <w:lsdException w:name="heading 6" w:semiHidden="1" w:uiPriority="2" w:unhideWhenUsed="1" w:qFormat="1"/>
    <w:lsdException w:name="heading 7" w:semiHidden="1" w:uiPriority="2" w:unhideWhenUsed="1" w:qFormat="1"/>
    <w:lsdException w:name="heading 8" w:semiHidden="1" w:uiPriority="2" w:unhideWhenUsed="1" w:qFormat="1"/>
    <w:lsdException w:name="heading 9" w:semiHidden="1" w:uiPriority="2"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4"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2"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11" w:unhideWhenUsed="1" w:qFormat="1"/>
    <w:lsdException w:name="List Bullet 3" w:semiHidden="1" w:uiPriority="11" w:unhideWhenUsed="1"/>
    <w:lsdException w:name="List Bullet 4" w:semiHidden="1" w:uiPriority="10" w:unhideWhenUsed="1"/>
    <w:lsdException w:name="List Bullet 5" w:semiHidden="1" w:uiPriority="10" w:unhideWhenUsed="1"/>
    <w:lsdException w:name="List Number 2" w:semiHidden="1" w:uiPriority="13" w:unhideWhenUsed="1" w:qFormat="1"/>
    <w:lsdException w:name="List Number 3" w:semiHidden="1" w:uiPriority="13" w:unhideWhenUsed="1"/>
    <w:lsdException w:name="List Number 4" w:semiHidden="1" w:uiPriority="12" w:unhideWhenUsed="1"/>
    <w:lsdException w:name="List Number 5" w:semiHidden="1" w:uiPriority="12" w:unhideWhenUsed="1"/>
    <w:lsdException w:name="Title" w:semiHidden="1" w:uiPriority="0" w:qFormat="1"/>
    <w:lsdException w:name="Closing" w:semiHidden="1" w:uiPriority="46" w:unhideWhenUsed="1" w:qFormat="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14" w:unhideWhenUsed="1" w:qFormat="1"/>
    <w:lsdException w:name="List Continue 2" w:semiHidden="1" w:uiPriority="15" w:unhideWhenUsed="1" w:qFormat="1"/>
    <w:lsdException w:name="List Continue 3" w:semiHidden="1" w:uiPriority="15" w:unhideWhenUsed="1"/>
    <w:lsdException w:name="List Continue 4" w:semiHidden="1" w:unhideWhenUsed="1"/>
    <w:lsdException w:name="List Continue 5" w:semiHidden="1" w:unhideWhenUsed="1"/>
    <w:lsdException w:name="Message Header" w:semiHidden="1" w:unhideWhenUsed="1"/>
    <w:lsdException w:name="Subtitle" w:semiHidden="1"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semiHidden="1" w:uiPriority="22" w:qFormat="1"/>
    <w:lsdException w:name="Emphasis" w:semiHidden="1" w:uiPriority="59"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0"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5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41B1"/>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Ü1"/>
    <w:basedOn w:val="SingleTxtG"/>
    <w:next w:val="SingleTxtG"/>
    <w:link w:val="Heading1Char"/>
    <w:uiPriority w:val="2"/>
    <w:qFormat/>
    <w:pPr>
      <w:keepNext/>
      <w:keepLines/>
      <w:spacing w:after="0" w:line="240" w:lineRule="auto"/>
      <w:ind w:right="0"/>
      <w:jc w:val="left"/>
      <w:outlineLvl w:val="0"/>
    </w:pPr>
  </w:style>
  <w:style w:type="paragraph" w:styleId="Heading2">
    <w:name w:val="heading 2"/>
    <w:aliases w:val="Ü2"/>
    <w:basedOn w:val="Normal"/>
    <w:next w:val="Normal"/>
    <w:link w:val="Heading2Char"/>
    <w:qFormat/>
    <w:pPr>
      <w:kinsoku w:val="0"/>
      <w:overflowPunct w:val="0"/>
      <w:autoSpaceDE w:val="0"/>
      <w:autoSpaceDN w:val="0"/>
      <w:adjustRightInd w:val="0"/>
      <w:snapToGrid w:val="0"/>
      <w:outlineLvl w:val="1"/>
    </w:pPr>
    <w:rPr>
      <w:rFonts w:eastAsiaTheme="minorHAnsi"/>
      <w:lang w:val="fr-CH"/>
    </w:rPr>
  </w:style>
  <w:style w:type="paragraph" w:styleId="Heading3">
    <w:name w:val="heading 3"/>
    <w:aliases w:val="Ü3"/>
    <w:basedOn w:val="Normal"/>
    <w:next w:val="Normal"/>
    <w:link w:val="Heading3Char"/>
    <w:qFormat/>
    <w:pPr>
      <w:kinsoku w:val="0"/>
      <w:overflowPunct w:val="0"/>
      <w:autoSpaceDE w:val="0"/>
      <w:autoSpaceDN w:val="0"/>
      <w:adjustRightInd w:val="0"/>
      <w:snapToGrid w:val="0"/>
      <w:outlineLvl w:val="2"/>
    </w:pPr>
    <w:rPr>
      <w:rFonts w:eastAsiaTheme="minorHAnsi"/>
      <w:lang w:val="fr-CH"/>
    </w:rPr>
  </w:style>
  <w:style w:type="paragraph" w:styleId="Heading4">
    <w:name w:val="heading 4"/>
    <w:aliases w:val="Ü4"/>
    <w:basedOn w:val="Normal"/>
    <w:next w:val="Normal"/>
    <w:link w:val="Heading4Char"/>
    <w:uiPriority w:val="9"/>
    <w:qFormat/>
    <w:pPr>
      <w:kinsoku w:val="0"/>
      <w:overflowPunct w:val="0"/>
      <w:autoSpaceDE w:val="0"/>
      <w:autoSpaceDN w:val="0"/>
      <w:adjustRightInd w:val="0"/>
      <w:snapToGrid w:val="0"/>
      <w:outlineLvl w:val="3"/>
    </w:pPr>
    <w:rPr>
      <w:rFonts w:eastAsiaTheme="minorHAnsi"/>
      <w:lang w:val="fr-CH"/>
    </w:rPr>
  </w:style>
  <w:style w:type="paragraph" w:styleId="Heading5">
    <w:name w:val="heading 5"/>
    <w:aliases w:val="Ü5"/>
    <w:basedOn w:val="Normal"/>
    <w:next w:val="Normal"/>
    <w:link w:val="Heading5Char"/>
    <w:uiPriority w:val="2"/>
    <w:semiHidden/>
    <w:qFormat/>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uiPriority w:val="2"/>
    <w:semiHidden/>
    <w:qFormat/>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uiPriority w:val="2"/>
    <w:semiHidden/>
    <w:qFormat/>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uiPriority w:val="2"/>
    <w:semiHidden/>
    <w:qFormat/>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uiPriority w:val="2"/>
    <w:semiHidden/>
    <w:qFormat/>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uiPriority w:val="99"/>
    <w:rPr>
      <w:rFonts w:ascii="Times New Roman" w:hAnsi="Times New Roman" w:cs="Times New Roman"/>
      <w:b/>
      <w:sz w:val="18"/>
      <w:szCs w:val="20"/>
      <w:lang w:val="en-GB"/>
    </w:rPr>
  </w:style>
  <w:style w:type="paragraph" w:styleId="Footer">
    <w:name w:val="footer"/>
    <w:aliases w:val="3_G"/>
    <w:basedOn w:val="Normal"/>
    <w:link w:val="FooterChar"/>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uiPriority w:val="57"/>
    <w:rPr>
      <w:rFonts w:ascii="Times New Roman" w:hAnsi="Times New Roman" w:cs="Times New Roman"/>
      <w:sz w:val="16"/>
      <w:szCs w:val="20"/>
      <w:lang w:val="en-GB"/>
    </w:rPr>
  </w:style>
  <w:style w:type="paragraph" w:customStyle="1" w:styleId="HMG">
    <w:name w:val="_ H __M_G"/>
    <w:basedOn w:val="Normal"/>
    <w:next w:val="Normal"/>
    <w:qFormat/>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5234D7"/>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3"/>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pPr>
      <w:numPr>
        <w:numId w:val="4"/>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pPr>
      <w:numPr>
        <w:numId w:val="5"/>
      </w:numPr>
      <w:tabs>
        <w:tab w:val="left" w:pos="1701"/>
        <w:tab w:val="left" w:pos="2268"/>
        <w:tab w:val="left" w:pos="2835"/>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ftref Char,BVI fnr Char,16 Point Char,Superscript 6 Point Char,BVI fnr Char Char Char Char Char,Footnotes refss Char Char Char Char Char,ftref Char Char Char Char Char,16 Point Char Char Char Char Char,Texto de nota al pie"/>
    <w:basedOn w:val="DefaultParagraphFont"/>
    <w:link w:val="ftref"/>
    <w:uiPriority w:val="99"/>
    <w:qFormat/>
    <w:rPr>
      <w:rFonts w:ascii="Times New Roman" w:hAnsi="Times New Roman"/>
      <w:sz w:val="18"/>
      <w:vertAlign w:val="superscript"/>
      <w:lang w:val="en-GB"/>
    </w:rPr>
  </w:style>
  <w:style w:type="character" w:styleId="EndnoteReference">
    <w:name w:val="endnote reference"/>
    <w:aliases w:val="1_G"/>
    <w:basedOn w:val="FootnoteReference"/>
    <w:uiPriority w:val="99"/>
    <w:qFormat/>
    <w:rPr>
      <w:rFonts w:ascii="Times New Roman" w:hAnsi="Times New Roman"/>
      <w:sz w:val="18"/>
      <w:vertAlign w:val="superscript"/>
      <w:lang w:val="en-GB"/>
    </w:rPr>
  </w:style>
  <w:style w:type="table" w:styleId="TableGrid">
    <w:name w:val="Table Grid"/>
    <w:basedOn w:val="TableNormal"/>
    <w:uiPriority w:val="39"/>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iPriority w:val="99"/>
    <w:qFormat/>
    <w:rPr>
      <w:color w:val="0000FF"/>
      <w:u w:val="none"/>
    </w:rPr>
  </w:style>
  <w:style w:type="character" w:styleId="FollowedHyperlink">
    <w:name w:val="FollowedHyperlink"/>
    <w:basedOn w:val="DefaultParagraphFont"/>
    <w:uiPriority w:val="99"/>
    <w:semiHidden/>
    <w:rPr>
      <w:color w:val="0000FF"/>
      <w:u w:val="none"/>
    </w:rPr>
  </w:style>
  <w:style w:type="paragraph" w:styleId="FootnoteText">
    <w:name w:val="footnote text"/>
    <w:aliases w:val="5_G,single space,ft,Footnote Text Char Char Char,Footnote Text Char Char,footnote text Char,ft Char Char Char,ft Char Char,footnote text,Footnote Text Char1,FOOTNOTES,fn,Fußnote,F1,Geneva 9,Boston 1"/>
    <w:basedOn w:val="Normal"/>
    <w:link w:val="FootnoteTextChar"/>
    <w:uiPriority w:val="99"/>
    <w:qFormat/>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single space Char,ft Char,Footnote Text Char Char Char Char,Footnote Text Char Char Char1,footnote text Char Char,ft Char Char Char Char,ft Char Char Char1,footnote text Char1,Footnote Text Char1 Char,FOOTNOTES Char,fn Char"/>
    <w:basedOn w:val="DefaultParagraphFont"/>
    <w:link w:val="FootnoteText"/>
    <w:uiPriority w:val="99"/>
    <w:rPr>
      <w:rFonts w:ascii="Times New Roman" w:hAnsi="Times New Roman" w:cs="Times New Roman"/>
      <w:sz w:val="18"/>
      <w:szCs w:val="20"/>
      <w:lang w:val="en-GB"/>
    </w:rPr>
  </w:style>
  <w:style w:type="paragraph" w:styleId="EndnoteText">
    <w:name w:val="endnote text"/>
    <w:aliases w:val="2_G"/>
    <w:basedOn w:val="FootnoteText"/>
    <w:link w:val="EndnoteTextChar"/>
    <w:uiPriority w:val="99"/>
    <w:qFormat/>
  </w:style>
  <w:style w:type="character" w:customStyle="1" w:styleId="EndnoteTextChar">
    <w:name w:val="Endnote Text Char"/>
    <w:aliases w:val="2_G Char"/>
    <w:basedOn w:val="DefaultParagraphFont"/>
    <w:link w:val="EndnoteText"/>
    <w:uiPriority w:val="99"/>
    <w:rPr>
      <w:rFonts w:ascii="Times New Roman" w:hAnsi="Times New Roman" w:cs="Times New Roman"/>
      <w:sz w:val="18"/>
      <w:szCs w:val="20"/>
      <w:lang w:val="en-GB"/>
    </w:rPr>
  </w:style>
  <w:style w:type="character" w:styleId="PageNumber">
    <w:name w:val="page number"/>
    <w:aliases w:val="7_G"/>
    <w:basedOn w:val="DefaultParagraphFont"/>
    <w:uiPriority w:val="99"/>
    <w:qFormat/>
    <w:rPr>
      <w:rFonts w:ascii="Times New Roman" w:hAnsi="Times New Roman"/>
      <w:b/>
      <w:sz w:val="18"/>
      <w:lang w:val="en-GB"/>
    </w:rPr>
  </w:style>
  <w:style w:type="character" w:customStyle="1" w:styleId="Heading1Char">
    <w:name w:val="Heading 1 Char"/>
    <w:aliases w:val="Table_G Char,Ü1 Char"/>
    <w:basedOn w:val="DefaultParagraphFont"/>
    <w:link w:val="Heading1"/>
    <w:uiPriority w:val="2"/>
    <w:rPr>
      <w:rFonts w:ascii="Times New Roman" w:hAnsi="Times New Roman" w:cs="Times New Roman"/>
      <w:sz w:val="20"/>
      <w:szCs w:val="20"/>
    </w:rPr>
  </w:style>
  <w:style w:type="character" w:customStyle="1" w:styleId="Heading2Char">
    <w:name w:val="Heading 2 Char"/>
    <w:aliases w:val="Ü2 Char"/>
    <w:basedOn w:val="DefaultParagraphFont"/>
    <w:link w:val="Heading2"/>
    <w:uiPriority w:val="2"/>
    <w:rPr>
      <w:rFonts w:ascii="Times New Roman" w:hAnsi="Times New Roman" w:cs="Times New Roman"/>
      <w:sz w:val="20"/>
      <w:szCs w:val="20"/>
    </w:rPr>
  </w:style>
  <w:style w:type="character" w:customStyle="1" w:styleId="Heading3Char">
    <w:name w:val="Heading 3 Char"/>
    <w:aliases w:val="Ü3 Char"/>
    <w:basedOn w:val="DefaultParagraphFont"/>
    <w:link w:val="Heading3"/>
    <w:uiPriority w:val="2"/>
    <w:rPr>
      <w:rFonts w:ascii="Times New Roman" w:hAnsi="Times New Roman" w:cs="Times New Roman"/>
      <w:sz w:val="20"/>
      <w:szCs w:val="20"/>
    </w:rPr>
  </w:style>
  <w:style w:type="character" w:customStyle="1" w:styleId="Heading4Char">
    <w:name w:val="Heading 4 Char"/>
    <w:aliases w:val="Ü4 Char"/>
    <w:basedOn w:val="DefaultParagraphFont"/>
    <w:link w:val="Heading4"/>
    <w:uiPriority w:val="2"/>
    <w:rPr>
      <w:rFonts w:ascii="Times New Roman" w:hAnsi="Times New Roman" w:cs="Times New Roman"/>
      <w:sz w:val="20"/>
      <w:szCs w:val="20"/>
    </w:rPr>
  </w:style>
  <w:style w:type="character" w:customStyle="1" w:styleId="Heading5Char">
    <w:name w:val="Heading 5 Char"/>
    <w:aliases w:val="Ü5 Char"/>
    <w:basedOn w:val="DefaultParagraphFont"/>
    <w:link w:val="Heading5"/>
    <w:uiPriority w:val="2"/>
    <w:semiHidden/>
    <w:rPr>
      <w:rFonts w:ascii="Times New Roman" w:hAnsi="Times New Roman" w:cs="Times New Roman"/>
      <w:sz w:val="20"/>
      <w:szCs w:val="20"/>
    </w:rPr>
  </w:style>
  <w:style w:type="character" w:customStyle="1" w:styleId="Heading6Char">
    <w:name w:val="Heading 6 Char"/>
    <w:basedOn w:val="DefaultParagraphFont"/>
    <w:link w:val="Heading6"/>
    <w:uiPriority w:val="2"/>
    <w:semiHidden/>
    <w:rPr>
      <w:rFonts w:ascii="Times New Roman" w:hAnsi="Times New Roman" w:cs="Times New Roman"/>
      <w:sz w:val="20"/>
      <w:szCs w:val="20"/>
    </w:rPr>
  </w:style>
  <w:style w:type="character" w:customStyle="1" w:styleId="Heading7Char">
    <w:name w:val="Heading 7 Char"/>
    <w:basedOn w:val="DefaultParagraphFont"/>
    <w:link w:val="Heading7"/>
    <w:uiPriority w:val="2"/>
    <w:semiHidden/>
    <w:rPr>
      <w:rFonts w:ascii="Times New Roman" w:hAnsi="Times New Roman" w:cs="Times New Roman"/>
      <w:sz w:val="20"/>
      <w:szCs w:val="20"/>
    </w:rPr>
  </w:style>
  <w:style w:type="character" w:customStyle="1" w:styleId="Heading8Char">
    <w:name w:val="Heading 8 Char"/>
    <w:basedOn w:val="DefaultParagraphFont"/>
    <w:link w:val="Heading8"/>
    <w:uiPriority w:val="2"/>
    <w:semiHidden/>
    <w:rPr>
      <w:rFonts w:ascii="Times New Roman" w:hAnsi="Times New Roman" w:cs="Times New Roman"/>
      <w:sz w:val="20"/>
      <w:szCs w:val="20"/>
    </w:rPr>
  </w:style>
  <w:style w:type="character" w:customStyle="1" w:styleId="Heading9Char">
    <w:name w:val="Heading 9 Char"/>
    <w:basedOn w:val="DefaultParagraphFont"/>
    <w:link w:val="Heading9"/>
    <w:uiPriority w:val="2"/>
    <w:semiHidden/>
    <w:rPr>
      <w:rFonts w:ascii="Times New Roman" w:hAnsi="Times New Roman" w:cs="Times New Roman"/>
      <w:sz w:val="20"/>
      <w:szCs w:val="20"/>
    </w:rPr>
  </w:style>
  <w:style w:type="paragraph" w:styleId="BalloonText">
    <w:name w:val="Balloon Text"/>
    <w:basedOn w:val="Normal"/>
    <w:link w:val="BalloonTextChar"/>
    <w:uiPriority w:val="99"/>
    <w:semiHidden/>
    <w:unhideWhenUse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lang w:val="en-GB"/>
    </w:rPr>
  </w:style>
  <w:style w:type="numbering" w:styleId="111111">
    <w:name w:val="Outline List 2"/>
    <w:basedOn w:val="NoList"/>
    <w:semiHidden/>
    <w:pPr>
      <w:numPr>
        <w:numId w:val="1"/>
      </w:numPr>
    </w:pPr>
  </w:style>
  <w:style w:type="numbering" w:styleId="1ai">
    <w:name w:val="Outline List 1"/>
    <w:basedOn w:val="NoList"/>
    <w:semiHidden/>
    <w:pPr>
      <w:numPr>
        <w:numId w:val="2"/>
      </w:numPr>
    </w:pPr>
  </w:style>
  <w:style w:type="character" w:customStyle="1" w:styleId="SingleTxtGChar">
    <w:name w:val="_ Single Txt_G Char"/>
    <w:link w:val="SingleTxtG"/>
    <w:locked/>
    <w:rPr>
      <w:rFonts w:ascii="Times New Roman" w:hAnsi="Times New Roman" w:cs="Times New Roman"/>
      <w:sz w:val="20"/>
      <w:szCs w:val="20"/>
      <w:lang w:val="en-GB"/>
    </w:rPr>
  </w:style>
  <w:style w:type="table" w:customStyle="1" w:styleId="TableGrid1">
    <w:name w:val="Table Grid1"/>
    <w:basedOn w:val="TableNormal"/>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ftref">
    <w:name w:val="ftref"/>
    <w:aliases w:val="BVI fnr,16 Point,Superscript 6 Point,BVI fnr Char Char Char Char,Footnotes refss Char Char Char Char,ftref Char Char Char Char,16 Point Char Char Char Char,Superscript 6 Point Char Char Char Char,Footnotes refss"/>
    <w:basedOn w:val="Normal"/>
    <w:link w:val="FootnoteReference"/>
    <w:rsid w:val="00A846F7"/>
    <w:pPr>
      <w:suppressAutoHyphens w:val="0"/>
      <w:spacing w:after="160" w:line="240" w:lineRule="exact"/>
    </w:pPr>
    <w:rPr>
      <w:rFonts w:eastAsiaTheme="minorHAnsi" w:cstheme="minorBidi"/>
      <w:sz w:val="18"/>
      <w:szCs w:val="22"/>
      <w:vertAlign w:val="superscript"/>
    </w:rPr>
  </w:style>
  <w:style w:type="paragraph" w:styleId="ListParagraph">
    <w:name w:val="List Paragraph"/>
    <w:aliases w:val="List Paragraph 1,Recommendation,List Paragraph1,Riana Table Bullets 1,Body text,normal,Normal1,Normal2,Normal3,Normal4,Normal5,Normal6,Normal7,paragraph,List Paragraph (numbered (a)),Абзац списка1,Lapis Bulleted List,Bullets,List 100s,2,L"/>
    <w:basedOn w:val="Normal"/>
    <w:link w:val="ListParagraphChar"/>
    <w:uiPriority w:val="34"/>
    <w:qFormat/>
    <w:rsid w:val="00A846F7"/>
    <w:pPr>
      <w:suppressAutoHyphens w:val="0"/>
      <w:spacing w:after="160" w:line="259" w:lineRule="auto"/>
      <w:ind w:left="720"/>
      <w:contextualSpacing/>
    </w:pPr>
    <w:rPr>
      <w:rFonts w:asciiTheme="minorHAnsi" w:eastAsiaTheme="minorHAnsi" w:hAnsiTheme="minorHAnsi" w:cstheme="minorBidi"/>
      <w:sz w:val="22"/>
      <w:szCs w:val="22"/>
      <w:lang w:val="en-ZA"/>
    </w:rPr>
  </w:style>
  <w:style w:type="character" w:styleId="CommentReference">
    <w:name w:val="annotation reference"/>
    <w:basedOn w:val="DefaultParagraphFont"/>
    <w:uiPriority w:val="99"/>
    <w:semiHidden/>
    <w:unhideWhenUsed/>
    <w:rsid w:val="00A846F7"/>
    <w:rPr>
      <w:sz w:val="16"/>
      <w:szCs w:val="16"/>
    </w:rPr>
  </w:style>
  <w:style w:type="paragraph" w:styleId="CommentText">
    <w:name w:val="annotation text"/>
    <w:basedOn w:val="Normal"/>
    <w:link w:val="CommentTextChar"/>
    <w:uiPriority w:val="99"/>
    <w:semiHidden/>
    <w:unhideWhenUsed/>
    <w:rsid w:val="00A846F7"/>
    <w:pPr>
      <w:suppressAutoHyphens w:val="0"/>
      <w:spacing w:after="160" w:line="240" w:lineRule="auto"/>
    </w:pPr>
    <w:rPr>
      <w:rFonts w:asciiTheme="minorHAnsi" w:eastAsiaTheme="minorHAnsi" w:hAnsiTheme="minorHAnsi" w:cstheme="minorBidi"/>
      <w:lang w:val="en-ZA"/>
    </w:rPr>
  </w:style>
  <w:style w:type="character" w:customStyle="1" w:styleId="CommentTextChar">
    <w:name w:val="Comment Text Char"/>
    <w:basedOn w:val="DefaultParagraphFont"/>
    <w:link w:val="CommentText"/>
    <w:uiPriority w:val="99"/>
    <w:semiHidden/>
    <w:rsid w:val="00A846F7"/>
    <w:rPr>
      <w:sz w:val="20"/>
      <w:szCs w:val="20"/>
      <w:lang w:val="en-ZA"/>
    </w:rPr>
  </w:style>
  <w:style w:type="paragraph" w:styleId="CommentSubject">
    <w:name w:val="annotation subject"/>
    <w:basedOn w:val="CommentText"/>
    <w:next w:val="CommentText"/>
    <w:link w:val="CommentSubjectChar"/>
    <w:uiPriority w:val="99"/>
    <w:semiHidden/>
    <w:unhideWhenUsed/>
    <w:rsid w:val="00A846F7"/>
    <w:rPr>
      <w:b/>
      <w:bCs/>
    </w:rPr>
  </w:style>
  <w:style w:type="character" w:customStyle="1" w:styleId="CommentSubjectChar">
    <w:name w:val="Comment Subject Char"/>
    <w:basedOn w:val="CommentTextChar"/>
    <w:link w:val="CommentSubject"/>
    <w:uiPriority w:val="99"/>
    <w:semiHidden/>
    <w:rsid w:val="00A846F7"/>
    <w:rPr>
      <w:b/>
      <w:bCs/>
      <w:sz w:val="20"/>
      <w:szCs w:val="20"/>
      <w:lang w:val="en-ZA"/>
    </w:rPr>
  </w:style>
  <w:style w:type="paragraph" w:styleId="NormalWeb">
    <w:name w:val="Normal (Web)"/>
    <w:basedOn w:val="Normal"/>
    <w:uiPriority w:val="99"/>
    <w:semiHidden/>
    <w:unhideWhenUsed/>
    <w:rsid w:val="00A846F7"/>
    <w:pPr>
      <w:suppressAutoHyphens w:val="0"/>
      <w:spacing w:after="160" w:line="259" w:lineRule="auto"/>
    </w:pPr>
    <w:rPr>
      <w:rFonts w:eastAsiaTheme="minorHAnsi"/>
      <w:sz w:val="24"/>
      <w:szCs w:val="24"/>
      <w:lang w:val="en-ZA"/>
    </w:rPr>
  </w:style>
  <w:style w:type="character" w:customStyle="1" w:styleId="ListParagraphChar">
    <w:name w:val="List Paragraph Char"/>
    <w:aliases w:val="List Paragraph 1 Char,Recommendation Char,List Paragraph1 Char,Riana Table Bullets 1 Char,Body text Char,normal Char,Normal1 Char,Normal2 Char,Normal3 Char,Normal4 Char,Normal5 Char,Normal6 Char,Normal7 Char,paragraph Char,2 Char"/>
    <w:basedOn w:val="DefaultParagraphFont"/>
    <w:link w:val="ListParagraph"/>
    <w:uiPriority w:val="34"/>
    <w:rsid w:val="00A846F7"/>
    <w:rPr>
      <w:lang w:val="en-ZA"/>
    </w:rPr>
  </w:style>
  <w:style w:type="paragraph" w:customStyle="1" w:styleId="Absendedaten">
    <w:name w:val="Absendedaten"/>
    <w:basedOn w:val="NoSpacing"/>
    <w:uiPriority w:val="49"/>
    <w:semiHidden/>
    <w:qFormat/>
    <w:locked/>
    <w:rsid w:val="001A02D5"/>
    <w:pPr>
      <w:spacing w:line="240" w:lineRule="exact"/>
    </w:pPr>
    <w:rPr>
      <w:sz w:val="18"/>
      <w:szCs w:val="16"/>
    </w:rPr>
  </w:style>
  <w:style w:type="paragraph" w:styleId="TOC1">
    <w:name w:val="toc 1"/>
    <w:basedOn w:val="Normal"/>
    <w:next w:val="Normal"/>
    <w:autoRedefine/>
    <w:uiPriority w:val="39"/>
    <w:semiHidden/>
    <w:rsid w:val="001A02D5"/>
    <w:pPr>
      <w:tabs>
        <w:tab w:val="left" w:pos="284"/>
        <w:tab w:val="right" w:leader="dot" w:pos="7297"/>
      </w:tabs>
      <w:spacing w:after="156" w:line="276" w:lineRule="auto"/>
    </w:pPr>
    <w:rPr>
      <w:rFonts w:asciiTheme="minorHAnsi" w:eastAsiaTheme="minorEastAsia" w:hAnsiTheme="minorHAnsi" w:cstheme="minorBidi"/>
      <w:color w:val="1F497D" w:themeColor="text2"/>
      <w:sz w:val="22"/>
      <w:szCs w:val="24"/>
    </w:rPr>
  </w:style>
  <w:style w:type="paragraph" w:styleId="NoSpacing">
    <w:name w:val="No Spacing"/>
    <w:basedOn w:val="Normal"/>
    <w:link w:val="NoSpacingChar"/>
    <w:qFormat/>
    <w:rsid w:val="001A02D5"/>
    <w:pPr>
      <w:tabs>
        <w:tab w:val="left" w:pos="397"/>
      </w:tabs>
      <w:suppressAutoHyphens w:val="0"/>
      <w:spacing w:line="276" w:lineRule="auto"/>
      <w:jc w:val="both"/>
    </w:pPr>
    <w:rPr>
      <w:rFonts w:asciiTheme="minorHAnsi" w:eastAsiaTheme="minorEastAsia" w:hAnsiTheme="minorHAnsi" w:cstheme="minorBidi"/>
      <w:sz w:val="22"/>
      <w:szCs w:val="24"/>
    </w:rPr>
  </w:style>
  <w:style w:type="paragraph" w:styleId="Caption">
    <w:name w:val="caption"/>
    <w:basedOn w:val="Normal"/>
    <w:next w:val="Normal"/>
    <w:uiPriority w:val="4"/>
    <w:qFormat/>
    <w:rsid w:val="001A02D5"/>
    <w:pPr>
      <w:keepNext/>
      <w:spacing w:before="720" w:after="190" w:line="276" w:lineRule="auto"/>
    </w:pPr>
    <w:rPr>
      <w:rFonts w:asciiTheme="minorHAnsi" w:eastAsiaTheme="minorEastAsia" w:hAnsiTheme="minorHAnsi" w:cstheme="minorBidi"/>
      <w:bCs/>
      <w:color w:val="595959" w:themeColor="text1" w:themeTint="A6"/>
      <w:sz w:val="22"/>
      <w:szCs w:val="16"/>
    </w:rPr>
  </w:style>
  <w:style w:type="paragraph" w:customStyle="1" w:styleId="ProgrammWannWas">
    <w:name w:val="Programm Wann Was"/>
    <w:aliases w:val="P-Wann-Was"/>
    <w:basedOn w:val="Normal"/>
    <w:uiPriority w:val="23"/>
    <w:qFormat/>
    <w:rsid w:val="001A02D5"/>
    <w:pPr>
      <w:spacing w:after="190" w:line="276" w:lineRule="auto"/>
      <w:ind w:left="1888" w:hanging="1888"/>
    </w:pPr>
    <w:rPr>
      <w:rFonts w:asciiTheme="minorHAnsi" w:hAnsiTheme="minorHAnsi"/>
      <w:sz w:val="22"/>
      <w:szCs w:val="22"/>
      <w:lang w:eastAsia="de-AT"/>
    </w:rPr>
  </w:style>
  <w:style w:type="character" w:styleId="Strong">
    <w:name w:val="Strong"/>
    <w:uiPriority w:val="22"/>
    <w:qFormat/>
    <w:rsid w:val="001A02D5"/>
    <w:rPr>
      <w:b/>
      <w:bCs/>
    </w:rPr>
  </w:style>
  <w:style w:type="paragraph" w:styleId="Quote">
    <w:name w:val="Quote"/>
    <w:basedOn w:val="Normal"/>
    <w:next w:val="Normal"/>
    <w:link w:val="QuoteChar"/>
    <w:uiPriority w:val="20"/>
    <w:qFormat/>
    <w:rsid w:val="001A02D5"/>
    <w:pPr>
      <w:spacing w:after="190" w:line="276" w:lineRule="auto"/>
      <w:ind w:left="397" w:right="794"/>
    </w:pPr>
    <w:rPr>
      <w:rFonts w:asciiTheme="minorHAnsi" w:eastAsiaTheme="minorEastAsia" w:hAnsiTheme="minorHAnsi" w:cstheme="minorBidi"/>
      <w:iCs/>
      <w:color w:val="1F497D" w:themeColor="text2"/>
      <w:sz w:val="25"/>
      <w:szCs w:val="24"/>
    </w:rPr>
  </w:style>
  <w:style w:type="character" w:customStyle="1" w:styleId="QuoteChar">
    <w:name w:val="Quote Char"/>
    <w:basedOn w:val="DefaultParagraphFont"/>
    <w:link w:val="Quote"/>
    <w:uiPriority w:val="20"/>
    <w:rsid w:val="001A02D5"/>
    <w:rPr>
      <w:rFonts w:eastAsiaTheme="minorEastAsia"/>
      <w:iCs/>
      <w:color w:val="1F497D" w:themeColor="text2"/>
      <w:sz w:val="25"/>
      <w:szCs w:val="24"/>
      <w:lang w:val="en-GB"/>
    </w:rPr>
  </w:style>
  <w:style w:type="paragraph" w:styleId="IntenseQuote">
    <w:name w:val="Intense Quote"/>
    <w:basedOn w:val="Normal"/>
    <w:next w:val="Normal"/>
    <w:link w:val="IntenseQuoteChar"/>
    <w:uiPriority w:val="30"/>
    <w:semiHidden/>
    <w:rsid w:val="001A02D5"/>
    <w:pPr>
      <w:pBdr>
        <w:top w:val="single" w:sz="4" w:space="10" w:color="4F81BD" w:themeColor="accent1"/>
        <w:left w:val="single" w:sz="4" w:space="10" w:color="4F81BD" w:themeColor="accent1"/>
      </w:pBdr>
      <w:spacing w:line="276" w:lineRule="auto"/>
      <w:ind w:left="1296" w:right="1152"/>
      <w:jc w:val="both"/>
    </w:pPr>
    <w:rPr>
      <w:rFonts w:asciiTheme="minorHAnsi" w:eastAsiaTheme="minorEastAsia" w:hAnsiTheme="minorHAnsi" w:cstheme="minorBidi"/>
      <w:i/>
      <w:iCs/>
      <w:sz w:val="22"/>
      <w:szCs w:val="24"/>
    </w:rPr>
  </w:style>
  <w:style w:type="character" w:customStyle="1" w:styleId="IntenseQuoteChar">
    <w:name w:val="Intense Quote Char"/>
    <w:basedOn w:val="DefaultParagraphFont"/>
    <w:link w:val="IntenseQuote"/>
    <w:uiPriority w:val="30"/>
    <w:semiHidden/>
    <w:rsid w:val="001A02D5"/>
    <w:rPr>
      <w:rFonts w:eastAsiaTheme="minorEastAsia"/>
      <w:i/>
      <w:iCs/>
      <w:szCs w:val="24"/>
      <w:lang w:val="en-GB"/>
    </w:rPr>
  </w:style>
  <w:style w:type="character" w:styleId="IntenseEmphasis">
    <w:name w:val="Intense Emphasis"/>
    <w:uiPriority w:val="21"/>
    <w:semiHidden/>
    <w:rsid w:val="001A02D5"/>
    <w:rPr>
      <w:b/>
      <w:bCs/>
      <w:caps/>
      <w:smallCaps w:val="0"/>
      <w:color w:val="1F497D" w:themeColor="text2"/>
      <w:spacing w:val="0"/>
    </w:rPr>
  </w:style>
  <w:style w:type="paragraph" w:customStyle="1" w:styleId="KennZ">
    <w:name w:val="KennZ"/>
    <w:basedOn w:val="GZ"/>
    <w:uiPriority w:val="49"/>
    <w:semiHidden/>
    <w:qFormat/>
    <w:locked/>
    <w:rsid w:val="001A02D5"/>
    <w:pPr>
      <w:spacing w:after="345"/>
    </w:pPr>
    <w:rPr>
      <w:b/>
      <w:caps/>
    </w:rPr>
  </w:style>
  <w:style w:type="character" w:styleId="IntenseReference">
    <w:name w:val="Intense Reference"/>
    <w:uiPriority w:val="32"/>
    <w:semiHidden/>
    <w:rsid w:val="001A02D5"/>
    <w:rPr>
      <w:b/>
      <w:bCs/>
      <w:i/>
      <w:iCs/>
      <w:caps/>
      <w:color w:val="4F81BD" w:themeColor="accent1"/>
    </w:rPr>
  </w:style>
  <w:style w:type="paragraph" w:styleId="TOCHeading">
    <w:name w:val="TOC Heading"/>
    <w:basedOn w:val="Heading1"/>
    <w:next w:val="Normal"/>
    <w:uiPriority w:val="39"/>
    <w:semiHidden/>
    <w:unhideWhenUsed/>
    <w:qFormat/>
    <w:rsid w:val="001A02D5"/>
    <w:pPr>
      <w:keepLines w:val="0"/>
      <w:pageBreakBefore/>
      <w:tabs>
        <w:tab w:val="clear" w:pos="1701"/>
        <w:tab w:val="clear" w:pos="2268"/>
        <w:tab w:val="clear" w:pos="2835"/>
      </w:tabs>
      <w:kinsoku/>
      <w:overflowPunct/>
      <w:autoSpaceDE/>
      <w:autoSpaceDN/>
      <w:adjustRightInd/>
      <w:snapToGrid/>
      <w:spacing w:after="690" w:line="690" w:lineRule="exact"/>
      <w:ind w:left="0"/>
      <w:outlineLvl w:val="9"/>
    </w:pPr>
    <w:rPr>
      <w:rFonts w:asciiTheme="majorHAnsi" w:eastAsiaTheme="minorEastAsia" w:hAnsiTheme="majorHAnsi" w:cstheme="minorBidi"/>
      <w:bCs/>
      <w:color w:val="1F497D" w:themeColor="text2"/>
      <w:sz w:val="56"/>
      <w:szCs w:val="22"/>
    </w:rPr>
  </w:style>
  <w:style w:type="paragraph" w:customStyle="1" w:styleId="PersonalName">
    <w:name w:val="Personal Name"/>
    <w:basedOn w:val="Normal"/>
    <w:uiPriority w:val="99"/>
    <w:semiHidden/>
    <w:locked/>
    <w:rsid w:val="001A02D5"/>
    <w:pPr>
      <w:spacing w:before="720" w:after="190" w:line="276" w:lineRule="auto"/>
    </w:pPr>
    <w:rPr>
      <w:rFonts w:asciiTheme="minorHAnsi" w:eastAsiaTheme="minorEastAsia" w:hAnsiTheme="minorHAnsi" w:cstheme="minorBidi"/>
      <w:b/>
      <w:color w:val="000000"/>
      <w:spacing w:val="10"/>
      <w:kern w:val="28"/>
      <w:sz w:val="28"/>
      <w:szCs w:val="28"/>
    </w:rPr>
  </w:style>
  <w:style w:type="character" w:customStyle="1" w:styleId="NoSpacingChar">
    <w:name w:val="No Spacing Char"/>
    <w:basedOn w:val="DefaultParagraphFont"/>
    <w:link w:val="NoSpacing"/>
    <w:rsid w:val="001A02D5"/>
    <w:rPr>
      <w:rFonts w:eastAsiaTheme="minorEastAsia"/>
      <w:szCs w:val="24"/>
      <w:lang w:val="en-GB"/>
    </w:rPr>
  </w:style>
  <w:style w:type="paragraph" w:customStyle="1" w:styleId="Grussformel">
    <w:name w:val="Grussformel"/>
    <w:basedOn w:val="NoSpacing"/>
    <w:uiPriority w:val="49"/>
    <w:semiHidden/>
    <w:qFormat/>
    <w:locked/>
    <w:rsid w:val="001A02D5"/>
    <w:pPr>
      <w:spacing w:before="285" w:after="285"/>
    </w:pPr>
    <w:rPr>
      <w:szCs w:val="23"/>
    </w:rPr>
  </w:style>
  <w:style w:type="paragraph" w:customStyle="1" w:styleId="Logoabsatz">
    <w:name w:val="Logoabsatz"/>
    <w:basedOn w:val="NoSpacing"/>
    <w:uiPriority w:val="49"/>
    <w:semiHidden/>
    <w:locked/>
    <w:rsid w:val="001A02D5"/>
    <w:pPr>
      <w:spacing w:after="1840" w:line="240" w:lineRule="auto"/>
    </w:pPr>
    <w:rPr>
      <w:noProof/>
      <w:lang w:eastAsia="de-AT"/>
    </w:rPr>
  </w:style>
  <w:style w:type="character" w:styleId="PlaceholderText">
    <w:name w:val="Placeholder Text"/>
    <w:basedOn w:val="DefaultParagraphFont"/>
    <w:uiPriority w:val="99"/>
    <w:semiHidden/>
    <w:rsid w:val="001A02D5"/>
    <w:rPr>
      <w:color w:val="808080"/>
    </w:rPr>
  </w:style>
  <w:style w:type="paragraph" w:styleId="Title">
    <w:name w:val="Title"/>
    <w:basedOn w:val="Normal"/>
    <w:next w:val="Subtitle"/>
    <w:link w:val="TitleChar"/>
    <w:qFormat/>
    <w:rsid w:val="001A02D5"/>
    <w:pPr>
      <w:spacing w:after="190" w:line="252" w:lineRule="auto"/>
      <w:outlineLvl w:val="0"/>
    </w:pPr>
    <w:rPr>
      <w:rFonts w:asciiTheme="minorHAnsi" w:eastAsia="Calibri" w:hAnsiTheme="minorHAnsi"/>
      <w:b/>
      <w:sz w:val="36"/>
      <w:szCs w:val="60"/>
    </w:rPr>
  </w:style>
  <w:style w:type="character" w:customStyle="1" w:styleId="TitleChar">
    <w:name w:val="Title Char"/>
    <w:basedOn w:val="DefaultParagraphFont"/>
    <w:link w:val="Title"/>
    <w:uiPriority w:val="29"/>
    <w:rsid w:val="001A02D5"/>
    <w:rPr>
      <w:rFonts w:eastAsia="Calibri" w:cs="Times New Roman"/>
      <w:b/>
      <w:sz w:val="36"/>
      <w:szCs w:val="60"/>
      <w:lang w:val="en-GB"/>
    </w:rPr>
  </w:style>
  <w:style w:type="paragraph" w:styleId="Subtitle">
    <w:name w:val="Subtitle"/>
    <w:basedOn w:val="Normal"/>
    <w:next w:val="Normal"/>
    <w:link w:val="SubtitleChar"/>
    <w:qFormat/>
    <w:rsid w:val="001A02D5"/>
    <w:pPr>
      <w:numPr>
        <w:ilvl w:val="1"/>
      </w:numPr>
      <w:spacing w:after="190" w:line="264" w:lineRule="auto"/>
    </w:pPr>
    <w:rPr>
      <w:rFonts w:asciiTheme="minorHAnsi" w:eastAsiaTheme="majorEastAsia" w:hAnsiTheme="minorHAnsi" w:cstheme="majorBidi"/>
      <w:iCs/>
      <w:sz w:val="28"/>
      <w:szCs w:val="24"/>
    </w:rPr>
  </w:style>
  <w:style w:type="character" w:customStyle="1" w:styleId="SubtitleChar">
    <w:name w:val="Subtitle Char"/>
    <w:basedOn w:val="DefaultParagraphFont"/>
    <w:link w:val="Subtitle"/>
    <w:uiPriority w:val="29"/>
    <w:rsid w:val="001A02D5"/>
    <w:rPr>
      <w:rFonts w:eastAsiaTheme="majorEastAsia" w:cstheme="majorBidi"/>
      <w:iCs/>
      <w:sz w:val="28"/>
      <w:szCs w:val="24"/>
      <w:lang w:val="en-GB"/>
    </w:rPr>
  </w:style>
  <w:style w:type="paragraph" w:customStyle="1" w:styleId="Anschriftdaten">
    <w:name w:val="Anschriftdaten"/>
    <w:basedOn w:val="NoSpacing"/>
    <w:uiPriority w:val="49"/>
    <w:semiHidden/>
    <w:qFormat/>
    <w:locked/>
    <w:rsid w:val="001A02D5"/>
    <w:pPr>
      <w:spacing w:line="252" w:lineRule="auto"/>
      <w:ind w:right="1701"/>
    </w:pPr>
  </w:style>
  <w:style w:type="character" w:customStyle="1" w:styleId="Kursiv">
    <w:name w:val="Kursiv"/>
    <w:basedOn w:val="DefaultParagraphFont"/>
    <w:uiPriority w:val="59"/>
    <w:qFormat/>
    <w:rsid w:val="001A02D5"/>
    <w:rPr>
      <w:i/>
      <w:iCs/>
      <w:lang w:val="de-AT"/>
    </w:rPr>
  </w:style>
  <w:style w:type="paragraph" w:customStyle="1" w:styleId="TH-Spalte">
    <w:name w:val="TH-Spalte"/>
    <w:basedOn w:val="TD"/>
    <w:uiPriority w:val="4"/>
    <w:qFormat/>
    <w:rsid w:val="001A02D5"/>
    <w:rPr>
      <w:b/>
    </w:rPr>
  </w:style>
  <w:style w:type="character" w:customStyle="1" w:styleId="ROTFett">
    <w:name w:val="ROT+Fett"/>
    <w:basedOn w:val="ROT"/>
    <w:uiPriority w:val="59"/>
    <w:qFormat/>
    <w:rsid w:val="001A02D5"/>
    <w:rPr>
      <w:b/>
      <w:bCs/>
      <w:color w:val="1F497D" w:themeColor="text2"/>
      <w:lang w:val="de-DE"/>
    </w:rPr>
  </w:style>
  <w:style w:type="paragraph" w:customStyle="1" w:styleId="TH-Spaltelinks">
    <w:name w:val="TH-Spalte links"/>
    <w:aliases w:val="TH Sp links"/>
    <w:basedOn w:val="TH-Spalte"/>
    <w:uiPriority w:val="4"/>
    <w:rsid w:val="001A02D5"/>
    <w:pPr>
      <w:jc w:val="left"/>
    </w:pPr>
  </w:style>
  <w:style w:type="paragraph" w:styleId="ListBullet">
    <w:name w:val="List Bullet"/>
    <w:aliases w:val="UL 1"/>
    <w:basedOn w:val="Normal"/>
    <w:uiPriority w:val="10"/>
    <w:qFormat/>
    <w:rsid w:val="001A02D5"/>
    <w:pPr>
      <w:numPr>
        <w:numId w:val="21"/>
      </w:numPr>
      <w:tabs>
        <w:tab w:val="clear" w:pos="360"/>
      </w:tabs>
      <w:suppressAutoHyphens w:val="0"/>
      <w:spacing w:line="276" w:lineRule="auto"/>
      <w:ind w:left="397" w:hanging="397"/>
      <w:contextualSpacing/>
      <w:jc w:val="both"/>
    </w:pPr>
    <w:rPr>
      <w:rFonts w:asciiTheme="minorHAnsi" w:eastAsiaTheme="minorHAnsi" w:hAnsiTheme="minorHAnsi"/>
      <w:sz w:val="22"/>
      <w:szCs w:val="24"/>
      <w:lang w:eastAsia="de-AT"/>
    </w:rPr>
  </w:style>
  <w:style w:type="paragraph" w:styleId="ListBullet2">
    <w:name w:val="List Bullet 2"/>
    <w:aliases w:val="UL 2"/>
    <w:basedOn w:val="ListBullet"/>
    <w:uiPriority w:val="11"/>
    <w:qFormat/>
    <w:rsid w:val="001A02D5"/>
    <w:pPr>
      <w:numPr>
        <w:numId w:val="22"/>
      </w:numPr>
      <w:tabs>
        <w:tab w:val="clear" w:pos="643"/>
      </w:tabs>
      <w:ind w:left="794" w:hanging="397"/>
    </w:pPr>
  </w:style>
  <w:style w:type="paragraph" w:styleId="ListBullet3">
    <w:name w:val="List Bullet 3"/>
    <w:aliases w:val="UL 3"/>
    <w:basedOn w:val="Normal"/>
    <w:uiPriority w:val="11"/>
    <w:rsid w:val="001A02D5"/>
    <w:pPr>
      <w:numPr>
        <w:ilvl w:val="2"/>
        <w:numId w:val="7"/>
      </w:numPr>
      <w:spacing w:line="276" w:lineRule="auto"/>
    </w:pPr>
    <w:rPr>
      <w:rFonts w:asciiTheme="minorHAnsi" w:hAnsiTheme="minorHAnsi"/>
      <w:sz w:val="22"/>
      <w:szCs w:val="22"/>
      <w:lang w:eastAsia="de-AT"/>
    </w:rPr>
  </w:style>
  <w:style w:type="paragraph" w:styleId="ListBullet4">
    <w:name w:val="List Bullet 4"/>
    <w:basedOn w:val="Normal"/>
    <w:uiPriority w:val="10"/>
    <w:semiHidden/>
    <w:rsid w:val="001A02D5"/>
    <w:pPr>
      <w:numPr>
        <w:ilvl w:val="3"/>
        <w:numId w:val="7"/>
      </w:numPr>
      <w:spacing w:line="276" w:lineRule="auto"/>
    </w:pPr>
    <w:rPr>
      <w:rFonts w:asciiTheme="minorHAnsi" w:hAnsiTheme="minorHAnsi"/>
      <w:sz w:val="22"/>
      <w:szCs w:val="22"/>
      <w:lang w:eastAsia="de-AT"/>
    </w:rPr>
  </w:style>
  <w:style w:type="numbering" w:customStyle="1" w:styleId="ATUnsortierteListe">
    <w:name w:val="AT Unsortierte Liste"/>
    <w:uiPriority w:val="99"/>
    <w:rsid w:val="001A02D5"/>
    <w:pPr>
      <w:numPr>
        <w:numId w:val="7"/>
      </w:numPr>
    </w:pPr>
  </w:style>
  <w:style w:type="paragraph" w:styleId="ListBullet5">
    <w:name w:val="List Bullet 5"/>
    <w:basedOn w:val="Normal"/>
    <w:uiPriority w:val="10"/>
    <w:semiHidden/>
    <w:rsid w:val="001A02D5"/>
    <w:pPr>
      <w:numPr>
        <w:ilvl w:val="4"/>
        <w:numId w:val="7"/>
      </w:numPr>
      <w:spacing w:line="276" w:lineRule="auto"/>
    </w:pPr>
    <w:rPr>
      <w:rFonts w:asciiTheme="minorHAnsi" w:hAnsiTheme="minorHAnsi"/>
      <w:sz w:val="22"/>
      <w:szCs w:val="22"/>
      <w:lang w:eastAsia="de-AT"/>
    </w:rPr>
  </w:style>
  <w:style w:type="paragraph" w:customStyle="1" w:styleId="Aufzhlungszeichen6">
    <w:name w:val="Aufzählungszeichen 6"/>
    <w:basedOn w:val="Normal"/>
    <w:uiPriority w:val="10"/>
    <w:semiHidden/>
    <w:locked/>
    <w:rsid w:val="001A02D5"/>
    <w:pPr>
      <w:numPr>
        <w:ilvl w:val="5"/>
        <w:numId w:val="7"/>
      </w:numPr>
      <w:spacing w:line="276" w:lineRule="auto"/>
    </w:pPr>
    <w:rPr>
      <w:rFonts w:asciiTheme="minorHAnsi" w:hAnsiTheme="minorHAnsi"/>
      <w:sz w:val="22"/>
      <w:szCs w:val="22"/>
      <w:lang w:eastAsia="de-AT"/>
    </w:rPr>
  </w:style>
  <w:style w:type="paragraph" w:customStyle="1" w:styleId="Aufzhlungszeichen7">
    <w:name w:val="Aufzählungszeichen 7"/>
    <w:basedOn w:val="Normal"/>
    <w:uiPriority w:val="10"/>
    <w:semiHidden/>
    <w:locked/>
    <w:rsid w:val="001A02D5"/>
    <w:pPr>
      <w:numPr>
        <w:ilvl w:val="6"/>
        <w:numId w:val="7"/>
      </w:numPr>
      <w:spacing w:line="276" w:lineRule="auto"/>
    </w:pPr>
    <w:rPr>
      <w:rFonts w:asciiTheme="minorHAnsi" w:hAnsiTheme="minorHAnsi"/>
      <w:sz w:val="22"/>
      <w:szCs w:val="22"/>
      <w:lang w:eastAsia="de-AT"/>
    </w:rPr>
  </w:style>
  <w:style w:type="paragraph" w:customStyle="1" w:styleId="Aufzhlungszeichen8">
    <w:name w:val="Aufzählungszeichen 8"/>
    <w:basedOn w:val="Normal"/>
    <w:uiPriority w:val="10"/>
    <w:semiHidden/>
    <w:locked/>
    <w:rsid w:val="001A02D5"/>
    <w:pPr>
      <w:numPr>
        <w:ilvl w:val="7"/>
        <w:numId w:val="7"/>
      </w:numPr>
      <w:spacing w:line="276" w:lineRule="auto"/>
    </w:pPr>
    <w:rPr>
      <w:rFonts w:asciiTheme="minorHAnsi" w:hAnsiTheme="minorHAnsi"/>
      <w:sz w:val="22"/>
      <w:szCs w:val="22"/>
      <w:lang w:eastAsia="de-AT"/>
    </w:rPr>
  </w:style>
  <w:style w:type="paragraph" w:customStyle="1" w:styleId="Aufzhlungszeichen9">
    <w:name w:val="Aufzählungszeichen 9"/>
    <w:basedOn w:val="Normal"/>
    <w:uiPriority w:val="10"/>
    <w:semiHidden/>
    <w:locked/>
    <w:rsid w:val="001A02D5"/>
    <w:pPr>
      <w:numPr>
        <w:ilvl w:val="8"/>
        <w:numId w:val="7"/>
      </w:numPr>
      <w:spacing w:line="276" w:lineRule="auto"/>
    </w:pPr>
    <w:rPr>
      <w:rFonts w:asciiTheme="minorHAnsi" w:hAnsiTheme="minorHAnsi"/>
      <w:sz w:val="22"/>
      <w:szCs w:val="22"/>
      <w:lang w:eastAsia="de-AT"/>
    </w:rPr>
  </w:style>
  <w:style w:type="paragraph" w:customStyle="1" w:styleId="Brief2">
    <w:name w:val="Brief Ü2"/>
    <w:basedOn w:val="Heading2"/>
    <w:next w:val="Normal"/>
    <w:uiPriority w:val="2"/>
    <w:semiHidden/>
    <w:locked/>
    <w:rsid w:val="001A02D5"/>
    <w:pPr>
      <w:keepNext/>
      <w:kinsoku/>
      <w:overflowPunct/>
      <w:autoSpaceDE/>
      <w:autoSpaceDN/>
      <w:adjustRightInd/>
      <w:snapToGrid/>
      <w:spacing w:before="360" w:after="190" w:line="264" w:lineRule="auto"/>
    </w:pPr>
    <w:rPr>
      <w:rFonts w:asciiTheme="majorHAnsi" w:eastAsiaTheme="minorEastAsia" w:hAnsiTheme="majorHAnsi" w:cstheme="minorBidi"/>
      <w:b/>
      <w:bCs/>
      <w:sz w:val="28"/>
      <w:szCs w:val="22"/>
      <w:lang w:val="en-GB"/>
    </w:rPr>
  </w:style>
  <w:style w:type="paragraph" w:customStyle="1" w:styleId="Brief3">
    <w:name w:val="Brief Ü3"/>
    <w:basedOn w:val="Heading3"/>
    <w:next w:val="Normal"/>
    <w:uiPriority w:val="2"/>
    <w:semiHidden/>
    <w:qFormat/>
    <w:locked/>
    <w:rsid w:val="001A02D5"/>
    <w:pPr>
      <w:keepNext/>
      <w:kinsoku/>
      <w:overflowPunct/>
      <w:autoSpaceDE/>
      <w:autoSpaceDN/>
      <w:adjustRightInd/>
      <w:snapToGrid/>
      <w:spacing w:before="360" w:line="264" w:lineRule="auto"/>
    </w:pPr>
    <w:rPr>
      <w:rFonts w:asciiTheme="majorHAnsi" w:eastAsiaTheme="minorEastAsia" w:hAnsiTheme="majorHAnsi" w:cstheme="minorBidi"/>
      <w:b/>
      <w:bCs/>
      <w:sz w:val="25"/>
      <w:szCs w:val="22"/>
      <w:lang w:val="en-GB"/>
    </w:rPr>
  </w:style>
  <w:style w:type="paragraph" w:customStyle="1" w:styleId="ProgrammAbsatz">
    <w:name w:val="Programm Absatz"/>
    <w:aliases w:val="P-Absatz"/>
    <w:basedOn w:val="ProgrammWannWas"/>
    <w:uiPriority w:val="24"/>
    <w:qFormat/>
    <w:rsid w:val="001A02D5"/>
    <w:pPr>
      <w:ind w:firstLine="0"/>
    </w:pPr>
  </w:style>
  <w:style w:type="paragraph" w:customStyle="1" w:styleId="Block">
    <w:name w:val="Block"/>
    <w:basedOn w:val="Normal"/>
    <w:uiPriority w:val="1"/>
    <w:qFormat/>
    <w:rsid w:val="001A02D5"/>
    <w:pPr>
      <w:tabs>
        <w:tab w:val="left" w:pos="397"/>
      </w:tabs>
      <w:suppressAutoHyphens w:val="0"/>
      <w:spacing w:after="190" w:line="276" w:lineRule="auto"/>
      <w:jc w:val="both"/>
    </w:pPr>
    <w:rPr>
      <w:rFonts w:asciiTheme="minorHAnsi" w:hAnsiTheme="minorHAnsi"/>
      <w:sz w:val="22"/>
    </w:rPr>
  </w:style>
  <w:style w:type="paragraph" w:customStyle="1" w:styleId="TD">
    <w:name w:val="TD"/>
    <w:basedOn w:val="Normal"/>
    <w:uiPriority w:val="4"/>
    <w:qFormat/>
    <w:rsid w:val="001A02D5"/>
    <w:pPr>
      <w:spacing w:before="60" w:after="60" w:line="276" w:lineRule="auto"/>
      <w:ind w:left="57" w:right="57"/>
      <w:jc w:val="right"/>
    </w:pPr>
    <w:rPr>
      <w:rFonts w:asciiTheme="minorHAnsi" w:eastAsiaTheme="minorEastAsia" w:hAnsiTheme="minorHAnsi" w:cstheme="minorBidi"/>
      <w:sz w:val="18"/>
      <w:szCs w:val="24"/>
    </w:rPr>
  </w:style>
  <w:style w:type="paragraph" w:customStyle="1" w:styleId="TDlinks">
    <w:name w:val="TD links"/>
    <w:basedOn w:val="TD"/>
    <w:uiPriority w:val="4"/>
    <w:rsid w:val="001A02D5"/>
    <w:pPr>
      <w:jc w:val="left"/>
    </w:pPr>
  </w:style>
  <w:style w:type="table" w:styleId="LightShading">
    <w:name w:val="Light Shading"/>
    <w:basedOn w:val="TableNormal"/>
    <w:uiPriority w:val="60"/>
    <w:rsid w:val="001A02D5"/>
    <w:pPr>
      <w:spacing w:after="0" w:line="240" w:lineRule="auto"/>
    </w:pPr>
    <w:rPr>
      <w:rFonts w:eastAsiaTheme="minorEastAsia"/>
      <w:color w:val="000000" w:themeColor="text1" w:themeShade="BF"/>
      <w:sz w:val="23"/>
      <w:szCs w:val="23"/>
      <w:lang w:val="de-DE"/>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List">
    <w:name w:val="Light List"/>
    <w:basedOn w:val="TableNormal"/>
    <w:uiPriority w:val="61"/>
    <w:rsid w:val="001A02D5"/>
    <w:pPr>
      <w:spacing w:after="0" w:line="240" w:lineRule="auto"/>
    </w:pPr>
    <w:rPr>
      <w:rFonts w:eastAsiaTheme="minorEastAsia"/>
      <w:sz w:val="23"/>
      <w:szCs w:val="23"/>
      <w:lang w:val="de-D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Grid-Accent6">
    <w:name w:val="Light Grid Accent 6"/>
    <w:basedOn w:val="TableNormal"/>
    <w:uiPriority w:val="62"/>
    <w:rsid w:val="001A02D5"/>
    <w:pPr>
      <w:spacing w:after="0" w:line="240" w:lineRule="auto"/>
    </w:pPr>
    <w:rPr>
      <w:rFonts w:eastAsiaTheme="minorEastAsia"/>
      <w:sz w:val="23"/>
      <w:szCs w:val="23"/>
      <w:lang w:val="de-DE"/>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Accent4">
    <w:name w:val="Medium Shading 1 Accent 4"/>
    <w:basedOn w:val="TableNormal"/>
    <w:uiPriority w:val="63"/>
    <w:rsid w:val="001A02D5"/>
    <w:pPr>
      <w:spacing w:after="0" w:line="240" w:lineRule="auto"/>
    </w:pPr>
    <w:rPr>
      <w:rFonts w:eastAsiaTheme="minorEastAsia"/>
      <w:sz w:val="23"/>
      <w:szCs w:val="23"/>
      <w:lang w:val="de-DE"/>
    </w:r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1A02D5"/>
    <w:pPr>
      <w:spacing w:after="0" w:line="240" w:lineRule="auto"/>
    </w:pPr>
    <w:rPr>
      <w:rFonts w:eastAsiaTheme="minorEastAsia"/>
      <w:sz w:val="23"/>
      <w:szCs w:val="23"/>
      <w:lang w:val="de-DE"/>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paragraph" w:customStyle="1" w:styleId="TH-Zeile">
    <w:name w:val="TH-Zeile"/>
    <w:basedOn w:val="TDlinks"/>
    <w:uiPriority w:val="4"/>
    <w:qFormat/>
    <w:rsid w:val="001A02D5"/>
    <w:rPr>
      <w:b/>
    </w:rPr>
  </w:style>
  <w:style w:type="paragraph" w:customStyle="1" w:styleId="GliederungListenfortsetzung11">
    <w:name w:val="Gliederung Listenfortsetzung 1.1."/>
    <w:aliases w:val="GL F 1.1."/>
    <w:basedOn w:val="ListContinue2"/>
    <w:next w:val="Gliederung11"/>
    <w:uiPriority w:val="17"/>
    <w:qFormat/>
    <w:rsid w:val="001A02D5"/>
    <w:pPr>
      <w:spacing w:after="345"/>
      <w:ind w:left="964"/>
      <w:contextualSpacing w:val="0"/>
    </w:pPr>
    <w:rPr>
      <w:rFonts w:eastAsia="Times New Roman" w:cs="Times New Roman"/>
      <w:szCs w:val="22"/>
      <w:lang w:eastAsia="de-AT"/>
    </w:rPr>
  </w:style>
  <w:style w:type="numbering" w:customStyle="1" w:styleId="eu2018atGliederungsliste2">
    <w:name w:val="eu2018at Gliederungsliste 2"/>
    <w:uiPriority w:val="99"/>
    <w:rsid w:val="001A02D5"/>
    <w:pPr>
      <w:numPr>
        <w:numId w:val="14"/>
      </w:numPr>
    </w:pPr>
  </w:style>
  <w:style w:type="paragraph" w:customStyle="1" w:styleId="Gliederung10">
    <w:name w:val="Gliederung 1)"/>
    <w:aliases w:val="GL 1)"/>
    <w:basedOn w:val="ListParagraph"/>
    <w:uiPriority w:val="15"/>
    <w:semiHidden/>
    <w:locked/>
    <w:rsid w:val="001A02D5"/>
    <w:pPr>
      <w:numPr>
        <w:numId w:val="14"/>
      </w:numPr>
      <w:suppressAutoHyphens/>
      <w:spacing w:after="190" w:line="276" w:lineRule="auto"/>
      <w:contextualSpacing w:val="0"/>
    </w:pPr>
    <w:rPr>
      <w:rFonts w:eastAsia="Times New Roman" w:cs="Times New Roman"/>
      <w:lang w:val="en-GB" w:eastAsia="de-AT"/>
    </w:rPr>
  </w:style>
  <w:style w:type="paragraph" w:customStyle="1" w:styleId="Gliederunga">
    <w:name w:val="Gliederung a)"/>
    <w:aliases w:val="GL 1)a)"/>
    <w:basedOn w:val="ListParagraph"/>
    <w:uiPriority w:val="15"/>
    <w:semiHidden/>
    <w:locked/>
    <w:rsid w:val="001A02D5"/>
    <w:pPr>
      <w:numPr>
        <w:ilvl w:val="1"/>
        <w:numId w:val="14"/>
      </w:numPr>
      <w:suppressAutoHyphens/>
      <w:spacing w:after="190" w:line="276" w:lineRule="auto"/>
      <w:contextualSpacing w:val="0"/>
    </w:pPr>
    <w:rPr>
      <w:rFonts w:eastAsia="Times New Roman" w:cs="Times New Roman"/>
      <w:lang w:val="en-GB" w:eastAsia="de-AT"/>
    </w:rPr>
  </w:style>
  <w:style w:type="numbering" w:customStyle="1" w:styleId="ATGliederungsliste">
    <w:name w:val="AT Gliederungsliste"/>
    <w:uiPriority w:val="99"/>
    <w:rsid w:val="001A02D5"/>
    <w:pPr>
      <w:numPr>
        <w:numId w:val="8"/>
      </w:numPr>
    </w:pPr>
  </w:style>
  <w:style w:type="paragraph" w:customStyle="1" w:styleId="Gliederungi">
    <w:name w:val="Gliederung i)"/>
    <w:aliases w:val="GL1)a) i)"/>
    <w:basedOn w:val="ListParagraph"/>
    <w:uiPriority w:val="15"/>
    <w:semiHidden/>
    <w:locked/>
    <w:rsid w:val="001A02D5"/>
    <w:pPr>
      <w:numPr>
        <w:ilvl w:val="2"/>
        <w:numId w:val="14"/>
      </w:numPr>
      <w:suppressAutoHyphens/>
      <w:spacing w:after="190" w:line="276" w:lineRule="auto"/>
      <w:contextualSpacing w:val="0"/>
    </w:pPr>
    <w:rPr>
      <w:rFonts w:eastAsia="Times New Roman" w:cs="Times New Roman"/>
      <w:lang w:val="en-GB" w:eastAsia="de-AT"/>
    </w:rPr>
  </w:style>
  <w:style w:type="paragraph" w:customStyle="1" w:styleId="Gliederung1">
    <w:name w:val="Gliederung 1."/>
    <w:aliases w:val="GL 1."/>
    <w:basedOn w:val="Normal"/>
    <w:uiPriority w:val="17"/>
    <w:qFormat/>
    <w:rsid w:val="001A02D5"/>
    <w:pPr>
      <w:numPr>
        <w:numId w:val="8"/>
      </w:numPr>
      <w:spacing w:after="190" w:line="276" w:lineRule="auto"/>
    </w:pPr>
    <w:rPr>
      <w:rFonts w:asciiTheme="minorHAnsi" w:hAnsiTheme="minorHAnsi"/>
      <w:sz w:val="22"/>
      <w:szCs w:val="22"/>
      <w:lang w:eastAsia="de-AT"/>
    </w:rPr>
  </w:style>
  <w:style w:type="paragraph" w:customStyle="1" w:styleId="Gliederung11">
    <w:name w:val="Gliederung 1.1"/>
    <w:aliases w:val="GL 1.1."/>
    <w:basedOn w:val="Normal"/>
    <w:uiPriority w:val="17"/>
    <w:qFormat/>
    <w:rsid w:val="001A02D5"/>
    <w:pPr>
      <w:numPr>
        <w:ilvl w:val="1"/>
        <w:numId w:val="8"/>
      </w:numPr>
      <w:spacing w:after="190" w:line="276" w:lineRule="auto"/>
    </w:pPr>
    <w:rPr>
      <w:rFonts w:asciiTheme="minorHAnsi" w:hAnsiTheme="minorHAnsi"/>
      <w:sz w:val="22"/>
      <w:szCs w:val="22"/>
      <w:lang w:eastAsia="de-AT"/>
    </w:rPr>
  </w:style>
  <w:style w:type="paragraph" w:customStyle="1" w:styleId="Gliederung111">
    <w:name w:val="Gliederung 1.1.1."/>
    <w:aliases w:val="GL 1.1.1"/>
    <w:basedOn w:val="Normal"/>
    <w:uiPriority w:val="17"/>
    <w:rsid w:val="001A02D5"/>
    <w:pPr>
      <w:numPr>
        <w:ilvl w:val="2"/>
        <w:numId w:val="8"/>
      </w:numPr>
      <w:spacing w:after="190" w:line="276" w:lineRule="auto"/>
    </w:pPr>
    <w:rPr>
      <w:rFonts w:asciiTheme="minorHAnsi" w:hAnsiTheme="minorHAnsi"/>
      <w:sz w:val="22"/>
      <w:szCs w:val="22"/>
      <w:lang w:eastAsia="de-AT"/>
    </w:rPr>
  </w:style>
  <w:style w:type="paragraph" w:customStyle="1" w:styleId="GliederungListenfortsetzung111">
    <w:name w:val="Gliederung Listenfortsetzung 1.1.1"/>
    <w:aliases w:val="GL F 1.1.1"/>
    <w:basedOn w:val="Gliederung111"/>
    <w:next w:val="Gliederung111"/>
    <w:uiPriority w:val="17"/>
    <w:rsid w:val="001A02D5"/>
    <w:pPr>
      <w:numPr>
        <w:ilvl w:val="0"/>
        <w:numId w:val="0"/>
      </w:numPr>
      <w:ind w:left="1758"/>
    </w:pPr>
  </w:style>
  <w:style w:type="paragraph" w:customStyle="1" w:styleId="GliederungListenfortsetzung1">
    <w:name w:val="Gliederung Listenfortsetzung 1"/>
    <w:aliases w:val="GL F 1."/>
    <w:basedOn w:val="ListContinue"/>
    <w:next w:val="Gliederung1"/>
    <w:uiPriority w:val="17"/>
    <w:qFormat/>
    <w:rsid w:val="001A02D5"/>
    <w:pPr>
      <w:spacing w:after="345"/>
    </w:pPr>
    <w:rPr>
      <w:rFonts w:eastAsia="Times New Roman" w:cs="Times New Roman"/>
      <w:szCs w:val="22"/>
      <w:lang w:eastAsia="de-AT"/>
    </w:rPr>
  </w:style>
  <w:style w:type="paragraph" w:customStyle="1" w:styleId="GliederungListenfortsetzung10">
    <w:name w:val="Gliederung Listenfortsetzung 1)"/>
    <w:aliases w:val="GL F 1)"/>
    <w:basedOn w:val="ListContinue"/>
    <w:uiPriority w:val="16"/>
    <w:semiHidden/>
    <w:locked/>
    <w:rsid w:val="001A02D5"/>
    <w:pPr>
      <w:spacing w:after="220"/>
      <w:contextualSpacing w:val="0"/>
    </w:pPr>
    <w:rPr>
      <w:rFonts w:eastAsia="Times New Roman" w:cs="Times New Roman"/>
      <w:szCs w:val="22"/>
      <w:lang w:eastAsia="de-AT"/>
    </w:rPr>
  </w:style>
  <w:style w:type="paragraph" w:customStyle="1" w:styleId="GliederungListenfortsetzung1a">
    <w:name w:val="Gliederung Listenfortsetzung 1)a)"/>
    <w:aliases w:val="GL F 1)a)"/>
    <w:basedOn w:val="ListContinue2"/>
    <w:uiPriority w:val="16"/>
    <w:semiHidden/>
    <w:locked/>
    <w:rsid w:val="001A02D5"/>
    <w:pPr>
      <w:spacing w:after="220"/>
      <w:contextualSpacing w:val="0"/>
    </w:pPr>
    <w:rPr>
      <w:rFonts w:eastAsia="Times New Roman" w:cs="Times New Roman"/>
      <w:szCs w:val="22"/>
      <w:lang w:eastAsia="de-AT"/>
    </w:rPr>
  </w:style>
  <w:style w:type="paragraph" w:customStyle="1" w:styleId="GliederungListenfortsetzung1ai">
    <w:name w:val="Gliederung Listenfortsetzung 1)a)i)"/>
    <w:aliases w:val="GL F 1)a)i)"/>
    <w:basedOn w:val="ListContinue3"/>
    <w:uiPriority w:val="16"/>
    <w:semiHidden/>
    <w:locked/>
    <w:rsid w:val="001A02D5"/>
    <w:pPr>
      <w:spacing w:after="220"/>
      <w:contextualSpacing w:val="0"/>
    </w:pPr>
    <w:rPr>
      <w:rFonts w:eastAsia="Times New Roman" w:cs="Times New Roman"/>
      <w:szCs w:val="22"/>
      <w:lang w:eastAsia="de-AT"/>
    </w:rPr>
  </w:style>
  <w:style w:type="paragraph" w:styleId="ListContinue2">
    <w:name w:val="List Continue 2"/>
    <w:aliases w:val="L Ftsz 2"/>
    <w:basedOn w:val="Normal"/>
    <w:uiPriority w:val="15"/>
    <w:qFormat/>
    <w:rsid w:val="001A02D5"/>
    <w:pPr>
      <w:spacing w:line="276" w:lineRule="auto"/>
      <w:ind w:left="794"/>
      <w:contextualSpacing/>
    </w:pPr>
    <w:rPr>
      <w:rFonts w:asciiTheme="minorHAnsi" w:eastAsiaTheme="minorEastAsia" w:hAnsiTheme="minorHAnsi" w:cstheme="minorBidi"/>
      <w:sz w:val="22"/>
      <w:szCs w:val="24"/>
    </w:rPr>
  </w:style>
  <w:style w:type="paragraph" w:styleId="ListContinue">
    <w:name w:val="List Continue"/>
    <w:aliases w:val="L Ftsz 1"/>
    <w:basedOn w:val="Normal"/>
    <w:uiPriority w:val="14"/>
    <w:qFormat/>
    <w:rsid w:val="001A02D5"/>
    <w:pPr>
      <w:spacing w:line="276" w:lineRule="auto"/>
      <w:ind w:left="397"/>
      <w:contextualSpacing/>
    </w:pPr>
    <w:rPr>
      <w:rFonts w:asciiTheme="minorHAnsi" w:eastAsiaTheme="minorEastAsia" w:hAnsiTheme="minorHAnsi" w:cstheme="minorBidi"/>
      <w:sz w:val="22"/>
      <w:szCs w:val="24"/>
    </w:rPr>
  </w:style>
  <w:style w:type="paragraph" w:styleId="ListContinue3">
    <w:name w:val="List Continue 3"/>
    <w:aliases w:val="L Ftsz 3"/>
    <w:basedOn w:val="Normal"/>
    <w:uiPriority w:val="15"/>
    <w:rsid w:val="001A02D5"/>
    <w:pPr>
      <w:spacing w:line="276" w:lineRule="auto"/>
      <w:ind w:left="1191"/>
      <w:contextualSpacing/>
    </w:pPr>
    <w:rPr>
      <w:rFonts w:asciiTheme="minorHAnsi" w:eastAsiaTheme="minorEastAsia" w:hAnsiTheme="minorHAnsi" w:cstheme="minorBidi"/>
      <w:sz w:val="22"/>
      <w:szCs w:val="24"/>
    </w:rPr>
  </w:style>
  <w:style w:type="paragraph" w:customStyle="1" w:styleId="Absende-URL">
    <w:name w:val="Absende-URL"/>
    <w:basedOn w:val="NoSpacing"/>
    <w:next w:val="Absendedaten"/>
    <w:uiPriority w:val="54"/>
    <w:semiHidden/>
    <w:locked/>
    <w:rsid w:val="001A02D5"/>
    <w:pPr>
      <w:spacing w:before="85" w:after="794" w:line="220" w:lineRule="exact"/>
    </w:pPr>
    <w:rPr>
      <w:noProof/>
      <w:color w:val="E1320F"/>
      <w:lang w:eastAsia="de-AT"/>
    </w:rPr>
  </w:style>
  <w:style w:type="paragraph" w:customStyle="1" w:styleId="GZ">
    <w:name w:val="GZ"/>
    <w:basedOn w:val="Normal"/>
    <w:next w:val="Normal"/>
    <w:uiPriority w:val="47"/>
    <w:semiHidden/>
    <w:qFormat/>
    <w:locked/>
    <w:rsid w:val="001A02D5"/>
    <w:pPr>
      <w:spacing w:before="220" w:line="276" w:lineRule="auto"/>
    </w:pPr>
    <w:rPr>
      <w:rFonts w:asciiTheme="minorHAnsi" w:eastAsiaTheme="minorEastAsia" w:hAnsiTheme="minorHAnsi" w:cstheme="minorBidi"/>
      <w:sz w:val="18"/>
      <w:szCs w:val="24"/>
    </w:rPr>
  </w:style>
  <w:style w:type="paragraph" w:customStyle="1" w:styleId="StdVOR">
    <w:name w:val="Std+VOR"/>
    <w:basedOn w:val="Normal"/>
    <w:next w:val="Normal"/>
    <w:qFormat/>
    <w:rsid w:val="001A02D5"/>
    <w:pPr>
      <w:spacing w:before="190" w:after="190" w:line="276" w:lineRule="auto"/>
    </w:pPr>
    <w:rPr>
      <w:rFonts w:asciiTheme="minorHAnsi" w:eastAsiaTheme="minorEastAsia" w:hAnsiTheme="minorHAnsi" w:cstheme="minorBidi"/>
      <w:sz w:val="22"/>
      <w:szCs w:val="24"/>
    </w:rPr>
  </w:style>
  <w:style w:type="paragraph" w:styleId="ListNumber">
    <w:name w:val="List Number"/>
    <w:aliases w:val="OL 1"/>
    <w:basedOn w:val="Normal"/>
    <w:uiPriority w:val="12"/>
    <w:qFormat/>
    <w:rsid w:val="001A02D5"/>
    <w:pPr>
      <w:numPr>
        <w:numId w:val="9"/>
      </w:numPr>
      <w:spacing w:line="276" w:lineRule="auto"/>
      <w:contextualSpacing/>
    </w:pPr>
    <w:rPr>
      <w:rFonts w:asciiTheme="minorHAnsi" w:eastAsiaTheme="minorEastAsia" w:hAnsiTheme="minorHAnsi" w:cstheme="minorBidi"/>
      <w:sz w:val="22"/>
      <w:szCs w:val="24"/>
    </w:rPr>
  </w:style>
  <w:style w:type="paragraph" w:styleId="ListNumber2">
    <w:name w:val="List Number 2"/>
    <w:aliases w:val="OL 2"/>
    <w:basedOn w:val="Normal"/>
    <w:uiPriority w:val="13"/>
    <w:qFormat/>
    <w:rsid w:val="001A02D5"/>
    <w:pPr>
      <w:numPr>
        <w:ilvl w:val="1"/>
        <w:numId w:val="9"/>
      </w:numPr>
      <w:spacing w:line="276" w:lineRule="auto"/>
    </w:pPr>
    <w:rPr>
      <w:rFonts w:asciiTheme="minorHAnsi" w:eastAsiaTheme="minorEastAsia" w:hAnsiTheme="minorHAnsi" w:cstheme="minorBidi"/>
      <w:sz w:val="22"/>
      <w:szCs w:val="24"/>
    </w:rPr>
  </w:style>
  <w:style w:type="paragraph" w:styleId="ListNumber3">
    <w:name w:val="List Number 3"/>
    <w:aliases w:val="OL 3"/>
    <w:basedOn w:val="Normal"/>
    <w:uiPriority w:val="13"/>
    <w:rsid w:val="001A02D5"/>
    <w:pPr>
      <w:numPr>
        <w:ilvl w:val="2"/>
        <w:numId w:val="9"/>
      </w:numPr>
      <w:spacing w:line="276" w:lineRule="auto"/>
    </w:pPr>
    <w:rPr>
      <w:rFonts w:asciiTheme="minorHAnsi" w:eastAsiaTheme="minorEastAsia" w:hAnsiTheme="minorHAnsi" w:cstheme="minorBidi"/>
      <w:sz w:val="22"/>
      <w:szCs w:val="24"/>
    </w:rPr>
  </w:style>
  <w:style w:type="paragraph" w:styleId="ListNumber4">
    <w:name w:val="List Number 4"/>
    <w:basedOn w:val="Normal"/>
    <w:uiPriority w:val="12"/>
    <w:semiHidden/>
    <w:rsid w:val="001A02D5"/>
    <w:pPr>
      <w:numPr>
        <w:ilvl w:val="3"/>
        <w:numId w:val="9"/>
      </w:numPr>
      <w:spacing w:line="276" w:lineRule="auto"/>
    </w:pPr>
    <w:rPr>
      <w:rFonts w:asciiTheme="minorHAnsi" w:eastAsiaTheme="minorEastAsia" w:hAnsiTheme="minorHAnsi" w:cstheme="minorBidi"/>
      <w:sz w:val="22"/>
      <w:szCs w:val="24"/>
    </w:rPr>
  </w:style>
  <w:style w:type="paragraph" w:styleId="ListNumber5">
    <w:name w:val="List Number 5"/>
    <w:basedOn w:val="Normal"/>
    <w:uiPriority w:val="12"/>
    <w:semiHidden/>
    <w:rsid w:val="001A02D5"/>
    <w:pPr>
      <w:numPr>
        <w:ilvl w:val="4"/>
        <w:numId w:val="9"/>
      </w:numPr>
      <w:spacing w:line="276" w:lineRule="auto"/>
    </w:pPr>
    <w:rPr>
      <w:rFonts w:asciiTheme="minorHAnsi" w:eastAsiaTheme="minorEastAsia" w:hAnsiTheme="minorHAnsi" w:cstheme="minorBidi"/>
      <w:sz w:val="22"/>
      <w:szCs w:val="24"/>
    </w:rPr>
  </w:style>
  <w:style w:type="paragraph" w:customStyle="1" w:styleId="Listennummer6">
    <w:name w:val="Listennummer 6"/>
    <w:basedOn w:val="Normal"/>
    <w:uiPriority w:val="12"/>
    <w:semiHidden/>
    <w:locked/>
    <w:rsid w:val="001A02D5"/>
    <w:pPr>
      <w:numPr>
        <w:ilvl w:val="5"/>
        <w:numId w:val="9"/>
      </w:numPr>
      <w:spacing w:line="276" w:lineRule="auto"/>
    </w:pPr>
    <w:rPr>
      <w:rFonts w:asciiTheme="minorHAnsi" w:hAnsiTheme="minorHAnsi"/>
      <w:sz w:val="22"/>
      <w:szCs w:val="22"/>
      <w:lang w:eastAsia="de-AT"/>
    </w:rPr>
  </w:style>
  <w:style w:type="paragraph" w:customStyle="1" w:styleId="Listennummer7">
    <w:name w:val="Listennummer 7"/>
    <w:basedOn w:val="Normal"/>
    <w:uiPriority w:val="12"/>
    <w:semiHidden/>
    <w:locked/>
    <w:rsid w:val="001A02D5"/>
    <w:pPr>
      <w:numPr>
        <w:ilvl w:val="6"/>
        <w:numId w:val="9"/>
      </w:numPr>
      <w:spacing w:line="276" w:lineRule="auto"/>
    </w:pPr>
    <w:rPr>
      <w:rFonts w:asciiTheme="minorHAnsi" w:hAnsiTheme="minorHAnsi"/>
      <w:sz w:val="22"/>
      <w:szCs w:val="22"/>
      <w:lang w:eastAsia="de-AT"/>
    </w:rPr>
  </w:style>
  <w:style w:type="paragraph" w:customStyle="1" w:styleId="Listennummer8">
    <w:name w:val="Listennummer 8"/>
    <w:basedOn w:val="Normal"/>
    <w:uiPriority w:val="12"/>
    <w:semiHidden/>
    <w:locked/>
    <w:rsid w:val="001A02D5"/>
    <w:pPr>
      <w:numPr>
        <w:ilvl w:val="7"/>
        <w:numId w:val="9"/>
      </w:numPr>
      <w:spacing w:line="276" w:lineRule="auto"/>
    </w:pPr>
    <w:rPr>
      <w:rFonts w:asciiTheme="minorHAnsi" w:hAnsiTheme="minorHAnsi"/>
      <w:sz w:val="22"/>
      <w:szCs w:val="22"/>
      <w:lang w:eastAsia="de-AT"/>
    </w:rPr>
  </w:style>
  <w:style w:type="paragraph" w:customStyle="1" w:styleId="Listennummer9">
    <w:name w:val="Listennummer 9"/>
    <w:basedOn w:val="Normal"/>
    <w:uiPriority w:val="12"/>
    <w:semiHidden/>
    <w:locked/>
    <w:rsid w:val="001A02D5"/>
    <w:pPr>
      <w:numPr>
        <w:ilvl w:val="8"/>
        <w:numId w:val="9"/>
      </w:numPr>
      <w:spacing w:line="276" w:lineRule="auto"/>
    </w:pPr>
    <w:rPr>
      <w:rFonts w:asciiTheme="minorHAnsi" w:hAnsiTheme="minorHAnsi"/>
      <w:sz w:val="22"/>
      <w:szCs w:val="22"/>
      <w:lang w:eastAsia="de-AT"/>
    </w:rPr>
  </w:style>
  <w:style w:type="table" w:customStyle="1" w:styleId="Republik-AT">
    <w:name w:val="Republik-AT"/>
    <w:basedOn w:val="TableGrid"/>
    <w:uiPriority w:val="99"/>
    <w:rsid w:val="001A02D5"/>
    <w:pPr>
      <w:suppressAutoHyphens w:val="0"/>
      <w:spacing w:line="240" w:lineRule="auto"/>
    </w:pPr>
    <w:rPr>
      <w:rFonts w:asciiTheme="minorHAnsi" w:eastAsiaTheme="minorEastAsia" w:hAnsiTheme="minorHAnsi" w:cstheme="minorBidi"/>
      <w:sz w:val="21"/>
      <w:szCs w:val="23"/>
      <w:lang w:val="de-DE"/>
    </w:rPr>
    <w:tblPr>
      <w:tblStyleRowBandSize w:val="1"/>
      <w:tblBorders>
        <w:top w:val="none" w:sz="0" w:space="0" w:color="auto"/>
        <w:left w:val="none" w:sz="0" w:space="0" w:color="auto"/>
        <w:bottom w:val="single" w:sz="2" w:space="0" w:color="auto"/>
        <w:right w:val="none" w:sz="0" w:space="0" w:color="auto"/>
        <w:insideH w:val="none" w:sz="0" w:space="0" w:color="auto"/>
        <w:insideV w:val="none" w:sz="0" w:space="0" w:color="auto"/>
      </w:tblBorders>
    </w:tblPr>
    <w:tblStylePr w:type="firstRow">
      <w:tblPr/>
      <w:tcPr>
        <w:tcBorders>
          <w:top w:val="nil"/>
          <w:left w:val="nil"/>
          <w:bottom w:val="single" w:sz="12" w:space="0" w:color="auto"/>
          <w:right w:val="nil"/>
          <w:insideH w:val="nil"/>
          <w:insideV w:val="nil"/>
          <w:tl2br w:val="nil"/>
          <w:tr2bl w:val="nil"/>
        </w:tcBorders>
        <w:shd w:val="clear" w:color="auto" w:fill="FFFFFF" w:themeFill="background1"/>
      </w:tcPr>
    </w:tblStylePr>
    <w:tblStylePr w:type="firstCol">
      <w:tblPr/>
      <w:tcPr>
        <w:shd w:val="clear" w:color="auto" w:fill="FFFFFF" w:themeFill="background1"/>
      </w:tcPr>
    </w:tblStylePr>
    <w:tblStylePr w:type="band1Horz">
      <w:tblPr/>
      <w:tcPr>
        <w:tcBorders>
          <w:top w:val="nil"/>
          <w:left w:val="nil"/>
          <w:bottom w:val="single" w:sz="2" w:space="0" w:color="auto"/>
          <w:right w:val="nil"/>
          <w:insideH w:val="nil"/>
          <w:insideV w:val="nil"/>
          <w:tl2br w:val="nil"/>
          <w:tr2bl w:val="nil"/>
        </w:tcBorders>
      </w:tcPr>
    </w:tblStylePr>
    <w:tblStylePr w:type="band2Horz">
      <w:tblPr/>
      <w:tcPr>
        <w:tcBorders>
          <w:top w:val="nil"/>
          <w:left w:val="nil"/>
          <w:bottom w:val="single" w:sz="2" w:space="0" w:color="auto"/>
          <w:right w:val="nil"/>
          <w:insideH w:val="nil"/>
          <w:insideV w:val="nil"/>
          <w:tl2br w:val="nil"/>
          <w:tr2bl w:val="nil"/>
        </w:tcBorders>
      </w:tcPr>
    </w:tblStylePr>
  </w:style>
  <w:style w:type="numbering" w:customStyle="1" w:styleId="ATNummerierteListe">
    <w:name w:val="AT NummerierteListe"/>
    <w:basedOn w:val="NoList"/>
    <w:uiPriority w:val="99"/>
    <w:rsid w:val="001A02D5"/>
    <w:pPr>
      <w:numPr>
        <w:numId w:val="9"/>
      </w:numPr>
    </w:pPr>
  </w:style>
  <w:style w:type="paragraph" w:styleId="TOC2">
    <w:name w:val="toc 2"/>
    <w:basedOn w:val="Normal"/>
    <w:next w:val="Normal"/>
    <w:autoRedefine/>
    <w:uiPriority w:val="39"/>
    <w:rsid w:val="001A02D5"/>
    <w:pPr>
      <w:tabs>
        <w:tab w:val="left" w:pos="397"/>
        <w:tab w:val="right" w:leader="dot" w:pos="8879"/>
      </w:tabs>
      <w:spacing w:line="276" w:lineRule="auto"/>
    </w:pPr>
    <w:rPr>
      <w:rFonts w:asciiTheme="minorHAnsi" w:eastAsiaTheme="minorEastAsia" w:hAnsiTheme="minorHAnsi" w:cstheme="minorBidi"/>
      <w:noProof/>
      <w:sz w:val="22"/>
      <w:szCs w:val="24"/>
    </w:rPr>
  </w:style>
  <w:style w:type="paragraph" w:styleId="TOC3">
    <w:name w:val="toc 3"/>
    <w:basedOn w:val="Normal"/>
    <w:next w:val="Normal"/>
    <w:autoRedefine/>
    <w:uiPriority w:val="39"/>
    <w:rsid w:val="001A02D5"/>
    <w:pPr>
      <w:tabs>
        <w:tab w:val="left" w:pos="993"/>
        <w:tab w:val="right" w:leader="dot" w:pos="8879"/>
      </w:tabs>
      <w:spacing w:line="276" w:lineRule="auto"/>
      <w:ind w:left="312"/>
    </w:pPr>
    <w:rPr>
      <w:rFonts w:asciiTheme="minorHAnsi" w:eastAsiaTheme="minorEastAsia" w:hAnsiTheme="minorHAnsi" w:cstheme="minorBidi"/>
      <w:noProof/>
      <w:sz w:val="22"/>
      <w:szCs w:val="24"/>
    </w:rPr>
  </w:style>
  <w:style w:type="character" w:customStyle="1" w:styleId="small">
    <w:name w:val="small"/>
    <w:basedOn w:val="DefaultParagraphFont"/>
    <w:uiPriority w:val="46"/>
    <w:qFormat/>
    <w:rsid w:val="001A02D5"/>
    <w:rPr>
      <w:sz w:val="18"/>
      <w:szCs w:val="16"/>
    </w:rPr>
  </w:style>
  <w:style w:type="paragraph" w:customStyle="1" w:styleId="1nummeriert">
    <w:name w:val="Ü1 nummeriert"/>
    <w:basedOn w:val="Heading1"/>
    <w:next w:val="Normal"/>
    <w:uiPriority w:val="2"/>
    <w:semiHidden/>
    <w:qFormat/>
    <w:locked/>
    <w:rsid w:val="001A02D5"/>
    <w:pPr>
      <w:pageBreakBefore/>
      <w:numPr>
        <w:numId w:val="10"/>
      </w:numPr>
      <w:tabs>
        <w:tab w:val="clear" w:pos="1701"/>
        <w:tab w:val="clear" w:pos="2268"/>
        <w:tab w:val="clear" w:pos="2835"/>
      </w:tabs>
      <w:kinsoku/>
      <w:overflowPunct/>
      <w:autoSpaceDE/>
      <w:autoSpaceDN/>
      <w:adjustRightInd/>
      <w:snapToGrid/>
      <w:spacing w:after="690" w:line="690" w:lineRule="exact"/>
    </w:pPr>
    <w:rPr>
      <w:rFonts w:asciiTheme="majorHAnsi" w:eastAsiaTheme="majorEastAsia" w:hAnsiTheme="majorHAnsi" w:cstheme="majorBidi"/>
      <w:color w:val="1F497D" w:themeColor="text2"/>
      <w:sz w:val="56"/>
      <w:szCs w:val="32"/>
    </w:rPr>
  </w:style>
  <w:style w:type="paragraph" w:customStyle="1" w:styleId="Zitat-klein">
    <w:name w:val="Zitat-klein"/>
    <w:basedOn w:val="Normal"/>
    <w:next w:val="Normal"/>
    <w:uiPriority w:val="20"/>
    <w:qFormat/>
    <w:rsid w:val="001A02D5"/>
    <w:pPr>
      <w:spacing w:after="190" w:line="276" w:lineRule="auto"/>
      <w:ind w:left="397"/>
    </w:pPr>
    <w:rPr>
      <w:rFonts w:asciiTheme="minorHAnsi" w:eastAsiaTheme="minorEastAsia" w:hAnsiTheme="minorHAnsi" w:cstheme="minorBidi"/>
      <w:sz w:val="22"/>
      <w:szCs w:val="24"/>
    </w:rPr>
  </w:style>
  <w:style w:type="paragraph" w:customStyle="1" w:styleId="BlockVOR">
    <w:name w:val="Block+VOR"/>
    <w:basedOn w:val="Block"/>
    <w:next w:val="Block"/>
    <w:uiPriority w:val="1"/>
    <w:qFormat/>
    <w:rsid w:val="001A02D5"/>
    <w:pPr>
      <w:spacing w:before="190"/>
    </w:pPr>
  </w:style>
  <w:style w:type="paragraph" w:customStyle="1" w:styleId="1-small">
    <w:name w:val="Ü1-small"/>
    <w:basedOn w:val="Heading1"/>
    <w:next w:val="Normal"/>
    <w:uiPriority w:val="3"/>
    <w:semiHidden/>
    <w:locked/>
    <w:rsid w:val="001A02D5"/>
    <w:pPr>
      <w:keepLines w:val="0"/>
      <w:pageBreakBefore/>
      <w:tabs>
        <w:tab w:val="clear" w:pos="1701"/>
        <w:tab w:val="clear" w:pos="2268"/>
        <w:tab w:val="clear" w:pos="2835"/>
      </w:tabs>
      <w:kinsoku/>
      <w:overflowPunct/>
      <w:autoSpaceDE/>
      <w:autoSpaceDN/>
      <w:adjustRightInd/>
      <w:snapToGrid/>
      <w:spacing w:after="360" w:line="300" w:lineRule="auto"/>
      <w:ind w:left="0"/>
    </w:pPr>
    <w:rPr>
      <w:rFonts w:asciiTheme="majorHAnsi" w:eastAsiaTheme="minorEastAsia" w:hAnsiTheme="majorHAnsi" w:cstheme="minorBidi"/>
      <w:b/>
      <w:bCs/>
      <w:sz w:val="25"/>
      <w:szCs w:val="25"/>
    </w:rPr>
  </w:style>
  <w:style w:type="character" w:customStyle="1" w:styleId="Abs-MAIL">
    <w:name w:val="Abs-MAIL"/>
    <w:basedOn w:val="DefaultParagraphFont"/>
    <w:uiPriority w:val="49"/>
    <w:semiHidden/>
    <w:qFormat/>
    <w:locked/>
    <w:rsid w:val="001A02D5"/>
    <w:rPr>
      <w:lang w:val="de-DE"/>
    </w:rPr>
  </w:style>
  <w:style w:type="numbering" w:customStyle="1" w:styleId="eu2018atUnsortierteListe">
    <w:name w:val="eu2018at Unsortierte Liste"/>
    <w:uiPriority w:val="99"/>
    <w:rsid w:val="001A02D5"/>
    <w:pPr>
      <w:numPr>
        <w:numId w:val="15"/>
      </w:numPr>
    </w:pPr>
  </w:style>
  <w:style w:type="paragraph" w:customStyle="1" w:styleId="ProgrammAufzhlung1">
    <w:name w:val="Programm Aufzählung 1"/>
    <w:aliases w:val="P-UL"/>
    <w:basedOn w:val="Normal"/>
    <w:uiPriority w:val="24"/>
    <w:qFormat/>
    <w:rsid w:val="001A02D5"/>
    <w:pPr>
      <w:numPr>
        <w:numId w:val="17"/>
      </w:numPr>
      <w:spacing w:line="276" w:lineRule="auto"/>
    </w:pPr>
    <w:rPr>
      <w:rFonts w:asciiTheme="minorHAnsi" w:hAnsiTheme="minorHAnsi"/>
      <w:sz w:val="22"/>
      <w:szCs w:val="22"/>
      <w:lang w:eastAsia="de-AT"/>
    </w:rPr>
  </w:style>
  <w:style w:type="paragraph" w:customStyle="1" w:styleId="P-Intro">
    <w:name w:val="P-Intro"/>
    <w:basedOn w:val="Normal"/>
    <w:next w:val="Normal"/>
    <w:uiPriority w:val="19"/>
    <w:qFormat/>
    <w:rsid w:val="001A02D5"/>
    <w:pPr>
      <w:spacing w:after="720" w:line="276" w:lineRule="auto"/>
    </w:pPr>
    <w:rPr>
      <w:rFonts w:asciiTheme="minorHAnsi" w:eastAsiaTheme="minorEastAsia" w:hAnsiTheme="minorHAnsi" w:cstheme="minorBidi"/>
      <w:color w:val="1F497D" w:themeColor="text2"/>
      <w:sz w:val="26"/>
      <w:szCs w:val="24"/>
    </w:rPr>
  </w:style>
  <w:style w:type="paragraph" w:customStyle="1" w:styleId="ProgrammAufzhlung1ABSTNACH">
    <w:name w:val="Programm Aufzählung 1 ABST NACH"/>
    <w:aliases w:val="P-UL Ende"/>
    <w:basedOn w:val="ProgrammAufzhlung1"/>
    <w:uiPriority w:val="24"/>
    <w:qFormat/>
    <w:rsid w:val="001A02D5"/>
    <w:pPr>
      <w:spacing w:after="360"/>
    </w:pPr>
  </w:style>
  <w:style w:type="paragraph" w:customStyle="1" w:styleId="Quelle">
    <w:name w:val="Quelle"/>
    <w:basedOn w:val="StdVOR"/>
    <w:next w:val="Normal"/>
    <w:uiPriority w:val="4"/>
    <w:qFormat/>
    <w:rsid w:val="001A02D5"/>
    <w:pPr>
      <w:spacing w:before="60"/>
    </w:pPr>
    <w:rPr>
      <w:sz w:val="18"/>
      <w:szCs w:val="19"/>
    </w:rPr>
  </w:style>
  <w:style w:type="paragraph" w:styleId="TableofFigures">
    <w:name w:val="table of figures"/>
    <w:basedOn w:val="Normal"/>
    <w:next w:val="Normal"/>
    <w:uiPriority w:val="99"/>
    <w:unhideWhenUsed/>
    <w:rsid w:val="001A02D5"/>
    <w:pPr>
      <w:tabs>
        <w:tab w:val="right" w:leader="dot" w:pos="8879"/>
      </w:tabs>
      <w:spacing w:line="276" w:lineRule="auto"/>
    </w:pPr>
    <w:rPr>
      <w:rFonts w:asciiTheme="minorHAnsi" w:eastAsiaTheme="minorEastAsia" w:hAnsiTheme="minorHAnsi" w:cstheme="minorBidi"/>
      <w:sz w:val="22"/>
      <w:szCs w:val="24"/>
    </w:rPr>
  </w:style>
  <w:style w:type="paragraph" w:styleId="TOC4">
    <w:name w:val="toc 4"/>
    <w:basedOn w:val="Normal"/>
    <w:next w:val="Normal"/>
    <w:autoRedefine/>
    <w:uiPriority w:val="39"/>
    <w:rsid w:val="001A02D5"/>
    <w:pPr>
      <w:tabs>
        <w:tab w:val="left" w:pos="1077"/>
        <w:tab w:val="right" w:leader="dot" w:pos="7297"/>
      </w:tabs>
      <w:spacing w:after="100" w:line="276" w:lineRule="auto"/>
      <w:ind w:left="312"/>
    </w:pPr>
    <w:rPr>
      <w:rFonts w:asciiTheme="minorHAnsi" w:eastAsiaTheme="minorEastAsia" w:hAnsiTheme="minorHAnsi" w:cstheme="minorBidi"/>
      <w:sz w:val="22"/>
      <w:szCs w:val="24"/>
    </w:rPr>
  </w:style>
  <w:style w:type="paragraph" w:customStyle="1" w:styleId="BoxTitel">
    <w:name w:val="Box Titel"/>
    <w:basedOn w:val="Normal"/>
    <w:uiPriority w:val="21"/>
    <w:qFormat/>
    <w:rsid w:val="001A02D5"/>
    <w:pPr>
      <w:keepNext/>
      <w:pBdr>
        <w:top w:val="single" w:sz="4" w:space="15" w:color="FFFFFF" w:themeColor="background1"/>
        <w:left w:val="single" w:sz="4" w:space="20" w:color="FFFFFF" w:themeColor="background1"/>
        <w:right w:val="single" w:sz="4" w:space="20" w:color="FFFFFF" w:themeColor="background1"/>
      </w:pBdr>
      <w:shd w:val="clear" w:color="auto" w:fill="FFFFFF" w:themeFill="background1"/>
      <w:spacing w:line="276" w:lineRule="auto"/>
      <w:ind w:left="397" w:right="397"/>
    </w:pPr>
    <w:rPr>
      <w:rFonts w:asciiTheme="minorHAnsi" w:eastAsiaTheme="minorEastAsia" w:hAnsiTheme="minorHAnsi" w:cstheme="minorBidi"/>
      <w:b/>
      <w:bCs/>
      <w:sz w:val="22"/>
      <w:szCs w:val="24"/>
    </w:rPr>
  </w:style>
  <w:style w:type="paragraph" w:customStyle="1" w:styleId="BoxStd">
    <w:name w:val="Box Std"/>
    <w:basedOn w:val="Normal"/>
    <w:uiPriority w:val="22"/>
    <w:qFormat/>
    <w:rsid w:val="001A02D5"/>
    <w:pPr>
      <w:pBdr>
        <w:top w:val="single" w:sz="4" w:space="14" w:color="FFFFFF" w:themeColor="background1"/>
        <w:left w:val="single" w:sz="4" w:space="20" w:color="FFFFFF" w:themeColor="background1"/>
        <w:bottom w:val="single" w:sz="4" w:space="14" w:color="FFFFFF" w:themeColor="background1"/>
        <w:right w:val="single" w:sz="4" w:space="20" w:color="FFFFFF" w:themeColor="background1"/>
      </w:pBdr>
      <w:shd w:val="clear" w:color="auto" w:fill="FFFFFF" w:themeFill="background1"/>
      <w:spacing w:after="80" w:line="276" w:lineRule="auto"/>
      <w:ind w:left="397" w:right="397"/>
    </w:pPr>
    <w:rPr>
      <w:rFonts w:asciiTheme="minorHAnsi" w:eastAsiaTheme="minorEastAsia" w:hAnsiTheme="minorHAnsi" w:cstheme="minorBidi"/>
      <w:sz w:val="19"/>
      <w:szCs w:val="24"/>
    </w:rPr>
  </w:style>
  <w:style w:type="paragraph" w:customStyle="1" w:styleId="BoxUL1">
    <w:name w:val="Box UL 1"/>
    <w:basedOn w:val="ProgrammAufzhlung1"/>
    <w:uiPriority w:val="22"/>
    <w:qFormat/>
    <w:rsid w:val="001A02D5"/>
    <w:pPr>
      <w:numPr>
        <w:numId w:val="12"/>
      </w:numPr>
      <w:pBdr>
        <w:top w:val="single" w:sz="4" w:space="14" w:color="FFFFFF" w:themeColor="background1"/>
        <w:left w:val="single" w:sz="4" w:space="20" w:color="FFFFFF" w:themeColor="background1"/>
        <w:bottom w:val="single" w:sz="4" w:space="14" w:color="FFFFFF" w:themeColor="background1"/>
        <w:right w:val="single" w:sz="4" w:space="20" w:color="FFFFFF" w:themeColor="background1"/>
      </w:pBdr>
      <w:shd w:val="clear" w:color="auto" w:fill="FFFFFF" w:themeFill="background1"/>
      <w:ind w:left="794" w:right="397" w:hanging="397"/>
      <w:contextualSpacing/>
    </w:pPr>
    <w:rPr>
      <w14:numForm w14:val="lining"/>
    </w:rPr>
  </w:style>
  <w:style w:type="character" w:customStyle="1" w:styleId="hochgestellt">
    <w:name w:val="hochgestellt"/>
    <w:uiPriority w:val="99"/>
    <w:semiHidden/>
    <w:locked/>
    <w:rsid w:val="001A02D5"/>
    <w:rPr>
      <w:vertAlign w:val="superscript"/>
    </w:rPr>
  </w:style>
  <w:style w:type="numbering" w:customStyle="1" w:styleId="Programm-Liste">
    <w:name w:val="Programm-Liste"/>
    <w:basedOn w:val="NoList"/>
    <w:rsid w:val="001A02D5"/>
    <w:pPr>
      <w:numPr>
        <w:numId w:val="17"/>
      </w:numPr>
    </w:pPr>
  </w:style>
  <w:style w:type="paragraph" w:customStyle="1" w:styleId="Ort-Datum">
    <w:name w:val="Ort-Datum"/>
    <w:basedOn w:val="Normal"/>
    <w:uiPriority w:val="29"/>
    <w:semiHidden/>
    <w:locked/>
    <w:rsid w:val="001A02D5"/>
    <w:pPr>
      <w:framePr w:h="390" w:hRule="exact" w:hSpace="142" w:wrap="around" w:vAnchor="page" w:hAnchor="text" w:y="14914" w:anchorLock="1"/>
      <w:spacing w:after="190" w:line="276" w:lineRule="auto"/>
    </w:pPr>
    <w:rPr>
      <w:rFonts w:asciiTheme="minorHAnsi" w:eastAsiaTheme="minorEastAsia" w:hAnsiTheme="minorHAnsi" w:cstheme="minorBidi"/>
      <w:sz w:val="29"/>
      <w:szCs w:val="29"/>
    </w:rPr>
  </w:style>
  <w:style w:type="character" w:customStyle="1" w:styleId="ROT">
    <w:name w:val="ROT"/>
    <w:basedOn w:val="DefaultParagraphFont"/>
    <w:uiPriority w:val="59"/>
    <w:qFormat/>
    <w:rsid w:val="001A02D5"/>
    <w:rPr>
      <w:color w:val="1F497D" w:themeColor="text2"/>
      <w:lang w:val="de-DE"/>
    </w:rPr>
  </w:style>
  <w:style w:type="paragraph" w:customStyle="1" w:styleId="2num">
    <w:name w:val="Ü2 num"/>
    <w:basedOn w:val="Normal"/>
    <w:next w:val="Normal"/>
    <w:uiPriority w:val="2"/>
    <w:qFormat/>
    <w:rsid w:val="001A02D5"/>
    <w:pPr>
      <w:keepNext/>
      <w:keepLines/>
      <w:numPr>
        <w:ilvl w:val="1"/>
        <w:numId w:val="19"/>
      </w:numPr>
      <w:spacing w:before="720" w:after="190" w:line="264" w:lineRule="auto"/>
      <w:outlineLvl w:val="1"/>
    </w:pPr>
    <w:rPr>
      <w:rFonts w:asciiTheme="majorHAnsi" w:eastAsiaTheme="majorEastAsia" w:hAnsiTheme="majorHAnsi" w:cstheme="majorBidi"/>
      <w:b/>
      <w:sz w:val="31"/>
      <w:szCs w:val="26"/>
    </w:rPr>
  </w:style>
  <w:style w:type="paragraph" w:customStyle="1" w:styleId="3num">
    <w:name w:val="Ü3 num"/>
    <w:basedOn w:val="Normal"/>
    <w:next w:val="Normal"/>
    <w:uiPriority w:val="2"/>
    <w:qFormat/>
    <w:rsid w:val="001A02D5"/>
    <w:pPr>
      <w:keepNext/>
      <w:keepLines/>
      <w:numPr>
        <w:ilvl w:val="2"/>
        <w:numId w:val="19"/>
      </w:numPr>
      <w:spacing w:before="720" w:line="264" w:lineRule="auto"/>
      <w:outlineLvl w:val="2"/>
    </w:pPr>
    <w:rPr>
      <w:rFonts w:asciiTheme="majorHAnsi" w:eastAsiaTheme="majorEastAsia" w:hAnsiTheme="majorHAnsi" w:cstheme="majorBidi"/>
      <w:b/>
      <w:sz w:val="28"/>
      <w:szCs w:val="24"/>
    </w:rPr>
  </w:style>
  <w:style w:type="paragraph" w:customStyle="1" w:styleId="Elektronischgefertigt">
    <w:name w:val="Elektronisch gefertigt"/>
    <w:basedOn w:val="StdVOR"/>
    <w:next w:val="Normal"/>
    <w:uiPriority w:val="46"/>
    <w:semiHidden/>
    <w:qFormat/>
    <w:locked/>
    <w:rsid w:val="001A02D5"/>
    <w:pPr>
      <w:spacing w:after="0"/>
    </w:pPr>
    <w:rPr>
      <w:sz w:val="18"/>
    </w:rPr>
  </w:style>
  <w:style w:type="paragraph" w:styleId="Closing">
    <w:name w:val="Closing"/>
    <w:aliases w:val="Gruß"/>
    <w:basedOn w:val="Normal"/>
    <w:next w:val="Normal"/>
    <w:link w:val="ClosingChar"/>
    <w:uiPriority w:val="46"/>
    <w:semiHidden/>
    <w:qFormat/>
    <w:rsid w:val="001A02D5"/>
    <w:pPr>
      <w:spacing w:before="360" w:after="190" w:line="276" w:lineRule="auto"/>
    </w:pPr>
    <w:rPr>
      <w:rFonts w:asciiTheme="minorHAnsi" w:eastAsiaTheme="minorEastAsia" w:hAnsiTheme="minorHAnsi" w:cstheme="minorBidi"/>
      <w:sz w:val="22"/>
      <w:szCs w:val="24"/>
    </w:rPr>
  </w:style>
  <w:style w:type="character" w:customStyle="1" w:styleId="ClosingChar">
    <w:name w:val="Closing Char"/>
    <w:aliases w:val="Gruß Char"/>
    <w:basedOn w:val="DefaultParagraphFont"/>
    <w:link w:val="Closing"/>
    <w:uiPriority w:val="46"/>
    <w:semiHidden/>
    <w:rsid w:val="001A02D5"/>
    <w:rPr>
      <w:rFonts w:eastAsiaTheme="minorEastAsia"/>
      <w:szCs w:val="24"/>
      <w:lang w:val="en-GB"/>
    </w:rPr>
  </w:style>
  <w:style w:type="character" w:customStyle="1" w:styleId="Hochstellen">
    <w:name w:val="Hochstellen"/>
    <w:basedOn w:val="DefaultParagraphFont"/>
    <w:uiPriority w:val="59"/>
    <w:qFormat/>
    <w:rsid w:val="001A02D5"/>
    <w:rPr>
      <w:caps w:val="0"/>
      <w:smallCaps w:val="0"/>
      <w:strike w:val="0"/>
      <w:dstrike w:val="0"/>
      <w:vanish w:val="0"/>
      <w:vertAlign w:val="superscript"/>
    </w:rPr>
  </w:style>
  <w:style w:type="paragraph" w:customStyle="1" w:styleId="Listennummera">
    <w:name w:val="Listennummer a)"/>
    <w:aliases w:val="OL 1 a)"/>
    <w:basedOn w:val="ListNumber"/>
    <w:uiPriority w:val="18"/>
    <w:qFormat/>
    <w:rsid w:val="001A02D5"/>
    <w:pPr>
      <w:numPr>
        <w:numId w:val="16"/>
      </w:numPr>
    </w:pPr>
  </w:style>
  <w:style w:type="character" w:customStyle="1" w:styleId="Tiefstellen">
    <w:name w:val="Tiefstellen"/>
    <w:basedOn w:val="DefaultParagraphFont"/>
    <w:uiPriority w:val="59"/>
    <w:qFormat/>
    <w:rsid w:val="001A02D5"/>
    <w:rPr>
      <w:caps w:val="0"/>
      <w:smallCaps w:val="0"/>
      <w:strike w:val="0"/>
      <w:dstrike w:val="0"/>
      <w:vanish w:val="0"/>
      <w:vertAlign w:val="subscript"/>
    </w:rPr>
  </w:style>
  <w:style w:type="paragraph" w:customStyle="1" w:styleId="UnterzeichnetiV">
    <w:name w:val="Unterzeichnet i.V."/>
    <w:basedOn w:val="NoSpacing"/>
    <w:next w:val="Normal"/>
    <w:uiPriority w:val="46"/>
    <w:semiHidden/>
    <w:qFormat/>
    <w:locked/>
    <w:rsid w:val="001A02D5"/>
  </w:style>
  <w:style w:type="paragraph" w:customStyle="1" w:styleId="UZ-Datum">
    <w:name w:val="UZ-Datum"/>
    <w:basedOn w:val="UnterzeichnetiV"/>
    <w:next w:val="UnterzeichnetiV"/>
    <w:uiPriority w:val="46"/>
    <w:semiHidden/>
    <w:locked/>
    <w:rsid w:val="001A02D5"/>
    <w:pPr>
      <w:spacing w:before="360"/>
    </w:pPr>
    <w:rPr>
      <w:rFonts w:eastAsia="Times New Roman" w:cs="Times New Roman"/>
      <w:szCs w:val="20"/>
    </w:rPr>
  </w:style>
  <w:style w:type="paragraph" w:customStyle="1" w:styleId="Vermerk">
    <w:name w:val="Vermerk"/>
    <w:basedOn w:val="Normal"/>
    <w:uiPriority w:val="47"/>
    <w:semiHidden/>
    <w:qFormat/>
    <w:locked/>
    <w:rsid w:val="001A02D5"/>
    <w:pPr>
      <w:spacing w:after="190" w:line="276" w:lineRule="auto"/>
    </w:pPr>
    <w:rPr>
      <w:rFonts w:asciiTheme="minorHAnsi" w:eastAsiaTheme="minorEastAsia" w:hAnsiTheme="minorHAnsi" w:cstheme="minorBidi"/>
      <w:sz w:val="18"/>
      <w:szCs w:val="24"/>
    </w:rPr>
  </w:style>
  <w:style w:type="character" w:styleId="SubtleReference">
    <w:name w:val="Subtle Reference"/>
    <w:basedOn w:val="DefaultParagraphFont"/>
    <w:uiPriority w:val="31"/>
    <w:semiHidden/>
    <w:rsid w:val="001A02D5"/>
    <w:rPr>
      <w:caps w:val="0"/>
      <w:smallCaps/>
      <w:strike w:val="0"/>
      <w:dstrike w:val="0"/>
      <w:vanish w:val="0"/>
      <w:color w:val="auto"/>
      <w:u w:val="none"/>
      <w:vertAlign w:val="baseline"/>
    </w:rPr>
  </w:style>
  <w:style w:type="paragraph" w:styleId="BlockText">
    <w:name w:val="Block Text"/>
    <w:basedOn w:val="Normal"/>
    <w:uiPriority w:val="99"/>
    <w:semiHidden/>
    <w:unhideWhenUsed/>
    <w:rsid w:val="001A02D5"/>
    <w:pPr>
      <w:pBdr>
        <w:top w:val="single" w:sz="2" w:space="10" w:color="7F7F7F" w:themeColor="text1" w:themeTint="80"/>
        <w:left w:val="single" w:sz="2" w:space="10" w:color="7F7F7F" w:themeColor="text1" w:themeTint="80"/>
        <w:bottom w:val="single" w:sz="2" w:space="10" w:color="7F7F7F" w:themeColor="text1" w:themeTint="80"/>
        <w:right w:val="single" w:sz="2" w:space="10" w:color="7F7F7F" w:themeColor="text1" w:themeTint="80"/>
      </w:pBdr>
      <w:spacing w:after="190" w:line="276" w:lineRule="auto"/>
      <w:ind w:left="1152" w:right="1152"/>
    </w:pPr>
    <w:rPr>
      <w:rFonts w:asciiTheme="minorHAnsi" w:eastAsiaTheme="minorEastAsia" w:hAnsiTheme="minorHAnsi" w:cstheme="minorBidi"/>
      <w:i/>
      <w:iCs/>
      <w:color w:val="7F7F7F" w:themeColor="text1" w:themeTint="80"/>
      <w:sz w:val="22"/>
      <w:szCs w:val="24"/>
    </w:rPr>
  </w:style>
  <w:style w:type="paragraph" w:customStyle="1" w:styleId="P-1">
    <w:name w:val="P-1."/>
    <w:basedOn w:val="Normal"/>
    <w:uiPriority w:val="19"/>
    <w:semiHidden/>
    <w:qFormat/>
    <w:locked/>
    <w:rsid w:val="001A02D5"/>
    <w:pPr>
      <w:spacing w:after="190" w:line="276" w:lineRule="auto"/>
      <w:ind w:left="397" w:hanging="397"/>
    </w:pPr>
    <w:rPr>
      <w:rFonts w:asciiTheme="minorHAnsi" w:hAnsiTheme="minorHAnsi"/>
      <w:sz w:val="22"/>
    </w:rPr>
  </w:style>
  <w:style w:type="paragraph" w:customStyle="1" w:styleId="P-1Ftsz">
    <w:name w:val="P-1. Ftsz"/>
    <w:basedOn w:val="Normal"/>
    <w:uiPriority w:val="19"/>
    <w:semiHidden/>
    <w:qFormat/>
    <w:locked/>
    <w:rsid w:val="001A02D5"/>
    <w:pPr>
      <w:spacing w:after="190" w:line="276" w:lineRule="auto"/>
      <w:ind w:left="397"/>
    </w:pPr>
    <w:rPr>
      <w:rFonts w:asciiTheme="minorHAnsi" w:hAnsiTheme="minorHAnsi"/>
      <w:sz w:val="22"/>
    </w:rPr>
  </w:style>
  <w:style w:type="paragraph" w:customStyle="1" w:styleId="P-1a">
    <w:name w:val="P-1.a)"/>
    <w:basedOn w:val="Normal"/>
    <w:uiPriority w:val="19"/>
    <w:semiHidden/>
    <w:qFormat/>
    <w:locked/>
    <w:rsid w:val="001A02D5"/>
    <w:pPr>
      <w:spacing w:after="190" w:line="276" w:lineRule="auto"/>
      <w:ind w:left="794" w:hanging="397"/>
    </w:pPr>
    <w:rPr>
      <w:rFonts w:asciiTheme="minorHAnsi" w:hAnsiTheme="minorHAnsi"/>
      <w:sz w:val="22"/>
    </w:rPr>
  </w:style>
  <w:style w:type="paragraph" w:customStyle="1" w:styleId="P-1aFtsz">
    <w:name w:val="P-1.a) Ftsz"/>
    <w:basedOn w:val="Normal"/>
    <w:uiPriority w:val="19"/>
    <w:semiHidden/>
    <w:qFormat/>
    <w:locked/>
    <w:rsid w:val="001A02D5"/>
    <w:pPr>
      <w:spacing w:after="190" w:line="276" w:lineRule="auto"/>
      <w:ind w:left="794"/>
    </w:pPr>
    <w:rPr>
      <w:rFonts w:asciiTheme="minorHAnsi" w:hAnsiTheme="minorHAnsi"/>
      <w:sz w:val="22"/>
    </w:rPr>
  </w:style>
  <w:style w:type="paragraph" w:customStyle="1" w:styleId="P-1ai">
    <w:name w:val="P-1.a)i)"/>
    <w:basedOn w:val="P-1aFtsz"/>
    <w:uiPriority w:val="19"/>
    <w:semiHidden/>
    <w:locked/>
    <w:rsid w:val="001A02D5"/>
    <w:pPr>
      <w:ind w:left="1191" w:hanging="397"/>
    </w:pPr>
  </w:style>
  <w:style w:type="paragraph" w:customStyle="1" w:styleId="P-1aiFtsz">
    <w:name w:val="P-1.a)i) Ftsz"/>
    <w:basedOn w:val="P-1aFtsz"/>
    <w:uiPriority w:val="19"/>
    <w:semiHidden/>
    <w:locked/>
    <w:rsid w:val="001A02D5"/>
    <w:pPr>
      <w:ind w:left="1191"/>
    </w:pPr>
  </w:style>
  <w:style w:type="paragraph" w:customStyle="1" w:styleId="Bilduntertitel">
    <w:name w:val="Bilduntertitel"/>
    <w:aliases w:val="Bild-UT"/>
    <w:basedOn w:val="Quelle"/>
    <w:uiPriority w:val="4"/>
    <w:qFormat/>
    <w:rsid w:val="001A02D5"/>
    <w:pPr>
      <w:spacing w:before="0"/>
    </w:pPr>
    <w:rPr>
      <w:rFonts w:eastAsia="Times New Roman" w:cs="Times New Roman"/>
      <w:szCs w:val="20"/>
    </w:rPr>
  </w:style>
  <w:style w:type="numbering" w:customStyle="1" w:styleId="ATberschriftennummeriert">
    <w:name w:val="AT Überschriften nummeriert"/>
    <w:uiPriority w:val="99"/>
    <w:rsid w:val="001A02D5"/>
    <w:pPr>
      <w:numPr>
        <w:numId w:val="10"/>
      </w:numPr>
    </w:pPr>
  </w:style>
  <w:style w:type="paragraph" w:customStyle="1" w:styleId="LOGO">
    <w:name w:val="LOGO"/>
    <w:basedOn w:val="P-Intro"/>
    <w:next w:val="Normal"/>
    <w:uiPriority w:val="54"/>
    <w:semiHidden/>
    <w:locked/>
    <w:rsid w:val="001A02D5"/>
    <w:pPr>
      <w:spacing w:after="516"/>
    </w:pPr>
    <w:rPr>
      <w:color w:val="auto"/>
    </w:rPr>
  </w:style>
  <w:style w:type="paragraph" w:customStyle="1" w:styleId="ImpressumKeinLeerraum">
    <w:name w:val="Impressum Kein Leerraum"/>
    <w:basedOn w:val="NoSpacing"/>
    <w:uiPriority w:val="44"/>
    <w:rsid w:val="001A02D5"/>
    <w:rPr>
      <w:sz w:val="19"/>
    </w:rPr>
  </w:style>
  <w:style w:type="paragraph" w:customStyle="1" w:styleId="2Impressum">
    <w:name w:val="Ü2 Impressum"/>
    <w:basedOn w:val="1-small"/>
    <w:next w:val="ImpressumKeinLeerraum"/>
    <w:uiPriority w:val="44"/>
    <w:rsid w:val="001A02D5"/>
    <w:pPr>
      <w:pageBreakBefore w:val="0"/>
      <w:spacing w:before="480" w:after="0" w:line="276" w:lineRule="auto"/>
      <w:outlineLvl w:val="1"/>
    </w:pPr>
    <w:rPr>
      <w:sz w:val="19"/>
    </w:rPr>
  </w:style>
  <w:style w:type="paragraph" w:customStyle="1" w:styleId="An">
    <w:name w:val="An"/>
    <w:basedOn w:val="Anschriftdaten"/>
    <w:uiPriority w:val="99"/>
    <w:semiHidden/>
    <w:locked/>
    <w:rsid w:val="001A02D5"/>
  </w:style>
  <w:style w:type="paragraph" w:customStyle="1" w:styleId="ImpressumtextVOR">
    <w:name w:val="Impressumtext+VOR"/>
    <w:basedOn w:val="StdVOR"/>
    <w:next w:val="ImpressumKeinLeerraum"/>
    <w:uiPriority w:val="44"/>
    <w:rsid w:val="001A02D5"/>
    <w:pPr>
      <w:spacing w:after="0"/>
    </w:pPr>
    <w:rPr>
      <w:sz w:val="20"/>
      <w:szCs w:val="19"/>
    </w:rPr>
  </w:style>
  <w:style w:type="character" w:styleId="Emphasis">
    <w:name w:val="Emphasis"/>
    <w:basedOn w:val="DefaultParagraphFont"/>
    <w:uiPriority w:val="59"/>
    <w:semiHidden/>
    <w:rsid w:val="001A02D5"/>
    <w:rPr>
      <w:b/>
      <w:i w:val="0"/>
      <w:iCs/>
    </w:rPr>
  </w:style>
  <w:style w:type="character" w:styleId="SubtleEmphasis">
    <w:name w:val="Subtle Emphasis"/>
    <w:basedOn w:val="DefaultParagraphFont"/>
    <w:uiPriority w:val="59"/>
    <w:semiHidden/>
    <w:rsid w:val="001A02D5"/>
    <w:rPr>
      <w:i/>
      <w:iCs/>
      <w:color w:val="auto"/>
    </w:rPr>
  </w:style>
  <w:style w:type="paragraph" w:customStyle="1" w:styleId="AbsNACH">
    <w:name w:val="Abs+NACH"/>
    <w:basedOn w:val="Absendedaten"/>
    <w:uiPriority w:val="49"/>
    <w:semiHidden/>
    <w:qFormat/>
    <w:locked/>
    <w:rsid w:val="001A02D5"/>
    <w:pPr>
      <w:spacing w:after="240"/>
    </w:pPr>
    <w:rPr>
      <w:rFonts w:eastAsia="Times New Roman" w:cs="Times New Roman"/>
      <w:szCs w:val="20"/>
    </w:rPr>
  </w:style>
  <w:style w:type="numbering" w:customStyle="1" w:styleId="AT-Brief-berschriftengliederung">
    <w:name w:val="AT-Brief-Überschriftengliederung"/>
    <w:uiPriority w:val="99"/>
    <w:rsid w:val="001A02D5"/>
    <w:pPr>
      <w:numPr>
        <w:numId w:val="11"/>
      </w:numPr>
    </w:pPr>
  </w:style>
  <w:style w:type="paragraph" w:styleId="Date">
    <w:name w:val="Date"/>
    <w:basedOn w:val="Normal"/>
    <w:next w:val="Normal"/>
    <w:link w:val="DateChar"/>
    <w:semiHidden/>
    <w:rsid w:val="001A02D5"/>
    <w:pPr>
      <w:spacing w:after="190" w:line="276" w:lineRule="auto"/>
      <w:ind w:left="6050"/>
    </w:pPr>
    <w:rPr>
      <w:rFonts w:asciiTheme="minorHAnsi" w:eastAsiaTheme="minorEastAsia" w:hAnsiTheme="minorHAnsi" w:cstheme="minorBidi"/>
      <w:sz w:val="22"/>
      <w:szCs w:val="24"/>
    </w:rPr>
  </w:style>
  <w:style w:type="character" w:customStyle="1" w:styleId="DateChar">
    <w:name w:val="Date Char"/>
    <w:basedOn w:val="DefaultParagraphFont"/>
    <w:link w:val="Date"/>
    <w:semiHidden/>
    <w:rsid w:val="001A02D5"/>
    <w:rPr>
      <w:rFonts w:eastAsiaTheme="minorEastAsia"/>
      <w:szCs w:val="24"/>
      <w:lang w:val="en-GB"/>
    </w:rPr>
  </w:style>
  <w:style w:type="numbering" w:customStyle="1" w:styleId="eu2018atGliederungsliste">
    <w:name w:val="eu2018at Gliederungsliste"/>
    <w:uiPriority w:val="99"/>
    <w:rsid w:val="001A02D5"/>
    <w:pPr>
      <w:numPr>
        <w:numId w:val="13"/>
      </w:numPr>
    </w:pPr>
  </w:style>
  <w:style w:type="character" w:customStyle="1" w:styleId="Grobuchstaben">
    <w:name w:val="Großbuchstaben"/>
    <w:basedOn w:val="DefaultParagraphFont"/>
    <w:uiPriority w:val="59"/>
    <w:qFormat/>
    <w:rsid w:val="001A02D5"/>
    <w:rPr>
      <w:caps/>
      <w:smallCaps w:val="0"/>
      <w:strike w:val="0"/>
      <w:dstrike w:val="0"/>
      <w:vanish w:val="0"/>
      <w:vertAlign w:val="baseline"/>
    </w:rPr>
  </w:style>
  <w:style w:type="paragraph" w:styleId="BodyText">
    <w:name w:val="Body Text"/>
    <w:basedOn w:val="Normal"/>
    <w:link w:val="BodyTextChar"/>
    <w:uiPriority w:val="99"/>
    <w:semiHidden/>
    <w:unhideWhenUsed/>
    <w:rsid w:val="001A02D5"/>
    <w:pPr>
      <w:spacing w:after="190" w:line="276" w:lineRule="auto"/>
    </w:pPr>
    <w:rPr>
      <w:rFonts w:asciiTheme="minorHAnsi" w:eastAsiaTheme="minorEastAsia" w:hAnsiTheme="minorHAnsi" w:cstheme="minorBidi"/>
      <w:sz w:val="22"/>
      <w:szCs w:val="24"/>
    </w:rPr>
  </w:style>
  <w:style w:type="character" w:customStyle="1" w:styleId="BodyTextChar">
    <w:name w:val="Body Text Char"/>
    <w:basedOn w:val="DefaultParagraphFont"/>
    <w:link w:val="BodyText"/>
    <w:uiPriority w:val="99"/>
    <w:semiHidden/>
    <w:rsid w:val="001A02D5"/>
    <w:rPr>
      <w:rFonts w:eastAsiaTheme="minorEastAsia"/>
      <w:szCs w:val="24"/>
      <w:lang w:val="en-GB"/>
    </w:rPr>
  </w:style>
  <w:style w:type="paragraph" w:customStyle="1" w:styleId="BoxVOR">
    <w:name w:val="Box+VOR"/>
    <w:basedOn w:val="BoxStd"/>
    <w:uiPriority w:val="22"/>
    <w:qFormat/>
    <w:rsid w:val="001A02D5"/>
    <w:pPr>
      <w:spacing w:before="360"/>
    </w:pPr>
  </w:style>
  <w:style w:type="paragraph" w:customStyle="1" w:styleId="Logo-Absatz">
    <w:name w:val="Logo-Absatz"/>
    <w:basedOn w:val="NoSpacing"/>
    <w:uiPriority w:val="99"/>
    <w:rsid w:val="001A02D5"/>
    <w:pPr>
      <w:ind w:left="-851"/>
    </w:pPr>
    <w:rPr>
      <w:rFonts w:eastAsia="Times New Roman" w:cs="Times New Roman"/>
      <w:szCs w:val="20"/>
    </w:rPr>
  </w:style>
  <w:style w:type="table" w:customStyle="1" w:styleId="Republik-AT1">
    <w:name w:val="Republik-AT1"/>
    <w:basedOn w:val="TableGrid"/>
    <w:uiPriority w:val="99"/>
    <w:rsid w:val="001A02D5"/>
    <w:pPr>
      <w:suppressAutoHyphens w:val="0"/>
      <w:spacing w:line="240" w:lineRule="auto"/>
    </w:pPr>
    <w:rPr>
      <w:rFonts w:asciiTheme="minorHAnsi" w:eastAsiaTheme="minorEastAsia" w:hAnsiTheme="minorHAnsi" w:cstheme="minorBidi"/>
      <w:sz w:val="21"/>
      <w:szCs w:val="23"/>
      <w:lang w:val="de-DE"/>
    </w:rPr>
    <w:tblPr>
      <w:tblStyleRowBandSize w:val="1"/>
      <w:tblBorders>
        <w:top w:val="none" w:sz="0" w:space="0" w:color="auto"/>
        <w:left w:val="none" w:sz="0" w:space="0" w:color="auto"/>
        <w:bottom w:val="none" w:sz="0" w:space="0" w:color="auto"/>
        <w:right w:val="none" w:sz="0" w:space="0" w:color="auto"/>
        <w:insideH w:val="none" w:sz="0" w:space="0" w:color="auto"/>
        <w:insideV w:val="none" w:sz="0" w:space="0" w:color="auto"/>
      </w:tblBorders>
    </w:tblPr>
    <w:tblStylePr w:type="firstRow">
      <w:tblPr/>
      <w:tcPr>
        <w:tcBorders>
          <w:top w:val="nil"/>
          <w:left w:val="nil"/>
          <w:bottom w:val="single" w:sz="12" w:space="0" w:color="auto"/>
          <w:right w:val="nil"/>
          <w:insideH w:val="nil"/>
          <w:insideV w:val="nil"/>
          <w:tl2br w:val="nil"/>
          <w:tr2bl w:val="nil"/>
        </w:tcBorders>
        <w:shd w:val="clear" w:color="auto" w:fill="FFFFFF" w:themeFill="background1"/>
      </w:tcPr>
    </w:tblStylePr>
    <w:tblStylePr w:type="firstCol">
      <w:tblPr/>
      <w:tcPr>
        <w:shd w:val="clear" w:color="auto" w:fill="FFFFFF" w:themeFill="background1"/>
      </w:tcPr>
    </w:tblStylePr>
    <w:tblStylePr w:type="band1Horz">
      <w:tblPr/>
      <w:tcPr>
        <w:tcBorders>
          <w:top w:val="nil"/>
          <w:left w:val="nil"/>
          <w:bottom w:val="single" w:sz="2" w:space="0" w:color="auto"/>
          <w:right w:val="nil"/>
          <w:insideH w:val="nil"/>
          <w:insideV w:val="nil"/>
          <w:tl2br w:val="nil"/>
          <w:tr2bl w:val="nil"/>
        </w:tcBorders>
      </w:tcPr>
    </w:tblStylePr>
    <w:tblStylePr w:type="band2Horz">
      <w:tblPr/>
      <w:tcPr>
        <w:tcBorders>
          <w:top w:val="nil"/>
          <w:left w:val="nil"/>
          <w:bottom w:val="single" w:sz="2" w:space="0" w:color="auto"/>
          <w:right w:val="nil"/>
          <w:insideH w:val="nil"/>
          <w:insideV w:val="nil"/>
          <w:tl2br w:val="nil"/>
          <w:tr2bl w:val="nil"/>
        </w:tcBorders>
      </w:tcPr>
    </w:tblStylePr>
  </w:style>
  <w:style w:type="table" w:customStyle="1" w:styleId="Republik-AT2">
    <w:name w:val="Republik-AT2"/>
    <w:basedOn w:val="TableGrid"/>
    <w:uiPriority w:val="99"/>
    <w:rsid w:val="001A02D5"/>
    <w:pPr>
      <w:suppressAutoHyphens w:val="0"/>
      <w:spacing w:line="240" w:lineRule="auto"/>
    </w:pPr>
    <w:rPr>
      <w:rFonts w:asciiTheme="minorHAnsi" w:eastAsiaTheme="minorEastAsia" w:hAnsiTheme="minorHAnsi" w:cstheme="minorBidi"/>
      <w:sz w:val="21"/>
      <w:szCs w:val="23"/>
      <w:lang w:val="de-DE"/>
    </w:rPr>
    <w:tblPr>
      <w:tblStyleRowBandSize w:val="1"/>
      <w:tblBorders>
        <w:top w:val="none" w:sz="0" w:space="0" w:color="auto"/>
        <w:left w:val="none" w:sz="0" w:space="0" w:color="auto"/>
        <w:bottom w:val="none" w:sz="0" w:space="0" w:color="auto"/>
        <w:right w:val="none" w:sz="0" w:space="0" w:color="auto"/>
        <w:insideH w:val="none" w:sz="0" w:space="0" w:color="auto"/>
        <w:insideV w:val="none" w:sz="0" w:space="0" w:color="auto"/>
      </w:tblBorders>
    </w:tblPr>
    <w:tblStylePr w:type="firstRow">
      <w:tblPr/>
      <w:tcPr>
        <w:tcBorders>
          <w:top w:val="nil"/>
          <w:left w:val="nil"/>
          <w:bottom w:val="single" w:sz="12" w:space="0" w:color="auto"/>
          <w:right w:val="nil"/>
          <w:insideH w:val="nil"/>
          <w:insideV w:val="nil"/>
          <w:tl2br w:val="nil"/>
          <w:tr2bl w:val="nil"/>
        </w:tcBorders>
        <w:shd w:val="clear" w:color="auto" w:fill="FFFFFF" w:themeFill="background1"/>
      </w:tcPr>
    </w:tblStylePr>
    <w:tblStylePr w:type="firstCol">
      <w:tblPr/>
      <w:tcPr>
        <w:shd w:val="clear" w:color="auto" w:fill="FFFFFF" w:themeFill="background1"/>
      </w:tcPr>
    </w:tblStylePr>
    <w:tblStylePr w:type="band1Horz">
      <w:tblPr/>
      <w:tcPr>
        <w:tcBorders>
          <w:top w:val="nil"/>
          <w:left w:val="nil"/>
          <w:bottom w:val="single" w:sz="2" w:space="0" w:color="auto"/>
          <w:right w:val="nil"/>
          <w:insideH w:val="nil"/>
          <w:insideV w:val="nil"/>
          <w:tl2br w:val="nil"/>
          <w:tr2bl w:val="nil"/>
        </w:tcBorders>
      </w:tcPr>
    </w:tblStylePr>
    <w:tblStylePr w:type="band2Horz">
      <w:tblPr/>
      <w:tcPr>
        <w:tcBorders>
          <w:top w:val="nil"/>
          <w:left w:val="nil"/>
          <w:bottom w:val="single" w:sz="2" w:space="0" w:color="auto"/>
          <w:right w:val="nil"/>
          <w:insideH w:val="nil"/>
          <w:insideV w:val="nil"/>
          <w:tl2br w:val="nil"/>
          <w:tr2bl w:val="nil"/>
        </w:tcBorders>
      </w:tcPr>
    </w:tblStylePr>
  </w:style>
  <w:style w:type="paragraph" w:customStyle="1" w:styleId="TD-UL1">
    <w:name w:val="TD-UL 1"/>
    <w:basedOn w:val="TD"/>
    <w:uiPriority w:val="5"/>
    <w:qFormat/>
    <w:rsid w:val="001A02D5"/>
    <w:pPr>
      <w:numPr>
        <w:numId w:val="18"/>
      </w:numPr>
      <w:spacing w:line="240" w:lineRule="auto"/>
      <w:ind w:right="113"/>
      <w:jc w:val="left"/>
    </w:pPr>
    <w:rPr>
      <w:szCs w:val="23"/>
    </w:rPr>
  </w:style>
  <w:style w:type="paragraph" w:customStyle="1" w:styleId="TD-UL1NACH">
    <w:name w:val="TD-UL 1+NACH"/>
    <w:basedOn w:val="TD-UL1"/>
    <w:uiPriority w:val="5"/>
    <w:qFormat/>
    <w:rsid w:val="001A02D5"/>
    <w:pPr>
      <w:spacing w:after="200"/>
      <w:ind w:left="470" w:hanging="357"/>
    </w:pPr>
  </w:style>
  <w:style w:type="paragraph" w:customStyle="1" w:styleId="UL1NACH">
    <w:name w:val="UL 1+NACH"/>
    <w:basedOn w:val="ListBullet"/>
    <w:uiPriority w:val="10"/>
    <w:qFormat/>
    <w:rsid w:val="001A02D5"/>
    <w:pPr>
      <w:spacing w:after="360"/>
      <w:contextualSpacing w:val="0"/>
    </w:pPr>
  </w:style>
  <w:style w:type="paragraph" w:customStyle="1" w:styleId="UL2NACH">
    <w:name w:val="UL 2+NACH"/>
    <w:basedOn w:val="ListBullet2"/>
    <w:uiPriority w:val="11"/>
    <w:qFormat/>
    <w:rsid w:val="001A02D5"/>
    <w:pPr>
      <w:spacing w:after="360"/>
      <w:contextualSpacing w:val="0"/>
    </w:pPr>
  </w:style>
  <w:style w:type="paragraph" w:customStyle="1" w:styleId="UL3NACH">
    <w:name w:val="UL 3+NACH"/>
    <w:basedOn w:val="ListBullet3"/>
    <w:uiPriority w:val="11"/>
    <w:qFormat/>
    <w:rsid w:val="001A02D5"/>
  </w:style>
  <w:style w:type="paragraph" w:customStyle="1" w:styleId="Vorwort-Bild-UT">
    <w:name w:val="Vorwort-Bild-UT"/>
    <w:basedOn w:val="NoSpacing"/>
    <w:uiPriority w:val="99"/>
    <w:qFormat/>
    <w:rsid w:val="001A02D5"/>
    <w:pPr>
      <w:framePr w:w="2398" w:h="3317" w:hRule="exact" w:hSpace="142" w:wrap="around" w:vAnchor="page" w:hAnchor="text" w:y="2144" w:anchorLock="1"/>
    </w:pPr>
    <w:rPr>
      <w:sz w:val="18"/>
      <w:szCs w:val="18"/>
    </w:rPr>
  </w:style>
  <w:style w:type="table" w:styleId="GridTable4-Accent1">
    <w:name w:val="Grid Table 4 Accent 1"/>
    <w:basedOn w:val="TableNormal"/>
    <w:uiPriority w:val="49"/>
    <w:rsid w:val="001A02D5"/>
    <w:pPr>
      <w:spacing w:after="0" w:line="240" w:lineRule="auto"/>
    </w:pPr>
    <w:rPr>
      <w:rFonts w:ascii="Arial" w:eastAsia="Times New Roman" w:hAnsi="Arial" w:cs="Arial"/>
      <w:sz w:val="20"/>
      <w:szCs w:val="20"/>
      <w:lang w:val="de-AT" w:eastAsia="de-AT"/>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customStyle="1" w:styleId="KLVor">
    <w:name w:val="KL+Vor"/>
    <w:basedOn w:val="NoSpacing"/>
    <w:qFormat/>
    <w:rsid w:val="001A02D5"/>
    <w:pPr>
      <w:spacing w:before="200"/>
    </w:pPr>
  </w:style>
  <w:style w:type="character" w:customStyle="1" w:styleId="HyperlinkEN">
    <w:name w:val="Hyperlink EN"/>
    <w:basedOn w:val="Hyperlink"/>
    <w:uiPriority w:val="1"/>
    <w:qFormat/>
    <w:rsid w:val="001A02D5"/>
    <w:rPr>
      <w:i/>
      <w:color w:val="auto"/>
      <w:u w:val="single"/>
      <w:lang w:val="en-GB"/>
    </w:rPr>
  </w:style>
  <w:style w:type="character" w:customStyle="1" w:styleId="xEN">
    <w:name w:val="Üx+EN"/>
    <w:uiPriority w:val="1"/>
    <w:qFormat/>
    <w:rsid w:val="001A02D5"/>
    <w:rPr>
      <w:sz w:val="25"/>
      <w:szCs w:val="25"/>
    </w:rPr>
  </w:style>
  <w:style w:type="paragraph" w:styleId="List">
    <w:name w:val="List"/>
    <w:basedOn w:val="Normal"/>
    <w:uiPriority w:val="99"/>
    <w:semiHidden/>
    <w:unhideWhenUsed/>
    <w:rsid w:val="001A02D5"/>
    <w:pPr>
      <w:spacing w:after="190" w:line="276" w:lineRule="auto"/>
      <w:ind w:left="283" w:hanging="283"/>
      <w:contextualSpacing/>
    </w:pPr>
    <w:rPr>
      <w:rFonts w:asciiTheme="minorHAnsi" w:eastAsiaTheme="minorEastAsia" w:hAnsiTheme="minorHAnsi" w:cstheme="minorBidi"/>
      <w:sz w:val="22"/>
      <w:szCs w:val="24"/>
    </w:rPr>
  </w:style>
  <w:style w:type="paragraph" w:styleId="HTMLPreformatted">
    <w:name w:val="HTML Preformatted"/>
    <w:basedOn w:val="Normal"/>
    <w:link w:val="HTMLPreformattedChar"/>
    <w:uiPriority w:val="99"/>
    <w:semiHidden/>
    <w:unhideWhenUsed/>
    <w:rsid w:val="001A02D5"/>
    <w:pPr>
      <w:spacing w:line="240" w:lineRule="auto"/>
    </w:pPr>
    <w:rPr>
      <w:rFonts w:ascii="Consolas" w:eastAsiaTheme="minorEastAsia" w:hAnsi="Consolas" w:cstheme="minorBidi"/>
    </w:rPr>
  </w:style>
  <w:style w:type="character" w:customStyle="1" w:styleId="HTMLPreformattedChar">
    <w:name w:val="HTML Preformatted Char"/>
    <w:basedOn w:val="DefaultParagraphFont"/>
    <w:link w:val="HTMLPreformatted"/>
    <w:uiPriority w:val="99"/>
    <w:semiHidden/>
    <w:rsid w:val="001A02D5"/>
    <w:rPr>
      <w:rFonts w:ascii="Consolas" w:eastAsiaTheme="minorEastAsia" w:hAnsi="Consolas"/>
      <w:sz w:val="20"/>
      <w:szCs w:val="20"/>
      <w:lang w:val="en-GB"/>
    </w:rPr>
  </w:style>
  <w:style w:type="paragraph" w:styleId="PlainText">
    <w:name w:val="Plain Text"/>
    <w:basedOn w:val="Normal"/>
    <w:link w:val="PlainTextChar"/>
    <w:uiPriority w:val="99"/>
    <w:semiHidden/>
    <w:unhideWhenUsed/>
    <w:rsid w:val="001A02D5"/>
    <w:pPr>
      <w:spacing w:line="240" w:lineRule="auto"/>
    </w:pPr>
    <w:rPr>
      <w:rFonts w:ascii="Consolas" w:eastAsiaTheme="minorEastAsia" w:hAnsi="Consolas" w:cstheme="minorBidi"/>
      <w:sz w:val="21"/>
      <w:szCs w:val="21"/>
    </w:rPr>
  </w:style>
  <w:style w:type="character" w:customStyle="1" w:styleId="PlainTextChar">
    <w:name w:val="Plain Text Char"/>
    <w:basedOn w:val="DefaultParagraphFont"/>
    <w:link w:val="PlainText"/>
    <w:uiPriority w:val="99"/>
    <w:semiHidden/>
    <w:rsid w:val="001A02D5"/>
    <w:rPr>
      <w:rFonts w:ascii="Consolas" w:eastAsiaTheme="minorEastAsia" w:hAnsi="Consolas"/>
      <w:sz w:val="21"/>
      <w:szCs w:val="21"/>
      <w:lang w:val="en-GB"/>
    </w:rPr>
  </w:style>
  <w:style w:type="table" w:styleId="GridTable1Light-Accent6">
    <w:name w:val="Grid Table 1 Light Accent 6"/>
    <w:basedOn w:val="TableNormal"/>
    <w:uiPriority w:val="46"/>
    <w:rsid w:val="001A02D5"/>
    <w:pPr>
      <w:spacing w:after="0" w:line="240" w:lineRule="auto"/>
    </w:pPr>
    <w:rPr>
      <w:rFonts w:ascii="Arial" w:eastAsia="Times New Roman" w:hAnsi="Arial" w:cs="Arial"/>
      <w:sz w:val="20"/>
      <w:szCs w:val="20"/>
      <w:lang w:val="en-GB" w:eastAsia="de-AT"/>
    </w:rPr>
    <w:tblPr>
      <w:tblStyleRowBandSize w:val="1"/>
      <w:tblStyleColBandSize w:val="1"/>
      <w:tblBorders>
        <w:top w:val="single" w:sz="4" w:space="0" w:color="FBD4B4" w:themeColor="accent6" w:themeTint="66"/>
        <w:left w:val="single" w:sz="4" w:space="0" w:color="FBD4B4" w:themeColor="accent6" w:themeTint="66"/>
        <w:bottom w:val="single" w:sz="4" w:space="0" w:color="FBD4B4" w:themeColor="accent6" w:themeTint="66"/>
        <w:right w:val="single" w:sz="4" w:space="0" w:color="FBD4B4" w:themeColor="accent6" w:themeTint="66"/>
        <w:insideH w:val="single" w:sz="4" w:space="0" w:color="FBD4B4" w:themeColor="accent6" w:themeTint="66"/>
        <w:insideV w:val="single" w:sz="4" w:space="0" w:color="FBD4B4" w:themeColor="accent6" w:themeTint="66"/>
      </w:tblBorders>
    </w:tblPr>
    <w:tblStylePr w:type="firstRow">
      <w:rPr>
        <w:b/>
        <w:bCs/>
      </w:rPr>
      <w:tblPr/>
      <w:tcPr>
        <w:tcBorders>
          <w:bottom w:val="single" w:sz="12" w:space="0" w:color="FABF8F" w:themeColor="accent6" w:themeTint="99"/>
        </w:tcBorders>
      </w:tcPr>
    </w:tblStylePr>
    <w:tblStylePr w:type="lastRow">
      <w:rPr>
        <w:b/>
        <w:bCs/>
      </w:rPr>
      <w:tblPr/>
      <w:tcPr>
        <w:tcBorders>
          <w:top w:val="double" w:sz="2" w:space="0" w:color="FABF8F" w:themeColor="accent6" w:themeTint="99"/>
        </w:tcBorders>
      </w:tcPr>
    </w:tblStylePr>
    <w:tblStylePr w:type="firstCol">
      <w:rPr>
        <w:b/>
        <w:bCs/>
      </w:rPr>
    </w:tblStylePr>
    <w:tblStylePr w:type="lastCol">
      <w:rPr>
        <w:b/>
        <w:bCs/>
      </w:rPr>
    </w:tblStylePr>
  </w:style>
  <w:style w:type="paragraph" w:styleId="Revision">
    <w:name w:val="Revision"/>
    <w:hidden/>
    <w:uiPriority w:val="99"/>
    <w:semiHidden/>
    <w:rsid w:val="001A02D5"/>
    <w:pPr>
      <w:spacing w:after="0" w:line="240" w:lineRule="auto"/>
    </w:pPr>
    <w:rPr>
      <w:rFonts w:ascii="Arial" w:eastAsia="Times New Roman" w:hAnsi="Arial" w:cs="Arial"/>
      <w:sz w:val="24"/>
      <w:szCs w:val="24"/>
      <w:lang w:val="en-GB" w:eastAsia="de-A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ris.bka.gv.at/GeltendeFassung.wxe?Abfrage=Bundesnormen&amp;Gesetzesnummer=10000873" TargetMode="External"/><Relationship Id="rId18" Type="http://schemas.openxmlformats.org/officeDocument/2006/relationships/hyperlink" Target="https://www.next.steiermark.at/"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settings" Target="settings.xml"/><Relationship Id="rId12" Type="http://schemas.openxmlformats.org/officeDocument/2006/relationships/hyperlink" Target="https://www.ris.bka.gv.at/GeltendeFassung.wxe?Abfrage=Bundesnormen&amp;Gesetzesnummer=10008187" TargetMode="External"/><Relationship Id="rId17" Type="http://schemas.openxmlformats.org/officeDocument/2006/relationships/hyperlink" Target="https://www.dsn.gv.at/501/files/Praevention/767_Strategie_Extremismuspraevention_und_Deradikalisierung_publikation_210x297mm_DE_WEB_20190115.pdf" TargetMode="External"/><Relationship Id="rId25"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https://www.beratungsstelleextremismus.at/"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ris.bka.gv.at/GeltendeFassung.wxe?Abfrage=Bundesnormen&amp;Gesetzesnummer=20007955" TargetMode="External"/><Relationship Id="rId24" Type="http://schemas.openxmlformats.org/officeDocument/2006/relationships/header" Target="header3.xml"/><Relationship Id="rId5" Type="http://schemas.openxmlformats.org/officeDocument/2006/relationships/numbering" Target="numbering.xml"/><Relationship Id="rId15" Type="http://schemas.openxmlformats.org/officeDocument/2006/relationships/hyperlink" Target="https://www.parlament.gv.at/PAKT/VHG/XXIV/I/I_01515/fname_235546.pdf" TargetMode="External"/><Relationship Id="rId23"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hyperlink" Target="https://www.fachstelledemokratie.at/"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antidiskriminierungsstelle.steiermark.at/cms/dokumente/11758063_74229405/686c203c/leitfaden3.pdf" TargetMode="External"/><Relationship Id="rId22" Type="http://schemas.openxmlformats.org/officeDocument/2006/relationships/footer" Target="footer1.xml"/><Relationship Id="rId27"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193CD93B399A24291B7775C5A053C9B" ma:contentTypeVersion="40" ma:contentTypeDescription="Create a new document." ma:contentTypeScope="" ma:versionID="57fac011d86ecfaa8e29e230f236cfc5">
  <xsd:schema xmlns:xsd="http://www.w3.org/2001/XMLSchema" xmlns:xs="http://www.w3.org/2001/XMLSchema" xmlns:p="http://schemas.microsoft.com/office/2006/metadata/properties" xmlns:ns3="985ec44e-1bab-4c0b-9df0-6ba128686fc9" xmlns:ns4="11a6fe0c-d8de-4390-afb3-d9c7c54181f0" xmlns:ns5="e4d076cb-6441-4b2e-9c25-dd7fb9385ccb" targetNamespace="http://schemas.microsoft.com/office/2006/metadata/properties" ma:root="true" ma:fieldsID="95ab78e15d17d62e843228cf2d92c220" ns3:_="" ns4:_="" ns5:_="">
    <xsd:import namespace="985ec44e-1bab-4c0b-9df0-6ba128686fc9"/>
    <xsd:import namespace="11a6fe0c-d8de-4390-afb3-d9c7c54181f0"/>
    <xsd:import namespace="e4d076cb-6441-4b2e-9c25-dd7fb9385ccb"/>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DateTaken" minOccurs="0"/>
                <xsd:element ref="ns5:MediaLengthInSeconds" minOccurs="0"/>
                <xsd:element ref="ns5:MediaServiceAutoTags" minOccurs="0"/>
                <xsd:element ref="ns5:MediaServiceAutoKeyPoints" minOccurs="0"/>
                <xsd:element ref="ns5:MediaServiceKeyPoints" minOccurs="0"/>
                <xsd:element ref="ns5:MediaServiceSearchProperties" minOccurs="0"/>
                <xsd:element ref="ns5:MediaServiceObjectDetectorVersions" minOccurs="0"/>
                <xsd:element ref="ns5:MediaServiceGenerationTime" minOccurs="0"/>
                <xsd:element ref="ns5:MediaServiceEventHashCode" minOccurs="0"/>
                <xsd:element ref="ns5:lcf76f155ced4ddcb4097134ff3c332f" minOccurs="0"/>
                <xsd:element ref="ns3:TaxCatchAll" minOccurs="0"/>
                <xsd:element ref="ns4:SharedWithUsers" minOccurs="0"/>
                <xsd:element ref="ns4:SharedWithDetails"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3"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d076cb-6441-4b2e-9c25-dd7fb9385ccb"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AutoTags" ma:index="34" nillable="true" ma:displayName="Tags" ma:internalName="MediaServiceAutoTags"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GenerationTime" ma:index="39" nillable="true" ma:displayName="MediaServiceGenerationTime" ma:hidden="true" ma:internalName="MediaServiceGenerationTime" ma:readOnly="true">
      <xsd:simpleType>
        <xsd:restriction base="dms:Text"/>
      </xsd:simpleType>
    </xsd:element>
    <xsd:element name="MediaServiceEventHashCode" ma:index="40" nillable="true" ma:displayName="MediaServiceEventHashCode" ma:hidden="true" ma:internalName="MediaServiceEventHashCode"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6" nillable="true" ma:displayName="Extracted Text" ma:internalName="MediaServiceOCR" ma:readOnly="true">
      <xsd:simpleType>
        <xsd:restriction base="dms:Note">
          <xsd:maxLength value="255"/>
        </xsd:restriction>
      </xsd:simple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2024-05-06T19:45:36+00:00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lcf76f155ced4ddcb4097134ff3c332f xmlns="e4d076cb-6441-4b2e-9c25-dd7fb9385ccb">
      <Terms xmlns="http://schemas.microsoft.com/office/infopath/2007/PartnerControls"/>
    </lcf76f155ced4ddcb4097134ff3c332f>
    <TaxCatchAll xmlns="985ec44e-1bab-4c0b-9df0-6ba128686fc9" xsi:nil="true"/>
  </documentManagement>
</p:properties>
</file>

<file path=customXml/itemProps1.xml><?xml version="1.0" encoding="utf-8"?>
<ds:datastoreItem xmlns:ds="http://schemas.openxmlformats.org/officeDocument/2006/customXml" ds:itemID="{5BB8F558-65D9-4344-AC9C-053262B11C1C}">
  <ds:schemaRefs>
    <ds:schemaRef ds:uri="http://schemas.openxmlformats.org/officeDocument/2006/bibliography"/>
  </ds:schemaRefs>
</ds:datastoreItem>
</file>

<file path=customXml/itemProps2.xml><?xml version="1.0" encoding="utf-8"?>
<ds:datastoreItem xmlns:ds="http://schemas.openxmlformats.org/officeDocument/2006/customXml" ds:itemID="{281D09E4-B24D-4D0F-803F-0E9A7BCBB9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5ec44e-1bab-4c0b-9df0-6ba128686fc9"/>
    <ds:schemaRef ds:uri="11a6fe0c-d8de-4390-afb3-d9c7c54181f0"/>
    <ds:schemaRef ds:uri="e4d076cb-6441-4b2e-9c25-dd7fb9385c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E138483-2410-459C-AA8D-5DF0ED9D19D8}">
  <ds:schemaRefs>
    <ds:schemaRef ds:uri="http://schemas.microsoft.com/sharepoint/v3/contenttype/forms"/>
  </ds:schemaRefs>
</ds:datastoreItem>
</file>

<file path=customXml/itemProps4.xml><?xml version="1.0" encoding="utf-8"?>
<ds:datastoreItem xmlns:ds="http://schemas.openxmlformats.org/officeDocument/2006/customXml" ds:itemID="{9D806D12-3F19-46F9-8B81-C283FA7F1F21}">
  <ds:schemaRefs>
    <ds:schemaRef ds:uri="http://schemas.microsoft.com/office/2006/metadata/properties"/>
    <ds:schemaRef ds:uri="http://schemas.microsoft.com/office/infopath/2007/PartnerControls"/>
    <ds:schemaRef ds:uri="985ec44e-1bab-4c0b-9df0-6ba128686fc9"/>
    <ds:schemaRef ds:uri="11a6fe0c-d8de-4390-afb3-d9c7c54181f0"/>
    <ds:schemaRef ds:uri="e4d076cb-6441-4b2e-9c25-dd7fb9385ccb"/>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Template>
  <TotalTime>8</TotalTime>
  <Pages>7</Pages>
  <Words>3100</Words>
  <Characters>17671</Characters>
  <Application>Microsoft Office Word</Application>
  <DocSecurity>0</DocSecurity>
  <Lines>147</Lines>
  <Paragraphs>41</Paragraphs>
  <ScaleCrop>false</ScaleCrop>
  <HeadingPairs>
    <vt:vector size="6" baseType="variant">
      <vt:variant>
        <vt:lpstr>Title</vt:lpstr>
      </vt:variant>
      <vt:variant>
        <vt:i4>1</vt:i4>
      </vt:variant>
      <vt:variant>
        <vt:lpstr>Titre</vt:lpstr>
      </vt:variant>
      <vt:variant>
        <vt:i4>1</vt:i4>
      </vt:variant>
      <vt:variant>
        <vt:lpstr>Título</vt:lpstr>
      </vt:variant>
      <vt:variant>
        <vt:i4>1</vt:i4>
      </vt:variant>
    </vt:vector>
  </HeadingPairs>
  <TitlesOfParts>
    <vt:vector size="3" baseType="lpstr">
      <vt:lpstr>CERD/C/ZAF/9-11</vt:lpstr>
      <vt:lpstr/>
      <vt:lpstr/>
    </vt:vector>
  </TitlesOfParts>
  <Company>DCM</Company>
  <LinksUpToDate>false</LinksUpToDate>
  <CharactersWithSpaces>20730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CERD/C/ZAF/9-11</dc:title>
  <dc:creator>Kalpana Singh</dc:creator>
  <cp:lastModifiedBy>Kalpana Singh</cp:lastModifiedBy>
  <cp:revision>3</cp:revision>
  <cp:lastPrinted>2017-10-25T12:09:00Z</cp:lastPrinted>
  <dcterms:created xsi:type="dcterms:W3CDTF">2025-07-21T07:44:00Z</dcterms:created>
  <dcterms:modified xsi:type="dcterms:W3CDTF">2025-07-21T07:46:00Z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CERD</vt:lpwstr>
  </property>
  <property fmtid="{D5CDD505-2E9C-101B-9397-08002B2CF9AE}" pid="7" name="count">
    <vt:lpwstr>South Africa</vt:lpwstr>
  </property>
  <property fmtid="{D5CDD505-2E9C-101B-9397-08002B2CF9AE}" pid="8" name="countw">
    <vt:lpwstr>South Africa</vt:lpwstr>
  </property>
  <property fmtid="{D5CDD505-2E9C-101B-9397-08002B2CF9AE}" pid="9" name="countwd">
    <vt:lpwstr>South Africa</vt:lpwstr>
  </property>
  <property fmtid="{D5CDD505-2E9C-101B-9397-08002B2CF9AE}" pid="10" name="date">
    <vt:lpwstr>31 May 2021</vt:lpwstr>
  </property>
  <property fmtid="{D5CDD505-2E9C-101B-9397-08002B2CF9AE}" pid="11" name="Date-Generated">
    <vt:filetime>2021-05-28T14:00:28Z</vt:filetime>
  </property>
  <property fmtid="{D5CDD505-2E9C-101B-9397-08002B2CF9AE}" pid="12" name="dist">
    <vt:lpwstr>General</vt:lpwstr>
  </property>
  <property fmtid="{D5CDD505-2E9C-101B-9397-08002B2CF9AE}" pid="13" name="doctype">
    <vt:lpwstr>Final</vt:lpwstr>
  </property>
  <property fmtid="{D5CDD505-2E9C-101B-9397-08002B2CF9AE}" pid="14" name="Entity">
    <vt:lpwstr>Country report</vt:lpwstr>
  </property>
  <property fmtid="{D5CDD505-2E9C-101B-9397-08002B2CF9AE}" pid="15" name="gdoc">
    <vt:lpwstr/>
  </property>
  <property fmtid="{D5CDD505-2E9C-101B-9397-08002B2CF9AE}" pid="16" name="gdocf">
    <vt:lpwstr/>
  </property>
  <property fmtid="{D5CDD505-2E9C-101B-9397-08002B2CF9AE}" pid="17" name="olang">
    <vt:lpwstr>English</vt:lpwstr>
  </property>
  <property fmtid="{D5CDD505-2E9C-101B-9397-08002B2CF9AE}" pid="18" name="Org">
    <vt:lpwstr>OHCHR</vt:lpwstr>
  </property>
  <property fmtid="{D5CDD505-2E9C-101B-9397-08002B2CF9AE}" pid="19" name="prep">
    <vt:lpwstr>combined ninth to eleventh reports of South Africa</vt:lpwstr>
  </property>
  <property fmtid="{D5CDD505-2E9C-101B-9397-08002B2CF9AE}" pid="20" name="preps">
    <vt:lpwstr>combined ninth to eleventh reports of South Africa</vt:lpwstr>
  </property>
  <property fmtid="{D5CDD505-2E9C-101B-9397-08002B2CF9AE}" pid="21" name="prepw">
    <vt:lpwstr>combined ninth to eleventh reports</vt:lpwstr>
  </property>
  <property fmtid="{D5CDD505-2E9C-101B-9397-08002B2CF9AE}" pid="22" name="prepwc">
    <vt:lpwstr>Combined ninth to eleventh reports </vt:lpwstr>
  </property>
  <property fmtid="{D5CDD505-2E9C-101B-9397-08002B2CF9AE}" pid="23" name="prepws">
    <vt:lpwstr>combined ninth to eleventh reports</vt:lpwstr>
  </property>
  <property fmtid="{D5CDD505-2E9C-101B-9397-08002B2CF9AE}" pid="24" name="sdate">
    <vt:lpwstr>[Start-End Dates ]</vt:lpwstr>
  </property>
  <property fmtid="{D5CDD505-2E9C-101B-9397-08002B2CF9AE}" pid="25" name="snum">
    <vt:lpwstr>[NUMBER]</vt:lpwstr>
  </property>
  <property fmtid="{D5CDD505-2E9C-101B-9397-08002B2CF9AE}" pid="26" name="stitle">
    <vt:lpwstr>[Title]</vt:lpwstr>
  </property>
  <property fmtid="{D5CDD505-2E9C-101B-9397-08002B2CF9AE}" pid="27" name="sym1">
    <vt:lpwstr>C/ZAF/9-11</vt:lpwstr>
  </property>
  <property fmtid="{D5CDD505-2E9C-101B-9397-08002B2CF9AE}" pid="28" name="symh">
    <vt:lpwstr>CERD/C/ZAF/9-11</vt:lpwstr>
  </property>
  <property fmtid="{D5CDD505-2E9C-101B-9397-08002B2CF9AE}" pid="29" name="tlang">
    <vt:lpwstr/>
  </property>
  <property fmtid="{D5CDD505-2E9C-101B-9397-08002B2CF9AE}" pid="30" name="virs">
    <vt:lpwstr>English, French and Spanish only</vt:lpwstr>
  </property>
  <property fmtid="{D5CDD505-2E9C-101B-9397-08002B2CF9AE}" pid="31" name="ContentTypeId">
    <vt:lpwstr>0x0101001193CD93B399A24291B7775C5A053C9B</vt:lpwstr>
  </property>
  <property fmtid="{D5CDD505-2E9C-101B-9397-08002B2CF9AE}" pid="32" name="Order">
    <vt:r8>100</vt:r8>
  </property>
  <property fmtid="{D5CDD505-2E9C-101B-9397-08002B2CF9AE}" pid="33" name="MediaServiceImageTags">
    <vt:lpwstr/>
  </property>
</Properties>
</file>