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9A7" w:rsidRPr="0067331A" w:rsidRDefault="0067331A" w:rsidP="0067331A">
      <w:pPr>
        <w:tabs>
          <w:tab w:val="right" w:pos="9026"/>
        </w:tabs>
        <w:rPr>
          <w:b/>
          <w:u w:val="single"/>
        </w:rPr>
      </w:pPr>
      <w:bookmarkStart w:id="0" w:name="_GoBack"/>
      <w:bookmarkEnd w:id="0"/>
      <w:r w:rsidRPr="0067331A">
        <w:rPr>
          <w:b/>
          <w:u w:val="single"/>
        </w:rPr>
        <w:t>Unofficial English translation of the 2019 annual report of the Finnish Ombudsman for children</w:t>
      </w:r>
      <w:r w:rsidRPr="0067331A">
        <w:rPr>
          <w:b/>
          <w:u w:val="single"/>
        </w:rPr>
        <w:tab/>
        <w:t>, 2019</w:t>
      </w:r>
    </w:p>
    <w:p w:rsidR="0067331A" w:rsidRPr="0067331A" w:rsidRDefault="0067331A" w:rsidP="0067331A">
      <w:pPr>
        <w:tabs>
          <w:tab w:val="right" w:pos="9026"/>
        </w:tabs>
        <w:rPr>
          <w:i/>
        </w:rPr>
      </w:pPr>
      <w:r w:rsidRPr="0067331A">
        <w:rPr>
          <w:i/>
        </w:rPr>
        <w:t>(In this extensive report, the Ombudsman assessed the implementation of the CRC and provides information on the situation in Finland concerning each recommendation)</w:t>
      </w:r>
    </w:p>
    <w:p w:rsidR="0067331A" w:rsidRDefault="0067331A" w:rsidP="0067331A">
      <w:pPr>
        <w:tabs>
          <w:tab w:val="right" w:pos="9026"/>
        </w:tabs>
      </w:pPr>
    </w:p>
    <w:p w:rsidR="0067331A" w:rsidRDefault="0067331A" w:rsidP="0067331A">
      <w:pPr>
        <w:tabs>
          <w:tab w:val="right" w:pos="9026"/>
        </w:tabs>
      </w:pPr>
      <w:r>
        <w:t>FINLAND'S CHILD POLICY AT A CROSSROADS</w:t>
      </w:r>
    </w:p>
    <w:p w:rsidR="0067331A" w:rsidRDefault="0067331A" w:rsidP="0067331A">
      <w:pPr>
        <w:tabs>
          <w:tab w:val="right" w:pos="9026"/>
        </w:tabs>
      </w:pPr>
      <w:r>
        <w:t xml:space="preserve"> </w:t>
      </w:r>
    </w:p>
    <w:p w:rsidR="0067331A" w:rsidRDefault="0067331A" w:rsidP="0067331A">
      <w:pPr>
        <w:tabs>
          <w:tab w:val="right" w:pos="9026"/>
        </w:tabs>
      </w:pPr>
      <w:r>
        <w:t>STRENGTHS:</w:t>
      </w:r>
    </w:p>
    <w:p w:rsidR="0067331A" w:rsidRDefault="0067331A" w:rsidP="0067331A">
      <w:pPr>
        <w:tabs>
          <w:tab w:val="right" w:pos="9026"/>
        </w:tabs>
      </w:pPr>
      <w:r>
        <w:t>The service is a person you have to be able to trust</w:t>
      </w:r>
    </w:p>
    <w:p w:rsidR="0067331A" w:rsidRDefault="0067331A" w:rsidP="0067331A">
      <w:pPr>
        <w:tabs>
          <w:tab w:val="right" w:pos="9026"/>
        </w:tabs>
      </w:pPr>
      <w:r>
        <w:t xml:space="preserve">Highly trained professionals are crucial for the well-being of children and the reliability of the service system. In many respects, Finnish children and families rely on professionals.1 This requires professionals to have strong basic training, to maintain and develop their skills, and to identify the new knowledge and skills needs of professionals. These provide the basis for a professional identity and a positive service attitude that recognise the needs of the citizen - the child and his or her growing environment - as the core of the service. It is important for staff to be able to carry out their work by taking care of issues such as staffing levels in early childhood education and child protection or the real didactic and pedagogical freedom of teachers. Professional skills, if properly managed, give organisations the sensitivity to change and the ability to transcend traditional administrative silos and boundaries. Often, the services that children encounter are all about people, professionals. When a child encounters a service, he or she encounters a person. Citizens' trust in services is trust in professionals. Therefore, compromising on professional skills and qualifications is directly linked to a decline in the level of services. For example, the good learning outcomes in primary schools are partly explained by the high level of teacher training. </w:t>
      </w:r>
    </w:p>
    <w:p w:rsidR="0067331A" w:rsidRDefault="0067331A" w:rsidP="0067331A">
      <w:pPr>
        <w:tabs>
          <w:tab w:val="right" w:pos="9026"/>
        </w:tabs>
      </w:pPr>
      <w:r>
        <w:t>The law must build the country</w:t>
      </w:r>
    </w:p>
    <w:p w:rsidR="0067331A" w:rsidRDefault="0067331A" w:rsidP="0067331A">
      <w:pPr>
        <w:tabs>
          <w:tab w:val="right" w:pos="9026"/>
        </w:tabs>
      </w:pPr>
      <w:r>
        <w:t>Finland's child welfare policy model is based on strong legislative guidance, including normative guidance on basic education curricula and early childhood care and education curricula. In principle, services for children are built on regulations, i.e. legislation that is binding on the state and municipalities. This has been refined by government development programmes, but these have been abandoned in recent years, for example in the field of education and research. Project-based policy programmes and flagship projects have not been able to replace the need for systematic preparation and transparent policy orientation. Elsewhere in the municipal funding base, the shift to general state contributions without so-called earmarking has reduced the synergy between normative and budgetary control. In other words, legislation creates content, but it is up to local authorities to decide and choose how to implement this content. The funds allocated to the sector through specific ministerial grants reflect the need for ministries to direct budgetary resources to the implementation of legislation. National legislation, funding and binding norms that recognise the rights of the child must be implemented by municipalities. The legal basis has been questioned in many ways. For example, the undermining of the status of indigenous languages through various language experiments reflects a weakening of the legal basis for political decision-making.</w:t>
      </w:r>
    </w:p>
    <w:p w:rsidR="0067331A" w:rsidRDefault="0067331A" w:rsidP="0067331A">
      <w:pPr>
        <w:tabs>
          <w:tab w:val="right" w:pos="9026"/>
        </w:tabs>
      </w:pPr>
      <w:r>
        <w:t>Persistence in research is a cornerstone</w:t>
      </w:r>
    </w:p>
    <w:p w:rsidR="0067331A" w:rsidRDefault="0067331A" w:rsidP="0067331A">
      <w:pPr>
        <w:tabs>
          <w:tab w:val="right" w:pos="9026"/>
        </w:tabs>
      </w:pPr>
      <w:r>
        <w:t xml:space="preserve">Finnish research on childhood, youth and families is of high quality and internationally recognised. The implementation of research activities by a wide range of universities and higher education </w:t>
      </w:r>
      <w:r>
        <w:lastRenderedPageBreak/>
        <w:t>institutions, public authorities and separate research communities has created a broad network, which has been coordinated in recent years through the development of relations between universities and sectoral research institutes, among others. At the same time, strategically directed research budgets have been increased by the government. A major strength of child well-being research in Finland is long-term, reliable and participatory follow-up studies. Finland's homogeneous and easily accessible population base enables long-term surveys, registers, statistics and follow-up studies. In recent years, this information has been popularised and made more and more directly available to all actors through web-based indicators and databases, such as the National Indicators of Child Well-being maintained by the National Institute for Health and Welfare, TEAviisari, the Find Indicators of the Prime Minister's Office and Statistics Finland, and the Youth Well-being Indicators of the National Youth Council.2 For example, funding cuts to the National Institute for Health and Welfare and Statistics Finland jeopardise the long-term strengthening of the knowledge base on child well-being. At the same time, funding has become short-term.</w:t>
      </w:r>
    </w:p>
    <w:p w:rsidR="0067331A" w:rsidRDefault="0067331A" w:rsidP="0067331A">
      <w:pPr>
        <w:tabs>
          <w:tab w:val="right" w:pos="9026"/>
        </w:tabs>
      </w:pPr>
      <w:r>
        <w:t>WEAKNESSES:</w:t>
      </w:r>
    </w:p>
    <w:p w:rsidR="0067331A" w:rsidRDefault="0067331A" w:rsidP="0067331A">
      <w:pPr>
        <w:tabs>
          <w:tab w:val="right" w:pos="9026"/>
        </w:tabs>
      </w:pPr>
      <w:r>
        <w:t>Learning and health inequalities are widening</w:t>
      </w:r>
    </w:p>
    <w:p w:rsidR="0067331A" w:rsidRDefault="0067331A" w:rsidP="0067331A">
      <w:pPr>
        <w:tabs>
          <w:tab w:val="right" w:pos="9026"/>
        </w:tabs>
      </w:pPr>
      <w:r>
        <w:t>1 THL, Report 36/2011 (Perälä-Salonen-Halme-Nykänen). Parents' perspectives.</w:t>
      </w:r>
    </w:p>
    <w:p w:rsidR="0067331A" w:rsidRDefault="0067331A" w:rsidP="0067331A">
      <w:pPr>
        <w:tabs>
          <w:tab w:val="right" w:pos="9026"/>
        </w:tabs>
      </w:pPr>
      <w:r>
        <w:t>2 See e.g. www.findikaattori.fi, www.thl.fi/teaviisari.</w:t>
      </w:r>
    </w:p>
    <w:p w:rsidR="0067331A" w:rsidRDefault="0067331A" w:rsidP="0067331A">
      <w:pPr>
        <w:tabs>
          <w:tab w:val="right" w:pos="9026"/>
        </w:tabs>
      </w:pPr>
      <w:r>
        <w:t>3 THL Statistical Report 32/2013: Perinatal statistics - births, births and newborns.</w:t>
      </w:r>
    </w:p>
    <w:p w:rsidR="0067331A" w:rsidRDefault="0067331A" w:rsidP="0067331A">
      <w:pPr>
        <w:tabs>
          <w:tab w:val="right" w:pos="9026"/>
        </w:tabs>
      </w:pPr>
      <w:r>
        <w:t>In Finland, the offspring of the wealthiest and most highly educated parents tend to progress further in education. For example, placement in weighted education is lower for children from weaker social backgrounds, even when there is no difference in educational outcomes between children. Finland's success in equal opportunities, where social policy has reinforced the growth of every child to his or her full potential, is eroding. In terms of health inequalities, we are seeing the same trend as in learning outcomes. Babies from poorer social backgrounds have a birth weight around 200 grams less.3 Health inequalities among secondary school students are significant between upper secondary school students and vocational students.</w:t>
      </w:r>
    </w:p>
    <w:p w:rsidR="0067331A" w:rsidRDefault="0067331A" w:rsidP="0067331A">
      <w:pPr>
        <w:tabs>
          <w:tab w:val="right" w:pos="9026"/>
        </w:tabs>
      </w:pPr>
      <w:r>
        <w:t>Too few babies born - many problems for migrants</w:t>
      </w:r>
    </w:p>
    <w:p w:rsidR="0067331A" w:rsidRDefault="0067331A" w:rsidP="0067331A">
      <w:pPr>
        <w:tabs>
          <w:tab w:val="right" w:pos="9026"/>
        </w:tabs>
      </w:pPr>
      <w:r>
        <w:t xml:space="preserve">Population replacement requires a total fertility rate of around 2.1. Since 1969, Finland has had a fertility rate below the replacement rate. In 2017, the total fertility rate was 1.49. The trend in fertility in recent years has been weak, even worrying. In 2017, 50 321 children were born. The change has been more permanent, meaning that the number of births has been decreasing in recent years. Demographic policy is linked to both child and family policy and labour issues. The underlying theme is confidence in starting a family. In Finland, the average age of first-time mothers continued to rise in 2017, reaching 29.2 years. Careful preparation of social policies on children and families is crucial to citizens' confidence in starting a family. Around one in seven of all children born are born to a mother with a migrant background.4 However, the School Health Survey shows that these children have many support needs, as well as difficulties and cumulative problems in their social environment. </w:t>
      </w:r>
    </w:p>
    <w:p w:rsidR="0067331A" w:rsidRDefault="0067331A" w:rsidP="0067331A">
      <w:pPr>
        <w:tabs>
          <w:tab w:val="right" w:pos="9026"/>
        </w:tabs>
      </w:pPr>
      <w:r>
        <w:t>Finland is many Finlands</w:t>
      </w:r>
    </w:p>
    <w:p w:rsidR="0067331A" w:rsidRDefault="0067331A" w:rsidP="0067331A">
      <w:pPr>
        <w:tabs>
          <w:tab w:val="right" w:pos="9026"/>
        </w:tabs>
      </w:pPr>
      <w:r>
        <w:t xml:space="preserve">The place of residence plays an important role in the realisation of children's rights. Differences between municipalities in the quality of statutory services are growing. For example, the amount of education received during a 9-year basic schooling period varies between municipalities over a </w:t>
      </w:r>
      <w:r>
        <w:lastRenderedPageBreak/>
        <w:t>semester. There are significant differences in the provision of advice, child protection and leisure services. At the same time, inequalities are shifting from one region of the country to another within cities. National assessments of learning outcomes and PISA results show disparities both between the country and between urban areas. In regional development, there is a double challenge of inequality both within cities and between municipalities in terms of differences in service levels.</w:t>
      </w:r>
    </w:p>
    <w:p w:rsidR="0067331A" w:rsidRDefault="0067331A" w:rsidP="0067331A">
      <w:pPr>
        <w:tabs>
          <w:tab w:val="right" w:pos="9026"/>
        </w:tabs>
      </w:pPr>
      <w:r>
        <w:t>UHAT:</w:t>
      </w:r>
    </w:p>
    <w:p w:rsidR="0067331A" w:rsidRDefault="0067331A" w:rsidP="0067331A">
      <w:pPr>
        <w:tabs>
          <w:tab w:val="right" w:pos="9026"/>
        </w:tabs>
      </w:pPr>
      <w:r>
        <w:t>Poor preparation, unintended consequences</w:t>
      </w:r>
    </w:p>
    <w:p w:rsidR="0067331A" w:rsidRDefault="0067331A" w:rsidP="0067331A">
      <w:pPr>
        <w:tabs>
          <w:tab w:val="right" w:pos="9026"/>
        </w:tabs>
      </w:pPr>
      <w:r>
        <w:t xml:space="preserve">In the preparation of national and municipal policies on children, little assessment is made of the impact of decisions on children. For many decisions, there is no impact assessment at all. The same applies to the preparation of the social partners, which is of great importance in terms of, for example, the development of carers' care time, equality and child-friendliness in the workplace. The lack of preparatory work means that research data is not used in the decision-making process. As part of the impact assessment, little use is made of children's experience in the preparation. This has implications, for example, in terms of the low level of consideration given to the experiences and perspectives of children from specific groups. Poor preparation is linked to the quality of management and the division of labour between the preparation and policy-making functions. </w:t>
      </w:r>
    </w:p>
    <w:p w:rsidR="0067331A" w:rsidRDefault="0067331A" w:rsidP="0067331A">
      <w:pPr>
        <w:tabs>
          <w:tab w:val="right" w:pos="9026"/>
        </w:tabs>
      </w:pPr>
      <w:r>
        <w:t>4 Statistics Finland, Population statistics.</w:t>
      </w:r>
    </w:p>
    <w:p w:rsidR="0067331A" w:rsidRDefault="0067331A" w:rsidP="0067331A">
      <w:pPr>
        <w:tabs>
          <w:tab w:val="right" w:pos="9026"/>
        </w:tabs>
      </w:pPr>
      <w:r>
        <w:t xml:space="preserve">The erosion of universal services </w:t>
      </w:r>
    </w:p>
    <w:p w:rsidR="0067331A" w:rsidRDefault="0067331A" w:rsidP="0067331A">
      <w:pPr>
        <w:tabs>
          <w:tab w:val="right" w:pos="9026"/>
        </w:tabs>
      </w:pPr>
      <w:r>
        <w:t xml:space="preserve">Strong universal basic services have been effective in engaging the population base of a small nation in welfare and productive work. However, fiscal rebalancing and social restructuring routinely address policies that undermine the performance of universal services. This development appears to be both deliberate and accidental. The question of the individual's right to social services is mixed with the intrinsically important question of the responsibility of each individual and of those who care for them for their own lives, their families and their ability to function. The problem is obvious, however, when the constitutional right to free basic education is not implemented in practice, as parents are forced to provide their children with exercise books at the request of a teacher who lacks resources. Recent examples of the erosion of universality include the limitation of the subjective right to early childhood education, the debate on vouchers for counselling services, and the de facto limitation of home care to families with child protection responsibilities. </w:t>
      </w:r>
    </w:p>
    <w:p w:rsidR="0067331A" w:rsidRDefault="0067331A" w:rsidP="0067331A">
      <w:pPr>
        <w:tabs>
          <w:tab w:val="right" w:pos="9026"/>
        </w:tabs>
      </w:pPr>
      <w:r>
        <w:t>A strong cycle of generational exclusion</w:t>
      </w:r>
    </w:p>
    <w:p w:rsidR="0067331A" w:rsidRDefault="0067331A" w:rsidP="0067331A">
      <w:pPr>
        <w:tabs>
          <w:tab w:val="right" w:pos="9026"/>
        </w:tabs>
      </w:pPr>
      <w:r>
        <w:t>Deprivation and deprivation are passed on from one generation to the next. A study of those born in Finland in 1987 shows that generational exclusion occurs in a number of ways.5 The same phenomena are reflected in a later cohort study. For example, 70% of children whose parents received income support for more than five years later received income support themselves. The duration of receipt of income support is directly correlated with the use of mental health services by children, the need for child protection and the number of crimes committed by children. Uneducation, mental health and income problems accumulate in children whose parents have had similar problems. In Finland, one in five children born in 1987 have received specialist psychiatric care or medication for mental health problems by the age of 21, around 18% lack a post-secondary school qualification, 40% have mental health problems, 23% have had to rely on income support, 26% have a police or court record of either minor offences or convictions, 3% have been taken into care or placed outside the home.</w:t>
      </w:r>
    </w:p>
    <w:p w:rsidR="0067331A" w:rsidRDefault="0067331A" w:rsidP="0067331A">
      <w:pPr>
        <w:tabs>
          <w:tab w:val="right" w:pos="9026"/>
        </w:tabs>
      </w:pPr>
      <w:r>
        <w:t>POSSIBILITIES:</w:t>
      </w:r>
    </w:p>
    <w:p w:rsidR="0067331A" w:rsidRDefault="0067331A" w:rsidP="0067331A">
      <w:pPr>
        <w:tabs>
          <w:tab w:val="right" w:pos="9026"/>
        </w:tabs>
      </w:pPr>
      <w:r>
        <w:t>A new breakthrough for early childhood education and childcare centres</w:t>
      </w:r>
    </w:p>
    <w:p w:rsidR="0067331A" w:rsidRDefault="0067331A" w:rsidP="0067331A">
      <w:pPr>
        <w:tabs>
          <w:tab w:val="right" w:pos="9026"/>
        </w:tabs>
      </w:pPr>
      <w:r>
        <w:t>5 THL Report 52/2012 (Paananen-Ristikari-Merikukka-Rämö-Gissler). National Birth Cohort 1987 in the light of survey data. 6 See www.heckmanequation.org.</w:t>
      </w:r>
    </w:p>
    <w:p w:rsidR="0067331A" w:rsidRDefault="0067331A" w:rsidP="0067331A">
      <w:pPr>
        <w:tabs>
          <w:tab w:val="right" w:pos="9026"/>
        </w:tabs>
      </w:pPr>
      <w:r>
        <w:t>Nobel laureate in economics James Heckman has conducted research on the returns to social investment.6 He concludes that the best returns to society are obtained by investing as extensively as possible in children under 5 years of age. Recent research on genes and the brain supports Heckman's economic modelling. High-quality early childhood education and care benefits the most disadvantaged children in particular. Participation in early childhood education and care from the age of 3 improves a child's intellectual development and social skills7 . Learning disabilities can be increasingly identified from around the age of 2. Baby research is currently making new discoveries about early human growth, development and learning. To prevent exclusion, neurological assessments in child health clinics and support for problems in early childhood education are key to reducing drop-outs and criminal justice caseloads, among other things. The Finnish comprehensive school was one of the best innovations of the 20th century in terms of children's growth, development and learning. The next big leap in the first century of the current 21st century can be taken in early childhood education, child guidance and baby research.</w:t>
      </w:r>
    </w:p>
    <w:p w:rsidR="0067331A" w:rsidRDefault="0067331A" w:rsidP="0067331A">
      <w:pPr>
        <w:tabs>
          <w:tab w:val="right" w:pos="9026"/>
        </w:tabs>
      </w:pPr>
      <w:r>
        <w:t>The child opens the eyes of the adult</w:t>
      </w:r>
    </w:p>
    <w:p w:rsidR="0067331A" w:rsidRDefault="0067331A" w:rsidP="0067331A">
      <w:pPr>
        <w:tabs>
          <w:tab w:val="right" w:pos="9026"/>
        </w:tabs>
      </w:pPr>
      <w:r>
        <w:t>One of the strongest principles of the UN Convention on the Rights of the Child is the integration of the best interests of the child into all legislative, administrative and judicial activities, which requires that the views of the child are sought and taken into account in decision-making. It is about everyday encounters with children in homes, child protection, early childhood education, schools and leisure activities, on the one hand, and finding out, listening and hearing the child's perspective, on the other. It is about strengthening the voice of children from specific groups, such as children in child protection, children with a migrant background, children in prison and children from gender and sexual minorities. Until now, in the development of humanity, the child has been an object, not a subject. Child inclusion opens a new window and a gateway to better services through the development of a welfare society. The opportunities are great to develop ways of listening to children, from early childhood education to secondary school students, to all those under 18. It is not enough to have representative participation, it is not enough to have experiential expertise that emphasises individual experiences - we need to find the big picture! This requires learning - especially from adults. A particular omission in Finland is the poor involvement of children in placements, both in decisions by child protection authorities and in child protection services. The data collection methods used, such as the School Health Survey, reach only a small proportion of children placed - the response rate is well over half of the children placed in these age groups, and even fewer of those placed in school homes. What do we as a society think we know?</w:t>
      </w:r>
    </w:p>
    <w:p w:rsidR="0067331A" w:rsidRDefault="0067331A" w:rsidP="0067331A">
      <w:pPr>
        <w:tabs>
          <w:tab w:val="right" w:pos="9026"/>
        </w:tabs>
      </w:pPr>
      <w:r>
        <w:t>Changing values of men - from distant authority to caring responsibility</w:t>
      </w:r>
    </w:p>
    <w:p w:rsidR="0067331A" w:rsidRDefault="0067331A" w:rsidP="0067331A">
      <w:pPr>
        <w:tabs>
          <w:tab w:val="right" w:pos="9026"/>
        </w:tabs>
      </w:pPr>
      <w:r>
        <w:t xml:space="preserve">- must be reformed to reflect the diversity of parenting. It is not just about men, but also about improving the labour market position of women, for example, and meeting the needs of rainbow families. The Finnish family leave system must be reformed to take account of the changes in values and everyday life that have already taken place. In parallel, attention must be paid to fathers of children with an immigrant background, who are experiencing many difficulties in adapting to Finnish society and upbringing culture. </w:t>
      </w:r>
    </w:p>
    <w:p w:rsidR="0067331A" w:rsidRDefault="0067331A" w:rsidP="0067331A">
      <w:pPr>
        <w:tabs>
          <w:tab w:val="right" w:pos="9026"/>
        </w:tabs>
      </w:pPr>
      <w:r>
        <w:t>FINALLY, MY THANKS</w:t>
      </w:r>
    </w:p>
    <w:p w:rsidR="0067331A" w:rsidRDefault="0067331A" w:rsidP="0067331A">
      <w:pPr>
        <w:tabs>
          <w:tab w:val="right" w:pos="9026"/>
        </w:tabs>
      </w:pPr>
      <w:r>
        <w:t>I have had the privilege of serving as Finland's Ombudsman for Children from 1 May 2014 to 30 April 2019. Every day has been a day of service. Citizens have been reached, decision-makers have been assessed on the needs of children and the pain points of our society, and extensive cooperation has helped children to be informed about their rights. I made 164 statements, launched 21 carefully crafted initiatives on a wide range of issues, often the most difficult ones - from banning non-medical circumcision of boys to strengthening free primary education and consulting children placed in school homes. Alongside this, hundreds of speeches on a wide range of issues have shaped the ground on which Finland's children's rights are built. It is good to remember that what we do here in Finland changes things around the world.</w:t>
      </w:r>
    </w:p>
    <w:p w:rsidR="0067331A" w:rsidRDefault="0067331A" w:rsidP="0067331A">
      <w:pPr>
        <w:tabs>
          <w:tab w:val="right" w:pos="9026"/>
        </w:tabs>
      </w:pPr>
      <w:r>
        <w:t>Thank you to the citizens, to my office, to the organisations, to the many authorities. A very special thank you to the citizens and civil society for inviting me to join you. When you have invited me, I have come. This has helped to tell the whole country that we are many Finland, and that is why we have to take care of a common framework. The country and its people, most importantly its children, must not be allowed to be divided into different camps, different classes. A nation of all. Not a society of the few.</w:t>
      </w:r>
    </w:p>
    <w:p w:rsidR="0067331A" w:rsidRDefault="0067331A" w:rsidP="0067331A">
      <w:pPr>
        <w:tabs>
          <w:tab w:val="right" w:pos="9026"/>
        </w:tabs>
      </w:pPr>
      <w:r>
        <w:t>What is ultimately important? The most important thing is that we as human beings, as neighbours and as a society, as a state, take care of each other. We must be ruthlessly honest about the problems we face, but we must be ruthlessly wise to find lasting solutions to overcome them. That is how a strong society is built.</w:t>
      </w:r>
    </w:p>
    <w:p w:rsidR="0067331A" w:rsidRDefault="0067331A" w:rsidP="0067331A">
      <w:pPr>
        <w:tabs>
          <w:tab w:val="right" w:pos="9026"/>
        </w:tabs>
      </w:pPr>
      <w:r>
        <w:t>Children of our country - enjoy life, and also take your own responsibility for the realisation of the rights of all children. This is what you can do when you take a friend to play, when you say encouraging words to another, when you thank the adults in your home and the teacher at school. Rights and responsibilities, it's all about balance. Tomorrow is good.</w:t>
      </w:r>
    </w:p>
    <w:p w:rsidR="0067331A" w:rsidRDefault="0067331A" w:rsidP="0067331A">
      <w:pPr>
        <w:tabs>
          <w:tab w:val="right" w:pos="9026"/>
        </w:tabs>
      </w:pPr>
      <w:r>
        <w:t>At the House of the Regulators on 26 April 2019,</w:t>
      </w:r>
    </w:p>
    <w:p w:rsidR="0067331A" w:rsidRDefault="0067331A" w:rsidP="0067331A">
      <w:pPr>
        <w:tabs>
          <w:tab w:val="right" w:pos="9026"/>
        </w:tabs>
      </w:pPr>
      <w:r>
        <w:t xml:space="preserve"> </w:t>
      </w:r>
    </w:p>
    <w:p w:rsidR="0067331A" w:rsidRDefault="0067331A" w:rsidP="0067331A">
      <w:pPr>
        <w:tabs>
          <w:tab w:val="right" w:pos="9026"/>
        </w:tabs>
      </w:pPr>
      <w:r>
        <w:t xml:space="preserve">For the well-being of children and Finland's child policy, the change from male values to family-centredness is a great opportunity. The top three priorities of men's leisure aspirations </w:t>
      </w:r>
    </w:p>
    <w:p w:rsidR="0067331A" w:rsidRDefault="0067331A" w:rsidP="0067331A">
      <w:pPr>
        <w:tabs>
          <w:tab w:val="right" w:pos="9026"/>
        </w:tabs>
      </w:pPr>
      <w:r>
        <w:t xml:space="preserve">From fishing, hunting and renovation in the 1980s, Tuomas Kurttila, children's representative, barnombudsman has changed to the male top three of the 21st century: children, family, spouse. This is not sufficiently reflected in the service system and the family leave system.8 Family coaching, family counselling, child advice - all family services </w:t>
      </w:r>
    </w:p>
    <w:p w:rsidR="0067331A" w:rsidRDefault="0067331A" w:rsidP="0067331A">
      <w:pPr>
        <w:tabs>
          <w:tab w:val="right" w:pos="9026"/>
        </w:tabs>
      </w:pPr>
      <w:r>
        <w:t>7 Karlsson, M. (2012) Day care reduces the risk of exclusion. Tesso (5), 30-31.</w:t>
      </w:r>
    </w:p>
    <w:p w:rsidR="0067331A" w:rsidRDefault="0067331A" w:rsidP="0067331A">
      <w:pPr>
        <w:tabs>
          <w:tab w:val="right" w:pos="9026"/>
        </w:tabs>
      </w:pPr>
      <w:r>
        <w:t>8 Ylikännö, Minna (2009): Fathers' time - the slow emergence of new fatherhood. Sociopolitics 74(2).</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CHILD POLICY, IS THERE ONE?</w:t>
      </w:r>
    </w:p>
    <w:p w:rsidR="0067331A" w:rsidRDefault="0067331A" w:rsidP="0067331A">
      <w:pPr>
        <w:tabs>
          <w:tab w:val="right" w:pos="9026"/>
        </w:tabs>
      </w:pPr>
      <w:r>
        <w:t>In 2011, the UN Committee on the Rights of the Child recommended that Finland establish more effective coordination and monitoring of policies on children, youth and family issues at the state level, introduce child budgeting to monitor the allocation of funds for children's needs, organise effective monitoring of the allocation of funds for children's needs in each municipality separately and ensure appropriate levels of allocations, provide municipalities with adequate resources, in particular to ensure the realisation of children's rights, taking into account the resources available to each municipality.</w:t>
      </w:r>
    </w:p>
    <w:p w:rsidR="0067331A" w:rsidRDefault="0067331A" w:rsidP="0067331A">
      <w:pPr>
        <w:tabs>
          <w:tab w:val="right" w:pos="9026"/>
        </w:tabs>
      </w:pPr>
      <w:r>
        <w:t xml:space="preserve">The Committee also recommended that Finland develop a comprehensive policy and action plan for the full implementation of the Convention. The action plan should be linked to sectoral, national and municipal strategies and budgets. </w:t>
      </w:r>
    </w:p>
    <w:p w:rsidR="0067331A" w:rsidRDefault="0067331A" w:rsidP="0067331A">
      <w:pPr>
        <w:tabs>
          <w:tab w:val="right" w:pos="9026"/>
        </w:tabs>
      </w:pPr>
      <w:r>
        <w:t>The Committee noted that the Ministry of Social Affairs and Health is responsible for child welfare, in particular the development of social and health services and income security for families with children. The Committee was concerned that, as the Ministry's responsibility is limited to specific areas related to the rights of the child, it cannot play an adequate coordinating role and be responsible for the overall coordination of the implementation of the Convention between all relevant institutions and bodies at national, regional and municipal level, given the large number of programmes and policies related to the rights of the child.</w:t>
      </w:r>
    </w:p>
    <w:p w:rsidR="0067331A" w:rsidRDefault="0067331A" w:rsidP="0067331A">
      <w:pPr>
        <w:tabs>
          <w:tab w:val="right" w:pos="9026"/>
        </w:tabs>
      </w:pPr>
      <w:r>
        <w:t>Current situation</w:t>
      </w:r>
    </w:p>
    <w:p w:rsidR="0067331A" w:rsidRDefault="0067331A" w:rsidP="0067331A">
      <w:pPr>
        <w:tabs>
          <w:tab w:val="right" w:pos="9026"/>
        </w:tabs>
      </w:pPr>
      <w:r>
        <w:t>In 2010, a working group of the Ministry of Education and Culture explored better coordination of child and youth policies. The working group proposed that child impact assessments should be provided for in legislation, primarily in a new law on the promotion of the well-being of children and young people (Ministry of Education 2010).</w:t>
      </w:r>
    </w:p>
    <w:p w:rsidR="0067331A" w:rsidRDefault="0067331A" w:rsidP="0067331A">
      <w:pPr>
        <w:tabs>
          <w:tab w:val="right" w:pos="9026"/>
        </w:tabs>
      </w:pPr>
      <w:r>
        <w:t xml:space="preserve">Coordination of child policy is clearly not the responsibility of any ministry. For example, the Government Decree on the Ministry of Social Affairs and Health mentions safeguarding the well-being of children, young people and families as one of its tasks (Government Decree on the Ministry of Social Affairs and Health, 491/2017). The Ministry's Welfare and Services Department has a Services Unit, which includes a Children and Youth Outcome Group. In addition to the Director, the performance team consists of eight permanent staff members and two LAPE project staff members. According to the website of the Ministry of Social Affairs and Health, the performance team does not have any responsibility for child policy or its coordination.1 </w:t>
      </w:r>
    </w:p>
    <w:p w:rsidR="0067331A" w:rsidRDefault="0067331A" w:rsidP="0067331A">
      <w:pPr>
        <w:tabs>
          <w:tab w:val="right" w:pos="9026"/>
        </w:tabs>
      </w:pPr>
      <w:r>
        <w:t>In its 2018 report to Parliament, the Ombudsman for Children proposed that Finland should draw up a child policy strategy that would establish national objectives for child policy. The Ombudsman for Children proposed that Parliament should define the key objectives of Finland's child policy and concrete indicators for monitoring these objectives (Ombudsman for Children 2018). Several children's organisations also called for a children's strategy in their position paper (Ensi- ja turvakotien liitto yms. 2018).</w:t>
      </w:r>
    </w:p>
    <w:p w:rsidR="0067331A" w:rsidRDefault="0067331A" w:rsidP="0067331A">
      <w:pPr>
        <w:tabs>
          <w:tab w:val="right" w:pos="9026"/>
        </w:tabs>
      </w:pPr>
      <w:r>
        <w:t xml:space="preserve">The use of researched data in decision-making is one of the objectives of information governance in central government and knowledge management in municipalities (Kauppinen 2014). The aim is to tie research more closely into national structures that create innovation and growth (Muhonen &amp; Puuska 2014). The need for knowledge-based decision-making is justified by the changing operating environment of public administration. Society has become complex and difficult to manage, and therefore systematic and reliable information is needed for political and administrative decision-making (Virtanen, Stenvall &amp; Rannisto 2015). The research is expected to generate new knowledge and understanding of the surrounding reality for the development of everyday thinking, but also for use in decision-making concerning children. </w:t>
      </w:r>
    </w:p>
    <w:p w:rsidR="0067331A" w:rsidRDefault="0067331A" w:rsidP="0067331A">
      <w:pPr>
        <w:tabs>
          <w:tab w:val="right" w:pos="9026"/>
        </w:tabs>
      </w:pPr>
      <w:r>
        <w:t xml:space="preserve">Impact assessment is seen as the most important way to ensure the knowledge base for law-making and policy-making. As part of the whole process of ex-ante human impact assessment, child impact assessment is one of the elements of the child impact assessment, which responds to the obligation under the UN Convention on the Rights of the Child2 to assess the best interests of the child and to give them primary consideration in all actions and decisions affecting them. It helps to make better decisions for children and to increase transparency and pluralism in decision-making (THL 2019). An essential part of child impact assessment is the collection or gathering of information on children to inform decision-making. It can help to increase the realisation of children's rights and participation, as impact assessments cannot be carried out without children and their experience (THL 2019). </w:t>
      </w:r>
    </w:p>
    <w:p w:rsidR="0067331A" w:rsidRDefault="0067331A" w:rsidP="0067331A">
      <w:pPr>
        <w:tabs>
          <w:tab w:val="right" w:pos="9026"/>
        </w:tabs>
      </w:pPr>
      <w:r>
        <w:t>1 Website of the Department of Welfare and Services of the Ministry of Social Affairs and Health: www.stm.fi/hpo.</w:t>
      </w:r>
    </w:p>
    <w:p w:rsidR="0067331A" w:rsidRDefault="0067331A" w:rsidP="0067331A">
      <w:pPr>
        <w:tabs>
          <w:tab w:val="right" w:pos="9026"/>
        </w:tabs>
      </w:pPr>
      <w:r>
        <w:t>2 UN Convention on the Rights of the Child available at http://lapsiasia.fi/lapsen-oikeudet/ykn-lapsen-oikeuksien-yleissopimus/. Accessed 8 March 2019.</w:t>
      </w:r>
    </w:p>
    <w:p w:rsidR="0067331A" w:rsidRDefault="0067331A" w:rsidP="0067331A">
      <w:pPr>
        <w:tabs>
          <w:tab w:val="right" w:pos="9026"/>
        </w:tabs>
      </w:pPr>
      <w:r>
        <w:t>3 More information about the TEA Working Group available at https://vnk.fi/hanke?tunnus=VNK003:00/2014. Accessed 8 March 2019.</w:t>
      </w:r>
    </w:p>
    <w:p w:rsidR="0067331A" w:rsidRDefault="0067331A" w:rsidP="0067331A">
      <w:pPr>
        <w:tabs>
          <w:tab w:val="right" w:pos="9026"/>
        </w:tabs>
      </w:pPr>
      <w:r>
        <w:t>4 For more information on the Legislative Evaluation Council, see https://vnk.fi/arviointineuvosto. Accessed 8 March 2019.</w:t>
      </w:r>
    </w:p>
    <w:p w:rsidR="0067331A" w:rsidRDefault="0067331A" w:rsidP="0067331A">
      <w:pPr>
        <w:tabs>
          <w:tab w:val="right" w:pos="9026"/>
        </w:tabs>
      </w:pPr>
      <w:r>
        <w:t xml:space="preserve">The importance of an information basis for decision-making is increasingly recognised in public administration. This is evidenced by the many measures taken in recent years to strengthen the knowledge base in public administration. For example, in 2014, the Government set up a TEA working group to coordinate and develop the Government's research, foresight and evaluation activities3. Between 2014 and 2017, a systematic approach has been developed in the central government to ensure a strong knowledge base to support societal decision-making. In 2016, a Legislative Evaluation Council was established within the Government to improve the quality of lawmaking4 and in early 2018, a Government Intelligence and Research project was launched to evaluate the functioning and success of the Evaluation Council5. The Ministry of Justice has launched a study on the establishment of a separate law drafting training unit within the Ministry to improve the research skills of the Council of State's drafters and rapporteurs6 . The idea behind this was to ensure the knowledge base of law drafting work and to incorporate the latest research knowledge into the drafting process. </w:t>
      </w:r>
    </w:p>
    <w:p w:rsidR="0067331A" w:rsidRDefault="0067331A" w:rsidP="0067331A">
      <w:pPr>
        <w:tabs>
          <w:tab w:val="right" w:pos="9026"/>
        </w:tabs>
      </w:pPr>
      <w:r>
        <w:t xml:space="preserve">Despite measures to promote the evidence base for government decision-making, there are many gaps in the evidence base for child impact assessment and decision-making on children in general in Finland. The Commissioner for Children's Affairs has repeatedly pointed out the lack of child impact assessment in many government bills. It has not been carried out even in key government bills concerning children, nor in the annual state budget (Kurttila 2018). This is a broader problem than just child-related decision-making. For example, the Legislative Evaluation Council has highlighted systematic shortcomings in impact assessment in its opinions (Legislative Evaluation Council Annual Reviews 2016 and 2017; Keinänen 2018). Raivio (2019) also argues that the analysis of existing research evidence has been too haphazard in law-making. Citizens agree: according to the Science Barometer (2016), 69% of citizens think that policy-making makes too little use of scientific research-based information. </w:t>
      </w:r>
    </w:p>
    <w:p w:rsidR="0067331A" w:rsidRDefault="0067331A" w:rsidP="0067331A">
      <w:pPr>
        <w:tabs>
          <w:tab w:val="right" w:pos="9026"/>
        </w:tabs>
      </w:pPr>
      <w:r>
        <w:t>Raivio (2019) identifies a number of barriers to the use of research data, both in the government's office and ministries and in the scientific community. According to him, the Prime Minister's Office and ministries lack sufficient staff, skills and capacity for the systematic use of research data. However, Raivio sees the main obstacle as a lack of political will: if research data do not support pre-agreed solutions, they are not valued and taken into account. The political steering of research has been highlighted by many other researchers. Muhonen and Puuska (2014), for example, argue that political steering limits the freedom of research, especially critical research. Turja (2011) has also argued that the politicisation of scientific research knowledge lowers the prestige of scientific knowledge, which is not very high in parliament, for example. A key and topical question in the debate on decision-making on children and democracy in general is what kind of information is considered valuable.</w:t>
      </w:r>
    </w:p>
    <w:p w:rsidR="0067331A" w:rsidRDefault="0067331A" w:rsidP="0067331A">
      <w:pPr>
        <w:tabs>
          <w:tab w:val="right" w:pos="9026"/>
        </w:tabs>
      </w:pPr>
      <w:r>
        <w:t>A study on human impact assessment found impacts on children, families with children or young people in 8% of the 2017 government proposals. There were 201 proposals in total, of which children's rights were mentioned in only five government proposals. According to the authors, the quantitative results illustrate what is valued and highlighted as essential in the legislative policy debate (Rantala et al. 2019). Marjaana Larpa has reviewed the 2017 government proposals from the perspective of child impact assessment in her PhD thesis. In a total of 201 government proposals, 35 had been subject to a child impact assessment, which is about 17% of the government proposals. The methodology used by Larpa was different from previous studies, so the figures are not comparable. The link between the child impact assessment and the UN Convention on the Rights of the Child and the general comments of the Committee on the Rights of the Child is not as strong as it could be. Child impact assessments do not often enough identify impacts on different groups of children, such as vulnerable children (Larpa 2018).</w:t>
      </w:r>
    </w:p>
    <w:p w:rsidR="0067331A" w:rsidRDefault="0067331A" w:rsidP="0067331A">
      <w:pPr>
        <w:tabs>
          <w:tab w:val="right" w:pos="9026"/>
        </w:tabs>
      </w:pPr>
      <w:r>
        <w:t xml:space="preserve">Challenges in the knowledge base of decision making can also be identified in child impact work. If decision-making is supposed to be based on scientific knowledge, the challenge is that the relevance and value of research on children is not always recognised. Scientific knowledge has to compete for credibility with other types of knowledge (Pekkarinen 2019). In recent years, the importance of empirical knowledge, for example, has been emphasised over research knowledge in decision-making on children. Children and young people are increasingly being invited to participate in various seminars and working groups as experiential experts. This representative approach has also been reinforced by legislation. For example, the Municipalities Act that entered into force in 2015 required municipalities to set up a youth council or a similar group of youth representatives to ensure young people's participation and empowerment7. The trend is also familiar more widely, especially in the social sector: experience experts are thought to provide reliable real-life information for knowledge-based decision-making (Meriluoto 2018). </w:t>
      </w:r>
    </w:p>
    <w:p w:rsidR="0067331A" w:rsidRDefault="0067331A" w:rsidP="0067331A">
      <w:pPr>
        <w:tabs>
          <w:tab w:val="right" w:pos="9026"/>
        </w:tabs>
      </w:pPr>
      <w:r>
        <w:t>The problem with basing decision-making on the knowledge produced by experience experts is the conflict between the knowledge produced by experience experts and the expectations regarding it. According to Meriluoto (2018), experience experts are expected to produce neutral and objective information, as in scientific research, but they are neither able nor even willing to do so. Experiential experts may also be expected to provide certain types of information and are excluded if their information is incorrect or insufficient (Meriluoto 2018). This may be because everyday or experiential knowledge is wrongly seen as a source of knowledge on an equal footing with scientific knowledge, with a failure to recognise the differences between different types of knowledge. Whereas scientific knowledge is based on conscious, explanatory analysis and generalisation, everyday knowledge is often based on selective and direct observation and short-term reasoning (Engeström 1987). The individual child's or young person's own observations do not always contradict the research data. However, the importance of research knowledge is highlighted in collective decision-making, where different interests and beliefs must be reconciled (Raivio 2019).</w:t>
      </w:r>
    </w:p>
    <w:p w:rsidR="0067331A" w:rsidRDefault="0067331A" w:rsidP="0067331A">
      <w:pPr>
        <w:tabs>
          <w:tab w:val="right" w:pos="9026"/>
        </w:tabs>
      </w:pPr>
      <w:r>
        <w:t>5 More information about the project is available at https://tietokayttoon.fi/hankkeet/hanke-esittely/-/asset_publisher/lainsaadannon-arviointineuvoston-toiminnan-vaikuttavuudenarviointi-latva-. Accessed 8 March 2019.</w:t>
      </w:r>
    </w:p>
    <w:p w:rsidR="0067331A" w:rsidRDefault="0067331A" w:rsidP="0067331A">
      <w:pPr>
        <w:tabs>
          <w:tab w:val="right" w:pos="9026"/>
        </w:tabs>
      </w:pPr>
      <w:r>
        <w:t xml:space="preserve">6 Press release available at https://valtioneuvosto.fi/artikkeli/-/asset_publisher/1410853/oikeusministeri-hakkanen-selvityttaa-lainvalmistelukoulun-perustamista. Retrieved from </w:t>
      </w:r>
    </w:p>
    <w:p w:rsidR="0067331A" w:rsidRDefault="0067331A" w:rsidP="0067331A">
      <w:pPr>
        <w:tabs>
          <w:tab w:val="right" w:pos="9026"/>
        </w:tabs>
      </w:pPr>
      <w:r>
        <w:t>8.3.2019.</w:t>
      </w:r>
    </w:p>
    <w:p w:rsidR="0067331A" w:rsidRDefault="0067331A" w:rsidP="0067331A">
      <w:pPr>
        <w:tabs>
          <w:tab w:val="right" w:pos="9026"/>
        </w:tabs>
      </w:pPr>
      <w:r>
        <w:t>7 Local Government Act 410/2015. Available at: https://www.finlex.fi/fi/laki/alkup/2015/20150410?search%5Btype%5D=pika&amp;search%5Bpika%5D=kuntalaki. Accessed 7 March 2019.</w:t>
      </w:r>
    </w:p>
    <w:p w:rsidR="0067331A" w:rsidRDefault="0067331A" w:rsidP="0067331A">
      <w:pPr>
        <w:tabs>
          <w:tab w:val="right" w:pos="9026"/>
        </w:tabs>
      </w:pPr>
      <w:r>
        <w:t xml:space="preserve">The effort to promote the use of children's experiential knowledge in decision-making is important, but it should not lead to decision-making based on experiential knowledge from individual child representatives. Children always represent their own experiences, which are valuable, but they cannot represent the experiences of all children. According to Stenvall (2018), representativeness is a poor fit for children's citizenship. </w:t>
      </w:r>
    </w:p>
    <w:p w:rsidR="0067331A" w:rsidRDefault="0067331A" w:rsidP="0067331A">
      <w:pPr>
        <w:tabs>
          <w:tab w:val="right" w:pos="9026"/>
        </w:tabs>
      </w:pPr>
      <w:r>
        <w:t>as active participation in this type of adult child participation activities is only possible for some children. In representative activities, children with a certain amount of capital often have a voice, which allows them to have a better position among children (Kiili &amp; Larkins 2016). It is therefore important to base decision-making and child impact assessment explicitly on research evidence that captures the experiences and opinions of a wider group of children in an objective situation. Research participation should also be better recognised as a form of child participation, as sharing one's own experiences and ideas with an interested adult and researcher can often be an important and meaningful experience for children. Ms Kurttila has often drawn attention to the fact that, for example, children are often not presented with the results of the School Health Survey, which is produced by children themselves as respondents.</w:t>
      </w:r>
    </w:p>
    <w:p w:rsidR="0067331A" w:rsidRDefault="0067331A" w:rsidP="0067331A">
      <w:pPr>
        <w:tabs>
          <w:tab w:val="right" w:pos="9026"/>
        </w:tabs>
      </w:pPr>
      <w:r>
        <w:t>Much progress has been made in recent years in collecting and valuing children's experiences. Increasingly, children are being asked directly about their lives and well-being, not just by their parents or professionals working with them. A lot of research data on children has been collected in Finland, including data on children's own experiences. In particular, qualitative research on childhood has a long tradition in Finland and has been carried out extensively. In recent years, various visual and functional methods and the use of electronic environments and tools in data collection on children have been introduced as new methods. However, there are still methodological challenges and shortcomings in childhood research. One important challenge for the knowledge base for policy-making on children is the lack of extensive data resources for specific groups of children, such as young children, and in particular for their own experiential knowledge. There is little established research in Finland that collects experience data on a large scale from children under school age, although initiatives and pilot studies have been undertaken.</w:t>
      </w:r>
    </w:p>
    <w:p w:rsidR="0067331A" w:rsidRDefault="0067331A" w:rsidP="0067331A">
      <w:pPr>
        <w:tabs>
          <w:tab w:val="right" w:pos="9026"/>
        </w:tabs>
      </w:pPr>
      <w:r>
        <w:t xml:space="preserve">Examples of national, large-scale data collections include the School Health Survey8, which surveys the health and well-being of school-age children, the Children and Youth Leisure Survey9, which surveys children's leisure time, hobbies and technology use, the Youth Barometer10, which surveys the values and attitudes of young people over 15, and the LIITU survey11, which surveys the physical activity behaviour of children and young people. These surveys are nationally important data collections on school-age children and adolescents, which are repeated at regular intervals. Survey data on children and adolescents are collected in the Sotkanet12 service of the National Institute for Health and Welfare, which provides information broken down by age, region and gender. Although the service contains information from many areas of children's lives, it does not cover all the information provided by the national surveys. Thus, some of the research data on children is still fragmented, which may make it difficult to use it in decision-making (Virtanen 2019). </w:t>
      </w:r>
    </w:p>
    <w:p w:rsidR="0067331A" w:rsidRDefault="0067331A" w:rsidP="0067331A">
      <w:pPr>
        <w:tabs>
          <w:tab w:val="right" w:pos="9026"/>
        </w:tabs>
      </w:pPr>
      <w:r>
        <w:t>8 More information on the School Health Survey is available at https://thl.fi/fi/tutkimus-ja-kehittaminen/tutkimukset-ja-hankkeet/kouluterveyskysely. Retrieved 8 March 2019.</w:t>
      </w:r>
    </w:p>
    <w:p w:rsidR="0067331A" w:rsidRDefault="0067331A" w:rsidP="0067331A">
      <w:pPr>
        <w:tabs>
          <w:tab w:val="right" w:pos="9026"/>
        </w:tabs>
      </w:pPr>
      <w:r>
        <w:t>9 More information on the Children and Youth Leisure Survey available at https://tietoanuorista.fi/julkaisut/nuorten-vapaa-aikatutkimukset/. Accessed 8 March 2019.</w:t>
      </w:r>
    </w:p>
    <w:p w:rsidR="0067331A" w:rsidRDefault="0067331A" w:rsidP="0067331A">
      <w:pPr>
        <w:tabs>
          <w:tab w:val="right" w:pos="9026"/>
        </w:tabs>
      </w:pPr>
      <w:r>
        <w:t>10 More information on the Youth Barometer available at https://tietoanuorista.fi/nuorisobarometri/. Retrieved on March 8, 2019.</w:t>
      </w:r>
    </w:p>
    <w:p w:rsidR="0067331A" w:rsidRDefault="0067331A" w:rsidP="0067331A">
      <w:pPr>
        <w:tabs>
          <w:tab w:val="right" w:pos="9026"/>
        </w:tabs>
      </w:pPr>
      <w:r>
        <w:t>11 More information on the LIITU survey available at https://www.jyu.fi/sport/fi/tutkimus/hankkeet/liitu. Retrieved March 8, 2019. 12 Available at https://sotkanet.fi.</w:t>
      </w:r>
    </w:p>
    <w:p w:rsidR="0067331A" w:rsidRDefault="0067331A" w:rsidP="0067331A">
      <w:pPr>
        <w:tabs>
          <w:tab w:val="right" w:pos="9026"/>
        </w:tabs>
      </w:pPr>
      <w:r>
        <w:t>Progress has been made in collecting data on children's experiences, but there are still groups of children whose experiences, lives, well-being and rights are still not well understood.</w:t>
      </w:r>
    </w:p>
    <w:p w:rsidR="0067331A" w:rsidRDefault="0067331A" w:rsidP="0067331A">
      <w:pPr>
        <w:tabs>
          <w:tab w:val="right" w:pos="9026"/>
        </w:tabs>
      </w:pPr>
      <w:r>
        <w:t>rights are not sufficiently known. According to a 2017 review by the Youth Research Network, such groups include children in need of mental health and substance abuse services, children from ethnic minorities, children with rainbows and children with disabilities (Peltola &amp; Moisio 2017). As noted above, young children under school age have also been excluded from large-scale, national data collections in the past. To fill this data gap, in 2016 and 2018 the Ombudsman for Children's Office conducted the Child Barometer Survey13 , which collected children's experiences of everyday life and living. To fill part of this data gap, the Institute for Health and Welfare's Children's Health, Wellbeing and Services Survey, which collects experience data from children aged 4 years with the help of parents14 , also fills this data gap. However, the main focus of the survey is on parents' views on child and family wellbeing.</w:t>
      </w:r>
    </w:p>
    <w:p w:rsidR="0067331A" w:rsidRDefault="0067331A" w:rsidP="0067331A">
      <w:pPr>
        <w:tabs>
          <w:tab w:val="right" w:pos="9026"/>
        </w:tabs>
      </w:pPr>
      <w:r>
        <w:t>Adequate but also good quality information is essential for the evidence base for decision making about children. Therefore, the state of research on childhood needs to be assessed in terms of quantity and coverage, but also in terms of quality. The quality of research is influenced, for example, by research ethics and methodology: in quality research, the decisions taken are explained and justified transparently and the research produces reliable data. It would be important to increase the use of covariance analysis in studies involving children. In order to assess the reliability of a survey, it is essential to know who has not been reached by the survey, as participant attrition and respondent selection can significantly skew the results (Liikanen &amp; Penttinen 2018). It is now known that children and young people from well-off and educated families often respond to surveys (e.g. Tuukkanen 2018). Similarly, children and young people who face challenges in their lives and whose experience would be most relevant to decision-makers are less likely to participate in surveys (Liikanen &amp; Penttinen 2018). This problem is significant for the credibility of research and goes beyond childhood research.</w:t>
      </w:r>
    </w:p>
    <w:p w:rsidR="0067331A" w:rsidRDefault="0067331A" w:rsidP="0067331A">
      <w:pPr>
        <w:tabs>
          <w:tab w:val="right" w:pos="9026"/>
        </w:tabs>
      </w:pPr>
      <w:r>
        <w:t>Traditionally, the quality of research is assessed in the scientific community through peer review. A roundtable discussion on the methodology of childhood research15 organised by the Office of the Ombudsman for Children in early 2019 also highlighted the need for uniform, national quality criteria for research on children. The discussion also identified the need to harmonise methods for consulting children, for example in municipal decision-making in the context of child impact assessments. In the discussion, representatives of government, research communities and organisations stated that quality criteria would serve as a tool for, inter alia, legislators and policy makers, and could be used to assess the usability and credibility of research. In order to assess the quality of childhood research, it was considered important for the research community to openly discuss good practices and challenges in conducting research. The debate also highlighted the need to increase knowledge of childhood research both within the research community and within the administration. Following the discussion, the Ombudsperson took the initiative to draft a general comment to the UN Committee on the Rights of the Child on child research methods in order to improve the implementation of the right of the child to participate and have an influence in matters affecting him or her, as enshrined in Article 12 of the Convention on the Rights of the Child, in all States Parties.</w:t>
      </w:r>
    </w:p>
    <w:p w:rsidR="0067331A" w:rsidRDefault="0067331A" w:rsidP="0067331A">
      <w:pPr>
        <w:tabs>
          <w:tab w:val="right" w:pos="9026"/>
        </w:tabs>
      </w:pPr>
      <w:r>
        <w:t>Government Programme records</w:t>
      </w:r>
    </w:p>
    <w:p w:rsidR="0067331A" w:rsidRDefault="0067331A" w:rsidP="0067331A">
      <w:pPr>
        <w:tabs>
          <w:tab w:val="right" w:pos="9026"/>
        </w:tabs>
      </w:pPr>
      <w:r>
        <w:t xml:space="preserve">To manage child and family policies and services across administrative boundaries. Introduce child and family impact assessments of decisions. </w:t>
      </w:r>
    </w:p>
    <w:p w:rsidR="0067331A" w:rsidRDefault="0067331A" w:rsidP="0067331A">
      <w:pPr>
        <w:tabs>
          <w:tab w:val="right" w:pos="9026"/>
        </w:tabs>
      </w:pPr>
      <w:r>
        <w:t xml:space="preserve"> </w:t>
      </w:r>
    </w:p>
    <w:p w:rsidR="0067331A" w:rsidRDefault="0067331A" w:rsidP="0067331A">
      <w:pPr>
        <w:tabs>
          <w:tab w:val="right" w:pos="9026"/>
        </w:tabs>
      </w:pPr>
      <w:r>
        <w:t>Actions during the term of government</w:t>
      </w:r>
    </w:p>
    <w:p w:rsidR="0067331A" w:rsidRDefault="0067331A" w:rsidP="0067331A">
      <w:pPr>
        <w:tabs>
          <w:tab w:val="right" w:pos="9026"/>
        </w:tabs>
      </w:pPr>
      <w:r>
        <w:t>During the government term, the revised Youth Act (1285/2016) provides for a national youth policy and youth work programme. The programme brings together policy issues from different ministries that focus on children and young people under the age of 29. The priorities of the programme focus in particular on the core area of youth, i.e. the development of living conditions for young people aged around 12-25 years (Ministry of Education and Culture 2017).  Prior to the reform of the Youth Act, child and youth policy had been coordinated in a joint Child and Youth Policy Development Programme.</w:t>
      </w:r>
    </w:p>
    <w:p w:rsidR="0067331A" w:rsidRDefault="0067331A" w:rsidP="0067331A">
      <w:pPr>
        <w:tabs>
          <w:tab w:val="right" w:pos="9026"/>
        </w:tabs>
      </w:pPr>
      <w:r>
        <w:t>The Child and Family Services Change Programme was one of the government's key projects. The aim of the project was to reform services for children, young people and families and to shift the focus of services towards preventive services. The project aimed to introduce child impact assessment and child budgeting (Aula et al. 2016).</w:t>
      </w:r>
    </w:p>
    <w:p w:rsidR="0067331A" w:rsidRDefault="0067331A" w:rsidP="0067331A">
      <w:pPr>
        <w:tabs>
          <w:tab w:val="right" w:pos="9026"/>
        </w:tabs>
      </w:pPr>
      <w:r>
        <w:t>In 2018, the government decided to launch a project to prepare a national strategy for children. In the report published by the project, the vision for the national strategy was a child-, youth-, and family-friendly Finland. For children and young people, the target age range was 0-18 years. The report proposed that the strategy would be created by parliament during the next government term and would extend to 2040. The government of the day would implement the strategy through an implementation programme based on the objectives of the strategy. The objectives of the strategy would be implemented through a programme of measures to be adopted by each government. The report proposes that the strategy be drawn up at the beginning of a government term with a fast-track preparation schedule, and that an implementation programme be drawn up based on the measures to be taken during the same government term (Ministry of Education and Culture 2019).</w:t>
      </w:r>
    </w:p>
    <w:p w:rsidR="0067331A" w:rsidRDefault="0067331A" w:rsidP="0067331A">
      <w:pPr>
        <w:tabs>
          <w:tab w:val="right" w:pos="9026"/>
        </w:tabs>
      </w:pPr>
      <w:r>
        <w:t>13 More information on the Child Barometer surveys is available at http://www.lapsiasia.fi/aineistot/lapsibarometri/. Retrieved 8 March 2019.</w:t>
      </w:r>
    </w:p>
    <w:p w:rsidR="0067331A" w:rsidRDefault="0067331A" w:rsidP="0067331A">
      <w:pPr>
        <w:tabs>
          <w:tab w:val="right" w:pos="9026"/>
        </w:tabs>
      </w:pPr>
      <w:r>
        <w:t>14 More information on the LTH survey available at https://thl.fi/fi/tutkimus-ja-kehittaminen/tutkimukset-ja-hankkeet/lasten-terveys-hyvinvointi-ja-palvelut-lth-tutkimus. Accessed 8 Mar. 2019.</w:t>
      </w:r>
    </w:p>
    <w:p w:rsidR="0067331A" w:rsidRDefault="0067331A" w:rsidP="0067331A">
      <w:pPr>
        <w:tabs>
          <w:tab w:val="right" w:pos="9026"/>
        </w:tabs>
      </w:pPr>
      <w:r>
        <w:t xml:space="preserve">15 More information about the debate and a discussion note available at http://lapsiasia.fi/aineistot/pyorean-poydan-keskustelut/lapsuudentutkimuksen-metodologia/. Retrieved from </w:t>
      </w:r>
    </w:p>
    <w:p w:rsidR="0067331A" w:rsidRDefault="0067331A" w:rsidP="0067331A">
      <w:pPr>
        <w:tabs>
          <w:tab w:val="right" w:pos="9026"/>
        </w:tabs>
      </w:pPr>
      <w:r>
        <w:t>8.3.2019.</w:t>
      </w:r>
    </w:p>
    <w:p w:rsidR="0067331A" w:rsidRDefault="0067331A" w:rsidP="0067331A">
      <w:pPr>
        <w:tabs>
          <w:tab w:val="right" w:pos="9026"/>
        </w:tabs>
      </w:pPr>
      <w:r>
        <w:t>A working group at the Ministry of Finance has been exploring the feasibility of implementing phenomenon-based budgeting. The working group identified child budgeting as one possible such phenomenon. The working group identified five different implementation options: 1) pooling information on the phenomenon in the budget, 2) appointing a phenomenon minister, 3) using top-line funding to further finance the phenomenon, 4) pooling the funds for the phenomenon in a joint use item, and 5) changing the budget and the administrative structure of ministries according to the phenomenon (Ministry of Finance 2019).</w:t>
      </w:r>
    </w:p>
    <w:p w:rsidR="0067331A" w:rsidRDefault="0067331A" w:rsidP="0067331A">
      <w:pPr>
        <w:tabs>
          <w:tab w:val="right" w:pos="9026"/>
        </w:tabs>
      </w:pPr>
      <w:r>
        <w:t>The Ombudsman for Children's assessment</w:t>
      </w:r>
    </w:p>
    <w:p w:rsidR="0067331A" w:rsidRDefault="0067331A" w:rsidP="0067331A">
      <w:pPr>
        <w:tabs>
          <w:tab w:val="right" w:pos="9026"/>
        </w:tabs>
      </w:pPr>
      <w:r>
        <w:t>There is still room for improvement in the coordination of child policy. No ministry has been entrusted with the coordination of child policy. The amendment of the Youth Act to replace the Child and Youth Policy Development Programme with a youth-only programme increased the need for other forms of coordination of child policy.</w:t>
      </w:r>
    </w:p>
    <w:p w:rsidR="0067331A" w:rsidRDefault="0067331A" w:rsidP="0067331A">
      <w:pPr>
        <w:tabs>
          <w:tab w:val="right" w:pos="9026"/>
        </w:tabs>
      </w:pPr>
      <w:r>
        <w:t>Progress on child impact assessment has been slow during this government term. There are few examples of well-designed child impact assessments, as required by the Convention on the Rights of the Child. Impact assessment is haphazard.</w:t>
      </w:r>
    </w:p>
    <w:p w:rsidR="0067331A" w:rsidRDefault="0067331A" w:rsidP="0067331A">
      <w:pPr>
        <w:tabs>
          <w:tab w:val="right" w:pos="9026"/>
        </w:tabs>
      </w:pPr>
      <w:r>
        <w:t xml:space="preserve">The LAPE evaluation found that the project's objectives were broadly shared and responded to development needs. LAPE was also described as too broad from the outset. According to the evaluation, "Virtually all of those consulted in the evaluation - including the project management - considered the objectives as written to be unachievable within the lifetime of the project." LAPE's aim was to initiate change that will continue after the project has ended.16 </w:t>
      </w:r>
    </w:p>
    <w:p w:rsidR="0067331A" w:rsidRDefault="0067331A" w:rsidP="0067331A">
      <w:pPr>
        <w:tabs>
          <w:tab w:val="right" w:pos="9026"/>
        </w:tabs>
      </w:pPr>
      <w:r>
        <w:t>LAPE was implemented under the auspices of the Ministry of Social Affairs and Health, which led to the project's focus on the social and health side. Officials in the Ministry of Education and Culture felt that they did not have sufficient influence on the project. On the other hand, there was even less development of the work of other ministries and the government as a whole towards the project's objectives. LAPE remained to some extent disconnected from the rest of the work and management of the Ministry of Social Affairs and Health, which created challenges for achieving lasting change. LAPE "has been under strong political control and this has contributed to the creation of a parallel management of the line organisation". In the provinces, the most tangible result of the project was seen as progress in the development of family centres and the networking of services of different actors into a child- and family-oriented whole17.</w:t>
      </w:r>
    </w:p>
    <w:p w:rsidR="0067331A" w:rsidRDefault="0067331A" w:rsidP="0067331A">
      <w:pPr>
        <w:tabs>
          <w:tab w:val="right" w:pos="9026"/>
        </w:tabs>
      </w:pPr>
      <w:r>
        <w:t xml:space="preserve">At strategic level, the LAPE project's objectives were widely shared and positive. However, the implementation of the project has been problematic. The development of child policy would require better cooperation between different ministries. Another problem for the project was that one of its objectives was to promote the development of child services within the structure of the social and health care reform and regional reform pursued by the government. These reforms did not materialise. The Ombudsman's assessment is that child policy should be developed through systematic and concrete legislative and budgetary changes and their high quality implementation, rather than through flagship projects. </w:t>
      </w:r>
    </w:p>
    <w:p w:rsidR="0067331A" w:rsidRDefault="0067331A" w:rsidP="0067331A">
      <w:pPr>
        <w:tabs>
          <w:tab w:val="right" w:pos="9026"/>
        </w:tabs>
      </w:pPr>
      <w:r>
        <w:t>1. Make child impact assessments mandatory for ministries and municipalities. Reform the Law on the State Budget (423/1988) to allow for a policy that integrates the different administrative sectors. At present, the budget is not able to decide on important cross-sectoral policy measures. Article 6 of the Budget Act stipulates: "Expenditure shall be grouped in the budget by administrative sector into sections."</w:t>
      </w:r>
      <w:r>
        <w:tab/>
        <w:t>2. To decide which ministry is responsible for coordinating the Council of State's policy on children.</w:t>
      </w:r>
    </w:p>
    <w:p w:rsidR="0067331A" w:rsidRDefault="0067331A" w:rsidP="0067331A">
      <w:pPr>
        <w:tabs>
          <w:tab w:val="right" w:pos="9026"/>
        </w:tabs>
      </w:pPr>
      <w:r>
        <w:t>3.</w:t>
      </w:r>
      <w:r>
        <w:tab/>
        <w:t>The Government adopts a child rights-based strategy for children.</w:t>
      </w:r>
    </w:p>
    <w:p w:rsidR="0067331A" w:rsidRDefault="0067331A" w:rsidP="0067331A">
      <w:pPr>
        <w:tabs>
          <w:tab w:val="right" w:pos="9026"/>
        </w:tabs>
      </w:pPr>
      <w:r>
        <w:t>4.</w:t>
      </w:r>
      <w:r>
        <w:tab/>
        <w:t>The government prepares national quality criteria for research on children.</w:t>
      </w:r>
    </w:p>
    <w:p w:rsidR="0067331A" w:rsidRDefault="0067331A" w:rsidP="0067331A">
      <w:pPr>
        <w:tabs>
          <w:tab w:val="right" w:pos="9026"/>
        </w:tabs>
      </w:pPr>
      <w:r>
        <w:t>16 Owalgroup 2019. 17 Owalgroup 2019.</w:t>
      </w:r>
    </w:p>
    <w:p w:rsidR="0067331A" w:rsidRDefault="0067331A" w:rsidP="0067331A">
      <w:pPr>
        <w:tabs>
          <w:tab w:val="right" w:pos="9026"/>
        </w:tabs>
      </w:pPr>
      <w:r>
        <w:t>The Ombudsman for Children considers important the decision of the Parliament and the Government to start preparing a strategy for children. The strategy should be child rights-based. The preparation of the strategy and implementation plans should focus on the implementation of the Convention on the Rights of the Child, as recommended by the Committee on the Rights of the Child.  </w:t>
      </w:r>
    </w:p>
    <w:p w:rsidR="0067331A" w:rsidRDefault="0067331A" w:rsidP="0067331A">
      <w:pPr>
        <w:tabs>
          <w:tab w:val="right" w:pos="9026"/>
        </w:tabs>
      </w:pPr>
      <w:r>
        <w:t>MATERIAL STANDARD OF LIVING</w:t>
      </w:r>
    </w:p>
    <w:p w:rsidR="0067331A" w:rsidRDefault="0067331A" w:rsidP="0067331A">
      <w:pPr>
        <w:tabs>
          <w:tab w:val="right" w:pos="9026"/>
        </w:tabs>
      </w:pPr>
      <w:r>
        <w:t>According to the 2011 recommendation of the UN Committee on the Rights of the Child, Finland should guarantee all children the right to an adequate standard of living, provide municipalities with sufficient resources to organise children's services and introduce child budgeting, i.e. budget monitoring from a child rights perspective.</w:t>
      </w:r>
    </w:p>
    <w:p w:rsidR="0067331A" w:rsidRDefault="0067331A" w:rsidP="0067331A">
      <w:pPr>
        <w:tabs>
          <w:tab w:val="right" w:pos="9026"/>
        </w:tabs>
      </w:pPr>
      <w:r>
        <w:t>Current situation</w:t>
      </w:r>
    </w:p>
    <w:p w:rsidR="0067331A" w:rsidRDefault="0067331A" w:rsidP="0067331A">
      <w:pPr>
        <w:tabs>
          <w:tab w:val="right" w:pos="9026"/>
        </w:tabs>
      </w:pPr>
      <w:r>
        <w:t xml:space="preserve">According to the 2017 income distribution statistics, around 26% of children in single-parent families and 8% of children in two-parent families had low incomes. Taking into account imputed housing income19 , the number of children in poverty in 2017 was 150,000, meaning that child poverty is on the way to reaching record levels again, as in 2007 (Salmi 2019).  </w:t>
      </w:r>
    </w:p>
    <w:p w:rsidR="0067331A" w:rsidRDefault="0067331A" w:rsidP="0067331A">
      <w:pPr>
        <w:tabs>
          <w:tab w:val="right" w:pos="9026"/>
        </w:tabs>
      </w:pPr>
      <w:r>
        <w:t xml:space="preserve">The risk of poverty increases with the number of children in the family and the younger the children are. Many employed families are also poor families because of inadequate income levels due to part-time work or low wages. The share of families with highly educated carers among poor families has multiplied in a couple of decades (Karvonen &amp; Salmi 2016). Poverty experienced by families with children, especially during their infancy, can have long-lasting effects on their future and adolescence (Ristikari et al. 2018). </w:t>
      </w:r>
    </w:p>
    <w:p w:rsidR="0067331A" w:rsidRDefault="0067331A" w:rsidP="0067331A">
      <w:pPr>
        <w:tabs>
          <w:tab w:val="right" w:pos="9026"/>
        </w:tabs>
      </w:pPr>
      <w:r>
        <w:t>The Government Programme</w:t>
      </w:r>
    </w:p>
    <w:p w:rsidR="0067331A" w:rsidRDefault="0067331A" w:rsidP="0067331A">
      <w:pPr>
        <w:tabs>
          <w:tab w:val="right" w:pos="9026"/>
        </w:tabs>
      </w:pPr>
      <w:r>
        <w:t>Continue the development of population-based budgeting and monitoring of child well-being</w:t>
      </w:r>
    </w:p>
    <w:p w:rsidR="0067331A" w:rsidRDefault="0067331A" w:rsidP="0067331A">
      <w:pPr>
        <w:tabs>
          <w:tab w:val="right" w:pos="9026"/>
        </w:tabs>
      </w:pPr>
      <w:r>
        <w:t>Actions during the government term</w:t>
      </w:r>
    </w:p>
    <w:p w:rsidR="0067331A" w:rsidRDefault="0067331A" w:rsidP="0067331A">
      <w:pPr>
        <w:tabs>
          <w:tab w:val="right" w:pos="9026"/>
        </w:tabs>
      </w:pPr>
      <w:r>
        <w:t xml:space="preserve">Several cuts and some improvements have been made to social security for families with children during the government term. Parliament abolished the indexation of child benefit from the beginning of 2016. In 2017, the child benefit was cut by 0.85% and in 2018 and 2019, no indexation of benefits was applied. The child tax credit was abolished in 2018. </w:t>
      </w:r>
    </w:p>
    <w:p w:rsidR="0067331A" w:rsidRDefault="0067331A" w:rsidP="0067331A">
      <w:pPr>
        <w:tabs>
          <w:tab w:val="right" w:pos="9026"/>
        </w:tabs>
      </w:pPr>
      <w:r>
        <w:t xml:space="preserve">On the other hand, the minimum parental allowance was increased by about €20 in 2018 and by about €80 in 2019. The maternity allowance increased from €140 to €170 in 2017. The single-parent increase in the student allowance has been increased, but at the same time the student allowance has been cut by a larger amount. The government has increased the tuition fees for students in upper secondary education and vocational education for low-income families with a so-called learning material supplement. The supplement amounts to €46.80 per month. </w:t>
      </w:r>
    </w:p>
    <w:p w:rsidR="0067331A" w:rsidRDefault="0067331A" w:rsidP="0067331A">
      <w:pPr>
        <w:tabs>
          <w:tab w:val="right" w:pos="9026"/>
        </w:tabs>
      </w:pPr>
      <w:r>
        <w:t xml:space="preserve">In 2016, the government proposed an increase in early childhood education fees (HE 60/2016 vp) but withdrew its proposal. The government decided to reduce early childhood education fees for 2017 (HE 205/2016 vp). This broadened the group of parents who do not pay early childhood education and care fees. In 2018, early childhood education and care fees were also reduced (HE 115/2017 vp). </w:t>
      </w:r>
    </w:p>
    <w:p w:rsidR="0067331A" w:rsidRDefault="0067331A" w:rsidP="0067331A">
      <w:pPr>
        <w:tabs>
          <w:tab w:val="right" w:pos="9026"/>
        </w:tabs>
      </w:pPr>
      <w:r>
        <w:t>18 Statistics Finland.</w:t>
      </w:r>
    </w:p>
    <w:p w:rsidR="0067331A" w:rsidRDefault="0067331A" w:rsidP="0067331A">
      <w:pPr>
        <w:tabs>
          <w:tab w:val="right" w:pos="9026"/>
        </w:tabs>
      </w:pPr>
      <w:r>
        <w:t>Estimate by the Ombudsman for Children</w:t>
      </w:r>
    </w:p>
    <w:p w:rsidR="0067331A" w:rsidRDefault="0067331A" w:rsidP="0067331A">
      <w:pPr>
        <w:tabs>
          <w:tab w:val="right" w:pos="9026"/>
        </w:tabs>
      </w:pPr>
      <w:r>
        <w:t>According to the National Institute for Health and Welfare, the changes in social security, early childhood education fees and taxation in 2015-2019 will increase income inequalities and low income in families with children and the population as a whole, when employment effects are excluded. Reductions in early childhood education and care fees have increased the profitability of work for families with children and thus are likely to increase employment. When the estimated increase in employment is taken into account, the changes implemented between 2015 and 2019 have little impact on the low-income rate for families with children. For the population as a whole, the low-income rate will instead increase despite the increase in employment (THL 2019).</w:t>
      </w:r>
    </w:p>
    <w:p w:rsidR="0067331A" w:rsidRDefault="0067331A" w:rsidP="0067331A">
      <w:pPr>
        <w:tabs>
          <w:tab w:val="right" w:pos="9026"/>
        </w:tabs>
      </w:pPr>
      <w:r>
        <w:t xml:space="preserve">Decisions to cut social protection for families with children increase income inequality and poverty among families with children. In its 2018 annual report, the Children's Ombudsman has addressed the issue of child poverty and its impact on children and society, highlighting problems and proposals to address the situation. </w:t>
      </w:r>
    </w:p>
    <w:p w:rsidR="0067331A" w:rsidRDefault="0067331A" w:rsidP="0067331A">
      <w:pPr>
        <w:tabs>
          <w:tab w:val="right" w:pos="9026"/>
        </w:tabs>
      </w:pPr>
      <w:r>
        <w:t xml:space="preserve">Secondary education tuition fees make it more difficult for children from low-income families to study in secondary education. The study material supplement decided during the government period is a welcome reform and should improve the situation to some extent. </w:t>
      </w:r>
    </w:p>
    <w:p w:rsidR="0067331A" w:rsidRDefault="0067331A" w:rsidP="0067331A">
      <w:pPr>
        <w:tabs>
          <w:tab w:val="right" w:pos="9026"/>
        </w:tabs>
      </w:pPr>
      <w:r>
        <w:t xml:space="preserve">The Children's Ombudsman has expressed concerns about the free provision of basic education in practice. The free basic education provided for in the Constitution is often not implemented, for example when fees are charged for field trips (Lapsiasiavaltuutettu 2018). </w:t>
      </w:r>
    </w:p>
    <w:p w:rsidR="0067331A" w:rsidRDefault="0067331A" w:rsidP="0067331A">
      <w:pPr>
        <w:tabs>
          <w:tab w:val="right" w:pos="9026"/>
        </w:tabs>
      </w:pPr>
      <w:r>
        <w:t xml:space="preserve">5. </w:t>
      </w:r>
    </w:p>
    <w:p w:rsidR="0067331A" w:rsidRDefault="0067331A" w:rsidP="0067331A">
      <w:pPr>
        <w:tabs>
          <w:tab w:val="right" w:pos="9026"/>
        </w:tabs>
      </w:pPr>
      <w:r>
        <w:t xml:space="preserve">6. </w:t>
      </w:r>
    </w:p>
    <w:p w:rsidR="0067331A" w:rsidRDefault="0067331A" w:rsidP="0067331A">
      <w:pPr>
        <w:tabs>
          <w:tab w:val="right" w:pos="9026"/>
        </w:tabs>
      </w:pPr>
      <w:r>
        <w:t xml:space="preserve">7. restoring all family benefits with cost-reflective increases since their freezing and linking family benefits to a cost-reflective index. </w:t>
      </w:r>
    </w:p>
    <w:p w:rsidR="0067331A" w:rsidRDefault="0067331A" w:rsidP="0067331A">
      <w:pPr>
        <w:tabs>
          <w:tab w:val="right" w:pos="9026"/>
        </w:tabs>
      </w:pPr>
      <w:r>
        <w:t>Ensure that basic education is free of charge by increasing information guidance and monitoring.</w:t>
      </w:r>
    </w:p>
    <w:p w:rsidR="0067331A" w:rsidRDefault="0067331A" w:rsidP="0067331A">
      <w:pPr>
        <w:tabs>
          <w:tab w:val="right" w:pos="9026"/>
        </w:tabs>
      </w:pPr>
      <w:r>
        <w:t>Secondary education must be made free of charge.</w:t>
      </w:r>
    </w:p>
    <w:p w:rsidR="0067331A" w:rsidRDefault="0067331A" w:rsidP="0067331A">
      <w:pPr>
        <w:tabs>
          <w:tab w:val="right" w:pos="9026"/>
        </w:tabs>
      </w:pPr>
      <w:r>
        <w:t xml:space="preserve"> </w:t>
      </w:r>
    </w:p>
    <w:p w:rsidR="0067331A" w:rsidRDefault="0067331A" w:rsidP="0067331A">
      <w:pPr>
        <w:tabs>
          <w:tab w:val="right" w:pos="9026"/>
        </w:tabs>
      </w:pPr>
      <w:r>
        <w:t xml:space="preserve">19 See on the income concepts of child family poverty (Karvonen &amp; Salmi2016, p. 16): the one that takes into account imputed housing income (the so-called old income concept) and the one currently used by Statistics Finland (the so-called new, internationally comparable income concept) are both still in use, but according to a different calculation method they give slightly different results. The new income concept is based on the income concept used by Eurostat, the Statistical Office of the European Union, and covers only the disposable monetary income of the household. The income concept and time series that take into account income from housing are available in Statistics Finland's database registers.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EDUCATION AND TRAINING</w:t>
      </w:r>
    </w:p>
    <w:p w:rsidR="0067331A" w:rsidRDefault="0067331A" w:rsidP="0067331A">
      <w:pPr>
        <w:tabs>
          <w:tab w:val="right" w:pos="9026"/>
        </w:tabs>
      </w:pPr>
      <w:r>
        <w:t xml:space="preserve">The Committee on the Rights of the Child recommended that Finland should encourage more parents whose children are not in day care to enrol their children in early childhood education and care in order to develop language, social and school transition skills and prevent school failure and drop-out. The Committee recommended that Finland should adopt a new general law on early childhood education and care that strengthens the child rights perspective. It also recommended improving the quality of early childhood education and care, for example by limiting the size of groups. </w:t>
      </w:r>
    </w:p>
    <w:p w:rsidR="0067331A" w:rsidRDefault="0067331A" w:rsidP="0067331A">
      <w:pPr>
        <w:tabs>
          <w:tab w:val="right" w:pos="9026"/>
        </w:tabs>
      </w:pPr>
      <w:r>
        <w:t xml:space="preserve">The Committee also recommended that Finland pay attention to the well-being of children at school, ensure access to mainstream education for children placed in institutions and guarantee children's right to have their views taken into account at school. </w:t>
      </w:r>
    </w:p>
    <w:p w:rsidR="0067331A" w:rsidRDefault="0067331A" w:rsidP="0067331A">
      <w:pPr>
        <w:tabs>
          <w:tab w:val="right" w:pos="9026"/>
        </w:tabs>
      </w:pPr>
      <w:r>
        <w:t>Current situation</w:t>
      </w:r>
    </w:p>
    <w:p w:rsidR="0067331A" w:rsidRDefault="0067331A" w:rsidP="0067331A">
      <w:pPr>
        <w:tabs>
          <w:tab w:val="right" w:pos="9026"/>
        </w:tabs>
      </w:pPr>
      <w:r>
        <w:t>In 2017, 33% of 1-2 year olds participated in full-time ECEC and 5% in part-time ECEC; 59% of 3-5 year olds participated in full-time ECEC and 10% in part-time ECEC20. The share of children in part-time ECEC has increased and the share of children in full-time ECEC has decreased since 2015.</w:t>
      </w:r>
    </w:p>
    <w:p w:rsidR="0067331A" w:rsidRDefault="0067331A" w:rsidP="0067331A">
      <w:pPr>
        <w:tabs>
          <w:tab w:val="right" w:pos="9026"/>
        </w:tabs>
      </w:pPr>
      <w:r>
        <w:t xml:space="preserve">There is a wide variation in the organisation of pre-primary education services between municipalities and even within municipalities. Some children spend their days together in a group with the same children and adults. Some children, on the other hand, change groups more than twice during the day, and different groups often belong to different service systems and are located in different facilities. Not all children participate in complementary care provided by early childhood education and care services, even if they are entitled to it, but it is a school club activity (Kauppinen and </w:t>
      </w:r>
    </w:p>
    <w:p w:rsidR="0067331A" w:rsidRDefault="0067331A" w:rsidP="0067331A">
      <w:pPr>
        <w:tabs>
          <w:tab w:val="right" w:pos="9026"/>
        </w:tabs>
      </w:pPr>
      <w:r>
        <w:t>Alasuutari 2018)</w:t>
      </w:r>
    </w:p>
    <w:p w:rsidR="0067331A" w:rsidRDefault="0067331A" w:rsidP="0067331A">
      <w:pPr>
        <w:tabs>
          <w:tab w:val="right" w:pos="9026"/>
        </w:tabs>
      </w:pPr>
      <w:r>
        <w:t>61% of girls and 58% of boys of secondary school age like school attendance. The share has remained more or less unchanged over the past 10 years for girls and increased slightly for boys. 28% of girls and 27% of boys in secondary school feel that teachers do not encourage them to express their opinions in lessons. These figures have clearly decreased over the last decade (School Health Survey 2017).</w:t>
      </w:r>
    </w:p>
    <w:p w:rsidR="0067331A" w:rsidRDefault="0067331A" w:rsidP="0067331A">
      <w:pPr>
        <w:tabs>
          <w:tab w:val="right" w:pos="9026"/>
        </w:tabs>
      </w:pPr>
      <w:r>
        <w:t>As part of the national indicators on child well-being, young people aged 17-24 who are not in education are monitored. This refers to young people with only a primary school qualification who are not in education. In 2016, 9.4% of boys and 7.0% of girls were in this group. This share has been decreasing in recent years.21</w:t>
      </w:r>
    </w:p>
    <w:p w:rsidR="0067331A" w:rsidRDefault="0067331A" w:rsidP="0067331A">
      <w:pPr>
        <w:tabs>
          <w:tab w:val="right" w:pos="9026"/>
        </w:tabs>
      </w:pPr>
      <w:r>
        <w:t>The number of those with only primary education has fallen significantly in the 1970s and since. In 1970, 54.3% of men and 52.2% of women aged 20-24 had no secondary education. In 2007, 22.1% of men and 16.3% of women; in 2017, 18.5% of men and 14.9% of women. In 2017, 28.6% of second generation immigrants aged 20-24 had not completed upper secondary education.22</w:t>
      </w:r>
    </w:p>
    <w:p w:rsidR="0067331A" w:rsidRDefault="0067331A" w:rsidP="0067331A">
      <w:pPr>
        <w:tabs>
          <w:tab w:val="right" w:pos="9026"/>
        </w:tabs>
      </w:pPr>
      <w:r>
        <w:t>20 Sotkanet.fi: services paid for by the municipality.</w:t>
      </w:r>
    </w:p>
    <w:p w:rsidR="0067331A" w:rsidRDefault="0067331A" w:rsidP="0067331A">
      <w:pPr>
        <w:tabs>
          <w:tab w:val="right" w:pos="9026"/>
        </w:tabs>
      </w:pPr>
      <w:r>
        <w:t>21 Sotkanet.fi: National indicators of child well-being.</w:t>
      </w:r>
    </w:p>
    <w:p w:rsidR="0067331A" w:rsidRDefault="0067331A" w:rsidP="0067331A">
      <w:pPr>
        <w:tabs>
          <w:tab w:val="right" w:pos="9026"/>
        </w:tabs>
      </w:pPr>
      <w:r>
        <w:t>22 Statistics Finland: Statistics on the structure of education of the population.</w:t>
      </w:r>
    </w:p>
    <w:p w:rsidR="0067331A" w:rsidRDefault="0067331A" w:rsidP="0067331A">
      <w:pPr>
        <w:tabs>
          <w:tab w:val="right" w:pos="9026"/>
        </w:tabs>
      </w:pPr>
      <w:r>
        <w:t>According to the 2015 PISA results, 16% of boys and 7% of girls do not reach a level of literacy that allows them to participate actively in society and continue their studies without problems. Young people with low literacy skills are at risk of being excluded from education and employment (Vettenranta et al. 2016).</w:t>
      </w:r>
    </w:p>
    <w:p w:rsidR="0067331A" w:rsidRDefault="0067331A" w:rsidP="0067331A">
      <w:pPr>
        <w:tabs>
          <w:tab w:val="right" w:pos="9026"/>
        </w:tabs>
      </w:pPr>
      <w:r>
        <w:t>Government Programme</w:t>
      </w:r>
    </w:p>
    <w:p w:rsidR="0067331A" w:rsidRDefault="0067331A" w:rsidP="0067331A">
      <w:pPr>
        <w:tabs>
          <w:tab w:val="right" w:pos="9026"/>
        </w:tabs>
      </w:pPr>
      <w:r>
        <w:t>Finland is a country where people are always eager to learn new things. The level of skills and education of Finns has risen, which supports the renewal of Finnish society and equality of opportunity. Finland is a leader in education, skills and modern learning.</w:t>
      </w:r>
    </w:p>
    <w:p w:rsidR="0067331A" w:rsidRDefault="0067331A" w:rsidP="0067331A">
      <w:pPr>
        <w:tabs>
          <w:tab w:val="right" w:pos="9026"/>
        </w:tabs>
      </w:pPr>
      <w:r>
        <w:t>The number of young people not in education, training or employment has fallen. The number of early school leavers has fallen. Interaction between education and working life has increased.</w:t>
      </w:r>
    </w:p>
    <w:p w:rsidR="0067331A" w:rsidRDefault="0067331A" w:rsidP="0067331A">
      <w:pPr>
        <w:tabs>
          <w:tab w:val="right" w:pos="9026"/>
        </w:tabs>
      </w:pPr>
      <w:r>
        <w:t>Subjective day-care entitlement is limited to half a day when one parent is caring for another child in the family on maternity, paternity or childcare leave or on home care allowance. A similar limitation for private care support.</w:t>
      </w:r>
    </w:p>
    <w:p w:rsidR="0067331A" w:rsidRDefault="0067331A" w:rsidP="0067331A">
      <w:pPr>
        <w:tabs>
          <w:tab w:val="right" w:pos="9026"/>
        </w:tabs>
      </w:pPr>
      <w:r>
        <w:t>Increase the ratio of children over 3 years of age to carers in day care from 1/7 to 1/8.</w:t>
      </w:r>
    </w:p>
    <w:p w:rsidR="0067331A" w:rsidRDefault="0067331A" w:rsidP="0067331A">
      <w:pPr>
        <w:tabs>
          <w:tab w:val="right" w:pos="9026"/>
        </w:tabs>
      </w:pPr>
      <w:r>
        <w:t>Allowing municipalities to provide pre-school childcare in the form of paid club activities.</w:t>
      </w:r>
    </w:p>
    <w:p w:rsidR="0067331A" w:rsidRDefault="0067331A" w:rsidP="0067331A">
      <w:pPr>
        <w:tabs>
          <w:tab w:val="right" w:pos="9026"/>
        </w:tabs>
      </w:pPr>
      <w:r>
        <w:t>Actions taken during the government's term</w:t>
      </w:r>
    </w:p>
    <w:p w:rsidR="0067331A" w:rsidRDefault="0067331A" w:rsidP="0067331A">
      <w:pPr>
        <w:tabs>
          <w:tab w:val="right" w:pos="9026"/>
        </w:tabs>
      </w:pPr>
      <w:r>
        <w:t>Parliament limited the subjective right to early childhood education to half-day only (HE 80/2015). The Government decided to increase the educator/child ratio in early childhood education by Government Decree (Government Decree 1282/2015).</w:t>
      </w:r>
    </w:p>
    <w:p w:rsidR="0067331A" w:rsidRDefault="0067331A" w:rsidP="0067331A">
      <w:pPr>
        <w:tabs>
          <w:tab w:val="right" w:pos="9026"/>
        </w:tabs>
      </w:pPr>
      <w:r>
        <w:t xml:space="preserve">The Parliament approved the Government's proposal for the Early Childhood Education Act. According to the Act, when planning, organising or providing early childhood education and when deciding on it, the best interests of the child must be a primary consideration. The training requirements for early childhood education and care staff were increased within the framework of the transitional period. Under the new law, children must be protected from violence, bullying and other forms of harassment. (HE 40/2018) </w:t>
      </w:r>
    </w:p>
    <w:p w:rsidR="0067331A" w:rsidRDefault="0067331A" w:rsidP="0067331A">
      <w:pPr>
        <w:tabs>
          <w:tab w:val="right" w:pos="9026"/>
        </w:tabs>
      </w:pPr>
      <w:r>
        <w:t xml:space="preserve">Parliament approved the Government's proposal for the Upper Secondary Schools Act. The new law improved, for example, the student's right to special education and obliged the education provider to provide guidance to students who have completed the upper secondary school syllabus. </w:t>
      </w:r>
    </w:p>
    <w:p w:rsidR="0067331A" w:rsidRDefault="0067331A" w:rsidP="0067331A">
      <w:pPr>
        <w:tabs>
          <w:tab w:val="right" w:pos="9026"/>
        </w:tabs>
      </w:pPr>
      <w:r>
        <w:t>40/2018)</w:t>
      </w:r>
    </w:p>
    <w:p w:rsidR="0067331A" w:rsidRDefault="0067331A" w:rsidP="0067331A">
      <w:pPr>
        <w:tabs>
          <w:tab w:val="right" w:pos="9026"/>
        </w:tabs>
      </w:pPr>
      <w:r>
        <w:t>Parliament approved the Government's proposal for an Act on Vocational Education and Training. The Act individualised students' educational pathways and made qualifications competence-based. Each student is given a personal competence development plan at the beginning of their studies. Work-based learning and apprenticeships have been increased. The regulatory, guidance and funding framework was adapted to encourage education and training providers to promote the completion of qualifications and parts of qualifications (HE 39/2017 vp).</w:t>
      </w:r>
    </w:p>
    <w:p w:rsidR="0067331A" w:rsidRDefault="0067331A" w:rsidP="0067331A">
      <w:pPr>
        <w:tabs>
          <w:tab w:val="right" w:pos="9026"/>
        </w:tabs>
      </w:pPr>
      <w:r>
        <w:t>Assessment of the Ombudsman for Children</w:t>
      </w:r>
    </w:p>
    <w:p w:rsidR="0067331A" w:rsidRDefault="0067331A" w:rsidP="0067331A">
      <w:pPr>
        <w:tabs>
          <w:tab w:val="right" w:pos="9026"/>
        </w:tabs>
      </w:pPr>
      <w:r>
        <w:t xml:space="preserve">According to a study carried out by the University of Oulu, municipalities have made different decisions on limiting the subjective right of the child and increasing the adult-to-child ratio. Of the municipalities that participated in the survey, 132 had limited the right to early childhood education, while 77 municipalities had decided to keep the right unchanged. Half of the ECEC directors (103 municipalities) reported that their municipality had not increased the adult/child ratio. Around half of the municipalities had increased the ratio either in all (51 municipalities) or in some of the groups of children over 3 years of age </w:t>
      </w:r>
    </w:p>
    <w:p w:rsidR="0067331A" w:rsidRDefault="0067331A" w:rsidP="0067331A">
      <w:pPr>
        <w:tabs>
          <w:tab w:val="right" w:pos="9026"/>
        </w:tabs>
      </w:pPr>
      <w:r>
        <w:t>(52 municipalities) (Puroila &amp; Kinnunen 2017).</w:t>
      </w:r>
    </w:p>
    <w:p w:rsidR="0067331A" w:rsidRDefault="0067331A" w:rsidP="0067331A">
      <w:pPr>
        <w:tabs>
          <w:tab w:val="right" w:pos="9026"/>
        </w:tabs>
      </w:pPr>
      <w:r>
        <w:t xml:space="preserve">The new Early Childhood Education Act brought some improvements to early childhood education, for example by strengthening the importance of the primacy of the child's best interests. The Act should therefore be interpreted from the perspective of the principle of the best interests of the child; for example, when deciding on full-time early childhood education and care, the best interests of the child are or should be the primary focus and interpretative principle. Participation in early childhood education and care is particularly important for the learning of the mother tongue for children whose families speak languages other than Finnish or Swedish. </w:t>
      </w:r>
    </w:p>
    <w:p w:rsidR="0067331A" w:rsidRDefault="0067331A" w:rsidP="0067331A">
      <w:pPr>
        <w:tabs>
          <w:tab w:val="right" w:pos="9026"/>
        </w:tabs>
      </w:pPr>
      <w:r>
        <w:t>A national will is needed to develop early childhood education and care. While the government programme has sought to increase the participation of children with an immigrant background in early childhood education and care, the right to full-time early childhood education and care has been cut and the quality of early childhood education and care has been undermined by increasing the adult/child ratio. It is a good thing that the decision to increase early childhood education fees was reversed and that it was decided to reduce them.</w:t>
      </w:r>
    </w:p>
    <w:p w:rsidR="0067331A" w:rsidRDefault="0067331A" w:rsidP="0067331A">
      <w:pPr>
        <w:tabs>
          <w:tab w:val="right" w:pos="9026"/>
        </w:tabs>
      </w:pPr>
      <w:r>
        <w:t xml:space="preserve"> </w:t>
      </w:r>
      <w:r>
        <w:tab/>
        <w:t>8. to draw up an early childhood education and care development programme that will create a long-term perspective and predictability for the development of early childhood education and care.</w:t>
      </w:r>
    </w:p>
    <w:p w:rsidR="0067331A" w:rsidRDefault="0067331A" w:rsidP="0067331A">
      <w:pPr>
        <w:tabs>
          <w:tab w:val="right" w:pos="9026"/>
        </w:tabs>
      </w:pPr>
      <w:r>
        <w:t>9. to restore children's subjective right to full-time early childhood education and care. Regulate early childhood education services as a non-profit-making activity like primary education.</w:t>
      </w:r>
    </w:p>
    <w:p w:rsidR="0067331A" w:rsidRDefault="0067331A" w:rsidP="0067331A">
      <w:pPr>
        <w:tabs>
          <w:tab w:val="right" w:pos="9026"/>
        </w:tabs>
      </w:pPr>
      <w:r>
        <w:t xml:space="preserve">10. reform the financing of basic education so that </w:t>
      </w:r>
    </w:p>
    <w:p w:rsidR="0067331A" w:rsidRDefault="0067331A" w:rsidP="0067331A">
      <w:pPr>
        <w:tabs>
          <w:tab w:val="right" w:pos="9026"/>
        </w:tabs>
      </w:pPr>
      <w:r>
        <w:t>In addition to 7-15 year olds, the education provider will receive an increased state contribution for 16 and 17 year olds in basic education.</w:t>
      </w:r>
    </w:p>
    <w:p w:rsidR="0067331A" w:rsidRDefault="0067331A" w:rsidP="0067331A">
      <w:pPr>
        <w:tabs>
          <w:tab w:val="right" w:pos="9026"/>
        </w:tabs>
      </w:pPr>
      <w:r>
        <w:t>11. the combined effects of savings in vocational education and training and the reform of vocational education and training must be clarified and the necessary additional resources must be made available for the development of vocational education and training.</w:t>
      </w:r>
    </w:p>
    <w:p w:rsidR="0067331A" w:rsidRDefault="0067331A" w:rsidP="0067331A">
      <w:pPr>
        <w:tabs>
          <w:tab w:val="right" w:pos="9026"/>
        </w:tabs>
      </w:pPr>
      <w:r>
        <w:t>12. extend compulsory education legislation to post-primary education and training.</w:t>
      </w:r>
    </w:p>
    <w:p w:rsidR="0067331A" w:rsidRDefault="0067331A" w:rsidP="0067331A">
      <w:pPr>
        <w:tabs>
          <w:tab w:val="right" w:pos="9026"/>
        </w:tabs>
      </w:pPr>
      <w:r>
        <w:t>The Children's Ombudsman has repeatedly raised concerns about the lack of skills, for example in reading, among pupils who have completed basic education, especially boys (e.g. Children's Ombudsman 2016).  An increasing number of young people are not obtaining a secondary education qualification. Measures are needed to ensure that more young people complete upper secondary education. Above-average numbers of second generation students from a migrant background do not complete upper secondary education. Their share of the population will increase in the coming years.</w:t>
      </w:r>
    </w:p>
    <w:p w:rsidR="0067331A" w:rsidRDefault="0067331A" w:rsidP="0067331A">
      <w:pPr>
        <w:tabs>
          <w:tab w:val="right" w:pos="9026"/>
        </w:tabs>
      </w:pPr>
      <w:r>
        <w:t>Funding for basic education is age-based. This means that an education provider does not receive funding for a pupil who has remained in his or her class and is in the ninth grade. The education provider would have a financial incentive to award a certificate of completion of basic education even if the knowledge and skills required at the end of basic education have not been acquired.</w:t>
      </w:r>
    </w:p>
    <w:p w:rsidR="0067331A" w:rsidRDefault="0067331A" w:rsidP="0067331A">
      <w:pPr>
        <w:tabs>
          <w:tab w:val="right" w:pos="9026"/>
        </w:tabs>
      </w:pPr>
      <w:r>
        <w:t>The National Education Evaluation Council KARVI will assess in advance the objectives and challenges of the reform of vocational education and training. The reform will bring vocational education and training closer to working life, strengthen cooperation between working life and education and training providers, and increase students' opportunities for more personalised learning. According to KARVI, individualised and flexible study paths require students to be active and proactive, but also increase the need for guidance. There is a risk that the reforms will reduce the attention and guidance given to the needs of students with special needs. The implementation of the law has been hampered by parallel savings in vocational education and training. In the 2017 budget, the government decided to cut vocational education funding by a total of around €190 million (Räisänen &amp; Goman 2018).</w:t>
      </w:r>
    </w:p>
    <w:p w:rsidR="0067331A" w:rsidRDefault="0067331A" w:rsidP="0067331A">
      <w:pPr>
        <w:tabs>
          <w:tab w:val="right" w:pos="9026"/>
        </w:tabs>
      </w:pPr>
      <w:r>
        <w:t>The Ombudsman for Children is concerned about students with special needs in a situation where education is being individualised and, on the other hand, a large part of the resources for vocational education and training are being cut. In society, all workers are required to have not only professional skills but also know-how in areas such as written and oral expression, languages and democratic skills. Vocational education and training must be seen in a broad sense as training to prepare people for working life.  </w:t>
      </w:r>
    </w:p>
    <w:p w:rsidR="0067331A" w:rsidRDefault="0067331A" w:rsidP="0067331A">
      <w:pPr>
        <w:tabs>
          <w:tab w:val="right" w:pos="9026"/>
        </w:tabs>
      </w:pPr>
      <w:r>
        <w:t>SECURITY OF THE GROWING ENVIRONMENT</w:t>
      </w:r>
    </w:p>
    <w:p w:rsidR="0067331A" w:rsidRDefault="0067331A" w:rsidP="0067331A">
      <w:pPr>
        <w:tabs>
          <w:tab w:val="right" w:pos="9026"/>
        </w:tabs>
      </w:pPr>
      <w:r>
        <w:t xml:space="preserve">The UN Committee on the Rights of the Child recommended Finland to step up its efforts to combat bullying and harassment. It has also recommended that Finland address discrimination against children from ethnic minorities and children of immigrants. </w:t>
      </w:r>
    </w:p>
    <w:p w:rsidR="0067331A" w:rsidRDefault="0067331A" w:rsidP="0067331A">
      <w:pPr>
        <w:tabs>
          <w:tab w:val="right" w:pos="9026"/>
        </w:tabs>
      </w:pPr>
      <w:r>
        <w:t>Current situation</w:t>
      </w:r>
    </w:p>
    <w:p w:rsidR="0067331A" w:rsidRDefault="0067331A" w:rsidP="0067331A">
      <w:pPr>
        <w:tabs>
          <w:tab w:val="right" w:pos="9026"/>
        </w:tabs>
      </w:pPr>
      <w:r>
        <w:t>In 2017, 7% of boys and 5% of girls of secondary school age said they had been bullied at school at least once a week. The trend has been decreasing in recent years. 55% of boys and 52% of girls said that bullying had stopped or decreased since they reported it (School Health Survey 2017).</w:t>
      </w:r>
    </w:p>
    <w:p w:rsidR="0067331A" w:rsidRDefault="0067331A" w:rsidP="0067331A">
      <w:pPr>
        <w:tabs>
          <w:tab w:val="right" w:pos="9026"/>
        </w:tabs>
      </w:pPr>
      <w:r>
        <w:t>Minority pupils are particularly vulnerable to bullying. Rainbow youth in secondary school, especially boys, were more likely than heterosexuals to experience bullying, intimidation and violence (Luopa et al. 2017). Pupils with an immigrant background, especially those born outside Finland, were bullied more than the average pupil. They were physically assaulted more often than average (Halme 2017). Experiences of discriminatory bullying, physical threats and sexual violence were more common among young people with severe disabilities (Kanste et al. 2017). Young people in placements experienced and participated in school bullying more often than the average student (Ikonen et al. 2017).</w:t>
      </w:r>
    </w:p>
    <w:p w:rsidR="0067331A" w:rsidRDefault="0067331A" w:rsidP="0067331A">
      <w:pPr>
        <w:tabs>
          <w:tab w:val="right" w:pos="9026"/>
        </w:tabs>
      </w:pPr>
      <w:r>
        <w:t>The Non-Discrimination Act and the Equality Act require a school- and institution-specific equality plan and an equality plan. In its 2018 report, the Equality Ombudsman assessed that equality work in educational institutions is still taking shape. In some municipalities, equality at the municipal level</w:t>
      </w:r>
    </w:p>
    <w:p w:rsidR="0067331A" w:rsidRDefault="0067331A" w:rsidP="0067331A">
      <w:pPr>
        <w:tabs>
          <w:tab w:val="right" w:pos="9026"/>
        </w:tabs>
      </w:pPr>
      <w:r>
        <w:t>23 National Indicators of Child Well-being, www.sotkanet.fi.</w:t>
      </w:r>
    </w:p>
    <w:p w:rsidR="0067331A" w:rsidRDefault="0067331A" w:rsidP="0067331A">
      <w:pPr>
        <w:tabs>
          <w:tab w:val="right" w:pos="9026"/>
        </w:tabs>
      </w:pPr>
      <w:r>
        <w:t>equality planning has been copied at the level of the educational institution, when equality planning should be based on the needs of the educational institution.  The Equality Ombudsman proposes that early childhood education and care providers and early childhood education units should also be obliged to promote equality and draw up an equality plan, as is the case for educational institutions and education providers. (Equality Ombudsman 2018) The Equality Ombudsman considers that the planning obligation in the Act is often not complied with and the plans drawn up do not meet the requirements of the Act. The most important thing is to promote equality, not to make a plan (Equality Ombudsman 2018).</w:t>
      </w:r>
    </w:p>
    <w:p w:rsidR="0067331A" w:rsidRDefault="0067331A" w:rsidP="0067331A">
      <w:pPr>
        <w:tabs>
          <w:tab w:val="right" w:pos="9026"/>
        </w:tabs>
      </w:pPr>
      <w:r>
        <w:t>In 2017, 5% of boys and 8% of girls reported having experienced sexual violence during the year. In 2017, 18% of boys and 33% of girls of secondary school age reported experiencing parental emotional violence during the year. 6% of boys and 7% of girls reported experiencing parental physical violence during the year (School Health Survey 2017).</w:t>
      </w:r>
    </w:p>
    <w:p w:rsidR="0067331A" w:rsidRDefault="0067331A" w:rsidP="0067331A">
      <w:pPr>
        <w:tabs>
          <w:tab w:val="right" w:pos="9026"/>
        </w:tabs>
      </w:pPr>
      <w:r>
        <w:t>According to a survey commissioned by the Finnish Child Welfare Association, 95% of Finns know that corporal punishment of children is prohibited by law. 81% of Finns do not approve of disciplinary violence, even in exceptional cases. Parents of families with children are less likely than other respondents to approve of corporal punishment of children. However, up to 41% of respondents said that they had sometimes used some form of corporal punishment (choking, finger-slapping, slapping, spanking, threatening with violence) in the upbringing of their children. For example, spanking is not fully perceived as a form of violence, with 28% of respondents accepting it and 24% having spanked their children (Hyvärinen 2017).</w:t>
      </w:r>
    </w:p>
    <w:p w:rsidR="0067331A" w:rsidRDefault="0067331A" w:rsidP="0067331A">
      <w:pPr>
        <w:tabs>
          <w:tab w:val="right" w:pos="9026"/>
        </w:tabs>
      </w:pPr>
      <w:r>
        <w:t>In 2017, 7% of girls and 3% of boys of secondary school age reported that their parent's excessive alcohol consumption had caused them harm.23</w:t>
      </w:r>
    </w:p>
    <w:p w:rsidR="0067331A" w:rsidRDefault="0067331A" w:rsidP="0067331A">
      <w:pPr>
        <w:tabs>
          <w:tab w:val="right" w:pos="9026"/>
        </w:tabs>
      </w:pPr>
      <w:r>
        <w:t>Government programme records</w:t>
      </w:r>
    </w:p>
    <w:p w:rsidR="0067331A" w:rsidRDefault="0067331A" w:rsidP="0067331A">
      <w:pPr>
        <w:tabs>
          <w:tab w:val="right" w:pos="9026"/>
        </w:tabs>
      </w:pPr>
      <w:r>
        <w:t>Increase obligations to tackle bullying.</w:t>
      </w:r>
    </w:p>
    <w:p w:rsidR="0067331A" w:rsidRDefault="0067331A" w:rsidP="0067331A">
      <w:pPr>
        <w:tabs>
          <w:tab w:val="right" w:pos="9026"/>
        </w:tabs>
      </w:pPr>
      <w:r>
        <w:t>Actions during the government period</w:t>
      </w:r>
    </w:p>
    <w:p w:rsidR="0067331A" w:rsidRDefault="0067331A" w:rsidP="0067331A">
      <w:pPr>
        <w:tabs>
          <w:tab w:val="right" w:pos="9026"/>
        </w:tabs>
      </w:pPr>
      <w:r>
        <w:t>In February 2018, the Finnish National Board of Education published updated guidelines for primary schools, upper secondary schools and upper secondary vocational schools on the prevention of and response to sexual harassment, commissioned by the Ministry of Education and Culture.24</w:t>
      </w:r>
    </w:p>
    <w:p w:rsidR="0067331A" w:rsidRDefault="0067331A" w:rsidP="0067331A">
      <w:pPr>
        <w:tabs>
          <w:tab w:val="right" w:pos="9026"/>
        </w:tabs>
      </w:pPr>
      <w:r>
        <w:t>Following a government proposal, the new Alcohol Act entered into force at the beginning of 2018. For example, the bill liberalised the opening hours of restaurants serving alcohol and raised the minimum strength of alcohol products sold outside of Alko (HE 100/2017 vp).</w:t>
      </w:r>
    </w:p>
    <w:p w:rsidR="0067331A" w:rsidRDefault="0067331A" w:rsidP="0067331A">
      <w:pPr>
        <w:tabs>
          <w:tab w:val="right" w:pos="9026"/>
        </w:tabs>
      </w:pPr>
      <w:r>
        <w:t xml:space="preserve">Alcohol consumption in Finland seems to have started to rise after a long period of decline. According to preliminary data, 10.4 litres of alcohol were consumed in Finland in 2018, compared to 10.3 litres in 2017. Consumption is measured in litres per capita aged 15 and over, converted to 100% alcohol. Total consumption increased by 0.6% in 2018 compared to 2017. (THL 2019) </w:t>
      </w:r>
    </w:p>
    <w:p w:rsidR="0067331A" w:rsidRDefault="0067331A" w:rsidP="0067331A">
      <w:pPr>
        <w:tabs>
          <w:tab w:val="right" w:pos="9026"/>
        </w:tabs>
      </w:pPr>
      <w:r>
        <w:t>The number of police alarm calls between five and six in the morning increased by more than 10% in 2018 compared to the previous year. This trend is at least partly due to changes in alcohol legislation, which allow restaurants to serve alcohol until 4 a.m. (Police 2019)</w:t>
      </w:r>
    </w:p>
    <w:p w:rsidR="0067331A" w:rsidRDefault="0067331A" w:rsidP="0067331A">
      <w:pPr>
        <w:tabs>
          <w:tab w:val="right" w:pos="9026"/>
        </w:tabs>
      </w:pPr>
      <w:r>
        <w:t>The government has made individual changes, as suggested by the Children's Ombudsman. According to the proposal of the Ombudsman for Children, marriages of children under 18 years of age are prohibited (HE 211/2018 vp). The maximum penalty for sexual abuse of a child has been increased. A new penal provision on aggravated child rape has been added to the Penal Code (HE 212/2018 vp).</w:t>
      </w:r>
    </w:p>
    <w:p w:rsidR="0067331A" w:rsidRDefault="0067331A" w:rsidP="0067331A">
      <w:pPr>
        <w:tabs>
          <w:tab w:val="right" w:pos="9026"/>
        </w:tabs>
      </w:pPr>
      <w:r>
        <w:t>Assessment of the Ombudsman for Children</w:t>
      </w:r>
    </w:p>
    <w:p w:rsidR="0067331A" w:rsidRDefault="0067331A" w:rsidP="0067331A">
      <w:pPr>
        <w:tabs>
          <w:tab w:val="right" w:pos="9026"/>
        </w:tabs>
      </w:pPr>
      <w:r>
        <w:t xml:space="preserve">Additional background variables have been added to the school health survey, providing additional information on those who have been bullied. This information is important for assessing the equality and equity situation and for planning measures to improve the situation in schools and educational institutions. </w:t>
      </w:r>
    </w:p>
    <w:p w:rsidR="0067331A" w:rsidRDefault="0067331A" w:rsidP="0067331A">
      <w:pPr>
        <w:tabs>
          <w:tab w:val="right" w:pos="9026"/>
        </w:tabs>
      </w:pPr>
      <w:r>
        <w:t xml:space="preserve">The Children's Ombudsman opposed a government proposal to increase the alcohol content of drinks sold in grocery stores to 5.5%. Increasing the supply of alcohol is likely to increase alcohol consumption and alcohol-related problems, including in families with children. The long-standing decline in alcohol consumption appears to be turning into a slight increase. </w:t>
      </w:r>
    </w:p>
    <w:p w:rsidR="0067331A" w:rsidRDefault="0067331A" w:rsidP="0067331A">
      <w:pPr>
        <w:tabs>
          <w:tab w:val="right" w:pos="9026"/>
        </w:tabs>
      </w:pPr>
      <w:r>
        <w:t xml:space="preserve">13. The work and resources devoted to promoting equality and equity in education need to be strengthened. </w:t>
      </w:r>
    </w:p>
    <w:p w:rsidR="0067331A" w:rsidRDefault="0067331A" w:rsidP="0067331A">
      <w:pPr>
        <w:tabs>
          <w:tab w:val="right" w:pos="9026"/>
        </w:tabs>
      </w:pPr>
      <w:r>
        <w:t>14. an evaluation of changes to alcohol legislation should be carried out during the next government term. The review will be used as a basis for deciding on measures to reduce alcohol consumption by children and alcohol-related problems in families. Increase the number of shelters throughout the country. 15.</w:t>
      </w:r>
      <w:r>
        <w:tab/>
        <w:t xml:space="preserve">Improve the presence of the police in children's daily lives by promoting school policing. Strengthening the prevention of cybercrime. </w:t>
      </w:r>
    </w:p>
    <w:p w:rsidR="0067331A" w:rsidRDefault="0067331A" w:rsidP="0067331A">
      <w:pPr>
        <w:tabs>
          <w:tab w:val="right" w:pos="9026"/>
        </w:tabs>
      </w:pPr>
      <w:r>
        <w:t>16. Strengthen safety and sex education for children in early childhood education and schools.</w:t>
      </w:r>
    </w:p>
    <w:p w:rsidR="0067331A" w:rsidRDefault="0067331A" w:rsidP="0067331A">
      <w:pPr>
        <w:tabs>
          <w:tab w:val="right" w:pos="9026"/>
        </w:tabs>
      </w:pPr>
      <w:r>
        <w:tab/>
        <w:t>24 https://www.oph.fi/saadokset_ja_ohjeet/ohjeita_koulutuksen_jarjestamiseen/ammattikoulutuksen_jarjestaminen/opas_seksuaalisen_hairinnan_ennaltaehkaisemiseksi.</w:t>
      </w:r>
    </w:p>
    <w:p w:rsidR="0067331A" w:rsidRDefault="0067331A" w:rsidP="0067331A">
      <w:pPr>
        <w:tabs>
          <w:tab w:val="right" w:pos="9026"/>
        </w:tabs>
      </w:pPr>
      <w:r>
        <w:t>The Children's Ombudsman advocated tougher penalties for sexual offences against children. However, this should be accompanied by measures to increase the risk of being caught. This requires, for example, improving safety and sex education in early childhood education and schools, as well as skills to deal with harassment in the digital environment. The threshold for reporting sexual abuse to the police must also be lowered. </w:t>
      </w:r>
    </w:p>
    <w:p w:rsidR="0067331A" w:rsidRDefault="0067331A" w:rsidP="0067331A">
      <w:pPr>
        <w:tabs>
          <w:tab w:val="right" w:pos="9026"/>
        </w:tabs>
      </w:pPr>
      <w:r>
        <w:t>HEALTH AND WELL-BEING</w:t>
      </w:r>
    </w:p>
    <w:p w:rsidR="0067331A" w:rsidRDefault="0067331A" w:rsidP="0067331A">
      <w:pPr>
        <w:tabs>
          <w:tab w:val="right" w:pos="9026"/>
        </w:tabs>
      </w:pPr>
      <w:r>
        <w:t xml:space="preserve">In 2011, the UN Committee on the Rights of the Child recommended that Finland should strengthen mental health services for children and ensure children's access to research and treatment, intensify efforts to reduce substance abuse and smoking among young people. </w:t>
      </w:r>
    </w:p>
    <w:p w:rsidR="0067331A" w:rsidRDefault="0067331A" w:rsidP="0067331A">
      <w:pPr>
        <w:tabs>
          <w:tab w:val="right" w:pos="9026"/>
        </w:tabs>
      </w:pPr>
      <w:r>
        <w:t>Current situation</w:t>
      </w:r>
    </w:p>
    <w:p w:rsidR="0067331A" w:rsidRDefault="0067331A" w:rsidP="0067331A">
      <w:pPr>
        <w:tabs>
          <w:tab w:val="right" w:pos="9026"/>
        </w:tabs>
      </w:pPr>
      <w:r>
        <w:t>Over the last 10 years, illicit drug use has increased slightly, but on the other hand, fewer secondary school-age children smoke tobacco and are really drunk at least once a month. However, the proportion of children and young people who drink alcohol on a weekly basis is increasing. In 2017, 8% of secondary school students reported having tried illicit drugs. In 2017, 39% of middle school students, 48% of high school students and 53% of vocational students said that drugs were easy to obtain in their local area. In 2017, 10% of middle school students were drunk at least once a month; 5% of middle school students, 7% of high school students and 16% of vocational students used alcohol weekly. In 2017, 7% of secondary school students smoked daily (School Health Survey 2017).</w:t>
      </w:r>
    </w:p>
    <w:p w:rsidR="0067331A" w:rsidRDefault="0067331A" w:rsidP="0067331A">
      <w:pPr>
        <w:tabs>
          <w:tab w:val="right" w:pos="9026"/>
        </w:tabs>
      </w:pPr>
      <w:r>
        <w:t>Looking at the results for secondary school students, we see significant differences between vocational and upper secondary school students. In 2017, 3% of upper secondary school students and 23% of vocational school students smoked daily. 18% of high school students were actually drunk at least once a month, compared to 28% of vocational education students. 7% of high school students and 16% of vocational students use alcohol weekly. (School Health Survey 2017)</w:t>
      </w:r>
    </w:p>
    <w:p w:rsidR="0067331A" w:rsidRDefault="0067331A" w:rsidP="0067331A">
      <w:pPr>
        <w:tabs>
          <w:tab w:val="right" w:pos="9026"/>
        </w:tabs>
      </w:pPr>
      <w:r>
        <w:t>In 2016, the Ministry of Social Affairs and Health estimated that a large proportion of people in need of mental health and substance abuse services do not receive these services (Ministry of Social Affairs and Health 2016). 6% of boys and 18% of girls of secondary school age experience moderate or severe anxiety (School Health Survey 2017).</w:t>
      </w:r>
    </w:p>
    <w:p w:rsidR="0067331A" w:rsidRDefault="0067331A" w:rsidP="0067331A">
      <w:pPr>
        <w:tabs>
          <w:tab w:val="right" w:pos="9026"/>
        </w:tabs>
      </w:pPr>
      <w:r>
        <w:t>The Ombudsman for Children has expressed concerns about vaccine coverage. For example, coverage of the measles Mpk vaccine has fallen below 95% nationwide and even below that at regional level.25</w:t>
      </w:r>
    </w:p>
    <w:p w:rsidR="0067331A" w:rsidRDefault="0067331A" w:rsidP="0067331A">
      <w:pPr>
        <w:tabs>
          <w:tab w:val="right" w:pos="9026"/>
        </w:tabs>
      </w:pPr>
      <w:r>
        <w:t>25 Vaccination statistics, THL.</w:t>
      </w:r>
    </w:p>
    <w:p w:rsidR="0067331A" w:rsidRDefault="0067331A" w:rsidP="0067331A">
      <w:pPr>
        <w:tabs>
          <w:tab w:val="right" w:pos="9026"/>
        </w:tabs>
      </w:pPr>
      <w:r>
        <w:t>Government programme records</w:t>
      </w:r>
    </w:p>
    <w:p w:rsidR="0067331A" w:rsidRDefault="0067331A" w:rsidP="0067331A">
      <w:pPr>
        <w:tabs>
          <w:tab w:val="right" w:pos="9026"/>
        </w:tabs>
      </w:pPr>
      <w:r>
        <w:t>The government is preparing a solution for the organisation of social and health services (SOTE) on the basis of autonomous regions larger than municipalities. There will be up to 19 regions in total.</w:t>
      </w:r>
    </w:p>
    <w:p w:rsidR="0067331A" w:rsidRDefault="0067331A" w:rsidP="0067331A">
      <w:pPr>
        <w:tabs>
          <w:tab w:val="right" w:pos="9026"/>
        </w:tabs>
      </w:pPr>
      <w:r>
        <w:t>Strengthening youth outreach and job-seeking activities and mental health services for young people.</w:t>
      </w:r>
    </w:p>
    <w:p w:rsidR="0067331A" w:rsidRDefault="0067331A" w:rsidP="0067331A">
      <w:pPr>
        <w:tabs>
          <w:tab w:val="right" w:pos="9026"/>
        </w:tabs>
      </w:pPr>
      <w:r>
        <w:t>A gradual increase in tobacco tax (+€270 million).</w:t>
      </w:r>
    </w:p>
    <w:p w:rsidR="0067331A" w:rsidRDefault="0067331A" w:rsidP="0067331A">
      <w:pPr>
        <w:tabs>
          <w:tab w:val="right" w:pos="9026"/>
        </w:tabs>
      </w:pPr>
      <w:r>
        <w:t>Actions during the government's term</w:t>
      </w:r>
    </w:p>
    <w:p w:rsidR="0067331A" w:rsidRDefault="0067331A" w:rsidP="0067331A">
      <w:pPr>
        <w:tabs>
          <w:tab w:val="right" w:pos="9026"/>
        </w:tabs>
      </w:pPr>
      <w:r>
        <w:t xml:space="preserve">One of the government's main priorities was the reform of the social welfare and health care system (SOTE). Similar reforms have been attempted in previous administrations. The reform also sought to create provinces, which would have been entrusted with a number of tasks by the central government. The government also sought to increase the role of private service providers in social and health services by increasing freedom of choice. The social welfare reform failed in Parliament.  </w:t>
      </w:r>
    </w:p>
    <w:p w:rsidR="0067331A" w:rsidRDefault="0067331A" w:rsidP="0067331A">
      <w:pPr>
        <w:tabs>
          <w:tab w:val="right" w:pos="9026"/>
        </w:tabs>
      </w:pPr>
      <w:r>
        <w:t>In line with its government programme, Juha Sipilä's government has gradually increased the tobacco tax (HE 36/2015 vp, HE 110/2017 vp).</w:t>
      </w:r>
    </w:p>
    <w:p w:rsidR="0067331A" w:rsidRDefault="0067331A" w:rsidP="0067331A">
      <w:pPr>
        <w:tabs>
          <w:tab w:val="right" w:pos="9026"/>
        </w:tabs>
      </w:pPr>
      <w:r>
        <w:t>Assessment of the Ombudsman for Children</w:t>
      </w:r>
    </w:p>
    <w:p w:rsidR="0067331A" w:rsidRDefault="0067331A" w:rsidP="0067331A">
      <w:pPr>
        <w:tabs>
          <w:tab w:val="right" w:pos="9026"/>
        </w:tabs>
      </w:pPr>
      <w:r>
        <w:t xml:space="preserve">The government's actions in the field of alcohol policy are commendable with regard to tobacco, but have taken alcohol policy in the wrong direction. Increasing the availability of intoxicants may also increase children's use of intoxicants. Strong national action is needed to improve mental health services. </w:t>
      </w:r>
    </w:p>
    <w:p w:rsidR="0067331A" w:rsidRDefault="0067331A" w:rsidP="0067331A">
      <w:pPr>
        <w:tabs>
          <w:tab w:val="right" w:pos="9026"/>
        </w:tabs>
      </w:pPr>
      <w:r>
        <w:t xml:space="preserve">Underage drug-taking is easy and society has not yet really woken up to this. The recent rise in opposition to vaccination of children is a serious problem for the health of these children and the population as a whole. </w:t>
      </w:r>
    </w:p>
    <w:p w:rsidR="0067331A" w:rsidRDefault="0067331A" w:rsidP="0067331A">
      <w:pPr>
        <w:tabs>
          <w:tab w:val="right" w:pos="9026"/>
        </w:tabs>
      </w:pPr>
      <w:r>
        <w:t>17. prepare a national programme to promote mental health, making children and families with children a priority for the programme and its measures. As part of this, a suicide prevention programme should be implemented with adequate resources as soon as possible.</w:t>
      </w:r>
    </w:p>
    <w:p w:rsidR="0067331A" w:rsidRDefault="0067331A" w:rsidP="0067331A">
      <w:pPr>
        <w:tabs>
          <w:tab w:val="right" w:pos="9026"/>
        </w:tabs>
      </w:pPr>
      <w:r>
        <w:t>18. take decisions to increase vaccination coverage on a child rights basis.</w:t>
      </w:r>
    </w:p>
    <w:p w:rsidR="0067331A" w:rsidRDefault="0067331A" w:rsidP="0067331A">
      <w:pPr>
        <w:tabs>
          <w:tab w:val="right" w:pos="9026"/>
        </w:tabs>
      </w:pPr>
      <w:r>
        <w:t>FAMILY, LEISURE AND INCLUSION</w:t>
      </w:r>
    </w:p>
    <w:p w:rsidR="0067331A" w:rsidRDefault="0067331A" w:rsidP="0067331A">
      <w:pPr>
        <w:tabs>
          <w:tab w:val="right" w:pos="9026"/>
        </w:tabs>
      </w:pPr>
      <w:r>
        <w:t xml:space="preserve">In 2011, the UN Committee on the Rights of the Child recommended that Finland increase resources for family counselling and ensure that children are heard in court proceedings and administrative procedures concerning them, including in cases of custody. </w:t>
      </w:r>
    </w:p>
    <w:p w:rsidR="0067331A" w:rsidRDefault="0067331A" w:rsidP="0067331A">
      <w:pPr>
        <w:tabs>
          <w:tab w:val="right" w:pos="9026"/>
        </w:tabs>
      </w:pPr>
      <w:r>
        <w:t>Current situation</w:t>
      </w:r>
    </w:p>
    <w:p w:rsidR="0067331A" w:rsidRDefault="0067331A" w:rsidP="0067331A">
      <w:pPr>
        <w:tabs>
          <w:tab w:val="right" w:pos="9026"/>
        </w:tabs>
      </w:pPr>
      <w:r>
        <w:t xml:space="preserve">The School Health Survey has monitored children's relationship with their parents by asking about difficulties in talking to parents. In 2017, 6% of boys and 9% of girls of secondary school age responded that they had difficulty talking to their parents (School Health Survey 2017). This figure has fallen significantly since the 2000s. </w:t>
      </w:r>
    </w:p>
    <w:p w:rsidR="0067331A" w:rsidRDefault="0067331A" w:rsidP="0067331A">
      <w:pPr>
        <w:tabs>
          <w:tab w:val="right" w:pos="9026"/>
        </w:tabs>
      </w:pPr>
      <w:r>
        <w:t>Children and young people feel that decisions made by adults are more responsive to their needs when children are consulted in the decision-making process. The support, appreciation and guidance of adults in advocacy activities was perceived as an important asset. Children and young people have different starting points and opportunities to participate and influence and this should be taken into account (Hipp et al. 2018).</w:t>
      </w:r>
    </w:p>
    <w:p w:rsidR="0067331A" w:rsidRDefault="0067331A" w:rsidP="0067331A">
      <w:pPr>
        <w:tabs>
          <w:tab w:val="right" w:pos="9026"/>
        </w:tabs>
      </w:pPr>
      <w:r>
        <w:t xml:space="preserve">In the light of the school health survey, it can be assessed that pupils' empowerment has improved over the last few years. In 2015, 37% of boys and 38% of girls felt that pupils' opinions were not taken into account in the development of school work (School Health Survey 2017). This proportion has fallen significantly since the early 2000s. </w:t>
      </w:r>
    </w:p>
    <w:p w:rsidR="0067331A" w:rsidRDefault="0067331A" w:rsidP="0067331A">
      <w:pPr>
        <w:tabs>
          <w:tab w:val="right" w:pos="9026"/>
        </w:tabs>
      </w:pPr>
      <w:r>
        <w:t xml:space="preserve">The Children's Ombudsman has been concerned about the prevalence of divorce and the lack of family and relationship counselling. The Children's Ombudsman has therefore called for relationship support to be offered to all married couples. </w:t>
      </w:r>
    </w:p>
    <w:p w:rsidR="0067331A" w:rsidRDefault="0067331A" w:rsidP="0067331A">
      <w:pPr>
        <w:tabs>
          <w:tab w:val="right" w:pos="9026"/>
        </w:tabs>
      </w:pPr>
      <w:r>
        <w:t>The government programme</w:t>
      </w:r>
    </w:p>
    <w:p w:rsidR="0067331A" w:rsidRDefault="0067331A" w:rsidP="0067331A">
      <w:pPr>
        <w:tabs>
          <w:tab w:val="right" w:pos="9026"/>
        </w:tabs>
      </w:pPr>
      <w:r>
        <w:t>Strengthening divorce services. Reform of legislation on parental responsibility and rights of access.</w:t>
      </w:r>
    </w:p>
    <w:p w:rsidR="0067331A" w:rsidRDefault="0067331A" w:rsidP="0067331A">
      <w:pPr>
        <w:tabs>
          <w:tab w:val="right" w:pos="9026"/>
        </w:tabs>
      </w:pPr>
      <w:r>
        <w:t>Limiting accrual of maternity, paternity and parental leave to a maximum of 6 months.</w:t>
      </w:r>
    </w:p>
    <w:p w:rsidR="0067331A" w:rsidRDefault="0067331A" w:rsidP="0067331A">
      <w:pPr>
        <w:tabs>
          <w:tab w:val="right" w:pos="9026"/>
        </w:tabs>
      </w:pPr>
      <w:r>
        <w:t>Actions during the term of government</w:t>
      </w:r>
    </w:p>
    <w:p w:rsidR="0067331A" w:rsidRDefault="0067331A" w:rsidP="0067331A">
      <w:pPr>
        <w:tabs>
          <w:tab w:val="right" w:pos="9026"/>
        </w:tabs>
      </w:pPr>
      <w:r>
        <w:t>Parliament adopted amendments to the Act on Child Custody and Right of Access (361/1983). New provisions were introduced, including the duty of guardians to protect the child from violence, to foster close relationships with the child and to contribute to the realisation of the right of access. In future, parents may agree or the court may decide that the child will live alternately with both parents. The obligation to ascertain the child's opinion was strengthened (HE 88/2018 vp).</w:t>
      </w:r>
    </w:p>
    <w:p w:rsidR="0067331A" w:rsidRDefault="0067331A" w:rsidP="0067331A">
      <w:pPr>
        <w:tabs>
          <w:tab w:val="right" w:pos="9026"/>
        </w:tabs>
      </w:pPr>
      <w:r>
        <w:t>Parliament adopted amendments to allow annual leave during maternity and parental leave or paternity and parental leave to accrue to a parent for a maximum of six months. The aim was to limit the cost to the employer of annual leave for an employee on family leave. The government's proposal estimated that the amendment would reduce the average length of annual leave accrued by mothers during family leave by just under 40%. There were hardly any periods of paternity and parental leave for men of more than six months. (HE 145/2015 vp)</w:t>
      </w:r>
    </w:p>
    <w:p w:rsidR="0067331A" w:rsidRDefault="0067331A" w:rsidP="0067331A">
      <w:pPr>
        <w:tabs>
          <w:tab w:val="right" w:pos="9026"/>
        </w:tabs>
      </w:pPr>
      <w:r>
        <w:t xml:space="preserve">The parental allowance provisions of the Health Insurance Act were amended by the Act that entered into force on 1 March 2017 to harmonise the entitlement to parental and paternity allowance for same-sex couples with that of opposite-sex couples. The minimum daily allowances under the Health Insurance Act have been increased to the level of the labour market subsidy. The entitlement to parental allowance for single parents has also been extended and the paternity allowance period has been extended for families with more than one child at the same time. </w:t>
      </w:r>
    </w:p>
    <w:p w:rsidR="0067331A" w:rsidRDefault="0067331A" w:rsidP="0067331A">
      <w:pPr>
        <w:tabs>
          <w:tab w:val="right" w:pos="9026"/>
        </w:tabs>
      </w:pPr>
      <w:r>
        <w:t>The Parliament adopted a citizens' initiative on the Maternity Act on 1 March 2018. The Maternity Act contains provisions on the determination of maternity. The mother of a child is the person who gives birth to the child. The female partner of the mother who has given birth to the child can be confirmed as the mother alongside the mother who gave birth to the child, if the child was conceived jointly through fertility treatment. Maternity is established by a decision of a register office or a court, following a procedure very similar to that for establishing paternity. Before the law entered into force on 1 April 2019, maternity in such cases was established by intra-family adoption. Maternity can be established under the Maternity Act if the mother's consent to fertility treatment was given after the Act entered into force (KAA 3/2016).</w:t>
      </w:r>
    </w:p>
    <w:p w:rsidR="0067331A" w:rsidRDefault="0067331A" w:rsidP="0067331A">
      <w:pPr>
        <w:tabs>
          <w:tab w:val="right" w:pos="9026"/>
        </w:tabs>
      </w:pPr>
      <w:r>
        <w:t>The government tried to reform the family leave system. However, this was not successful and the reform of family leave was left to the next government. Currently, family leave is unevenly distributed between women and men. In 2017, 7.2% of home care allowance recipients were men. (KELA 2017)</w:t>
      </w:r>
    </w:p>
    <w:p w:rsidR="0067331A" w:rsidRDefault="0067331A" w:rsidP="0067331A">
      <w:pPr>
        <w:tabs>
          <w:tab w:val="right" w:pos="9026"/>
        </w:tabs>
      </w:pPr>
      <w:r>
        <w:t>Ombudsman for Children's assessment</w:t>
      </w:r>
    </w:p>
    <w:p w:rsidR="0067331A" w:rsidRDefault="0067331A" w:rsidP="0067331A">
      <w:pPr>
        <w:tabs>
          <w:tab w:val="right" w:pos="9026"/>
        </w:tabs>
      </w:pPr>
      <w:r>
        <w:t xml:space="preserve">Steps have been taken in the legislation to accept the diversity of families and arrangements. The changes to the custody and access legislation were welcome. The gender-equality reforms in family leave laws deserve praise. </w:t>
      </w:r>
    </w:p>
    <w:p w:rsidR="0067331A" w:rsidRDefault="0067331A" w:rsidP="0067331A">
      <w:pPr>
        <w:tabs>
          <w:tab w:val="right" w:pos="9026"/>
        </w:tabs>
      </w:pPr>
      <w:r>
        <w:t xml:space="preserve">The failure to reform family leave was regrettable. The cut in annual leave accrued during family leave under the government was a step in the wrong direction. </w:t>
      </w:r>
    </w:p>
    <w:p w:rsidR="0067331A" w:rsidRDefault="0067331A" w:rsidP="0067331A">
      <w:pPr>
        <w:tabs>
          <w:tab w:val="right" w:pos="9026"/>
        </w:tabs>
      </w:pPr>
      <w:r>
        <w:t>19. The family leave system must be reformed. Representatives of children's and family organisations must be involved in preparing the reform.</w:t>
      </w:r>
    </w:p>
    <w:p w:rsidR="0067331A" w:rsidRDefault="0067331A" w:rsidP="0067331A">
      <w:pPr>
        <w:tabs>
          <w:tab w:val="right" w:pos="9026"/>
        </w:tabs>
      </w:pPr>
      <w:r>
        <w:t>20. relationship support and separation services must be strengthened (Annex 3).</w:t>
      </w:r>
    </w:p>
    <w:p w:rsidR="0067331A" w:rsidRDefault="0067331A" w:rsidP="0067331A">
      <w:pPr>
        <w:tabs>
          <w:tab w:val="right" w:pos="9026"/>
        </w:tabs>
      </w:pPr>
      <w:r>
        <w:t>COMMUNITY SUPPORT AND PROTECTION Current situation</w:t>
      </w:r>
    </w:p>
    <w:p w:rsidR="0067331A" w:rsidRDefault="0067331A" w:rsidP="0067331A">
      <w:pPr>
        <w:tabs>
          <w:tab w:val="right" w:pos="9026"/>
        </w:tabs>
      </w:pPr>
      <w:r>
        <w:t>The new Social Welfare Act, which entered into force in 2015, redirects the focus to preventive services for families with children rather than child protection services and measures. These services are available without having to be a child protection case. In 2017, 2.4% of families were clients of home and childcare services paid for by the municipality, 1.9% in 2016 and 1.7% in 2015. The differences between municipalities are very large. In 2017, more than 10% of families were covered by home and childcare services in four municipalities. No family in 37 municipalities was covered by these services. Although the use of these services has increased in recent years, the take-up rate is still far from the early 1990s, when 8.2% of families with children received municipal home care services.26</w:t>
      </w:r>
    </w:p>
    <w:p w:rsidR="0067331A" w:rsidRDefault="0067331A" w:rsidP="0067331A">
      <w:pPr>
        <w:tabs>
          <w:tab w:val="right" w:pos="9026"/>
        </w:tabs>
      </w:pPr>
      <w:r>
        <w:t>In 2017, 17 956 children and adolescents were placed outside the home, of which 10 526 were in care. The number of children in emergency placement was 4,081. The number of children in emergency placement increased, while the number of children in care remained unchanged from the previous year. Relative to the corresponding population, North Savo had the highest percentage of children in care (1.3%), while Åland and Ostrobothnia had the lowest percentage (0.4%) (THL 2018).</w:t>
      </w:r>
    </w:p>
    <w:p w:rsidR="0067331A" w:rsidRDefault="0067331A" w:rsidP="0067331A">
      <w:pPr>
        <w:tabs>
          <w:tab w:val="right" w:pos="9026"/>
        </w:tabs>
      </w:pPr>
      <w:r>
        <w:t>The Child Welfare Confederation sees that insufficient attention has been paid to the comprehensive development of foster care. The increased number of private child protection services requires action to establish quality criteria. In Finland, there is no centralised basic information available on foster care places, their activities or the quality of their operations. There are shortcomings in the consultation of children in foster care and in the way the views of children are sought (statement by the Central Federation for Child Welfare on the Yearbook).</w:t>
      </w:r>
    </w:p>
    <w:p w:rsidR="0067331A" w:rsidRDefault="0067331A" w:rsidP="0067331A">
      <w:pPr>
        <w:tabs>
          <w:tab w:val="right" w:pos="9026"/>
        </w:tabs>
      </w:pPr>
      <w:r>
        <w:t>In spring 2018, the Central Association for Child Protection and Talentia conducted a survey on the situation in child protection, with social workers, social counsellors and family workers responding to the questionnaire. According to the survey, around 80% experienced work pressure and a feeling of inadequacy. 70% of those working in child protection have considered changing jobs or sectors, mainly because of excessive workload. Problems cited included excessive client numbers, poor organisation of work and high staff turnover. Preventive attention to children in adult services, such as substance abuse and mental health services, has deteriorated in recent years. There is a lack of resources in child protection out-patient services, and children with disabilities do not receive services without a child protection caseload. There is a lack of rehabilitation support services in the form of treatment and therapy. Particular attention should be paid to preventive services that help teenage families (Finnish Child Welfare Federation and Talentia 2018).</w:t>
      </w:r>
    </w:p>
    <w:p w:rsidR="0067331A" w:rsidRDefault="0067331A" w:rsidP="0067331A">
      <w:pPr>
        <w:tabs>
          <w:tab w:val="right" w:pos="9026"/>
        </w:tabs>
      </w:pPr>
      <w:r>
        <w:t xml:space="preserve">A survey conducted by the Association of Municipalities in 2017 estimates that child protection is in crisis. A significant proportion of child protection organisations had estimated that they were placing children and young people outside the home due to a lack of access to mental health services. Mental health services for children were provided with a reasonable amount of work and with a delay or without delay as needed by 37% of respondents, compared to 63% five years earlier (Association of Local Authorities 2018). </w:t>
      </w:r>
    </w:p>
    <w:p w:rsidR="0067331A" w:rsidRDefault="0067331A" w:rsidP="0067331A">
      <w:pPr>
        <w:tabs>
          <w:tab w:val="right" w:pos="9026"/>
        </w:tabs>
      </w:pPr>
      <w:r>
        <w:t>The Children's Ombudsman has taken the initiative to systematically consult all children in school (Child</w:t>
      </w:r>
    </w:p>
    <w:p w:rsidR="0067331A" w:rsidRDefault="0067331A" w:rsidP="0067331A">
      <w:pPr>
        <w:tabs>
          <w:tab w:val="right" w:pos="9026"/>
        </w:tabs>
      </w:pPr>
      <w:r>
        <w:t>26 Channel indicators of child well-being, www.sotkanet.fi.</w:t>
      </w:r>
    </w:p>
    <w:p w:rsidR="0067331A" w:rsidRDefault="0067331A" w:rsidP="0067331A">
      <w:pPr>
        <w:tabs>
          <w:tab w:val="right" w:pos="9026"/>
        </w:tabs>
      </w:pPr>
      <w:r>
        <w:t xml:space="preserve">Ombudsman's initiative 19.4.2016). The Ministry of Social Affairs and Health responded negatively to the initiative. The initiative was renewed in 2018. The Ombudsman has carried out inspections in school homes. One of the inspections was carried out in April 2018 in Pohjolakot, where significant shortcomings in the treatment of children were found. Restrictive measures had been used unlawfully. The inspection also highlighted the practice of the Regional State Administrative Office not to consult children during the inspection (Sakslin 2018). </w:t>
      </w:r>
    </w:p>
    <w:p w:rsidR="0067331A" w:rsidRDefault="0067331A" w:rsidP="0067331A">
      <w:pPr>
        <w:tabs>
          <w:tab w:val="right" w:pos="9026"/>
        </w:tabs>
      </w:pPr>
      <w:r>
        <w:t>As part of the LAPE project, a study has been carried out on school homes and their development. According to the study, the basic mission of school homes should be clarified and it should be more precisely defined for whom the school home is intended. For example, school homes could be developed as consultative bodies for other foster care institutions. There is also expertise in the field of intergenerational social problems which should be developed. It should be made clearer who is responsible for parental support and family work in child protection. It is important that young people placed in school homes and their relatives are aware of their rights and the channels of control outside the social services (Pekkarinen 2017).</w:t>
      </w:r>
    </w:p>
    <w:p w:rsidR="0067331A" w:rsidRDefault="0067331A" w:rsidP="0067331A">
      <w:pPr>
        <w:tabs>
          <w:tab w:val="right" w:pos="9026"/>
        </w:tabs>
      </w:pPr>
      <w:r>
        <w:t xml:space="preserve">In a study commissioned by the National Institute for Health and Welfare with funding from the LAPE project, 20 children aged 11-17 in care were interviewed. Most of them reported that their well-being had improved during their time in custody, but a small number of them said they had encountered insecurity, belittling of their own experiences, unfair treatment and lack of involvement in foster care. The child's own opinion on the state of affairs is often ignored. Children's ability to influence decisions about themselves is not clear and they are not aware of their rights. The social worker is perceived by children and young people in the survey as being rather distant and meets the child in most cases in the client plan meetings every six months. Children and young people rarely contact their social worker themselves. (Laakso </w:t>
      </w:r>
    </w:p>
    <w:p w:rsidR="0067331A" w:rsidRDefault="0067331A" w:rsidP="0067331A">
      <w:pPr>
        <w:tabs>
          <w:tab w:val="right" w:pos="9026"/>
        </w:tabs>
      </w:pPr>
      <w:r>
        <w:t>2019)</w:t>
      </w:r>
    </w:p>
    <w:p w:rsidR="0067331A" w:rsidRDefault="0067331A" w:rsidP="0067331A">
      <w:pPr>
        <w:tabs>
          <w:tab w:val="right" w:pos="9026"/>
        </w:tabs>
      </w:pPr>
      <w:r>
        <w:t>The LAPE project has piloted a so-called systemic child protection model. In systemic child protection, workers work in teams and the child protection client is seen as part of the family and environment, not separate from them. The pilot has been successful: for example, the number of social workers who have met the client child frequently has increased. The involvement of family workers in child protection work was particularly important. Problems with the pilot were late modelling and too many clients per social worker. The number of clients should not have been too high for the model to work. The majority of those interviewed who participated in the pilot hoped that the systemic model would be continued (Aaltio &amp; Isokurtti 2019).</w:t>
      </w:r>
    </w:p>
    <w:p w:rsidR="0067331A" w:rsidRDefault="0067331A" w:rsidP="0067331A">
      <w:pPr>
        <w:tabs>
          <w:tab w:val="right" w:pos="9026"/>
        </w:tabs>
      </w:pPr>
      <w:r>
        <w:t>Government programme records</w:t>
      </w:r>
    </w:p>
    <w:p w:rsidR="0067331A" w:rsidRDefault="0067331A" w:rsidP="0067331A">
      <w:pPr>
        <w:tabs>
          <w:tab w:val="right" w:pos="9026"/>
        </w:tabs>
      </w:pPr>
      <w:r>
        <w:t>The well-being and resources of children and families have been strengthened.</w:t>
      </w:r>
    </w:p>
    <w:p w:rsidR="0067331A" w:rsidRDefault="0067331A" w:rsidP="0067331A">
      <w:pPr>
        <w:tabs>
          <w:tab w:val="right" w:pos="9026"/>
        </w:tabs>
      </w:pPr>
      <w:r>
        <w:t>Allocate funds to ensure access to home-based services for families with children.</w:t>
      </w:r>
    </w:p>
    <w:p w:rsidR="0067331A" w:rsidRDefault="0067331A" w:rsidP="0067331A">
      <w:pPr>
        <w:tabs>
          <w:tab w:val="right" w:pos="9026"/>
        </w:tabs>
      </w:pPr>
      <w:r>
        <w:t xml:space="preserve">Reform child protection to better focus on the needs of clients and reduce bureaucracy. </w:t>
      </w:r>
    </w:p>
    <w:p w:rsidR="0067331A" w:rsidRDefault="0067331A" w:rsidP="0067331A">
      <w:pPr>
        <w:tabs>
          <w:tab w:val="right" w:pos="9026"/>
        </w:tabs>
      </w:pPr>
      <w:r>
        <w:t>Actions during the term of government</w:t>
      </w:r>
    </w:p>
    <w:p w:rsidR="0067331A" w:rsidRDefault="0067331A" w:rsidP="0067331A">
      <w:pPr>
        <w:tabs>
          <w:tab w:val="right" w:pos="9026"/>
        </w:tabs>
      </w:pPr>
      <w:r>
        <w:t>Parliament has approved an amendment to the Child Protection Act to clarify the conditions for the use of restrictions and to improve the consultation of children in child protection supervision. The child's right to good treatment, care and education would be strengthened ( HE 237/2018 vp.)</w:t>
      </w:r>
    </w:p>
    <w:p w:rsidR="0067331A" w:rsidRDefault="0067331A" w:rsidP="0067331A">
      <w:pPr>
        <w:tabs>
          <w:tab w:val="right" w:pos="9026"/>
        </w:tabs>
      </w:pPr>
      <w:r>
        <w:t>Assessment of the Ombudsman for Children</w:t>
      </w:r>
    </w:p>
    <w:p w:rsidR="0067331A" w:rsidRDefault="0067331A" w:rsidP="0067331A">
      <w:pPr>
        <w:tabs>
          <w:tab w:val="right" w:pos="9026"/>
        </w:tabs>
      </w:pPr>
      <w:r>
        <w:t>The Ombudsman for Children proposes a comprehensive reform of child protection. An important part of the reform would be a strong shift in the focus of the work to the usual work with babies and families with children. In addition, the competence and sufficient number of child protection workers, including social workers, must be ensured. This would improve the quality of child protection decisions and enable children's rights to be realised. National targets should be set for improving access to preventive services, such as home care. Currently, access to home services depends on the municipality of residence and is random. High-quality care for babies and families could prevent and avoid many costly and humanly burdensome placements.</w:t>
      </w:r>
    </w:p>
    <w:p w:rsidR="0067331A" w:rsidRDefault="0067331A" w:rsidP="0067331A">
      <w:pPr>
        <w:tabs>
          <w:tab w:val="right" w:pos="9026"/>
        </w:tabs>
      </w:pPr>
      <w:r>
        <w:t xml:space="preserve">In the Ombudsman's view, one of the main problems in child protection is the involvement of the child in child protection measures and practice. The Children's Ombudsman has drawn attention to, inter alia, the obligation of the social worker responsible for the child to monitor the best interests of the child (Article 24) and the sufficient number of personal meetings between the child and the social worker responsible for the child (Article 29), which are not </w:t>
      </w:r>
    </w:p>
    <w:p w:rsidR="0067331A" w:rsidRDefault="0067331A" w:rsidP="0067331A">
      <w:pPr>
        <w:tabs>
          <w:tab w:val="right" w:pos="9026"/>
        </w:tabs>
      </w:pPr>
      <w:r>
        <w:t xml:space="preserve">21. The next government must prepare an allocation in the state budget for home care for families with children and preventive work with babies. </w:t>
      </w:r>
    </w:p>
    <w:p w:rsidR="0067331A" w:rsidRDefault="0067331A" w:rsidP="0067331A">
      <w:pPr>
        <w:tabs>
          <w:tab w:val="right" w:pos="9026"/>
        </w:tabs>
      </w:pPr>
      <w:r>
        <w:t>22. All children in school homes and other foster care must be systematically consulted.</w:t>
      </w:r>
    </w:p>
    <w:p w:rsidR="0067331A" w:rsidRDefault="0067331A" w:rsidP="0067331A">
      <w:pPr>
        <w:tabs>
          <w:tab w:val="right" w:pos="9026"/>
        </w:tabs>
      </w:pPr>
      <w:r>
        <w:t>The child's rights and participation have not been respected in a sustainable manner. The Children's Ombudsman has also drawn attention to the consultation of the child in the preparation of the client plan and in the context of restrictive measures. The Children's Ombudsman has also expressed concerns about the lack of mapping of close networks and the child-centred nature of administrative court proceedings (Ombudsman for Children 2017).</w:t>
      </w:r>
    </w:p>
    <w:p w:rsidR="0067331A" w:rsidRDefault="0067331A" w:rsidP="0067331A">
      <w:pPr>
        <w:tabs>
          <w:tab w:val="right" w:pos="9026"/>
        </w:tabs>
      </w:pPr>
      <w:r>
        <w:t xml:space="preserve">The government's proposal to amend the Child Protection Act will improve the consultation of children, for example in supervision situations. On the other hand, the Convention on the Rights of the Child is in force in Finland as legislation and already obliges Regional State Administrative Agencies to consult children as part of child protection supervision. </w:t>
      </w:r>
    </w:p>
    <w:p w:rsidR="0067331A" w:rsidRDefault="0067331A" w:rsidP="0067331A">
      <w:pPr>
        <w:tabs>
          <w:tab w:val="right" w:pos="9026"/>
        </w:tabs>
      </w:pPr>
      <w:r>
        <w:t xml:space="preserve">Violations in school homes have not yet led to action on the scale needed to improve the situation. Children in care should know their rights and how to defend them. More comprehensive information on all children in care is needed. </w:t>
      </w:r>
    </w:p>
    <w:p w:rsidR="0067331A" w:rsidRDefault="0067331A" w:rsidP="0067331A">
      <w:pPr>
        <w:tabs>
          <w:tab w:val="right" w:pos="9026"/>
        </w:tabs>
      </w:pPr>
      <w:r>
        <w:t>Child protection is, at its most basic level, a case of strong state intervention in the family life of a child. The Children's Ombudsman has therefore argued that child protection foster care should be regulated, like basic education, outside the pursuit of financial gain. Private family homes and businesses are needed, but the profits from these activities must be used to improve the quality of child protection as a public benefit. </w:t>
      </w:r>
    </w:p>
    <w:p w:rsidR="0067331A" w:rsidRDefault="0067331A" w:rsidP="0067331A">
      <w:pPr>
        <w:tabs>
          <w:tab w:val="right" w:pos="9026"/>
        </w:tabs>
      </w:pPr>
      <w:r>
        <w:t>SPECIAL REVIEW</w:t>
      </w:r>
    </w:p>
    <w:p w:rsidR="0067331A" w:rsidRDefault="0067331A" w:rsidP="0067331A">
      <w:pPr>
        <w:tabs>
          <w:tab w:val="right" w:pos="9026"/>
        </w:tabs>
      </w:pPr>
      <w:r>
        <w:t xml:space="preserve">In 2011, the UN Committee on the Rights of the Child recommended that Finland step up efforts to combat all forms of discrimination, including discrimination against children with disabilities, migrant and refugee children and children from ethnic minorities. The Committee recommended that Finland identify and take into account the views of children with disabilities, improve teachers' capacity to teach children with disabilities and children with special needs, include minority rights in teacher training and school curricula, ensure equal rights of children with disabilities to participate in mainstream education, ensure adequate numbers of personal assistants, interpretation and transport services for children with disabilities, ensure access to mainstream education for children in institutions, ensure equal access to quality health services for children with disabilities, strengthen statistics and statistical analysis on children with disabilities. </w:t>
      </w:r>
    </w:p>
    <w:p w:rsidR="0067331A" w:rsidRDefault="0067331A" w:rsidP="0067331A">
      <w:pPr>
        <w:tabs>
          <w:tab w:val="right" w:pos="9026"/>
        </w:tabs>
      </w:pPr>
      <w:r>
        <w:t>The Committee recommended that Finland should treat asylum seekers whose age of majority is in doubt as children in the first instance and ensure that asylum seeker children are not detained as a last resort, for the shortest possible period of time when other alternatives are not possible. The Committee was concerned that asylum seekers under the age of 12 are hardly ever consulted.</w:t>
      </w:r>
    </w:p>
    <w:p w:rsidR="0067331A" w:rsidRDefault="0067331A" w:rsidP="0067331A">
      <w:pPr>
        <w:tabs>
          <w:tab w:val="right" w:pos="9026"/>
        </w:tabs>
      </w:pPr>
      <w:r>
        <w:t xml:space="preserve">The Committee also recommended that Finland monitor and evaluate the inclusion of the rights of Roma and Sámi children in national plans and programmes, ensure the right of all Roma and Sámi children to language- and culture-sensitive education and health services, and ratify ILO Convention No. 169 concerning Indigenous and Tribal Peoples in Independent Countries. </w:t>
      </w:r>
    </w:p>
    <w:p w:rsidR="0067331A" w:rsidRDefault="0067331A" w:rsidP="0067331A">
      <w:pPr>
        <w:tabs>
          <w:tab w:val="right" w:pos="9026"/>
        </w:tabs>
      </w:pPr>
      <w:r>
        <w:t>Current situation</w:t>
      </w:r>
    </w:p>
    <w:p w:rsidR="0067331A" w:rsidRDefault="0067331A" w:rsidP="0067331A">
      <w:pPr>
        <w:tabs>
          <w:tab w:val="right" w:pos="9026"/>
        </w:tabs>
      </w:pPr>
      <w:r>
        <w:t xml:space="preserve">In 2015, approximately 7,600 asylum seekers of minor age arrived in Finland. Of these children, approximately 4,600 (2,000 girls, 2,600 boys) came with their families and 3,000 (200 girls and 2,800 boys) came without their families. The number of asylum seekers arriving in Europe and Finland was several times higher than in previous and subsequent years. </w:t>
      </w:r>
    </w:p>
    <w:p w:rsidR="0067331A" w:rsidRDefault="0067331A" w:rsidP="0067331A">
      <w:pPr>
        <w:tabs>
          <w:tab w:val="right" w:pos="9026"/>
        </w:tabs>
      </w:pPr>
      <w:r>
        <w:t>The Ombudsman for Children organised a round table discussion on the right to sign language for children with cochlear implants. The debate showed that attitudes towards the importance of sign language have improved in recent years. On the other hand, there is still room for improvement in terms of demanding and obtaining linguistic rights, such as sign language education.</w:t>
      </w:r>
    </w:p>
    <w:p w:rsidR="0067331A" w:rsidRDefault="0067331A" w:rsidP="0067331A">
      <w:pPr>
        <w:tabs>
          <w:tab w:val="right" w:pos="9026"/>
        </w:tabs>
      </w:pPr>
      <w:r>
        <w:t xml:space="preserve">The Children's Ombudsman has drawn attention to gender diversity, for example by organising round tables on care practices for intersex children (2016) and on gender autonomy (2017). For intersex children, care practices where interventions are carried out on non-medical grounds are problematic. According to a survey commissioned by the Ministry of Justice and the Ministry of Foreign Affairs, many respondents or their parents felt that they had no control over the procedures carried out. Not enough information was provided about intersex (Ministry of Justice 2019). Current legislation on gender reassignment requires, for example, the age of majority and reproductive incompetence. </w:t>
      </w:r>
    </w:p>
    <w:p w:rsidR="0067331A" w:rsidRDefault="0067331A" w:rsidP="0067331A">
      <w:pPr>
        <w:tabs>
          <w:tab w:val="right" w:pos="9026"/>
        </w:tabs>
      </w:pPr>
      <w:r>
        <w:t>Government action</w:t>
      </w:r>
    </w:p>
    <w:p w:rsidR="0067331A" w:rsidRDefault="0067331A" w:rsidP="0067331A">
      <w:pPr>
        <w:tabs>
          <w:tab w:val="right" w:pos="9026"/>
        </w:tabs>
      </w:pPr>
      <w:r>
        <w:t xml:space="preserve">In December 2015, the government drew up an asylum policy programme. According to the programme, "the short-term goal is to cut off the uncontrolled flow of asylum seekers into our country and to bring asylum costs under control and effectively integrate those granted asylum". The programme states that "Unjustified asylum seekers who have received a negative asylum decision must be returned in an efficient manner." The government also made decisions guiding the work of the Finnish Immigration Service, for example on the urgency of decisions (Government 2015) Parliament has adopted several amendments to tighten the Aliens Act for both applicants for international protection and applicants for family reunification. Applicants' right to legal aid has been restricted. </w:t>
      </w:r>
    </w:p>
    <w:p w:rsidR="0067331A" w:rsidRDefault="0067331A" w:rsidP="0067331A">
      <w:pPr>
        <w:tabs>
          <w:tab w:val="right" w:pos="9026"/>
        </w:tabs>
      </w:pPr>
      <w:r>
        <w:t>The government adopted a draft Disability Services Act. The Act would have combined provisions that are now in two separate Acts: the Act on Services and Support Measures for Persons with Disabilities and the Act on Special Care for Persons with Developmental Disabilities (HE 159/2018).</w:t>
      </w:r>
    </w:p>
    <w:p w:rsidR="0067331A" w:rsidRDefault="0067331A" w:rsidP="0067331A">
      <w:pPr>
        <w:tabs>
          <w:tab w:val="right" w:pos="9026"/>
        </w:tabs>
      </w:pPr>
      <w:r>
        <w:t xml:space="preserve">The government has made some progress in implementing the Sámi language revitalisation programme. The Ministry of Education and Culture has given a state grant to the Sámi Parliament to develop distance education in the Sámi language. The purpose of the grant is to develop permanent practices for distance education (Sámi Parliament press release 18.5.2018). </w:t>
      </w:r>
    </w:p>
    <w:p w:rsidR="0067331A" w:rsidRDefault="0067331A" w:rsidP="0067331A">
      <w:pPr>
        <w:tabs>
          <w:tab w:val="right" w:pos="9026"/>
        </w:tabs>
      </w:pPr>
      <w:r>
        <w:t>23. An assessment of the changes made to the Aliens Act and the interpretation of the legislation and their impact will be carried out, with emphasis on the impact of the decisions on children.</w:t>
      </w:r>
    </w:p>
    <w:p w:rsidR="0067331A" w:rsidRDefault="0067331A" w:rsidP="0067331A">
      <w:pPr>
        <w:tabs>
          <w:tab w:val="right" w:pos="9026"/>
        </w:tabs>
      </w:pPr>
      <w:r>
        <w:t>24. Treatment practices for intersex children should be reformed so that non-medical treatments are only carried out when the child is able to participate in the decision-making process.</w:t>
      </w:r>
    </w:p>
    <w:p w:rsidR="0067331A" w:rsidRDefault="0067331A" w:rsidP="0067331A">
      <w:pPr>
        <w:tabs>
          <w:tab w:val="right" w:pos="9026"/>
        </w:tabs>
      </w:pPr>
      <w:r>
        <w:t>25. The trans law must be reformed to strengthen the right to self-determination.</w:t>
      </w:r>
    </w:p>
    <w:p w:rsidR="0067331A" w:rsidRDefault="0067331A" w:rsidP="0067331A">
      <w:pPr>
        <w:tabs>
          <w:tab w:val="right" w:pos="9026"/>
        </w:tabs>
      </w:pPr>
      <w:r>
        <w:t>26. The right of the child to sign language must be strengthened in the Early Childhood Education Act and in education. The implementation of the Sign Language Act must be strengthened. 27.</w:t>
      </w:r>
      <w:r>
        <w:tab/>
        <w:t>Create national conditions for Sámi language education, legislation to promote it and a funding model. Saami language education must be more strongly secured outside the region of origin.</w:t>
      </w:r>
    </w:p>
    <w:p w:rsidR="0067331A" w:rsidRDefault="0067331A" w:rsidP="0067331A">
      <w:pPr>
        <w:tabs>
          <w:tab w:val="right" w:pos="9026"/>
        </w:tabs>
      </w:pPr>
      <w:r>
        <w:t>28. Regularly investigate the state of the well-being and rights of Sámi children by collecting empirical data on the well-being of Sámi children and by compiling a research review of data collections on Sámi children. This will create the conditions for improving the legal protection of Sámi children.</w:t>
      </w:r>
    </w:p>
    <w:p w:rsidR="0067331A" w:rsidRDefault="0067331A" w:rsidP="0067331A">
      <w:pPr>
        <w:tabs>
          <w:tab w:val="right" w:pos="9026"/>
        </w:tabs>
      </w:pPr>
      <w:r>
        <w:t xml:space="preserve">29. A nationwide theme day for kindergartens and schools should be built around the Sámi National Day on 6 February.  </w:t>
      </w:r>
    </w:p>
    <w:p w:rsidR="0067331A" w:rsidRDefault="0067331A" w:rsidP="0067331A">
      <w:pPr>
        <w:tabs>
          <w:tab w:val="right" w:pos="9026"/>
        </w:tabs>
      </w:pPr>
      <w:r>
        <w:t>30. The legislation on disability should be reformed and the practical functioning of the legislation should be improved.</w:t>
      </w:r>
    </w:p>
    <w:p w:rsidR="0067331A" w:rsidRDefault="0067331A" w:rsidP="0067331A">
      <w:pPr>
        <w:tabs>
          <w:tab w:val="right" w:pos="9026"/>
        </w:tabs>
      </w:pPr>
      <w:r>
        <w:t xml:space="preserve">In the comments received by the Ombudsman for Children, many organisations pointed out that the legislation on disability services is currently at a satisfactory level, but that there are major problems and discrepancies in the implementation of the law at local level. In particular, small municipalities lack the expertise to take decisions in matters concerning people with disabilities. </w:t>
      </w:r>
    </w:p>
    <w:p w:rsidR="0067331A" w:rsidRDefault="0067331A" w:rsidP="0067331A">
      <w:pPr>
        <w:tabs>
          <w:tab w:val="right" w:pos="9026"/>
        </w:tabs>
      </w:pPr>
      <w:r>
        <w:t>Ombudsman for Children's assessment</w:t>
      </w:r>
    </w:p>
    <w:p w:rsidR="0067331A" w:rsidRDefault="0067331A" w:rsidP="0067331A">
      <w:pPr>
        <w:tabs>
          <w:tab w:val="right" w:pos="9026"/>
        </w:tabs>
      </w:pPr>
      <w:r>
        <w:t xml:space="preserve">The legislation on aliens and its interpretation has been strengthened. Legal aid for applicants for international protection has been limited. The Immigration Service recruited a large number of new processors. The cumulative impact of these changes and their effects on children have not been assessed. The legal protection of applicants has been put at risk. There is a possibility of erroneous decisions with reduced possibilities of appeal. </w:t>
      </w:r>
    </w:p>
    <w:p w:rsidR="0067331A" w:rsidRDefault="0067331A" w:rsidP="0067331A">
      <w:pPr>
        <w:tabs>
          <w:tab w:val="right" w:pos="9026"/>
        </w:tabs>
      </w:pPr>
      <w:r>
        <w:t>Government proposals to reform self-determination legislation and disability legislation were not successful. The preparation of the self-determination legislation was suspended in the Ministry, the reform of the disability legislation in the Parliament. The Ombudsman for Children considers it important that these changes are implemented in the next government term. At the same time, the different application practices of disability legislation should be addressed, for example by improving guidance and supervision.  </w:t>
      </w:r>
    </w:p>
    <w:p w:rsidR="0067331A" w:rsidRDefault="0067331A" w:rsidP="0067331A">
      <w:pPr>
        <w:tabs>
          <w:tab w:val="right" w:pos="9026"/>
        </w:tabs>
      </w:pPr>
      <w:r>
        <w:t>SOURCES</w:t>
      </w:r>
    </w:p>
    <w:p w:rsidR="0067331A" w:rsidRDefault="0067331A" w:rsidP="0067331A">
      <w:pPr>
        <w:tabs>
          <w:tab w:val="right" w:pos="9026"/>
        </w:tabs>
      </w:pPr>
      <w:r>
        <w:t>Aaltio E. and Isokuortti, N. Piloting a systemic child protection approach, THL report 3/2019.</w:t>
      </w:r>
    </w:p>
    <w:p w:rsidR="0067331A" w:rsidRDefault="0067331A" w:rsidP="0067331A">
      <w:pPr>
        <w:tabs>
          <w:tab w:val="right" w:pos="9026"/>
        </w:tabs>
      </w:pPr>
      <w:r>
        <w:t xml:space="preserve">Position paper 13.2.2018 "Finland needs a national strategy for children ": Secretary General Riitta Särkelä, Federation of First Aid and Shelters, Executive Director Hanna Heinonen, Central Association for Child Welfare, Secretary General Milla Kalliomaa, </w:t>
      </w:r>
    </w:p>
    <w:p w:rsidR="0067331A" w:rsidRDefault="0067331A" w:rsidP="0067331A">
      <w:pPr>
        <w:tabs>
          <w:tab w:val="right" w:pos="9026"/>
        </w:tabs>
      </w:pPr>
      <w:r>
        <w:t>Secretary General Hanna Markkula-Kivisilta, Save the Children Association, Executive Director Ulla Siimes, Finnish Parents' Association, CEO Eija Koivuranta, Väestöliitto ry.</w:t>
      </w:r>
    </w:p>
    <w:p w:rsidR="0067331A" w:rsidRDefault="0067331A" w:rsidP="0067331A">
      <w:pPr>
        <w:tabs>
          <w:tab w:val="right" w:pos="9026"/>
        </w:tabs>
      </w:pPr>
      <w:r>
        <w:t>Engeström, Y. 1987. Basic information on education. Helsinki. Online publication of the Student Library 2007. University of Helsinki. Available from https://helda.helsinki.fi/bitstream/handle/10224/3665/engestr%C3%B6m1-175.pdf?sequence=2. Retrieved 8.3.2019. HE 237/2018 vp Government proposal to Parliament to amend the Child Protection Act.</w:t>
      </w:r>
    </w:p>
    <w:p w:rsidR="0067331A" w:rsidRDefault="0067331A" w:rsidP="0067331A">
      <w:pPr>
        <w:tabs>
          <w:tab w:val="right" w:pos="9026"/>
        </w:tabs>
      </w:pPr>
      <w:r>
        <w:t>HE 212/2018 vp Government Bill to Parliament for an Act amending the Criminal Code and certain related Acts.</w:t>
      </w:r>
    </w:p>
    <w:p w:rsidR="0067331A" w:rsidRDefault="0067331A" w:rsidP="0067331A">
      <w:pPr>
        <w:tabs>
          <w:tab w:val="right" w:pos="9026"/>
        </w:tabs>
      </w:pPr>
      <w:r>
        <w:t>HE 211/2018 vp Government proposal to Parliament for laws amending Sections 4 and 109 of the Marriage Act and Section 3 of the Child Custody and Right of Access Act.</w:t>
      </w:r>
    </w:p>
    <w:p w:rsidR="0067331A" w:rsidRDefault="0067331A" w:rsidP="0067331A">
      <w:pPr>
        <w:tabs>
          <w:tab w:val="right" w:pos="9026"/>
        </w:tabs>
      </w:pPr>
      <w:r>
        <w:t xml:space="preserve">HE 159/2018 vp Government Bill to Parliament for a Disability Services Act and Acts amending Section 13 of the Social Welfare Act and the Act on Early Childhood Education Customer Fees. </w:t>
      </w:r>
    </w:p>
    <w:p w:rsidR="0067331A" w:rsidRDefault="0067331A" w:rsidP="0067331A">
      <w:pPr>
        <w:tabs>
          <w:tab w:val="right" w:pos="9026"/>
        </w:tabs>
      </w:pPr>
      <w:r>
        <w:t xml:space="preserve"> </w:t>
      </w:r>
    </w:p>
    <w:p w:rsidR="0067331A" w:rsidRDefault="0067331A" w:rsidP="0067331A">
      <w:pPr>
        <w:tabs>
          <w:tab w:val="right" w:pos="9026"/>
        </w:tabs>
      </w:pPr>
      <w:r>
        <w:t>HE 88/2018 vp Government proposal to Parliament for an Act amending the Act on Child Custody and Right of Access and certain related Acts.</w:t>
      </w:r>
    </w:p>
    <w:p w:rsidR="0067331A" w:rsidRDefault="0067331A" w:rsidP="0067331A">
      <w:pPr>
        <w:tabs>
          <w:tab w:val="right" w:pos="9026"/>
        </w:tabs>
      </w:pPr>
      <w:r>
        <w:t>HE 40/2018 vp Government proposal to Parliament for an Act on Early Childhood Education and Care and certain related Acts.</w:t>
      </w:r>
    </w:p>
    <w:p w:rsidR="0067331A" w:rsidRDefault="0067331A" w:rsidP="0067331A">
      <w:pPr>
        <w:tabs>
          <w:tab w:val="right" w:pos="9026"/>
        </w:tabs>
      </w:pPr>
      <w:r>
        <w:t>HE 115/2017 vp Government proposal to Parliament to amend Sections 5 and 8 of the Act on Early Childhood Education Customer Fees.</w:t>
      </w:r>
    </w:p>
    <w:p w:rsidR="0067331A" w:rsidRDefault="0067331A" w:rsidP="0067331A">
      <w:pPr>
        <w:tabs>
          <w:tab w:val="right" w:pos="9026"/>
        </w:tabs>
      </w:pPr>
      <w:r>
        <w:t xml:space="preserve">HE 110/2017 vp Government proposal to Parliament to amend the Tobacco Tax Act. </w:t>
      </w:r>
    </w:p>
    <w:p w:rsidR="0067331A" w:rsidRDefault="0067331A" w:rsidP="0067331A">
      <w:pPr>
        <w:tabs>
          <w:tab w:val="right" w:pos="9026"/>
        </w:tabs>
      </w:pPr>
      <w:r>
        <w:t xml:space="preserve"> </w:t>
      </w:r>
    </w:p>
    <w:p w:rsidR="0067331A" w:rsidRDefault="0067331A" w:rsidP="0067331A">
      <w:pPr>
        <w:tabs>
          <w:tab w:val="right" w:pos="9026"/>
        </w:tabs>
      </w:pPr>
      <w:r>
        <w:t>HE 100/2017 vp Government Bill to Parliament for an Alcohol Act and certain related Acts.</w:t>
      </w:r>
    </w:p>
    <w:p w:rsidR="0067331A" w:rsidRDefault="0067331A" w:rsidP="0067331A">
      <w:pPr>
        <w:tabs>
          <w:tab w:val="right" w:pos="9026"/>
        </w:tabs>
      </w:pPr>
      <w:r>
        <w:t xml:space="preserve">HE 39/2017 vp Government Bill to Parliament for an Act on Vocational Education and Training and certain related Acts. </w:t>
      </w:r>
    </w:p>
    <w:p w:rsidR="0067331A" w:rsidRDefault="0067331A" w:rsidP="0067331A">
      <w:pPr>
        <w:tabs>
          <w:tab w:val="right" w:pos="9026"/>
        </w:tabs>
      </w:pPr>
      <w:r>
        <w:t xml:space="preserve"> </w:t>
      </w:r>
    </w:p>
    <w:p w:rsidR="0067331A" w:rsidRDefault="0067331A" w:rsidP="0067331A">
      <w:pPr>
        <w:tabs>
          <w:tab w:val="right" w:pos="9026"/>
        </w:tabs>
      </w:pPr>
      <w:r>
        <w:t>HE 205/2016 vp Government Bill to Parliament for Acts on Customer Fees for Early Childhood Education and Care, and amending Section 13 of the Early Childhood Education Act and the Act on Customer Fees for Social Welfare and Health Care.</w:t>
      </w:r>
    </w:p>
    <w:p w:rsidR="0067331A" w:rsidRDefault="0067331A" w:rsidP="0067331A">
      <w:pPr>
        <w:tabs>
          <w:tab w:val="right" w:pos="9026"/>
        </w:tabs>
      </w:pPr>
      <w:r>
        <w:t>HE 60/2016 vp Government proposal to Parliament for laws on early childhood education customer fees and amending Section 13 of the Early Childhood Education Act and the Act on Social Welfare and Health Care Customer Fees. HE 145/2015 vp Government proposal to Parliament for laws amending the Annual Holidays Act, the Seafarers' Annual Holidays Act and the Health Insurance Act.</w:t>
      </w:r>
    </w:p>
    <w:p w:rsidR="0067331A" w:rsidRDefault="0067331A" w:rsidP="0067331A">
      <w:pPr>
        <w:tabs>
          <w:tab w:val="right" w:pos="9026"/>
        </w:tabs>
      </w:pPr>
      <w:r>
        <w:t>HE 80/2015 vp Government proposal to Parliament for laws amending the Early Childhood Education Act and the Act on Support for Home Care and Private Care of Children.</w:t>
      </w:r>
    </w:p>
    <w:p w:rsidR="0067331A" w:rsidRDefault="0067331A" w:rsidP="0067331A">
      <w:pPr>
        <w:tabs>
          <w:tab w:val="right" w:pos="9026"/>
        </w:tabs>
      </w:pPr>
      <w:r>
        <w:t>HE 36/2015 vp Government Bill to Parliament for an Act amending the Annex to the Act on Tobacco Tax.</w:t>
      </w:r>
    </w:p>
    <w:p w:rsidR="0067331A" w:rsidRDefault="0067331A" w:rsidP="0067331A">
      <w:pPr>
        <w:tabs>
          <w:tab w:val="right" w:pos="9026"/>
        </w:tabs>
      </w:pPr>
      <w:r>
        <w:t>Government's asylum policy action plan 8.12.2015. Halme N, Kuusio H, Kanste O, Rajala R, Klemetti R, Seppänen J. Well-being of young people of foreign origin in the School Health Survey 2017. From the survey in brief 26, September 2017. National Institute for Health and Welfare, Helsinki.</w:t>
      </w:r>
    </w:p>
    <w:p w:rsidR="0067331A" w:rsidRDefault="0067331A" w:rsidP="0067331A">
      <w:pPr>
        <w:tabs>
          <w:tab w:val="right" w:pos="9026"/>
        </w:tabs>
      </w:pPr>
      <w:r>
        <w:t>Hipp, T., Pollari, K., Luoma, S. Young people's voices must be heard! Young people's participation in decision-making. Online publication of the Finnish Child Welfare Federation 6/2018 https://www.lskl.fi/materiaali/lastensuojelun-keskusliitto/Nuorten-aanen-pitaa-kuulua-final.pdf Retrieved 12.4.2019.</w:t>
      </w:r>
    </w:p>
    <w:p w:rsidR="0067331A" w:rsidRDefault="0067331A" w:rsidP="0067331A">
      <w:pPr>
        <w:tabs>
          <w:tab w:val="right" w:pos="9026"/>
        </w:tabs>
      </w:pPr>
      <w:r>
        <w:t>Hyvärinen, Sauli. From whip to bench - Finnish people's attitudes towards upbringing and the use of violence against children in 2017. 2/2017.</w:t>
      </w:r>
    </w:p>
    <w:p w:rsidR="0067331A" w:rsidRDefault="0067331A" w:rsidP="0067331A">
      <w:pPr>
        <w:tabs>
          <w:tab w:val="right" w:pos="9026"/>
        </w:tabs>
      </w:pPr>
      <w:r>
        <w:t xml:space="preserve">Ikonen, R., Hietamäki, J., Laakso, R., Heino, T., Seppänen, J., Halme, N. </w:t>
      </w:r>
    </w:p>
    <w:p w:rsidR="0067331A" w:rsidRDefault="0067331A" w:rsidP="0067331A">
      <w:pPr>
        <w:tabs>
          <w:tab w:val="right" w:pos="9026"/>
        </w:tabs>
      </w:pPr>
      <w:r>
        <w:t>Well-being of children and adolescents in care - results from the School Health Survey. Research in Focus 21/2017, National Institute for Health and Welfare.</w:t>
      </w:r>
    </w:p>
    <w:p w:rsidR="0067331A" w:rsidRDefault="0067331A" w:rsidP="0067331A">
      <w:pPr>
        <w:tabs>
          <w:tab w:val="right" w:pos="9026"/>
        </w:tabs>
      </w:pPr>
      <w:r>
        <w:t>Statistical Yearbook of KELA 2017, Official Statistics of Finland.</w:t>
      </w:r>
    </w:p>
    <w:p w:rsidR="0067331A" w:rsidRDefault="0067331A" w:rsidP="0067331A">
      <w:pPr>
        <w:tabs>
          <w:tab w:val="right" w:pos="9026"/>
        </w:tabs>
      </w:pPr>
      <w:r>
        <w:t>Kanste O, Sainio P, Halme N, Nurmi-Koikkalainen P. Well-being and access to assistance for young people with disabilities - Is equality achieved? Results of the School Health Survey. The survey in brief 24, August 2017, National Institute for Health and Welfare, Helsinki.</w:t>
      </w:r>
    </w:p>
    <w:p w:rsidR="0067331A" w:rsidRDefault="0067331A" w:rsidP="0067331A">
      <w:pPr>
        <w:tabs>
          <w:tab w:val="right" w:pos="9026"/>
        </w:tabs>
      </w:pPr>
      <w:r>
        <w:t>Karlsson, M. 2012. Day care reduces the risk of exclusion. Tesso (5), 30-31.</w:t>
      </w:r>
    </w:p>
    <w:p w:rsidR="0067331A" w:rsidRDefault="0067331A" w:rsidP="0067331A">
      <w:pPr>
        <w:tabs>
          <w:tab w:val="right" w:pos="9026"/>
        </w:tabs>
      </w:pPr>
      <w:r>
        <w:t>Ylikännö, Minna (2009): Fathers' time - the slow emergence of new fatherhood. Sociopolitics 74(2).</w:t>
      </w:r>
    </w:p>
    <w:p w:rsidR="0067331A" w:rsidRDefault="0067331A" w:rsidP="0067331A">
      <w:pPr>
        <w:tabs>
          <w:tab w:val="right" w:pos="9026"/>
        </w:tabs>
      </w:pPr>
      <w:r>
        <w:t xml:space="preserve">Karvonen, S. &amp; Salmi, M. (eds.). Child poverty in Finland 2010-luvulla. </w:t>
      </w:r>
    </w:p>
    <w:p w:rsidR="0067331A" w:rsidRDefault="0067331A" w:rsidP="0067331A">
      <w:pPr>
        <w:tabs>
          <w:tab w:val="right" w:pos="9026"/>
        </w:tabs>
      </w:pPr>
      <w:r>
        <w:t>National Institute for Health and Welfare (THL). Working Paper 30/2016. Helsinki 2016.</w:t>
      </w:r>
    </w:p>
    <w:p w:rsidR="0067331A" w:rsidRDefault="0067331A" w:rsidP="0067331A">
      <w:pPr>
        <w:tabs>
          <w:tab w:val="right" w:pos="9026"/>
        </w:tabs>
      </w:pPr>
      <w:r>
        <w:t xml:space="preserve">Kauppinen, T. 2014. Utilisation of research data in decision-making. </w:t>
      </w:r>
    </w:p>
    <w:p w:rsidR="0067331A" w:rsidRDefault="0067331A" w:rsidP="0067331A">
      <w:pPr>
        <w:tabs>
          <w:tab w:val="right" w:pos="9026"/>
        </w:tabs>
      </w:pPr>
      <w:r>
        <w:t xml:space="preserve">The example of the Espoo Immigrants' Well-being and Health Survey. </w:t>
      </w:r>
    </w:p>
    <w:p w:rsidR="0067331A" w:rsidRDefault="0067331A" w:rsidP="0067331A">
      <w:pPr>
        <w:tabs>
          <w:tab w:val="right" w:pos="9026"/>
        </w:tabs>
      </w:pPr>
      <w:r>
        <w:t>Sociopolitics 79(5), 575-581. Available from https://www. julkari.fi/bitstream/handle/10024/125472/kauppinen.pdf?sequence=1. Accessed 8 March 2019.</w:t>
      </w:r>
    </w:p>
    <w:p w:rsidR="0067331A" w:rsidRDefault="0067331A" w:rsidP="0067331A">
      <w:pPr>
        <w:tabs>
          <w:tab w:val="right" w:pos="9026"/>
        </w:tabs>
      </w:pPr>
      <w:r>
        <w:t>Kauppinen, A. and Alasuutari, M. Pre-school year services from the perspectives of child well-being and equality. Varhaiskasvatuksen Tiedelehti - Journal of Early Childhood Education Research Volume 7, Issue 1 2018, 147-169. https://jecer.org/fi/wp-content/uploads/2018/09/Kauppinen-Alasuutari-issue7-1.pdf.</w:t>
      </w:r>
    </w:p>
    <w:p w:rsidR="0067331A" w:rsidRDefault="0067331A" w:rsidP="0067331A">
      <w:pPr>
        <w:tabs>
          <w:tab w:val="right" w:pos="9026"/>
        </w:tabs>
      </w:pPr>
      <w:r>
        <w:t>Keinänen, A. 2018. Lainsäädännön arvioineuvosto lainvalmistelun Qualität varmistajana. Blog post on Valtioneuvoston kanslian Tieto käyttöön! -sivulla. Available at: https://tietokayttoon.fi/ajankohtaista/blogi/-/blogs/ legislative-evaluation-council-legislative-evaluation-council-as-quality-assurer-of-legislative-preparation. Retrieved 8 March 2019.</w:t>
      </w:r>
    </w:p>
    <w:p w:rsidR="0067331A" w:rsidRDefault="0067331A" w:rsidP="0067331A">
      <w:pPr>
        <w:tabs>
          <w:tab w:val="right" w:pos="9026"/>
        </w:tabs>
      </w:pPr>
      <w:r>
        <w:t>Kiili, J. &amp; Larkins, C. 2016. Invited to labour or participate: intra- and inter-generational distinctions and the role of capital in children's invited participation Discourse: Studies in the Cultural Politics of Education 39 (3), 408-421.</w:t>
      </w:r>
    </w:p>
    <w:p w:rsidR="0067331A" w:rsidRDefault="0067331A" w:rsidP="0067331A">
      <w:pPr>
        <w:tabs>
          <w:tab w:val="right" w:pos="9026"/>
        </w:tabs>
      </w:pPr>
      <w:r>
        <w:t>Local Government Association 2018. results of the 2017 municipal survey on child protection. Report of the briefing on 1 February 2018.</w:t>
      </w:r>
    </w:p>
    <w:p w:rsidR="0067331A" w:rsidRDefault="0067331A" w:rsidP="0067331A">
      <w:pPr>
        <w:tabs>
          <w:tab w:val="right" w:pos="9026"/>
        </w:tabs>
      </w:pPr>
      <w:r>
        <w:t>Kurttila, T. 2018. Foreword. Reforming child policy. In Report of the Ombudsman for Children to the Parliament 2018. Publications of the Office of the Ombudsman for Children 2018:1. Jyväskylä. 3-4. Available at http://lapsiasia.fi/wp-content/uploads/2018/02/ LA_Eduskuntakertomus_2018_netti_SU.pdf. Viewed 7.3.2019.</w:t>
      </w:r>
    </w:p>
    <w:p w:rsidR="0067331A" w:rsidRDefault="0067331A" w:rsidP="0067331A">
      <w:pPr>
        <w:tabs>
          <w:tab w:val="right" w:pos="9026"/>
        </w:tabs>
      </w:pPr>
      <w:r>
        <w:t xml:space="preserve">Laakso, R. 2019. They saw black - The well-being of children in care and experiences of foster care, THL Report 1/2019. </w:t>
      </w:r>
    </w:p>
    <w:p w:rsidR="0067331A" w:rsidRDefault="0067331A" w:rsidP="0067331A">
      <w:pPr>
        <w:tabs>
          <w:tab w:val="right" w:pos="9026"/>
        </w:tabs>
      </w:pPr>
      <w:r>
        <w:t xml:space="preserve">Legislative Evaluation Council Annual Review 2016. Helsinki: </w:t>
      </w:r>
    </w:p>
    <w:p w:rsidR="0067331A" w:rsidRDefault="0067331A" w:rsidP="0067331A">
      <w:pPr>
        <w:tabs>
          <w:tab w:val="right" w:pos="9026"/>
        </w:tabs>
      </w:pPr>
      <w:r>
        <w:t>Prime Minister's Office. Available at https://vnk.fi/docu-</w:t>
      </w:r>
    </w:p>
    <w:p w:rsidR="0067331A" w:rsidRDefault="0067331A" w:rsidP="0067331A">
      <w:pPr>
        <w:tabs>
          <w:tab w:val="right" w:pos="9026"/>
        </w:tabs>
      </w:pPr>
      <w:r>
        <w:t>ments/10616/1851227/Lains%C3%A4%C3%A4d%C3%A4nn%C3%B6n+arviointineuvoston+vuosikatsaus+2016/f79853f2-3de3-442b-949f-7f8fd88aa39c?version=1.0. Viewed 8.3.2019.</w:t>
      </w:r>
    </w:p>
    <w:p w:rsidR="0067331A" w:rsidRDefault="0067331A" w:rsidP="0067331A">
      <w:pPr>
        <w:tabs>
          <w:tab w:val="right" w:pos="9026"/>
        </w:tabs>
      </w:pPr>
      <w:r>
        <w:t>Legislative Evaluation Council Annual Review 2017. Government Office publication series 4/2018. Helsinki: Prime Minister's Office. Saatavilla osoitteessa https://vnk.fi/documents/10616/7861578/Lains%C3%A4%C3%A4d%C3%A4nn%C3%B6n+arviointineuvoston+vuosikatsaus+2017/f4037e67-bfbb-47b6-98d6-b0974741e04e/Lains%C3%A4%C3%A4d%C3%A4nn%C3%B6n+arviointineuvoston+vuosikatsaus+2017. pdf?version=1.1. Katsottu 8.3.2019.</w:t>
      </w:r>
    </w:p>
    <w:p w:rsidR="0067331A" w:rsidRDefault="0067331A" w:rsidP="0067331A">
      <w:pPr>
        <w:tabs>
          <w:tab w:val="right" w:pos="9026"/>
        </w:tabs>
      </w:pPr>
      <w:r>
        <w:t>General Comment No. 14 of the Committee on the Rights of the Child, translated by the Office of the Children's Ombudsman.</w:t>
      </w:r>
    </w:p>
    <w:p w:rsidR="0067331A" w:rsidRDefault="0067331A" w:rsidP="0067331A">
      <w:pPr>
        <w:tabs>
          <w:tab w:val="right" w:pos="9026"/>
        </w:tabs>
      </w:pPr>
      <w:r>
        <w:t>Child Protection Confederation and Talentia 2018: Encounters - everyday life in child protection from the perspective of workers. A survey by the Central Federation for Child Protection and Talentia on the situation of child protection from the perspective of practical workers in 2018.</w:t>
      </w:r>
    </w:p>
    <w:p w:rsidR="0067331A" w:rsidRDefault="0067331A" w:rsidP="0067331A">
      <w:pPr>
        <w:tabs>
          <w:tab w:val="right" w:pos="9026"/>
        </w:tabs>
      </w:pPr>
      <w:r>
        <w:t>Talentia and Talented Childcare 2018. Talentia and Talented Childcare 2018. Report to Parliament, Publications of the Office of the Ombudsman for Children 2018:1.</w:t>
      </w:r>
    </w:p>
    <w:p w:rsidR="0067331A" w:rsidRDefault="0067331A" w:rsidP="0067331A">
      <w:pPr>
        <w:tabs>
          <w:tab w:val="right" w:pos="9026"/>
        </w:tabs>
      </w:pPr>
      <w:r>
        <w:t>Letter from the Ombudsman for Children 29.5.2018. Implementation of free basic education</w:t>
      </w:r>
    </w:p>
    <w:p w:rsidR="0067331A" w:rsidRDefault="0067331A" w:rsidP="0067331A">
      <w:pPr>
        <w:tabs>
          <w:tab w:val="right" w:pos="9026"/>
        </w:tabs>
      </w:pPr>
      <w:r>
        <w:t>Yearbook of the Ombudsman for Children 2018. Poverty is not to be trifled with. Publications of the Ombudsman for Children 2018:3, available at http://lapsiasia.fi/wp-content/uploads/2014/12/LA_vuosikirja2018_0118.pdf Ombudsman for Children Yearbook 2017. Does a child have legal protection? Publications of the Ombudsman for Children 2017:1, available at http:// lapsiasia.fi/wp-content/uploads/2017/04/LA_vuosikirja_2017_.pdf</w:t>
      </w:r>
    </w:p>
    <w:p w:rsidR="0067331A" w:rsidRDefault="0067331A" w:rsidP="0067331A">
      <w:pPr>
        <w:tabs>
          <w:tab w:val="right" w:pos="9026"/>
        </w:tabs>
      </w:pPr>
      <w:r>
        <w:t>Ombudsman for Children's Yearbook 2016. Inequalities in schools? Publications of the Ombudsman for Children 2016:1, available at http:// lapsiasia.fi/wp-content/uploads/2016/04/LA_vuosikirja_2015-2.pdf Ombudsman for Children Yearbook 2015. Society of the few or nation of all, 2011-2015 government period from a child rights perspective. Publications of the Office of the Children's Ombudsman 2015:1, available at http://vuosikirja.lapsiasia.fi/wp-content/themes/lav-vuosikirja/files/ lapsiasiavaltuutettu-vuosikirja-2015.pdf</w:t>
      </w:r>
    </w:p>
    <w:p w:rsidR="0067331A" w:rsidRDefault="0067331A" w:rsidP="0067331A">
      <w:pPr>
        <w:tabs>
          <w:tab w:val="right" w:pos="9026"/>
        </w:tabs>
      </w:pPr>
      <w:r>
        <w:t>Ombudsman for Children's initiative 19 April 2016: 'Research initiative to consult children placed in school homes'</w:t>
      </w:r>
    </w:p>
    <w:p w:rsidR="0067331A" w:rsidRDefault="0067331A" w:rsidP="0067331A">
      <w:pPr>
        <w:tabs>
          <w:tab w:val="right" w:pos="9026"/>
        </w:tabs>
      </w:pPr>
      <w:r>
        <w:t>Information note of the Ombudsman for Children 15.2.2018: "Child protection should be limited to the pursuit of financial gain"</w:t>
      </w:r>
    </w:p>
    <w:p w:rsidR="0067331A" w:rsidRDefault="0067331A" w:rsidP="0067331A">
      <w:pPr>
        <w:tabs>
          <w:tab w:val="right" w:pos="9026"/>
        </w:tabs>
      </w:pPr>
      <w:r>
        <w:t>Larpa, M. 2018. Assessment of the child impact of laws as a means of promoting children's fundamental and human rights, law thesis, University of Helsinki.</w:t>
      </w:r>
    </w:p>
    <w:p w:rsidR="0067331A" w:rsidRDefault="0067331A" w:rsidP="0067331A">
      <w:pPr>
        <w:tabs>
          <w:tab w:val="right" w:pos="9026"/>
        </w:tabs>
      </w:pPr>
      <w:r>
        <w:t>Liikanen, V. &amp; Penttinen, P. 2018. In T. Kiilakoski &amp; P. Honkatukia (eds.) How to study young people and youth work. Tampere: Vastapaino. 99-122.</w:t>
      </w:r>
    </w:p>
    <w:p w:rsidR="0067331A" w:rsidRDefault="0067331A" w:rsidP="0067331A">
      <w:pPr>
        <w:tabs>
          <w:tab w:val="right" w:pos="9026"/>
        </w:tabs>
      </w:pPr>
      <w:r>
        <w:t>Luopa P, Kanste O, Klemetti R. 2017. The well-being of rainbow youth in secondary school 2017. Results from the school health survey. Survey in Focus 25, September 2017. Terveyden ja hyvinvoinnin laitos, Helsinki.</w:t>
      </w:r>
    </w:p>
    <w:p w:rsidR="0067331A" w:rsidRDefault="0067331A" w:rsidP="0067331A">
      <w:pPr>
        <w:tabs>
          <w:tab w:val="right" w:pos="9026"/>
        </w:tabs>
      </w:pPr>
      <w:r>
        <w:t xml:space="preserve">Meriluoto, T. 2018. Making Experts-by-experiences. </w:t>
      </w:r>
    </w:p>
    <w:p w:rsidR="0067331A" w:rsidRDefault="0067331A" w:rsidP="0067331A">
      <w:pPr>
        <w:tabs>
          <w:tab w:val="right" w:pos="9026"/>
        </w:tabs>
      </w:pPr>
      <w:r>
        <w:t>Ethnography of Participatory Initiatives in Finnish Social Welfare Organisations. PhD dissertation. Jyväskylä: University of Jyväskylä. Saatavilla osoitteessa https://jyx.jyu.fi/bitstream/ handle/123456789/60096/978-951-39-7603-3_vaitos24112018. pdf?sequence=1&amp;isAllowed=y. Retrieved March 8, 2019.</w:t>
      </w:r>
    </w:p>
    <w:p w:rsidR="0067331A" w:rsidRDefault="0067331A" w:rsidP="0067331A">
      <w:pPr>
        <w:tabs>
          <w:tab w:val="right" w:pos="9026"/>
        </w:tabs>
      </w:pPr>
      <w:r>
        <w:t>Muhonen, R. &amp; Puuska, H-M. (eds.) 2014. The national mission of research. Tampere.</w:t>
      </w:r>
    </w:p>
    <w:p w:rsidR="0067331A" w:rsidRDefault="0067331A" w:rsidP="0067331A">
      <w:pPr>
        <w:tabs>
          <w:tab w:val="right" w:pos="9026"/>
        </w:tabs>
      </w:pPr>
      <w:r>
        <w:t xml:space="preserve">Ministry of Justice 2019. No information and no alternative - a study on the rights and experiences of intersex people. Oikeusministeriön julkaisuja, selvityksiä ja ohjeita 2019:3. http://julkaisut.valtioneuvosto. fi/bitstream/handle/10024/161410/OMSO_3_2019_Ei_tietoa_eika_ vaihtoehtoja_.pdf?sequence=1&amp;isAllowed=y Viewed 18.4.2019 Opetusalan ammattiorganisationenö OAJ ry. OAJ model of compulsory education. https:// www.oaj.fi/politiikassa/oajn-oppivelvollisuusmalli/. Viewed 25.3.2019 Ministry of Education 2010. Ministry of Education and Culture 2017. national youth work and policy programme 2017-2019, government decision in principle 12.10.2017. Ministry of Education and Culture 2018. statement on the annual report of the children's ombudsman. https://tietokayttoon.fi/julkaisu?pubid=23203 Ministry of Education and Culture, Ministry of Social Affairs and Health 2019. </w:t>
      </w:r>
    </w:p>
    <w:p w:rsidR="0067331A" w:rsidRDefault="0067331A" w:rsidP="0067331A">
      <w:pPr>
        <w:tabs>
          <w:tab w:val="right" w:pos="9026"/>
        </w:tabs>
      </w:pPr>
      <w:r>
        <w:t xml:space="preserve">Government Publications 2019:4 </w:t>
      </w:r>
    </w:p>
    <w:p w:rsidR="0067331A" w:rsidRDefault="0067331A" w:rsidP="0067331A">
      <w:pPr>
        <w:tabs>
          <w:tab w:val="right" w:pos="9026"/>
        </w:tabs>
      </w:pPr>
      <w:r>
        <w:t>Time of the Child - Towards a National Strategy for Children 2040 Owalgroup Ltd. Evaluation of the LAPE key project. Loppuraportti 8.3.2019 https://stm.fi/documents/1271139/13111556/Loppuraportti+LAPE_ arviointi+8.3.2019_final.pdf/3efbd6b7-c22f-ef66-b412-4b3b521d9512/ Loppuraportti+LAPE_arviointi+8.3.2019_final.pdf.pdf. Viewed 12.4.2019</w:t>
      </w:r>
    </w:p>
    <w:p w:rsidR="0067331A" w:rsidRDefault="0067331A" w:rsidP="0067331A">
      <w:pPr>
        <w:tabs>
          <w:tab w:val="right" w:pos="9026"/>
        </w:tabs>
      </w:pPr>
      <w:r>
        <w:t>Pekkarinen, E. 2019. Where does research credibility come from? An ethical perspective on the methodology of childhood research. Presentation at the roundtable discussion on methodology in childhood research in Helsinki, 4.2.2019.</w:t>
      </w:r>
    </w:p>
    <w:p w:rsidR="0067331A" w:rsidRDefault="0067331A" w:rsidP="0067331A">
      <w:pPr>
        <w:tabs>
          <w:tab w:val="right" w:pos="9026"/>
        </w:tabs>
      </w:pPr>
      <w:r>
        <w:t>Pekkarinen, E. 2017. Koulukoti muutoksessa - selvitys koulukotien asemasta ja tehtävästä, Nuorisotutkimusseura 2017.</w:t>
      </w:r>
    </w:p>
    <w:p w:rsidR="0067331A" w:rsidRDefault="0067331A" w:rsidP="0067331A">
      <w:pPr>
        <w:tabs>
          <w:tab w:val="right" w:pos="9026"/>
        </w:tabs>
      </w:pPr>
      <w:r>
        <w:t xml:space="preserve">Peltola, M. &amp; Moisio, J. 2017. </w:t>
      </w:r>
    </w:p>
    <w:p w:rsidR="0067331A" w:rsidRDefault="0067331A" w:rsidP="0067331A">
      <w:pPr>
        <w:tabs>
          <w:tab w:val="right" w:pos="9026"/>
        </w:tabs>
      </w:pPr>
      <w:r>
        <w:t xml:space="preserve">A review of data on service experiences of children and young people. Helsinki: Nuorisotutkimusverkosto. </w:t>
      </w:r>
    </w:p>
    <w:p w:rsidR="0067331A" w:rsidRDefault="0067331A" w:rsidP="0067331A">
      <w:pPr>
        <w:tabs>
          <w:tab w:val="right" w:pos="9026"/>
        </w:tabs>
      </w:pPr>
      <w:r>
        <w:t>The Year of the Police 2018, 1.2.2019.</w:t>
      </w:r>
    </w:p>
    <w:p w:rsidR="0067331A" w:rsidRDefault="0067331A" w:rsidP="0067331A">
      <w:pPr>
        <w:tabs>
          <w:tab w:val="right" w:pos="9026"/>
        </w:tabs>
      </w:pPr>
      <w:r>
        <w:t>Puroila, A. and Kinnunen, S. 2017. Government's publication series on research and studies 78/2017. https://tietokayttoon.fi/julkaisu?pubid=23203, viewed 10.4.2019.</w:t>
      </w:r>
    </w:p>
    <w:p w:rsidR="0067331A" w:rsidRDefault="0067331A" w:rsidP="0067331A">
      <w:pPr>
        <w:tabs>
          <w:tab w:val="right" w:pos="9026"/>
        </w:tabs>
      </w:pPr>
      <w:r>
        <w:t>Raivio, K. 2019. Use and misuse of research data. Helsinki: Gaudeamus.</w:t>
      </w:r>
    </w:p>
    <w:p w:rsidR="0067331A" w:rsidRDefault="0067331A" w:rsidP="0067331A">
      <w:pPr>
        <w:tabs>
          <w:tab w:val="right" w:pos="9026"/>
        </w:tabs>
      </w:pPr>
      <w:r>
        <w:t>Rantala, K., Alasuutari, N., Järvikangas, I. and Saarenpää, K 2019. Human impact assessment in government proposals: from classification to quality and its shortcomings. University of Helsinki, Institute of Criminology and Legal Policy. Available at https://helda.helsinki.fi/ bitstream/handle/10138/300613/Tutkimuksia_5_Kati_Rantala_ym_2019. pdf?sequence=2&amp;isAllowed=y. pdf? Retrieved April 10, 2019.</w:t>
      </w:r>
    </w:p>
    <w:p w:rsidR="0067331A" w:rsidRDefault="0067331A" w:rsidP="0067331A">
      <w:pPr>
        <w:tabs>
          <w:tab w:val="right" w:pos="9026"/>
        </w:tabs>
      </w:pPr>
      <w:r>
        <w:t xml:space="preserve">Finland of solutions. Prime Minister Juha Sipilä's Government Strategic Programme. 29.5.2015. Government publication series 10/2015. </w:t>
      </w:r>
    </w:p>
    <w:p w:rsidR="0067331A" w:rsidRDefault="0067331A" w:rsidP="0067331A">
      <w:pPr>
        <w:tabs>
          <w:tab w:val="right" w:pos="9026"/>
        </w:tabs>
      </w:pPr>
      <w:r>
        <w:t>Ristikari, K., Merikukka, M., Hakovirta, M. 2018. "The significance of timing and duration of social assistance receipt during childhood on early adult outcomes". Longitudinal and Life Course Studies 3/9, 2018. http://www. llcsjournal.org/index.php/llcs/article/view/471 Räisänen, A. and Goman, J. 2018. Competence-based, customer-oriented and effective vocational education and training - an ex ante evaluation of the effects of policy measures National Education Evaluation Council 2018.</w:t>
      </w:r>
    </w:p>
    <w:p w:rsidR="0067331A" w:rsidRDefault="0067331A" w:rsidP="0067331A">
      <w:pPr>
        <w:tabs>
          <w:tab w:val="right" w:pos="9026"/>
        </w:tabs>
      </w:pPr>
      <w:r>
        <w:t>Sámi Parliament. "A project long pursued by the Sámi Parliament is coming to fruition - OKM granted funding for the development of Sámi distance education" - press release 18.5.2018.</w:t>
      </w:r>
    </w:p>
    <w:p w:rsidR="0067331A" w:rsidRDefault="0067331A" w:rsidP="0067331A">
      <w:pPr>
        <w:tabs>
          <w:tab w:val="right" w:pos="9026"/>
        </w:tabs>
      </w:pPr>
      <w:r>
        <w:t>Salmi, Minna 2019. Communication by email to the Office of the Ombudsman for Children 8.4.2019.</w:t>
      </w:r>
    </w:p>
    <w:p w:rsidR="0067331A" w:rsidRDefault="0067331A" w:rsidP="0067331A">
      <w:pPr>
        <w:tabs>
          <w:tab w:val="right" w:pos="9026"/>
        </w:tabs>
      </w:pPr>
      <w:r>
        <w:t>Ministry of Social Affairs and Health's evaluation report on the services of the Mental Health Act and the Substance Abuse Services Act 18.1.2016.</w:t>
      </w:r>
    </w:p>
    <w:p w:rsidR="0067331A" w:rsidRDefault="0067331A" w:rsidP="0067331A">
      <w:pPr>
        <w:tabs>
          <w:tab w:val="right" w:pos="9026"/>
        </w:tabs>
      </w:pPr>
      <w:r>
        <w:t xml:space="preserve">Aula M, Juurikkala V, Kalmari H, Kaukonen P, Lavikainen M, Pelkonen M. </w:t>
      </w:r>
    </w:p>
    <w:p w:rsidR="0067331A" w:rsidRDefault="0067331A" w:rsidP="0067331A">
      <w:pPr>
        <w:tabs>
          <w:tab w:val="right" w:pos="9026"/>
        </w:tabs>
      </w:pPr>
      <w:r>
        <w:t>Change Programme for Child and Family Services, Ministry of Social Affairs and Health Reports and Memos 2016:29 http://julkaisut.valtioneuvosto.fi/bitstream/ handle/10024/74904/Rap_and_muist_29_2016.pdf?sequence=1&amp;isAllowed=y. Retrieved April 9, 2019.</w:t>
      </w:r>
    </w:p>
    <w:p w:rsidR="0067331A" w:rsidRDefault="0067331A" w:rsidP="0067331A">
      <w:pPr>
        <w:tabs>
          <w:tab w:val="right" w:pos="9026"/>
        </w:tabs>
      </w:pPr>
      <w:r>
        <w:t>Sakslin, M 2018. "Undue workload for social workers jeopardizes foster care supervision and the rights of children placed outside the home". Deputy Ombudsman Maija Sakslin, decisions and press releases 2.10.2018.</w:t>
      </w:r>
    </w:p>
    <w:p w:rsidR="0067331A" w:rsidRDefault="0067331A" w:rsidP="0067331A">
      <w:pPr>
        <w:tabs>
          <w:tab w:val="right" w:pos="9026"/>
        </w:tabs>
      </w:pPr>
      <w:r>
        <w:t>Stenvall, E. 2018. Children's participation, citizenship and politicisation as everyday practices. PhD dissertation. Tampere. Available from http://tampub.uta.fi/ handle/10024/104221. Accessed 8 March 2019. Report to Parliament 22/2018.</w:t>
      </w:r>
    </w:p>
    <w:p w:rsidR="0067331A" w:rsidRDefault="0067331A" w:rsidP="0067331A">
      <w:pPr>
        <w:tabs>
          <w:tab w:val="right" w:pos="9026"/>
        </w:tabs>
      </w:pPr>
      <w:r>
        <w:t>Department of Health and Welfare. Report 36/2011 (Perälä-SalonenHalme-Nykänen). Parents' perspective.</w:t>
      </w:r>
    </w:p>
    <w:p w:rsidR="0067331A" w:rsidRDefault="0067331A" w:rsidP="0067331A">
      <w:pPr>
        <w:tabs>
          <w:tab w:val="right" w:pos="9026"/>
        </w:tabs>
      </w:pPr>
      <w:r>
        <w:t>Department of Health and Welfare. Report 52/2012 (Paananen-RistikariMerikukka-Rämö-Gissler). National Birth Cohort 1987 in the light of survey data.</w:t>
      </w:r>
    </w:p>
    <w:p w:rsidR="0067331A" w:rsidRDefault="0067331A" w:rsidP="0067331A">
      <w:pPr>
        <w:tabs>
          <w:tab w:val="right" w:pos="9026"/>
        </w:tabs>
      </w:pPr>
      <w:r>
        <w:t>Institute for Health and Welfare. Statistics Report 32/2013: Perinatal statistics - births, births and newborns.</w:t>
      </w:r>
    </w:p>
    <w:p w:rsidR="0067331A" w:rsidRDefault="0067331A" w:rsidP="0067331A">
      <w:pPr>
        <w:tabs>
          <w:tab w:val="right" w:pos="9026"/>
        </w:tabs>
      </w:pPr>
      <w:r>
        <w:t>Department of Health and Welfare. Statistics and Indicators Bank SOTKAnet.fi. National Institute for Health and Welfare 2019. about the survey in brief 8, February 2019.</w:t>
      </w:r>
    </w:p>
    <w:p w:rsidR="0067331A" w:rsidRDefault="0067331A" w:rsidP="0067331A">
      <w:pPr>
        <w:tabs>
          <w:tab w:val="right" w:pos="9026"/>
        </w:tabs>
      </w:pPr>
      <w:r>
        <w:t>National Institute for Health and Welfare 2019. Available at: https://thl.fi/fi/web/lapset-nuoret-ja-perheet/johtamisen_ support/how_to_assess/child_impact_assessment. Retrieved March 8, 2019.</w:t>
      </w:r>
    </w:p>
    <w:p w:rsidR="0067331A" w:rsidRDefault="0067331A" w:rsidP="0067331A">
      <w:pPr>
        <w:tabs>
          <w:tab w:val="right" w:pos="9026"/>
        </w:tabs>
      </w:pPr>
      <w:r>
        <w:t>National Institute for Health and Welfare 2019. Preliminary data on alcohol consumption in 2018, 27 February 2019.</w:t>
      </w:r>
    </w:p>
    <w:p w:rsidR="0067331A" w:rsidRDefault="0067331A" w:rsidP="0067331A">
      <w:pPr>
        <w:tabs>
          <w:tab w:val="right" w:pos="9026"/>
        </w:tabs>
      </w:pPr>
      <w:r>
        <w:t>National Institute for Health and Welfare 2018. child protection, statistical report 17/2018. National Institute for Health and Welfare School Health Survey 2017. results service. https://thl.fi/fi/web/lapset-nuoret-ja-perheet/tutkimustuloksia/kaikkikouluterveyskyselyn-tulokset. Viewed 17 April 2019.</w:t>
      </w:r>
    </w:p>
    <w:p w:rsidR="0067331A" w:rsidRDefault="0067331A" w:rsidP="0067331A">
      <w:pPr>
        <w:tabs>
          <w:tab w:val="right" w:pos="9026"/>
        </w:tabs>
      </w:pPr>
      <w:r>
        <w:t>Statistics Finland: Income distribution statistics 2017.</w:t>
      </w:r>
    </w:p>
    <w:p w:rsidR="0067331A" w:rsidRDefault="0067331A" w:rsidP="0067331A">
      <w:pPr>
        <w:tabs>
          <w:tab w:val="right" w:pos="9026"/>
        </w:tabs>
      </w:pPr>
      <w:r>
        <w:t>Statistics Finland. Survey of Finnish citizens' attitudes towards science and scientific and technological development. Science and Technology in Finland. Available at: http://www.tieteentiedotus.fi/files/Tiedebarometri_2016.pdf. Viewed 8.3.2019.</w:t>
      </w:r>
    </w:p>
    <w:p w:rsidR="0067331A" w:rsidRDefault="0067331A" w:rsidP="0067331A">
      <w:pPr>
        <w:tabs>
          <w:tab w:val="right" w:pos="9026"/>
        </w:tabs>
      </w:pPr>
      <w:r>
        <w:t>Turja, T. 2011. Good use of research information as part of policy making. Presentation at the Ethics Days in Helsinki, 16.11.2011. Available from http:// www.etiikanpaivat.fi/sites/etiikanpaiva.fi/files/Tutkimustiedon%20hyva%20 use%20as%20part%20of%20policy%20making.pdf. Viewed 8.3.2019. Tuukkanen, T. (ed.) 2018. Lapsibarometri 2018. Methodological issues in collecting data on children's experiences. Jyväskylä. Available at http://www.lapsiasia.fi/aineistot/ lapsibarometri/. Accessed 14.3.2019.</w:t>
      </w:r>
    </w:p>
    <w:p w:rsidR="0067331A" w:rsidRDefault="0067331A" w:rsidP="0067331A">
      <w:pPr>
        <w:tabs>
          <w:tab w:val="right" w:pos="9026"/>
        </w:tabs>
      </w:pPr>
      <w:r>
        <w:t>Government Decree 1282/2015. Government Decree amending Articles 6 and 8 of the Decree on Child Day Care.</w:t>
      </w:r>
    </w:p>
    <w:p w:rsidR="0067331A" w:rsidRDefault="0067331A" w:rsidP="0067331A">
      <w:pPr>
        <w:tabs>
          <w:tab w:val="right" w:pos="9026"/>
        </w:tabs>
      </w:pPr>
      <w:r>
        <w:t>Ministry of Finance. Report of the working group on aspects of phenomenon-based budgeting - Ministry of Finance Publications 2019:9.</w:t>
      </w:r>
    </w:p>
    <w:p w:rsidR="0067331A" w:rsidRDefault="0067331A" w:rsidP="0067331A">
      <w:pPr>
        <w:tabs>
          <w:tab w:val="right" w:pos="9026"/>
        </w:tabs>
      </w:pPr>
      <w:r>
        <w:t xml:space="preserve">Vettenranta, J., Välijärvi, J., Ahonen, A., Hautamäki, J., Hiltunen, J., Leino, </w:t>
      </w:r>
    </w:p>
    <w:p w:rsidR="0067331A" w:rsidRDefault="0067331A" w:rsidP="0067331A">
      <w:pPr>
        <w:tabs>
          <w:tab w:val="right" w:pos="9026"/>
        </w:tabs>
      </w:pPr>
      <w:r>
        <w:t xml:space="preserve">K., Lähteinen, S., Nissinen, K., Nissinen, V., Puhakka, E., Rautopuro, J., Vainikainen, M. PISA first results - Ministry of Education and Culture publications 2016:41. </w:t>
      </w:r>
    </w:p>
    <w:p w:rsidR="0067331A" w:rsidRDefault="0067331A" w:rsidP="0067331A">
      <w:pPr>
        <w:tabs>
          <w:tab w:val="right" w:pos="9026"/>
        </w:tabs>
      </w:pPr>
      <w:r>
        <w:t>Virtanen, P. 2019. Child policy in a changing Finland. Blog post on ITLA's website. Available at https://itla.fi/lapsipolitiikkamuuttuvassa-suomessa/. Retrieved March 8, 2019.</w:t>
      </w:r>
    </w:p>
    <w:p w:rsidR="0067331A" w:rsidRDefault="0067331A" w:rsidP="0067331A">
      <w:pPr>
        <w:tabs>
          <w:tab w:val="right" w:pos="9026"/>
        </w:tabs>
      </w:pPr>
      <w:r>
        <w:t>Virtanen, P., Stenvall, J. &amp; Rannisto, P-H. 2015. Public policy learning and informed decision making. In P. Virtanen, J. Stenvall &amp; P-H. Rannisto (eds.) Leading with knowledge in governance. Theory and practice. Tampere: Tampere University Press. 9-26. Available at http://tampub.uta.fi/ bitstream/handle/10024/100694/Virtanen_ym_Tiedolla_johtaminen.</w:t>
      </w:r>
    </w:p>
    <w:p w:rsidR="0067331A" w:rsidRDefault="0067331A" w:rsidP="0067331A">
      <w:pPr>
        <w:tabs>
          <w:tab w:val="right" w:pos="9026"/>
        </w:tabs>
      </w:pPr>
      <w:r>
        <w:t>pdf?sequence=1&amp;isAllowed=y. Retrieved March 8, 2019.</w:t>
      </w:r>
    </w:p>
    <w:p w:rsidR="0067331A" w:rsidRDefault="0067331A" w:rsidP="0067331A">
      <w:pPr>
        <w:tabs>
          <w:tab w:val="right" w:pos="9026"/>
        </w:tabs>
      </w:pPr>
      <w:r>
        <w:t>Equality Commission 2018. Report to Parliament K 6/2018.</w:t>
      </w:r>
    </w:p>
    <w:p w:rsidR="0067331A" w:rsidRDefault="0067331A" w:rsidP="0067331A">
      <w:pPr>
        <w:tabs>
          <w:tab w:val="right" w:pos="9026"/>
        </w:tabs>
      </w:pPr>
      <w:r>
        <w:t xml:space="preserve">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INITIATIVES AND LETTERS</w:t>
      </w:r>
    </w:p>
    <w:p w:rsidR="0067331A" w:rsidRDefault="0067331A" w:rsidP="0067331A">
      <w:pPr>
        <w:tabs>
          <w:tab w:val="right" w:pos="9026"/>
        </w:tabs>
      </w:pPr>
      <w:r>
        <w:t xml:space="preserve">The Ombudsman for Children submits initiatives and letters to public authorities to draw attention to the implementation of the Convention on the Rights of the Child in their activities. </w:t>
      </w:r>
    </w:p>
    <w:p w:rsidR="0067331A" w:rsidRDefault="0067331A" w:rsidP="0067331A">
      <w:pPr>
        <w:tabs>
          <w:tab w:val="right" w:pos="9026"/>
        </w:tabs>
      </w:pPr>
      <w:r>
        <w:t xml:space="preserve">30.7.2018 Letter from the Ombudsman for Children: restriction on the sale of energy drinks </w:t>
      </w:r>
    </w:p>
    <w:p w:rsidR="0067331A" w:rsidRDefault="0067331A" w:rsidP="0067331A">
      <w:pPr>
        <w:tabs>
          <w:tab w:val="right" w:pos="9026"/>
        </w:tabs>
      </w:pPr>
      <w:r>
        <w:t xml:space="preserve">13.6.2018 Letter from the Children's Ombudsman: Child's data in MyCanta </w:t>
      </w:r>
    </w:p>
    <w:p w:rsidR="0067331A" w:rsidRDefault="0067331A" w:rsidP="0067331A">
      <w:pPr>
        <w:tabs>
          <w:tab w:val="right" w:pos="9026"/>
        </w:tabs>
      </w:pPr>
      <w:r>
        <w:t xml:space="preserve">29.5.2018 Letter from the Children's Ombudsman: </w:t>
      </w:r>
    </w:p>
    <w:p w:rsidR="0067331A" w:rsidRDefault="0067331A" w:rsidP="0067331A">
      <w:pPr>
        <w:tabs>
          <w:tab w:val="right" w:pos="9026"/>
        </w:tabs>
      </w:pPr>
      <w:r>
        <w:t xml:space="preserve">Implementation of free basic education </w:t>
      </w:r>
    </w:p>
    <w:p w:rsidR="0067331A" w:rsidRDefault="0067331A" w:rsidP="0067331A">
      <w:pPr>
        <w:tabs>
          <w:tab w:val="right" w:pos="9026"/>
        </w:tabs>
      </w:pPr>
      <w:r>
        <w:t xml:space="preserve">20.4.2018 Letter from the Children's Ombudsman: information on the guideline on non-medical circumcision of boys </w:t>
      </w:r>
    </w:p>
    <w:p w:rsidR="0067331A" w:rsidRDefault="0067331A" w:rsidP="0067331A">
      <w:pPr>
        <w:tabs>
          <w:tab w:val="right" w:pos="9026"/>
        </w:tabs>
      </w:pPr>
      <w:r>
        <w:t xml:space="preserve">14.2.2018 Letter from the Ombudsman for Children: monitoring of religious communities </w:t>
      </w:r>
    </w:p>
    <w:p w:rsidR="0067331A" w:rsidRDefault="0067331A" w:rsidP="0067331A">
      <w:pPr>
        <w:tabs>
          <w:tab w:val="right" w:pos="9026"/>
        </w:tabs>
      </w:pPr>
      <w:r>
        <w:t xml:space="preserve">9.2.2018 Letter from the Ombudsman for Children: quality and cost trends in child protection </w:t>
      </w:r>
    </w:p>
    <w:p w:rsidR="0067331A" w:rsidRDefault="0067331A" w:rsidP="0067331A">
      <w:pPr>
        <w:tabs>
          <w:tab w:val="right" w:pos="9026"/>
        </w:tabs>
      </w:pPr>
      <w:r>
        <w:t>6.2.2018 Letter from the Ombudsman for Children: to the City of Oulu on the development of child protection</w:t>
      </w:r>
    </w:p>
    <w:p w:rsidR="0067331A" w:rsidRDefault="0067331A" w:rsidP="0067331A">
      <w:pPr>
        <w:tabs>
          <w:tab w:val="right" w:pos="9026"/>
        </w:tabs>
      </w:pPr>
      <w:r>
        <w:t>OPINIONS</w:t>
      </w:r>
    </w:p>
    <w:p w:rsidR="0067331A" w:rsidRDefault="0067331A" w:rsidP="0067331A">
      <w:pPr>
        <w:tabs>
          <w:tab w:val="right" w:pos="9026"/>
        </w:tabs>
      </w:pPr>
      <w:r>
        <w:t>The Children's Ombudsman makes submissions on topical issues to draw society's attention to issues that should be better identified in order to promote the rights and well-being of children.</w:t>
      </w:r>
    </w:p>
    <w:p w:rsidR="0067331A" w:rsidRDefault="0067331A" w:rsidP="0067331A">
      <w:pPr>
        <w:tabs>
          <w:tab w:val="right" w:pos="9026"/>
        </w:tabs>
      </w:pPr>
      <w:r>
        <w:t>20.12.2018 Number of poor children reaching record levels</w:t>
      </w:r>
    </w:p>
    <w:p w:rsidR="0067331A" w:rsidRDefault="0067331A" w:rsidP="0067331A">
      <w:pPr>
        <w:tabs>
          <w:tab w:val="right" w:pos="9026"/>
        </w:tabs>
      </w:pPr>
      <w:r>
        <w:t xml:space="preserve">5.12.2018 Children need to address difficult issues, children need to evaluate the new curriculum </w:t>
      </w:r>
    </w:p>
    <w:p w:rsidR="0067331A" w:rsidRDefault="0067331A" w:rsidP="0067331A">
      <w:pPr>
        <w:tabs>
          <w:tab w:val="right" w:pos="9026"/>
        </w:tabs>
      </w:pPr>
      <w:r>
        <w:t>30.11.2018 Action needed to boost vaccination coverage</w:t>
      </w:r>
    </w:p>
    <w:p w:rsidR="0067331A" w:rsidRDefault="0067331A" w:rsidP="0067331A">
      <w:pPr>
        <w:tabs>
          <w:tab w:val="right" w:pos="9026"/>
        </w:tabs>
      </w:pPr>
      <w:r>
        <w:t xml:space="preserve">28.11.2018 Rapid increase in shelter places, more police officers on early-morning duty </w:t>
      </w:r>
    </w:p>
    <w:p w:rsidR="0067331A" w:rsidRDefault="0067331A" w:rsidP="0067331A">
      <w:pPr>
        <w:tabs>
          <w:tab w:val="right" w:pos="9026"/>
        </w:tabs>
      </w:pPr>
      <w:r>
        <w:t>16.11.2018 Finland needs a representative for the elderly</w:t>
      </w:r>
    </w:p>
    <w:p w:rsidR="0067331A" w:rsidRDefault="0067331A" w:rsidP="0067331A">
      <w:pPr>
        <w:tabs>
          <w:tab w:val="right" w:pos="9026"/>
        </w:tabs>
      </w:pPr>
      <w:r>
        <w:t>7.11.2018 Treatment of lice and gout needs to be strengthened</w:t>
      </w:r>
    </w:p>
    <w:p w:rsidR="0067331A" w:rsidRDefault="0067331A" w:rsidP="0067331A">
      <w:pPr>
        <w:tabs>
          <w:tab w:val="right" w:pos="9026"/>
        </w:tabs>
      </w:pPr>
      <w:r>
        <w:t xml:space="preserve">5.10.2018 Limits on early childhood education rights to be lifted in all municipalities </w:t>
      </w:r>
    </w:p>
    <w:p w:rsidR="0067331A" w:rsidRDefault="0067331A" w:rsidP="0067331A">
      <w:pPr>
        <w:tabs>
          <w:tab w:val="right" w:pos="9026"/>
        </w:tabs>
      </w:pPr>
      <w:r>
        <w:t xml:space="preserve">20.9.2018 Children placed in school homes to be consulted immediately, government deadline for all children in foster care </w:t>
      </w:r>
    </w:p>
    <w:p w:rsidR="0067331A" w:rsidRDefault="0067331A" w:rsidP="0067331A">
      <w:pPr>
        <w:tabs>
          <w:tab w:val="right" w:pos="9026"/>
        </w:tabs>
      </w:pPr>
      <w:r>
        <w:t>7.9.2018 Ministry of Social Affairs and Health to act - all children in school homes to be consulted immediately"</w:t>
      </w:r>
    </w:p>
    <w:p w:rsidR="0067331A" w:rsidRDefault="0067331A" w:rsidP="0067331A">
      <w:pPr>
        <w:tabs>
          <w:tab w:val="right" w:pos="9026"/>
        </w:tabs>
      </w:pPr>
      <w:r>
        <w:t>30.8.2018 Housing programme for every municipality</w:t>
      </w:r>
    </w:p>
    <w:p w:rsidR="0067331A" w:rsidRDefault="0067331A" w:rsidP="0067331A">
      <w:pPr>
        <w:tabs>
          <w:tab w:val="right" w:pos="9026"/>
        </w:tabs>
      </w:pPr>
      <w:r>
        <w:t xml:space="preserve">27.8.2018 High harmful tax on energy drinks </w:t>
      </w:r>
    </w:p>
    <w:p w:rsidR="0067331A" w:rsidRDefault="0067331A" w:rsidP="0067331A">
      <w:pPr>
        <w:tabs>
          <w:tab w:val="right" w:pos="9026"/>
        </w:tabs>
      </w:pPr>
      <w:r>
        <w:t xml:space="preserve">13.8.2018 Responsibility towards peers discussed and implemented </w:t>
      </w:r>
    </w:p>
    <w:p w:rsidR="0067331A" w:rsidRDefault="0067331A" w:rsidP="0067331A">
      <w:pPr>
        <w:tabs>
          <w:tab w:val="right" w:pos="9026"/>
        </w:tabs>
      </w:pPr>
      <w:r>
        <w:t xml:space="preserve">31.7.2018 We need responsible retailers, and an even more responsible legislator </w:t>
      </w:r>
    </w:p>
    <w:p w:rsidR="0067331A" w:rsidRDefault="0067331A" w:rsidP="0067331A">
      <w:pPr>
        <w:tabs>
          <w:tab w:val="right" w:pos="9026"/>
        </w:tabs>
      </w:pPr>
      <w:r>
        <w:t xml:space="preserve">28.6.2018 Ministry to extend the visibility of child information to the guardian in the MyCarrier service </w:t>
      </w:r>
    </w:p>
    <w:p w:rsidR="0067331A" w:rsidRDefault="0067331A" w:rsidP="0067331A">
      <w:pPr>
        <w:tabs>
          <w:tab w:val="right" w:pos="9026"/>
        </w:tabs>
      </w:pPr>
      <w:r>
        <w:t xml:space="preserve">28.5.2018 Free basic education to be compromised </w:t>
      </w:r>
    </w:p>
    <w:p w:rsidR="0067331A" w:rsidRDefault="0067331A" w:rsidP="0067331A">
      <w:pPr>
        <w:tabs>
          <w:tab w:val="right" w:pos="9026"/>
        </w:tabs>
      </w:pPr>
      <w:r>
        <w:t>12.5.2018 Extend day care to schoolchildren, fix day care across the country</w:t>
      </w:r>
    </w:p>
    <w:p w:rsidR="0067331A" w:rsidRDefault="0067331A" w:rsidP="0067331A">
      <w:pPr>
        <w:tabs>
          <w:tab w:val="right" w:pos="9026"/>
        </w:tabs>
      </w:pPr>
      <w:r>
        <w:t xml:space="preserve">3.5.2018 Children's Ombudsman: I appeal to Parliament to respect the work of child health clinics </w:t>
      </w:r>
    </w:p>
    <w:p w:rsidR="0067331A" w:rsidRDefault="0067331A" w:rsidP="0067331A">
      <w:pPr>
        <w:tabs>
          <w:tab w:val="right" w:pos="9026"/>
        </w:tabs>
      </w:pPr>
      <w:r>
        <w:t xml:space="preserve">3.4.2018 The proportion of poor children is rising - the government must act. </w:t>
      </w:r>
    </w:p>
    <w:p w:rsidR="0067331A" w:rsidRDefault="0067331A" w:rsidP="0067331A">
      <w:pPr>
        <w:tabs>
          <w:tab w:val="right" w:pos="9026"/>
        </w:tabs>
      </w:pPr>
      <w:r>
        <w:t xml:space="preserve">21.2.2018 From the state of underperformance of the welfare state to national child policy </w:t>
      </w:r>
    </w:p>
    <w:p w:rsidR="0067331A" w:rsidRDefault="0067331A" w:rsidP="0067331A">
      <w:pPr>
        <w:tabs>
          <w:tab w:val="right" w:pos="9026"/>
        </w:tabs>
      </w:pPr>
      <w:r>
        <w:t>15.2.2018 Child protection must be limited to the pursuit of financial gain</w:t>
      </w:r>
    </w:p>
    <w:p w:rsidR="0067331A" w:rsidRDefault="0067331A" w:rsidP="0067331A">
      <w:pPr>
        <w:tabs>
          <w:tab w:val="right" w:pos="9026"/>
        </w:tabs>
      </w:pPr>
      <w:r>
        <w:t>5.1.2018 Early childhood education and care rights to be returned to the whole country or parents of children under school age to be removed from the active model</w:t>
      </w:r>
    </w:p>
    <w:p w:rsidR="0067331A" w:rsidRDefault="0067331A" w:rsidP="0067331A">
      <w:pPr>
        <w:tabs>
          <w:tab w:val="right" w:pos="9026"/>
        </w:tabs>
      </w:pPr>
      <w:r>
        <w:t>OTHER PRESS RELEASES</w:t>
      </w:r>
    </w:p>
    <w:p w:rsidR="0067331A" w:rsidRDefault="0067331A" w:rsidP="0067331A">
      <w:pPr>
        <w:tabs>
          <w:tab w:val="right" w:pos="9026"/>
        </w:tabs>
      </w:pPr>
      <w:r>
        <w:t xml:space="preserve">17.12.2018 No abuses - all trips by the Children's Ombudsman found to be work-related </w:t>
      </w:r>
    </w:p>
    <w:p w:rsidR="0067331A" w:rsidRDefault="0067331A" w:rsidP="0067331A">
      <w:pPr>
        <w:tabs>
          <w:tab w:val="right" w:pos="9026"/>
        </w:tabs>
      </w:pPr>
      <w:r>
        <w:t xml:space="preserve">12.12.2018 Meetings and visits are an essential part of the Children's Ombudsman's work </w:t>
      </w:r>
    </w:p>
    <w:p w:rsidR="0067331A" w:rsidRDefault="0067331A" w:rsidP="0067331A">
      <w:pPr>
        <w:tabs>
          <w:tab w:val="right" w:pos="9026"/>
        </w:tabs>
      </w:pPr>
      <w:r>
        <w:t xml:space="preserve">22.11.2018 Child at Work Day continues to grow in popularity </w:t>
      </w:r>
    </w:p>
    <w:p w:rsidR="0067331A" w:rsidRDefault="0067331A" w:rsidP="0067331A">
      <w:pPr>
        <w:tabs>
          <w:tab w:val="right" w:pos="9026"/>
        </w:tabs>
      </w:pPr>
      <w:r>
        <w:t xml:space="preserve">21.11.2018 Screen time is not the most important leisure time for children - methodological issues in the Childhood Survey presented in the Child Barometer </w:t>
      </w:r>
    </w:p>
    <w:p w:rsidR="0067331A" w:rsidRDefault="0067331A" w:rsidP="0067331A">
      <w:pPr>
        <w:tabs>
          <w:tab w:val="right" w:pos="9026"/>
        </w:tabs>
      </w:pPr>
      <w:r>
        <w:t xml:space="preserve">20.11.2018 Three children awarded "Best Child" certificates, Ramboll Finland Oy receives recognition award </w:t>
      </w:r>
    </w:p>
    <w:p w:rsidR="0067331A" w:rsidRDefault="0067331A" w:rsidP="0067331A">
      <w:pPr>
        <w:tabs>
          <w:tab w:val="right" w:pos="9026"/>
        </w:tabs>
      </w:pPr>
      <w:r>
        <w:t xml:space="preserve">5.10.2018 High recognition for the Children's Ombudsman from Poland </w:t>
      </w:r>
    </w:p>
    <w:p w:rsidR="0067331A" w:rsidRDefault="0067331A" w:rsidP="0067331A">
      <w:pPr>
        <w:tabs>
          <w:tab w:val="right" w:pos="9026"/>
        </w:tabs>
      </w:pPr>
      <w:r>
        <w:t xml:space="preserve">5.10.2018 Another child to be involved in November </w:t>
      </w:r>
    </w:p>
    <w:p w:rsidR="0067331A" w:rsidRDefault="0067331A" w:rsidP="0067331A">
      <w:pPr>
        <w:tabs>
          <w:tab w:val="right" w:pos="9026"/>
        </w:tabs>
      </w:pPr>
      <w:r>
        <w:t xml:space="preserve">to work </w:t>
      </w:r>
    </w:p>
    <w:p w:rsidR="0067331A" w:rsidRDefault="0067331A" w:rsidP="0067331A">
      <w:pPr>
        <w:tabs>
          <w:tab w:val="right" w:pos="9026"/>
        </w:tabs>
      </w:pPr>
      <w:r>
        <w:t xml:space="preserve">11.9.2018 Finnish and Russian Ombudspersons for Children meet in St Petersburg </w:t>
      </w:r>
    </w:p>
    <w:p w:rsidR="0067331A" w:rsidRDefault="0067331A" w:rsidP="0067331A">
      <w:pPr>
        <w:tabs>
          <w:tab w:val="right" w:pos="9026"/>
        </w:tabs>
      </w:pPr>
      <w:r>
        <w:t>24.1.2018 More contacts than ever before for the Children's Ombudsman - people are very concerned about children's daily life and rights</w:t>
      </w:r>
    </w:p>
    <w:p w:rsidR="0067331A" w:rsidRDefault="0067331A" w:rsidP="0067331A">
      <w:pPr>
        <w:tabs>
          <w:tab w:val="right" w:pos="9026"/>
        </w:tabs>
      </w:pPr>
      <w:r>
        <w:t xml:space="preserve">OPINIONS </w:t>
      </w:r>
    </w:p>
    <w:p w:rsidR="0067331A" w:rsidRDefault="0067331A" w:rsidP="0067331A">
      <w:pPr>
        <w:tabs>
          <w:tab w:val="right" w:pos="9026"/>
        </w:tabs>
      </w:pPr>
      <w:r>
        <w:t xml:space="preserve">The Ombudsman for Children issues opinions on children's rights and welfare, especially at the request of ministries and their subordinate agencies and the Parliament. The Ombudsman for Children may also issue an opinion on his own initiative when he considers that there is a particular need. Other own-initiative opinions include opinions on a topical issue which the Ombudsman for Children considers to be important. In 2018, the Children's Ombudsman issued a total of 37 opinions. </w:t>
      </w:r>
    </w:p>
    <w:p w:rsidR="0067331A" w:rsidRDefault="0067331A" w:rsidP="0067331A">
      <w:pPr>
        <w:tabs>
          <w:tab w:val="right" w:pos="9026"/>
        </w:tabs>
      </w:pPr>
      <w:r>
        <w:t>28.11.2018 Opinion to the Parliamentary Committee on Legislation on the Government's proposal to Parliament for an Act amending the Pre-Trial Investigations Act and certain related Acts</w:t>
      </w:r>
    </w:p>
    <w:p w:rsidR="0067331A" w:rsidRDefault="0067331A" w:rsidP="0067331A">
      <w:pPr>
        <w:tabs>
          <w:tab w:val="right" w:pos="9026"/>
        </w:tabs>
      </w:pPr>
      <w:r>
        <w:t xml:space="preserve">20.11.2018 Opinion to the Parliamentary Committee on Legislation on the Government's draft bill to Parliament on the amendments to Sections 4 and 109 of the Marriage Act and the Child Custody and Right of Access Act </w:t>
      </w:r>
    </w:p>
    <w:p w:rsidR="0067331A" w:rsidRDefault="0067331A" w:rsidP="0067331A">
      <w:pPr>
        <w:tabs>
          <w:tab w:val="right" w:pos="9026"/>
        </w:tabs>
      </w:pPr>
      <w:r>
        <w:t>§ 3 of the Act</w:t>
      </w:r>
    </w:p>
    <w:p w:rsidR="0067331A" w:rsidRDefault="0067331A" w:rsidP="0067331A">
      <w:pPr>
        <w:tabs>
          <w:tab w:val="right" w:pos="9026"/>
        </w:tabs>
      </w:pPr>
      <w:r>
        <w:t>15.11.2018 Opinion to the Social Affairs and Health Committee of the Parliament on the Government Bill to Parliament for an Act on Child Custody and Right of Access</w:t>
      </w:r>
    </w:p>
    <w:p w:rsidR="0067331A" w:rsidRDefault="0067331A" w:rsidP="0067331A">
      <w:pPr>
        <w:tabs>
          <w:tab w:val="right" w:pos="9026"/>
        </w:tabs>
      </w:pPr>
      <w:r>
        <w:t xml:space="preserve">7.11.2018 Opinion to the Social Affairs and Health Committee of the Parliament on the Government's proposal to the Parliament on the State Budget for the year </w:t>
      </w:r>
    </w:p>
    <w:p w:rsidR="0067331A" w:rsidRDefault="0067331A" w:rsidP="0067331A">
      <w:pPr>
        <w:tabs>
          <w:tab w:val="right" w:pos="9026"/>
        </w:tabs>
      </w:pPr>
      <w:r>
        <w:t xml:space="preserve">2019  </w:t>
      </w:r>
    </w:p>
    <w:p w:rsidR="0067331A" w:rsidRDefault="0067331A" w:rsidP="0067331A">
      <w:pPr>
        <w:tabs>
          <w:tab w:val="right" w:pos="9026"/>
        </w:tabs>
      </w:pPr>
      <w:r>
        <w:t xml:space="preserve">23.10.2018 Opinion to the Ministry of Social Affairs and Health on the report of the Working Group for the Development of Tobacco and Nicotine Policy and the proposals for measures contained therein </w:t>
      </w:r>
    </w:p>
    <w:p w:rsidR="0067331A" w:rsidRDefault="0067331A" w:rsidP="0067331A">
      <w:pPr>
        <w:tabs>
          <w:tab w:val="right" w:pos="9026"/>
        </w:tabs>
      </w:pPr>
      <w:r>
        <w:t xml:space="preserve">3.10.2018 Opinion to the Legislation Committee of the Parliament on the Government's proposal to Parliament for an Act on Child Custody and Right of Access </w:t>
      </w:r>
    </w:p>
    <w:p w:rsidR="0067331A" w:rsidRDefault="0067331A" w:rsidP="0067331A">
      <w:pPr>
        <w:tabs>
          <w:tab w:val="right" w:pos="9026"/>
        </w:tabs>
      </w:pPr>
      <w:r>
        <w:t xml:space="preserve">and some related acts to the Bill of Parliament  </w:t>
      </w:r>
    </w:p>
    <w:p w:rsidR="0067331A" w:rsidRDefault="0067331A" w:rsidP="0067331A">
      <w:pPr>
        <w:tabs>
          <w:tab w:val="right" w:pos="9026"/>
        </w:tabs>
      </w:pPr>
      <w:r>
        <w:t xml:space="preserve">1.10.2018 Opinion to the Ministry of Social Affairs and Health on the report of the experts on the role of special care districts in the social welfare reform </w:t>
      </w:r>
    </w:p>
    <w:p w:rsidR="0067331A" w:rsidRDefault="0067331A" w:rsidP="0067331A">
      <w:pPr>
        <w:tabs>
          <w:tab w:val="right" w:pos="9026"/>
        </w:tabs>
      </w:pPr>
      <w:r>
        <w:t xml:space="preserve">21.9.2018 Opinion to the Ministry of Justice on the draft Government Bill for an Act amending the Criminal Code and certain related acts </w:t>
      </w:r>
    </w:p>
    <w:p w:rsidR="0067331A" w:rsidRDefault="0067331A" w:rsidP="0067331A">
      <w:pPr>
        <w:tabs>
          <w:tab w:val="right" w:pos="9026"/>
        </w:tabs>
      </w:pPr>
      <w:r>
        <w:t xml:space="preserve">7.9.2018 Opinion to the Ministry of Justice on the report on the need to regulate underage marriages </w:t>
      </w:r>
    </w:p>
    <w:p w:rsidR="0067331A" w:rsidRDefault="0067331A" w:rsidP="0067331A">
      <w:pPr>
        <w:tabs>
          <w:tab w:val="right" w:pos="9026"/>
        </w:tabs>
      </w:pPr>
      <w:r>
        <w:t xml:space="preserve">7.9.2018 Statement to the Ministry of Social Affairs and Health on the draft Government Bill for a new Customer and Patient Act and certain related Acts </w:t>
      </w:r>
    </w:p>
    <w:p w:rsidR="0067331A" w:rsidRDefault="0067331A" w:rsidP="0067331A">
      <w:pPr>
        <w:tabs>
          <w:tab w:val="right" w:pos="9026"/>
        </w:tabs>
      </w:pPr>
      <w:r>
        <w:t xml:space="preserve">31.8.2018 Opinion to the Ministry of Foreign Affairs on the proposal for the 5th Finnish Presidency of the Council of Ministers. </w:t>
      </w:r>
    </w:p>
    <w:p w:rsidR="0067331A" w:rsidRDefault="0067331A" w:rsidP="0067331A">
      <w:pPr>
        <w:tabs>
          <w:tab w:val="right" w:pos="9026"/>
        </w:tabs>
      </w:pPr>
      <w:r>
        <w:t xml:space="preserve">for the preparation of the periodic report on the implementation of the Framework Convention for the Protection of National Minorities </w:t>
      </w:r>
    </w:p>
    <w:p w:rsidR="0067331A" w:rsidRDefault="0067331A" w:rsidP="0067331A">
      <w:pPr>
        <w:tabs>
          <w:tab w:val="right" w:pos="9026"/>
        </w:tabs>
      </w:pPr>
      <w:r>
        <w:t xml:space="preserve">29.8.2018 Opinion to the Ministry of Foreign Affairs on the draft 8th periodic report of Finland on the implementation of the International Convention on the Elimination of All Forms of Discrimination against Women </w:t>
      </w:r>
    </w:p>
    <w:p w:rsidR="0067331A" w:rsidRDefault="0067331A" w:rsidP="0067331A">
      <w:pPr>
        <w:tabs>
          <w:tab w:val="right" w:pos="9026"/>
        </w:tabs>
      </w:pPr>
      <w:r>
        <w:t xml:space="preserve">(CEDAW) </w:t>
      </w:r>
    </w:p>
    <w:p w:rsidR="0067331A" w:rsidRDefault="0067331A" w:rsidP="0067331A">
      <w:pPr>
        <w:tabs>
          <w:tab w:val="right" w:pos="9026"/>
        </w:tabs>
      </w:pPr>
      <w:r>
        <w:t xml:space="preserve">8.8.2018 Opinion to the Ministry of Justice on the working group report on the implementation of the Children Directive </w:t>
      </w:r>
    </w:p>
    <w:p w:rsidR="0067331A" w:rsidRDefault="0067331A" w:rsidP="0067331A">
      <w:pPr>
        <w:tabs>
          <w:tab w:val="right" w:pos="9026"/>
        </w:tabs>
      </w:pPr>
      <w:r>
        <w:t xml:space="preserve">7.8.2018 Opinion to the Ministry of Social Affairs and Health on the draft Government proposal for a genome law </w:t>
      </w:r>
    </w:p>
    <w:p w:rsidR="0067331A" w:rsidRDefault="0067331A" w:rsidP="0067331A">
      <w:pPr>
        <w:tabs>
          <w:tab w:val="right" w:pos="9026"/>
        </w:tabs>
      </w:pPr>
      <w:r>
        <w:t xml:space="preserve">2.7.2018 Opinion to the Parliamentary Committee for Social Affairs and Health on the Government's proposal on customer choice in social welfare and health care  </w:t>
      </w:r>
    </w:p>
    <w:p w:rsidR="0067331A" w:rsidRDefault="0067331A" w:rsidP="0067331A">
      <w:pPr>
        <w:tabs>
          <w:tab w:val="right" w:pos="9026"/>
        </w:tabs>
      </w:pPr>
      <w:r>
        <w:t xml:space="preserve">31.5.2018 Statement to the Parliamentary Committee on Legislation on the Government's proposal to Parliament for an Act amending the Criminal Code  </w:t>
      </w:r>
    </w:p>
    <w:p w:rsidR="0067331A" w:rsidRDefault="0067331A" w:rsidP="0067331A">
      <w:pPr>
        <w:tabs>
          <w:tab w:val="right" w:pos="9026"/>
        </w:tabs>
      </w:pPr>
      <w:r>
        <w:t xml:space="preserve">21.5.2018 Opinion to the Ministry of Social Affairs and Health on the draft Government Bill on Clinical Trials and Certain Related Acts </w:t>
      </w:r>
    </w:p>
    <w:p w:rsidR="0067331A" w:rsidRDefault="0067331A" w:rsidP="0067331A">
      <w:pPr>
        <w:tabs>
          <w:tab w:val="right" w:pos="9026"/>
        </w:tabs>
      </w:pPr>
      <w:r>
        <w:t xml:space="preserve">14.5.2018 Statement to the Parliamentary Committee for Social Affairs and Health on the draft Government Bill to Parliament for an Act on Customer Freedom of Choice in Social Welfare and Health Care and Certain Related Acts </w:t>
      </w:r>
    </w:p>
    <w:p w:rsidR="0067331A" w:rsidRDefault="0067331A" w:rsidP="0067331A">
      <w:pPr>
        <w:tabs>
          <w:tab w:val="right" w:pos="9026"/>
        </w:tabs>
      </w:pPr>
      <w:r>
        <w:t xml:space="preserve">9.5.2018 Statement to the European Network of Ombudspersons for Children on the situation of migrant children </w:t>
      </w:r>
    </w:p>
    <w:p w:rsidR="0067331A" w:rsidRDefault="0067331A" w:rsidP="0067331A">
      <w:pPr>
        <w:tabs>
          <w:tab w:val="right" w:pos="9026"/>
        </w:tabs>
      </w:pPr>
      <w:r>
        <w:t xml:space="preserve">7.5.2018 Opinion to the Ministry of Social Affairs and Health on the draft government proposal for a Biobanking Act </w:t>
      </w:r>
    </w:p>
    <w:p w:rsidR="0067331A" w:rsidRDefault="0067331A" w:rsidP="0067331A">
      <w:pPr>
        <w:tabs>
          <w:tab w:val="right" w:pos="9026"/>
        </w:tabs>
      </w:pPr>
      <w:r>
        <w:t xml:space="preserve">30.4.2018 Opinion to the UN Permanent Representative on the work against violence against children and bullying in schools </w:t>
      </w:r>
    </w:p>
    <w:p w:rsidR="0067331A" w:rsidRDefault="0067331A" w:rsidP="0067331A">
      <w:pPr>
        <w:tabs>
          <w:tab w:val="right" w:pos="9026"/>
        </w:tabs>
      </w:pPr>
      <w:r>
        <w:t xml:space="preserve">23.4.2018 Statement to the Parliamentary Committee for Education and Cultural Affairs on the Government's proposal to Parliament for an Early Childhood Education Act and some related acts </w:t>
      </w:r>
    </w:p>
    <w:p w:rsidR="0067331A" w:rsidRDefault="0067331A" w:rsidP="0067331A">
      <w:pPr>
        <w:tabs>
          <w:tab w:val="right" w:pos="9026"/>
        </w:tabs>
      </w:pPr>
      <w:r>
        <w:t>13.4.2018 Opinion to the Education Committee of the Parliament on the Government's proposal to Parliament on legislation concerning the implementation of the regional reform and the reorganisation of the state's licensing, guidance and supervision functions</w:t>
      </w:r>
    </w:p>
    <w:p w:rsidR="0067331A" w:rsidRDefault="0067331A" w:rsidP="0067331A">
      <w:pPr>
        <w:tabs>
          <w:tab w:val="right" w:pos="9026"/>
        </w:tabs>
      </w:pPr>
      <w:r>
        <w:t xml:space="preserve">11.4.2018 Opinion to the Transport and Communications Committee of the Parliament on the Government's proposal to Parliament for a Road Traffic Act and certain related Acts </w:t>
      </w:r>
    </w:p>
    <w:p w:rsidR="0067331A" w:rsidRDefault="0067331A" w:rsidP="0067331A">
      <w:pPr>
        <w:tabs>
          <w:tab w:val="right" w:pos="9026"/>
        </w:tabs>
      </w:pPr>
      <w:r>
        <w:t xml:space="preserve">4.4.2018 Opinion of the Parliamentary </w:t>
      </w:r>
    </w:p>
    <w:p w:rsidR="0067331A" w:rsidRDefault="0067331A" w:rsidP="0067331A">
      <w:pPr>
        <w:tabs>
          <w:tab w:val="right" w:pos="9026"/>
        </w:tabs>
      </w:pPr>
      <w:r>
        <w:t xml:space="preserve">to the Education and Science Committee and the Municipalities and Health Committee of the Committee on Finance </w:t>
      </w:r>
    </w:p>
    <w:p w:rsidR="0067331A" w:rsidRDefault="0067331A" w:rsidP="0067331A">
      <w:pPr>
        <w:tabs>
          <w:tab w:val="right" w:pos="9026"/>
        </w:tabs>
      </w:pPr>
      <w:r>
        <w:t xml:space="preserve">29.3.2018 Statement to the Prime Minister's Office and the Ministry of Justice on the ministries' future outlooks </w:t>
      </w:r>
    </w:p>
    <w:p w:rsidR="0067331A" w:rsidRDefault="0067331A" w:rsidP="0067331A">
      <w:pPr>
        <w:tabs>
          <w:tab w:val="right" w:pos="9026"/>
        </w:tabs>
      </w:pPr>
      <w:r>
        <w:t xml:space="preserve">26.3.2018 Statement to the Finnish National Board of Education on the Equality and Non-Discrimination Guide for upper secondary schools and vocational schools </w:t>
      </w:r>
    </w:p>
    <w:p w:rsidR="0067331A" w:rsidRDefault="0067331A" w:rsidP="0067331A">
      <w:pPr>
        <w:tabs>
          <w:tab w:val="right" w:pos="9026"/>
        </w:tabs>
      </w:pPr>
      <w:r>
        <w:t xml:space="preserve">16.3.2018 Opinion to the European Network of Ombudspersons for Children on international adoptions </w:t>
      </w:r>
    </w:p>
    <w:p w:rsidR="0067331A" w:rsidRDefault="0067331A" w:rsidP="0067331A">
      <w:pPr>
        <w:tabs>
          <w:tab w:val="right" w:pos="9026"/>
        </w:tabs>
      </w:pPr>
      <w:r>
        <w:t xml:space="preserve">9.3.2018 Opinion on the draft Government Bill amending the Tissues Act </w:t>
      </w:r>
    </w:p>
    <w:p w:rsidR="0067331A" w:rsidRDefault="0067331A" w:rsidP="0067331A">
      <w:pPr>
        <w:tabs>
          <w:tab w:val="right" w:pos="9026"/>
        </w:tabs>
      </w:pPr>
      <w:r>
        <w:t xml:space="preserve">7.3.2018 Opinion to the Ministry of Education and Culture on the draft Government Bill to Parliament on the Upper Secondary Schools Act </w:t>
      </w:r>
    </w:p>
    <w:p w:rsidR="0067331A" w:rsidRDefault="0067331A" w:rsidP="0067331A">
      <w:pPr>
        <w:tabs>
          <w:tab w:val="right" w:pos="9026"/>
        </w:tabs>
      </w:pPr>
      <w:r>
        <w:t xml:space="preserve">6.3.2018 Opinion to the European Network of Ombudspersons for Children on children's mental health services </w:t>
      </w:r>
    </w:p>
    <w:p w:rsidR="0067331A" w:rsidRDefault="0067331A" w:rsidP="0067331A">
      <w:pPr>
        <w:tabs>
          <w:tab w:val="right" w:pos="9026"/>
        </w:tabs>
      </w:pPr>
      <w:r>
        <w:t xml:space="preserve">2.3.2018 Opinion to the Council of Europe on good practices for the promotion and protection of civil society premises </w:t>
      </w:r>
    </w:p>
    <w:p w:rsidR="0067331A" w:rsidRDefault="0067331A" w:rsidP="0067331A">
      <w:pPr>
        <w:tabs>
          <w:tab w:val="right" w:pos="9026"/>
        </w:tabs>
      </w:pPr>
      <w:r>
        <w:t xml:space="preserve">1.3.2018 Opinion to the Ministry of Finance on the draft Government Bill to Parliament on the Acts on Digital Service Provision and on e-government </w:t>
      </w:r>
    </w:p>
    <w:p w:rsidR="0067331A" w:rsidRDefault="0067331A" w:rsidP="0067331A">
      <w:pPr>
        <w:tabs>
          <w:tab w:val="right" w:pos="9026"/>
        </w:tabs>
      </w:pPr>
      <w:r>
        <w:t xml:space="preserve">repealing § 5, § 6 and § 7(1) of the Act on Digital Services in the Administration of Government Services </w:t>
      </w:r>
    </w:p>
    <w:p w:rsidR="0067331A" w:rsidRDefault="0067331A" w:rsidP="0067331A">
      <w:pPr>
        <w:tabs>
          <w:tab w:val="right" w:pos="9026"/>
        </w:tabs>
      </w:pPr>
      <w:r>
        <w:t xml:space="preserve">28.2.2018 Statement to the Ministry of Justice's Working Group on Good Practice on Children as Victims of Crime </w:t>
      </w:r>
    </w:p>
    <w:p w:rsidR="0067331A" w:rsidRDefault="0067331A" w:rsidP="0067331A">
      <w:pPr>
        <w:tabs>
          <w:tab w:val="right" w:pos="9026"/>
        </w:tabs>
      </w:pPr>
      <w:r>
        <w:t xml:space="preserve">27.2.2018 Opinion to the Ministry of the Interior on the draft government proposal on security measures at the Immigration Service </w:t>
      </w:r>
    </w:p>
    <w:p w:rsidR="0067331A" w:rsidRDefault="0067331A" w:rsidP="0067331A">
      <w:pPr>
        <w:tabs>
          <w:tab w:val="right" w:pos="9026"/>
        </w:tabs>
      </w:pPr>
      <w:r>
        <w:t xml:space="preserve">15.2.2018 Opinion to the Ministry of Social Affairs and Health on child alternation </w:t>
      </w:r>
    </w:p>
    <w:p w:rsidR="0067331A" w:rsidRDefault="0067331A" w:rsidP="0067331A">
      <w:pPr>
        <w:tabs>
          <w:tab w:val="right" w:pos="9026"/>
        </w:tabs>
      </w:pPr>
      <w:r>
        <w:t>18.1.2018 Opinion to the Ministry of Foreign Affairs on the draft 5th and 6th periodic report of the Convention on the Rights of the Child</w:t>
      </w:r>
    </w:p>
    <w:p w:rsidR="0067331A" w:rsidRDefault="0067331A" w:rsidP="0067331A">
      <w:pPr>
        <w:tabs>
          <w:tab w:val="right" w:pos="9026"/>
        </w:tabs>
      </w:pPr>
      <w:r>
        <w:t>REPORT TO THE PARLIAMENT</w:t>
      </w:r>
    </w:p>
    <w:p w:rsidR="0067331A" w:rsidRDefault="0067331A" w:rsidP="0067331A">
      <w:pPr>
        <w:tabs>
          <w:tab w:val="right" w:pos="9026"/>
        </w:tabs>
      </w:pPr>
      <w:r>
        <w:t xml:space="preserve">The legislation on the Ombudsman for Children was reformed in 2014. The status of the Ombudsman for Children as an independent and autonomous authority was introduced into the law. At the request of Tuomas Kurttila, the Councillor for Children's Affairs, on a proposal from the Parliamentary Committee on Labour and Equality, the Councillor was given the task of submitting a report to Parliament once every four years. </w:t>
      </w:r>
    </w:p>
    <w:p w:rsidR="0067331A" w:rsidRDefault="0067331A" w:rsidP="0067331A">
      <w:pPr>
        <w:tabs>
          <w:tab w:val="right" w:pos="9026"/>
        </w:tabs>
      </w:pPr>
      <w:r>
        <w:t xml:space="preserve">In 2018, the Ombudsman for Children submitted the report to the Parliament for the first time, on 21 February 2018, to the Speaker of the Parliament, Paula Risto. The handing over of the report was accompanied by an event attended by representatives of all parliamentary parties. The Ombudsman for Children asked each parliamentary party the question "Do you support the preparation of a strategy for a child policy?" with the following prompt: </w:t>
      </w:r>
    </w:p>
    <w:p w:rsidR="0067331A" w:rsidRDefault="0067331A" w:rsidP="0067331A">
      <w:pPr>
        <w:tabs>
          <w:tab w:val="right" w:pos="9026"/>
        </w:tabs>
      </w:pPr>
      <w:r>
        <w:t>"I hope that the Parliament would take a line on the preparation of a national strategy on child policy based on the UN Convention on the Rights of the Child. The UN Committee on the Rights of the Child has called on Finland to develop a national strategy for a child policy. The UN Convention on the Rights of the Child has called on the UN Committee on the Rights of the Child to ensure that children are given the right to a child-friendly environment. This is still the case. This report discusses the need for, content and preparation of a national strategy for children's policy. However, I am deliberately leaving more detailed consideration of the issue to Parliament and to subsequent preparation in the Council of State. Three starting points: the Finnish Children's Policy Strategy should be enacted by law, the Government should decide on the strategy, the Government should report to Parliament on the implementation of the strategy during the government term, so that Parliament's role as the main body for Finland's children's policy is strengthened.</w:t>
      </w:r>
    </w:p>
    <w:p w:rsidR="0067331A" w:rsidRDefault="0067331A" w:rsidP="0067331A">
      <w:pPr>
        <w:tabs>
          <w:tab w:val="right" w:pos="9026"/>
        </w:tabs>
      </w:pPr>
      <w:r>
        <w:t xml:space="preserve">As Ombudsman for Children, I feel that Parliament must be more involved in the definition and definition of national child policy. At present, individual legislative proposals create a rather fragmented picture, while at the same time we can see the weakness of child impact assessments in many different legislative proposals from many different governments over the course of several terms of government. In Finland, there is no child impact assessment even in key government bills, nor in the annual state budget." </w:t>
      </w:r>
    </w:p>
    <w:p w:rsidR="0067331A" w:rsidRDefault="0067331A" w:rsidP="0067331A">
      <w:pPr>
        <w:tabs>
          <w:tab w:val="right" w:pos="9026"/>
        </w:tabs>
      </w:pPr>
      <w:r>
        <w:t xml:space="preserve">The Parliament held a wide-ranging debate on child policy in the debate on the referenda. In January 2019, Parliament adopted a report by the Committee on Social Affairs and Health, which included a concrete objective to develop a strategy for children in the next government term (Annex 4). </w:t>
      </w:r>
    </w:p>
    <w:p w:rsidR="0067331A" w:rsidRDefault="0067331A" w:rsidP="0067331A">
      <w:pPr>
        <w:tabs>
          <w:tab w:val="right" w:pos="9026"/>
        </w:tabs>
      </w:pPr>
      <w:r>
        <w:t>ANNUAL REPORT</w:t>
      </w:r>
    </w:p>
    <w:p w:rsidR="0067331A" w:rsidRDefault="0067331A" w:rsidP="0067331A">
      <w:pPr>
        <w:tabs>
          <w:tab w:val="right" w:pos="9026"/>
        </w:tabs>
      </w:pPr>
      <w:r>
        <w:t>The Ombudsman for Children's Annual Report addressed the issue of poverty in families with children. The Yearbook was presented to the Minister for Family and Family Services, Annika Saariko, on 6 April in the House of the Regulators.</w:t>
      </w:r>
    </w:p>
    <w:p w:rsidR="0067331A" w:rsidRDefault="0067331A" w:rsidP="0067331A">
      <w:pPr>
        <w:tabs>
          <w:tab w:val="right" w:pos="9026"/>
        </w:tabs>
      </w:pPr>
      <w:r>
        <w:t>EDUCATION ON THE RIGHTS OF THE CHILD</w:t>
      </w:r>
    </w:p>
    <w:p w:rsidR="0067331A" w:rsidRDefault="0067331A" w:rsidP="0067331A">
      <w:pPr>
        <w:tabs>
          <w:tab w:val="right" w:pos="9026"/>
        </w:tabs>
      </w:pPr>
      <w:r>
        <w:t>On 6 September, the Office of the Children's Ombudsman, in cooperation with the Ministry of Foreign Affairs, organised a training session on the Convention on the Rights of the Child for ministry drafters. The training focused in particular on child impact assessment and the ascertainment of the child's opinion as part of the legislative drafting process.</w:t>
      </w:r>
    </w:p>
    <w:p w:rsidR="0067331A" w:rsidRDefault="0067331A" w:rsidP="0067331A">
      <w:pPr>
        <w:tabs>
          <w:tab w:val="right" w:pos="9026"/>
        </w:tabs>
      </w:pPr>
      <w:r>
        <w:t>TRANSLATIONS OF GENERAL COMMENTS</w:t>
      </w:r>
    </w:p>
    <w:p w:rsidR="0067331A" w:rsidRDefault="0067331A" w:rsidP="0067331A">
      <w:pPr>
        <w:tabs>
          <w:tab w:val="right" w:pos="9026"/>
        </w:tabs>
      </w:pPr>
      <w:r>
        <w:t>The UN Committee on the Rights of the Child publishes General Comments to support the implementation of the UN Convention on the Rights of the Child, setting out its interpretation of the rights guaranteed in the Convention, both in relation to individual articles and on various thematic issues. The Committee has so far published 23 general comments. In order to make the general comments more accessible, the Office of the Ombudsman for Children translates them into Finnish. In 2018, the Ombudsperson for Children translated the following general comments into Finnish:</w:t>
      </w:r>
    </w:p>
    <w:p w:rsidR="0067331A" w:rsidRDefault="0067331A" w:rsidP="0067331A">
      <w:pPr>
        <w:tabs>
          <w:tab w:val="right" w:pos="9026"/>
        </w:tabs>
      </w:pPr>
      <w:r>
        <w:t xml:space="preserve">- General Comment No. 20 (2016) on the implementation of the rights of the child in adolescence </w:t>
      </w:r>
    </w:p>
    <w:p w:rsidR="0067331A" w:rsidRDefault="0067331A" w:rsidP="0067331A">
      <w:pPr>
        <w:tabs>
          <w:tab w:val="right" w:pos="9026"/>
        </w:tabs>
      </w:pPr>
      <w:r>
        <w:t xml:space="preserve">- General Comment No. 21 (2017) on children living in street caves </w:t>
      </w:r>
    </w:p>
    <w:p w:rsidR="0067331A" w:rsidRDefault="0067331A" w:rsidP="0067331A">
      <w:pPr>
        <w:tabs>
          <w:tab w:val="right" w:pos="9026"/>
        </w:tabs>
      </w:pPr>
      <w:r>
        <w:t xml:space="preserve">21 (21-21) ON CHILDREN'S RIGHTS AND RIGHTS OF THE CHILD IN JUVENILE DETENTION </w:t>
      </w:r>
    </w:p>
    <w:p w:rsidR="0067331A" w:rsidRDefault="0067331A" w:rsidP="0067331A">
      <w:pPr>
        <w:tabs>
          <w:tab w:val="right" w:pos="9026"/>
        </w:tabs>
      </w:pPr>
      <w:r>
        <w:t xml:space="preserve">The Office of the Children's Ombudsman is a sought-after partner for many projects and official preparations. The Children's Ombudsman decides on a case-by-case basis which preparations the Office will be involved in. </w:t>
      </w:r>
    </w:p>
    <w:p w:rsidR="0067331A" w:rsidRDefault="0067331A" w:rsidP="0067331A">
      <w:pPr>
        <w:tabs>
          <w:tab w:val="right" w:pos="9026"/>
        </w:tabs>
      </w:pPr>
      <w:r>
        <w:t xml:space="preserve">The Office of the Ombudsman for Children is involved in the Child Rights Communication Cooperation Network, coordinated by the Child Protection Central Federation. The Children's Ombudsman, Tuomas Kurttila, was patron of several campaigns and theme days organised by organisations. The Office of the Ombudsman for Children is part of the Child Rights Communication Network, coordinated by the Child Protection Central Federation. During 2018, the Office of the Ombudsman for Children cooperated with the Open Government Project of the Ministry of Finance, among others, by participating in the organisation of a children's rights event on 16 November. </w:t>
      </w:r>
    </w:p>
    <w:p w:rsidR="0067331A" w:rsidRDefault="0067331A" w:rsidP="0067331A">
      <w:pPr>
        <w:tabs>
          <w:tab w:val="right" w:pos="9026"/>
        </w:tabs>
      </w:pPr>
      <w:r>
        <w:t>ROUND TABLE DISCUSSIONS</w:t>
      </w:r>
    </w:p>
    <w:p w:rsidR="0067331A" w:rsidRDefault="0067331A" w:rsidP="0067331A">
      <w:pPr>
        <w:tabs>
          <w:tab w:val="right" w:pos="9026"/>
        </w:tabs>
      </w:pPr>
      <w:r>
        <w:t xml:space="preserve">The Children's Ombudsman's Office organises round table discussions. The roundtables bring together the views of government, civil society and academics on a specific topic. This provides a common understanding of the actions needed to move forward on the rights of the child related to the theme. </w:t>
      </w:r>
    </w:p>
    <w:p w:rsidR="0067331A" w:rsidRDefault="0067331A" w:rsidP="0067331A">
      <w:pPr>
        <w:tabs>
          <w:tab w:val="right" w:pos="9026"/>
        </w:tabs>
      </w:pPr>
      <w:r>
        <w:t>In 2018, the Ombudsman for Children organised the following round tables. The minutes of the roundtables are available on the Children's Ombudsman's website.</w:t>
      </w:r>
    </w:p>
    <w:p w:rsidR="0067331A" w:rsidRDefault="0067331A" w:rsidP="0067331A">
      <w:pPr>
        <w:tabs>
          <w:tab w:val="right" w:pos="9026"/>
        </w:tabs>
      </w:pPr>
      <w:r>
        <w:t>10.12. The right of a child to meet a parent in prison</w:t>
      </w:r>
    </w:p>
    <w:p w:rsidR="0067331A" w:rsidRDefault="0067331A" w:rsidP="0067331A">
      <w:pPr>
        <w:tabs>
          <w:tab w:val="right" w:pos="9026"/>
        </w:tabs>
      </w:pPr>
      <w:r>
        <w:t>The aim of the discussion was to develop prison practices in order to better implement national and European guidelines on the right of the child to meet his or her parent. At present, practices differ considerably between prisons. Representatives of prisons, organisations and administrations took part in the discussion.</w:t>
      </w:r>
    </w:p>
    <w:p w:rsidR="0067331A" w:rsidRDefault="0067331A" w:rsidP="0067331A">
      <w:pPr>
        <w:tabs>
          <w:tab w:val="right" w:pos="9026"/>
        </w:tabs>
      </w:pPr>
      <w:r>
        <w:t xml:space="preserve">25.9.  </w:t>
      </w:r>
    </w:p>
    <w:p w:rsidR="0067331A" w:rsidRDefault="0067331A" w:rsidP="0067331A">
      <w:pPr>
        <w:tabs>
          <w:tab w:val="right" w:pos="9026"/>
        </w:tabs>
      </w:pPr>
      <w:r>
        <w:t xml:space="preserve"> </w:t>
      </w:r>
      <w:r>
        <w:tab/>
        <w:t>"of migrant children to their parents' country of birth</w:t>
      </w:r>
    </w:p>
    <w:p w:rsidR="0067331A" w:rsidRDefault="0067331A" w:rsidP="0067331A">
      <w:pPr>
        <w:tabs>
          <w:tab w:val="right" w:pos="9026"/>
        </w:tabs>
      </w:pPr>
      <w:r>
        <w:t>The debate aimed to take stock of the phenomenon and discuss how ministries could take responsibility for changing the situation and creating guidelines for local authorities. Representatives from different agencies, organisations and academics took part in the debate. The event was organised in cooperation with the Ministry of the Interior. Minister of the Interior Kai Mykkänen participated in the debate. 10.9. Budgeting for children in the state budget</w:t>
      </w:r>
    </w:p>
    <w:p w:rsidR="0067331A" w:rsidRDefault="0067331A" w:rsidP="0067331A">
      <w:pPr>
        <w:tabs>
          <w:tab w:val="right" w:pos="9026"/>
        </w:tabs>
      </w:pPr>
      <w:r>
        <w:t xml:space="preserve">The discussion focused on how to make concrete progress on child budgeting in the state budget. The discussion was attended by ministries' budget preparers and representatives of organisations. </w:t>
      </w:r>
    </w:p>
    <w:p w:rsidR="0067331A" w:rsidRDefault="0067331A" w:rsidP="0067331A">
      <w:pPr>
        <w:tabs>
          <w:tab w:val="right" w:pos="9026"/>
        </w:tabs>
      </w:pPr>
      <w:r>
        <w:t xml:space="preserve">29.5. The right of a child with a cochlear implant  </w:t>
      </w:r>
    </w:p>
    <w:p w:rsidR="0067331A" w:rsidRDefault="0067331A" w:rsidP="0067331A">
      <w:pPr>
        <w:tabs>
          <w:tab w:val="right" w:pos="9026"/>
        </w:tabs>
      </w:pPr>
      <w:r>
        <w:t xml:space="preserve"> </w:t>
      </w:r>
      <w:r>
        <w:tab/>
        <w:t>to sign language</w:t>
      </w:r>
    </w:p>
    <w:p w:rsidR="0067331A" w:rsidRDefault="0067331A" w:rsidP="0067331A">
      <w:pPr>
        <w:tabs>
          <w:tab w:val="right" w:pos="9026"/>
        </w:tabs>
      </w:pPr>
      <w:r>
        <w:t xml:space="preserve">The discussion aimed to find a common understanding of how the right to sign language for children with cochlear implants is implemented in areas such as medicine and education. Representatives from the medical profession, administration and organisations took part in the discussion. The Minister of Social Affairs and Health, Pirkko Mattila, took part in the debate. </w:t>
      </w:r>
    </w:p>
    <w:p w:rsidR="0067331A" w:rsidRDefault="0067331A" w:rsidP="0067331A">
      <w:pPr>
        <w:tabs>
          <w:tab w:val="right" w:pos="9026"/>
        </w:tabs>
      </w:pPr>
      <w:r>
        <w:t>YOUNG ADVISERS</w:t>
      </w:r>
    </w:p>
    <w:p w:rsidR="0067331A" w:rsidRDefault="0067331A" w:rsidP="0067331A">
      <w:pPr>
        <w:tabs>
          <w:tab w:val="right" w:pos="9026"/>
        </w:tabs>
      </w:pPr>
      <w:r>
        <w:t xml:space="preserve">The Office of the Children's Ombudsman is responsible for liaising with children and young people and passing on their views to decision-makers. This task is carried out by the Office of the Ombudsman for Children through the Young Advisers. This is an approach whereby the Children's Ombudsman meets with various groups of children and young people under the age of 18. The children and young people communicate their opinions and experiences of everyday life to the Children's Ombudsman. These children and young people's views are used by the Children's Ombudsman's Office, for example when preparing opinions, initiatives and other contributions. </w:t>
      </w:r>
    </w:p>
    <w:p w:rsidR="0067331A" w:rsidRDefault="0067331A" w:rsidP="0067331A">
      <w:pPr>
        <w:tabs>
          <w:tab w:val="right" w:pos="9026"/>
        </w:tabs>
      </w:pPr>
      <w:r>
        <w:t xml:space="preserve">In 2018, two consultations were held, on the well-being of students in vocational education and training and the impact of the network of educational institutions on children's everyday life (together with SAKKI ry and Osku ry) and on the experiences of children in school transport (together with the Regional State Administrative Office for Eastern Finland). </w:t>
      </w:r>
    </w:p>
    <w:p w:rsidR="0067331A" w:rsidRDefault="0067331A" w:rsidP="0067331A">
      <w:pPr>
        <w:tabs>
          <w:tab w:val="right" w:pos="9026"/>
        </w:tabs>
      </w:pPr>
      <w:r>
        <w:t>MESSAGES FROM CITIZENS</w:t>
      </w:r>
    </w:p>
    <w:p w:rsidR="0067331A" w:rsidRDefault="0067331A" w:rsidP="0067331A">
      <w:pPr>
        <w:tabs>
          <w:tab w:val="right" w:pos="9026"/>
        </w:tabs>
      </w:pPr>
      <w:r>
        <w:t>The Ombudsman for Children receives a wide range of contacts. In 2018, the most frequent topics were child protection and school. The Ombudsman for Children has no competence to take a position on individual children and families and cannot deal with complaints or appeals. The Ombudsman's Office can, if necessary, advise people on their case and on the right authority to contact. The Office of the Ombudsman for Children uses the information it receives from contacts in its advocacy work.</w:t>
      </w:r>
    </w:p>
    <w:p w:rsidR="0067331A" w:rsidRDefault="0067331A" w:rsidP="0067331A">
      <w:pPr>
        <w:tabs>
          <w:tab w:val="right" w:pos="9026"/>
        </w:tabs>
      </w:pPr>
      <w:r>
        <w:t xml:space="preserve">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INTERNATIONAL ACTIVITIES</w:t>
      </w:r>
    </w:p>
    <w:p w:rsidR="0067331A" w:rsidRDefault="0067331A" w:rsidP="0067331A">
      <w:pPr>
        <w:tabs>
          <w:tab w:val="right" w:pos="9026"/>
        </w:tabs>
      </w:pPr>
      <w:r>
        <w:t xml:space="preserve">The Ombudsman's mandate is based on the United Nations Convention on the Rights of the Child. In 2018, the Children's Ombudsman's activities focused on the chairmanship of the European Network of Ombudspersons for Children (ENOC), Nordic cooperation and cooperation with the Russian Ombudsperson for Children. A strategy for the Children's Ombudsman's international activities was developed in 2018 </w:t>
      </w:r>
    </w:p>
    <w:p w:rsidR="0067331A" w:rsidRDefault="0067331A" w:rsidP="0067331A">
      <w:pPr>
        <w:tabs>
          <w:tab w:val="right" w:pos="9026"/>
        </w:tabs>
      </w:pPr>
      <w:r>
        <w:t>(Annex 5).</w:t>
      </w:r>
    </w:p>
    <w:p w:rsidR="0067331A" w:rsidRDefault="0067331A" w:rsidP="0067331A">
      <w:pPr>
        <w:tabs>
          <w:tab w:val="right" w:pos="9026"/>
        </w:tabs>
      </w:pPr>
      <w:r>
        <w:t xml:space="preserve">Mr Tuomas Kurttila, Children's Ombudsman, chaired the ENOC until the network's annual meeting on 21 September and as former chair since then. The ENOC Bureau consists of the elected Chair, the current Chair, the former Chair and two other members. Ms Kurttila, Ombudsman for Children, served as Chair-elect for 2016-2017, Chair-elect for 2017-2018 and Past-Chair for 2018-2019. The Network's annual theme for 2018 was mental health, on which a position paper was adopted at the Annual Meeting in Paris. </w:t>
      </w:r>
    </w:p>
    <w:p w:rsidR="0067331A" w:rsidRDefault="0067331A" w:rsidP="0067331A">
      <w:pPr>
        <w:tabs>
          <w:tab w:val="right" w:pos="9026"/>
        </w:tabs>
      </w:pPr>
      <w:r>
        <w:t>ENOC focused on increasing the impact of the Network by improving its links with European actors relevant to children's rights: the European Union, the Council of Europe and European child rights actors. In addition, additional resources were sought and obtained, with an increase in the annual grant from the European Commission covering the funds needed to recruit a second staff member.</w:t>
      </w:r>
    </w:p>
    <w:p w:rsidR="0067331A" w:rsidRDefault="0067331A" w:rsidP="0067331A">
      <w:pPr>
        <w:tabs>
          <w:tab w:val="right" w:pos="9026"/>
        </w:tabs>
      </w:pPr>
      <w:r>
        <w:t xml:space="preserve">The Bureau met in Strasbourg on 11-12 January. The meeting covered the activities and advocacy work for 2018. Bureau members met with Gabriella Battaini-Dragon, Deputy Secretary General of the Council of Europe, and Regina Jensdottir, Head of the Council's Child Rights Unit, under the guidance of Ms Kurttila. Discussions focused on closer cooperation and also included a discussion on the Declaration of the ENOC Annual Meeting in Helsinki 2017 (Children's Relationship and Sexuality Education). </w:t>
      </w:r>
    </w:p>
    <w:p w:rsidR="0067331A" w:rsidRDefault="0067331A" w:rsidP="0067331A">
      <w:pPr>
        <w:tabs>
          <w:tab w:val="right" w:pos="9026"/>
        </w:tabs>
      </w:pPr>
      <w:r>
        <w:t xml:space="preserve">The Bureau met on 18-19 March in Brussels with Jana Hainsworth, Secretary General of Eurochild, Vytenis Andriukaites, Commissioner for Health, Margaret Tuite, Commission Coordinator for the Rights of the Child, Anna-Maria Corazzo-Bildt, Chair of the European Parliament Intergroup on the Rights of the Child and Emilio Puccio, Coordinator of the Intergroup. The meeting with the Health Commissioner was specifically linked to the Network's annual theme. ENOC was added as one of the Parliament's partners in the network. Members of the Bureau also met with children participating in the It´s Our Brexit too programme organised by the Irish and Northern Ireland Children´s Ombudsmen. </w:t>
      </w:r>
    </w:p>
    <w:p w:rsidR="0067331A" w:rsidRDefault="0067331A" w:rsidP="0067331A">
      <w:pPr>
        <w:tabs>
          <w:tab w:val="right" w:pos="9026"/>
        </w:tabs>
      </w:pPr>
      <w:r>
        <w:t xml:space="preserve">The Network's Spring Seminar was held in Dublin on 7-8 June, with the first day on child inclusion and the second day on the Annual Conference. </w:t>
      </w:r>
    </w:p>
    <w:p w:rsidR="0067331A" w:rsidRDefault="0067331A" w:rsidP="0067331A">
      <w:pPr>
        <w:tabs>
          <w:tab w:val="right" w:pos="9026"/>
        </w:tabs>
      </w:pPr>
      <w:r>
        <w:t xml:space="preserve">The network's annual conference and annual meeting took place in Paris from 19 to 21 September. The conference covered mental health issues and heard ENYA's position paper on the theme. </w:t>
      </w:r>
    </w:p>
    <w:p w:rsidR="0067331A" w:rsidRDefault="0067331A" w:rsidP="0067331A">
      <w:pPr>
        <w:tabs>
          <w:tab w:val="right" w:pos="9026"/>
        </w:tabs>
      </w:pPr>
      <w:r>
        <w:t xml:space="preserve">A meeting of the Nordic Ombudspersons for Children took place in Stockholm on 24-25 May. The meeting reviewed the current situation in the different countries and discussed ENOC's annual theme. </w:t>
      </w:r>
    </w:p>
    <w:p w:rsidR="0067331A" w:rsidRDefault="0067331A" w:rsidP="0067331A">
      <w:pPr>
        <w:tabs>
          <w:tab w:val="right" w:pos="9026"/>
        </w:tabs>
      </w:pPr>
      <w:r>
        <w:t>The Children's Ombudsman organised a joint seminar with the Children's Ombudsman of the Russian Federation, Anna Kuznetsova, in St Petersburg on 11-12 September on the topics of palliative care for children, the rights of children with disabilities and inclusive education. The seminar was attended by 68 Russians and 14 Finns. In addition to the Children's Ombudsman of the Russian Federation, 38 regional children's ombudsmen from Russia were present. The event was organised in accordance with the Memorandum of Cooperation signed by the Ombudspersons for Children in Helsinki in 2017.</w:t>
      </w:r>
    </w:p>
    <w:p w:rsidR="0067331A" w:rsidRDefault="0067331A" w:rsidP="0067331A">
      <w:pPr>
        <w:tabs>
          <w:tab w:val="right" w:pos="9026"/>
        </w:tabs>
      </w:pPr>
      <w:r>
        <w:t>The biennial Day of General Discussion on Children's Rights organised by the Committee on the Rights of the Child took place on 28 September in Geneva. The event was attended by Special Rapporteur Terhi Tuukkanen and Lawyer Merike Helander from the Office of the Children's Ombudsman. The theme of the discussion was Children as Human Rights Defenders.</w:t>
      </w:r>
    </w:p>
    <w:p w:rsidR="0067331A" w:rsidRDefault="0067331A" w:rsidP="0067331A">
      <w:pPr>
        <w:tabs>
          <w:tab w:val="right" w:pos="9026"/>
        </w:tabs>
      </w:pPr>
      <w:r>
        <w:t>The Children's Ombudsman attended the Council of Europe Committee on the Rights of the Child (CAH-ENF) meeting on 21-22 March as chair of the ENOC.</w:t>
      </w:r>
    </w:p>
    <w:p w:rsidR="0067331A" w:rsidRDefault="0067331A" w:rsidP="0067331A">
      <w:pPr>
        <w:tabs>
          <w:tab w:val="right" w:pos="9026"/>
        </w:tabs>
      </w:pPr>
      <w:r>
        <w:t>Mr Anssi Pirttijärvi participated in the International Conference on Human Rights organised by the Lithuanian Ombudsman for Children on 27 June.</w:t>
      </w:r>
    </w:p>
    <w:p w:rsidR="0067331A" w:rsidRDefault="0067331A" w:rsidP="0067331A">
      <w:pPr>
        <w:tabs>
          <w:tab w:val="right" w:pos="9026"/>
        </w:tabs>
      </w:pPr>
      <w:r>
        <w:t>The Ombudsman for Children visited Rostov-on-Don on 12-13 April as a guest of the University of Rostov-on-Don in Russia, where she gave lectures on the best interests of the child and how to take them into account in the development of societies.</w:t>
      </w:r>
    </w:p>
    <w:p w:rsidR="0067331A" w:rsidRDefault="0067331A" w:rsidP="0067331A">
      <w:pPr>
        <w:tabs>
          <w:tab w:val="right" w:pos="9026"/>
        </w:tabs>
      </w:pPr>
      <w:r>
        <w:t>On 18 April, the Children's Ombudsman gave a requested speech at the Eurochild conference in Brussels.</w:t>
      </w:r>
    </w:p>
    <w:p w:rsidR="0067331A" w:rsidRDefault="0067331A" w:rsidP="0067331A">
      <w:pPr>
        <w:tabs>
          <w:tab w:val="right" w:pos="9026"/>
        </w:tabs>
      </w:pPr>
      <w:r>
        <w:t>The Children's Ombudsman gave a speech in Tel Aviv, Israel, from 12 to 13 June at a conference organised by the European External Action Service to discuss the establishment of a Children's Ombudsman in Israel.</w:t>
      </w:r>
    </w:p>
    <w:p w:rsidR="0067331A" w:rsidRDefault="0067331A" w:rsidP="0067331A">
      <w:pPr>
        <w:tabs>
          <w:tab w:val="right" w:pos="9026"/>
        </w:tabs>
      </w:pPr>
      <w:r>
        <w:t xml:space="preserve">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 xml:space="preserve">ADVISORY COUNCIL FOR CHILDREN </w:t>
      </w:r>
    </w:p>
    <w:p w:rsidR="0067331A" w:rsidRDefault="0067331A" w:rsidP="0067331A">
      <w:pPr>
        <w:tabs>
          <w:tab w:val="right" w:pos="9026"/>
        </w:tabs>
      </w:pPr>
      <w:r>
        <w:t>The Children's Ombudsman is supported by the Council of State's Advisory Board on Children, chaired by the Children's Ombudsman, which promotes the status and rights of children and cooperation between authorities in this area. The Advisory Board on Children's Issues held three meetings in 2018.</w:t>
      </w:r>
    </w:p>
    <w:p w:rsidR="0067331A" w:rsidRDefault="0067331A" w:rsidP="0067331A">
      <w:pPr>
        <w:tabs>
          <w:tab w:val="right" w:pos="9026"/>
        </w:tabs>
      </w:pPr>
      <w:r>
        <w:t xml:space="preserve">At its meeting on 21 February, the Advisory Board discussed the need for a children's strategy and the conditions for launching the preparation of such a strategy. At its meeting on 16 May, the Advisory Board discussed the government's and ministries' outlook, the future of childcare services in the context of the reform of the social welfare system and the freedom of choice, and the state of preparation of the strategy for children. On 5 September, the meeting discussed morning and evening activities, progress on the Children's Strategy and a visit to the new Children's Hospital. </w:t>
      </w:r>
    </w:p>
    <w:p w:rsidR="0067331A" w:rsidRDefault="0067331A" w:rsidP="0067331A">
      <w:pPr>
        <w:tabs>
          <w:tab w:val="right" w:pos="9026"/>
        </w:tabs>
      </w:pPr>
      <w:r>
        <w:t>Six working groups were set up under the auspices of the Children's Advisory Board. The Council's working groups were:</w:t>
      </w:r>
    </w:p>
    <w:p w:rsidR="0067331A" w:rsidRDefault="0067331A" w:rsidP="0067331A">
      <w:pPr>
        <w:tabs>
          <w:tab w:val="right" w:pos="9026"/>
        </w:tabs>
      </w:pPr>
      <w:r>
        <w:t>Working Group on Communication on the Rights of the Child and International Child Policy, which deals with current international child policy and evaluates the implementation of national communication on the rights of the child;</w:t>
      </w:r>
    </w:p>
    <w:p w:rsidR="0067331A" w:rsidRDefault="0067331A" w:rsidP="0067331A">
      <w:pPr>
        <w:tabs>
          <w:tab w:val="right" w:pos="9026"/>
        </w:tabs>
      </w:pPr>
      <w:r>
        <w:t>Working Group on Child Impact Assessment and Child Budgeting, which assesses and supports the development work of the state, municipalities and social partners on child impact assessment and child budgeting;</w:t>
      </w:r>
    </w:p>
    <w:p w:rsidR="0067331A" w:rsidRDefault="0067331A" w:rsidP="0067331A">
      <w:pPr>
        <w:tabs>
          <w:tab w:val="right" w:pos="9026"/>
        </w:tabs>
      </w:pPr>
      <w:r>
        <w:t>Working Group on LGBTI and Children, which assesses and supports the development of family legislation with a view to strengthening the consideration of family diversity;</w:t>
      </w:r>
    </w:p>
    <w:p w:rsidR="0067331A" w:rsidRDefault="0067331A" w:rsidP="0067331A">
      <w:pPr>
        <w:tabs>
          <w:tab w:val="right" w:pos="9026"/>
        </w:tabs>
      </w:pPr>
      <w:r>
        <w:t>The Working Group on Children's Research, which promotes and innovates child-related research, guides and develops the Child Barometer and evaluates the content of the National Indicators of Child Well-being;</w:t>
      </w:r>
    </w:p>
    <w:p w:rsidR="0067331A" w:rsidRDefault="0067331A" w:rsidP="0067331A">
      <w:pPr>
        <w:tabs>
          <w:tab w:val="right" w:pos="9026"/>
        </w:tabs>
      </w:pPr>
      <w:r>
        <w:t>The Working Group on Future Services for Children, which promotes and innovates the development of child-related services in society;</w:t>
      </w:r>
    </w:p>
    <w:p w:rsidR="0067331A" w:rsidRDefault="0067331A" w:rsidP="0067331A">
      <w:pPr>
        <w:tabs>
          <w:tab w:val="right" w:pos="9026"/>
        </w:tabs>
      </w:pPr>
      <w:r>
        <w:t>The Early Childhood Education Working Group, which evaluates and innovates the development of early childhood education in Finland.</w:t>
      </w:r>
    </w:p>
    <w:p w:rsidR="0067331A" w:rsidRDefault="0067331A" w:rsidP="0067331A">
      <w:pPr>
        <w:tabs>
          <w:tab w:val="right" w:pos="9026"/>
        </w:tabs>
      </w:pPr>
      <w:r>
        <w:t xml:space="preserve"> </w:t>
      </w:r>
    </w:p>
    <w:p w:rsidR="0067331A" w:rsidRDefault="0067331A" w:rsidP="0067331A">
      <w:pPr>
        <w:tabs>
          <w:tab w:val="right" w:pos="9026"/>
        </w:tabs>
      </w:pPr>
      <w:r>
        <w:t>COMMUNICATION</w:t>
      </w:r>
    </w:p>
    <w:p w:rsidR="0067331A" w:rsidRDefault="0067331A" w:rsidP="0067331A">
      <w:pPr>
        <w:tabs>
          <w:tab w:val="right" w:pos="9026"/>
        </w:tabs>
      </w:pPr>
      <w:r>
        <w:t xml:space="preserve">The Office of the Ombudsman for Children's Communications was managed jointly with its staff by the advertising agency SST Oy, under the responsibility of Minna Aalto and her team. </w:t>
      </w:r>
    </w:p>
    <w:p w:rsidR="0067331A" w:rsidRDefault="0067331A" w:rsidP="0067331A">
      <w:pPr>
        <w:tabs>
          <w:tab w:val="right" w:pos="9026"/>
        </w:tabs>
      </w:pPr>
      <w:r>
        <w:t>The Office of the Ombudsman for Children has a Facebook page and a Twitter account, which are used for daily communication with authorities and stakeholders. During the year, the Facebook page gained about 3403 new likes (14 827 total likes on 31.12.2018) and the Twitter account gained more than 1 000 new followers (4567 total followers on 31.12.2018, 3482 total followers on 31.12.2017). The most active months of the year were February-March (with a peak of over 500 visitors per day) and November-December.</w:t>
      </w:r>
    </w:p>
    <w:p w:rsidR="0067331A" w:rsidRDefault="0067331A" w:rsidP="0067331A">
      <w:pPr>
        <w:tabs>
          <w:tab w:val="right" w:pos="9026"/>
        </w:tabs>
      </w:pPr>
      <w:r>
        <w:t>The Ombudsman for Children's website was located at www.lapsiasia.fi. In 2018, the site received 116 515 visits, compared to 94 600 in 2017. At its peak, the page had more than 1 500 visitors per day.</w:t>
      </w:r>
    </w:p>
    <w:p w:rsidR="0067331A" w:rsidRDefault="0067331A" w:rsidP="0067331A">
      <w:pPr>
        <w:tabs>
          <w:tab w:val="right" w:pos="9026"/>
        </w:tabs>
      </w:pPr>
      <w:r>
        <w:t xml:space="preserve">The Office of the Ombudsman for Children had its own blog (blogi.lapsi- asia.fi), where 17 articles were published during the year on a wide range of topics concerning children. During the year, the blog site received a total of around 12 500 visits. Almost 2000 of these visits were to the "Reply to an open letter" published on 4 December. </w:t>
      </w:r>
    </w:p>
    <w:p w:rsidR="0067331A" w:rsidRDefault="0067331A" w:rsidP="0067331A">
      <w:pPr>
        <w:tabs>
          <w:tab w:val="right" w:pos="9026"/>
        </w:tabs>
      </w:pPr>
      <w:r>
        <w:t xml:space="preserve">11.10.2018 to an officer of the Finnish Lutheran Evangelical Association (SLEY)". </w:t>
      </w:r>
    </w:p>
    <w:p w:rsidR="0067331A" w:rsidRDefault="0067331A" w:rsidP="0067331A">
      <w:pPr>
        <w:tabs>
          <w:tab w:val="right" w:pos="9026"/>
        </w:tabs>
      </w:pPr>
      <w:r>
        <w:t>During the year, the Office of the Ombudsman for Children sent four newsletters to its subscribers. There was a sharp drop in the number of subscribers to the newsletter with the introduction of the gdpr practice, so that at the end of 2018 there were 302 subscribers to the newsletter compared to 302 at the beginning of the year.</w:t>
      </w:r>
    </w:p>
    <w:p w:rsidR="0067331A" w:rsidRDefault="0067331A" w:rsidP="0067331A">
      <w:pPr>
        <w:tabs>
          <w:tab w:val="right" w:pos="9026"/>
        </w:tabs>
      </w:pPr>
      <w:r>
        <w:t>n. In the end of the year, the number of subscribers dropped from 5,000 in the first half of the year to 1,000 in the second half. During 2018, the Office of the Ombudsman for Children also sent a newsletter to participants of previous years in connection with the Child at Work Day.</w:t>
      </w:r>
    </w:p>
    <w:p w:rsidR="0067331A" w:rsidRDefault="0067331A" w:rsidP="0067331A">
      <w:pPr>
        <w:tabs>
          <w:tab w:val="right" w:pos="9026"/>
        </w:tabs>
      </w:pPr>
      <w:r>
        <w:t xml:space="preserve">The "Best for Children" and "Best for Children" award certificates were sent out in 2006. </w:t>
      </w:r>
    </w:p>
    <w:p w:rsidR="0067331A" w:rsidRDefault="0067331A" w:rsidP="0067331A">
      <w:pPr>
        <w:tabs>
          <w:tab w:val="right" w:pos="9026"/>
        </w:tabs>
      </w:pPr>
      <w:r>
        <w:t>-recognition award</w:t>
      </w:r>
    </w:p>
    <w:p w:rsidR="0067331A" w:rsidRDefault="0067331A" w:rsidP="0067331A">
      <w:pPr>
        <w:tabs>
          <w:tab w:val="right" w:pos="9026"/>
        </w:tabs>
      </w:pPr>
      <w:r>
        <w:t>The first Best of the Child awards were presented by the Ombudsman for Children, Tuomas Kurttila, at the Children's Rights Day celebrations in Jyväskylä on 20 November, on the UN Day of the Rights of the Child. The award can be given to a child who has shown a particular commitment to responsibility as a friend through his or her actions or deeds. The letters of honour are numbered and will be awarded in numerical order.</w:t>
      </w:r>
    </w:p>
    <w:p w:rsidR="0067331A" w:rsidRDefault="0067331A" w:rsidP="0067331A">
      <w:pPr>
        <w:tabs>
          <w:tab w:val="right" w:pos="9026"/>
        </w:tabs>
      </w:pPr>
      <w:r>
        <w:t>On 20 November, the Children's Ombudsman also awarded the Best Child Award on the same occasion. The award was first presented in 2016. The award is given to an actor or actors who have contributed to the realisation of the rights and well-being of the child in their everyday environment. It highlights the small insights and attitudes that adults and communities need to promote children's rights and well-being. The prize was donated by Kauko Sorjonen, a local heritage councillor, and the award, a sculpture called "The Carrying Power", was created by artist Sonja Vectomov.</w:t>
      </w:r>
    </w:p>
    <w:p w:rsidR="0067331A" w:rsidRDefault="0067331A" w:rsidP="0067331A">
      <w:pPr>
        <w:tabs>
          <w:tab w:val="right" w:pos="9026"/>
        </w:tabs>
      </w:pPr>
      <w:r>
        <w:t xml:space="preserve">The 2018 Best Child Award goes to Ramboll Finland Oy, which has enabled parents of first-graders working for the company to take time off from school. </w:t>
      </w:r>
    </w:p>
    <w:p w:rsidR="0067331A" w:rsidRDefault="0067331A" w:rsidP="0067331A">
      <w:pPr>
        <w:tabs>
          <w:tab w:val="right" w:pos="9026"/>
        </w:tabs>
      </w:pPr>
      <w:r>
        <w:t>The Children's Ombudsman was inspired to recognise exemplary actions by children when she heard about the great work of two children in Tampere in January 2017. Emilia Holopainen and Hilma Vesala helped a lost child as many adults rushed past without seeing, hearing or noticing the situation. In addition to the girls, Leevi Riitamaa from Jämsäti received a certificate of honour.</w:t>
      </w:r>
    </w:p>
    <w:p w:rsidR="0067331A" w:rsidRDefault="0067331A" w:rsidP="0067331A">
      <w:pPr>
        <w:tabs>
          <w:tab w:val="right" w:pos="9026"/>
        </w:tabs>
      </w:pPr>
      <w:r>
        <w:t>Child at Work Day</w:t>
      </w:r>
    </w:p>
    <w:p w:rsidR="0067331A" w:rsidRDefault="0067331A" w:rsidP="0067331A">
      <w:pPr>
        <w:tabs>
          <w:tab w:val="right" w:pos="9026"/>
        </w:tabs>
      </w:pPr>
      <w:r>
        <w:t>On the Friday of Children's Rights Week, for the third time, the Ombudsman for Children organised a Child at Work Day in cooperation with the Central Association for Child Protection, the Ministry of Employment and the Economy, and labour market organisations. The campaign website, lapsimukaantoihin.fi, provided information about the day and served as a registration portal for workplaces. A total of 1096 registrations for the day were received via the website, with the number of participants increasing every year. Many companies and people who did not register separately on the campaign website also took part in the Day. In 2018, the number of visitors to Lapsimukaantoihin.fi totalled almost 62 500.</w:t>
      </w:r>
    </w:p>
    <w:p w:rsidR="0067331A" w:rsidRDefault="0067331A" w:rsidP="0067331A">
      <w:pPr>
        <w:tabs>
          <w:tab w:val="right" w:pos="9026"/>
        </w:tabs>
      </w:pPr>
      <w:r>
        <w:t>The Child at Work Day also had its own event page on Facebook under the Children's Ombudsman's page. The event reached more than half a million users, of which 11 301 responded to the event invitation. Both on Facebook and Instagram, people posted hundreds of photos of the day with the tags #lapsimukaöihinpäivä, #lmtpäivä and #lapsimukaöihin. In 2018, #barnmedpåjobbet, #bmjdag and #barnmedpåjobbetdag were also used in Swedish.</w:t>
      </w:r>
    </w:p>
    <w:p w:rsidR="0067331A" w:rsidRDefault="0067331A" w:rsidP="0067331A">
      <w:pPr>
        <w:tabs>
          <w:tab w:val="right" w:pos="9026"/>
        </w:tabs>
      </w:pPr>
      <w:r>
        <w:t>Children's Independence Day celebrations on 5.12.</w:t>
      </w:r>
    </w:p>
    <w:p w:rsidR="0067331A" w:rsidRDefault="0067331A" w:rsidP="0067331A">
      <w:pPr>
        <w:tabs>
          <w:tab w:val="right" w:pos="9026"/>
        </w:tabs>
      </w:pPr>
      <w:r>
        <w:t>At the initiative of the Ombudsman for Children, the Children's Independence Day celebrations were organised for the second time. Two 10-year-old children from each municipality in Finland were invited to participate. The event was organised by the Mannerheim Children's Welfare Association. The event was hosted once again by Prime Minister Juha Sipilä, who hoped that the tradition would continue in the years to come.</w:t>
      </w:r>
    </w:p>
    <w:p w:rsidR="0067331A" w:rsidRDefault="0067331A" w:rsidP="0067331A">
      <w:pPr>
        <w:tabs>
          <w:tab w:val="right" w:pos="9026"/>
        </w:tabs>
      </w:pPr>
      <w:r>
        <w:t xml:space="preserve">Children's pages </w:t>
      </w:r>
    </w:p>
    <w:p w:rsidR="0067331A" w:rsidRDefault="0067331A" w:rsidP="0067331A">
      <w:pPr>
        <w:tabs>
          <w:tab w:val="right" w:pos="9026"/>
        </w:tabs>
      </w:pPr>
      <w:r>
        <w:t>The Office of the Ombudsman for Children's Affairs' Children's Pages (www.lastensivut.fi) is a website for primary school children. The website aims to inform children about their rights and legal remedies.  The aim was to make the Children's website a "portal" bringing together services for children from different actors, such as organisations, and to serve as a key teaching tool for the social studies curriculum in primary schools.</w:t>
      </w:r>
    </w:p>
    <w:p w:rsidR="0067331A" w:rsidRDefault="0067331A" w:rsidP="0067331A">
      <w:pPr>
        <w:tabs>
          <w:tab w:val="right" w:pos="9026"/>
        </w:tabs>
      </w:pPr>
      <w:r>
        <w:t xml:space="preserve"> </w:t>
      </w:r>
    </w:p>
    <w:p w:rsidR="0067331A" w:rsidRDefault="0067331A" w:rsidP="0067331A">
      <w:pPr>
        <w:tabs>
          <w:tab w:val="right" w:pos="9026"/>
        </w:tabs>
      </w:pPr>
      <w:r>
        <w:t>OFFICE</w:t>
      </w:r>
    </w:p>
    <w:p w:rsidR="0067331A" w:rsidRDefault="0067331A" w:rsidP="0067331A">
      <w:pPr>
        <w:tabs>
          <w:tab w:val="right" w:pos="9026"/>
        </w:tabs>
      </w:pPr>
      <w:r>
        <w:t xml:space="preserve">STAFF </w:t>
      </w:r>
    </w:p>
    <w:p w:rsidR="0067331A" w:rsidRDefault="0067331A" w:rsidP="0067331A">
      <w:pPr>
        <w:tabs>
          <w:tab w:val="right" w:pos="9026"/>
        </w:tabs>
      </w:pPr>
      <w:r>
        <w:t xml:space="preserve">In 2018, the Office of the Ombudsman for Children was staffed by Ombudsman for Children Tuomas Kurttila, lawyer Merike Helander, senior inspector Anne Hujala (absent from 28 May), administrative assistant Pirkko-Liisa Rautio, senior inspector Anssi Pirttijärvi, special investigator Terhi Tuukkanen (on parental leave until 6 February, senior inspector until 7 May). Sanna Tawah worked as a trainee from 28.11.2018-29.1.2019, Samuel Piiroinen and Irma Elsilä as university trainees from 1.9.2018-30.11.2018.  </w:t>
      </w:r>
    </w:p>
    <w:p w:rsidR="0067331A" w:rsidRDefault="0067331A" w:rsidP="0067331A">
      <w:pPr>
        <w:tabs>
          <w:tab w:val="right" w:pos="9026"/>
        </w:tabs>
      </w:pPr>
      <w:r>
        <w:t>ADMINISTRATION AND FINANCE</w:t>
      </w:r>
    </w:p>
    <w:p w:rsidR="0067331A" w:rsidRDefault="0067331A" w:rsidP="0067331A">
      <w:pPr>
        <w:tabs>
          <w:tab w:val="right" w:pos="9026"/>
        </w:tabs>
      </w:pPr>
      <w:r>
        <w:t xml:space="preserve">Cleaning services were provided both in Jyväskylä and Helsinki by ISS Palvelut Oy. </w:t>
      </w:r>
    </w:p>
    <w:p w:rsidR="0067331A" w:rsidRDefault="0067331A" w:rsidP="0067331A">
      <w:pPr>
        <w:tabs>
          <w:tab w:val="right" w:pos="9026"/>
        </w:tabs>
      </w:pPr>
      <w:r>
        <w:t xml:space="preserve">Heikki-Tapio Wilkman (Valtori) was the office IT support person. </w:t>
      </w:r>
    </w:p>
    <w:p w:rsidR="0067331A" w:rsidRDefault="0067331A" w:rsidP="0067331A">
      <w:pPr>
        <w:tabs>
          <w:tab w:val="right" w:pos="9026"/>
        </w:tabs>
      </w:pPr>
      <w:r>
        <w:t>Occupational health services for the Ombudsman for Children's Office were provided by Terveystalo Oy.</w:t>
      </w:r>
    </w:p>
    <w:p w:rsidR="0067331A" w:rsidRDefault="0067331A" w:rsidP="0067331A">
      <w:pPr>
        <w:tabs>
          <w:tab w:val="right" w:pos="9026"/>
        </w:tabs>
      </w:pPr>
      <w:r>
        <w:t xml:space="preserve">The Ombudsman for Children's Office was located at Vapaudenkatu 58 A in Jyväskylä, with a branch office at Ratapihantie 9 in Helsinki. </w:t>
      </w:r>
    </w:p>
    <w:p w:rsidR="0067331A" w:rsidRDefault="0067331A" w:rsidP="0067331A">
      <w:pPr>
        <w:tabs>
          <w:tab w:val="right" w:pos="9026"/>
        </w:tabs>
      </w:pPr>
      <w:r>
        <w:t>The salary and operating budget of the Office of the Ombudsman for Children was included in the State budget in the administrative branch of the Ministry of Justice. In 2018, the total operating expenditure of the Ombudsman for Children was EUR 645,700, with a saving of EUR 68,300 from the available budget. At the request of the Ministry of Justice and Minister Antti Häkkänen, the National Audit Office investigated the taxi travel of the Ombudsman for Children, which was also investigated by the Ministry of Justice. The trips were all found to be work-related.</w:t>
      </w:r>
    </w:p>
    <w:p w:rsidR="0067331A" w:rsidRDefault="0067331A" w:rsidP="0067331A">
      <w:pPr>
        <w:tabs>
          <w:tab w:val="right" w:pos="9026"/>
        </w:tabs>
      </w:pPr>
      <w:r>
        <w:t xml:space="preserve"> </w:t>
      </w:r>
    </w:p>
    <w:p w:rsidR="0067331A" w:rsidRDefault="0067331A" w:rsidP="0067331A">
      <w:pPr>
        <w:tabs>
          <w:tab w:val="right" w:pos="9026"/>
        </w:tabs>
      </w:pPr>
      <w:r>
        <w:t>ANNEXES</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r>
        <w:tab/>
        <w:t xml:space="preserve">ALERT </w:t>
      </w:r>
    </w:p>
    <w:p w:rsidR="0067331A" w:rsidRDefault="0067331A" w:rsidP="0067331A">
      <w:pPr>
        <w:tabs>
          <w:tab w:val="right" w:pos="9026"/>
        </w:tabs>
      </w:pPr>
      <w:r>
        <w:t xml:space="preserve">LAPS/16/2019 </w:t>
      </w:r>
    </w:p>
    <w:p w:rsidR="0067331A" w:rsidRDefault="0067331A" w:rsidP="0067331A">
      <w:pPr>
        <w:tabs>
          <w:tab w:val="right" w:pos="9026"/>
        </w:tabs>
      </w:pPr>
      <w:r>
        <w:t xml:space="preserve"> </w:t>
      </w:r>
      <w:r>
        <w:tab/>
        <w:t xml:space="preserve">23.4.2019 1/3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To the Prime Minister's Office To the Ministry of Foreign Affairs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Initiative for the development of a national reporting procedure on international human rights treaties </w:t>
      </w:r>
    </w:p>
    <w:p w:rsidR="0067331A" w:rsidRDefault="0067331A" w:rsidP="0067331A">
      <w:pPr>
        <w:tabs>
          <w:tab w:val="right" w:pos="9026"/>
        </w:tabs>
      </w:pPr>
      <w:r>
        <w:t xml:space="preserve"> </w:t>
      </w:r>
      <w:r>
        <w:tab/>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The Ombudsman for Children, the Finnish Child Welfare Association and UNICEF Finland propose that the Ministry of Foreign Affairs take steps to improve the national reporting procedures for international human rights treaties. This would be initiated by reforming the reporting process of the UN Convention on the Rights of the Child, thus serving as a pilot for development work.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Grounds for the initiative </w:t>
      </w:r>
    </w:p>
    <w:p w:rsidR="0067331A" w:rsidRDefault="0067331A" w:rsidP="0067331A">
      <w:pPr>
        <w:tabs>
          <w:tab w:val="right" w:pos="9026"/>
        </w:tabs>
      </w:pPr>
      <w:r>
        <w:t xml:space="preserve"> </w:t>
      </w:r>
    </w:p>
    <w:p w:rsidR="0067331A" w:rsidRDefault="0067331A" w:rsidP="0067331A">
      <w:pPr>
        <w:tabs>
          <w:tab w:val="right" w:pos="9026"/>
        </w:tabs>
      </w:pPr>
      <w:r>
        <w:t xml:space="preserve">This year marks the 30th anniversary of the UN Convention on the Rights of the Child. The Convention has had a major impact on the lives of children around the world, including halving child mortality during its lifetime. The Convention has made a good life for children an obligation for its 196 member states, rather than a charitable one.  </w:t>
      </w:r>
    </w:p>
    <w:p w:rsidR="0067331A" w:rsidRDefault="0067331A" w:rsidP="0067331A">
      <w:pPr>
        <w:tabs>
          <w:tab w:val="right" w:pos="9026"/>
        </w:tabs>
      </w:pPr>
      <w:r>
        <w:t xml:space="preserve"> </w:t>
      </w:r>
    </w:p>
    <w:p w:rsidR="0067331A" w:rsidRDefault="0067331A" w:rsidP="0067331A">
      <w:pPr>
        <w:tabs>
          <w:tab w:val="right" w:pos="9026"/>
        </w:tabs>
      </w:pPr>
      <w:r>
        <w:t xml:space="preserve">Unfortunately, however, the UN treaty system is in crisis, the human rights committees are overloaded and states parties are unable to report on time. The combined fifth and sixth periodic report that Finland is in the process of finalising has also been considerably delayed.  The human rights treaty system is too valuable to be undermined, which is why we propose to improve the work.  </w:t>
      </w:r>
    </w:p>
    <w:p w:rsidR="0067331A" w:rsidRDefault="0067331A" w:rsidP="0067331A">
      <w:pPr>
        <w:tabs>
          <w:tab w:val="right" w:pos="9026"/>
        </w:tabs>
      </w:pPr>
      <w:r>
        <w:t xml:space="preserve"> </w:t>
      </w:r>
    </w:p>
    <w:p w:rsidR="0067331A" w:rsidRDefault="0067331A" w:rsidP="0067331A">
      <w:pPr>
        <w:tabs>
          <w:tab w:val="right" w:pos="9026"/>
        </w:tabs>
      </w:pPr>
      <w:r>
        <w:t xml:space="preserve">Finland's national process could be considerably streamlined, making the reporting itself lighter, but at the same time increasing the weight of the treaty in different ministries.  </w:t>
      </w:r>
    </w:p>
    <w:p w:rsidR="0067331A" w:rsidRDefault="0067331A" w:rsidP="0067331A">
      <w:pPr>
        <w:tabs>
          <w:tab w:val="right" w:pos="9026"/>
        </w:tabs>
      </w:pPr>
      <w:r>
        <w:t xml:space="preserve"> </w:t>
      </w:r>
    </w:p>
    <w:p w:rsidR="0067331A" w:rsidRDefault="0067331A" w:rsidP="0067331A">
      <w:pPr>
        <w:tabs>
          <w:tab w:val="right" w:pos="9026"/>
        </w:tabs>
      </w:pPr>
      <w:r>
        <w:t xml:space="preserve">Finland, which has been called a model country for children's rights internationally, could make the issue public at the UN General Assembly in September, when it celebrates the Convention on the Rights of the Child, thus demonstrating a strong will to promote children's rights in the future. This would also be particularly significant for Finland because it has made substantial cuts in development aid, which have been largely directed at children.  If successful, this pilot could also be scaled up to other countries.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Reporting challenges </w:t>
      </w:r>
    </w:p>
    <w:p w:rsidR="0067331A" w:rsidRDefault="0067331A" w:rsidP="0067331A">
      <w:pPr>
        <w:tabs>
          <w:tab w:val="right" w:pos="9026"/>
        </w:tabs>
      </w:pPr>
      <w:r>
        <w:t xml:space="preserve"> </w:t>
      </w:r>
    </w:p>
    <w:p w:rsidR="0067331A" w:rsidRDefault="0067331A" w:rsidP="0067331A">
      <w:pPr>
        <w:tabs>
          <w:tab w:val="right" w:pos="9026"/>
        </w:tabs>
      </w:pPr>
      <w:r>
        <w:t xml:space="preserve">The monitoring of international human rights treaties is mainly based on periodic reports submitted by States Parties to treaty-specific monitoring bodies. The UN Committee on the Rights of the Child is responsible for monitoring the implementation of the UN Convention on the Rights of the Child (UNCRC) (Treaty Series 59-60/1991). The Child's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 xml:space="preserve">PUBLICATION </w:t>
      </w:r>
    </w:p>
    <w:p w:rsidR="0067331A" w:rsidRDefault="0067331A" w:rsidP="0067331A">
      <w:pPr>
        <w:tabs>
          <w:tab w:val="right" w:pos="9026"/>
        </w:tabs>
      </w:pPr>
      <w:r>
        <w:tab/>
        <w:t xml:space="preserve">23.4.2019 2/3 </w:t>
      </w:r>
    </w:p>
    <w:p w:rsidR="0067331A" w:rsidRDefault="0067331A" w:rsidP="0067331A">
      <w:pPr>
        <w:tabs>
          <w:tab w:val="right" w:pos="9026"/>
        </w:tabs>
      </w:pPr>
      <w:r>
        <w:t xml:space="preserve">Rights Convention, States Parties shall submit to the Committee, through the Secretary-General of the United Nations, reports every five years on the measures they have taken to give effect to the rights recognised in the Convention and on the progress made in the enjoyment of those rights. Periodic reporting is also an important instrument for the State party to review its national human rights situation and to indicate to the international community the measures taken to promote and safeguard human rights in the State party. </w:t>
      </w:r>
    </w:p>
    <w:p w:rsidR="0067331A" w:rsidRDefault="0067331A" w:rsidP="0067331A">
      <w:pPr>
        <w:tabs>
          <w:tab w:val="right" w:pos="9026"/>
        </w:tabs>
      </w:pPr>
      <w:r>
        <w:t xml:space="preserve"> </w:t>
      </w:r>
    </w:p>
    <w:p w:rsidR="0067331A" w:rsidRDefault="0067331A" w:rsidP="0067331A">
      <w:pPr>
        <w:tabs>
          <w:tab w:val="right" w:pos="9026"/>
        </w:tabs>
      </w:pPr>
      <w:r>
        <w:t xml:space="preserve">As periodic reporting on human rights treaties is a demanding and time-consuming procedure for the UN human rights treaty monitoring committees, the UN has taken steps to streamline the procedures.1 The Committee on the Rights of the Child has introduced a simplified reporting procedure to streamline and expedite the preparation of national reports and their consideration by the Committee.2 The development of national reporting procedures made it possible to further streamline both the preparation of the national report on the Convention and national implementation efforts. </w:t>
      </w:r>
    </w:p>
    <w:p w:rsidR="0067331A" w:rsidRDefault="0067331A" w:rsidP="0067331A">
      <w:pPr>
        <w:tabs>
          <w:tab w:val="right" w:pos="9026"/>
        </w:tabs>
      </w:pPr>
      <w:r>
        <w:t xml:space="preserve"> </w:t>
      </w:r>
    </w:p>
    <w:p w:rsidR="0067331A" w:rsidRDefault="0067331A" w:rsidP="0067331A">
      <w:pPr>
        <w:tabs>
          <w:tab w:val="right" w:pos="9026"/>
        </w:tabs>
      </w:pPr>
      <w:r>
        <w:t xml:space="preserve">The fourth periodic report of the Finnish State on the Convention on the Rights of the Child was submitted to the UN in </w:t>
      </w:r>
    </w:p>
    <w:p w:rsidR="0067331A" w:rsidRDefault="0067331A" w:rsidP="0067331A">
      <w:pPr>
        <w:tabs>
          <w:tab w:val="right" w:pos="9026"/>
        </w:tabs>
      </w:pPr>
      <w:r>
        <w:t xml:space="preserve">2008 and the Committee on the Rights of the Child adopted its concluding observations and recommendations in 2011.  This spring, Finland is in the process of submitting a combined fifth and sixth periodic report to the Committee on the Rights of the Child, so there is a significant delay in reporting. The Ombudsman for Children, the Finnish Child Welfare Federation and UNICEF Finland have expressed concerns about Finland's changing attitude towards its international human rights obligations, as evidenced by the delay in reporting on the Convention on the Rights of the Child.3  </w:t>
      </w:r>
    </w:p>
    <w:p w:rsidR="0067331A" w:rsidRDefault="0067331A" w:rsidP="0067331A">
      <w:pPr>
        <w:tabs>
          <w:tab w:val="right" w:pos="9026"/>
        </w:tabs>
      </w:pPr>
      <w:r>
        <w:t xml:space="preserve"> </w:t>
      </w:r>
    </w:p>
    <w:p w:rsidR="0067331A" w:rsidRDefault="0067331A" w:rsidP="0067331A">
      <w:pPr>
        <w:tabs>
          <w:tab w:val="right" w:pos="9026"/>
        </w:tabs>
      </w:pPr>
      <w:r>
        <w:t xml:space="preserve">In Finland, the Ministry of Foreign Affairs is responsible for periodic reporting and prepares the report in cooperation with other ministries. The Ministry of Foreign Affairs also seeks extensive input from other authorities and civil society actors for the reporting process. The periodic report presents the national implementation of the Convention during the reporting period and responds to the recommendations made to Finland by the Committee on the Rights of the Child on the basis of its previous reporting. The Ministry of Foreign Affairs collects information on implementation activities and assessments of possible implementation problems and necessary improvements at the stage of drafting the report within the Ministry. The preparation of the report is an arduous process, involving a considerable amount of work for both the Ministry of Foreign Affairs and the ministries and other contributors to the content of the report. A continuous and systematic collection of data in a common repository would reduce the need to gather information from different sources during the drafting phase of the report. </w:t>
      </w:r>
    </w:p>
    <w:p w:rsidR="0067331A" w:rsidRDefault="0067331A" w:rsidP="0067331A">
      <w:pPr>
        <w:tabs>
          <w:tab w:val="right" w:pos="9026"/>
        </w:tabs>
      </w:pPr>
      <w:r>
        <w:t xml:space="preserve"> </w:t>
      </w:r>
    </w:p>
    <w:p w:rsidR="0067331A" w:rsidRDefault="0067331A" w:rsidP="0067331A">
      <w:pPr>
        <w:tabs>
          <w:tab w:val="right" w:pos="9026"/>
        </w:tabs>
      </w:pPr>
      <w:r>
        <w:t xml:space="preserve">There are also problems with the implementation of the recommendations resulting from the reporting. Responsibility for the implementation of the Committee's recommendations is dispersed across the different sectors of government. There is no central coordination of the implementation of the recommendations and no systematic monitoring of the results. Information on the implementation of the Convention on the Rights of the Child and its effectiveness is scattered, so that the best possible access to and effective use of monitoring information is not ensured.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Suggestions on issues to be taken into account in the development of the national reporting process </w:t>
      </w:r>
    </w:p>
    <w:p w:rsidR="0067331A" w:rsidRDefault="0067331A" w:rsidP="0067331A">
      <w:pPr>
        <w:tabs>
          <w:tab w:val="right" w:pos="9026"/>
        </w:tabs>
      </w:pPr>
      <w:r>
        <w:t xml:space="preserve"> </w:t>
      </w:r>
    </w:p>
    <w:p w:rsidR="0067331A" w:rsidRDefault="0067331A" w:rsidP="0067331A">
      <w:pPr>
        <w:tabs>
          <w:tab w:val="right" w:pos="9026"/>
        </w:tabs>
      </w:pPr>
      <w:r>
        <w:t xml:space="preserve">The following aspects in particular should be taken into account in the development of the national reporting mechanism: </w:t>
      </w:r>
    </w:p>
    <w:p w:rsidR="0067331A" w:rsidRDefault="0067331A" w:rsidP="0067331A">
      <w:pPr>
        <w:tabs>
          <w:tab w:val="right" w:pos="9026"/>
        </w:tabs>
      </w:pPr>
      <w:r>
        <w:t xml:space="preserve"> </w:t>
      </w:r>
    </w:p>
    <w:p w:rsidR="0067331A" w:rsidRDefault="0067331A" w:rsidP="0067331A">
      <w:pPr>
        <w:tabs>
          <w:tab w:val="right" w:pos="9026"/>
        </w:tabs>
      </w:pPr>
      <w:r>
        <w:t xml:space="preserve">- Systematic implementation of the recommendations made by the UN Committee on the Rights of the Child to Finland </w:t>
      </w:r>
    </w:p>
    <w:p w:rsidR="0067331A" w:rsidRDefault="0067331A" w:rsidP="0067331A">
      <w:pPr>
        <w:tabs>
          <w:tab w:val="right" w:pos="9026"/>
        </w:tabs>
      </w:pPr>
      <w:r>
        <w:t xml:space="preserve">the systematic implementation of the UN Convention on the Rights of the Child in all areas of administration </w:t>
      </w:r>
    </w:p>
    <w:p w:rsidR="0067331A" w:rsidRDefault="0067331A" w:rsidP="0067331A">
      <w:pPr>
        <w:tabs>
          <w:tab w:val="right" w:pos="9026"/>
        </w:tabs>
      </w:pPr>
      <w:r>
        <w:t xml:space="preserve">- continuous monitoring and evaluation of the implementation of the recommendations and development of monitoring indicators  </w:t>
      </w:r>
    </w:p>
    <w:p w:rsidR="0067331A" w:rsidRDefault="0067331A" w:rsidP="0067331A">
      <w:pPr>
        <w:tabs>
          <w:tab w:val="right" w:pos="9026"/>
        </w:tabs>
      </w:pPr>
      <w:r>
        <w:t xml:space="preserve">- the production and collection of information for reporting purposes from ministries and other parties involved in the reporting process as an ongoing process in a centralised data repository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INITIATIVE </w:t>
      </w:r>
    </w:p>
    <w:p w:rsidR="0067331A" w:rsidRDefault="0067331A" w:rsidP="0067331A">
      <w:pPr>
        <w:tabs>
          <w:tab w:val="right" w:pos="9026"/>
        </w:tabs>
      </w:pPr>
      <w:r>
        <w:tab/>
        <w:t xml:space="preserve">23.4.2019 3/3 </w:t>
      </w:r>
    </w:p>
    <w:p w:rsidR="0067331A" w:rsidRDefault="0067331A" w:rsidP="0067331A">
      <w:pPr>
        <w:tabs>
          <w:tab w:val="right" w:pos="9026"/>
        </w:tabs>
      </w:pPr>
      <w:r>
        <w:t xml:space="preserve">- Enabling the use of the collected data in all national development work required by the Convention on the Rights of the Child and in the evaluation of its effectiveness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Helsinki, 23.4.2019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ab/>
        <w:t xml:space="preserve">Tuomas Kurttila Pentti Arajärvi Inka Hetemäki </w:t>
      </w:r>
    </w:p>
    <w:p w:rsidR="0067331A" w:rsidRDefault="0067331A" w:rsidP="0067331A">
      <w:pPr>
        <w:tabs>
          <w:tab w:val="right" w:pos="9026"/>
        </w:tabs>
      </w:pPr>
      <w:r>
        <w:tab/>
        <w:t xml:space="preserve">Ombudsman for Children Chairman of the Board Director </w:t>
      </w:r>
    </w:p>
    <w:p w:rsidR="0067331A" w:rsidRDefault="0067331A" w:rsidP="0067331A">
      <w:pPr>
        <w:tabs>
          <w:tab w:val="right" w:pos="9026"/>
        </w:tabs>
      </w:pPr>
      <w:r>
        <w:tab/>
        <w:t xml:space="preserve"> </w:t>
      </w:r>
      <w:r>
        <w:tab/>
        <w:t xml:space="preserve"> </w:t>
      </w:r>
      <w:r>
        <w:tab/>
        <w:t xml:space="preserve"> </w:t>
      </w:r>
      <w:r>
        <w:tab/>
        <w:t xml:space="preserve">Child Protection Confederation of Finland UNICEF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1 United Nations General Assembly, resolution A/RES/68/268 "Strengthening and enhancing the effective functioning of the human rights treaty body system". </w:t>
      </w:r>
    </w:p>
    <w:p w:rsidR="0067331A" w:rsidRDefault="0067331A" w:rsidP="0067331A">
      <w:pPr>
        <w:tabs>
          <w:tab w:val="right" w:pos="9026"/>
        </w:tabs>
      </w:pPr>
      <w:r>
        <w:t xml:space="preserve">2 See https://ohchr.org/EN/HRBodies/CRC/Pages/ReportingProcedure.aspx </w:t>
      </w:r>
    </w:p>
    <w:p w:rsidR="0067331A" w:rsidRDefault="0067331A" w:rsidP="0067331A">
      <w:pPr>
        <w:tabs>
          <w:tab w:val="right" w:pos="9026"/>
        </w:tabs>
      </w:pPr>
      <w:r>
        <w:t xml:space="preserve">3 http://lapsiasia.fi/tata-mielta/tiedotteet/2018-2/suomen-valtion-raportti-lapsen-oikeuksien-sopimuksen-toteutumisesta-reippaasti-myohassa-lapsiasiavaltuutettu-suomen-unicef-ja-lastensuojelun-keskusliitto-vaativatihmisoikeussopimuksen-kunnianpalaut/ </w:t>
      </w:r>
    </w:p>
    <w:p w:rsidR="0067331A" w:rsidRDefault="0067331A" w:rsidP="0067331A">
      <w:pPr>
        <w:tabs>
          <w:tab w:val="right" w:pos="9026"/>
        </w:tabs>
      </w:pPr>
      <w:r>
        <w:t xml:space="preserve"> </w:t>
      </w:r>
    </w:p>
    <w:p w:rsidR="0067331A" w:rsidRDefault="0067331A" w:rsidP="0067331A">
      <w:pPr>
        <w:tabs>
          <w:tab w:val="right" w:pos="9026"/>
        </w:tabs>
      </w:pPr>
      <w:r>
        <w:t>Annex 2 Contributors to the Ombudsman for Children's Yearbook 2019</w:t>
      </w:r>
    </w:p>
    <w:p w:rsidR="0067331A" w:rsidRDefault="0067331A" w:rsidP="0067331A">
      <w:pPr>
        <w:tabs>
          <w:tab w:val="right" w:pos="9026"/>
        </w:tabs>
      </w:pPr>
      <w:r>
        <w:t>Contributors to the Ombudsman's Yearbook 2019</w:t>
      </w:r>
    </w:p>
    <w:p w:rsidR="0067331A" w:rsidRDefault="0067331A" w:rsidP="0067331A">
      <w:pPr>
        <w:tabs>
          <w:tab w:val="right" w:pos="9026"/>
        </w:tabs>
      </w:pPr>
      <w:r>
        <w:t xml:space="preserve">Brain Association </w:t>
      </w:r>
    </w:p>
    <w:p w:rsidR="0067331A" w:rsidRDefault="0067331A" w:rsidP="0067331A">
      <w:pPr>
        <w:tabs>
          <w:tab w:val="right" w:pos="9026"/>
        </w:tabs>
      </w:pPr>
      <w:r>
        <w:t xml:space="preserve">Akava ry </w:t>
      </w:r>
    </w:p>
    <w:p w:rsidR="0067331A" w:rsidRDefault="0067331A" w:rsidP="0067331A">
      <w:pPr>
        <w:tabs>
          <w:tab w:val="right" w:pos="9026"/>
        </w:tabs>
      </w:pPr>
      <w:r>
        <w:t xml:space="preserve">Regional State Administrative Agencies Southern Finland </w:t>
      </w:r>
    </w:p>
    <w:p w:rsidR="0067331A" w:rsidRDefault="0067331A" w:rsidP="0067331A">
      <w:pPr>
        <w:tabs>
          <w:tab w:val="right" w:pos="9026"/>
        </w:tabs>
      </w:pPr>
      <w:r>
        <w:t xml:space="preserve">Regional State Administrative Agencies Eastern Finland </w:t>
      </w:r>
    </w:p>
    <w:p w:rsidR="0067331A" w:rsidRDefault="0067331A" w:rsidP="0067331A">
      <w:pPr>
        <w:tabs>
          <w:tab w:val="right" w:pos="9026"/>
        </w:tabs>
      </w:pPr>
      <w:r>
        <w:t xml:space="preserve">Regional State Administrative Agency for Western and Inner Finland </w:t>
      </w:r>
    </w:p>
    <w:p w:rsidR="0067331A" w:rsidRDefault="0067331A" w:rsidP="0067331A">
      <w:pPr>
        <w:tabs>
          <w:tab w:val="right" w:pos="9026"/>
        </w:tabs>
      </w:pPr>
      <w:r>
        <w:t xml:space="preserve">Regional State Administrative Agency for Northern Finland </w:t>
      </w:r>
    </w:p>
    <w:p w:rsidR="0067331A" w:rsidRDefault="0067331A" w:rsidP="0067331A">
      <w:pPr>
        <w:tabs>
          <w:tab w:val="right" w:pos="9026"/>
        </w:tabs>
      </w:pPr>
      <w:r>
        <w:t xml:space="preserve">Deputy Ombudsman of the Parliament </w:t>
      </w:r>
    </w:p>
    <w:p w:rsidR="0067331A" w:rsidRDefault="0067331A" w:rsidP="0067331A">
      <w:pPr>
        <w:tabs>
          <w:tab w:val="right" w:pos="9026"/>
        </w:tabs>
      </w:pPr>
      <w:r>
        <w:t xml:space="preserve">Epilepsy Association </w:t>
      </w:r>
    </w:p>
    <w:p w:rsidR="0067331A" w:rsidRDefault="0067331A" w:rsidP="0067331A">
      <w:pPr>
        <w:tabs>
          <w:tab w:val="right" w:pos="9026"/>
        </w:tabs>
      </w:pPr>
      <w:r>
        <w:t xml:space="preserve">Respiratory Union </w:t>
      </w:r>
    </w:p>
    <w:p w:rsidR="0067331A" w:rsidRDefault="0067331A" w:rsidP="0067331A">
      <w:pPr>
        <w:tabs>
          <w:tab w:val="right" w:pos="9026"/>
        </w:tabs>
      </w:pPr>
      <w:r>
        <w:t xml:space="preserve">Administrative Court of Eastern Finland </w:t>
      </w:r>
    </w:p>
    <w:p w:rsidR="0067331A" w:rsidRDefault="0067331A" w:rsidP="0067331A">
      <w:pPr>
        <w:tabs>
          <w:tab w:val="right" w:pos="9026"/>
        </w:tabs>
      </w:pPr>
      <w:r>
        <w:t xml:space="preserve">Association for the Support of People with Developmental Disabilities </w:t>
      </w:r>
    </w:p>
    <w:p w:rsidR="0067331A" w:rsidRDefault="0067331A" w:rsidP="0067331A">
      <w:pPr>
        <w:tabs>
          <w:tab w:val="right" w:pos="9026"/>
        </w:tabs>
      </w:pPr>
      <w:r>
        <w:t xml:space="preserve">Association for People with Developmental Disabilities and the Autism and Asperger's Association </w:t>
      </w:r>
    </w:p>
    <w:p w:rsidR="0067331A" w:rsidRDefault="0067331A" w:rsidP="0067331A">
      <w:pPr>
        <w:tabs>
          <w:tab w:val="right" w:pos="9026"/>
        </w:tabs>
      </w:pPr>
      <w:r>
        <w:t xml:space="preserve">Legal Aid Office of Central Ostrobothnia and Ostrobothnia </w:t>
      </w:r>
    </w:p>
    <w:p w:rsidR="0067331A" w:rsidRDefault="0067331A" w:rsidP="0067331A">
      <w:pPr>
        <w:tabs>
          <w:tab w:val="right" w:pos="9026"/>
        </w:tabs>
      </w:pPr>
      <w:r>
        <w:t xml:space="preserve">Central Finland District Court </w:t>
      </w:r>
    </w:p>
    <w:p w:rsidR="0067331A" w:rsidRDefault="0067331A" w:rsidP="0067331A">
      <w:pPr>
        <w:tabs>
          <w:tab w:val="right" w:pos="9026"/>
        </w:tabs>
      </w:pPr>
      <w:r>
        <w:t xml:space="preserve">Church Government </w:t>
      </w:r>
    </w:p>
    <w:p w:rsidR="0067331A" w:rsidRDefault="0067331A" w:rsidP="0067331A">
      <w:pPr>
        <w:tabs>
          <w:tab w:val="right" w:pos="9026"/>
        </w:tabs>
      </w:pPr>
      <w:r>
        <w:t xml:space="preserve">Criminal Welfare Support Foundation </w:t>
      </w:r>
    </w:p>
    <w:p w:rsidR="0067331A" w:rsidRDefault="0067331A" w:rsidP="0067331A">
      <w:pPr>
        <w:tabs>
          <w:tab w:val="right" w:pos="9026"/>
        </w:tabs>
      </w:pPr>
      <w:r>
        <w:t xml:space="preserve">Association of Local and Regional Authorities </w:t>
      </w:r>
    </w:p>
    <w:p w:rsidR="0067331A" w:rsidRDefault="0067331A" w:rsidP="0067331A">
      <w:pPr>
        <w:tabs>
          <w:tab w:val="right" w:pos="9026"/>
        </w:tabs>
      </w:pPr>
      <w:r>
        <w:t xml:space="preserve">Federation of Parents of Hearing Impaired Children </w:t>
      </w:r>
    </w:p>
    <w:p w:rsidR="0067331A" w:rsidRDefault="0067331A" w:rsidP="0067331A">
      <w:pPr>
        <w:tabs>
          <w:tab w:val="right" w:pos="9026"/>
        </w:tabs>
      </w:pPr>
      <w:r>
        <w:t xml:space="preserve">Association of the Deaf </w:t>
      </w:r>
    </w:p>
    <w:p w:rsidR="0067331A" w:rsidRDefault="0067331A" w:rsidP="0067331A">
      <w:pPr>
        <w:tabs>
          <w:tab w:val="right" w:pos="9026"/>
        </w:tabs>
      </w:pPr>
      <w:r>
        <w:t xml:space="preserve">LapCI ry National Association for Children with Cochlear Impairment </w:t>
      </w:r>
    </w:p>
    <w:p w:rsidR="0067331A" w:rsidRDefault="0067331A" w:rsidP="0067331A">
      <w:pPr>
        <w:tabs>
          <w:tab w:val="right" w:pos="9026"/>
        </w:tabs>
      </w:pPr>
      <w:r>
        <w:t xml:space="preserve">National Association for Child Protection </w:t>
      </w:r>
    </w:p>
    <w:p w:rsidR="0067331A" w:rsidRDefault="0067331A" w:rsidP="0067331A">
      <w:pPr>
        <w:tabs>
          <w:tab w:val="right" w:pos="9026"/>
        </w:tabs>
      </w:pPr>
      <w:r>
        <w:t xml:space="preserve">Muscular Dystrophy Association </w:t>
      </w:r>
    </w:p>
    <w:p w:rsidR="0067331A" w:rsidRDefault="0067331A" w:rsidP="0067331A">
      <w:pPr>
        <w:tabs>
          <w:tab w:val="right" w:pos="9026"/>
        </w:tabs>
      </w:pPr>
      <w:r>
        <w:t xml:space="preserve">Ministry of Transport and Communications </w:t>
      </w:r>
    </w:p>
    <w:p w:rsidR="0067331A" w:rsidRDefault="0067331A" w:rsidP="0067331A">
      <w:pPr>
        <w:tabs>
          <w:tab w:val="right" w:pos="9026"/>
        </w:tabs>
      </w:pPr>
      <w:r>
        <w:t xml:space="preserve">Finnish Immigration Service </w:t>
      </w:r>
    </w:p>
    <w:p w:rsidR="0067331A" w:rsidRDefault="0067331A" w:rsidP="0067331A">
      <w:pPr>
        <w:tabs>
          <w:tab w:val="right" w:pos="9026"/>
        </w:tabs>
      </w:pPr>
      <w:r>
        <w:t xml:space="preserve">Mannerheim Association for Child Welfare </w:t>
      </w:r>
    </w:p>
    <w:p w:rsidR="0067331A" w:rsidRDefault="0067331A" w:rsidP="0067331A">
      <w:pPr>
        <w:tabs>
          <w:tab w:val="right" w:pos="9026"/>
        </w:tabs>
      </w:pPr>
      <w:r>
        <w:t xml:space="preserve">Youth Research Association </w:t>
      </w:r>
    </w:p>
    <w:p w:rsidR="0067331A" w:rsidRDefault="0067331A" w:rsidP="0067331A">
      <w:pPr>
        <w:tabs>
          <w:tab w:val="right" w:pos="9026"/>
        </w:tabs>
      </w:pPr>
      <w:r>
        <w:t xml:space="preserve">Federation of the Visually Impaired </w:t>
      </w:r>
    </w:p>
    <w:p w:rsidR="0067331A" w:rsidRDefault="0067331A" w:rsidP="0067331A">
      <w:pPr>
        <w:tabs>
          <w:tab w:val="right" w:pos="9026"/>
        </w:tabs>
      </w:pPr>
      <w:r>
        <w:t xml:space="preserve">Ministry of Justice </w:t>
      </w:r>
    </w:p>
    <w:p w:rsidR="0067331A" w:rsidRDefault="0067331A" w:rsidP="0067331A">
      <w:pPr>
        <w:tabs>
          <w:tab w:val="right" w:pos="9026"/>
        </w:tabs>
      </w:pPr>
      <w:r>
        <w:t xml:space="preserve">National Board of Education </w:t>
      </w:r>
    </w:p>
    <w:p w:rsidR="0067331A" w:rsidRDefault="0067331A" w:rsidP="0067331A">
      <w:pPr>
        <w:tabs>
          <w:tab w:val="right" w:pos="9026"/>
        </w:tabs>
      </w:pPr>
      <w:r>
        <w:t xml:space="preserve">Ministry of Education and Culture </w:t>
      </w:r>
    </w:p>
    <w:p w:rsidR="0067331A" w:rsidRDefault="0067331A" w:rsidP="0067331A">
      <w:pPr>
        <w:tabs>
          <w:tab w:val="right" w:pos="9026"/>
        </w:tabs>
      </w:pPr>
      <w:r>
        <w:t xml:space="preserve">OSKU ry </w:t>
      </w:r>
    </w:p>
    <w:p w:rsidR="0067331A" w:rsidRDefault="0067331A" w:rsidP="0067331A">
      <w:pPr>
        <w:tabs>
          <w:tab w:val="right" w:pos="9026"/>
        </w:tabs>
      </w:pPr>
      <w:r>
        <w:t xml:space="preserve">Save the Children </w:t>
      </w:r>
    </w:p>
    <w:p w:rsidR="0067331A" w:rsidRDefault="0067331A" w:rsidP="0067331A">
      <w:pPr>
        <w:tabs>
          <w:tab w:val="right" w:pos="9026"/>
        </w:tabs>
      </w:pPr>
      <w:r>
        <w:t xml:space="preserve">Family Care Association </w:t>
      </w:r>
    </w:p>
    <w:p w:rsidR="0067331A" w:rsidRDefault="0067331A" w:rsidP="0067331A">
      <w:pPr>
        <w:tabs>
          <w:tab w:val="right" w:pos="9026"/>
        </w:tabs>
      </w:pPr>
      <w:r>
        <w:t xml:space="preserve">Pesäpuu ry </w:t>
      </w:r>
    </w:p>
    <w:p w:rsidR="0067331A" w:rsidRDefault="0067331A" w:rsidP="0067331A">
      <w:pPr>
        <w:tabs>
          <w:tab w:val="right" w:pos="9026"/>
        </w:tabs>
      </w:pPr>
      <w:r>
        <w:t xml:space="preserve">Pohjois-Savo District Court </w:t>
      </w:r>
    </w:p>
    <w:p w:rsidR="0067331A" w:rsidRDefault="0067331A" w:rsidP="0067331A">
      <w:pPr>
        <w:tabs>
          <w:tab w:val="right" w:pos="9026"/>
        </w:tabs>
      </w:pPr>
      <w:r>
        <w:t xml:space="preserve">Police Board </w:t>
      </w:r>
    </w:p>
    <w:p w:rsidR="0067331A" w:rsidRDefault="0067331A" w:rsidP="0067331A">
      <w:pPr>
        <w:tabs>
          <w:tab w:val="right" w:pos="9026"/>
        </w:tabs>
      </w:pPr>
      <w:r>
        <w:t xml:space="preserve">SAK Sámi Parliament </w:t>
      </w:r>
    </w:p>
    <w:p w:rsidR="0067331A" w:rsidRDefault="0067331A" w:rsidP="0067331A">
      <w:pPr>
        <w:tabs>
          <w:tab w:val="right" w:pos="9026"/>
        </w:tabs>
      </w:pPr>
      <w:r>
        <w:t xml:space="preserve">Ministry of the Interior </w:t>
      </w:r>
    </w:p>
    <w:p w:rsidR="0067331A" w:rsidRDefault="0067331A" w:rsidP="0067331A">
      <w:pPr>
        <w:tabs>
          <w:tab w:val="right" w:pos="9026"/>
        </w:tabs>
      </w:pPr>
      <w:r>
        <w:t xml:space="preserve">Ministry of Social Affairs and Health </w:t>
      </w:r>
    </w:p>
    <w:p w:rsidR="0067331A" w:rsidRDefault="0067331A" w:rsidP="0067331A">
      <w:pPr>
        <w:tabs>
          <w:tab w:val="right" w:pos="9026"/>
        </w:tabs>
      </w:pPr>
      <w:r>
        <w:t xml:space="preserve">STTK </w:t>
      </w:r>
    </w:p>
    <w:p w:rsidR="0067331A" w:rsidRDefault="0067331A" w:rsidP="0067331A">
      <w:pPr>
        <w:tabs>
          <w:tab w:val="right" w:pos="9026"/>
        </w:tabs>
      </w:pPr>
      <w:r>
        <w:t xml:space="preserve">Association of Finnish High School Students </w:t>
      </w:r>
    </w:p>
    <w:p w:rsidR="0067331A" w:rsidRDefault="0067331A" w:rsidP="0067331A">
      <w:pPr>
        <w:tabs>
          <w:tab w:val="right" w:pos="9026"/>
        </w:tabs>
      </w:pPr>
      <w:r>
        <w:t xml:space="preserve">Finnish Youth Co-operation - Allianssi ry </w:t>
      </w:r>
    </w:p>
    <w:p w:rsidR="0067331A" w:rsidRDefault="0067331A" w:rsidP="0067331A">
      <w:pPr>
        <w:tabs>
          <w:tab w:val="right" w:pos="9026"/>
        </w:tabs>
      </w:pPr>
      <w:r>
        <w:t xml:space="preserve">Unicef Finland </w:t>
      </w:r>
    </w:p>
    <w:p w:rsidR="0067331A" w:rsidRDefault="0067331A" w:rsidP="0067331A">
      <w:pPr>
        <w:tabs>
          <w:tab w:val="right" w:pos="9026"/>
        </w:tabs>
      </w:pPr>
      <w:r>
        <w:t xml:space="preserve">Finnish Parents' Association </w:t>
      </w:r>
    </w:p>
    <w:p w:rsidR="0067331A" w:rsidRDefault="0067331A" w:rsidP="0067331A">
      <w:pPr>
        <w:tabs>
          <w:tab w:val="right" w:pos="9026"/>
        </w:tabs>
      </w:pPr>
      <w:r>
        <w:t xml:space="preserve">SuPer ry </w:t>
      </w:r>
    </w:p>
    <w:p w:rsidR="0067331A" w:rsidRDefault="0067331A" w:rsidP="0067331A">
      <w:pPr>
        <w:tabs>
          <w:tab w:val="right" w:pos="9026"/>
        </w:tabs>
      </w:pPr>
      <w:r>
        <w:t xml:space="preserve">Equality Commissioner </w:t>
      </w:r>
    </w:p>
    <w:p w:rsidR="0067331A" w:rsidRDefault="0067331A" w:rsidP="0067331A">
      <w:pPr>
        <w:tabs>
          <w:tab w:val="right" w:pos="9026"/>
        </w:tabs>
      </w:pPr>
      <w:r>
        <w:t xml:space="preserve">TATU ry </w:t>
      </w:r>
    </w:p>
    <w:p w:rsidR="0067331A" w:rsidRDefault="0067331A" w:rsidP="0067331A">
      <w:pPr>
        <w:tabs>
          <w:tab w:val="right" w:pos="9026"/>
        </w:tabs>
      </w:pPr>
      <w:r>
        <w:t xml:space="preserve">Tehy ry </w:t>
      </w:r>
    </w:p>
    <w:p w:rsidR="0067331A" w:rsidRDefault="0067331A" w:rsidP="0067331A">
      <w:pPr>
        <w:tabs>
          <w:tab w:val="right" w:pos="9026"/>
        </w:tabs>
      </w:pPr>
      <w:r>
        <w:t xml:space="preserve">National Institute for Health and Welfare </w:t>
      </w:r>
    </w:p>
    <w:p w:rsidR="0067331A" w:rsidRDefault="0067331A" w:rsidP="0067331A">
      <w:pPr>
        <w:tabs>
          <w:tab w:val="right" w:pos="9026"/>
        </w:tabs>
      </w:pPr>
      <w:r>
        <w:t xml:space="preserve">Office of the Data Protection Ombudsman </w:t>
      </w:r>
    </w:p>
    <w:p w:rsidR="0067331A" w:rsidRDefault="0067331A" w:rsidP="0067331A">
      <w:pPr>
        <w:tabs>
          <w:tab w:val="right" w:pos="9026"/>
        </w:tabs>
      </w:pPr>
      <w:r>
        <w:t xml:space="preserve">Ministry of Employment and the Economy </w:t>
      </w:r>
    </w:p>
    <w:p w:rsidR="0067331A" w:rsidRDefault="0067331A" w:rsidP="0067331A">
      <w:pPr>
        <w:tabs>
          <w:tab w:val="right" w:pos="9026"/>
        </w:tabs>
      </w:pPr>
      <w:r>
        <w:t xml:space="preserve">Office of the Prosecutor General </w:t>
      </w:r>
    </w:p>
    <w:p w:rsidR="0067331A" w:rsidRDefault="0067331A" w:rsidP="0067331A">
      <w:pPr>
        <w:tabs>
          <w:tab w:val="right" w:pos="9026"/>
        </w:tabs>
      </w:pPr>
      <w:r>
        <w:t xml:space="preserve">Ministry of Finance </w:t>
      </w:r>
    </w:p>
    <w:p w:rsidR="0067331A" w:rsidRDefault="0067331A" w:rsidP="0067331A">
      <w:pPr>
        <w:tabs>
          <w:tab w:val="right" w:pos="9026"/>
        </w:tabs>
      </w:pPr>
      <w:r>
        <w:t xml:space="preserve">Valvira </w:t>
      </w:r>
    </w:p>
    <w:p w:rsidR="0067331A" w:rsidRDefault="0067331A" w:rsidP="0067331A">
      <w:pPr>
        <w:tabs>
          <w:tab w:val="right" w:pos="9026"/>
        </w:tabs>
      </w:pPr>
      <w:r>
        <w:t>Advisory Council on the Rights of Persons with Disabilities VANE</w:t>
      </w:r>
    </w:p>
    <w:p w:rsidR="0067331A" w:rsidRDefault="0067331A" w:rsidP="0067331A">
      <w:pPr>
        <w:tabs>
          <w:tab w:val="right" w:pos="9026"/>
        </w:tabs>
      </w:pPr>
      <w:r>
        <w:t>Annex 3 Proposal to the parties negotiating the government programme (support for civil partnerships)</w:t>
      </w:r>
    </w:p>
    <w:p w:rsidR="0067331A" w:rsidRDefault="0067331A" w:rsidP="0067331A">
      <w:pPr>
        <w:tabs>
          <w:tab w:val="right" w:pos="9026"/>
        </w:tabs>
      </w:pPr>
      <w:r>
        <w:t xml:space="preserve"> </w:t>
      </w:r>
    </w:p>
    <w:p w:rsidR="0067331A" w:rsidRDefault="0067331A" w:rsidP="0067331A">
      <w:pPr>
        <w:tabs>
          <w:tab w:val="right" w:pos="9026"/>
        </w:tabs>
      </w:pPr>
      <w:r>
        <w:t xml:space="preserve"> </w:t>
      </w:r>
      <w:r>
        <w:tab/>
        <w:t xml:space="preserve">PROPOSAL, GOVERNMENT PROGRAMME </w:t>
      </w:r>
    </w:p>
    <w:p w:rsidR="0067331A" w:rsidRDefault="0067331A" w:rsidP="0067331A">
      <w:pPr>
        <w:tabs>
          <w:tab w:val="right" w:pos="9026"/>
        </w:tabs>
      </w:pPr>
      <w:r>
        <w:tab/>
        <w:t xml:space="preserve">26.4.2019 1/1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To the parties negotiating the government programme  </w:t>
      </w:r>
    </w:p>
    <w:p w:rsidR="0067331A" w:rsidRDefault="0067331A" w:rsidP="0067331A">
      <w:pPr>
        <w:tabs>
          <w:tab w:val="right" w:pos="9026"/>
        </w:tabs>
      </w:pPr>
      <w:r>
        <w:t xml:space="preserve"> </w:t>
      </w:r>
    </w:p>
    <w:p w:rsidR="0067331A" w:rsidRDefault="0067331A" w:rsidP="0067331A">
      <w:pPr>
        <w:tabs>
          <w:tab w:val="right" w:pos="9026"/>
        </w:tabs>
      </w:pPr>
      <w:r>
        <w:t xml:space="preserve">There are around 13 000 to 14 000 divorces in Finland every year. The number has remained at the same level for several decades. The probability of divorce in the first marriage is about 40%. The risk of divorce is highest in the early years of marriage, i.e. in the third year of marriage.1 </w:t>
      </w:r>
    </w:p>
    <w:p w:rsidR="0067331A" w:rsidRDefault="0067331A" w:rsidP="0067331A">
      <w:pPr>
        <w:tabs>
          <w:tab w:val="right" w:pos="9026"/>
        </w:tabs>
      </w:pPr>
      <w:r>
        <w:t xml:space="preserve"> </w:t>
      </w:r>
    </w:p>
    <w:p w:rsidR="0067331A" w:rsidRDefault="0067331A" w:rsidP="0067331A">
      <w:pPr>
        <w:tabs>
          <w:tab w:val="right" w:pos="9026"/>
        </w:tabs>
      </w:pPr>
      <w:r>
        <w:t xml:space="preserve">Government programmes, irrespective of the composition of the government, have given little attention to the prevalence of divorce and support for couples. Divorce is not mentioned in government programmes, except at most in an indicative way.2 The dysfunction of a relationship has a major impact on children and many loved ones, and impairs a person's ability to work and function. </w:t>
      </w:r>
    </w:p>
    <w:p w:rsidR="0067331A" w:rsidRDefault="0067331A" w:rsidP="0067331A">
      <w:pPr>
        <w:tabs>
          <w:tab w:val="right" w:pos="9026"/>
        </w:tabs>
      </w:pPr>
      <w:r>
        <w:t xml:space="preserve"> </w:t>
      </w:r>
    </w:p>
    <w:p w:rsidR="0067331A" w:rsidRDefault="0067331A" w:rsidP="0067331A">
      <w:pPr>
        <w:tabs>
          <w:tab w:val="right" w:pos="9026"/>
        </w:tabs>
      </w:pPr>
      <w:r>
        <w:t xml:space="preserve">In the light of the above, the following is proposed to the parties negotiating the government programme:  </w:t>
      </w:r>
    </w:p>
    <w:p w:rsidR="0067331A" w:rsidRDefault="0067331A" w:rsidP="0067331A">
      <w:pPr>
        <w:tabs>
          <w:tab w:val="right" w:pos="9026"/>
        </w:tabs>
      </w:pPr>
      <w:r>
        <w:t xml:space="preserve"> </w:t>
      </w:r>
    </w:p>
    <w:p w:rsidR="0067331A" w:rsidRDefault="0067331A" w:rsidP="0067331A">
      <w:pPr>
        <w:tabs>
          <w:tab w:val="right" w:pos="9026"/>
        </w:tabs>
      </w:pPr>
      <w:r>
        <w:t xml:space="preserve">- The government programme would include the objective of reducing divorce and separation and improving the quality of relationships. </w:t>
      </w:r>
    </w:p>
    <w:p w:rsidR="0067331A" w:rsidRDefault="0067331A" w:rsidP="0067331A">
      <w:pPr>
        <w:tabs>
          <w:tab w:val="right" w:pos="9026"/>
        </w:tabs>
      </w:pPr>
      <w:r>
        <w:t xml:space="preserve"> </w:t>
      </w:r>
    </w:p>
    <w:p w:rsidR="0067331A" w:rsidRDefault="0067331A" w:rsidP="0067331A">
      <w:pPr>
        <w:tabs>
          <w:tab w:val="right" w:pos="9026"/>
        </w:tabs>
      </w:pPr>
      <w:r>
        <w:t xml:space="preserve">- The government programme would identify divorce and separation as a key factor affecting the well-being of children, families and society as a whole.  </w:t>
      </w:r>
    </w:p>
    <w:p w:rsidR="0067331A" w:rsidRDefault="0067331A" w:rsidP="0067331A">
      <w:pPr>
        <w:tabs>
          <w:tab w:val="right" w:pos="9026"/>
        </w:tabs>
      </w:pPr>
      <w:r>
        <w:t xml:space="preserve"> </w:t>
      </w:r>
    </w:p>
    <w:p w:rsidR="0067331A" w:rsidRDefault="0067331A" w:rsidP="0067331A">
      <w:pPr>
        <w:tabs>
          <w:tab w:val="right" w:pos="9026"/>
        </w:tabs>
      </w:pPr>
      <w:r>
        <w:t xml:space="preserve">- The government programme would identify the need for relationship support as a specific issue in its own right, without linking it to more general parenting support.  </w:t>
      </w:r>
    </w:p>
    <w:p w:rsidR="0067331A" w:rsidRDefault="0067331A" w:rsidP="0067331A">
      <w:pPr>
        <w:tabs>
          <w:tab w:val="right" w:pos="9026"/>
        </w:tabs>
      </w:pPr>
      <w:r>
        <w:t xml:space="preserve"> </w:t>
      </w:r>
    </w:p>
    <w:p w:rsidR="0067331A" w:rsidRDefault="0067331A" w:rsidP="0067331A">
      <w:pPr>
        <w:tabs>
          <w:tab w:val="right" w:pos="9026"/>
        </w:tabs>
      </w:pPr>
      <w:r>
        <w:t xml:space="preserve">- The government programme would include the reform and strengthening of relationship work. This would focus on access to low-threshold relationship therapy and relationship education in early childhood, primary, secondary and military education.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A wide range of actors involved in and promoting relationship work in Finland have contributed to the preparation of this proposal.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1 Official Statistics of Finland (OSF). Helsinki: Statistics Finland </w:t>
      </w:r>
    </w:p>
    <w:p w:rsidR="0067331A" w:rsidRDefault="0067331A" w:rsidP="0067331A">
      <w:pPr>
        <w:tabs>
          <w:tab w:val="right" w:pos="9026"/>
        </w:tabs>
      </w:pPr>
      <w:r>
        <w:t xml:space="preserve">Helsinki. [referred: 27.2.2019]. Saantitapa: http://www.stat.fi/til/ssaaty/2016/02/ssaaty_2016_02_2017-1114_tie_001_fi.html   </w:t>
      </w:r>
    </w:p>
    <w:p w:rsidR="0067331A" w:rsidRDefault="0067331A" w:rsidP="0067331A">
      <w:pPr>
        <w:tabs>
          <w:tab w:val="right" w:pos="9026"/>
        </w:tabs>
      </w:pPr>
      <w:r>
        <w:t xml:space="preserve">2 Government programmes 2017: https://valtioneuvosto.fi/tietoa/historiaa/hallitusohjelmat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Annex 4 Parliamentary letter EK 34/2018 vp - K 5/2018 vp, Report of the Ombudsman for Children to Parliament 2018</w:t>
      </w:r>
    </w:p>
    <w:p w:rsidR="0067331A" w:rsidRDefault="0067331A" w:rsidP="0067331A">
      <w:pPr>
        <w:tabs>
          <w:tab w:val="right" w:pos="9026"/>
        </w:tabs>
      </w:pPr>
      <w:r>
        <w:t>Letter to Parliament EC 34/2018 vp ─ K 5/2018 vp</w:t>
      </w:r>
    </w:p>
    <w:p w:rsidR="0067331A" w:rsidRDefault="0067331A" w:rsidP="0067331A">
      <w:pPr>
        <w:tabs>
          <w:tab w:val="right" w:pos="9026"/>
        </w:tabs>
      </w:pPr>
      <w:r>
        <w:t>Letter from ParliamentEK 34/2018 vp─ K 5/2018 vp</w:t>
      </w:r>
    </w:p>
    <w:p w:rsidR="0067331A" w:rsidRDefault="0067331A" w:rsidP="0067331A">
      <w:pPr>
        <w:tabs>
          <w:tab w:val="right" w:pos="9026"/>
        </w:tabs>
      </w:pPr>
      <w:r>
        <w:t>Parliament</w:t>
      </w:r>
    </w:p>
    <w:p w:rsidR="0067331A" w:rsidRDefault="0067331A" w:rsidP="0067331A">
      <w:pPr>
        <w:tabs>
          <w:tab w:val="right" w:pos="9026"/>
        </w:tabs>
      </w:pPr>
      <w:r>
        <w:t>Report of the Ombudsman for Children to Parliament 2018</w:t>
      </w:r>
    </w:p>
    <w:p w:rsidR="0067331A" w:rsidRDefault="0067331A" w:rsidP="0067331A">
      <w:pPr>
        <w:tabs>
          <w:tab w:val="right" w:pos="9026"/>
        </w:tabs>
      </w:pPr>
      <w:r>
        <w:t>K 5/2018 vpStVM 28/2018 vp</w:t>
      </w:r>
    </w:p>
    <w:p w:rsidR="0067331A" w:rsidRDefault="0067331A" w:rsidP="0067331A">
      <w:pPr>
        <w:tabs>
          <w:tab w:val="right" w:pos="9026"/>
        </w:tabs>
      </w:pPr>
      <w:r>
        <w:t>Case</w:t>
      </w:r>
    </w:p>
    <w:p w:rsidR="0067331A" w:rsidRDefault="0067331A" w:rsidP="0067331A">
      <w:pPr>
        <w:tabs>
          <w:tab w:val="right" w:pos="9026"/>
        </w:tabs>
      </w:pPr>
      <w:r>
        <w:t>Report of the Ombudsman for Children to Parliament 2018 (K 5/2018 vp).</w:t>
      </w:r>
    </w:p>
    <w:p w:rsidR="0067331A" w:rsidRDefault="0067331A" w:rsidP="0067331A">
      <w:pPr>
        <w:tabs>
          <w:tab w:val="right" w:pos="9026"/>
        </w:tabs>
      </w:pPr>
      <w:r>
        <w:t>Committee handling</w:t>
      </w:r>
    </w:p>
    <w:p w:rsidR="0067331A" w:rsidRDefault="0067331A" w:rsidP="0067331A">
      <w:pPr>
        <w:tabs>
          <w:tab w:val="right" w:pos="9026"/>
        </w:tabs>
      </w:pPr>
      <w:r>
        <w:t>Committee report: Committee on Social Affairs and Health (StVM 28/2018 vp).</w:t>
      </w:r>
    </w:p>
    <w:p w:rsidR="0067331A" w:rsidRDefault="0067331A" w:rsidP="0067331A">
      <w:pPr>
        <w:tabs>
          <w:tab w:val="right" w:pos="9026"/>
        </w:tabs>
      </w:pPr>
      <w:r>
        <w:t>Decision</w:t>
      </w:r>
    </w:p>
    <w:p w:rsidR="0067331A" w:rsidRDefault="0067331A" w:rsidP="0067331A">
      <w:pPr>
        <w:tabs>
          <w:tab w:val="right" w:pos="9026"/>
        </w:tabs>
      </w:pPr>
      <w:r>
        <w:t>Parliament has adopted the following declaration on the report:</w:t>
      </w:r>
    </w:p>
    <w:p w:rsidR="0067331A" w:rsidRDefault="0067331A" w:rsidP="0067331A">
      <w:pPr>
        <w:tabs>
          <w:tab w:val="right" w:pos="9026"/>
        </w:tabs>
      </w:pPr>
      <w:r>
        <w:t>Parliament requires the Government to draw up a national strategy for children.</w:t>
      </w:r>
    </w:p>
    <w:p w:rsidR="0067331A" w:rsidRDefault="0067331A" w:rsidP="0067331A">
      <w:pPr>
        <w:tabs>
          <w:tab w:val="right" w:pos="9026"/>
        </w:tabs>
      </w:pPr>
      <w:r>
        <w:t>Helsinki, 15.1.2019 On behalf of Parliament</w:t>
      </w:r>
    </w:p>
    <w:p w:rsidR="0067331A" w:rsidRDefault="0067331A" w:rsidP="0067331A">
      <w:pPr>
        <w:tabs>
          <w:tab w:val="right" w:pos="9026"/>
        </w:tabs>
      </w:pPr>
      <w:r>
        <w:t xml:space="preserve">President of the European Parliament  </w:t>
      </w:r>
    </w:p>
    <w:p w:rsidR="0067331A" w:rsidRDefault="0067331A" w:rsidP="0067331A">
      <w:pPr>
        <w:tabs>
          <w:tab w:val="right" w:pos="9026"/>
        </w:tabs>
      </w:pPr>
      <w:r>
        <w:t>Secretary-General</w:t>
      </w:r>
    </w:p>
    <w:p w:rsidR="0067331A" w:rsidRDefault="0067331A" w:rsidP="0067331A">
      <w:pPr>
        <w:tabs>
          <w:tab w:val="right" w:pos="9026"/>
        </w:tabs>
      </w:pPr>
      <w:r>
        <w:t>K 5/2018 vp Ready StVM 28/2018 vp 5.0</w:t>
      </w:r>
    </w:p>
    <w:p w:rsidR="0067331A" w:rsidRDefault="0067331A" w:rsidP="0067331A">
      <w:pPr>
        <w:tabs>
          <w:tab w:val="right" w:pos="9026"/>
        </w:tabs>
      </w:pPr>
      <w:r>
        <w:t xml:space="preserve">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SECTIONAL STRATEGY </w:t>
      </w:r>
    </w:p>
    <w:p w:rsidR="0067331A" w:rsidRDefault="0067331A" w:rsidP="0067331A">
      <w:pPr>
        <w:tabs>
          <w:tab w:val="right" w:pos="9026"/>
        </w:tabs>
      </w:pPr>
      <w:r>
        <w:t xml:space="preserve">LAPS/218/2010 </w:t>
      </w:r>
    </w:p>
    <w:p w:rsidR="0067331A" w:rsidRDefault="0067331A" w:rsidP="0067331A">
      <w:pPr>
        <w:tabs>
          <w:tab w:val="right" w:pos="9026"/>
        </w:tabs>
      </w:pPr>
      <w:r>
        <w:t xml:space="preserve"> 27.3.2018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Reference: Strategy of the Office of the Ombudsman for Children 2014-2019 (3.9.2014) </w:t>
      </w:r>
    </w:p>
    <w:p w:rsidR="0067331A" w:rsidRDefault="0067331A" w:rsidP="0067331A">
      <w:pPr>
        <w:tabs>
          <w:tab w:val="right" w:pos="9026"/>
        </w:tabs>
      </w:pPr>
      <w:r>
        <w:t xml:space="preserve"> </w:t>
      </w:r>
    </w:p>
    <w:p w:rsidR="0067331A" w:rsidRDefault="0067331A" w:rsidP="0067331A">
      <w:pPr>
        <w:tabs>
          <w:tab w:val="right" w:pos="9026"/>
        </w:tabs>
      </w:pPr>
      <w:r>
        <w:t xml:space="preserve">Subject: Departmental Strategy of the Office of the Ombudsman for Children for its international activities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r>
        <w:t xml:space="preserve">International activities are a natural part of the mandate of the Office of the Ombudsman for Children. International activities are part of the work of every member of the Office of the Ombudsman for Children. Many issues relating to the rights and welfare of the child, such as migration, climate change, international and migrating families, are transnational. One of the statutory tasks of the Ombudsman for Children is to promote the implementation of the Convention on the Rights of the Child (UNCRC) adopted by the United Nations General Assembly (Treaty Series 59-60/1991) (Act on the Ombudsman for Children, § 2). According to the Strategy of the Ombudsman for Children (2014-2019), the UN Convention on the Rights of the Child is the basis for the work of the Ombudsman for Children. </w:t>
      </w:r>
    </w:p>
    <w:p w:rsidR="0067331A" w:rsidRDefault="0067331A" w:rsidP="0067331A">
      <w:pPr>
        <w:tabs>
          <w:tab w:val="right" w:pos="9026"/>
        </w:tabs>
      </w:pPr>
      <w:r>
        <w:t xml:space="preserve"> </w:t>
      </w:r>
    </w:p>
    <w:p w:rsidR="0067331A" w:rsidRDefault="0067331A" w:rsidP="0067331A">
      <w:pPr>
        <w:tabs>
          <w:tab w:val="right" w:pos="9026"/>
        </w:tabs>
      </w:pPr>
      <w:r>
        <w:t xml:space="preserve">This Strategy for International Activities divides the international activities of the Office of the Ombudsman for Children into external and internal activities. External action refers to how the Office's advocacy work contributes to the realisation of the rights of the child. Internal activities refer to the internal work of the Office of the Ombudsman for Children, such as strengthening the skills of its staff.  </w:t>
      </w:r>
    </w:p>
    <w:p w:rsidR="0067331A" w:rsidRDefault="0067331A" w:rsidP="0067331A">
      <w:pPr>
        <w:tabs>
          <w:tab w:val="right" w:pos="9026"/>
        </w:tabs>
      </w:pPr>
      <w:r>
        <w:t xml:space="preserve"> </w:t>
      </w:r>
    </w:p>
    <w:p w:rsidR="0067331A" w:rsidRDefault="0067331A" w:rsidP="0067331A">
      <w:pPr>
        <w:tabs>
          <w:tab w:val="right" w:pos="9026"/>
        </w:tabs>
      </w:pPr>
      <w:r>
        <w:t xml:space="preserve">EXTERNAL  </w:t>
      </w:r>
    </w:p>
    <w:p w:rsidR="0067331A" w:rsidRDefault="0067331A" w:rsidP="0067331A">
      <w:pPr>
        <w:tabs>
          <w:tab w:val="right" w:pos="9026"/>
        </w:tabs>
      </w:pPr>
      <w:r>
        <w:t xml:space="preserve"> </w:t>
      </w:r>
    </w:p>
    <w:p w:rsidR="0067331A" w:rsidRDefault="0067331A" w:rsidP="0067331A">
      <w:pPr>
        <w:tabs>
          <w:tab w:val="right" w:pos="9026"/>
        </w:tabs>
      </w:pPr>
      <w:r>
        <w:t xml:space="preserve">European Network of Ombudspersons for Children (ENOC) </w:t>
      </w:r>
    </w:p>
    <w:p w:rsidR="0067331A" w:rsidRDefault="0067331A" w:rsidP="0067331A">
      <w:pPr>
        <w:tabs>
          <w:tab w:val="right" w:pos="9026"/>
        </w:tabs>
      </w:pPr>
      <w:r>
        <w:t xml:space="preserve"> </w:t>
      </w:r>
    </w:p>
    <w:p w:rsidR="0067331A" w:rsidRDefault="0067331A" w:rsidP="0067331A">
      <w:pPr>
        <w:tabs>
          <w:tab w:val="right" w:pos="9026"/>
        </w:tabs>
      </w:pPr>
      <w:r>
        <w:t xml:space="preserve">The Finnish Ombudsman for Children is a member of the European Network of Ombudspersons for Children (ENOC). The ENOC office is located at the Council of Europe in Strasbourg. </w:t>
      </w:r>
    </w:p>
    <w:p w:rsidR="0067331A" w:rsidRDefault="0067331A" w:rsidP="0067331A">
      <w:pPr>
        <w:tabs>
          <w:tab w:val="right" w:pos="9026"/>
        </w:tabs>
      </w:pPr>
      <w:r>
        <w:t xml:space="preserve"> </w:t>
      </w:r>
    </w:p>
    <w:p w:rsidR="0067331A" w:rsidRDefault="0067331A" w:rsidP="0067331A">
      <w:pPr>
        <w:tabs>
          <w:tab w:val="right" w:pos="9026"/>
        </w:tabs>
      </w:pPr>
      <w:r>
        <w:t xml:space="preserve">The network acts as an information exchange, enables learning from other ombudspersons for children and is a European actor in promoting children's rights. The network organises a conference and an annual meeting in the autumn and a preparatory seminar for the annual meeting and conference in the spring, with the participation of the Children's Ombudsman's Office. </w:t>
      </w:r>
    </w:p>
    <w:p w:rsidR="0067331A" w:rsidRDefault="0067331A" w:rsidP="0067331A">
      <w:pPr>
        <w:tabs>
          <w:tab w:val="right" w:pos="9026"/>
        </w:tabs>
      </w:pPr>
      <w:r>
        <w:t xml:space="preserve"> </w:t>
      </w:r>
    </w:p>
    <w:p w:rsidR="0067331A" w:rsidRDefault="0067331A" w:rsidP="0067331A">
      <w:pPr>
        <w:tabs>
          <w:tab w:val="right" w:pos="9026"/>
        </w:tabs>
      </w:pPr>
      <w:r>
        <w:t xml:space="preserve">The Children's Ombudsman will seek to increase the impact of the Network by consolidating its activities and improving its coverage, for example towards Germany. It is also natural for the Ombudsperson for Children to seek to bring the network closer to the Russian Federation/regional Ombudsperson for Children cooperation.  </w:t>
      </w:r>
    </w:p>
    <w:p w:rsidR="0067331A" w:rsidRDefault="0067331A" w:rsidP="0067331A">
      <w:pPr>
        <w:tabs>
          <w:tab w:val="right" w:pos="9026"/>
        </w:tabs>
      </w:pPr>
      <w:r>
        <w:t xml:space="preserve"> </w:t>
      </w:r>
    </w:p>
    <w:p w:rsidR="0067331A" w:rsidRDefault="0067331A" w:rsidP="0067331A">
      <w:pPr>
        <w:tabs>
          <w:tab w:val="right" w:pos="9026"/>
        </w:tabs>
      </w:pPr>
      <w:r>
        <w:t xml:space="preserve">Nordic cooperation </w:t>
      </w:r>
    </w:p>
    <w:p w:rsidR="0067331A" w:rsidRDefault="0067331A" w:rsidP="0067331A">
      <w:pPr>
        <w:tabs>
          <w:tab w:val="right" w:pos="9026"/>
        </w:tabs>
      </w:pPr>
      <w:r>
        <w:t xml:space="preserve"> </w:t>
      </w:r>
    </w:p>
    <w:p w:rsidR="0067331A" w:rsidRDefault="0067331A" w:rsidP="0067331A">
      <w:pPr>
        <w:tabs>
          <w:tab w:val="right" w:pos="9026"/>
        </w:tabs>
      </w:pPr>
      <w:r>
        <w:t xml:space="preserve">The Finnish Ombudsman for Children cooperates with the Children's Ombudsmen of Sweden, Norway, Denmark (no full Ombudsmen) and Iceland. The Nordic Ombudspersons for Children meet in a joint meeting once a year to discuss topical issues. The Åland Delegate will also participate in this cooperation as of spring 2018. In addition, the Children's Ombudsman cooperates bilaterally with various Nordic countries. </w:t>
      </w:r>
    </w:p>
    <w:p w:rsidR="0067331A" w:rsidRDefault="0067331A" w:rsidP="0067331A">
      <w:pPr>
        <w:tabs>
          <w:tab w:val="right" w:pos="9026"/>
        </w:tabs>
      </w:pPr>
      <w:r>
        <w:t xml:space="preserve"> </w:t>
      </w:r>
    </w:p>
    <w:p w:rsidR="0067331A" w:rsidRDefault="0067331A" w:rsidP="0067331A">
      <w:pPr>
        <w:tabs>
          <w:tab w:val="right" w:pos="9026"/>
        </w:tabs>
      </w:pPr>
      <w:r>
        <w:t xml:space="preserve">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 xml:space="preserve">SECTIONAL STRATEGY  </w:t>
      </w:r>
    </w:p>
    <w:p w:rsidR="0067331A" w:rsidRDefault="0067331A" w:rsidP="0067331A">
      <w:pPr>
        <w:tabs>
          <w:tab w:val="right" w:pos="9026"/>
        </w:tabs>
      </w:pPr>
      <w:r>
        <w:t xml:space="preserve">27.3.2018 </w:t>
      </w:r>
    </w:p>
    <w:p w:rsidR="0067331A" w:rsidRDefault="0067331A" w:rsidP="0067331A">
      <w:pPr>
        <w:tabs>
          <w:tab w:val="right" w:pos="9026"/>
        </w:tabs>
      </w:pPr>
      <w:r>
        <w:t xml:space="preserve"> </w:t>
      </w:r>
    </w:p>
    <w:p w:rsidR="0067331A" w:rsidRDefault="0067331A" w:rsidP="0067331A">
      <w:pPr>
        <w:tabs>
          <w:tab w:val="right" w:pos="9026"/>
        </w:tabs>
      </w:pPr>
      <w:r>
        <w:t xml:space="preserve">There are many common elements with the Nordic countries, such as a well-functioning rule of law and a similar legal tradition. The Nordic countries are close to each other in the realisation of children's rights. This makes it fruitful to discuss practical measures and objectives. A network of children's rights lawyers operates between the Nordic countries, supported by the Office of the Ombudsman for Children. </w:t>
      </w:r>
    </w:p>
    <w:p w:rsidR="0067331A" w:rsidRDefault="0067331A" w:rsidP="0067331A">
      <w:pPr>
        <w:tabs>
          <w:tab w:val="right" w:pos="9026"/>
        </w:tabs>
      </w:pPr>
      <w:r>
        <w:t xml:space="preserve"> </w:t>
      </w:r>
    </w:p>
    <w:p w:rsidR="0067331A" w:rsidRDefault="0067331A" w:rsidP="0067331A">
      <w:pPr>
        <w:tabs>
          <w:tab w:val="right" w:pos="9026"/>
        </w:tabs>
      </w:pPr>
      <w:r>
        <w:t xml:space="preserve">United Nations </w:t>
      </w:r>
    </w:p>
    <w:p w:rsidR="0067331A" w:rsidRDefault="0067331A" w:rsidP="0067331A">
      <w:pPr>
        <w:tabs>
          <w:tab w:val="right" w:pos="9026"/>
        </w:tabs>
      </w:pPr>
      <w:r>
        <w:t xml:space="preserve"> </w:t>
      </w:r>
    </w:p>
    <w:p w:rsidR="0067331A" w:rsidRDefault="0067331A" w:rsidP="0067331A">
      <w:pPr>
        <w:tabs>
          <w:tab w:val="right" w:pos="9026"/>
        </w:tabs>
      </w:pPr>
      <w:r>
        <w:t xml:space="preserve">At global level, the main activities relate to the Convention on the Rights of the Child and the UN Committee on the Rights of the Child, which oversees it. The role of the Children's Ombudsman is to assess the implementation of the Convention on the Rights of the Child. The Office of the Children's Ombudsman monitors the work of the Committee on the Rights of the Child, translates the general comments and disseminates information on this issue to a wide range of actors by means of a newsletter, participates in the Committee's day of reflection and maintains relations with the members of the Committee. </w:t>
      </w:r>
    </w:p>
    <w:p w:rsidR="0067331A" w:rsidRDefault="0067331A" w:rsidP="0067331A">
      <w:pPr>
        <w:tabs>
          <w:tab w:val="right" w:pos="9026"/>
        </w:tabs>
      </w:pPr>
      <w:r>
        <w:t xml:space="preserve"> </w:t>
      </w:r>
    </w:p>
    <w:p w:rsidR="0067331A" w:rsidRDefault="0067331A" w:rsidP="0067331A">
      <w:pPr>
        <w:tabs>
          <w:tab w:val="right" w:pos="9026"/>
        </w:tabs>
      </w:pPr>
      <w:r>
        <w:t xml:space="preserve">Council of Europe </w:t>
      </w:r>
    </w:p>
    <w:p w:rsidR="0067331A" w:rsidRDefault="0067331A" w:rsidP="0067331A">
      <w:pPr>
        <w:tabs>
          <w:tab w:val="right" w:pos="9026"/>
        </w:tabs>
      </w:pPr>
      <w:r>
        <w:t xml:space="preserve"> </w:t>
      </w:r>
    </w:p>
    <w:p w:rsidR="0067331A" w:rsidRDefault="0067331A" w:rsidP="0067331A">
      <w:pPr>
        <w:tabs>
          <w:tab w:val="right" w:pos="9026"/>
        </w:tabs>
      </w:pPr>
      <w:r>
        <w:t xml:space="preserve">The Council of Europe has a strategy on the rights of the child for 2016-2021, which will be subject to a mid-term review in summer 2019. The Council of Europe has an annual theme, which in 2019 is Children as Human Rights Defenders. In terms of case law, the Human Rights Court is important. The Council of Europe has a Children's Rights Unit.  </w:t>
      </w:r>
    </w:p>
    <w:p w:rsidR="0067331A" w:rsidRDefault="0067331A" w:rsidP="0067331A">
      <w:pPr>
        <w:tabs>
          <w:tab w:val="right" w:pos="9026"/>
        </w:tabs>
      </w:pPr>
      <w:r>
        <w:t xml:space="preserve"> </w:t>
      </w:r>
    </w:p>
    <w:p w:rsidR="0067331A" w:rsidRDefault="0067331A" w:rsidP="0067331A">
      <w:pPr>
        <w:tabs>
          <w:tab w:val="right" w:pos="9026"/>
        </w:tabs>
      </w:pPr>
      <w:r>
        <w:t xml:space="preserve">The European Union </w:t>
      </w:r>
    </w:p>
    <w:p w:rsidR="0067331A" w:rsidRDefault="0067331A" w:rsidP="0067331A">
      <w:pPr>
        <w:tabs>
          <w:tab w:val="right" w:pos="9026"/>
        </w:tabs>
      </w:pPr>
      <w:r>
        <w:t xml:space="preserve"> </w:t>
      </w:r>
    </w:p>
    <w:p w:rsidR="0067331A" w:rsidRDefault="0067331A" w:rsidP="0067331A">
      <w:pPr>
        <w:tabs>
          <w:tab w:val="right" w:pos="9026"/>
        </w:tabs>
      </w:pPr>
      <w:r>
        <w:t xml:space="preserve">The European Commission has a coordinator for the rights of the child and his/her team. The team is part of the Justice and Consumer Affairs Directorate, in the Fundamental Rights and Children's Rights Unit. This department deals with issues such as international custody and child abduction. These are at the heart of the EU, free movement issues. The Commission organises an annual Children's Rights Day, in which the Office of the Children's Ombudsman participates according to need and theme.  </w:t>
      </w:r>
    </w:p>
    <w:p w:rsidR="0067331A" w:rsidRDefault="0067331A" w:rsidP="0067331A">
      <w:pPr>
        <w:tabs>
          <w:tab w:val="right" w:pos="9026"/>
        </w:tabs>
      </w:pPr>
      <w:r>
        <w:t xml:space="preserve"> </w:t>
      </w:r>
    </w:p>
    <w:p w:rsidR="0067331A" w:rsidRDefault="0067331A" w:rsidP="0067331A">
      <w:pPr>
        <w:tabs>
          <w:tab w:val="right" w:pos="9026"/>
        </w:tabs>
      </w:pPr>
      <w:r>
        <w:t xml:space="preserve">The Children's Ombudsman also monitors child-related decision-making in the European Parliament and liaises with the Finnish Representation to the EU and MEPs. One way is to organise an annual or, if necessary, topical event in Brussels.  </w:t>
      </w:r>
    </w:p>
    <w:p w:rsidR="0067331A" w:rsidRDefault="0067331A" w:rsidP="0067331A">
      <w:pPr>
        <w:tabs>
          <w:tab w:val="right" w:pos="9026"/>
        </w:tabs>
      </w:pPr>
      <w:r>
        <w:t xml:space="preserve"> </w:t>
      </w:r>
    </w:p>
    <w:p w:rsidR="0067331A" w:rsidRDefault="0067331A" w:rsidP="0067331A">
      <w:pPr>
        <w:tabs>
          <w:tab w:val="right" w:pos="9026"/>
        </w:tabs>
      </w:pPr>
      <w:r>
        <w:t xml:space="preserve">Among the European Union agencies, the Fundamental Rights Agency (FRA) also deals with the implementation of children's rights. The FRA has a children's rights unit. </w:t>
      </w:r>
    </w:p>
    <w:p w:rsidR="0067331A" w:rsidRDefault="0067331A" w:rsidP="0067331A">
      <w:pPr>
        <w:tabs>
          <w:tab w:val="right" w:pos="9026"/>
        </w:tabs>
      </w:pPr>
      <w:r>
        <w:t xml:space="preserve">  </w:t>
      </w:r>
    </w:p>
    <w:p w:rsidR="0067331A" w:rsidRDefault="0067331A" w:rsidP="0067331A">
      <w:pPr>
        <w:tabs>
          <w:tab w:val="right" w:pos="9026"/>
        </w:tabs>
      </w:pPr>
      <w:r>
        <w:t xml:space="preserve">Bilateral cooperation </w:t>
      </w:r>
    </w:p>
    <w:p w:rsidR="0067331A" w:rsidRDefault="0067331A" w:rsidP="0067331A">
      <w:pPr>
        <w:tabs>
          <w:tab w:val="right" w:pos="9026"/>
        </w:tabs>
      </w:pPr>
      <w:r>
        <w:t xml:space="preserve"> </w:t>
      </w:r>
    </w:p>
    <w:p w:rsidR="0067331A" w:rsidRDefault="0067331A" w:rsidP="0067331A">
      <w:pPr>
        <w:tabs>
          <w:tab w:val="right" w:pos="9026"/>
        </w:tabs>
      </w:pPr>
      <w:r>
        <w:t xml:space="preserve">The Children's Ombudsman cooperates bilaterally with ombudspersons for children, as appropriate. The most important of these have been the Ombudspersons for Children of Sweden and the Russian Federation/Regions. Bilateral cooperation also makes use of the Foreign Ministry, including the Finnish Embassy network.  </w:t>
      </w:r>
    </w:p>
    <w:p w:rsidR="0067331A" w:rsidRDefault="0067331A" w:rsidP="0067331A">
      <w:pPr>
        <w:tabs>
          <w:tab w:val="right" w:pos="9026"/>
        </w:tabs>
      </w:pPr>
      <w:r>
        <w:t xml:space="preserve"> </w:t>
      </w:r>
    </w:p>
    <w:p w:rsidR="0067331A" w:rsidRDefault="0067331A" w:rsidP="0067331A">
      <w:pPr>
        <w:tabs>
          <w:tab w:val="right" w:pos="9026"/>
        </w:tabs>
      </w:pPr>
      <w:r>
        <w:t xml:space="preserve">A Memorandum of Cooperation with Russia was signed in 2017. The Ombudspersons for Children of the countries organise seminars and exchanges of experts.  </w:t>
      </w:r>
    </w:p>
    <w:p w:rsidR="0067331A" w:rsidRDefault="0067331A" w:rsidP="0067331A">
      <w:pPr>
        <w:tabs>
          <w:tab w:val="right" w:pos="9026"/>
        </w:tabs>
      </w:pPr>
      <w:r>
        <w:t xml:space="preserve"> </w:t>
      </w:r>
    </w:p>
    <w:p w:rsidR="0067331A" w:rsidRDefault="0067331A" w:rsidP="0067331A">
      <w:pPr>
        <w:tabs>
          <w:tab w:val="right" w:pos="9026"/>
        </w:tabs>
      </w:pPr>
      <w:r>
        <w:t xml:space="preserve">Organisational cooperation </w:t>
      </w:r>
    </w:p>
    <w:p w:rsidR="0067331A" w:rsidRDefault="0067331A" w:rsidP="0067331A">
      <w:pPr>
        <w:tabs>
          <w:tab w:val="right" w:pos="9026"/>
        </w:tabs>
      </w:pPr>
      <w:r>
        <w:t xml:space="preserve"> </w:t>
      </w:r>
    </w:p>
    <w:p w:rsidR="0067331A" w:rsidRDefault="0067331A" w:rsidP="0067331A">
      <w:pPr>
        <w:tabs>
          <w:tab w:val="right" w:pos="9026"/>
        </w:tabs>
      </w:pPr>
      <w:r>
        <w:t xml:space="preserve">A working group on international child policy and communication on children's rights is attached to the Advisory Board on Children's Issues. The Office of the Children's Ombudsman cooperates, as appropriate, with children's organisations such as UNIUCEF Finland and the Central Federation for Child Protection. At European level, cooperation takes place with Eurochild. </w:t>
      </w:r>
    </w:p>
    <w:p w:rsidR="0067331A" w:rsidRDefault="0067331A" w:rsidP="0067331A">
      <w:pPr>
        <w:tabs>
          <w:tab w:val="right" w:pos="9026"/>
        </w:tabs>
      </w:pPr>
      <w:r>
        <w:t xml:space="preserve"> </w:t>
      </w:r>
    </w:p>
    <w:p w:rsidR="0067331A" w:rsidRDefault="0067331A" w:rsidP="0067331A">
      <w:pPr>
        <w:tabs>
          <w:tab w:val="right" w:pos="9026"/>
        </w:tabs>
      </w:pPr>
    </w:p>
    <w:p w:rsidR="0067331A" w:rsidRDefault="0067331A" w:rsidP="0067331A">
      <w:pPr>
        <w:tabs>
          <w:tab w:val="right" w:pos="9026"/>
        </w:tabs>
      </w:pPr>
      <w:r>
        <w:t xml:space="preserve"> </w:t>
      </w:r>
    </w:p>
    <w:p w:rsidR="0067331A" w:rsidRDefault="0067331A" w:rsidP="0067331A">
      <w:pPr>
        <w:tabs>
          <w:tab w:val="right" w:pos="9026"/>
        </w:tabs>
      </w:pPr>
      <w:r>
        <w:t xml:space="preserve">SECTIONAL STRATEGY  </w:t>
      </w:r>
    </w:p>
    <w:p w:rsidR="0067331A" w:rsidRDefault="0067331A" w:rsidP="0067331A">
      <w:pPr>
        <w:tabs>
          <w:tab w:val="right" w:pos="9026"/>
        </w:tabs>
      </w:pPr>
      <w:r>
        <w:t xml:space="preserve">27.3.2018 </w:t>
      </w:r>
    </w:p>
    <w:p w:rsidR="0067331A" w:rsidRDefault="0067331A" w:rsidP="0067331A">
      <w:pPr>
        <w:tabs>
          <w:tab w:val="right" w:pos="9026"/>
        </w:tabs>
      </w:pPr>
      <w:r>
        <w:t xml:space="preserve">The role of the Office of the Ombudsman for Children in communicating the rights of the child is strategic, based on partnerships and is essentially non-operational. </w:t>
      </w:r>
    </w:p>
    <w:p w:rsidR="0067331A" w:rsidRDefault="0067331A" w:rsidP="0067331A">
      <w:pPr>
        <w:tabs>
          <w:tab w:val="right" w:pos="9026"/>
        </w:tabs>
      </w:pPr>
      <w:r>
        <w:t xml:space="preserve"> </w:t>
      </w:r>
    </w:p>
    <w:p w:rsidR="0067331A" w:rsidRDefault="0067331A" w:rsidP="0067331A">
      <w:pPr>
        <w:tabs>
          <w:tab w:val="right" w:pos="9026"/>
        </w:tabs>
      </w:pPr>
      <w:r>
        <w:t xml:space="preserve">INTERNAL </w:t>
      </w:r>
    </w:p>
    <w:p w:rsidR="0067331A" w:rsidRDefault="0067331A" w:rsidP="0067331A">
      <w:pPr>
        <w:tabs>
          <w:tab w:val="right" w:pos="9026"/>
        </w:tabs>
      </w:pPr>
      <w:r>
        <w:t xml:space="preserve"> </w:t>
      </w:r>
    </w:p>
    <w:p w:rsidR="0067331A" w:rsidRDefault="0067331A" w:rsidP="0067331A">
      <w:pPr>
        <w:tabs>
          <w:tab w:val="right" w:pos="9026"/>
        </w:tabs>
      </w:pPr>
      <w:r>
        <w:t xml:space="preserve">The internal role relates to the work of the Office and its responsibility to promote the rights of the child. The training and capacity building of the Office's staff is also linked to the internal work. The staff of the Children's Ombudsman's Office participates, as appropriate, in national and international seminars and training courses to develop skills in international activities. </w:t>
      </w:r>
    </w:p>
    <w:p w:rsidR="0067331A" w:rsidRDefault="0067331A" w:rsidP="0067331A">
      <w:pPr>
        <w:tabs>
          <w:tab w:val="right" w:pos="9026"/>
        </w:tabs>
      </w:pPr>
      <w:r>
        <w:t xml:space="preserve"> </w:t>
      </w:r>
    </w:p>
    <w:p w:rsidR="0067331A" w:rsidRDefault="0067331A" w:rsidP="0067331A">
      <w:pPr>
        <w:tabs>
          <w:tab w:val="right" w:pos="9026"/>
        </w:tabs>
      </w:pPr>
      <w:r>
        <w:t xml:space="preserve">The Children's Ombudsman contributes to the periodic reporting on international human rights treaties through her own evaluation, with a focus on the UN Convention on the Rights of the Child. The Office of the Children's Ombudsman follows Nordic case law and the decisions of the European Court of Human Rights.  </w:t>
      </w:r>
    </w:p>
    <w:p w:rsidR="0067331A" w:rsidRDefault="0067331A" w:rsidP="0067331A">
      <w:pPr>
        <w:tabs>
          <w:tab w:val="right" w:pos="9026"/>
        </w:tabs>
      </w:pPr>
      <w:r>
        <w:t xml:space="preserve"> </w:t>
      </w:r>
    </w:p>
    <w:p w:rsidR="0067331A" w:rsidRDefault="0067331A" w:rsidP="0067331A">
      <w:pPr>
        <w:tabs>
          <w:tab w:val="right" w:pos="9026"/>
        </w:tabs>
      </w:pPr>
      <w:r>
        <w:t xml:space="preserve">Some of the civil society contacts received by the Office relate to international issues. As a rule, these are forwarded, often to the International Justice Unit of the Ministry of Justice. </w:t>
      </w:r>
    </w:p>
    <w:p w:rsidR="0067331A" w:rsidRDefault="0067331A" w:rsidP="0067331A">
      <w:pPr>
        <w:tabs>
          <w:tab w:val="right" w:pos="9026"/>
        </w:tabs>
      </w:pPr>
      <w:r>
        <w:t xml:space="preserve"> </w:t>
      </w:r>
    </w:p>
    <w:p w:rsidR="0067331A" w:rsidRDefault="0067331A" w:rsidP="0067331A">
      <w:pPr>
        <w:tabs>
          <w:tab w:val="right" w:pos="9026"/>
        </w:tabs>
      </w:pPr>
      <w:r>
        <w:t>Every five years, the Office organises an Office visit to the UN to support its periodic reporting and other evaluation and advocacy work.</w:t>
      </w:r>
    </w:p>
    <w:sectPr w:rsidR="0067331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31A" w:rsidRDefault="0067331A" w:rsidP="0067331A">
      <w:pPr>
        <w:spacing w:after="0" w:line="240" w:lineRule="auto"/>
      </w:pPr>
      <w:r>
        <w:separator/>
      </w:r>
    </w:p>
  </w:endnote>
  <w:endnote w:type="continuationSeparator" w:id="0">
    <w:p w:rsidR="0067331A" w:rsidRDefault="0067331A" w:rsidP="00673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5311737"/>
      <w:docPartObj>
        <w:docPartGallery w:val="Page Numbers (Bottom of Page)"/>
        <w:docPartUnique/>
      </w:docPartObj>
    </w:sdtPr>
    <w:sdtEndPr>
      <w:rPr>
        <w:noProof/>
      </w:rPr>
    </w:sdtEndPr>
    <w:sdtContent>
      <w:p w:rsidR="0067331A" w:rsidRDefault="0067331A">
        <w:pPr>
          <w:pStyle w:val="Footer"/>
          <w:jc w:val="right"/>
        </w:pPr>
        <w:r>
          <w:fldChar w:fldCharType="begin"/>
        </w:r>
        <w:r>
          <w:instrText xml:space="preserve"> PAGE   \* MERGEFORMAT </w:instrText>
        </w:r>
        <w:r>
          <w:fldChar w:fldCharType="separate"/>
        </w:r>
        <w:r w:rsidR="00061272">
          <w:rPr>
            <w:noProof/>
          </w:rPr>
          <w:t>1</w:t>
        </w:r>
        <w:r>
          <w:rPr>
            <w:noProof/>
          </w:rPr>
          <w:fldChar w:fldCharType="end"/>
        </w:r>
      </w:p>
    </w:sdtContent>
  </w:sdt>
  <w:p w:rsidR="0067331A" w:rsidRDefault="00673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31A" w:rsidRDefault="0067331A" w:rsidP="0067331A">
      <w:pPr>
        <w:spacing w:after="0" w:line="240" w:lineRule="auto"/>
      </w:pPr>
      <w:r>
        <w:separator/>
      </w:r>
    </w:p>
  </w:footnote>
  <w:footnote w:type="continuationSeparator" w:id="0">
    <w:p w:rsidR="0067331A" w:rsidRDefault="0067331A" w:rsidP="006733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31A"/>
    <w:rsid w:val="00002290"/>
    <w:rsid w:val="00061272"/>
    <w:rsid w:val="0067331A"/>
    <w:rsid w:val="00B24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303C5F4-2FBC-4DB7-8010-20217B9A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31A"/>
  </w:style>
  <w:style w:type="paragraph" w:styleId="Footer">
    <w:name w:val="footer"/>
    <w:basedOn w:val="Normal"/>
    <w:link w:val="FooterChar"/>
    <w:uiPriority w:val="99"/>
    <w:unhideWhenUsed/>
    <w:rsid w:val="00673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BDBA42-1D07-4462-8DC6-EDDFD8C1054E}"/>
</file>

<file path=customXml/itemProps2.xml><?xml version="1.0" encoding="utf-8"?>
<ds:datastoreItem xmlns:ds="http://schemas.openxmlformats.org/officeDocument/2006/customXml" ds:itemID="{DB248367-0208-4A93-B5E4-147E0BF2EC98}"/>
</file>

<file path=customXml/itemProps3.xml><?xml version="1.0" encoding="utf-8"?>
<ds:datastoreItem xmlns:ds="http://schemas.openxmlformats.org/officeDocument/2006/customXml" ds:itemID="{2B8E1C63-2709-446D-81F7-80C73226A866}"/>
</file>

<file path=docProps/app.xml><?xml version="1.0" encoding="utf-8"?>
<Properties xmlns="http://schemas.openxmlformats.org/officeDocument/2006/extended-properties" xmlns:vt="http://schemas.openxmlformats.org/officeDocument/2006/docPropsVTypes">
  <Template>Normal.dotm</Template>
  <TotalTime>0</TotalTime>
  <Pages>114</Pages>
  <Words>24777</Words>
  <Characters>141231</Characters>
  <Application>Microsoft Office Word</Application>
  <DocSecurity>4</DocSecurity>
  <Lines>1176</Lines>
  <Paragraphs>331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Abecassis</dc:creator>
  <cp:keywords/>
  <dc:description/>
  <cp:lastModifiedBy>BOIT James</cp:lastModifiedBy>
  <cp:revision>2</cp:revision>
  <dcterms:created xsi:type="dcterms:W3CDTF">2022-07-26T11:51:00Z</dcterms:created>
  <dcterms:modified xsi:type="dcterms:W3CDTF">2022-07-26T11:51:00Z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