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22A3" w:rsidRPr="006F658C" w:rsidRDefault="005F22A3" w:rsidP="005F22A3">
      <w:pPr>
        <w:snapToGrid w:val="0"/>
        <w:spacing w:line="360" w:lineRule="atLeast"/>
        <w:jc w:val="right"/>
        <w:rPr>
          <w:rFonts w:ascii="Times New Roman" w:hAnsi="Times New Roman" w:cs="Times New Roman"/>
          <w:b/>
          <w:color w:val="000000" w:themeColor="text1"/>
          <w:sz w:val="28"/>
          <w:szCs w:val="28"/>
        </w:rPr>
      </w:pPr>
      <w:r w:rsidRPr="006F658C">
        <w:rPr>
          <w:rFonts w:ascii="Times New Roman" w:hAnsi="Times New Roman" w:cs="Times New Roman" w:hint="cs"/>
          <w:b/>
          <w:color w:val="000000" w:themeColor="text1"/>
          <w:sz w:val="28"/>
          <w:szCs w:val="28"/>
        </w:rPr>
        <w:t xml:space="preserve">Annex </w:t>
      </w:r>
      <w:r w:rsidR="00FE6FE9" w:rsidRPr="006F658C">
        <w:rPr>
          <w:rFonts w:ascii="Times New Roman" w:hAnsi="Times New Roman" w:cs="Times New Roman"/>
          <w:b/>
          <w:color w:val="000000" w:themeColor="text1"/>
          <w:sz w:val="28"/>
          <w:szCs w:val="28"/>
        </w:rPr>
        <w:t>15</w:t>
      </w:r>
    </w:p>
    <w:p w:rsidR="005F22A3" w:rsidRPr="006F658C" w:rsidRDefault="005F22A3" w:rsidP="005F22A3">
      <w:pPr>
        <w:snapToGrid w:val="0"/>
        <w:spacing w:line="360" w:lineRule="atLeast"/>
        <w:jc w:val="right"/>
        <w:rPr>
          <w:rFonts w:ascii="Times New Roman" w:hAnsi="Times New Roman" w:cs="Times New Roman"/>
          <w:color w:val="000000" w:themeColor="text1"/>
          <w:sz w:val="28"/>
          <w:szCs w:val="28"/>
        </w:rPr>
      </w:pPr>
    </w:p>
    <w:p w:rsidR="005F22A3" w:rsidRPr="006F658C" w:rsidRDefault="008C5126" w:rsidP="008C4D6D">
      <w:pPr>
        <w:widowControl/>
        <w:tabs>
          <w:tab w:val="left" w:pos="1440"/>
        </w:tabs>
        <w:suppressAutoHyphens/>
        <w:spacing w:after="240" w:line="360" w:lineRule="atLeast"/>
        <w:jc w:val="center"/>
        <w:rPr>
          <w:rFonts w:ascii="Times New Roman" w:eastAsia="標楷體" w:hAnsi="Times New Roman" w:cs="Times New Roman"/>
          <w:b/>
          <w:bCs/>
          <w:color w:val="000000" w:themeColor="text1"/>
          <w:sz w:val="28"/>
          <w:szCs w:val="28"/>
        </w:rPr>
      </w:pPr>
      <w:r>
        <w:rPr>
          <w:rFonts w:ascii="Times New Roman" w:eastAsia="標楷體" w:hAnsi="Times New Roman" w:cs="Times New Roman"/>
          <w:b/>
          <w:bCs/>
          <w:color w:val="000000" w:themeColor="text1"/>
          <w:sz w:val="28"/>
          <w:szCs w:val="28"/>
        </w:rPr>
        <w:t>Measures to enhance r</w:t>
      </w:r>
      <w:r w:rsidRPr="006F658C">
        <w:rPr>
          <w:rFonts w:ascii="Times New Roman" w:eastAsia="標楷體" w:hAnsi="Times New Roman" w:cs="Times New Roman"/>
          <w:b/>
          <w:bCs/>
          <w:color w:val="000000" w:themeColor="text1"/>
          <w:sz w:val="28"/>
          <w:szCs w:val="28"/>
        </w:rPr>
        <w:t xml:space="preserve">oad </w:t>
      </w:r>
      <w:r w:rsidR="005F22A3" w:rsidRPr="006F658C">
        <w:rPr>
          <w:rFonts w:ascii="Times New Roman" w:eastAsia="標楷體" w:hAnsi="Times New Roman" w:cs="Times New Roman"/>
          <w:b/>
          <w:bCs/>
          <w:color w:val="000000" w:themeColor="text1"/>
          <w:sz w:val="28"/>
          <w:szCs w:val="28"/>
        </w:rPr>
        <w:t>safety for children</w:t>
      </w:r>
      <w:bookmarkStart w:id="0" w:name="_GoBack"/>
      <w:bookmarkEnd w:id="0"/>
    </w:p>
    <w:p w:rsidR="005F22A3" w:rsidRPr="006F658C" w:rsidRDefault="005F22A3" w:rsidP="005F22A3">
      <w:pPr>
        <w:snapToGrid w:val="0"/>
        <w:spacing w:line="360" w:lineRule="atLeast"/>
        <w:jc w:val="both"/>
        <w:rPr>
          <w:rFonts w:ascii="Times New Roman" w:hAnsi="Times New Roman" w:cs="Times New Roman"/>
          <w:color w:val="000000" w:themeColor="text1"/>
          <w:sz w:val="28"/>
          <w:szCs w:val="28"/>
        </w:rPr>
      </w:pPr>
    </w:p>
    <w:p w:rsidR="00A57C6D" w:rsidRPr="006F658C" w:rsidRDefault="0086378A" w:rsidP="008C4D6D">
      <w:pPr>
        <w:widowControl/>
        <w:suppressAutoHyphens/>
        <w:spacing w:after="240" w:line="360" w:lineRule="atLeast"/>
        <w:jc w:val="both"/>
        <w:rPr>
          <w:rFonts w:ascii="Times New Roman" w:eastAsia="新細明體" w:hAnsi="Times New Roman"/>
          <w:i/>
          <w:color w:val="000000" w:themeColor="text1"/>
          <w:sz w:val="28"/>
        </w:rPr>
      </w:pPr>
      <w:r w:rsidRPr="006F658C">
        <w:rPr>
          <w:rFonts w:ascii="Times New Roman" w:eastAsia="新細明體" w:hAnsi="Times New Roman" w:cs="Times New Roman"/>
          <w:bCs/>
          <w:snapToGrid w:val="0"/>
          <w:color w:val="000000" w:themeColor="text1"/>
          <w:kern w:val="0"/>
          <w:sz w:val="28"/>
          <w:szCs w:val="28"/>
          <w:u w:val="single"/>
        </w:rPr>
        <w:t>Safety of school bus services</w:t>
      </w:r>
    </w:p>
    <w:p w:rsidR="00A62444" w:rsidRPr="006F658C" w:rsidRDefault="00A62444" w:rsidP="008C4D6D">
      <w:pPr>
        <w:widowControl/>
        <w:tabs>
          <w:tab w:val="left" w:pos="1440"/>
        </w:tabs>
        <w:suppressAutoHyphens/>
        <w:spacing w:after="240" w:line="360" w:lineRule="atLeast"/>
        <w:jc w:val="both"/>
        <w:rPr>
          <w:rFonts w:ascii="Times New Roman" w:eastAsia="新細明體" w:hAnsi="Times New Roman" w:cs="Times New Roman"/>
          <w:bCs/>
          <w:snapToGrid w:val="0"/>
          <w:color w:val="000000" w:themeColor="text1"/>
          <w:kern w:val="0"/>
          <w:sz w:val="28"/>
          <w:szCs w:val="28"/>
        </w:rPr>
      </w:pPr>
      <w:r w:rsidRPr="006F658C">
        <w:rPr>
          <w:rFonts w:ascii="Times New Roman" w:eastAsia="新細明體" w:hAnsi="Times New Roman" w:cs="Times New Roman"/>
          <w:bCs/>
          <w:snapToGrid w:val="0"/>
          <w:color w:val="000000" w:themeColor="text1"/>
          <w:kern w:val="0"/>
          <w:sz w:val="28"/>
          <w:szCs w:val="28"/>
        </w:rPr>
        <w:t>1</w:t>
      </w:r>
      <w:r w:rsidRPr="006F658C">
        <w:rPr>
          <w:rFonts w:ascii="Times New Roman" w:eastAsia="新細明體" w:hAnsi="Times New Roman" w:cs="Times New Roman" w:hint="eastAsia"/>
          <w:bCs/>
          <w:snapToGrid w:val="0"/>
          <w:color w:val="000000" w:themeColor="text1"/>
          <w:kern w:val="0"/>
          <w:sz w:val="28"/>
          <w:szCs w:val="28"/>
        </w:rPr>
        <w:t>.</w:t>
      </w:r>
      <w:r w:rsidRPr="006F658C">
        <w:rPr>
          <w:rFonts w:ascii="Times New Roman" w:eastAsia="新細明體" w:hAnsi="Times New Roman" w:cs="Times New Roman"/>
          <w:bCs/>
          <w:snapToGrid w:val="0"/>
          <w:color w:val="000000" w:themeColor="text1"/>
          <w:kern w:val="0"/>
          <w:sz w:val="28"/>
          <w:szCs w:val="28"/>
        </w:rPr>
        <w:tab/>
        <w:t xml:space="preserve">We </w:t>
      </w:r>
      <w:r w:rsidRPr="006F658C">
        <w:rPr>
          <w:rFonts w:ascii="Times New Roman" w:eastAsia="新細明體" w:hAnsi="Times New Roman" w:cs="Times New Roman" w:hint="eastAsia"/>
          <w:bCs/>
          <w:snapToGrid w:val="0"/>
          <w:color w:val="000000" w:themeColor="text1"/>
          <w:kern w:val="0"/>
          <w:sz w:val="28"/>
          <w:szCs w:val="28"/>
        </w:rPr>
        <w:t>have</w:t>
      </w:r>
      <w:r w:rsidRPr="006F658C">
        <w:rPr>
          <w:rFonts w:ascii="Times New Roman" w:eastAsia="新細明體" w:hAnsi="Times New Roman" w:cs="Times New Roman"/>
          <w:bCs/>
          <w:snapToGrid w:val="0"/>
          <w:color w:val="000000" w:themeColor="text1"/>
          <w:kern w:val="0"/>
          <w:sz w:val="28"/>
          <w:szCs w:val="28"/>
        </w:rPr>
        <w:t xml:space="preserve"> been actively promoting the message of safety of school bus services to schools, parents, students, operators, drivers and escorts.  The Transport Department holds regular meetings with trade representatives to discuss matters relating to the regulatory measures on student service vehicles and their operation, etc., and reminds the trade to follow the “Guidelines for Ensuring Safety of Pupils on School Transport Vehicles”.  At the same time, the Transport Department also collaborates with the Hong Kong Police Force in </w:t>
      </w:r>
      <w:proofErr w:type="spellStart"/>
      <w:r w:rsidRPr="006F658C">
        <w:rPr>
          <w:rFonts w:ascii="Times New Roman" w:eastAsia="新細明體" w:hAnsi="Times New Roman" w:cs="Times New Roman"/>
          <w:bCs/>
          <w:snapToGrid w:val="0"/>
          <w:color w:val="000000" w:themeColor="text1"/>
          <w:kern w:val="0"/>
          <w:sz w:val="28"/>
          <w:szCs w:val="28"/>
        </w:rPr>
        <w:t>organising</w:t>
      </w:r>
      <w:proofErr w:type="spellEnd"/>
      <w:r w:rsidRPr="006F658C">
        <w:rPr>
          <w:rFonts w:ascii="Times New Roman" w:eastAsia="新細明體" w:hAnsi="Times New Roman" w:cs="Times New Roman"/>
          <w:bCs/>
          <w:snapToGrid w:val="0"/>
          <w:color w:val="000000" w:themeColor="text1"/>
          <w:kern w:val="0"/>
          <w:sz w:val="28"/>
          <w:szCs w:val="28"/>
        </w:rPr>
        <w:t xml:space="preserve"> seminars on “Safe Driving of Student Service Vehicles” from time to time to enhance the trade’s awareness of safe driving and their understanding of vehicle examination and the above safety guidelines.</w:t>
      </w:r>
    </w:p>
    <w:p w:rsidR="0086378A" w:rsidRPr="006F658C" w:rsidRDefault="0086378A" w:rsidP="008C4D6D">
      <w:pPr>
        <w:widowControl/>
        <w:suppressAutoHyphens/>
        <w:spacing w:after="240" w:line="360" w:lineRule="atLeast"/>
        <w:jc w:val="both"/>
        <w:rPr>
          <w:rFonts w:ascii="Times New Roman" w:eastAsia="新細明體" w:hAnsi="Times New Roman" w:cs="Times New Roman"/>
          <w:i/>
          <w:color w:val="000000" w:themeColor="text1"/>
          <w:kern w:val="0"/>
          <w:sz w:val="28"/>
          <w:szCs w:val="28"/>
          <w:lang w:eastAsia="en-US"/>
        </w:rPr>
      </w:pPr>
      <w:r w:rsidRPr="006F658C">
        <w:rPr>
          <w:rFonts w:ascii="Times New Roman" w:eastAsia="新細明體" w:hAnsi="Times New Roman" w:cs="Times New Roman"/>
          <w:bCs/>
          <w:snapToGrid w:val="0"/>
          <w:color w:val="000000" w:themeColor="text1"/>
          <w:kern w:val="0"/>
          <w:sz w:val="28"/>
          <w:szCs w:val="28"/>
          <w:u w:val="single"/>
        </w:rPr>
        <w:t>Public education on road safety for children</w:t>
      </w:r>
    </w:p>
    <w:p w:rsidR="00A62444" w:rsidRPr="006F658C" w:rsidRDefault="00A62444" w:rsidP="008C4D6D">
      <w:pPr>
        <w:widowControl/>
        <w:tabs>
          <w:tab w:val="left" w:pos="1440"/>
        </w:tabs>
        <w:suppressAutoHyphens/>
        <w:spacing w:after="240" w:line="360" w:lineRule="atLeast"/>
        <w:jc w:val="both"/>
        <w:rPr>
          <w:rFonts w:ascii="Times New Roman" w:eastAsia="新細明體" w:hAnsi="Times New Roman" w:cs="Times New Roman"/>
          <w:bCs/>
          <w:snapToGrid w:val="0"/>
          <w:color w:val="000000" w:themeColor="text1"/>
          <w:kern w:val="0"/>
          <w:sz w:val="28"/>
          <w:szCs w:val="28"/>
        </w:rPr>
      </w:pPr>
      <w:r w:rsidRPr="006F658C">
        <w:rPr>
          <w:rFonts w:ascii="Times New Roman" w:eastAsia="新細明體" w:hAnsi="Times New Roman" w:cs="Times New Roman"/>
          <w:bCs/>
          <w:snapToGrid w:val="0"/>
          <w:color w:val="000000" w:themeColor="text1"/>
          <w:kern w:val="0"/>
          <w:sz w:val="28"/>
          <w:szCs w:val="28"/>
        </w:rPr>
        <w:t>2</w:t>
      </w:r>
      <w:r w:rsidRPr="006F658C">
        <w:rPr>
          <w:rFonts w:ascii="Times New Roman" w:eastAsia="新細明體" w:hAnsi="Times New Roman" w:cs="Times New Roman" w:hint="eastAsia"/>
          <w:bCs/>
          <w:snapToGrid w:val="0"/>
          <w:color w:val="000000" w:themeColor="text1"/>
          <w:kern w:val="0"/>
          <w:sz w:val="28"/>
          <w:szCs w:val="28"/>
        </w:rPr>
        <w:t>.</w:t>
      </w:r>
      <w:r w:rsidRPr="006F658C">
        <w:rPr>
          <w:rFonts w:ascii="Times New Roman" w:eastAsia="新細明體" w:hAnsi="Times New Roman" w:cs="Times New Roman" w:hint="eastAsia"/>
          <w:bCs/>
          <w:snapToGrid w:val="0"/>
          <w:color w:val="000000" w:themeColor="text1"/>
          <w:kern w:val="0"/>
          <w:sz w:val="28"/>
          <w:szCs w:val="28"/>
        </w:rPr>
        <w:tab/>
      </w:r>
      <w:r w:rsidRPr="006F658C">
        <w:rPr>
          <w:rFonts w:ascii="Times New Roman" w:eastAsia="新細明體" w:hAnsi="Times New Roman" w:cs="Times New Roman"/>
          <w:bCs/>
          <w:snapToGrid w:val="0"/>
          <w:color w:val="000000" w:themeColor="text1"/>
          <w:kern w:val="0"/>
          <w:sz w:val="28"/>
          <w:szCs w:val="28"/>
        </w:rPr>
        <w:t xml:space="preserve">The existing four “Road Safety Towns” continue </w:t>
      </w:r>
      <w:r w:rsidR="001A1AAE" w:rsidRPr="006F658C">
        <w:rPr>
          <w:rFonts w:ascii="Times New Roman" w:eastAsia="新細明體" w:hAnsi="Times New Roman" w:cs="Times New Roman"/>
          <w:bCs/>
          <w:snapToGrid w:val="0"/>
          <w:color w:val="000000" w:themeColor="text1"/>
          <w:kern w:val="0"/>
          <w:sz w:val="28"/>
          <w:szCs w:val="28"/>
        </w:rPr>
        <w:t xml:space="preserve">to </w:t>
      </w:r>
      <w:r w:rsidRPr="006F658C">
        <w:rPr>
          <w:rFonts w:ascii="Times New Roman" w:eastAsia="新細明體" w:hAnsi="Times New Roman" w:cs="Times New Roman"/>
          <w:bCs/>
          <w:snapToGrid w:val="0"/>
          <w:color w:val="000000" w:themeColor="text1"/>
          <w:kern w:val="0"/>
          <w:sz w:val="28"/>
          <w:szCs w:val="28"/>
        </w:rPr>
        <w:t xml:space="preserve">transform road safety education into an enjoyable experience for children by providing a simulated road environment.  The “Road Safety Bus”, equipped with multi-media facilities since 2018, continues to visit schools, housing estates as well as youth </w:t>
      </w:r>
      <w:proofErr w:type="spellStart"/>
      <w:r w:rsidRPr="006F658C">
        <w:rPr>
          <w:rFonts w:ascii="Times New Roman" w:eastAsia="新細明體" w:hAnsi="Times New Roman" w:cs="Times New Roman"/>
          <w:bCs/>
          <w:snapToGrid w:val="0"/>
          <w:color w:val="000000" w:themeColor="text1"/>
          <w:kern w:val="0"/>
          <w:sz w:val="28"/>
          <w:szCs w:val="28"/>
        </w:rPr>
        <w:t>centres</w:t>
      </w:r>
      <w:proofErr w:type="spellEnd"/>
      <w:r w:rsidRPr="006F658C">
        <w:rPr>
          <w:rFonts w:ascii="Times New Roman" w:eastAsia="新細明體" w:hAnsi="Times New Roman" w:cs="Times New Roman"/>
          <w:bCs/>
          <w:snapToGrid w:val="0"/>
          <w:color w:val="000000" w:themeColor="text1"/>
          <w:kern w:val="0"/>
          <w:sz w:val="28"/>
          <w:szCs w:val="28"/>
        </w:rPr>
        <w:t xml:space="preserve"> across the territory to promote road safety.  We also disseminate road safety messages (including information on traffic regulations and rules) to schools and youngsters through publishing </w:t>
      </w:r>
      <w:r w:rsidR="001A1AAE" w:rsidRPr="006F658C">
        <w:rPr>
          <w:rFonts w:ascii="Times New Roman" w:eastAsia="新細明體" w:hAnsi="Times New Roman" w:cs="Times New Roman"/>
          <w:bCs/>
          <w:snapToGrid w:val="0"/>
          <w:color w:val="000000" w:themeColor="text1"/>
          <w:kern w:val="0"/>
          <w:sz w:val="28"/>
          <w:szCs w:val="28"/>
        </w:rPr>
        <w:t xml:space="preserve">and distributing </w:t>
      </w:r>
      <w:r w:rsidRPr="006F658C">
        <w:rPr>
          <w:rFonts w:ascii="Times New Roman" w:eastAsia="新細明體" w:hAnsi="Times New Roman" w:cs="Times New Roman"/>
          <w:bCs/>
          <w:snapToGrid w:val="0"/>
          <w:color w:val="000000" w:themeColor="text1"/>
          <w:kern w:val="0"/>
          <w:sz w:val="28"/>
          <w:szCs w:val="28"/>
        </w:rPr>
        <w:t xml:space="preserve">Road Safety Bulletins and </w:t>
      </w:r>
      <w:r w:rsidRPr="006F658C">
        <w:rPr>
          <w:rFonts w:ascii="Times New Roman" w:eastAsia="新細明體" w:hAnsi="Times New Roman" w:cs="Times New Roman" w:hint="eastAsia"/>
          <w:bCs/>
          <w:snapToGrid w:val="0"/>
          <w:color w:val="000000" w:themeColor="text1"/>
          <w:kern w:val="0"/>
          <w:sz w:val="28"/>
          <w:szCs w:val="28"/>
        </w:rPr>
        <w:t>social media platforms</w:t>
      </w:r>
      <w:r w:rsidRPr="006F658C">
        <w:rPr>
          <w:rFonts w:ascii="Times New Roman" w:eastAsia="新細明體" w:hAnsi="Times New Roman" w:cs="Times New Roman"/>
          <w:bCs/>
          <w:snapToGrid w:val="0"/>
          <w:color w:val="000000" w:themeColor="text1"/>
          <w:kern w:val="0"/>
          <w:sz w:val="28"/>
          <w:szCs w:val="28"/>
        </w:rPr>
        <w:t xml:space="preserve">. </w:t>
      </w:r>
    </w:p>
    <w:p w:rsidR="0086378A" w:rsidRPr="006F658C" w:rsidRDefault="0086378A" w:rsidP="00A62444">
      <w:pPr>
        <w:tabs>
          <w:tab w:val="left" w:pos="1440"/>
        </w:tabs>
        <w:snapToGrid w:val="0"/>
        <w:spacing w:line="360" w:lineRule="atLeast"/>
        <w:jc w:val="both"/>
        <w:rPr>
          <w:rFonts w:ascii="Times New Roman" w:eastAsia="新細明體" w:hAnsi="Times New Roman" w:cs="Times New Roman"/>
          <w:bCs/>
          <w:snapToGrid w:val="0"/>
          <w:color w:val="000000" w:themeColor="text1"/>
          <w:kern w:val="0"/>
          <w:sz w:val="28"/>
          <w:szCs w:val="28"/>
        </w:rPr>
      </w:pPr>
    </w:p>
    <w:sectPr w:rsidR="0086378A" w:rsidRPr="006F658C">
      <w:footerReference w:type="default" r:id="rId6"/>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67D4C" w:rsidRDefault="00B67D4C" w:rsidP="00F74983">
      <w:r>
        <w:separator/>
      </w:r>
    </w:p>
  </w:endnote>
  <w:endnote w:type="continuationSeparator" w:id="0">
    <w:p w:rsidR="00B67D4C" w:rsidRDefault="00B67D4C" w:rsidP="00F749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42614390"/>
      <w:docPartObj>
        <w:docPartGallery w:val="Page Numbers (Bottom of Page)"/>
        <w:docPartUnique/>
      </w:docPartObj>
    </w:sdtPr>
    <w:sdtEndPr>
      <w:rPr>
        <w:rFonts w:ascii="Times New Roman" w:eastAsia="新細明體" w:hAnsi="Times New Roman"/>
        <w:sz w:val="24"/>
        <w:szCs w:val="24"/>
      </w:rPr>
    </w:sdtEndPr>
    <w:sdtContent>
      <w:p w:rsidR="00D52F10" w:rsidRDefault="00D52F10">
        <w:pPr>
          <w:pStyle w:val="a5"/>
          <w:jc w:val="center"/>
        </w:pPr>
        <w:r w:rsidRPr="00D52F10">
          <w:rPr>
            <w:rFonts w:ascii="Times New Roman" w:eastAsia="新細明體" w:hAnsi="Times New Roman"/>
            <w:sz w:val="24"/>
            <w:szCs w:val="24"/>
          </w:rPr>
          <w:fldChar w:fldCharType="begin"/>
        </w:r>
        <w:r w:rsidRPr="00D52F10">
          <w:rPr>
            <w:rFonts w:ascii="Times New Roman" w:eastAsia="新細明體" w:hAnsi="Times New Roman"/>
            <w:sz w:val="24"/>
            <w:szCs w:val="24"/>
          </w:rPr>
          <w:instrText>PAGE   \* MERGEFORMAT</w:instrText>
        </w:r>
        <w:r w:rsidRPr="00D52F10">
          <w:rPr>
            <w:rFonts w:ascii="Times New Roman" w:eastAsia="新細明體" w:hAnsi="Times New Roman"/>
            <w:sz w:val="24"/>
            <w:szCs w:val="24"/>
          </w:rPr>
          <w:fldChar w:fldCharType="separate"/>
        </w:r>
        <w:r w:rsidR="00F83A87" w:rsidRPr="00F83A87">
          <w:rPr>
            <w:rFonts w:ascii="Times New Roman" w:eastAsia="新細明體" w:hAnsi="Times New Roman"/>
            <w:noProof/>
            <w:sz w:val="24"/>
            <w:szCs w:val="24"/>
            <w:lang w:val="zh-TW"/>
          </w:rPr>
          <w:t>1</w:t>
        </w:r>
        <w:r w:rsidRPr="00D52F10">
          <w:rPr>
            <w:rFonts w:ascii="Times New Roman" w:eastAsia="新細明體" w:hAnsi="Times New Roman"/>
            <w:sz w:val="24"/>
            <w:szCs w:val="24"/>
          </w:rPr>
          <w:fldChar w:fldCharType="end"/>
        </w:r>
      </w:p>
    </w:sdtContent>
  </w:sdt>
  <w:p w:rsidR="00D52F10" w:rsidRDefault="00D52F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67D4C" w:rsidRDefault="00B67D4C" w:rsidP="00F74983">
      <w:r>
        <w:separator/>
      </w:r>
    </w:p>
  </w:footnote>
  <w:footnote w:type="continuationSeparator" w:id="0">
    <w:p w:rsidR="00B67D4C" w:rsidRDefault="00B67D4C" w:rsidP="00F7498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7"/>
  <w:bordersDoNotSurroundHeader/>
  <w:bordersDoNotSurroundFooter/>
  <w:proofState w:spelling="clean" w:grammar="clean"/>
  <w:trackRevisions/>
  <w:defaultTabStop w:val="480"/>
  <w:displayHorizontalDrawingGridEvery w:val="0"/>
  <w:displayVerticalDrawingGridEvery w:val="2"/>
  <w:characterSpacingControl w:val="compressPunctuation"/>
  <w:hdrShapeDefaults>
    <o:shapedefaults v:ext="edit" spidmax="1228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378A"/>
    <w:rsid w:val="000E7B9D"/>
    <w:rsid w:val="001A1AAE"/>
    <w:rsid w:val="002306E0"/>
    <w:rsid w:val="0029427C"/>
    <w:rsid w:val="003C48ED"/>
    <w:rsid w:val="00514898"/>
    <w:rsid w:val="0056105E"/>
    <w:rsid w:val="005F22A3"/>
    <w:rsid w:val="006F658C"/>
    <w:rsid w:val="0086378A"/>
    <w:rsid w:val="008C4D6D"/>
    <w:rsid w:val="008C5126"/>
    <w:rsid w:val="00A57C6D"/>
    <w:rsid w:val="00A62444"/>
    <w:rsid w:val="00B67D4C"/>
    <w:rsid w:val="00C308C5"/>
    <w:rsid w:val="00D36897"/>
    <w:rsid w:val="00D52F10"/>
    <w:rsid w:val="00DA3728"/>
    <w:rsid w:val="00E129CF"/>
    <w:rsid w:val="00F74983"/>
    <w:rsid w:val="00F83A87"/>
    <w:rsid w:val="00FE6FE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5:chartTrackingRefBased/>
  <w15:docId w15:val="{C1307252-662F-4DB9-BEB5-097317133A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74983"/>
    <w:pPr>
      <w:tabs>
        <w:tab w:val="center" w:pos="4153"/>
        <w:tab w:val="right" w:pos="8306"/>
      </w:tabs>
      <w:snapToGrid w:val="0"/>
    </w:pPr>
    <w:rPr>
      <w:sz w:val="20"/>
      <w:szCs w:val="20"/>
    </w:rPr>
  </w:style>
  <w:style w:type="character" w:customStyle="1" w:styleId="a4">
    <w:name w:val="頁首 字元"/>
    <w:basedOn w:val="a0"/>
    <w:link w:val="a3"/>
    <w:uiPriority w:val="99"/>
    <w:rsid w:val="00F74983"/>
    <w:rPr>
      <w:sz w:val="20"/>
      <w:szCs w:val="20"/>
    </w:rPr>
  </w:style>
  <w:style w:type="paragraph" w:styleId="a5">
    <w:name w:val="footer"/>
    <w:basedOn w:val="a"/>
    <w:link w:val="a6"/>
    <w:uiPriority w:val="99"/>
    <w:unhideWhenUsed/>
    <w:rsid w:val="00F74983"/>
    <w:pPr>
      <w:tabs>
        <w:tab w:val="center" w:pos="4153"/>
        <w:tab w:val="right" w:pos="8306"/>
      </w:tabs>
      <w:snapToGrid w:val="0"/>
    </w:pPr>
    <w:rPr>
      <w:sz w:val="20"/>
      <w:szCs w:val="20"/>
    </w:rPr>
  </w:style>
  <w:style w:type="character" w:customStyle="1" w:styleId="a6">
    <w:name w:val="頁尾 字元"/>
    <w:basedOn w:val="a0"/>
    <w:link w:val="a5"/>
    <w:uiPriority w:val="99"/>
    <w:rsid w:val="00F74983"/>
    <w:rPr>
      <w:sz w:val="20"/>
      <w:szCs w:val="20"/>
    </w:rPr>
  </w:style>
  <w:style w:type="paragraph" w:customStyle="1" w:styleId="SingleTxtG">
    <w:name w:val="_ Single Txt_G"/>
    <w:basedOn w:val="a"/>
    <w:qFormat/>
    <w:rsid w:val="00A62444"/>
    <w:pPr>
      <w:widowControl/>
      <w:suppressAutoHyphens/>
      <w:spacing w:after="120" w:line="240" w:lineRule="atLeast"/>
      <w:ind w:left="1134" w:right="1134"/>
      <w:jc w:val="both"/>
    </w:pPr>
    <w:rPr>
      <w:rFonts w:ascii="Times New Roman" w:eastAsia="新細明體" w:hAnsi="Times New Roman" w:cs="Times New Roman"/>
      <w:kern w:val="0"/>
      <w:sz w:val="20"/>
      <w:szCs w:val="20"/>
      <w:lang w:val="en-GB" w:eastAsia="en-US"/>
    </w:rPr>
  </w:style>
  <w:style w:type="paragraph" w:styleId="a7">
    <w:name w:val="Balloon Text"/>
    <w:basedOn w:val="a"/>
    <w:link w:val="a8"/>
    <w:uiPriority w:val="99"/>
    <w:semiHidden/>
    <w:unhideWhenUsed/>
    <w:rsid w:val="003C48ED"/>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3C48E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Pages>
  <Words>216</Words>
  <Characters>1233</Characters>
  <Application>Microsoft Office Word</Application>
  <DocSecurity>0</DocSecurity>
  <Lines>10</Lines>
  <Paragraphs>2</Paragraphs>
  <ScaleCrop>false</ScaleCrop>
  <Company>HK Govt</Company>
  <LinksUpToDate>false</LinksUpToDate>
  <CharactersWithSpaces>1447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HK Govt</dc:creator>
  <cp:keywords/>
  <dc:description/>
  <cp:lastModifiedBy>CMAB</cp:lastModifiedBy>
  <cp:revision>7</cp:revision>
  <cp:lastPrinted>2021-07-28T09:32:00Z</cp:lastPrinted>
  <dcterms:created xsi:type="dcterms:W3CDTF">2021-08-12T02:25:00Z</dcterms:created>
  <dcterms:modified xsi:type="dcterms:W3CDTF">2021-09-30T10:28:00Z</dcterms:modified>
</cp:coreProperties>
</file>