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373" w:rsidRPr="003D4744" w:rsidRDefault="00593373" w:rsidP="004D5156">
      <w:pPr>
        <w:tabs>
          <w:tab w:val="clear" w:pos="720"/>
          <w:tab w:val="clear" w:pos="1440"/>
          <w:tab w:val="clear" w:pos="2160"/>
          <w:tab w:val="clear" w:pos="2880"/>
          <w:tab w:val="clear" w:pos="4680"/>
          <w:tab w:val="clear" w:pos="5400"/>
          <w:tab w:val="clear" w:pos="9000"/>
        </w:tabs>
        <w:spacing w:line="240" w:lineRule="auto"/>
        <w:jc w:val="left"/>
        <w:rPr>
          <w:rFonts w:ascii="Clan-News" w:hAnsi="Clan-News"/>
          <w:b/>
          <w:bCs/>
          <w:kern w:val="32"/>
          <w:szCs w:val="24"/>
          <w:lang w:eastAsia="en-GB"/>
        </w:rPr>
      </w:pPr>
      <w:bookmarkStart w:id="0" w:name="_Toc309140834"/>
      <w:bookmarkStart w:id="1" w:name="_Toc353549790"/>
      <w:bookmarkStart w:id="2" w:name="_Toc353550337"/>
    </w:p>
    <w:p w:rsidR="0020309E" w:rsidRDefault="006E3CCD"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lan-News" w:hAnsi="Clan-News"/>
          <w:b/>
          <w:bCs/>
          <w:kern w:val="32"/>
          <w:sz w:val="28"/>
          <w:szCs w:val="28"/>
          <w:lang w:eastAsia="en-GB"/>
        </w:rPr>
      </w:pPr>
      <w:r>
        <w:rPr>
          <w:rFonts w:ascii="Clan-News" w:hAnsi="Clan-News"/>
          <w:b/>
          <w:bCs/>
          <w:noProof/>
          <w:kern w:val="32"/>
          <w:sz w:val="28"/>
          <w:szCs w:val="28"/>
          <w:lang w:eastAsia="en-GB"/>
        </w:rPr>
        <w:drawing>
          <wp:inline distT="0" distB="0" distL="0" distR="0">
            <wp:extent cx="1964018" cy="12842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hi r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4684" cy="1284684"/>
                    </a:xfrm>
                    <a:prstGeom prst="rect">
                      <a:avLst/>
                    </a:prstGeom>
                  </pic:spPr>
                </pic:pic>
              </a:graphicData>
            </a:graphic>
          </wp:inline>
        </w:drawing>
      </w:r>
    </w:p>
    <w:p w:rsidR="0020309E" w:rsidRP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lan-News" w:hAnsi="Clan-News"/>
          <w:b/>
          <w:bCs/>
          <w:kern w:val="32"/>
          <w:sz w:val="28"/>
          <w:szCs w:val="28"/>
          <w:lang w:eastAsia="en-GB"/>
        </w:rPr>
      </w:pPr>
      <w:r w:rsidRPr="0020309E">
        <w:rPr>
          <w:rFonts w:ascii="Clan-News" w:hAnsi="Clan-News"/>
          <w:b/>
          <w:bCs/>
          <w:kern w:val="32"/>
          <w:sz w:val="28"/>
          <w:szCs w:val="28"/>
          <w:lang w:eastAsia="en-GB"/>
        </w:rPr>
        <w:t>The Scottish Human Rights Commission</w:t>
      </w:r>
      <w:bookmarkEnd w:id="0"/>
      <w:bookmarkEnd w:id="1"/>
      <w:bookmarkEnd w:id="2"/>
    </w:p>
    <w:p w:rsidR="006E3CCD" w:rsidRDefault="0020309E"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alibri" w:hAnsi="Calibri"/>
          <w:b/>
          <w:bCs/>
          <w:color w:val="000000"/>
          <w:kern w:val="32"/>
          <w:sz w:val="32"/>
          <w:szCs w:val="32"/>
          <w:lang w:eastAsia="en-GB"/>
        </w:rPr>
      </w:pPr>
      <w:bookmarkStart w:id="3" w:name="_Toc353549792"/>
      <w:bookmarkStart w:id="4" w:name="_Toc353550339"/>
      <w:r w:rsidRPr="0020309E">
        <w:rPr>
          <w:rFonts w:ascii="Calibri" w:hAnsi="Calibri"/>
          <w:b/>
          <w:bCs/>
          <w:color w:val="000000"/>
          <w:kern w:val="32"/>
          <w:sz w:val="32"/>
          <w:szCs w:val="32"/>
          <w:lang w:eastAsia="en-GB"/>
        </w:rPr>
        <w:t xml:space="preserve">Submission </w:t>
      </w:r>
      <w:r>
        <w:rPr>
          <w:rFonts w:ascii="Calibri" w:hAnsi="Calibri"/>
          <w:b/>
          <w:bCs/>
          <w:color w:val="000000"/>
          <w:kern w:val="32"/>
          <w:sz w:val="32"/>
          <w:szCs w:val="32"/>
          <w:lang w:eastAsia="en-GB"/>
        </w:rPr>
        <w:t>to the</w:t>
      </w:r>
      <w:r w:rsidRPr="0020309E">
        <w:rPr>
          <w:rFonts w:ascii="Calibri" w:hAnsi="Calibri"/>
          <w:b/>
          <w:bCs/>
          <w:color w:val="000000"/>
          <w:kern w:val="32"/>
          <w:sz w:val="32"/>
          <w:szCs w:val="32"/>
          <w:lang w:eastAsia="en-GB"/>
        </w:rPr>
        <w:t xml:space="preserve"> United Nations </w:t>
      </w:r>
      <w:r w:rsidR="00D831E1" w:rsidRPr="00D831E1">
        <w:rPr>
          <w:rFonts w:ascii="Calibri" w:hAnsi="Calibri"/>
          <w:b/>
          <w:bCs/>
          <w:color w:val="000000"/>
          <w:kern w:val="32"/>
          <w:sz w:val="32"/>
          <w:szCs w:val="32"/>
          <w:lang w:eastAsia="en-GB"/>
        </w:rPr>
        <w:t xml:space="preserve">Human Rights Committee </w:t>
      </w:r>
      <w:r w:rsidRPr="0020309E">
        <w:rPr>
          <w:rFonts w:ascii="Calibri" w:hAnsi="Calibri"/>
          <w:b/>
          <w:bCs/>
          <w:color w:val="000000"/>
          <w:kern w:val="32"/>
          <w:sz w:val="32"/>
          <w:szCs w:val="32"/>
          <w:lang w:eastAsia="en-GB"/>
        </w:rPr>
        <w:t>(The Committee)</w:t>
      </w:r>
      <w:r w:rsidR="006E3CCD">
        <w:rPr>
          <w:rFonts w:ascii="Calibri" w:hAnsi="Calibri"/>
          <w:b/>
          <w:bCs/>
          <w:color w:val="000000"/>
          <w:kern w:val="32"/>
          <w:sz w:val="32"/>
          <w:szCs w:val="32"/>
          <w:lang w:eastAsia="en-GB"/>
        </w:rPr>
        <w:t>:</w:t>
      </w:r>
    </w:p>
    <w:p w:rsidR="0020309E" w:rsidRPr="0020309E" w:rsidRDefault="0020309E"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alibri" w:hAnsi="Calibri"/>
          <w:b/>
          <w:bCs/>
          <w:color w:val="000000"/>
          <w:kern w:val="32"/>
          <w:sz w:val="32"/>
          <w:szCs w:val="32"/>
          <w:lang w:eastAsia="en-GB"/>
        </w:rPr>
      </w:pPr>
      <w:r>
        <w:rPr>
          <w:rFonts w:ascii="Calibri" w:hAnsi="Calibri"/>
          <w:b/>
          <w:bCs/>
          <w:color w:val="000000"/>
          <w:kern w:val="32"/>
          <w:sz w:val="32"/>
          <w:szCs w:val="32"/>
          <w:lang w:eastAsia="en-GB"/>
        </w:rPr>
        <w:t xml:space="preserve">List of issues on the </w:t>
      </w:r>
      <w:r w:rsidR="00AD54E2">
        <w:rPr>
          <w:rFonts w:ascii="Calibri" w:hAnsi="Calibri"/>
          <w:b/>
          <w:bCs/>
          <w:color w:val="000000"/>
          <w:kern w:val="32"/>
          <w:sz w:val="32"/>
          <w:szCs w:val="32"/>
          <w:lang w:eastAsia="en-GB"/>
        </w:rPr>
        <w:t>United Kingdom’</w:t>
      </w:r>
      <w:r>
        <w:rPr>
          <w:rFonts w:ascii="Calibri" w:hAnsi="Calibri"/>
          <w:b/>
          <w:bCs/>
          <w:color w:val="000000"/>
          <w:kern w:val="32"/>
          <w:sz w:val="32"/>
          <w:szCs w:val="32"/>
          <w:lang w:eastAsia="en-GB"/>
        </w:rPr>
        <w:t>s 7</w:t>
      </w:r>
      <w:r w:rsidRPr="0020309E">
        <w:rPr>
          <w:rFonts w:ascii="Calibri" w:hAnsi="Calibri"/>
          <w:b/>
          <w:bCs/>
          <w:color w:val="000000"/>
          <w:kern w:val="32"/>
          <w:sz w:val="32"/>
          <w:szCs w:val="32"/>
          <w:lang w:eastAsia="en-GB"/>
        </w:rPr>
        <w:t xml:space="preserve">th periodic report </w:t>
      </w:r>
      <w:r w:rsidR="00AD54E2" w:rsidRPr="00AD54E2">
        <w:rPr>
          <w:rFonts w:ascii="Calibri" w:hAnsi="Calibri"/>
          <w:b/>
          <w:bCs/>
          <w:color w:val="000000"/>
          <w:kern w:val="32"/>
          <w:sz w:val="32"/>
          <w:szCs w:val="32"/>
          <w:lang w:eastAsia="en-GB"/>
        </w:rPr>
        <w:t xml:space="preserve">under the </w:t>
      </w:r>
      <w:r w:rsidR="006E3CCD">
        <w:rPr>
          <w:rFonts w:ascii="Calibri" w:hAnsi="Calibri"/>
          <w:b/>
          <w:bCs/>
          <w:color w:val="000000"/>
          <w:kern w:val="32"/>
          <w:sz w:val="32"/>
          <w:szCs w:val="32"/>
          <w:lang w:eastAsia="en-GB"/>
        </w:rPr>
        <w:t xml:space="preserve">International Covenant on Civil and </w:t>
      </w:r>
      <w:r w:rsidR="002A343D">
        <w:rPr>
          <w:rFonts w:ascii="Calibri" w:hAnsi="Calibri"/>
          <w:b/>
          <w:bCs/>
          <w:color w:val="000000"/>
          <w:kern w:val="32"/>
          <w:sz w:val="32"/>
          <w:szCs w:val="32"/>
          <w:lang w:eastAsia="en-GB"/>
        </w:rPr>
        <w:t>Political</w:t>
      </w:r>
      <w:r w:rsidR="006E3CCD">
        <w:rPr>
          <w:rFonts w:ascii="Calibri" w:hAnsi="Calibri"/>
          <w:b/>
          <w:bCs/>
          <w:color w:val="000000"/>
          <w:kern w:val="32"/>
          <w:sz w:val="32"/>
          <w:szCs w:val="32"/>
          <w:lang w:eastAsia="en-GB"/>
        </w:rPr>
        <w:t xml:space="preserve"> Rights (</w:t>
      </w:r>
      <w:proofErr w:type="spellStart"/>
      <w:r w:rsidR="00AD54E2" w:rsidRPr="00AD54E2">
        <w:rPr>
          <w:rFonts w:ascii="Calibri" w:hAnsi="Calibri"/>
          <w:b/>
          <w:bCs/>
          <w:color w:val="000000"/>
          <w:kern w:val="32"/>
          <w:sz w:val="32"/>
          <w:szCs w:val="32"/>
          <w:lang w:eastAsia="en-GB"/>
        </w:rPr>
        <w:t>ICCPR</w:t>
      </w:r>
      <w:proofErr w:type="spellEnd"/>
      <w:r w:rsidR="006E3CCD">
        <w:rPr>
          <w:rFonts w:ascii="Calibri" w:hAnsi="Calibri"/>
          <w:b/>
          <w:bCs/>
          <w:color w:val="000000"/>
          <w:kern w:val="32"/>
          <w:sz w:val="32"/>
          <w:szCs w:val="32"/>
          <w:lang w:eastAsia="en-GB"/>
        </w:rPr>
        <w:t>)</w:t>
      </w:r>
      <w:r w:rsidRPr="0020309E">
        <w:rPr>
          <w:rFonts w:ascii="Calibri" w:hAnsi="Calibri"/>
          <w:b/>
          <w:bCs/>
          <w:color w:val="000000"/>
          <w:kern w:val="32"/>
          <w:sz w:val="32"/>
          <w:szCs w:val="32"/>
          <w:lang w:eastAsia="en-GB"/>
        </w:rPr>
        <w:t xml:space="preserve"> </w:t>
      </w:r>
    </w:p>
    <w:p w:rsid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alibri" w:hAnsi="Calibri"/>
          <w:b/>
          <w:bCs/>
          <w:sz w:val="32"/>
          <w:szCs w:val="32"/>
          <w:lang w:val="en-NZ"/>
        </w:rPr>
      </w:pPr>
      <w:r w:rsidRPr="0020309E">
        <w:rPr>
          <w:rFonts w:ascii="Calibri" w:hAnsi="Calibri"/>
          <w:b/>
          <w:bCs/>
          <w:color w:val="000000"/>
          <w:kern w:val="32"/>
          <w:sz w:val="32"/>
          <w:szCs w:val="32"/>
        </w:rPr>
        <w:t xml:space="preserve"> Ju</w:t>
      </w:r>
      <w:r w:rsidR="00AD54E2">
        <w:rPr>
          <w:rFonts w:ascii="Calibri" w:hAnsi="Calibri"/>
          <w:b/>
          <w:bCs/>
          <w:color w:val="000000"/>
          <w:kern w:val="32"/>
          <w:sz w:val="32"/>
          <w:szCs w:val="32"/>
        </w:rPr>
        <w:t>ly</w:t>
      </w:r>
      <w:r w:rsidRPr="0020309E">
        <w:rPr>
          <w:rFonts w:ascii="Calibri" w:hAnsi="Calibri"/>
          <w:b/>
          <w:bCs/>
          <w:color w:val="000000"/>
          <w:kern w:val="32"/>
          <w:sz w:val="32"/>
          <w:szCs w:val="32"/>
        </w:rPr>
        <w:t xml:space="preserve"> </w:t>
      </w:r>
      <w:r w:rsidRPr="0020309E">
        <w:rPr>
          <w:rFonts w:ascii="Calibri" w:hAnsi="Calibri"/>
          <w:b/>
          <w:bCs/>
          <w:sz w:val="32"/>
          <w:szCs w:val="32"/>
          <w:lang w:val="en-NZ"/>
        </w:rPr>
        <w:t>201</w:t>
      </w:r>
      <w:r>
        <w:rPr>
          <w:rFonts w:ascii="Calibri" w:hAnsi="Calibri"/>
          <w:b/>
          <w:bCs/>
          <w:sz w:val="32"/>
          <w:szCs w:val="32"/>
          <w:lang w:val="en-NZ"/>
        </w:rPr>
        <w:t>4</w:t>
      </w:r>
    </w:p>
    <w:p w:rsidR="006E3CCD" w:rsidRPr="0020309E" w:rsidRDefault="006E3CCD"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alibri" w:hAnsi="Calibri"/>
          <w:b/>
          <w:bCs/>
          <w:color w:val="000000"/>
          <w:kern w:val="32"/>
          <w:sz w:val="32"/>
          <w:szCs w:val="32"/>
          <w:lang w:val="en"/>
        </w:rPr>
      </w:pPr>
    </w:p>
    <w:bookmarkEnd w:id="3"/>
    <w:bookmarkEnd w:id="4"/>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The Scottish Human Rights Commission (SHRC) is the national human rights institution (NHRI) for Scotland, accredited with A status by the International Coordinating Committee of </w:t>
      </w:r>
      <w:proofErr w:type="spellStart"/>
      <w:r w:rsidRPr="0020309E">
        <w:rPr>
          <w:rFonts w:ascii="Clan-News" w:hAnsi="Clan-News"/>
          <w:sz w:val="20"/>
        </w:rPr>
        <w:t>NHRIs</w:t>
      </w:r>
      <w:proofErr w:type="spellEnd"/>
      <w:r w:rsidRPr="0020309E">
        <w:rPr>
          <w:rFonts w:ascii="Clan-News" w:hAnsi="Clan-News"/>
          <w:sz w:val="20"/>
        </w:rPr>
        <w:t>. SHRC was established by an Act of the Scottish Parliament</w:t>
      </w:r>
      <w:r w:rsidR="00B73541">
        <w:rPr>
          <w:rFonts w:ascii="Clan-News" w:hAnsi="Clan-News"/>
          <w:sz w:val="20"/>
        </w:rPr>
        <w:t>. It</w:t>
      </w:r>
      <w:r w:rsidRPr="0020309E">
        <w:rPr>
          <w:rFonts w:ascii="Clan-News" w:hAnsi="Clan-News"/>
          <w:sz w:val="20"/>
        </w:rPr>
        <w:t xml:space="preserve"> has a general duty to promote awareness, understanding and respect for all human rights and to encourage best practic</w:t>
      </w:r>
      <w:r w:rsidR="00B73541">
        <w:rPr>
          <w:rFonts w:ascii="Clan-News" w:hAnsi="Clan-News"/>
          <w:sz w:val="20"/>
        </w:rPr>
        <w:t>e,</w:t>
      </w:r>
      <w:r w:rsidR="00E97948">
        <w:rPr>
          <w:rFonts w:ascii="Clan-News" w:hAnsi="Clan-News"/>
          <w:sz w:val="20"/>
        </w:rPr>
        <w:t xml:space="preserve"> </w:t>
      </w:r>
      <w:r w:rsidRPr="0020309E">
        <w:rPr>
          <w:rFonts w:ascii="Clan-News" w:hAnsi="Clan-News"/>
          <w:sz w:val="20"/>
        </w:rPr>
        <w:t xml:space="preserve">including through education, training and awareness raising, and by publishing research. SHRC also has a number of powers including: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-The power to conduct inquiries into the policies or practices of Scottish public authorities</w:t>
      </w:r>
      <w:r w:rsidR="00B73541">
        <w:rPr>
          <w:rFonts w:ascii="Clan-News" w:hAnsi="Clan-News"/>
          <w:sz w:val="20"/>
        </w:rPr>
        <w:t>.</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-Recommending such changes to Scottish law, policy and practice as it considers necessary.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-The power to enter some places of detention as part of an inquiry</w:t>
      </w:r>
      <w:r w:rsidR="00B73541">
        <w:rPr>
          <w:rFonts w:ascii="Clan-News" w:hAnsi="Clan-News"/>
          <w:sz w:val="20"/>
        </w:rPr>
        <w:t>.</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-The power to intervene in some civil court cases.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SHRC is one of the three </w:t>
      </w:r>
      <w:proofErr w:type="spellStart"/>
      <w:r w:rsidR="00B73541">
        <w:rPr>
          <w:rFonts w:ascii="Clan-News" w:hAnsi="Clan-News"/>
          <w:sz w:val="20"/>
        </w:rPr>
        <w:t>NHRIs</w:t>
      </w:r>
      <w:proofErr w:type="spellEnd"/>
      <w:r w:rsidRPr="0020309E">
        <w:rPr>
          <w:rFonts w:ascii="Clan-News" w:hAnsi="Clan-News"/>
          <w:sz w:val="20"/>
        </w:rPr>
        <w:t xml:space="preserve"> in the UK</w:t>
      </w:r>
      <w:r w:rsidRPr="0020309E">
        <w:rPr>
          <w:rFonts w:ascii="Clan-News" w:hAnsi="Clan-News"/>
          <w:sz w:val="20"/>
          <w:lang w:eastAsia="en-GB"/>
        </w:rPr>
        <w:t xml:space="preserve"> </w:t>
      </w:r>
      <w:r w:rsidRPr="0020309E">
        <w:rPr>
          <w:rFonts w:ascii="Clan-News" w:hAnsi="Clan-News"/>
          <w:sz w:val="20"/>
        </w:rPr>
        <w:t>and cur</w:t>
      </w:r>
      <w:r w:rsidR="0063139F">
        <w:rPr>
          <w:rFonts w:ascii="Clan-News" w:hAnsi="Clan-News"/>
          <w:sz w:val="20"/>
        </w:rPr>
        <w:t>rently chairs the European Network</w:t>
      </w:r>
      <w:r w:rsidRPr="0020309E">
        <w:rPr>
          <w:rFonts w:ascii="Clan-News" w:hAnsi="Clan-News"/>
          <w:sz w:val="20"/>
        </w:rPr>
        <w:t xml:space="preserve"> of </w:t>
      </w:r>
      <w:proofErr w:type="spellStart"/>
      <w:r w:rsidRPr="0020309E">
        <w:rPr>
          <w:rFonts w:ascii="Clan-News" w:hAnsi="Clan-News"/>
          <w:sz w:val="20"/>
        </w:rPr>
        <w:t>NHRIs</w:t>
      </w:r>
      <w:proofErr w:type="spellEnd"/>
      <w:r w:rsidRPr="0020309E">
        <w:rPr>
          <w:rFonts w:ascii="Clan-News" w:hAnsi="Clan-News"/>
          <w:sz w:val="20"/>
        </w:rPr>
        <w:t>. SHRC is a member of the UK’s National Preventive Mechanism (</w:t>
      </w:r>
      <w:proofErr w:type="spellStart"/>
      <w:r w:rsidRPr="0020309E">
        <w:rPr>
          <w:rFonts w:ascii="Clan-News" w:hAnsi="Clan-News"/>
          <w:sz w:val="20"/>
        </w:rPr>
        <w:t>NPM</w:t>
      </w:r>
      <w:proofErr w:type="spellEnd"/>
      <w:r w:rsidRPr="0020309E">
        <w:rPr>
          <w:rFonts w:ascii="Clan-News" w:hAnsi="Clan-News"/>
          <w:sz w:val="20"/>
        </w:rPr>
        <w:t>) designated in accordance with the Optional Protocol to the Convention against Torture and Other Cruel, Inhuman or Degrading Treatment or Punishment (</w:t>
      </w:r>
      <w:proofErr w:type="spellStart"/>
      <w:r w:rsidRPr="0020309E">
        <w:rPr>
          <w:rFonts w:ascii="Clan-News" w:hAnsi="Clan-News"/>
          <w:sz w:val="20"/>
        </w:rPr>
        <w:t>OPCAT</w:t>
      </w:r>
      <w:proofErr w:type="spellEnd"/>
      <w:r w:rsidRPr="0020309E">
        <w:rPr>
          <w:rFonts w:ascii="Clan-News" w:hAnsi="Clan-News"/>
          <w:sz w:val="20"/>
        </w:rPr>
        <w:t>).</w:t>
      </w:r>
    </w:p>
    <w:p w:rsidR="0020309E" w:rsidRP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364B11" w:rsidRDefault="00364B1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7870B5" w:rsidRPr="0020309E" w:rsidRDefault="007870B5"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P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left"/>
        <w:outlineLvl w:val="1"/>
        <w:rPr>
          <w:rFonts w:ascii="Clan-News" w:hAnsi="Clan-News"/>
          <w:b/>
          <w:bCs/>
          <w:iCs/>
          <w:sz w:val="20"/>
          <w:lang w:val="en-US"/>
        </w:rPr>
      </w:pPr>
      <w:bookmarkStart w:id="5" w:name="_Toc309140837"/>
      <w:bookmarkStart w:id="6" w:name="_Toc353549794"/>
      <w:bookmarkStart w:id="7" w:name="_Toc353550341"/>
      <w:r w:rsidRPr="0020309E">
        <w:rPr>
          <w:rFonts w:ascii="Clan-News" w:hAnsi="Clan-News"/>
          <w:b/>
          <w:bCs/>
          <w:iCs/>
          <w:sz w:val="20"/>
          <w:lang w:val="en-US"/>
        </w:rPr>
        <w:t>Contact:</w:t>
      </w:r>
      <w:bookmarkEnd w:id="5"/>
      <w:bookmarkEnd w:id="6"/>
      <w:bookmarkEnd w:id="7"/>
    </w:p>
    <w:p w:rsidR="0020309E" w:rsidRP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r w:rsidRPr="0020309E">
        <w:rPr>
          <w:rFonts w:ascii="Clan-News" w:hAnsi="Clan-News"/>
          <w:bCs/>
          <w:color w:val="000000"/>
          <w:sz w:val="20"/>
          <w:lang w:val="en-US"/>
        </w:rPr>
        <w:t xml:space="preserve">Diego Quiroz, Policy Officer, </w:t>
      </w:r>
      <w:r w:rsidRPr="0020309E">
        <w:rPr>
          <w:rFonts w:ascii="Clan-News" w:hAnsi="Clan-News"/>
          <w:sz w:val="20"/>
          <w:lang w:val="en"/>
        </w:rPr>
        <w:t xml:space="preserve">Scottish Human Rights Commission, 4 Melville Street, Edinburgh, EH3 7NS, Scotland, </w:t>
      </w:r>
      <w:hyperlink r:id="rId10" w:history="1">
        <w:r w:rsidRPr="0020309E">
          <w:rPr>
            <w:rFonts w:ascii="Clan-News" w:hAnsi="Clan-News"/>
            <w:color w:val="0000FF"/>
            <w:sz w:val="20"/>
            <w:u w:val="single"/>
            <w:lang w:val="en"/>
          </w:rPr>
          <w:t>Diego.Quiroz@scottishhumanrights.com</w:t>
        </w:r>
      </w:hyperlink>
      <w:r w:rsidRPr="0020309E">
        <w:rPr>
          <w:rFonts w:ascii="Clan-News" w:hAnsi="Clan-News"/>
          <w:sz w:val="20"/>
          <w:lang w:val="en"/>
        </w:rPr>
        <w:t>, +44 (0)131 240 2989.</w:t>
      </w:r>
    </w:p>
    <w:p w:rsidR="00E3599D" w:rsidRDefault="00E3599D" w:rsidP="00E36759"/>
    <w:p w:rsidR="0020309E" w:rsidRDefault="0020309E" w:rsidP="00E36759"/>
    <w:p w:rsidR="0020309E" w:rsidRDefault="0020309E" w:rsidP="00E36759"/>
    <w:p w:rsidR="0020309E" w:rsidRDefault="0020309E" w:rsidP="00E36759"/>
    <w:p w:rsidR="002B67A3" w:rsidRDefault="002B67A3" w:rsidP="00E36759"/>
    <w:p w:rsidR="0020309E" w:rsidRPr="00364B11" w:rsidRDefault="0020309E" w:rsidP="00364B11">
      <w:pPr>
        <w:pStyle w:val="Default"/>
        <w:pBdr>
          <w:top w:val="single" w:sz="4" w:space="0" w:color="auto"/>
          <w:bottom w:val="single" w:sz="4" w:space="1" w:color="auto"/>
        </w:pBdr>
        <w:rPr>
          <w:b/>
        </w:rPr>
      </w:pPr>
      <w:r w:rsidRPr="00364B11">
        <w:rPr>
          <w:b/>
        </w:rPr>
        <w:t>Content</w:t>
      </w:r>
    </w:p>
    <w:p w:rsidR="0020309E" w:rsidRDefault="0020309E" w:rsidP="0020309E">
      <w:pPr>
        <w:pStyle w:val="Default"/>
        <w:rPr>
          <w:sz w:val="23"/>
          <w:szCs w:val="23"/>
        </w:rPr>
      </w:pPr>
    </w:p>
    <w:p w:rsidR="0020309E" w:rsidRDefault="0020309E" w:rsidP="0020309E">
      <w:pPr>
        <w:pStyle w:val="Default"/>
        <w:rPr>
          <w:sz w:val="23"/>
          <w:szCs w:val="23"/>
        </w:rPr>
      </w:pPr>
    </w:p>
    <w:p w:rsidR="006A4920" w:rsidRPr="00364B11" w:rsidRDefault="006A4920" w:rsidP="0020309E">
      <w:pPr>
        <w:pStyle w:val="Default"/>
        <w:rPr>
          <w:bCs/>
        </w:rPr>
      </w:pPr>
      <w:r w:rsidRPr="00364B11">
        <w:rPr>
          <w:bCs/>
        </w:rPr>
        <w:t>Part I.</w:t>
      </w:r>
    </w:p>
    <w:p w:rsidR="00DA4ABE" w:rsidRPr="00364B11" w:rsidRDefault="00DA4ABE" w:rsidP="0020309E">
      <w:pPr>
        <w:pStyle w:val="Default"/>
        <w:rPr>
          <w:bCs/>
        </w:rPr>
      </w:pPr>
      <w:r w:rsidRPr="00364B11">
        <w:rPr>
          <w:bCs/>
        </w:rPr>
        <w:t>Summary of recommend</w:t>
      </w:r>
      <w:r w:rsidR="008108A4">
        <w:rPr>
          <w:bCs/>
        </w:rPr>
        <w:t>ed</w:t>
      </w:r>
      <w:r w:rsidR="003A69BC">
        <w:rPr>
          <w:bCs/>
        </w:rPr>
        <w:t xml:space="preserve"> q</w:t>
      </w:r>
      <w:r w:rsidR="008108A4">
        <w:rPr>
          <w:bCs/>
        </w:rPr>
        <w:t>uestions</w:t>
      </w:r>
      <w:r w:rsidRPr="00364B11">
        <w:rPr>
          <w:bCs/>
        </w:rPr>
        <w:t>……………………………………………</w:t>
      </w:r>
      <w:r w:rsidR="00364B11" w:rsidRPr="00364B11">
        <w:rPr>
          <w:bCs/>
        </w:rPr>
        <w:t>…</w:t>
      </w:r>
      <w:r w:rsidR="003A69BC">
        <w:rPr>
          <w:bCs/>
        </w:rPr>
        <w:t>..</w:t>
      </w:r>
      <w:r w:rsidRPr="00364B11">
        <w:rPr>
          <w:bCs/>
        </w:rPr>
        <w:t xml:space="preserve"> </w:t>
      </w:r>
      <w:r w:rsidR="00364B11" w:rsidRPr="00364B11">
        <w:rPr>
          <w:bCs/>
        </w:rPr>
        <w:t>3</w:t>
      </w:r>
    </w:p>
    <w:p w:rsidR="00DA4ABE" w:rsidRPr="00364B11" w:rsidRDefault="00DA4ABE" w:rsidP="0020309E">
      <w:pPr>
        <w:pStyle w:val="Default"/>
        <w:rPr>
          <w:b/>
          <w:bCs/>
        </w:rPr>
      </w:pPr>
    </w:p>
    <w:p w:rsidR="006A4920" w:rsidRDefault="006A4920" w:rsidP="0020309E">
      <w:pPr>
        <w:pStyle w:val="Default"/>
        <w:rPr>
          <w:bCs/>
        </w:rPr>
      </w:pPr>
    </w:p>
    <w:p w:rsidR="003A69BC" w:rsidRPr="00364B11" w:rsidRDefault="003A69BC" w:rsidP="0020309E">
      <w:pPr>
        <w:pStyle w:val="Default"/>
        <w:rPr>
          <w:bCs/>
        </w:rPr>
      </w:pPr>
    </w:p>
    <w:p w:rsidR="006A4920" w:rsidRPr="00364B11" w:rsidRDefault="006A4920" w:rsidP="0020309E">
      <w:pPr>
        <w:pStyle w:val="Default"/>
        <w:rPr>
          <w:bCs/>
        </w:rPr>
      </w:pPr>
      <w:r w:rsidRPr="00364B11">
        <w:rPr>
          <w:bCs/>
        </w:rPr>
        <w:t>Part II</w:t>
      </w:r>
    </w:p>
    <w:p w:rsidR="00D831E1" w:rsidRPr="00364B11" w:rsidRDefault="0020309E" w:rsidP="0020309E">
      <w:pPr>
        <w:pStyle w:val="Default"/>
      </w:pPr>
      <w:r w:rsidRPr="00364B11">
        <w:rPr>
          <w:bCs/>
        </w:rPr>
        <w:t xml:space="preserve">Introduction </w:t>
      </w:r>
      <w:r w:rsidR="008108A4">
        <w:rPr>
          <w:bCs/>
        </w:rPr>
        <w:t xml:space="preserve">to </w:t>
      </w:r>
      <w:r w:rsidR="006A4920" w:rsidRPr="00364B11">
        <w:rPr>
          <w:bCs/>
        </w:rPr>
        <w:t xml:space="preserve">structure </w:t>
      </w:r>
      <w:r w:rsidR="00D831E1" w:rsidRPr="00364B11">
        <w:rPr>
          <w:bCs/>
        </w:rPr>
        <w:t>and s</w:t>
      </w:r>
      <w:r w:rsidR="00D831E1" w:rsidRPr="00364B11">
        <w:t xml:space="preserve">cope of </w:t>
      </w:r>
      <w:r w:rsidR="003A69BC">
        <w:t>this report ………………………………….. 5</w:t>
      </w:r>
    </w:p>
    <w:p w:rsidR="00DA4ABE" w:rsidRDefault="00DA4ABE" w:rsidP="0020309E">
      <w:pPr>
        <w:pStyle w:val="Default"/>
      </w:pPr>
    </w:p>
    <w:p w:rsidR="003A69BC" w:rsidRPr="00364B11" w:rsidRDefault="003A69BC" w:rsidP="0020309E">
      <w:pPr>
        <w:pStyle w:val="Default"/>
      </w:pPr>
    </w:p>
    <w:p w:rsidR="00DA4ABE" w:rsidRPr="00364B11" w:rsidRDefault="00DA4ABE" w:rsidP="0020309E">
      <w:pPr>
        <w:rPr>
          <w:szCs w:val="24"/>
        </w:rPr>
      </w:pPr>
    </w:p>
    <w:p w:rsidR="006A4920" w:rsidRPr="00364B11" w:rsidRDefault="006A4920" w:rsidP="0020309E">
      <w:pPr>
        <w:rPr>
          <w:szCs w:val="24"/>
        </w:rPr>
      </w:pPr>
      <w:r w:rsidRPr="00364B11">
        <w:rPr>
          <w:szCs w:val="24"/>
        </w:rPr>
        <w:t>Part III.</w:t>
      </w:r>
    </w:p>
    <w:p w:rsidR="0020309E" w:rsidRDefault="008108A4" w:rsidP="0020309E">
      <w:pPr>
        <w:rPr>
          <w:szCs w:val="24"/>
        </w:rPr>
      </w:pPr>
      <w:r>
        <w:rPr>
          <w:szCs w:val="24"/>
        </w:rPr>
        <w:t xml:space="preserve">Background briefing regarding recommended questions </w:t>
      </w:r>
      <w:r w:rsidR="0020309E" w:rsidRPr="00364B11">
        <w:rPr>
          <w:szCs w:val="24"/>
        </w:rPr>
        <w:t>………………</w:t>
      </w:r>
      <w:r w:rsidR="003A69BC">
        <w:rPr>
          <w:szCs w:val="24"/>
        </w:rPr>
        <w:t>……….…6</w:t>
      </w:r>
    </w:p>
    <w:p w:rsidR="003B3CC8" w:rsidRDefault="003B3CC8" w:rsidP="0020309E">
      <w:pPr>
        <w:rPr>
          <w:szCs w:val="24"/>
        </w:rPr>
      </w:pPr>
    </w:p>
    <w:p w:rsidR="003B3CC8" w:rsidRDefault="003B3CC8" w:rsidP="0020309E">
      <w:pPr>
        <w:rPr>
          <w:szCs w:val="24"/>
        </w:rPr>
      </w:pPr>
    </w:p>
    <w:p w:rsidR="00B20C86" w:rsidRDefault="00B20C86" w:rsidP="0020309E">
      <w:pPr>
        <w:rPr>
          <w:szCs w:val="24"/>
        </w:rPr>
      </w:pPr>
    </w:p>
    <w:p w:rsidR="003B3CC8" w:rsidRPr="00364B11" w:rsidRDefault="003B3CC8" w:rsidP="0020309E">
      <w:pPr>
        <w:rPr>
          <w:szCs w:val="24"/>
        </w:rPr>
      </w:pPr>
      <w:r>
        <w:rPr>
          <w:szCs w:val="24"/>
        </w:rPr>
        <w:t>References………………………………………………………………………………13</w:t>
      </w:r>
    </w:p>
    <w:p w:rsidR="0020309E" w:rsidRDefault="0020309E" w:rsidP="0020309E">
      <w:pPr>
        <w:rPr>
          <w:sz w:val="23"/>
          <w:szCs w:val="23"/>
        </w:rPr>
      </w:pPr>
    </w:p>
    <w:p w:rsidR="0020309E" w:rsidRDefault="0020309E">
      <w:pPr>
        <w:tabs>
          <w:tab w:val="clear" w:pos="720"/>
          <w:tab w:val="clear" w:pos="1440"/>
          <w:tab w:val="clear" w:pos="2160"/>
          <w:tab w:val="clear" w:pos="2880"/>
          <w:tab w:val="clear" w:pos="4680"/>
          <w:tab w:val="clear" w:pos="5400"/>
          <w:tab w:val="clear" w:pos="9000"/>
        </w:tabs>
        <w:spacing w:line="240" w:lineRule="auto"/>
        <w:jc w:val="left"/>
        <w:rPr>
          <w:sz w:val="23"/>
          <w:szCs w:val="23"/>
        </w:rPr>
      </w:pPr>
      <w:r>
        <w:rPr>
          <w:sz w:val="23"/>
          <w:szCs w:val="23"/>
        </w:rPr>
        <w:br w:type="page"/>
      </w:r>
    </w:p>
    <w:p w:rsidR="00AD54E2" w:rsidRPr="00875B85" w:rsidRDefault="006A4920" w:rsidP="006A4920">
      <w:pPr>
        <w:numPr>
          <w:ilvl w:val="0"/>
          <w:numId w:val="5"/>
        </w:numPr>
        <w:pBdr>
          <w:top w:val="single" w:sz="4" w:space="1" w:color="auto"/>
          <w:bottom w:val="single" w:sz="4" w:space="1" w:color="auto"/>
        </w:pBdr>
        <w:rPr>
          <w:rFonts w:cs="Arial"/>
          <w:szCs w:val="24"/>
        </w:rPr>
      </w:pPr>
      <w:r w:rsidRPr="00875B85">
        <w:rPr>
          <w:rFonts w:cs="Arial"/>
          <w:b/>
          <w:bCs/>
          <w:szCs w:val="24"/>
        </w:rPr>
        <w:lastRenderedPageBreak/>
        <w:t xml:space="preserve">Part I. </w:t>
      </w:r>
      <w:r w:rsidR="00AD54E2" w:rsidRPr="00875B85">
        <w:rPr>
          <w:rFonts w:cs="Arial"/>
          <w:b/>
          <w:bCs/>
          <w:szCs w:val="24"/>
        </w:rPr>
        <w:t>Summary of recommend</w:t>
      </w:r>
      <w:r w:rsidR="00653A34" w:rsidRPr="00875B85">
        <w:rPr>
          <w:rFonts w:cs="Arial"/>
          <w:b/>
          <w:bCs/>
          <w:szCs w:val="24"/>
        </w:rPr>
        <w:t>ed questions</w:t>
      </w:r>
    </w:p>
    <w:p w:rsidR="006B30F5" w:rsidRDefault="006B30F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6B30F5" w:rsidRPr="00875B85" w:rsidRDefault="006B30F5" w:rsidP="00875B85">
      <w:pPr>
        <w:tabs>
          <w:tab w:val="clear" w:pos="720"/>
          <w:tab w:val="clear" w:pos="1440"/>
          <w:tab w:val="clear" w:pos="2160"/>
          <w:tab w:val="clear" w:pos="2880"/>
          <w:tab w:val="clear" w:pos="4680"/>
          <w:tab w:val="clear" w:pos="5400"/>
          <w:tab w:val="clear" w:pos="9000"/>
        </w:tabs>
        <w:spacing w:line="240" w:lineRule="auto"/>
        <w:rPr>
          <w:rFonts w:cs="Arial"/>
          <w:i/>
          <w:sz w:val="23"/>
          <w:szCs w:val="23"/>
        </w:rPr>
      </w:pPr>
      <w:r w:rsidRPr="00875B85">
        <w:rPr>
          <w:rFonts w:cs="Arial"/>
          <w:i/>
          <w:sz w:val="23"/>
          <w:szCs w:val="23"/>
        </w:rPr>
        <w:t xml:space="preserve">The </w:t>
      </w:r>
      <w:r w:rsidR="00A836E2">
        <w:rPr>
          <w:rFonts w:cs="Arial"/>
          <w:i/>
          <w:sz w:val="23"/>
          <w:szCs w:val="23"/>
        </w:rPr>
        <w:t xml:space="preserve">Commission recommends that the </w:t>
      </w:r>
      <w:r w:rsidRPr="00875B85">
        <w:rPr>
          <w:rFonts w:cs="Arial"/>
          <w:i/>
          <w:sz w:val="23"/>
          <w:szCs w:val="23"/>
        </w:rPr>
        <w:t>Committee ask the United Kingdom:</w:t>
      </w:r>
    </w:p>
    <w:p w:rsidR="006B30F5" w:rsidRDefault="006B30F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6B30F5" w:rsidRDefault="001C03F9"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r>
        <w:rPr>
          <w:rFonts w:cs="Arial"/>
          <w:sz w:val="23"/>
          <w:szCs w:val="23"/>
        </w:rPr>
        <w:t xml:space="preserve">- </w:t>
      </w:r>
      <w:r w:rsidR="006B30F5" w:rsidRPr="001C03F9">
        <w:rPr>
          <w:rFonts w:cs="Arial"/>
          <w:sz w:val="23"/>
          <w:szCs w:val="23"/>
        </w:rPr>
        <w:t xml:space="preserve">What measures it will take to ensure the protection of </w:t>
      </w:r>
      <w:r w:rsidR="0069519D" w:rsidRPr="001C03F9">
        <w:rPr>
          <w:rFonts w:cs="Arial"/>
          <w:sz w:val="23"/>
          <w:szCs w:val="23"/>
        </w:rPr>
        <w:t xml:space="preserve">all Covenant </w:t>
      </w:r>
      <w:r w:rsidR="006B30F5" w:rsidRPr="001C03F9">
        <w:rPr>
          <w:rFonts w:cs="Arial"/>
          <w:sz w:val="23"/>
          <w:szCs w:val="23"/>
        </w:rPr>
        <w:t xml:space="preserve">rights of all people </w:t>
      </w:r>
      <w:r w:rsidR="0069519D" w:rsidRPr="001C03F9">
        <w:rPr>
          <w:rFonts w:cs="Arial"/>
          <w:sz w:val="23"/>
          <w:szCs w:val="23"/>
        </w:rPr>
        <w:t xml:space="preserve">across UK </w:t>
      </w:r>
      <w:r w:rsidR="006B30F5" w:rsidRPr="001C03F9">
        <w:rPr>
          <w:rFonts w:cs="Arial"/>
          <w:sz w:val="23"/>
          <w:szCs w:val="23"/>
        </w:rPr>
        <w:t>jurisdiction</w:t>
      </w:r>
      <w:r w:rsidR="0069519D" w:rsidRPr="001C03F9">
        <w:rPr>
          <w:rFonts w:cs="Arial"/>
          <w:sz w:val="23"/>
          <w:szCs w:val="23"/>
        </w:rPr>
        <w:t>s</w:t>
      </w:r>
      <w:r w:rsidR="006B30F5" w:rsidRPr="001C03F9">
        <w:rPr>
          <w:rFonts w:cs="Arial"/>
          <w:sz w:val="23"/>
          <w:szCs w:val="23"/>
        </w:rPr>
        <w:t xml:space="preserve"> in the event of repeal of the H</w:t>
      </w:r>
      <w:r>
        <w:rPr>
          <w:rFonts w:cs="Arial"/>
          <w:sz w:val="23"/>
          <w:szCs w:val="23"/>
        </w:rPr>
        <w:t xml:space="preserve">uman </w:t>
      </w:r>
      <w:r w:rsidR="006B30F5" w:rsidRPr="001C03F9">
        <w:rPr>
          <w:rFonts w:cs="Arial"/>
          <w:sz w:val="23"/>
          <w:szCs w:val="23"/>
        </w:rPr>
        <w:t>R</w:t>
      </w:r>
      <w:r>
        <w:rPr>
          <w:rFonts w:cs="Arial"/>
          <w:sz w:val="23"/>
          <w:szCs w:val="23"/>
        </w:rPr>
        <w:t xml:space="preserve">ights </w:t>
      </w:r>
      <w:r w:rsidR="006B30F5" w:rsidRPr="001C03F9">
        <w:rPr>
          <w:rFonts w:cs="Arial"/>
          <w:sz w:val="23"/>
          <w:szCs w:val="23"/>
        </w:rPr>
        <w:t>A</w:t>
      </w:r>
      <w:r>
        <w:rPr>
          <w:rFonts w:cs="Arial"/>
          <w:sz w:val="23"/>
          <w:szCs w:val="23"/>
        </w:rPr>
        <w:t>ct 1998</w:t>
      </w:r>
      <w:r w:rsidR="000B5D7A" w:rsidRPr="001C03F9">
        <w:rPr>
          <w:rFonts w:cs="Arial"/>
          <w:sz w:val="23"/>
          <w:szCs w:val="23"/>
        </w:rPr>
        <w:t>.</w:t>
      </w:r>
      <w:r w:rsidRPr="001C03F9">
        <w:rPr>
          <w:rFonts w:cs="Arial"/>
          <w:sz w:val="23"/>
          <w:szCs w:val="23"/>
        </w:rPr>
        <w:t xml:space="preserve"> </w:t>
      </w:r>
    </w:p>
    <w:p w:rsidR="001C03F9" w:rsidRPr="001C03F9" w:rsidRDefault="001C03F9"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2F400A" w:rsidRDefault="001C03F9"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lang w:eastAsia="en-GB"/>
        </w:rPr>
      </w:pPr>
      <w:r>
        <w:rPr>
          <w:rFonts w:cs="Arial"/>
          <w:sz w:val="23"/>
          <w:szCs w:val="23"/>
          <w:lang w:eastAsia="en-GB"/>
        </w:rPr>
        <w:t xml:space="preserve">- </w:t>
      </w:r>
      <w:r w:rsidR="00A836E2" w:rsidRPr="00F45064">
        <w:rPr>
          <w:rFonts w:cs="Arial"/>
          <w:sz w:val="23"/>
          <w:szCs w:val="23"/>
          <w:lang w:eastAsia="en-GB"/>
        </w:rPr>
        <w:t>W</w:t>
      </w:r>
      <w:r w:rsidR="002F400A" w:rsidRPr="00F45064">
        <w:rPr>
          <w:rFonts w:cs="Arial"/>
          <w:sz w:val="23"/>
          <w:szCs w:val="23"/>
          <w:lang w:eastAsia="en-GB"/>
        </w:rPr>
        <w:t xml:space="preserve">hat measures it is </w:t>
      </w:r>
      <w:r w:rsidR="00A836E2" w:rsidRPr="00F45064">
        <w:rPr>
          <w:rFonts w:cs="Arial"/>
          <w:sz w:val="23"/>
          <w:szCs w:val="23"/>
          <w:lang w:eastAsia="en-GB"/>
        </w:rPr>
        <w:t xml:space="preserve">taking </w:t>
      </w:r>
      <w:r w:rsidR="002F400A" w:rsidRPr="00F45064">
        <w:rPr>
          <w:rFonts w:cs="Arial"/>
          <w:sz w:val="23"/>
          <w:szCs w:val="23"/>
          <w:lang w:eastAsia="en-GB"/>
        </w:rPr>
        <w:t>to ensure the protection of human rights in the context of counter-terrorism legislation</w:t>
      </w:r>
      <w:r w:rsidR="00A836E2" w:rsidRPr="00F45064">
        <w:rPr>
          <w:rFonts w:cs="Arial"/>
          <w:sz w:val="23"/>
          <w:szCs w:val="23"/>
          <w:lang w:eastAsia="en-GB"/>
        </w:rPr>
        <w:t xml:space="preserve"> and how it assesses the impact of those measures.</w:t>
      </w:r>
      <w:r>
        <w:rPr>
          <w:rFonts w:cs="Arial"/>
          <w:sz w:val="23"/>
          <w:szCs w:val="23"/>
          <w:lang w:eastAsia="en-GB"/>
        </w:rPr>
        <w:t xml:space="preserve"> </w:t>
      </w:r>
    </w:p>
    <w:p w:rsidR="003A69BC" w:rsidRDefault="003A69BC"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lang w:eastAsia="en-GB"/>
        </w:rPr>
      </w:pPr>
    </w:p>
    <w:p w:rsidR="003A69BC" w:rsidRDefault="003A69BC"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r>
        <w:rPr>
          <w:rFonts w:cs="Arial"/>
          <w:sz w:val="23"/>
          <w:szCs w:val="23"/>
          <w:lang w:eastAsia="en-GB"/>
        </w:rPr>
        <w:t>-</w:t>
      </w:r>
      <w:r w:rsidRPr="003A69BC">
        <w:t xml:space="preserve"> </w:t>
      </w:r>
      <w:r>
        <w:t>W</w:t>
      </w:r>
      <w:r w:rsidRPr="003A69BC">
        <w:rPr>
          <w:rFonts w:cs="Arial"/>
          <w:sz w:val="23"/>
          <w:szCs w:val="23"/>
          <w:lang w:eastAsia="en-GB"/>
        </w:rPr>
        <w:t>hat steps are being taken  to ensure protection of Article 15 of the Covenant for refugees and that appropriate guidance is produced in Scotland</w:t>
      </w:r>
      <w:r>
        <w:rPr>
          <w:rFonts w:cs="Arial"/>
          <w:sz w:val="23"/>
          <w:szCs w:val="23"/>
          <w:lang w:eastAsia="en-GB"/>
        </w:rPr>
        <w:t xml:space="preserve"> and </w:t>
      </w:r>
      <w:r w:rsidRPr="003A69BC">
        <w:rPr>
          <w:rFonts w:cs="Arial"/>
          <w:sz w:val="23"/>
          <w:szCs w:val="23"/>
          <w:lang w:eastAsia="en-GB"/>
        </w:rPr>
        <w:t>which steps has taken to ensure that asylum-seekers have full access to early and free legal representation so that their rights under the Covenant are protected.</w:t>
      </w:r>
    </w:p>
    <w:p w:rsidR="001C03F9" w:rsidRDefault="001C03F9" w:rsidP="000225AE">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i/>
          <w:sz w:val="23"/>
          <w:szCs w:val="23"/>
        </w:rPr>
      </w:pPr>
    </w:p>
    <w:p w:rsidR="004C6C54" w:rsidRPr="00280888" w:rsidRDefault="001C03F9" w:rsidP="000225AE">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i/>
          <w:sz w:val="23"/>
          <w:szCs w:val="23"/>
          <w:u w:val="single"/>
        </w:rPr>
      </w:pPr>
      <w:r w:rsidRPr="00280888">
        <w:rPr>
          <w:rFonts w:cs="Arial"/>
          <w:bCs/>
          <w:i/>
          <w:sz w:val="23"/>
          <w:szCs w:val="23"/>
          <w:u w:val="single"/>
        </w:rPr>
        <w:t>I</w:t>
      </w:r>
      <w:r w:rsidR="004C6C54" w:rsidRPr="00280888">
        <w:rPr>
          <w:rFonts w:cs="Arial"/>
          <w:bCs/>
          <w:i/>
          <w:sz w:val="23"/>
          <w:szCs w:val="23"/>
          <w:u w:val="single"/>
        </w:rPr>
        <w:t xml:space="preserve">n relation </w:t>
      </w:r>
      <w:r w:rsidR="004C6C54" w:rsidRPr="00280888">
        <w:rPr>
          <w:rFonts w:cs="Arial"/>
          <w:b/>
          <w:bCs/>
          <w:i/>
          <w:sz w:val="23"/>
          <w:szCs w:val="23"/>
          <w:u w:val="single"/>
        </w:rPr>
        <w:t>to Scotland</w:t>
      </w:r>
      <w:r w:rsidR="008B0915" w:rsidRPr="00280888">
        <w:rPr>
          <w:rFonts w:cs="Arial"/>
          <w:b/>
          <w:bCs/>
          <w:i/>
          <w:sz w:val="23"/>
          <w:szCs w:val="23"/>
          <w:u w:val="single"/>
        </w:rPr>
        <w:t>:</w:t>
      </w:r>
      <w:r w:rsidR="004C6C54" w:rsidRPr="00280888">
        <w:rPr>
          <w:rFonts w:cs="Arial"/>
          <w:bCs/>
          <w:i/>
          <w:sz w:val="23"/>
          <w:szCs w:val="23"/>
          <w:u w:val="single"/>
        </w:rPr>
        <w:t xml:space="preserve"> </w:t>
      </w:r>
    </w:p>
    <w:p w:rsidR="006B30F5" w:rsidRPr="00875B85" w:rsidRDefault="006B30F5" w:rsidP="00875B85">
      <w:pPr>
        <w:tabs>
          <w:tab w:val="clear" w:pos="720"/>
          <w:tab w:val="clear" w:pos="1440"/>
          <w:tab w:val="clear" w:pos="2160"/>
          <w:tab w:val="clear" w:pos="2880"/>
          <w:tab w:val="clear" w:pos="4680"/>
          <w:tab w:val="clear" w:pos="5400"/>
          <w:tab w:val="clear" w:pos="9000"/>
        </w:tabs>
        <w:spacing w:line="240" w:lineRule="auto"/>
        <w:rPr>
          <w:rFonts w:cs="Arial"/>
          <w:bCs/>
          <w:i/>
          <w:sz w:val="23"/>
          <w:szCs w:val="23"/>
        </w:rPr>
      </w:pPr>
    </w:p>
    <w:p w:rsidR="000225AE" w:rsidRDefault="008B0915" w:rsidP="000225AE">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bCs/>
          <w:sz w:val="23"/>
          <w:szCs w:val="23"/>
        </w:rPr>
      </w:pPr>
      <w:r w:rsidRPr="00F45064">
        <w:rPr>
          <w:rFonts w:cs="Arial"/>
          <w:bCs/>
          <w:sz w:val="23"/>
          <w:szCs w:val="23"/>
        </w:rPr>
        <w:t xml:space="preserve">To provide a detailed account of where each of the Articles under the Covenant are specifically protected </w:t>
      </w:r>
      <w:r w:rsidR="0063139F">
        <w:rPr>
          <w:rFonts w:cs="Arial"/>
          <w:bCs/>
          <w:sz w:val="23"/>
          <w:szCs w:val="23"/>
        </w:rPr>
        <w:t xml:space="preserve">in Scotland by </w:t>
      </w:r>
      <w:r w:rsidRPr="00F45064">
        <w:rPr>
          <w:rFonts w:cs="Arial"/>
          <w:bCs/>
          <w:sz w:val="23"/>
          <w:szCs w:val="23"/>
        </w:rPr>
        <w:t>law and which Articles remain unprotected</w:t>
      </w:r>
      <w:r w:rsidR="0063139F">
        <w:rPr>
          <w:rFonts w:cs="Arial"/>
          <w:bCs/>
          <w:sz w:val="23"/>
          <w:szCs w:val="23"/>
        </w:rPr>
        <w:t>.</w:t>
      </w:r>
      <w:r w:rsidRPr="00F45064">
        <w:rPr>
          <w:rFonts w:cs="Arial"/>
          <w:bCs/>
          <w:sz w:val="23"/>
          <w:szCs w:val="23"/>
        </w:rPr>
        <w:t xml:space="preserve">  </w:t>
      </w:r>
    </w:p>
    <w:p w:rsidR="000225AE" w:rsidRPr="000225AE" w:rsidRDefault="000225AE" w:rsidP="000225AE">
      <w:pPr>
        <w:pStyle w:val="ListParagraph"/>
        <w:tabs>
          <w:tab w:val="clear" w:pos="720"/>
          <w:tab w:val="clear" w:pos="1440"/>
          <w:tab w:val="clear" w:pos="2160"/>
          <w:tab w:val="clear" w:pos="2880"/>
          <w:tab w:val="clear" w:pos="4680"/>
          <w:tab w:val="clear" w:pos="5400"/>
          <w:tab w:val="clear" w:pos="9000"/>
        </w:tabs>
        <w:spacing w:line="240" w:lineRule="auto"/>
        <w:rPr>
          <w:rFonts w:cs="Arial"/>
          <w:bCs/>
          <w:sz w:val="23"/>
          <w:szCs w:val="23"/>
        </w:rPr>
      </w:pPr>
    </w:p>
    <w:p w:rsidR="000B5D7A" w:rsidRPr="00F45064" w:rsidRDefault="00A836E2"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bCs/>
          <w:sz w:val="23"/>
          <w:szCs w:val="23"/>
        </w:rPr>
      </w:pPr>
      <w:r w:rsidRPr="00F45064">
        <w:rPr>
          <w:rFonts w:cs="Arial"/>
          <w:bCs/>
          <w:sz w:val="23"/>
          <w:szCs w:val="23"/>
        </w:rPr>
        <w:t xml:space="preserve">To </w:t>
      </w:r>
      <w:r w:rsidR="000B5D7A" w:rsidRPr="00F45064">
        <w:rPr>
          <w:rFonts w:cs="Arial"/>
          <w:bCs/>
          <w:sz w:val="23"/>
          <w:szCs w:val="23"/>
        </w:rPr>
        <w:t>outline the steps it has taken to comply with its obligation</w:t>
      </w:r>
      <w:r w:rsidRPr="00F45064">
        <w:rPr>
          <w:rFonts w:cs="Arial"/>
          <w:bCs/>
          <w:sz w:val="23"/>
          <w:szCs w:val="23"/>
        </w:rPr>
        <w:t>s</w:t>
      </w:r>
      <w:r w:rsidR="000B5D7A" w:rsidRPr="00F45064">
        <w:rPr>
          <w:rFonts w:cs="Arial"/>
          <w:bCs/>
          <w:sz w:val="23"/>
          <w:szCs w:val="23"/>
        </w:rPr>
        <w:t xml:space="preserve"> under the </w:t>
      </w:r>
      <w:r w:rsidRPr="00F45064">
        <w:rPr>
          <w:rFonts w:cs="Arial"/>
          <w:bCs/>
          <w:sz w:val="23"/>
          <w:szCs w:val="23"/>
        </w:rPr>
        <w:t xml:space="preserve">Covenant </w:t>
      </w:r>
      <w:r w:rsidR="000B5D7A" w:rsidRPr="00F45064">
        <w:rPr>
          <w:rFonts w:cs="Arial"/>
          <w:bCs/>
          <w:sz w:val="23"/>
          <w:szCs w:val="23"/>
        </w:rPr>
        <w:t xml:space="preserve">to </w:t>
      </w:r>
      <w:r w:rsidRPr="00F45064">
        <w:rPr>
          <w:rFonts w:cs="Arial"/>
          <w:bCs/>
          <w:sz w:val="23"/>
          <w:szCs w:val="23"/>
        </w:rPr>
        <w:t xml:space="preserve">ensure access to justice and </w:t>
      </w:r>
      <w:r w:rsidR="000B5D7A" w:rsidRPr="00F45064">
        <w:rPr>
          <w:rFonts w:cs="Arial"/>
          <w:bCs/>
          <w:sz w:val="23"/>
          <w:szCs w:val="23"/>
        </w:rPr>
        <w:t xml:space="preserve">effective remedies </w:t>
      </w:r>
      <w:r w:rsidRPr="00F45064">
        <w:rPr>
          <w:rFonts w:cs="Arial"/>
          <w:bCs/>
          <w:sz w:val="23"/>
          <w:szCs w:val="23"/>
        </w:rPr>
        <w:t xml:space="preserve">for victims of </w:t>
      </w:r>
      <w:r w:rsidR="000B5D7A" w:rsidRPr="00F45064">
        <w:rPr>
          <w:rFonts w:cs="Arial"/>
          <w:bCs/>
          <w:sz w:val="23"/>
          <w:szCs w:val="23"/>
        </w:rPr>
        <w:t>child abuse</w:t>
      </w:r>
      <w:r w:rsidR="0063139F">
        <w:rPr>
          <w:rFonts w:cs="Arial"/>
          <w:bCs/>
          <w:sz w:val="23"/>
          <w:szCs w:val="23"/>
        </w:rPr>
        <w:t>, with specific reference to historic child abuse,</w:t>
      </w:r>
      <w:r w:rsidRPr="00F45064">
        <w:rPr>
          <w:rFonts w:cs="Arial"/>
          <w:bCs/>
          <w:sz w:val="23"/>
          <w:szCs w:val="23"/>
        </w:rPr>
        <w:t xml:space="preserve"> in </w:t>
      </w:r>
      <w:r w:rsidR="0063139F">
        <w:rPr>
          <w:rFonts w:cs="Arial"/>
          <w:bCs/>
          <w:sz w:val="23"/>
          <w:szCs w:val="23"/>
        </w:rPr>
        <w:t>Scotland.</w:t>
      </w:r>
    </w:p>
    <w:p w:rsidR="000B5D7A" w:rsidRDefault="000B5D7A"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0B5D7A" w:rsidRPr="00F45064" w:rsidRDefault="008B0915"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 xml:space="preserve">To </w:t>
      </w:r>
      <w:r w:rsidR="000B5D7A" w:rsidRPr="00F45064">
        <w:rPr>
          <w:rFonts w:cs="Arial"/>
          <w:sz w:val="23"/>
          <w:szCs w:val="23"/>
        </w:rPr>
        <w:t xml:space="preserve">outline the steps </w:t>
      </w:r>
      <w:r w:rsidR="008108A4">
        <w:rPr>
          <w:rFonts w:cs="Arial"/>
          <w:sz w:val="23"/>
          <w:szCs w:val="23"/>
        </w:rPr>
        <w:t xml:space="preserve">taken </w:t>
      </w:r>
      <w:r w:rsidR="000B5D7A" w:rsidRPr="00F45064">
        <w:rPr>
          <w:rFonts w:cs="Arial"/>
          <w:sz w:val="23"/>
          <w:szCs w:val="23"/>
        </w:rPr>
        <w:t xml:space="preserve"> to ensure that changes to legal aid do not limit access to justice, particularly women's access to legal advice and services in areas of civil law in Scotland.</w:t>
      </w:r>
    </w:p>
    <w:p w:rsidR="008B0915" w:rsidRDefault="008B091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2F400A" w:rsidRPr="00F45064" w:rsidRDefault="008B0915" w:rsidP="00F45064">
      <w:pPr>
        <w:pStyle w:val="ListParagraph"/>
        <w:numPr>
          <w:ilvl w:val="0"/>
          <w:numId w:val="34"/>
        </w:numPr>
        <w:rPr>
          <w:rFonts w:cs="Arial"/>
          <w:sz w:val="23"/>
          <w:szCs w:val="23"/>
        </w:rPr>
      </w:pPr>
      <w:r w:rsidRPr="00F45064">
        <w:rPr>
          <w:rFonts w:cs="Arial"/>
          <w:sz w:val="23"/>
          <w:szCs w:val="23"/>
        </w:rPr>
        <w:t xml:space="preserve">To </w:t>
      </w:r>
      <w:r w:rsidR="002F400A" w:rsidRPr="00F45064">
        <w:rPr>
          <w:rFonts w:cs="Arial"/>
          <w:sz w:val="23"/>
          <w:szCs w:val="23"/>
        </w:rPr>
        <w:t xml:space="preserve">explain </w:t>
      </w:r>
      <w:r w:rsidR="00A836E2" w:rsidRPr="00F45064">
        <w:rPr>
          <w:rFonts w:cs="Arial"/>
          <w:sz w:val="23"/>
          <w:szCs w:val="23"/>
        </w:rPr>
        <w:t>how</w:t>
      </w:r>
      <w:r w:rsidR="008108A4">
        <w:rPr>
          <w:rFonts w:cs="Arial"/>
          <w:sz w:val="23"/>
          <w:szCs w:val="23"/>
        </w:rPr>
        <w:t xml:space="preserve"> </w:t>
      </w:r>
      <w:r w:rsidR="002F400A" w:rsidRPr="00F45064">
        <w:rPr>
          <w:rFonts w:cs="Arial"/>
          <w:sz w:val="23"/>
          <w:szCs w:val="23"/>
        </w:rPr>
        <w:t xml:space="preserve"> compliance </w:t>
      </w:r>
      <w:r w:rsidR="008108A4">
        <w:rPr>
          <w:rFonts w:cs="Arial"/>
          <w:sz w:val="23"/>
          <w:szCs w:val="23"/>
        </w:rPr>
        <w:t xml:space="preserve">is assured </w:t>
      </w:r>
      <w:r w:rsidR="002F400A" w:rsidRPr="00F45064">
        <w:rPr>
          <w:rFonts w:cs="Arial"/>
          <w:sz w:val="23"/>
          <w:szCs w:val="23"/>
        </w:rPr>
        <w:t xml:space="preserve">with </w:t>
      </w:r>
      <w:r w:rsidR="008108A4">
        <w:rPr>
          <w:rFonts w:cs="Arial"/>
          <w:sz w:val="23"/>
          <w:szCs w:val="23"/>
        </w:rPr>
        <w:t xml:space="preserve">regard to the </w:t>
      </w:r>
      <w:r w:rsidR="002F400A" w:rsidRPr="00F45064">
        <w:rPr>
          <w:rFonts w:cs="Arial"/>
          <w:sz w:val="23"/>
          <w:szCs w:val="23"/>
        </w:rPr>
        <w:t xml:space="preserve"> obligation to provide an adequate and independent investigation in the case of deaths in mental health settings</w:t>
      </w:r>
      <w:r w:rsidRPr="00F45064">
        <w:rPr>
          <w:rFonts w:cs="Arial"/>
          <w:sz w:val="23"/>
          <w:szCs w:val="23"/>
        </w:rPr>
        <w:t xml:space="preserve"> in Scotland</w:t>
      </w:r>
      <w:r w:rsidR="002F400A" w:rsidRPr="00F45064">
        <w:rPr>
          <w:rFonts w:cs="Arial"/>
          <w:sz w:val="23"/>
          <w:szCs w:val="23"/>
        </w:rPr>
        <w:t xml:space="preserve">. </w:t>
      </w:r>
    </w:p>
    <w:p w:rsidR="002F400A" w:rsidRDefault="002F400A" w:rsidP="00875B85">
      <w:pPr>
        <w:rPr>
          <w:rFonts w:cs="Arial"/>
          <w:sz w:val="23"/>
          <w:szCs w:val="23"/>
        </w:rPr>
      </w:pPr>
    </w:p>
    <w:p w:rsidR="002F400A" w:rsidRPr="00F45064" w:rsidRDefault="008B0915" w:rsidP="00F45064">
      <w:pPr>
        <w:pStyle w:val="ListParagraph"/>
        <w:numPr>
          <w:ilvl w:val="0"/>
          <w:numId w:val="34"/>
        </w:numPr>
        <w:rPr>
          <w:rFonts w:cs="Arial"/>
          <w:sz w:val="23"/>
          <w:szCs w:val="23"/>
        </w:rPr>
      </w:pPr>
      <w:r w:rsidRPr="00F45064">
        <w:rPr>
          <w:rFonts w:cs="Arial"/>
          <w:sz w:val="23"/>
          <w:szCs w:val="23"/>
        </w:rPr>
        <w:t xml:space="preserve">To </w:t>
      </w:r>
      <w:r w:rsidR="002F400A" w:rsidRPr="00F45064">
        <w:rPr>
          <w:rFonts w:cs="Arial"/>
          <w:sz w:val="23"/>
          <w:szCs w:val="23"/>
        </w:rPr>
        <w:t>explain what mechanisms are in place to enhance accountability in the deployment and use of potential lethal force</w:t>
      </w:r>
      <w:r w:rsidR="009A6BB8">
        <w:rPr>
          <w:rFonts w:cs="Arial"/>
          <w:sz w:val="23"/>
          <w:szCs w:val="23"/>
        </w:rPr>
        <w:t>,</w:t>
      </w:r>
      <w:r w:rsidR="0063139F">
        <w:rPr>
          <w:rFonts w:cs="Arial"/>
          <w:sz w:val="23"/>
          <w:szCs w:val="23"/>
        </w:rPr>
        <w:t xml:space="preserve"> </w:t>
      </w:r>
      <w:r w:rsidR="002F400A" w:rsidRPr="00F45064">
        <w:rPr>
          <w:rFonts w:cs="Arial"/>
          <w:sz w:val="23"/>
          <w:szCs w:val="23"/>
        </w:rPr>
        <w:t xml:space="preserve"> including stringent safeguards, full transparency and responsibility</w:t>
      </w:r>
      <w:r w:rsidR="0063139F">
        <w:rPr>
          <w:rFonts w:cs="Arial"/>
          <w:sz w:val="23"/>
          <w:szCs w:val="23"/>
        </w:rPr>
        <w:t xml:space="preserve"> - </w:t>
      </w:r>
      <w:r w:rsidR="002F400A" w:rsidRPr="00F45064">
        <w:rPr>
          <w:rFonts w:cs="Arial"/>
          <w:sz w:val="23"/>
          <w:szCs w:val="23"/>
        </w:rPr>
        <w:t xml:space="preserve">if the </w:t>
      </w:r>
      <w:r w:rsidR="0063139F">
        <w:rPr>
          <w:rFonts w:cs="Arial"/>
          <w:sz w:val="23"/>
          <w:szCs w:val="23"/>
        </w:rPr>
        <w:t xml:space="preserve">arming of police officers </w:t>
      </w:r>
      <w:r w:rsidR="002F400A" w:rsidRPr="00F45064">
        <w:rPr>
          <w:rFonts w:cs="Arial"/>
          <w:sz w:val="23"/>
          <w:szCs w:val="23"/>
        </w:rPr>
        <w:t xml:space="preserve"> </w:t>
      </w:r>
      <w:r w:rsidR="0063139F">
        <w:rPr>
          <w:rFonts w:cs="Arial"/>
          <w:sz w:val="23"/>
          <w:szCs w:val="23"/>
        </w:rPr>
        <w:t xml:space="preserve">with </w:t>
      </w:r>
      <w:r w:rsidR="002F400A" w:rsidRPr="00F45064">
        <w:rPr>
          <w:rFonts w:cs="Arial"/>
          <w:sz w:val="23"/>
          <w:szCs w:val="23"/>
        </w:rPr>
        <w:t xml:space="preserve">electro-shock weapons </w:t>
      </w:r>
      <w:r w:rsidR="0063139F">
        <w:rPr>
          <w:rFonts w:cs="Arial"/>
          <w:sz w:val="23"/>
          <w:szCs w:val="23"/>
        </w:rPr>
        <w:t xml:space="preserve">and guns </w:t>
      </w:r>
      <w:r w:rsidR="00CB4953">
        <w:rPr>
          <w:rFonts w:cs="Arial"/>
          <w:sz w:val="23"/>
          <w:szCs w:val="23"/>
        </w:rPr>
        <w:t>is</w:t>
      </w:r>
      <w:r w:rsidR="002A59FE">
        <w:rPr>
          <w:rFonts w:cs="Arial"/>
          <w:sz w:val="23"/>
          <w:szCs w:val="23"/>
        </w:rPr>
        <w:t xml:space="preserve"> </w:t>
      </w:r>
      <w:r w:rsidR="002F400A" w:rsidRPr="00F45064">
        <w:rPr>
          <w:rFonts w:cs="Arial"/>
          <w:sz w:val="23"/>
          <w:szCs w:val="23"/>
        </w:rPr>
        <w:t>to continue</w:t>
      </w:r>
      <w:r w:rsidR="0063139F">
        <w:rPr>
          <w:rFonts w:cs="Arial"/>
          <w:sz w:val="23"/>
          <w:szCs w:val="23"/>
        </w:rPr>
        <w:t xml:space="preserve"> or further </w:t>
      </w:r>
      <w:r w:rsidR="002F400A" w:rsidRPr="00F45064">
        <w:rPr>
          <w:rFonts w:cs="Arial"/>
          <w:sz w:val="23"/>
          <w:szCs w:val="23"/>
        </w:rPr>
        <w:t>roll out in Scotland.</w:t>
      </w:r>
    </w:p>
    <w:p w:rsidR="002F400A" w:rsidRDefault="002F400A"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0B5D7A" w:rsidRPr="00F45064" w:rsidRDefault="008B0915" w:rsidP="00CC375D">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 xml:space="preserve">To </w:t>
      </w:r>
      <w:r w:rsidR="002F400A" w:rsidRPr="00F45064">
        <w:rPr>
          <w:rFonts w:cs="Arial"/>
          <w:sz w:val="23"/>
          <w:szCs w:val="23"/>
        </w:rPr>
        <w:t xml:space="preserve">clarify what is </w:t>
      </w:r>
      <w:r w:rsidR="008108A4">
        <w:rPr>
          <w:rFonts w:cs="Arial"/>
          <w:sz w:val="23"/>
          <w:szCs w:val="23"/>
        </w:rPr>
        <w:t xml:space="preserve">the </w:t>
      </w:r>
      <w:r w:rsidR="002F400A" w:rsidRPr="00F45064">
        <w:rPr>
          <w:rFonts w:cs="Arial"/>
          <w:sz w:val="23"/>
          <w:szCs w:val="23"/>
        </w:rPr>
        <w:t xml:space="preserve"> current view and position in relation to repealing of all legal defences </w:t>
      </w:r>
      <w:r w:rsidR="00CC375D" w:rsidRPr="00CC375D">
        <w:rPr>
          <w:rFonts w:cs="Arial"/>
          <w:sz w:val="23"/>
          <w:szCs w:val="23"/>
        </w:rPr>
        <w:t xml:space="preserve">to corporal punishment </w:t>
      </w:r>
      <w:r w:rsidR="002F400A" w:rsidRPr="00F45064">
        <w:rPr>
          <w:rFonts w:cs="Arial"/>
          <w:sz w:val="23"/>
          <w:szCs w:val="23"/>
        </w:rPr>
        <w:t>currently in the Criminal Justice (Scotland) Act 2003.</w:t>
      </w:r>
    </w:p>
    <w:p w:rsidR="002F400A" w:rsidRDefault="002F400A"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2F400A" w:rsidRPr="00F45064" w:rsidRDefault="008B0915"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To e</w:t>
      </w:r>
      <w:r w:rsidR="00D173C3" w:rsidRPr="00F45064">
        <w:rPr>
          <w:rFonts w:cs="Arial"/>
          <w:sz w:val="23"/>
          <w:szCs w:val="23"/>
        </w:rPr>
        <w:t xml:space="preserve">xplain what measures </w:t>
      </w:r>
      <w:r w:rsidR="008108A4">
        <w:rPr>
          <w:rFonts w:cs="Arial"/>
          <w:sz w:val="23"/>
          <w:szCs w:val="23"/>
        </w:rPr>
        <w:t xml:space="preserve">are being </w:t>
      </w:r>
      <w:r w:rsidR="00D173C3" w:rsidRPr="00F45064">
        <w:rPr>
          <w:rFonts w:cs="Arial"/>
          <w:sz w:val="23"/>
          <w:szCs w:val="23"/>
        </w:rPr>
        <w:t>tak</w:t>
      </w:r>
      <w:r w:rsidR="008108A4">
        <w:rPr>
          <w:rFonts w:cs="Arial"/>
          <w:sz w:val="23"/>
          <w:szCs w:val="23"/>
        </w:rPr>
        <w:t>en</w:t>
      </w:r>
      <w:r w:rsidR="00D173C3" w:rsidRPr="00F45064">
        <w:rPr>
          <w:rFonts w:cs="Arial"/>
          <w:sz w:val="23"/>
          <w:szCs w:val="23"/>
        </w:rPr>
        <w:t xml:space="preserve"> </w:t>
      </w:r>
      <w:r w:rsidR="002F400A" w:rsidRPr="00F45064">
        <w:rPr>
          <w:rFonts w:cs="Arial"/>
          <w:sz w:val="23"/>
          <w:szCs w:val="23"/>
        </w:rPr>
        <w:t xml:space="preserve">to reduce </w:t>
      </w:r>
      <w:r w:rsidR="008108A4">
        <w:rPr>
          <w:rFonts w:cs="Arial"/>
          <w:sz w:val="23"/>
          <w:szCs w:val="23"/>
        </w:rPr>
        <w:t>the suicide rates in Scotland and what impact is being made by any such measures.</w:t>
      </w:r>
    </w:p>
    <w:p w:rsidR="005C20F3" w:rsidRDefault="005C20F3"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137B25" w:rsidRDefault="00137B25" w:rsidP="00137B25">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137B25">
        <w:rPr>
          <w:rFonts w:cs="Arial"/>
          <w:sz w:val="23"/>
          <w:szCs w:val="23"/>
        </w:rPr>
        <w:t>To</w:t>
      </w:r>
      <w:r>
        <w:rPr>
          <w:rFonts w:cs="Arial"/>
          <w:sz w:val="23"/>
          <w:szCs w:val="23"/>
        </w:rPr>
        <w:t xml:space="preserve"> describe ho</w:t>
      </w:r>
      <w:r w:rsidRPr="00137B25">
        <w:rPr>
          <w:rFonts w:cs="Arial"/>
          <w:sz w:val="23"/>
          <w:szCs w:val="23"/>
        </w:rPr>
        <w:t xml:space="preserve">w it </w:t>
      </w:r>
      <w:r w:rsidR="008108A4">
        <w:rPr>
          <w:rFonts w:cs="Arial"/>
          <w:sz w:val="23"/>
          <w:szCs w:val="23"/>
        </w:rPr>
        <w:t xml:space="preserve">is </w:t>
      </w:r>
      <w:r w:rsidRPr="00137B25">
        <w:rPr>
          <w:rFonts w:cs="Arial"/>
          <w:sz w:val="23"/>
          <w:szCs w:val="23"/>
        </w:rPr>
        <w:t>intend</w:t>
      </w:r>
      <w:r w:rsidR="008108A4">
        <w:rPr>
          <w:rFonts w:cs="Arial"/>
          <w:sz w:val="23"/>
          <w:szCs w:val="23"/>
        </w:rPr>
        <w:t>ed</w:t>
      </w:r>
      <w:r w:rsidRPr="00137B25">
        <w:rPr>
          <w:rFonts w:cs="Arial"/>
          <w:sz w:val="23"/>
          <w:szCs w:val="23"/>
        </w:rPr>
        <w:t xml:space="preserve"> to ensure that there will be </w:t>
      </w:r>
      <w:r w:rsidR="00E97948">
        <w:rPr>
          <w:rFonts w:cs="Arial"/>
          <w:sz w:val="23"/>
          <w:szCs w:val="23"/>
        </w:rPr>
        <w:t xml:space="preserve">institutional </w:t>
      </w:r>
      <w:r w:rsidRPr="00137B25">
        <w:rPr>
          <w:rFonts w:cs="Arial"/>
          <w:sz w:val="23"/>
          <w:szCs w:val="23"/>
        </w:rPr>
        <w:t>learning regarding deaths in custody following the creation of Police Scotland.</w:t>
      </w:r>
    </w:p>
    <w:p w:rsidR="00137B25" w:rsidRDefault="00137B25" w:rsidP="00137B25">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5C20F3" w:rsidRPr="00F45064" w:rsidRDefault="008B0915" w:rsidP="00137B25">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lastRenderedPageBreak/>
        <w:t xml:space="preserve">To </w:t>
      </w:r>
      <w:r w:rsidR="005C20F3" w:rsidRPr="00F45064">
        <w:rPr>
          <w:rFonts w:cs="Arial"/>
          <w:sz w:val="23"/>
          <w:szCs w:val="23"/>
        </w:rPr>
        <w:t>explain the measures it has taken to ensure that the use of stop and search powers</w:t>
      </w:r>
      <w:r w:rsidR="003B0D51">
        <w:rPr>
          <w:rFonts w:cs="Arial"/>
          <w:sz w:val="23"/>
          <w:szCs w:val="23"/>
        </w:rPr>
        <w:t xml:space="preserve">, with specific reference to non-statutory stop and search, </w:t>
      </w:r>
      <w:r w:rsidR="005C20F3" w:rsidRPr="00F45064">
        <w:rPr>
          <w:rFonts w:cs="Arial"/>
          <w:sz w:val="23"/>
          <w:szCs w:val="23"/>
        </w:rPr>
        <w:t xml:space="preserve"> by Police Scotland is within the framework of the C</w:t>
      </w:r>
      <w:r w:rsidR="003B0D51">
        <w:rPr>
          <w:rFonts w:cs="Arial"/>
          <w:sz w:val="23"/>
          <w:szCs w:val="23"/>
        </w:rPr>
        <w:t>ovenant</w:t>
      </w:r>
      <w:r w:rsidR="005C20F3" w:rsidRPr="00F45064">
        <w:rPr>
          <w:rFonts w:cs="Arial"/>
          <w:sz w:val="23"/>
          <w:szCs w:val="23"/>
        </w:rPr>
        <w:t>.</w:t>
      </w:r>
    </w:p>
    <w:p w:rsidR="005C20F3" w:rsidRDefault="005C20F3"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5C20F3" w:rsidRDefault="008B0915" w:rsidP="00F45064">
      <w:pPr>
        <w:pStyle w:val="ListParagraph"/>
        <w:numPr>
          <w:ilvl w:val="0"/>
          <w:numId w:val="34"/>
        </w:numPr>
        <w:rPr>
          <w:rFonts w:cs="Arial"/>
          <w:sz w:val="23"/>
          <w:szCs w:val="23"/>
        </w:rPr>
      </w:pPr>
      <w:r w:rsidRPr="00F45064">
        <w:rPr>
          <w:rFonts w:cs="Arial"/>
          <w:sz w:val="23"/>
          <w:szCs w:val="23"/>
        </w:rPr>
        <w:t xml:space="preserve">To </w:t>
      </w:r>
      <w:r w:rsidR="005C20F3" w:rsidRPr="00F45064">
        <w:rPr>
          <w:rFonts w:cs="Arial"/>
          <w:sz w:val="23"/>
          <w:szCs w:val="23"/>
        </w:rPr>
        <w:t xml:space="preserve">provide information about the measures that have, or will be, put in place to ensure that those who are unable to consent to their placement or treatment in psychiatric hospitals and other care settings </w:t>
      </w:r>
      <w:r w:rsidR="00D173C3" w:rsidRPr="00F45064">
        <w:rPr>
          <w:rFonts w:cs="Arial"/>
          <w:sz w:val="23"/>
          <w:szCs w:val="23"/>
        </w:rPr>
        <w:t xml:space="preserve">in Scotland </w:t>
      </w:r>
      <w:r w:rsidR="005C20F3" w:rsidRPr="00F45064">
        <w:rPr>
          <w:rFonts w:cs="Arial"/>
          <w:sz w:val="23"/>
          <w:szCs w:val="23"/>
        </w:rPr>
        <w:t>are fully supported and protected in law, and explain what monitoring mechanisms have been put in place.</w:t>
      </w:r>
    </w:p>
    <w:p w:rsidR="008108A4" w:rsidRPr="00F45064" w:rsidRDefault="008108A4" w:rsidP="003068B6">
      <w:pPr>
        <w:pStyle w:val="ListParagraph"/>
        <w:rPr>
          <w:rFonts w:cs="Arial"/>
          <w:sz w:val="23"/>
          <w:szCs w:val="23"/>
        </w:rPr>
      </w:pPr>
    </w:p>
    <w:p w:rsidR="005C20F3" w:rsidRPr="008108A4" w:rsidRDefault="008B0915" w:rsidP="003068B6">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8108A4">
        <w:rPr>
          <w:rFonts w:cs="Arial"/>
          <w:sz w:val="23"/>
          <w:szCs w:val="23"/>
        </w:rPr>
        <w:t xml:space="preserve">To </w:t>
      </w:r>
      <w:r w:rsidR="005C20F3" w:rsidRPr="008108A4">
        <w:rPr>
          <w:rFonts w:cs="Arial"/>
          <w:sz w:val="23"/>
          <w:szCs w:val="23"/>
        </w:rPr>
        <w:t>describe what concrete steps ha</w:t>
      </w:r>
      <w:r w:rsidR="008108A4">
        <w:rPr>
          <w:rFonts w:cs="Arial"/>
          <w:sz w:val="23"/>
          <w:szCs w:val="23"/>
        </w:rPr>
        <w:t xml:space="preserve">ve been </w:t>
      </w:r>
      <w:r w:rsidR="005C20F3" w:rsidRPr="008108A4">
        <w:rPr>
          <w:rFonts w:cs="Arial"/>
          <w:sz w:val="23"/>
          <w:szCs w:val="23"/>
        </w:rPr>
        <w:t xml:space="preserve">taken to ensure the full implementation of the </w:t>
      </w:r>
      <w:r w:rsidR="00D173C3" w:rsidRPr="008108A4">
        <w:rPr>
          <w:rFonts w:cs="Arial"/>
          <w:sz w:val="23"/>
          <w:szCs w:val="23"/>
        </w:rPr>
        <w:t xml:space="preserve">recommendations of the </w:t>
      </w:r>
      <w:r w:rsidR="005C20F3" w:rsidRPr="008108A4">
        <w:rPr>
          <w:rFonts w:cs="Arial"/>
          <w:sz w:val="23"/>
          <w:szCs w:val="23"/>
        </w:rPr>
        <w:t xml:space="preserve">Commission on Women Offenders since 2012, and what steps </w:t>
      </w:r>
      <w:r w:rsidR="00C576DF">
        <w:rPr>
          <w:rFonts w:cs="Arial"/>
          <w:sz w:val="23"/>
          <w:szCs w:val="23"/>
        </w:rPr>
        <w:t xml:space="preserve">are being </w:t>
      </w:r>
      <w:r w:rsidR="005C20F3" w:rsidRPr="008108A4">
        <w:rPr>
          <w:rFonts w:cs="Arial"/>
          <w:sz w:val="23"/>
          <w:szCs w:val="23"/>
        </w:rPr>
        <w:t xml:space="preserve"> taken to ensure the availability and accessibility of appropriate services to reduce self-harm for </w:t>
      </w:r>
      <w:r w:rsidR="00C576DF">
        <w:rPr>
          <w:rFonts w:cs="Arial"/>
          <w:sz w:val="23"/>
          <w:szCs w:val="23"/>
        </w:rPr>
        <w:t xml:space="preserve">women </w:t>
      </w:r>
      <w:r w:rsidR="005C20F3" w:rsidRPr="008108A4">
        <w:rPr>
          <w:rFonts w:cs="Arial"/>
          <w:sz w:val="23"/>
          <w:szCs w:val="23"/>
        </w:rPr>
        <w:t>deprived of liberty in Scotland.</w:t>
      </w:r>
    </w:p>
    <w:p w:rsidR="005C20F3" w:rsidRDefault="005C20F3"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5C20F3" w:rsidRDefault="008B0915"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To</w:t>
      </w:r>
      <w:r w:rsidR="005C20F3" w:rsidRPr="00F45064">
        <w:rPr>
          <w:rFonts w:cs="Arial"/>
          <w:sz w:val="23"/>
          <w:szCs w:val="23"/>
        </w:rPr>
        <w:t xml:space="preserve"> explain what interim, medium and long-term measures are being taken to remedy </w:t>
      </w:r>
      <w:r w:rsidR="005F01C2" w:rsidRPr="00F45064">
        <w:rPr>
          <w:rFonts w:cs="Arial"/>
          <w:sz w:val="23"/>
          <w:szCs w:val="23"/>
        </w:rPr>
        <w:t xml:space="preserve">the cycle of violence </w:t>
      </w:r>
      <w:r w:rsidR="005C20F3" w:rsidRPr="00F45064">
        <w:rPr>
          <w:rFonts w:cs="Arial"/>
          <w:sz w:val="23"/>
          <w:szCs w:val="23"/>
        </w:rPr>
        <w:t xml:space="preserve">in Young Offenders Institutions, particularly reducing </w:t>
      </w:r>
      <w:r w:rsidR="005F01C2" w:rsidRPr="00F45064">
        <w:rPr>
          <w:rFonts w:cs="Arial"/>
          <w:sz w:val="23"/>
          <w:szCs w:val="23"/>
        </w:rPr>
        <w:t xml:space="preserve">it </w:t>
      </w:r>
      <w:r w:rsidR="005C20F3" w:rsidRPr="00F45064">
        <w:rPr>
          <w:rFonts w:cs="Arial"/>
          <w:sz w:val="23"/>
          <w:szCs w:val="23"/>
        </w:rPr>
        <w:t xml:space="preserve">within </w:t>
      </w:r>
      <w:proofErr w:type="spellStart"/>
      <w:r w:rsidR="005C20F3" w:rsidRPr="00F45064">
        <w:rPr>
          <w:rFonts w:cs="Arial"/>
          <w:sz w:val="23"/>
          <w:szCs w:val="23"/>
        </w:rPr>
        <w:t>HMYOI</w:t>
      </w:r>
      <w:proofErr w:type="spellEnd"/>
      <w:r w:rsidR="005C20F3" w:rsidRPr="00F45064">
        <w:rPr>
          <w:rFonts w:cs="Arial"/>
          <w:sz w:val="23"/>
          <w:szCs w:val="23"/>
        </w:rPr>
        <w:t xml:space="preserve"> </w:t>
      </w:r>
      <w:proofErr w:type="spellStart"/>
      <w:r w:rsidR="005C20F3" w:rsidRPr="00F45064">
        <w:rPr>
          <w:rFonts w:cs="Arial"/>
          <w:sz w:val="23"/>
          <w:szCs w:val="23"/>
        </w:rPr>
        <w:t>Polmont</w:t>
      </w:r>
      <w:proofErr w:type="spellEnd"/>
      <w:r w:rsidR="005C20F3" w:rsidRPr="00F45064">
        <w:rPr>
          <w:rFonts w:cs="Arial"/>
          <w:sz w:val="23"/>
          <w:szCs w:val="23"/>
        </w:rPr>
        <w:t xml:space="preserve"> and refining the regime and the timetabling of activities.</w:t>
      </w:r>
    </w:p>
    <w:p w:rsidR="000225AE" w:rsidRPr="00F45064" w:rsidRDefault="000225AE" w:rsidP="000225AE">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875B85" w:rsidRPr="00F45064" w:rsidRDefault="005F01C2"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bCs/>
          <w:sz w:val="23"/>
          <w:szCs w:val="23"/>
        </w:rPr>
      </w:pPr>
      <w:r w:rsidRPr="00F45064">
        <w:rPr>
          <w:rFonts w:cs="Arial"/>
          <w:sz w:val="23"/>
          <w:szCs w:val="23"/>
        </w:rPr>
        <w:t xml:space="preserve">To </w:t>
      </w:r>
      <w:r w:rsidR="00875B85" w:rsidRPr="00F45064">
        <w:rPr>
          <w:rFonts w:cs="Arial"/>
          <w:sz w:val="23"/>
          <w:szCs w:val="23"/>
        </w:rPr>
        <w:t xml:space="preserve">describe </w:t>
      </w:r>
      <w:r w:rsidR="00875B85" w:rsidRPr="00F45064">
        <w:rPr>
          <w:rFonts w:cs="Arial"/>
          <w:bCs/>
          <w:sz w:val="23"/>
          <w:szCs w:val="23"/>
        </w:rPr>
        <w:t>what actions are being taken to ensure that sufficient additional safeguards</w:t>
      </w:r>
      <w:r w:rsidR="00D173C3" w:rsidRPr="00F45064">
        <w:rPr>
          <w:rFonts w:cs="Arial"/>
          <w:bCs/>
          <w:sz w:val="23"/>
          <w:szCs w:val="23"/>
        </w:rPr>
        <w:t xml:space="preserve"> for fair trial</w:t>
      </w:r>
      <w:r w:rsidR="00875B85" w:rsidRPr="00F45064">
        <w:rPr>
          <w:rFonts w:cs="Arial"/>
          <w:bCs/>
          <w:sz w:val="23"/>
          <w:szCs w:val="23"/>
        </w:rPr>
        <w:t xml:space="preserve"> are put in place before the requirement for corroboration is removed</w:t>
      </w:r>
      <w:r w:rsidRPr="00F45064">
        <w:rPr>
          <w:rFonts w:cs="Arial"/>
          <w:bCs/>
          <w:sz w:val="23"/>
          <w:szCs w:val="23"/>
        </w:rPr>
        <w:t xml:space="preserve"> in Scotland</w:t>
      </w:r>
      <w:r w:rsidR="00875B85" w:rsidRPr="00F45064">
        <w:rPr>
          <w:rFonts w:cs="Arial"/>
          <w:bCs/>
          <w:sz w:val="23"/>
          <w:szCs w:val="23"/>
        </w:rPr>
        <w:t xml:space="preserve">. </w:t>
      </w:r>
    </w:p>
    <w:p w:rsidR="00875B85" w:rsidRDefault="00875B85" w:rsidP="00875B85">
      <w:pPr>
        <w:tabs>
          <w:tab w:val="clear" w:pos="720"/>
          <w:tab w:val="clear" w:pos="1440"/>
          <w:tab w:val="clear" w:pos="2160"/>
          <w:tab w:val="clear" w:pos="2880"/>
          <w:tab w:val="clear" w:pos="4680"/>
          <w:tab w:val="clear" w:pos="5400"/>
          <w:tab w:val="clear" w:pos="9000"/>
        </w:tabs>
        <w:spacing w:line="240" w:lineRule="auto"/>
        <w:rPr>
          <w:rFonts w:cs="Arial"/>
          <w:bCs/>
          <w:sz w:val="23"/>
          <w:szCs w:val="23"/>
        </w:rPr>
      </w:pPr>
    </w:p>
    <w:p w:rsidR="00875B85" w:rsidRPr="00F45064" w:rsidRDefault="005F01C2"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b/>
          <w:bCs/>
          <w:sz w:val="23"/>
          <w:szCs w:val="23"/>
        </w:rPr>
      </w:pPr>
      <w:r w:rsidRPr="00F45064">
        <w:rPr>
          <w:rFonts w:cs="Arial"/>
          <w:bCs/>
          <w:sz w:val="23"/>
          <w:szCs w:val="23"/>
        </w:rPr>
        <w:t xml:space="preserve">To </w:t>
      </w:r>
      <w:r w:rsidR="00875B85" w:rsidRPr="00F45064">
        <w:rPr>
          <w:rFonts w:cs="Arial"/>
          <w:bCs/>
          <w:sz w:val="23"/>
          <w:szCs w:val="23"/>
        </w:rPr>
        <w:t xml:space="preserve">outline what measures it is taking to ensure that restrictions </w:t>
      </w:r>
      <w:r w:rsidR="003B0D51">
        <w:rPr>
          <w:rFonts w:cs="Arial"/>
          <w:bCs/>
          <w:sz w:val="23"/>
          <w:szCs w:val="23"/>
        </w:rPr>
        <w:t xml:space="preserve">with freedom of expression </w:t>
      </w:r>
      <w:r w:rsidR="00875B85" w:rsidRPr="00F45064">
        <w:rPr>
          <w:rFonts w:cs="Arial"/>
          <w:bCs/>
          <w:sz w:val="23"/>
          <w:szCs w:val="23"/>
        </w:rPr>
        <w:t xml:space="preserve">under the Offensive Behaviour at Football and Threatening Communications (Scotland) Act 2013 are necessary in a democratic society. </w:t>
      </w:r>
    </w:p>
    <w:p w:rsidR="00875B85" w:rsidRDefault="00875B85" w:rsidP="00875B85">
      <w:pPr>
        <w:tabs>
          <w:tab w:val="clear" w:pos="720"/>
          <w:tab w:val="clear" w:pos="1440"/>
          <w:tab w:val="clear" w:pos="2160"/>
          <w:tab w:val="clear" w:pos="2880"/>
          <w:tab w:val="clear" w:pos="4680"/>
          <w:tab w:val="clear" w:pos="5400"/>
          <w:tab w:val="clear" w:pos="9000"/>
        </w:tabs>
        <w:spacing w:line="240" w:lineRule="auto"/>
        <w:rPr>
          <w:rFonts w:cs="Arial"/>
          <w:b/>
          <w:bCs/>
          <w:sz w:val="23"/>
          <w:szCs w:val="23"/>
        </w:rPr>
      </w:pPr>
    </w:p>
    <w:p w:rsidR="00875B85" w:rsidRPr="00F45064" w:rsidRDefault="005F01C2"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bCs/>
          <w:sz w:val="23"/>
          <w:szCs w:val="23"/>
        </w:rPr>
      </w:pPr>
      <w:r w:rsidRPr="00F45064">
        <w:rPr>
          <w:rFonts w:cs="Arial"/>
          <w:bCs/>
          <w:sz w:val="23"/>
          <w:szCs w:val="23"/>
        </w:rPr>
        <w:t xml:space="preserve">To </w:t>
      </w:r>
      <w:r w:rsidR="00875B85" w:rsidRPr="00F45064">
        <w:rPr>
          <w:rFonts w:cs="Arial"/>
          <w:bCs/>
          <w:sz w:val="23"/>
          <w:szCs w:val="23"/>
        </w:rPr>
        <w:t xml:space="preserve">indicate whether and to what extent the </w:t>
      </w:r>
      <w:r w:rsidRPr="00F45064">
        <w:rPr>
          <w:rFonts w:cs="Arial"/>
          <w:bCs/>
          <w:sz w:val="23"/>
          <w:szCs w:val="23"/>
        </w:rPr>
        <w:t xml:space="preserve"> </w:t>
      </w:r>
      <w:r w:rsidR="00875B85" w:rsidRPr="00F45064">
        <w:rPr>
          <w:rFonts w:cs="Arial"/>
          <w:bCs/>
          <w:sz w:val="23"/>
          <w:szCs w:val="23"/>
        </w:rPr>
        <w:t xml:space="preserve">laws </w:t>
      </w:r>
      <w:r w:rsidR="00C576DF">
        <w:rPr>
          <w:rFonts w:cs="Arial"/>
          <w:bCs/>
          <w:sz w:val="23"/>
          <w:szCs w:val="23"/>
        </w:rPr>
        <w:t xml:space="preserve">in Scotland regarding </w:t>
      </w:r>
      <w:r w:rsidR="00875B85" w:rsidRPr="00F45064">
        <w:rPr>
          <w:rFonts w:cs="Arial"/>
          <w:bCs/>
          <w:sz w:val="23"/>
          <w:szCs w:val="23"/>
        </w:rPr>
        <w:t xml:space="preserve"> procession and static assemblies respect the provisions of the Covenant as regards to freedom of association and freedom of expression</w:t>
      </w:r>
      <w:r w:rsidRPr="00F45064">
        <w:rPr>
          <w:rFonts w:cs="Arial"/>
          <w:bCs/>
          <w:sz w:val="23"/>
          <w:szCs w:val="23"/>
        </w:rPr>
        <w:t xml:space="preserve"> and </w:t>
      </w:r>
      <w:r w:rsidR="00C576DF">
        <w:rPr>
          <w:rFonts w:cs="Arial"/>
          <w:bCs/>
          <w:sz w:val="23"/>
          <w:szCs w:val="23"/>
        </w:rPr>
        <w:t xml:space="preserve">what is being done to </w:t>
      </w:r>
      <w:r w:rsidRPr="00F45064">
        <w:rPr>
          <w:rFonts w:cs="Arial"/>
          <w:bCs/>
          <w:sz w:val="23"/>
          <w:szCs w:val="23"/>
        </w:rPr>
        <w:t>implement the recommendations of the Special Rapporteur on the rights to freedom of peaceful assembly and of association</w:t>
      </w:r>
      <w:r w:rsidR="00875B85" w:rsidRPr="00F45064">
        <w:rPr>
          <w:rFonts w:cs="Arial"/>
          <w:bCs/>
          <w:sz w:val="23"/>
          <w:szCs w:val="23"/>
        </w:rPr>
        <w:t>.</w:t>
      </w:r>
    </w:p>
    <w:p w:rsidR="00875B85" w:rsidRDefault="00875B8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A65E17" w:rsidRDefault="005F01C2"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 xml:space="preserve">To </w:t>
      </w:r>
      <w:r w:rsidR="00875B85" w:rsidRPr="00F45064">
        <w:rPr>
          <w:rFonts w:cs="Arial"/>
          <w:sz w:val="23"/>
          <w:szCs w:val="23"/>
        </w:rPr>
        <w:t xml:space="preserve">explain </w:t>
      </w:r>
      <w:r w:rsidR="00C576DF">
        <w:rPr>
          <w:rFonts w:cs="Arial"/>
          <w:sz w:val="23"/>
          <w:szCs w:val="23"/>
        </w:rPr>
        <w:t xml:space="preserve">the </w:t>
      </w:r>
      <w:r w:rsidR="00875B85" w:rsidRPr="00F45064">
        <w:rPr>
          <w:rFonts w:cs="Arial"/>
          <w:sz w:val="23"/>
          <w:szCs w:val="23"/>
        </w:rPr>
        <w:t>current view and position in relation to the age of criminal responsibility</w:t>
      </w:r>
      <w:r w:rsidR="00C576DF">
        <w:rPr>
          <w:rFonts w:cs="Arial"/>
          <w:sz w:val="23"/>
          <w:szCs w:val="23"/>
        </w:rPr>
        <w:t xml:space="preserve"> in Scotland</w:t>
      </w:r>
      <w:r w:rsidR="004F2813">
        <w:rPr>
          <w:rFonts w:cs="Arial"/>
          <w:sz w:val="23"/>
          <w:szCs w:val="23"/>
        </w:rPr>
        <w:t>.</w:t>
      </w:r>
    </w:p>
    <w:p w:rsidR="00A65E17" w:rsidRDefault="00A65E17" w:rsidP="00DF6BF6">
      <w:pPr>
        <w:pStyle w:val="ListParagraph"/>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875B85" w:rsidRPr="00F45064" w:rsidRDefault="00A65E17" w:rsidP="00F45064">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Pr>
          <w:rFonts w:cs="Arial"/>
          <w:sz w:val="23"/>
          <w:szCs w:val="23"/>
        </w:rPr>
        <w:t>To explain what l</w:t>
      </w:r>
      <w:r w:rsidRPr="00A65E17">
        <w:rPr>
          <w:rFonts w:cs="Arial"/>
          <w:sz w:val="23"/>
          <w:szCs w:val="23"/>
        </w:rPr>
        <w:t xml:space="preserve">egal and policy steps </w:t>
      </w:r>
      <w:r w:rsidR="00C576DF">
        <w:rPr>
          <w:rFonts w:cs="Arial"/>
          <w:sz w:val="23"/>
          <w:szCs w:val="23"/>
        </w:rPr>
        <w:t xml:space="preserve">are being </w:t>
      </w:r>
      <w:r w:rsidRPr="00A65E17">
        <w:rPr>
          <w:rFonts w:cs="Arial"/>
          <w:sz w:val="23"/>
          <w:szCs w:val="23"/>
        </w:rPr>
        <w:t xml:space="preserve">taken to ensure the prohibition of corporal punishment of children in </w:t>
      </w:r>
      <w:r w:rsidR="00C576DF">
        <w:rPr>
          <w:rFonts w:cs="Arial"/>
          <w:sz w:val="23"/>
          <w:szCs w:val="23"/>
        </w:rPr>
        <w:t>Scotland.</w:t>
      </w:r>
    </w:p>
    <w:p w:rsidR="00875B85" w:rsidRDefault="00875B8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3068B6" w:rsidRDefault="005F01C2" w:rsidP="003068B6">
      <w:pPr>
        <w:pStyle w:val="ListParagraph"/>
        <w:numPr>
          <w:ilvl w:val="0"/>
          <w:numId w:val="34"/>
        </w:numPr>
        <w:tabs>
          <w:tab w:val="clear" w:pos="720"/>
          <w:tab w:val="clear" w:pos="1440"/>
          <w:tab w:val="clear" w:pos="2160"/>
          <w:tab w:val="clear" w:pos="2880"/>
          <w:tab w:val="clear" w:pos="4680"/>
          <w:tab w:val="clear" w:pos="5400"/>
          <w:tab w:val="clear" w:pos="9000"/>
        </w:tabs>
        <w:spacing w:line="240" w:lineRule="auto"/>
        <w:rPr>
          <w:rFonts w:cs="Arial"/>
          <w:sz w:val="23"/>
          <w:szCs w:val="23"/>
        </w:rPr>
      </w:pPr>
      <w:r w:rsidRPr="00F45064">
        <w:rPr>
          <w:rFonts w:cs="Arial"/>
          <w:sz w:val="23"/>
          <w:szCs w:val="23"/>
        </w:rPr>
        <w:t xml:space="preserve">To </w:t>
      </w:r>
      <w:r w:rsidR="00875B85" w:rsidRPr="00F45064">
        <w:rPr>
          <w:rFonts w:cs="Arial"/>
          <w:sz w:val="23"/>
          <w:szCs w:val="23"/>
        </w:rPr>
        <w:t xml:space="preserve">indicate how </w:t>
      </w:r>
      <w:r w:rsidR="00C576DF">
        <w:rPr>
          <w:rFonts w:cs="Arial"/>
          <w:sz w:val="23"/>
          <w:szCs w:val="23"/>
        </w:rPr>
        <w:t>the</w:t>
      </w:r>
      <w:r w:rsidR="003068B6">
        <w:rPr>
          <w:rFonts w:cs="Arial"/>
          <w:sz w:val="23"/>
          <w:szCs w:val="23"/>
        </w:rPr>
        <w:t xml:space="preserve"> Covenant </w:t>
      </w:r>
      <w:r w:rsidR="00C576DF">
        <w:rPr>
          <w:rFonts w:cs="Arial"/>
          <w:sz w:val="23"/>
          <w:szCs w:val="23"/>
        </w:rPr>
        <w:t>rights of the Gypsy/Traveller community in Scotland are being realised.</w:t>
      </w:r>
      <w:r w:rsidR="003068B6" w:rsidRPr="00F45064" w:rsidDel="003068B6">
        <w:rPr>
          <w:rFonts w:cs="Arial"/>
          <w:sz w:val="23"/>
          <w:szCs w:val="23"/>
        </w:rPr>
        <w:t xml:space="preserve"> </w:t>
      </w:r>
    </w:p>
    <w:p w:rsidR="003068B6" w:rsidRDefault="003068B6">
      <w:p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r>
        <w:rPr>
          <w:rFonts w:cs="Arial"/>
          <w:sz w:val="23"/>
          <w:szCs w:val="23"/>
        </w:rPr>
        <w:br w:type="page"/>
      </w:r>
    </w:p>
    <w:p w:rsidR="00D831E1" w:rsidRPr="00875B85" w:rsidRDefault="006A4920" w:rsidP="006A4920">
      <w:pPr>
        <w:numPr>
          <w:ilvl w:val="0"/>
          <w:numId w:val="5"/>
        </w:numPr>
        <w:pBdr>
          <w:top w:val="single" w:sz="4" w:space="1" w:color="auto"/>
          <w:bottom w:val="single" w:sz="4" w:space="1" w:color="auto"/>
        </w:pBdr>
        <w:rPr>
          <w:rFonts w:cs="Arial"/>
          <w:szCs w:val="24"/>
        </w:rPr>
      </w:pPr>
      <w:r w:rsidRPr="00875B85">
        <w:rPr>
          <w:rFonts w:cs="Arial"/>
          <w:b/>
          <w:szCs w:val="24"/>
        </w:rPr>
        <w:lastRenderedPageBreak/>
        <w:t xml:space="preserve">Part II. </w:t>
      </w:r>
      <w:r w:rsidR="0020309E" w:rsidRPr="00875B85">
        <w:rPr>
          <w:rFonts w:cs="Arial"/>
          <w:b/>
          <w:szCs w:val="24"/>
        </w:rPr>
        <w:t>Introduction</w:t>
      </w:r>
      <w:r w:rsidRPr="00875B85">
        <w:rPr>
          <w:rFonts w:cs="Arial"/>
          <w:b/>
          <w:szCs w:val="24"/>
        </w:rPr>
        <w:t xml:space="preserve">, Structure </w:t>
      </w:r>
      <w:r w:rsidR="00D831E1" w:rsidRPr="00875B85">
        <w:rPr>
          <w:rFonts w:cs="Arial"/>
          <w:b/>
          <w:bCs/>
          <w:szCs w:val="24"/>
        </w:rPr>
        <w:t xml:space="preserve">and Scope of this report </w:t>
      </w:r>
    </w:p>
    <w:p w:rsidR="0020309E" w:rsidRDefault="0020309E" w:rsidP="003B3CC8">
      <w:pPr>
        <w:rPr>
          <w:rFonts w:cs="Arial"/>
          <w:sz w:val="23"/>
          <w:szCs w:val="23"/>
        </w:rPr>
      </w:pPr>
    </w:p>
    <w:p w:rsidR="003B3CC8" w:rsidRPr="006A4920" w:rsidRDefault="003B3CC8" w:rsidP="003B3CC8">
      <w:pPr>
        <w:rPr>
          <w:rFonts w:cs="Arial"/>
          <w:sz w:val="23"/>
          <w:szCs w:val="23"/>
        </w:rPr>
      </w:pPr>
    </w:p>
    <w:p w:rsidR="00D831E1" w:rsidRDefault="00AD54E2"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3"/>
          <w:szCs w:val="23"/>
        </w:rPr>
      </w:pPr>
      <w:r w:rsidRPr="006A4920">
        <w:rPr>
          <w:rFonts w:cs="Arial"/>
          <w:sz w:val="23"/>
          <w:szCs w:val="23"/>
        </w:rPr>
        <w:t xml:space="preserve">1. The Commission welcomes the opportunity to make its first submission to the Committee </w:t>
      </w:r>
      <w:r w:rsidR="005248D3" w:rsidRPr="006A4920">
        <w:rPr>
          <w:rFonts w:cs="Arial"/>
          <w:sz w:val="23"/>
          <w:szCs w:val="23"/>
        </w:rPr>
        <w:t>in advance of the discussion of the List of Issues for the United Kingdom</w:t>
      </w:r>
      <w:r w:rsidRPr="006A4920">
        <w:rPr>
          <w:rFonts w:cs="Arial"/>
          <w:bCs/>
          <w:sz w:val="23"/>
          <w:szCs w:val="23"/>
        </w:rPr>
        <w:t>.</w:t>
      </w:r>
      <w:r w:rsidRPr="006A4920">
        <w:rPr>
          <w:rFonts w:cs="Arial"/>
          <w:sz w:val="23"/>
          <w:szCs w:val="23"/>
        </w:rPr>
        <w:t xml:space="preserve"> </w:t>
      </w:r>
      <w:r w:rsidR="00DA4ABE" w:rsidRPr="006A4920">
        <w:rPr>
          <w:rFonts w:cs="Arial"/>
          <w:color w:val="000000"/>
          <w:sz w:val="23"/>
          <w:szCs w:val="23"/>
          <w:lang w:eastAsia="en-GB"/>
        </w:rPr>
        <w:t xml:space="preserve">In this document the Committee will find a number of questions that we would </w:t>
      </w:r>
      <w:r w:rsidR="00D173C3">
        <w:rPr>
          <w:rFonts w:cs="Arial"/>
          <w:color w:val="000000"/>
          <w:sz w:val="23"/>
          <w:szCs w:val="23"/>
          <w:lang w:eastAsia="en-GB"/>
        </w:rPr>
        <w:t>suggest</w:t>
      </w:r>
      <w:r w:rsidR="00D173C3" w:rsidRPr="006A4920">
        <w:rPr>
          <w:rFonts w:cs="Arial"/>
          <w:color w:val="000000"/>
          <w:sz w:val="23"/>
          <w:szCs w:val="23"/>
          <w:lang w:eastAsia="en-GB"/>
        </w:rPr>
        <w:t xml:space="preserve"> </w:t>
      </w:r>
      <w:r w:rsidR="00DA4ABE" w:rsidRPr="006A4920">
        <w:rPr>
          <w:rFonts w:cs="Arial"/>
          <w:color w:val="000000"/>
          <w:sz w:val="23"/>
          <w:szCs w:val="23"/>
          <w:lang w:eastAsia="en-GB"/>
        </w:rPr>
        <w:t>the Committee put to the UK, particularly in relation to Scotland.</w:t>
      </w:r>
      <w:r w:rsidR="00D831E1" w:rsidRPr="006A4920">
        <w:rPr>
          <w:rFonts w:cs="Arial"/>
          <w:color w:val="000000"/>
          <w:sz w:val="23"/>
          <w:szCs w:val="23"/>
          <w:lang w:eastAsia="en-GB"/>
        </w:rPr>
        <w:t xml:space="preserve"> </w:t>
      </w:r>
      <w:r w:rsidR="0020309E" w:rsidRPr="006A4920">
        <w:rPr>
          <w:rFonts w:cs="Arial"/>
          <w:sz w:val="23"/>
          <w:szCs w:val="23"/>
        </w:rPr>
        <w:t xml:space="preserve">This report covers the legal framework, policies and practices in </w:t>
      </w:r>
      <w:r w:rsidR="00D831E1" w:rsidRPr="006A4920">
        <w:rPr>
          <w:rFonts w:cs="Arial"/>
          <w:sz w:val="23"/>
          <w:szCs w:val="23"/>
        </w:rPr>
        <w:t>Scotland</w:t>
      </w:r>
      <w:r w:rsidR="0020309E" w:rsidRPr="006A4920">
        <w:rPr>
          <w:rFonts w:cs="Arial"/>
          <w:sz w:val="23"/>
          <w:szCs w:val="23"/>
        </w:rPr>
        <w:t xml:space="preserve">. </w:t>
      </w:r>
    </w:p>
    <w:p w:rsidR="00D173C3" w:rsidRPr="006A4920" w:rsidRDefault="00D173C3"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3"/>
          <w:szCs w:val="23"/>
        </w:rPr>
      </w:pPr>
    </w:p>
    <w:p w:rsidR="00412C1A" w:rsidRPr="006A4920" w:rsidRDefault="00D831E1" w:rsidP="00210B7A">
      <w:pPr>
        <w:numPr>
          <w:ilvl w:val="0"/>
          <w:numId w:val="5"/>
        </w:numPr>
        <w:tabs>
          <w:tab w:val="num" w:pos="0"/>
        </w:tabs>
        <w:rPr>
          <w:rFonts w:cs="Arial"/>
          <w:sz w:val="23"/>
          <w:szCs w:val="23"/>
        </w:rPr>
      </w:pPr>
      <w:r w:rsidRPr="006A4920">
        <w:rPr>
          <w:rFonts w:cs="Arial"/>
          <w:sz w:val="23"/>
          <w:szCs w:val="23"/>
          <w:lang w:val="en-NZ"/>
        </w:rPr>
        <w:t xml:space="preserve">2. </w:t>
      </w:r>
      <w:r w:rsidR="00AD54E2" w:rsidRPr="006A4920">
        <w:rPr>
          <w:rFonts w:cs="Arial"/>
          <w:sz w:val="23"/>
          <w:szCs w:val="23"/>
          <w:lang w:val="en-NZ"/>
        </w:rPr>
        <w:t>T</w:t>
      </w:r>
      <w:r w:rsidRPr="006A4920">
        <w:rPr>
          <w:rFonts w:cs="Arial"/>
          <w:sz w:val="23"/>
          <w:szCs w:val="23"/>
        </w:rPr>
        <w:t>he Scotland Act 1998</w:t>
      </w:r>
      <w:r w:rsidR="00AD54E2" w:rsidRPr="006A4920">
        <w:rPr>
          <w:rFonts w:cs="Arial"/>
          <w:sz w:val="23"/>
          <w:szCs w:val="23"/>
        </w:rPr>
        <w:t>,</w:t>
      </w:r>
      <w:r w:rsidRPr="006A4920">
        <w:rPr>
          <w:rFonts w:cs="Arial"/>
          <w:sz w:val="23"/>
          <w:szCs w:val="23"/>
        </w:rPr>
        <w:t xml:space="preserve"> </w:t>
      </w:r>
      <w:r w:rsidR="00AD54E2" w:rsidRPr="006A4920">
        <w:rPr>
          <w:rFonts w:cs="Arial"/>
          <w:sz w:val="23"/>
          <w:szCs w:val="23"/>
        </w:rPr>
        <w:t xml:space="preserve">which </w:t>
      </w:r>
      <w:r w:rsidRPr="006A4920">
        <w:rPr>
          <w:rFonts w:cs="Arial"/>
          <w:sz w:val="23"/>
          <w:szCs w:val="23"/>
        </w:rPr>
        <w:t xml:space="preserve">established the Scottish Parliament, </w:t>
      </w:r>
      <w:r w:rsidR="00AD54E2" w:rsidRPr="006A4920">
        <w:rPr>
          <w:rFonts w:cs="Arial"/>
          <w:sz w:val="23"/>
          <w:szCs w:val="23"/>
        </w:rPr>
        <w:t xml:space="preserve">requires </w:t>
      </w:r>
      <w:r w:rsidRPr="006A4920">
        <w:rPr>
          <w:rFonts w:cs="Arial"/>
          <w:sz w:val="23"/>
          <w:szCs w:val="23"/>
        </w:rPr>
        <w:t>both the Scottish Parliament and Scottish Government</w:t>
      </w:r>
      <w:r w:rsidR="00412C1A" w:rsidRPr="006A4920">
        <w:rPr>
          <w:rStyle w:val="EndnoteReference"/>
          <w:rFonts w:cs="Arial"/>
          <w:sz w:val="23"/>
          <w:szCs w:val="23"/>
        </w:rPr>
        <w:endnoteReference w:id="1"/>
      </w:r>
      <w:r w:rsidR="00412C1A" w:rsidRPr="006A4920">
        <w:rPr>
          <w:rFonts w:cs="Arial"/>
          <w:sz w:val="23"/>
          <w:szCs w:val="23"/>
        </w:rPr>
        <w:t xml:space="preserve"> to observe and implement all of the UK’s international human rights obligations.</w:t>
      </w:r>
      <w:r w:rsidR="00412C1A" w:rsidRPr="006A4920">
        <w:rPr>
          <w:rFonts w:cs="Arial"/>
          <w:sz w:val="23"/>
          <w:szCs w:val="23"/>
          <w:vertAlign w:val="superscript"/>
        </w:rPr>
        <w:endnoteReference w:id="2"/>
      </w:r>
      <w:r w:rsidR="00412C1A" w:rsidRPr="006A4920">
        <w:rPr>
          <w:rFonts w:cs="Arial"/>
          <w:sz w:val="23"/>
          <w:szCs w:val="23"/>
        </w:rPr>
        <w:t xml:space="preserve"> Under the terms of the Scotland Act 1998 all issues which are not explicitly reserved to the UK Parliament are devolved to the Scottish Parliament. Consequently issues such as justice, detention, policing, physical and mental health, education and social care are within the powers of the Scottish Parliament. A meaningful understanding of the obligations of the Scottish Parliament and Government to observe and implement </w:t>
      </w:r>
      <w:proofErr w:type="spellStart"/>
      <w:r w:rsidR="00412C1A" w:rsidRPr="006A4920">
        <w:rPr>
          <w:rFonts w:cs="Arial"/>
          <w:sz w:val="23"/>
          <w:szCs w:val="23"/>
        </w:rPr>
        <w:t>ICCPR</w:t>
      </w:r>
      <w:proofErr w:type="spellEnd"/>
      <w:r w:rsidR="00412C1A" w:rsidRPr="006A4920">
        <w:rPr>
          <w:rFonts w:cs="Arial"/>
          <w:sz w:val="23"/>
          <w:szCs w:val="23"/>
        </w:rPr>
        <w:t xml:space="preserve"> will be crucial to ensuring law, policy and practice in Scotland are fully compliant. </w:t>
      </w:r>
    </w:p>
    <w:p w:rsidR="00412C1A" w:rsidRPr="006A4920" w:rsidRDefault="00412C1A" w:rsidP="00210B7A">
      <w:pPr>
        <w:numPr>
          <w:ilvl w:val="0"/>
          <w:numId w:val="5"/>
        </w:numPr>
        <w:rPr>
          <w:rFonts w:cs="Arial"/>
          <w:sz w:val="23"/>
          <w:szCs w:val="23"/>
        </w:rPr>
      </w:pPr>
    </w:p>
    <w:p w:rsidR="002D1799" w:rsidRPr="002D1799" w:rsidRDefault="002D1799" w:rsidP="00210B7A">
      <w:pPr>
        <w:numPr>
          <w:ilvl w:val="0"/>
          <w:numId w:val="5"/>
        </w:numPr>
        <w:rPr>
          <w:rFonts w:cs="Arial"/>
          <w:sz w:val="23"/>
          <w:szCs w:val="23"/>
        </w:rPr>
      </w:pPr>
    </w:p>
    <w:p w:rsidR="00412C1A" w:rsidRPr="006A4920" w:rsidRDefault="00412C1A" w:rsidP="00210B7A">
      <w:pPr>
        <w:numPr>
          <w:ilvl w:val="0"/>
          <w:numId w:val="5"/>
        </w:numPr>
        <w:rPr>
          <w:rFonts w:cs="Arial"/>
          <w:sz w:val="23"/>
          <w:szCs w:val="23"/>
        </w:rPr>
      </w:pPr>
      <w:r w:rsidRPr="006A4920">
        <w:rPr>
          <w:rFonts w:cs="Arial"/>
          <w:b/>
          <w:bCs/>
          <w:sz w:val="23"/>
          <w:szCs w:val="23"/>
        </w:rPr>
        <w:t xml:space="preserve">Structure of the report </w:t>
      </w:r>
    </w:p>
    <w:p w:rsidR="00412C1A" w:rsidRPr="006A4920" w:rsidRDefault="00412C1A" w:rsidP="00210B7A">
      <w:pPr>
        <w:numPr>
          <w:ilvl w:val="0"/>
          <w:numId w:val="5"/>
        </w:numPr>
        <w:rPr>
          <w:rFonts w:cs="Arial"/>
          <w:sz w:val="23"/>
          <w:szCs w:val="23"/>
        </w:rPr>
      </w:pPr>
    </w:p>
    <w:p w:rsidR="00412C1A" w:rsidRPr="006A4920" w:rsidRDefault="00412C1A" w:rsidP="00210B7A">
      <w:pPr>
        <w:rPr>
          <w:rFonts w:cs="Arial"/>
          <w:sz w:val="23"/>
          <w:szCs w:val="23"/>
        </w:rPr>
      </w:pPr>
      <w:r w:rsidRPr="006A4920">
        <w:rPr>
          <w:rFonts w:cs="Arial"/>
          <w:bCs/>
          <w:sz w:val="23"/>
          <w:szCs w:val="23"/>
        </w:rPr>
        <w:t>3.</w:t>
      </w:r>
      <w:r w:rsidRPr="006A4920">
        <w:rPr>
          <w:rFonts w:cs="Arial"/>
          <w:b/>
          <w:bCs/>
          <w:sz w:val="23"/>
          <w:szCs w:val="23"/>
        </w:rPr>
        <w:t xml:space="preserve"> </w:t>
      </w:r>
      <w:r w:rsidRPr="006A4920">
        <w:rPr>
          <w:rFonts w:cs="Arial"/>
          <w:sz w:val="23"/>
          <w:szCs w:val="23"/>
          <w:lang w:val="en-NZ"/>
        </w:rPr>
        <w:t>A</w:t>
      </w:r>
      <w:r w:rsidRPr="006A4920">
        <w:rPr>
          <w:rFonts w:cs="Arial"/>
          <w:sz w:val="23"/>
          <w:szCs w:val="23"/>
        </w:rPr>
        <w:t xml:space="preserve">n ‘Article by Article’ analysis of the </w:t>
      </w:r>
      <w:proofErr w:type="spellStart"/>
      <w:r w:rsidRPr="006A4920">
        <w:rPr>
          <w:rFonts w:cs="Arial"/>
          <w:sz w:val="23"/>
          <w:szCs w:val="23"/>
        </w:rPr>
        <w:t>ICCPR</w:t>
      </w:r>
      <w:proofErr w:type="spellEnd"/>
      <w:r w:rsidRPr="006A4920">
        <w:rPr>
          <w:rFonts w:cs="Arial"/>
          <w:sz w:val="23"/>
          <w:szCs w:val="23"/>
        </w:rPr>
        <w:t xml:space="preserve"> is pursued in this document. In selecting material for this report we have prioritised matters that on our analysis are the most pressing and /or where the Committee is likely to be interested in additional information on that topic (due to a previous recommendation, correspondence or general comment) and/or where the Commission has carried out particular work on the issue which may assist the Committee. </w:t>
      </w:r>
    </w:p>
    <w:p w:rsidR="00412C1A" w:rsidRPr="006A4920" w:rsidRDefault="00412C1A" w:rsidP="00210B7A">
      <w:pPr>
        <w:rPr>
          <w:rFonts w:cs="Arial"/>
          <w:sz w:val="23"/>
          <w:szCs w:val="23"/>
        </w:rPr>
      </w:pPr>
    </w:p>
    <w:p w:rsidR="002D1799" w:rsidRPr="002D1799" w:rsidRDefault="002D1799" w:rsidP="00210B7A">
      <w:pPr>
        <w:numPr>
          <w:ilvl w:val="0"/>
          <w:numId w:val="5"/>
        </w:numPr>
        <w:rPr>
          <w:rFonts w:cs="Arial"/>
          <w:sz w:val="23"/>
          <w:szCs w:val="23"/>
        </w:rPr>
      </w:pPr>
    </w:p>
    <w:p w:rsidR="00412C1A" w:rsidRPr="006A4920" w:rsidRDefault="00412C1A" w:rsidP="00210B7A">
      <w:pPr>
        <w:numPr>
          <w:ilvl w:val="0"/>
          <w:numId w:val="5"/>
        </w:numPr>
        <w:rPr>
          <w:rFonts w:cs="Arial"/>
          <w:sz w:val="23"/>
          <w:szCs w:val="23"/>
        </w:rPr>
      </w:pPr>
      <w:r w:rsidRPr="006A4920">
        <w:rPr>
          <w:rFonts w:cs="Arial"/>
          <w:b/>
          <w:bCs/>
          <w:sz w:val="23"/>
          <w:szCs w:val="23"/>
        </w:rPr>
        <w:t xml:space="preserve">Sources </w:t>
      </w:r>
    </w:p>
    <w:p w:rsidR="00412C1A" w:rsidRPr="006A4920" w:rsidRDefault="00412C1A" w:rsidP="00210B7A">
      <w:pPr>
        <w:numPr>
          <w:ilvl w:val="0"/>
          <w:numId w:val="5"/>
        </w:numPr>
        <w:rPr>
          <w:rFonts w:cs="Arial"/>
          <w:sz w:val="23"/>
          <w:szCs w:val="23"/>
        </w:rPr>
      </w:pPr>
    </w:p>
    <w:p w:rsidR="0020309E" w:rsidRPr="006A4920" w:rsidRDefault="00412C1A" w:rsidP="00210B7A">
      <w:pPr>
        <w:rPr>
          <w:rFonts w:cs="Arial"/>
          <w:sz w:val="23"/>
          <w:szCs w:val="23"/>
        </w:rPr>
      </w:pPr>
      <w:r w:rsidRPr="006A4920">
        <w:rPr>
          <w:rFonts w:cs="Arial"/>
          <w:sz w:val="23"/>
          <w:szCs w:val="23"/>
        </w:rPr>
        <w:t xml:space="preserve">4. This report draws primarily on </w:t>
      </w:r>
      <w:r w:rsidR="00D173C3">
        <w:rPr>
          <w:rFonts w:cs="Arial"/>
          <w:sz w:val="23"/>
          <w:szCs w:val="23"/>
        </w:rPr>
        <w:t xml:space="preserve">a four year research project by </w:t>
      </w:r>
      <w:r w:rsidRPr="006A4920">
        <w:rPr>
          <w:rFonts w:cs="Arial"/>
          <w:sz w:val="23"/>
          <w:szCs w:val="23"/>
        </w:rPr>
        <w:t xml:space="preserve">SHRC </w:t>
      </w:r>
      <w:r w:rsidR="00D173C3">
        <w:rPr>
          <w:rFonts w:cs="Arial"/>
          <w:sz w:val="23"/>
          <w:szCs w:val="23"/>
        </w:rPr>
        <w:t xml:space="preserve">which culminated in the publication of </w:t>
      </w:r>
      <w:r w:rsidRPr="004C6C54">
        <w:rPr>
          <w:rFonts w:cs="Arial"/>
          <w:i/>
          <w:sz w:val="23"/>
          <w:szCs w:val="23"/>
        </w:rPr>
        <w:t>Getting it Right: human rights in Scotland</w:t>
      </w:r>
      <w:r w:rsidRPr="006A4920">
        <w:rPr>
          <w:rFonts w:cs="Arial"/>
          <w:sz w:val="23"/>
          <w:szCs w:val="23"/>
        </w:rPr>
        <w:t xml:space="preserve"> </w:t>
      </w:r>
      <w:r w:rsidR="00D173C3">
        <w:rPr>
          <w:rFonts w:cs="Arial"/>
          <w:sz w:val="23"/>
          <w:szCs w:val="23"/>
        </w:rPr>
        <w:t>in October 2012</w:t>
      </w:r>
      <w:r w:rsidRPr="006A4920">
        <w:rPr>
          <w:rStyle w:val="EndnoteReference"/>
          <w:rFonts w:cs="Arial"/>
          <w:sz w:val="23"/>
          <w:szCs w:val="23"/>
        </w:rPr>
        <w:endnoteReference w:id="3"/>
      </w:r>
      <w:r w:rsidRPr="006A4920">
        <w:rPr>
          <w:rFonts w:cs="Arial"/>
          <w:sz w:val="23"/>
          <w:szCs w:val="23"/>
        </w:rPr>
        <w:t xml:space="preserve"> and </w:t>
      </w:r>
      <w:r w:rsidR="00D173C3">
        <w:rPr>
          <w:rFonts w:cs="Arial"/>
          <w:sz w:val="23"/>
          <w:szCs w:val="23"/>
        </w:rPr>
        <w:t xml:space="preserve">led to the development of </w:t>
      </w:r>
      <w:r w:rsidRPr="006A4920">
        <w:rPr>
          <w:rFonts w:cs="Arial"/>
          <w:sz w:val="23"/>
          <w:szCs w:val="23"/>
        </w:rPr>
        <w:t>Scotland’s first National Action Plan for Human Rights</w:t>
      </w:r>
      <w:r w:rsidR="0079246D">
        <w:rPr>
          <w:rFonts w:cs="Arial"/>
          <w:sz w:val="23"/>
          <w:szCs w:val="23"/>
        </w:rPr>
        <w:t xml:space="preserve"> (SNAP)</w:t>
      </w:r>
      <w:r w:rsidRPr="006A4920">
        <w:rPr>
          <w:rFonts w:cs="Arial"/>
          <w:sz w:val="23"/>
          <w:szCs w:val="23"/>
        </w:rPr>
        <w:t>.</w:t>
      </w:r>
      <w:r w:rsidRPr="006A4920">
        <w:rPr>
          <w:rStyle w:val="EndnoteReference"/>
          <w:rFonts w:cs="Arial"/>
          <w:sz w:val="23"/>
          <w:szCs w:val="23"/>
        </w:rPr>
        <w:endnoteReference w:id="4"/>
      </w:r>
      <w:r w:rsidRPr="006A4920">
        <w:rPr>
          <w:rFonts w:cs="Arial"/>
          <w:sz w:val="23"/>
          <w:szCs w:val="23"/>
        </w:rPr>
        <w:t xml:space="preserve"> </w:t>
      </w:r>
      <w:r w:rsidR="0020309E" w:rsidRPr="006A4920">
        <w:rPr>
          <w:rFonts w:cs="Arial"/>
          <w:sz w:val="23"/>
          <w:szCs w:val="23"/>
        </w:rPr>
        <w:t xml:space="preserve">It also draws on other </w:t>
      </w:r>
      <w:r w:rsidR="00F566FA" w:rsidRPr="006A4920">
        <w:rPr>
          <w:rFonts w:cs="Arial"/>
          <w:sz w:val="23"/>
          <w:szCs w:val="23"/>
        </w:rPr>
        <w:t xml:space="preserve">SHRC </w:t>
      </w:r>
      <w:r w:rsidR="0020309E" w:rsidRPr="006A4920">
        <w:rPr>
          <w:rFonts w:cs="Arial"/>
          <w:sz w:val="23"/>
          <w:szCs w:val="23"/>
        </w:rPr>
        <w:t xml:space="preserve">sources, such as our interventions and responses to consultation about proposed legislative change, and many external sources, including reports published by NGOs, Ombudsmen, inspectorates and regulators. </w:t>
      </w:r>
    </w:p>
    <w:p w:rsidR="001318B5" w:rsidRPr="006A4920" w:rsidRDefault="001318B5" w:rsidP="00210B7A">
      <w:pPr>
        <w:rPr>
          <w:rFonts w:cs="Arial"/>
          <w:sz w:val="23"/>
          <w:szCs w:val="23"/>
        </w:rPr>
      </w:pPr>
    </w:p>
    <w:p w:rsidR="001318B5" w:rsidRPr="006A4920" w:rsidRDefault="001318B5" w:rsidP="001318B5">
      <w:pPr>
        <w:autoSpaceDE w:val="0"/>
        <w:autoSpaceDN w:val="0"/>
        <w:adjustRightInd w:val="0"/>
        <w:rPr>
          <w:rFonts w:cs="Arial"/>
          <w:sz w:val="23"/>
          <w:szCs w:val="23"/>
        </w:rPr>
      </w:pPr>
      <w:r w:rsidRPr="006A4920">
        <w:rPr>
          <w:rFonts w:cs="Arial"/>
          <w:sz w:val="23"/>
          <w:szCs w:val="23"/>
        </w:rPr>
        <w:t>The SHRC would be very pleased to provide any clarification, further information, or other assistance to Committee experts before, during or after the forthcoming session.</w:t>
      </w:r>
    </w:p>
    <w:p w:rsidR="003A69BC" w:rsidRDefault="003A69BC">
      <w:p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r>
        <w:rPr>
          <w:rFonts w:cs="Arial"/>
          <w:sz w:val="23"/>
          <w:szCs w:val="23"/>
        </w:rPr>
        <w:br w:type="page"/>
      </w:r>
    </w:p>
    <w:p w:rsidR="00F566FA" w:rsidRPr="003A69BC" w:rsidRDefault="00F566FA" w:rsidP="006A4920">
      <w:pPr>
        <w:pBdr>
          <w:top w:val="single" w:sz="4" w:space="1" w:color="auto"/>
          <w:bottom w:val="single" w:sz="4" w:space="1" w:color="auto"/>
        </w:pBd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color w:val="000000"/>
          <w:szCs w:val="24"/>
          <w:lang w:eastAsia="en-GB"/>
        </w:rPr>
      </w:pPr>
      <w:r w:rsidRPr="003A69BC">
        <w:rPr>
          <w:rFonts w:cs="Arial"/>
          <w:b/>
          <w:color w:val="000000"/>
          <w:sz w:val="23"/>
          <w:szCs w:val="23"/>
          <w:lang w:eastAsia="en-GB"/>
        </w:rPr>
        <w:lastRenderedPageBreak/>
        <w:tab/>
      </w:r>
      <w:r w:rsidR="006A4920" w:rsidRPr="003A69BC">
        <w:rPr>
          <w:rFonts w:cs="Arial"/>
          <w:b/>
          <w:color w:val="000000"/>
          <w:szCs w:val="24"/>
          <w:lang w:eastAsia="en-GB"/>
        </w:rPr>
        <w:t xml:space="preserve">Part III. </w:t>
      </w:r>
      <w:r w:rsidR="003A69BC" w:rsidRPr="003A69BC">
        <w:rPr>
          <w:rFonts w:cs="Arial"/>
          <w:b/>
          <w:color w:val="000000"/>
          <w:szCs w:val="24"/>
          <w:lang w:eastAsia="en-GB"/>
        </w:rPr>
        <w:t xml:space="preserve">Background regarding recommended questions </w:t>
      </w:r>
    </w:p>
    <w:p w:rsidR="00412C1A" w:rsidRDefault="00412C1A"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Cs w:val="24"/>
        </w:rPr>
      </w:pPr>
    </w:p>
    <w:p w:rsidR="00DA4ABE" w:rsidRPr="006A4920" w:rsidRDefault="008726DF"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Cs w:val="24"/>
        </w:rPr>
      </w:pPr>
      <w:r w:rsidRPr="00875B85">
        <w:rPr>
          <w:rFonts w:cs="Arial"/>
          <w:b/>
          <w:bCs/>
          <w:szCs w:val="24"/>
          <w:u w:val="single"/>
        </w:rPr>
        <w:t>Article 2 -</w:t>
      </w:r>
      <w:r>
        <w:rPr>
          <w:rFonts w:cs="Arial"/>
          <w:b/>
          <w:bCs/>
          <w:szCs w:val="24"/>
        </w:rPr>
        <w:t xml:space="preserve"> </w:t>
      </w:r>
      <w:r w:rsidR="00DA4ABE" w:rsidRPr="006A4920">
        <w:rPr>
          <w:rFonts w:cs="Arial"/>
          <w:b/>
          <w:bCs/>
          <w:szCs w:val="24"/>
        </w:rPr>
        <w:t>Constitutional and legal framework within whic</w:t>
      </w:r>
      <w:r w:rsidR="000F564E" w:rsidRPr="006A4920">
        <w:rPr>
          <w:rFonts w:cs="Arial"/>
          <w:b/>
          <w:bCs/>
          <w:szCs w:val="24"/>
        </w:rPr>
        <w:t>h the Covenant is implemented</w:t>
      </w:r>
    </w:p>
    <w:p w:rsidR="005248D3" w:rsidRPr="006A4920" w:rsidRDefault="005248D3" w:rsidP="00210B7A">
      <w:pPr>
        <w:rPr>
          <w:rFonts w:cs="Arial"/>
          <w:b/>
          <w:bCs/>
          <w:sz w:val="23"/>
          <w:szCs w:val="23"/>
        </w:rPr>
      </w:pPr>
    </w:p>
    <w:p w:rsidR="000F564E" w:rsidRPr="006A4920" w:rsidRDefault="000F564E"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r w:rsidRPr="006A4920">
        <w:rPr>
          <w:rFonts w:cs="Arial"/>
          <w:sz w:val="23"/>
          <w:szCs w:val="23"/>
        </w:rPr>
        <w:t>5. Recent events and statements create concerns about the future of the Human Rights Act 1998 (</w:t>
      </w:r>
      <w:proofErr w:type="spellStart"/>
      <w:r w:rsidRPr="006A4920">
        <w:rPr>
          <w:rFonts w:cs="Arial"/>
          <w:sz w:val="23"/>
          <w:szCs w:val="23"/>
        </w:rPr>
        <w:t>HRA</w:t>
      </w:r>
      <w:proofErr w:type="spellEnd"/>
      <w:r w:rsidRPr="006A4920">
        <w:rPr>
          <w:rFonts w:cs="Arial"/>
          <w:sz w:val="23"/>
          <w:szCs w:val="23"/>
        </w:rPr>
        <w:t>) in the UK, particularly looking ahead to the next UK General Election (due to take place in 2015).</w:t>
      </w:r>
      <w:r w:rsidRPr="006A4920">
        <w:rPr>
          <w:rStyle w:val="EndnoteReference"/>
          <w:rFonts w:cs="Arial"/>
          <w:sz w:val="23"/>
          <w:szCs w:val="23"/>
        </w:rPr>
        <w:endnoteReference w:id="5"/>
      </w:r>
      <w:r w:rsidRPr="006A4920">
        <w:rPr>
          <w:rFonts w:cs="Arial"/>
          <w:sz w:val="23"/>
          <w:szCs w:val="23"/>
        </w:rPr>
        <w:t xml:space="preserve"> In 2011</w:t>
      </w:r>
      <w:r w:rsidRPr="006A4920">
        <w:rPr>
          <w:rFonts w:cs="Arial"/>
          <w:sz w:val="23"/>
          <w:szCs w:val="23"/>
          <w:lang w:eastAsia="en-GB"/>
        </w:rPr>
        <w:t xml:space="preserve">, the </w:t>
      </w:r>
      <w:r w:rsidRPr="006A4920">
        <w:rPr>
          <w:rFonts w:cs="Arial"/>
          <w:sz w:val="23"/>
          <w:szCs w:val="23"/>
        </w:rPr>
        <w:t xml:space="preserve">current UK Government </w:t>
      </w:r>
      <w:r w:rsidRPr="006A4920">
        <w:rPr>
          <w:rFonts w:cs="Arial"/>
          <w:sz w:val="23"/>
          <w:szCs w:val="23"/>
          <w:lang w:eastAsia="en-GB"/>
        </w:rPr>
        <w:t>established a Commission on a UK Bill of Rights</w:t>
      </w:r>
      <w:r w:rsidRPr="006A4920">
        <w:rPr>
          <w:rStyle w:val="EndnoteReference"/>
          <w:rFonts w:cs="Arial"/>
          <w:sz w:val="23"/>
          <w:szCs w:val="23"/>
          <w:lang w:eastAsia="en-GB"/>
        </w:rPr>
        <w:endnoteReference w:id="6"/>
      </w:r>
      <w:r w:rsidRPr="006A4920">
        <w:rPr>
          <w:rFonts w:cs="Arial"/>
          <w:sz w:val="23"/>
          <w:szCs w:val="23"/>
          <w:lang w:eastAsia="en-GB"/>
        </w:rPr>
        <w:t xml:space="preserve"> that reported in December 2012. Following its report members of the UK Government, including the Secretaries of State for Justice and Home Affairs, promoted the repeal of the </w:t>
      </w:r>
      <w:proofErr w:type="spellStart"/>
      <w:r w:rsidRPr="006A4920">
        <w:rPr>
          <w:rFonts w:cs="Arial"/>
          <w:sz w:val="23"/>
          <w:szCs w:val="23"/>
          <w:lang w:eastAsia="en-GB"/>
        </w:rPr>
        <w:t>HRA</w:t>
      </w:r>
      <w:proofErr w:type="spellEnd"/>
      <w:r w:rsidRPr="006A4920">
        <w:rPr>
          <w:rFonts w:cs="Arial"/>
          <w:sz w:val="23"/>
          <w:szCs w:val="23"/>
          <w:lang w:eastAsia="en-GB"/>
        </w:rPr>
        <w:t>.</w:t>
      </w:r>
      <w:r w:rsidR="002D1799">
        <w:rPr>
          <w:rStyle w:val="EndnoteReference"/>
          <w:rFonts w:cs="Arial"/>
          <w:sz w:val="23"/>
          <w:szCs w:val="23"/>
          <w:lang w:eastAsia="en-GB"/>
        </w:rPr>
        <w:endnoteReference w:id="7"/>
      </w:r>
      <w:r w:rsidRPr="006A4920">
        <w:rPr>
          <w:rFonts w:cs="Arial"/>
          <w:sz w:val="23"/>
          <w:szCs w:val="23"/>
          <w:lang w:eastAsia="en-GB"/>
        </w:rPr>
        <w:t xml:space="preserve"> SHRC is concerned that in this environment a</w:t>
      </w:r>
      <w:r w:rsidR="006E3CCD">
        <w:rPr>
          <w:rFonts w:cs="Arial"/>
          <w:sz w:val="23"/>
          <w:szCs w:val="23"/>
          <w:lang w:eastAsia="en-GB"/>
        </w:rPr>
        <w:t>ny new</w:t>
      </w:r>
      <w:r w:rsidRPr="006A4920">
        <w:rPr>
          <w:rFonts w:cs="Arial"/>
          <w:sz w:val="23"/>
          <w:szCs w:val="23"/>
          <w:lang w:eastAsia="en-GB"/>
        </w:rPr>
        <w:t xml:space="preserve"> </w:t>
      </w:r>
      <w:r w:rsidRPr="006A4920">
        <w:rPr>
          <w:rFonts w:cs="Arial"/>
          <w:sz w:val="23"/>
          <w:szCs w:val="23"/>
          <w:lang w:val="en"/>
        </w:rPr>
        <w:t xml:space="preserve">UK Bill of Rights would result in a weaker replacement for the </w:t>
      </w:r>
      <w:proofErr w:type="spellStart"/>
      <w:r w:rsidRPr="006A4920">
        <w:rPr>
          <w:rFonts w:cs="Arial"/>
          <w:sz w:val="23"/>
          <w:szCs w:val="23"/>
          <w:lang w:val="en"/>
        </w:rPr>
        <w:t>HRA</w:t>
      </w:r>
      <w:proofErr w:type="spellEnd"/>
      <w:r w:rsidRPr="006A4920">
        <w:rPr>
          <w:rFonts w:cs="Arial"/>
          <w:sz w:val="23"/>
          <w:szCs w:val="23"/>
          <w:lang w:val="en"/>
        </w:rPr>
        <w:t xml:space="preserve"> as well as reducing government accountability at home, and internationally.</w:t>
      </w:r>
      <w:r w:rsidRPr="006A4920">
        <w:rPr>
          <w:rStyle w:val="EndnoteReference"/>
          <w:rFonts w:cs="Arial"/>
          <w:b/>
          <w:sz w:val="23"/>
          <w:szCs w:val="23"/>
          <w:lang w:eastAsia="en-GB"/>
        </w:rPr>
        <w:endnoteReference w:id="8"/>
      </w:r>
      <w:r w:rsidRPr="006A4920">
        <w:rPr>
          <w:rFonts w:cs="Arial"/>
          <w:b/>
          <w:sz w:val="23"/>
          <w:szCs w:val="23"/>
        </w:rPr>
        <w:t xml:space="preserve"> </w:t>
      </w:r>
      <w:r w:rsidR="004C6C54">
        <w:rPr>
          <w:rFonts w:cs="Arial"/>
          <w:sz w:val="23"/>
          <w:szCs w:val="23"/>
          <w:lang w:val="en"/>
        </w:rPr>
        <w:t xml:space="preserve">It is also important to note </w:t>
      </w:r>
      <w:r w:rsidR="004C6C54" w:rsidRPr="004C6C54">
        <w:rPr>
          <w:rFonts w:cs="Arial"/>
          <w:sz w:val="23"/>
          <w:szCs w:val="23"/>
          <w:lang w:val="en"/>
        </w:rPr>
        <w:t xml:space="preserve">that </w:t>
      </w:r>
      <w:proofErr w:type="spellStart"/>
      <w:r w:rsidR="004C6C54" w:rsidRPr="004C6C54">
        <w:rPr>
          <w:rFonts w:cs="Arial"/>
          <w:sz w:val="23"/>
          <w:szCs w:val="23"/>
          <w:lang w:val="en"/>
        </w:rPr>
        <w:t>ICCPR</w:t>
      </w:r>
      <w:proofErr w:type="spellEnd"/>
      <w:r w:rsidR="004C6C54" w:rsidRPr="004C6C54">
        <w:rPr>
          <w:rFonts w:cs="Arial"/>
          <w:sz w:val="23"/>
          <w:szCs w:val="23"/>
          <w:lang w:val="en"/>
        </w:rPr>
        <w:t xml:space="preserve"> is not incorporated</w:t>
      </w:r>
      <w:r w:rsidR="004C6C54">
        <w:rPr>
          <w:rFonts w:cs="Arial"/>
          <w:sz w:val="23"/>
          <w:szCs w:val="23"/>
          <w:lang w:val="en"/>
        </w:rPr>
        <w:t xml:space="preserve"> in domestic law a</w:t>
      </w:r>
      <w:r w:rsidR="004C6C54" w:rsidRPr="004C6C54">
        <w:rPr>
          <w:rFonts w:cs="Arial"/>
          <w:sz w:val="23"/>
          <w:szCs w:val="23"/>
          <w:lang w:val="en"/>
        </w:rPr>
        <w:t>nd th</w:t>
      </w:r>
      <w:r w:rsidR="004C6C54">
        <w:rPr>
          <w:rFonts w:cs="Arial"/>
          <w:sz w:val="23"/>
          <w:szCs w:val="23"/>
          <w:lang w:val="en"/>
        </w:rPr>
        <w:t>e</w:t>
      </w:r>
      <w:r w:rsidR="004C6C54" w:rsidRPr="004C6C54">
        <w:rPr>
          <w:rFonts w:cs="Arial"/>
          <w:sz w:val="23"/>
          <w:szCs w:val="23"/>
          <w:lang w:val="en"/>
        </w:rPr>
        <w:t xml:space="preserve"> </w:t>
      </w:r>
      <w:proofErr w:type="spellStart"/>
      <w:r w:rsidR="004C6C54" w:rsidRPr="004C6C54">
        <w:rPr>
          <w:rFonts w:cs="Arial"/>
          <w:sz w:val="23"/>
          <w:szCs w:val="23"/>
          <w:lang w:val="en"/>
        </w:rPr>
        <w:t>HRA</w:t>
      </w:r>
      <w:proofErr w:type="spellEnd"/>
      <w:r w:rsidR="004C6C54" w:rsidRPr="004C6C54">
        <w:rPr>
          <w:rFonts w:cs="Arial"/>
          <w:sz w:val="23"/>
          <w:szCs w:val="23"/>
          <w:lang w:val="en"/>
        </w:rPr>
        <w:t xml:space="preserve"> does not extend to all </w:t>
      </w:r>
      <w:proofErr w:type="spellStart"/>
      <w:r w:rsidR="004C6C54" w:rsidRPr="004C6C54">
        <w:rPr>
          <w:rFonts w:cs="Arial"/>
          <w:sz w:val="23"/>
          <w:szCs w:val="23"/>
          <w:lang w:val="en"/>
        </w:rPr>
        <w:t>ICCPR</w:t>
      </w:r>
      <w:proofErr w:type="spellEnd"/>
      <w:r w:rsidR="004C6C54" w:rsidRPr="004C6C54">
        <w:rPr>
          <w:rFonts w:cs="Arial"/>
          <w:sz w:val="23"/>
          <w:szCs w:val="23"/>
          <w:lang w:val="en"/>
        </w:rPr>
        <w:t xml:space="preserve"> rights</w:t>
      </w:r>
      <w:r w:rsidR="004C6C54">
        <w:rPr>
          <w:rFonts w:cs="Arial"/>
          <w:sz w:val="23"/>
          <w:szCs w:val="23"/>
          <w:lang w:val="en"/>
        </w:rPr>
        <w:t>.</w:t>
      </w:r>
    </w:p>
    <w:p w:rsidR="000F564E" w:rsidRPr="006A4920" w:rsidRDefault="000F564E" w:rsidP="00210B7A">
      <w:pPr>
        <w:numPr>
          <w:ilvl w:val="0"/>
          <w:numId w:val="30"/>
        </w:num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5248D3" w:rsidRPr="006A4920" w:rsidRDefault="003F6330"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r w:rsidRPr="006A4920">
        <w:rPr>
          <w:rFonts w:cs="Arial"/>
          <w:color w:val="000000"/>
          <w:sz w:val="23"/>
          <w:szCs w:val="23"/>
          <w:lang w:eastAsia="en-GB"/>
        </w:rPr>
        <w:t>5.1.</w:t>
      </w:r>
      <w:r w:rsidR="00EE6C4D">
        <w:rPr>
          <w:rFonts w:cs="Arial"/>
          <w:color w:val="000000"/>
          <w:sz w:val="23"/>
          <w:szCs w:val="23"/>
          <w:lang w:eastAsia="en-GB"/>
        </w:rPr>
        <w:t xml:space="preserve"> </w:t>
      </w:r>
      <w:r w:rsidR="004D0E7B">
        <w:rPr>
          <w:rFonts w:cs="Arial"/>
          <w:color w:val="000000"/>
          <w:sz w:val="23"/>
          <w:szCs w:val="23"/>
          <w:lang w:eastAsia="en-GB"/>
        </w:rPr>
        <w:t>SHRC recommends the Committee</w:t>
      </w:r>
      <w:r w:rsidR="001318B5" w:rsidRPr="006A4920">
        <w:rPr>
          <w:rFonts w:cs="Arial"/>
          <w:color w:val="000000"/>
          <w:sz w:val="23"/>
          <w:szCs w:val="23"/>
          <w:lang w:eastAsia="en-GB"/>
        </w:rPr>
        <w:t xml:space="preserve"> </w:t>
      </w:r>
      <w:r w:rsidR="000F564E" w:rsidRPr="006A4920">
        <w:rPr>
          <w:rFonts w:cs="Arial"/>
          <w:color w:val="000000"/>
          <w:sz w:val="23"/>
          <w:szCs w:val="23"/>
          <w:lang w:eastAsia="en-GB"/>
        </w:rPr>
        <w:t xml:space="preserve">ask the United Kingdom what measures it will take to ensure the protection of </w:t>
      </w:r>
      <w:r w:rsidR="00EE6C4D">
        <w:rPr>
          <w:rFonts w:cs="Arial"/>
          <w:color w:val="000000"/>
          <w:sz w:val="23"/>
          <w:szCs w:val="23"/>
          <w:lang w:eastAsia="en-GB"/>
        </w:rPr>
        <w:t xml:space="preserve">all Covenant rights across all </w:t>
      </w:r>
      <w:r w:rsidR="00C54F34" w:rsidRPr="006A4920">
        <w:rPr>
          <w:rFonts w:cs="Arial"/>
          <w:color w:val="000000"/>
          <w:sz w:val="23"/>
          <w:szCs w:val="23"/>
          <w:lang w:eastAsia="en-GB"/>
        </w:rPr>
        <w:t>jurisdiction</w:t>
      </w:r>
      <w:r w:rsidR="00EE6C4D">
        <w:rPr>
          <w:rFonts w:cs="Arial"/>
          <w:color w:val="000000"/>
          <w:sz w:val="23"/>
          <w:szCs w:val="23"/>
          <w:lang w:eastAsia="en-GB"/>
        </w:rPr>
        <w:t>s</w:t>
      </w:r>
      <w:r w:rsidR="00C54F34" w:rsidRPr="006A4920">
        <w:rPr>
          <w:rFonts w:cs="Arial"/>
          <w:color w:val="000000"/>
          <w:sz w:val="23"/>
          <w:szCs w:val="23"/>
          <w:lang w:eastAsia="en-GB"/>
        </w:rPr>
        <w:t xml:space="preserve"> </w:t>
      </w:r>
      <w:r w:rsidR="000F564E" w:rsidRPr="006A4920">
        <w:rPr>
          <w:rFonts w:cs="Arial"/>
          <w:color w:val="000000"/>
          <w:sz w:val="23"/>
          <w:szCs w:val="23"/>
          <w:lang w:eastAsia="en-GB"/>
        </w:rPr>
        <w:t xml:space="preserve">in </w:t>
      </w:r>
      <w:r w:rsidR="00EE6C4D">
        <w:rPr>
          <w:rFonts w:cs="Arial"/>
          <w:color w:val="000000"/>
          <w:sz w:val="23"/>
          <w:szCs w:val="23"/>
          <w:lang w:eastAsia="en-GB"/>
        </w:rPr>
        <w:t xml:space="preserve">the UK in </w:t>
      </w:r>
      <w:r w:rsidR="000F564E" w:rsidRPr="006A4920">
        <w:rPr>
          <w:rFonts w:cs="Arial"/>
          <w:color w:val="000000"/>
          <w:sz w:val="23"/>
          <w:szCs w:val="23"/>
          <w:lang w:eastAsia="en-GB"/>
        </w:rPr>
        <w:t xml:space="preserve">the event of repeal of the </w:t>
      </w:r>
      <w:proofErr w:type="spellStart"/>
      <w:r w:rsidR="000F564E" w:rsidRPr="006A4920">
        <w:rPr>
          <w:rFonts w:cs="Arial"/>
          <w:color w:val="000000"/>
          <w:sz w:val="23"/>
          <w:szCs w:val="23"/>
          <w:lang w:eastAsia="en-GB"/>
        </w:rPr>
        <w:t>HRA</w:t>
      </w:r>
      <w:proofErr w:type="spellEnd"/>
      <w:r w:rsidR="000F564E" w:rsidRPr="006A4920">
        <w:rPr>
          <w:rFonts w:cs="Arial"/>
          <w:color w:val="000000"/>
          <w:sz w:val="23"/>
          <w:szCs w:val="23"/>
          <w:lang w:eastAsia="en-GB"/>
        </w:rPr>
        <w:t xml:space="preserve"> in the UK. </w:t>
      </w:r>
    </w:p>
    <w:p w:rsidR="000F564E" w:rsidRPr="006A4920" w:rsidRDefault="000F564E"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5248D3" w:rsidRPr="006A4920" w:rsidRDefault="003F6330"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r w:rsidRPr="006A4920">
        <w:rPr>
          <w:rFonts w:cs="Arial"/>
          <w:color w:val="000000"/>
          <w:sz w:val="23"/>
          <w:szCs w:val="23"/>
          <w:lang w:eastAsia="en-GB"/>
        </w:rPr>
        <w:t>6</w:t>
      </w:r>
      <w:r w:rsidR="000F564E" w:rsidRPr="006A4920">
        <w:rPr>
          <w:rFonts w:cs="Arial"/>
          <w:color w:val="000000"/>
          <w:sz w:val="23"/>
          <w:szCs w:val="23"/>
          <w:lang w:eastAsia="en-GB"/>
        </w:rPr>
        <w:t xml:space="preserve">. </w:t>
      </w:r>
      <w:r w:rsidR="005248D3" w:rsidRPr="006A4920">
        <w:rPr>
          <w:rFonts w:cs="Arial"/>
          <w:color w:val="000000"/>
          <w:sz w:val="23"/>
          <w:szCs w:val="23"/>
          <w:lang w:eastAsia="en-GB"/>
        </w:rPr>
        <w:t xml:space="preserve">SHRC has consistently called </w:t>
      </w:r>
      <w:r w:rsidR="00D173C3">
        <w:rPr>
          <w:rFonts w:cs="Arial"/>
          <w:color w:val="000000"/>
          <w:sz w:val="23"/>
          <w:szCs w:val="23"/>
          <w:lang w:eastAsia="en-GB"/>
        </w:rPr>
        <w:t>for the</w:t>
      </w:r>
      <w:r w:rsidR="005248D3" w:rsidRPr="006A4920">
        <w:rPr>
          <w:rFonts w:cs="Arial"/>
          <w:color w:val="000000"/>
          <w:sz w:val="23"/>
          <w:szCs w:val="23"/>
          <w:lang w:eastAsia="en-GB"/>
        </w:rPr>
        <w:t xml:space="preserve"> </w:t>
      </w:r>
      <w:r w:rsidR="00D173C3" w:rsidRPr="006A4920">
        <w:rPr>
          <w:rFonts w:cs="Arial"/>
          <w:color w:val="000000"/>
          <w:sz w:val="23"/>
          <w:szCs w:val="23"/>
          <w:lang w:eastAsia="en-GB"/>
        </w:rPr>
        <w:t>incorporat</w:t>
      </w:r>
      <w:r w:rsidR="00D173C3">
        <w:rPr>
          <w:rFonts w:cs="Arial"/>
          <w:color w:val="000000"/>
          <w:sz w:val="23"/>
          <w:szCs w:val="23"/>
          <w:lang w:eastAsia="en-GB"/>
        </w:rPr>
        <w:t>ion of all</w:t>
      </w:r>
      <w:r w:rsidR="00D173C3" w:rsidRPr="006A4920">
        <w:rPr>
          <w:rFonts w:cs="Arial"/>
          <w:color w:val="000000"/>
          <w:sz w:val="23"/>
          <w:szCs w:val="23"/>
          <w:lang w:eastAsia="en-GB"/>
        </w:rPr>
        <w:t xml:space="preserve"> </w:t>
      </w:r>
      <w:r w:rsidR="005248D3" w:rsidRPr="006A4920">
        <w:rPr>
          <w:rFonts w:cs="Arial"/>
          <w:color w:val="000000"/>
          <w:sz w:val="23"/>
          <w:szCs w:val="23"/>
          <w:lang w:eastAsia="en-GB"/>
        </w:rPr>
        <w:t>international human rights treaties into domestic law, as it considers that in the absence of such incorporation</w:t>
      </w:r>
      <w:r w:rsidR="006E3CCD">
        <w:rPr>
          <w:rFonts w:cs="Arial"/>
          <w:color w:val="000000"/>
          <w:sz w:val="23"/>
          <w:szCs w:val="23"/>
          <w:lang w:eastAsia="en-GB"/>
        </w:rPr>
        <w:t>,</w:t>
      </w:r>
      <w:r w:rsidR="005248D3" w:rsidRPr="006A4920">
        <w:rPr>
          <w:rFonts w:cs="Arial"/>
          <w:color w:val="000000"/>
          <w:sz w:val="23"/>
          <w:szCs w:val="23"/>
          <w:lang w:eastAsia="en-GB"/>
        </w:rPr>
        <w:t xml:space="preserve"> human rights protections contained in international treaties may not be fully realised in </w:t>
      </w:r>
      <w:r w:rsidR="000F564E" w:rsidRPr="006A4920">
        <w:rPr>
          <w:rFonts w:cs="Arial"/>
          <w:color w:val="000000"/>
          <w:sz w:val="23"/>
          <w:szCs w:val="23"/>
          <w:lang w:eastAsia="en-GB"/>
        </w:rPr>
        <w:t xml:space="preserve">Scots </w:t>
      </w:r>
      <w:r w:rsidR="005248D3" w:rsidRPr="006A4920">
        <w:rPr>
          <w:rFonts w:cs="Arial"/>
          <w:color w:val="000000"/>
          <w:sz w:val="23"/>
          <w:szCs w:val="23"/>
          <w:lang w:eastAsia="en-GB"/>
        </w:rPr>
        <w:t xml:space="preserve">law. </w:t>
      </w:r>
      <w:r w:rsidR="000F564E" w:rsidRPr="006A4920">
        <w:rPr>
          <w:rFonts w:cs="Arial"/>
          <w:color w:val="000000"/>
          <w:sz w:val="23"/>
          <w:szCs w:val="23"/>
          <w:lang w:eastAsia="en-GB"/>
        </w:rPr>
        <w:t>The Scottish Government</w:t>
      </w:r>
      <w:r w:rsidR="003B0D51">
        <w:rPr>
          <w:rFonts w:cs="Arial"/>
          <w:color w:val="000000"/>
          <w:sz w:val="23"/>
          <w:szCs w:val="23"/>
          <w:lang w:eastAsia="en-GB"/>
        </w:rPr>
        <w:t xml:space="preserve">, through its commitment to implementation of Scotland’s first National Action Plan for Human Rights (SNAP) 2013-2016, </w:t>
      </w:r>
      <w:r w:rsidR="000F564E" w:rsidRPr="006A4920">
        <w:rPr>
          <w:rFonts w:cs="Arial"/>
          <w:color w:val="000000"/>
          <w:sz w:val="23"/>
          <w:szCs w:val="23"/>
          <w:lang w:eastAsia="en-GB"/>
        </w:rPr>
        <w:t xml:space="preserve">has committed to explore the </w:t>
      </w:r>
      <w:r w:rsidR="003B0D51">
        <w:rPr>
          <w:rFonts w:cs="Arial"/>
          <w:color w:val="000000"/>
          <w:sz w:val="23"/>
          <w:szCs w:val="23"/>
          <w:lang w:eastAsia="en-GB"/>
        </w:rPr>
        <w:t xml:space="preserve">benefits and implications of </w:t>
      </w:r>
      <w:r w:rsidR="000F564E" w:rsidRPr="006A4920">
        <w:rPr>
          <w:rFonts w:cs="Arial"/>
          <w:color w:val="000000"/>
          <w:sz w:val="23"/>
          <w:szCs w:val="23"/>
          <w:lang w:eastAsia="en-GB"/>
        </w:rPr>
        <w:t>incorporation of the UK international obligations</w:t>
      </w:r>
      <w:r w:rsidRPr="006A4920">
        <w:rPr>
          <w:rFonts w:cs="Arial"/>
          <w:color w:val="000000"/>
          <w:sz w:val="23"/>
          <w:szCs w:val="23"/>
          <w:lang w:eastAsia="en-GB"/>
        </w:rPr>
        <w:t xml:space="preserve"> (</w:t>
      </w:r>
      <w:proofErr w:type="spellStart"/>
      <w:r w:rsidRPr="006A4920">
        <w:rPr>
          <w:rFonts w:cs="Arial"/>
          <w:color w:val="000000"/>
          <w:sz w:val="23"/>
          <w:szCs w:val="23"/>
          <w:lang w:eastAsia="en-GB"/>
        </w:rPr>
        <w:t>p.43</w:t>
      </w:r>
      <w:proofErr w:type="spellEnd"/>
      <w:r w:rsidRPr="006A4920">
        <w:rPr>
          <w:rFonts w:cs="Arial"/>
          <w:color w:val="000000"/>
          <w:sz w:val="23"/>
          <w:szCs w:val="23"/>
          <w:lang w:eastAsia="en-GB"/>
        </w:rPr>
        <w:t>)</w:t>
      </w:r>
      <w:r w:rsidR="000F564E" w:rsidRPr="006A4920">
        <w:rPr>
          <w:rFonts w:cs="Arial"/>
          <w:color w:val="000000"/>
          <w:sz w:val="23"/>
          <w:szCs w:val="23"/>
          <w:lang w:eastAsia="en-GB"/>
        </w:rPr>
        <w:t xml:space="preserve">.  </w:t>
      </w:r>
    </w:p>
    <w:p w:rsidR="00DA4ABE" w:rsidRPr="006A4920" w:rsidRDefault="00DA4ABE" w:rsidP="00210B7A">
      <w:pPr>
        <w:rPr>
          <w:rFonts w:cs="Arial"/>
          <w:b/>
          <w:bCs/>
          <w:sz w:val="23"/>
          <w:szCs w:val="23"/>
        </w:rPr>
      </w:pPr>
    </w:p>
    <w:p w:rsidR="001318B5" w:rsidRPr="006A4920" w:rsidRDefault="003F6330" w:rsidP="00210B7A">
      <w:pPr>
        <w:rPr>
          <w:rFonts w:cs="Arial"/>
          <w:bCs/>
          <w:sz w:val="23"/>
          <w:szCs w:val="23"/>
        </w:rPr>
      </w:pPr>
      <w:r w:rsidRPr="006A4920">
        <w:rPr>
          <w:rFonts w:cs="Arial"/>
          <w:bCs/>
          <w:sz w:val="23"/>
          <w:szCs w:val="23"/>
        </w:rPr>
        <w:t>6. 1</w:t>
      </w:r>
      <w:r w:rsidR="001318B5" w:rsidRPr="006A4920">
        <w:rPr>
          <w:rFonts w:cs="Arial"/>
          <w:bCs/>
          <w:sz w:val="23"/>
          <w:szCs w:val="23"/>
        </w:rPr>
        <w:t xml:space="preserve">. </w:t>
      </w:r>
      <w:r w:rsidR="004D0E7B">
        <w:rPr>
          <w:rFonts w:cs="Arial"/>
          <w:color w:val="000000"/>
          <w:sz w:val="23"/>
          <w:szCs w:val="23"/>
          <w:lang w:eastAsia="en-GB"/>
        </w:rPr>
        <w:t>SHRC recommends the Committee</w:t>
      </w:r>
      <w:r w:rsidR="004D0E7B" w:rsidRPr="006A4920">
        <w:rPr>
          <w:rFonts w:cs="Arial"/>
          <w:color w:val="000000"/>
          <w:sz w:val="23"/>
          <w:szCs w:val="23"/>
          <w:lang w:eastAsia="en-GB"/>
        </w:rPr>
        <w:t xml:space="preserve"> </w:t>
      </w:r>
      <w:r w:rsidR="001318B5" w:rsidRPr="006A4920">
        <w:rPr>
          <w:rFonts w:cs="Arial"/>
          <w:bCs/>
          <w:sz w:val="23"/>
          <w:szCs w:val="23"/>
        </w:rPr>
        <w:t xml:space="preserve">ask </w:t>
      </w:r>
      <w:r w:rsidR="00EE6C4D">
        <w:rPr>
          <w:rFonts w:cs="Arial"/>
          <w:bCs/>
          <w:sz w:val="23"/>
          <w:szCs w:val="23"/>
        </w:rPr>
        <w:t xml:space="preserve">the UK </w:t>
      </w:r>
      <w:r w:rsidR="001318B5" w:rsidRPr="006A4920">
        <w:rPr>
          <w:rFonts w:cs="Arial"/>
          <w:bCs/>
          <w:sz w:val="23"/>
          <w:szCs w:val="23"/>
        </w:rPr>
        <w:t xml:space="preserve">to provide a detailed account of where each of the Articles under the </w:t>
      </w:r>
      <w:proofErr w:type="spellStart"/>
      <w:r w:rsidR="001318B5" w:rsidRPr="006A4920">
        <w:rPr>
          <w:rFonts w:cs="Arial"/>
          <w:bCs/>
          <w:sz w:val="23"/>
          <w:szCs w:val="23"/>
        </w:rPr>
        <w:t>ICCPR</w:t>
      </w:r>
      <w:proofErr w:type="spellEnd"/>
      <w:r w:rsidR="001318B5" w:rsidRPr="006A4920">
        <w:rPr>
          <w:rFonts w:cs="Arial"/>
          <w:bCs/>
          <w:sz w:val="23"/>
          <w:szCs w:val="23"/>
        </w:rPr>
        <w:t xml:space="preserve"> are specifically protected </w:t>
      </w:r>
      <w:r w:rsidR="003B0D51">
        <w:rPr>
          <w:rFonts w:cs="Arial"/>
          <w:bCs/>
          <w:sz w:val="23"/>
          <w:szCs w:val="23"/>
        </w:rPr>
        <w:t xml:space="preserve">by </w:t>
      </w:r>
      <w:r w:rsidR="001318B5" w:rsidRPr="006A4920">
        <w:rPr>
          <w:rFonts w:cs="Arial"/>
          <w:bCs/>
          <w:sz w:val="23"/>
          <w:szCs w:val="23"/>
        </w:rPr>
        <w:t xml:space="preserve"> law and which Articles remain unprotected </w:t>
      </w:r>
      <w:r w:rsidR="003B0D51">
        <w:rPr>
          <w:rFonts w:cs="Arial"/>
          <w:bCs/>
          <w:sz w:val="23"/>
          <w:szCs w:val="23"/>
        </w:rPr>
        <w:t>by law in Scotland.</w:t>
      </w:r>
      <w:r w:rsidR="001318B5" w:rsidRPr="006A4920">
        <w:rPr>
          <w:rFonts w:cs="Arial"/>
          <w:bCs/>
          <w:sz w:val="23"/>
          <w:szCs w:val="23"/>
        </w:rPr>
        <w:t xml:space="preserve"> </w:t>
      </w:r>
    </w:p>
    <w:p w:rsidR="001318B5" w:rsidRPr="006A4920" w:rsidRDefault="001318B5" w:rsidP="00210B7A">
      <w:pPr>
        <w:rPr>
          <w:rFonts w:cs="Arial"/>
          <w:b/>
          <w:bCs/>
          <w:sz w:val="23"/>
          <w:szCs w:val="23"/>
        </w:rPr>
      </w:pPr>
    </w:p>
    <w:p w:rsidR="009A6930" w:rsidRPr="008726DF" w:rsidRDefault="009A6930" w:rsidP="00210B7A">
      <w:pPr>
        <w:tabs>
          <w:tab w:val="num" w:pos="600"/>
        </w:tabs>
        <w:ind w:left="600" w:hanging="600"/>
        <w:rPr>
          <w:rFonts w:cs="Arial"/>
          <w:bCs/>
          <w:i/>
          <w:szCs w:val="24"/>
        </w:rPr>
      </w:pPr>
      <w:r w:rsidRPr="008726DF">
        <w:rPr>
          <w:rFonts w:cs="Arial"/>
          <w:bCs/>
          <w:i/>
          <w:szCs w:val="24"/>
        </w:rPr>
        <w:t>Dissemination of info</w:t>
      </w:r>
      <w:r w:rsidR="006A4920" w:rsidRPr="008726DF">
        <w:rPr>
          <w:rFonts w:cs="Arial"/>
          <w:bCs/>
          <w:i/>
          <w:szCs w:val="24"/>
        </w:rPr>
        <w:t xml:space="preserve">rmation regarding the Covenant </w:t>
      </w:r>
    </w:p>
    <w:p w:rsidR="009A6930" w:rsidRPr="006A4920" w:rsidRDefault="009A6930" w:rsidP="003537AB">
      <w:pPr>
        <w:tabs>
          <w:tab w:val="num" w:pos="600"/>
        </w:tabs>
        <w:ind w:left="600" w:hanging="600"/>
        <w:rPr>
          <w:rFonts w:cs="Arial"/>
          <w:b/>
          <w:bCs/>
          <w:sz w:val="23"/>
          <w:szCs w:val="23"/>
        </w:rPr>
      </w:pPr>
    </w:p>
    <w:p w:rsidR="009A6930" w:rsidRPr="006A4920" w:rsidRDefault="003F6330" w:rsidP="003537AB">
      <w:pPr>
        <w:tabs>
          <w:tab w:val="num" w:pos="600"/>
        </w:tabs>
        <w:rPr>
          <w:rFonts w:cs="Arial"/>
          <w:sz w:val="23"/>
          <w:szCs w:val="23"/>
        </w:rPr>
      </w:pPr>
      <w:r w:rsidRPr="006A4920">
        <w:rPr>
          <w:rFonts w:cs="Arial"/>
          <w:sz w:val="23"/>
          <w:szCs w:val="23"/>
        </w:rPr>
        <w:t>7</w:t>
      </w:r>
      <w:r w:rsidR="000F564E" w:rsidRPr="006A4920">
        <w:rPr>
          <w:rFonts w:cs="Arial"/>
          <w:sz w:val="23"/>
          <w:szCs w:val="23"/>
        </w:rPr>
        <w:t xml:space="preserve">. </w:t>
      </w:r>
      <w:r w:rsidRPr="006A4920">
        <w:rPr>
          <w:rFonts w:cs="Arial"/>
          <w:sz w:val="23"/>
          <w:szCs w:val="23"/>
        </w:rPr>
        <w:t>There has been very little public awareness of the Covenant and its Optional Protocol</w:t>
      </w:r>
      <w:r w:rsidR="00A10EF1">
        <w:rPr>
          <w:rFonts w:cs="Arial"/>
          <w:sz w:val="23"/>
          <w:szCs w:val="23"/>
        </w:rPr>
        <w:t>s</w:t>
      </w:r>
      <w:r w:rsidRPr="006A4920">
        <w:rPr>
          <w:rFonts w:cs="Arial"/>
          <w:sz w:val="23"/>
          <w:szCs w:val="23"/>
        </w:rPr>
        <w:t xml:space="preserve"> among judges, public officials, police and law enforcement officers, legal advisers and the public at large. </w:t>
      </w:r>
      <w:r w:rsidR="000F564E" w:rsidRPr="006A4920" w:rsidDel="00A10EF1">
        <w:rPr>
          <w:rFonts w:cs="Arial"/>
          <w:sz w:val="23"/>
          <w:szCs w:val="23"/>
        </w:rPr>
        <w:t xml:space="preserve">The Committee </w:t>
      </w:r>
      <w:r w:rsidRPr="006A4920" w:rsidDel="00A10EF1">
        <w:rPr>
          <w:rFonts w:cs="Arial"/>
          <w:sz w:val="23"/>
          <w:szCs w:val="23"/>
        </w:rPr>
        <w:t xml:space="preserve">could also </w:t>
      </w:r>
      <w:r w:rsidR="000F564E" w:rsidRPr="006A4920" w:rsidDel="00A10EF1">
        <w:rPr>
          <w:rFonts w:cs="Arial"/>
          <w:sz w:val="23"/>
          <w:szCs w:val="23"/>
        </w:rPr>
        <w:t xml:space="preserve">ask the </w:t>
      </w:r>
      <w:r w:rsidR="00EE6C4D">
        <w:rPr>
          <w:rFonts w:cs="Arial"/>
          <w:sz w:val="23"/>
          <w:szCs w:val="23"/>
        </w:rPr>
        <w:t xml:space="preserve">State Party </w:t>
      </w:r>
      <w:r w:rsidR="009A6930" w:rsidRPr="006A4920" w:rsidDel="00A10EF1">
        <w:rPr>
          <w:rFonts w:cs="Arial"/>
          <w:sz w:val="23"/>
          <w:szCs w:val="23"/>
        </w:rPr>
        <w:t xml:space="preserve">what steps </w:t>
      </w:r>
      <w:r w:rsidR="003B0D51">
        <w:rPr>
          <w:rFonts w:cs="Arial"/>
          <w:sz w:val="23"/>
          <w:szCs w:val="23"/>
        </w:rPr>
        <w:t xml:space="preserve">it has </w:t>
      </w:r>
      <w:r w:rsidR="009A6930" w:rsidRPr="006A4920" w:rsidDel="00A10EF1">
        <w:rPr>
          <w:rFonts w:cs="Arial"/>
          <w:sz w:val="23"/>
          <w:szCs w:val="23"/>
        </w:rPr>
        <w:t>taken to disseminate information about the submission of its sixth periodic report, its examination by the Committee and the Committee’s previous concluding observations on the fifth periodic report</w:t>
      </w:r>
      <w:r w:rsidRPr="006A4920" w:rsidDel="00A10EF1">
        <w:rPr>
          <w:rFonts w:cs="Arial"/>
          <w:sz w:val="23"/>
          <w:szCs w:val="23"/>
        </w:rPr>
        <w:t xml:space="preserve"> across the UK</w:t>
      </w:r>
      <w:r w:rsidR="009A6930" w:rsidRPr="006A4920" w:rsidDel="00A10EF1">
        <w:rPr>
          <w:rFonts w:cs="Arial"/>
          <w:sz w:val="23"/>
          <w:szCs w:val="23"/>
        </w:rPr>
        <w:t xml:space="preserve">. </w:t>
      </w:r>
    </w:p>
    <w:p w:rsidR="00210B7A" w:rsidRPr="006A4920" w:rsidRDefault="00210B7A" w:rsidP="003537AB">
      <w:pPr>
        <w:tabs>
          <w:tab w:val="num" w:pos="600"/>
        </w:tabs>
        <w:ind w:left="600" w:hanging="600"/>
        <w:rPr>
          <w:rFonts w:cs="Arial"/>
          <w:b/>
          <w:bCs/>
          <w:sz w:val="23"/>
          <w:szCs w:val="23"/>
        </w:rPr>
      </w:pPr>
    </w:p>
    <w:p w:rsidR="00020142" w:rsidRPr="006A4920" w:rsidRDefault="003F6330" w:rsidP="00653A34">
      <w:pPr>
        <w:tabs>
          <w:tab w:val="num" w:pos="600"/>
        </w:tabs>
        <w:rPr>
          <w:rFonts w:cs="Arial"/>
          <w:bCs/>
          <w:sz w:val="23"/>
          <w:szCs w:val="23"/>
        </w:rPr>
      </w:pPr>
      <w:r w:rsidRPr="006A4920">
        <w:rPr>
          <w:rFonts w:cs="Arial"/>
          <w:bCs/>
          <w:sz w:val="23"/>
          <w:szCs w:val="23"/>
        </w:rPr>
        <w:t>8</w:t>
      </w:r>
      <w:r w:rsidR="003537AB" w:rsidRPr="006A4920">
        <w:rPr>
          <w:rFonts w:cs="Arial"/>
          <w:bCs/>
          <w:sz w:val="23"/>
          <w:szCs w:val="23"/>
        </w:rPr>
        <w:t xml:space="preserve">. </w:t>
      </w:r>
      <w:r w:rsidR="008C7AB1" w:rsidRPr="006A4920">
        <w:rPr>
          <w:rFonts w:cs="Arial"/>
          <w:bCs/>
          <w:sz w:val="23"/>
          <w:szCs w:val="23"/>
        </w:rPr>
        <w:t xml:space="preserve">The Committee has </w:t>
      </w:r>
      <w:r w:rsidR="004D0E7B">
        <w:rPr>
          <w:rFonts w:cs="Arial"/>
          <w:bCs/>
          <w:sz w:val="23"/>
          <w:szCs w:val="23"/>
        </w:rPr>
        <w:t xml:space="preserve">previously </w:t>
      </w:r>
      <w:r w:rsidR="003537AB" w:rsidRPr="006A4920">
        <w:rPr>
          <w:rFonts w:cs="Arial"/>
          <w:bCs/>
          <w:sz w:val="23"/>
          <w:szCs w:val="23"/>
        </w:rPr>
        <w:t xml:space="preserve">expressed the </w:t>
      </w:r>
      <w:r w:rsidR="008C7AB1" w:rsidRPr="006A4920">
        <w:rPr>
          <w:rFonts w:cs="Arial"/>
          <w:bCs/>
          <w:sz w:val="23"/>
          <w:szCs w:val="23"/>
        </w:rPr>
        <w:t>importan</w:t>
      </w:r>
      <w:r w:rsidR="003537AB" w:rsidRPr="006A4920">
        <w:rPr>
          <w:rFonts w:cs="Arial"/>
          <w:bCs/>
          <w:sz w:val="23"/>
          <w:szCs w:val="23"/>
        </w:rPr>
        <w:t xml:space="preserve">ce of </w:t>
      </w:r>
      <w:r w:rsidR="008C7AB1" w:rsidRPr="006A4920">
        <w:rPr>
          <w:rFonts w:cs="Arial"/>
          <w:bCs/>
          <w:sz w:val="23"/>
          <w:szCs w:val="23"/>
        </w:rPr>
        <w:t>rais</w:t>
      </w:r>
      <w:r w:rsidR="003537AB" w:rsidRPr="006A4920">
        <w:rPr>
          <w:rFonts w:cs="Arial"/>
          <w:bCs/>
          <w:sz w:val="23"/>
          <w:szCs w:val="23"/>
        </w:rPr>
        <w:t>ing levels of</w:t>
      </w:r>
      <w:r w:rsidR="00653A34" w:rsidRPr="006A4920">
        <w:rPr>
          <w:rFonts w:cs="Arial"/>
          <w:bCs/>
          <w:sz w:val="23"/>
          <w:szCs w:val="23"/>
        </w:rPr>
        <w:t xml:space="preserve"> </w:t>
      </w:r>
      <w:r w:rsidR="003537AB" w:rsidRPr="006A4920">
        <w:rPr>
          <w:rFonts w:cs="Arial"/>
          <w:bCs/>
          <w:sz w:val="23"/>
          <w:szCs w:val="23"/>
        </w:rPr>
        <w:t>a</w:t>
      </w:r>
      <w:r w:rsidR="008C7AB1" w:rsidRPr="006A4920">
        <w:rPr>
          <w:rFonts w:cs="Arial"/>
          <w:bCs/>
          <w:sz w:val="23"/>
          <w:szCs w:val="23"/>
        </w:rPr>
        <w:t>wareness</w:t>
      </w:r>
      <w:r w:rsidR="003537AB" w:rsidRPr="006A4920">
        <w:rPr>
          <w:rFonts w:cs="Arial"/>
          <w:bCs/>
          <w:sz w:val="23"/>
          <w:szCs w:val="23"/>
        </w:rPr>
        <w:t xml:space="preserve"> </w:t>
      </w:r>
      <w:r w:rsidR="008C7AB1" w:rsidRPr="006A4920">
        <w:rPr>
          <w:rFonts w:cs="Arial"/>
          <w:bCs/>
          <w:sz w:val="23"/>
          <w:szCs w:val="23"/>
        </w:rPr>
        <w:t>about the Covenant</w:t>
      </w:r>
      <w:r w:rsidR="004D0E7B">
        <w:rPr>
          <w:rFonts w:cs="Arial"/>
          <w:bCs/>
          <w:sz w:val="23"/>
          <w:szCs w:val="23"/>
        </w:rPr>
        <w:t>.</w:t>
      </w:r>
      <w:r w:rsidR="008C7AB1" w:rsidRPr="006A4920">
        <w:rPr>
          <w:rFonts w:cs="Arial"/>
          <w:bCs/>
          <w:sz w:val="23"/>
          <w:szCs w:val="23"/>
        </w:rPr>
        <w:t xml:space="preserve"> not only among public offi</w:t>
      </w:r>
      <w:r w:rsidR="003537AB" w:rsidRPr="006A4920">
        <w:rPr>
          <w:rFonts w:cs="Arial"/>
          <w:bCs/>
          <w:sz w:val="23"/>
          <w:szCs w:val="23"/>
        </w:rPr>
        <w:t>cials and State agents</w:t>
      </w:r>
      <w:r w:rsidRPr="006A4920">
        <w:rPr>
          <w:rFonts w:cs="Arial"/>
          <w:bCs/>
          <w:sz w:val="23"/>
          <w:szCs w:val="23"/>
        </w:rPr>
        <w:t>,</w:t>
      </w:r>
      <w:r w:rsidR="003537AB" w:rsidRPr="006A4920">
        <w:rPr>
          <w:rFonts w:cs="Arial"/>
          <w:bCs/>
          <w:sz w:val="23"/>
          <w:szCs w:val="23"/>
        </w:rPr>
        <w:t xml:space="preserve"> but also</w:t>
      </w:r>
      <w:r w:rsidR="00653A34" w:rsidRPr="006A4920">
        <w:rPr>
          <w:rFonts w:cs="Arial"/>
          <w:bCs/>
          <w:sz w:val="23"/>
          <w:szCs w:val="23"/>
        </w:rPr>
        <w:t xml:space="preserve"> </w:t>
      </w:r>
      <w:r w:rsidR="003537AB" w:rsidRPr="006A4920">
        <w:rPr>
          <w:rFonts w:cs="Arial"/>
          <w:bCs/>
          <w:sz w:val="23"/>
          <w:szCs w:val="23"/>
        </w:rPr>
        <w:t>a</w:t>
      </w:r>
      <w:r w:rsidR="008C7AB1" w:rsidRPr="006A4920">
        <w:rPr>
          <w:rFonts w:cs="Arial"/>
          <w:bCs/>
          <w:sz w:val="23"/>
          <w:szCs w:val="23"/>
        </w:rPr>
        <w:t>mong the</w:t>
      </w:r>
      <w:r w:rsidR="003537AB" w:rsidRPr="006A4920">
        <w:rPr>
          <w:rFonts w:cs="Arial"/>
          <w:bCs/>
          <w:sz w:val="23"/>
          <w:szCs w:val="23"/>
        </w:rPr>
        <w:t xml:space="preserve"> </w:t>
      </w:r>
      <w:r w:rsidR="008C7AB1" w:rsidRPr="006A4920">
        <w:rPr>
          <w:rFonts w:cs="Arial"/>
          <w:bCs/>
          <w:sz w:val="23"/>
          <w:szCs w:val="23"/>
        </w:rPr>
        <w:t xml:space="preserve">population at large. </w:t>
      </w:r>
      <w:r w:rsidR="003537AB" w:rsidRPr="006A4920">
        <w:rPr>
          <w:rFonts w:cs="Arial"/>
          <w:bCs/>
          <w:sz w:val="23"/>
          <w:szCs w:val="23"/>
        </w:rPr>
        <w:t>Scotland</w:t>
      </w:r>
      <w:r w:rsidR="00BB4969" w:rsidRPr="006A4920">
        <w:rPr>
          <w:rFonts w:cs="Arial"/>
          <w:bCs/>
          <w:sz w:val="23"/>
          <w:szCs w:val="23"/>
        </w:rPr>
        <w:t xml:space="preserve"> </w:t>
      </w:r>
      <w:r w:rsidR="003537AB" w:rsidRPr="006A4920">
        <w:rPr>
          <w:rFonts w:cs="Arial"/>
          <w:bCs/>
          <w:sz w:val="23"/>
          <w:szCs w:val="23"/>
        </w:rPr>
        <w:t>does not have a national strategy for human</w:t>
      </w:r>
      <w:r w:rsidR="00653A34" w:rsidRPr="006A4920">
        <w:rPr>
          <w:rFonts w:cs="Arial"/>
          <w:bCs/>
          <w:sz w:val="23"/>
          <w:szCs w:val="23"/>
        </w:rPr>
        <w:t xml:space="preserve"> </w:t>
      </w:r>
      <w:r w:rsidR="003537AB" w:rsidRPr="006A4920">
        <w:rPr>
          <w:rFonts w:cs="Arial"/>
          <w:bCs/>
          <w:sz w:val="23"/>
          <w:szCs w:val="23"/>
        </w:rPr>
        <w:t xml:space="preserve">rights education and no plan to deliver the World Programme for Human Rights Education, whose second phase (2010-2014) </w:t>
      </w:r>
      <w:r w:rsidRPr="006A4920">
        <w:rPr>
          <w:rFonts w:cs="Arial"/>
          <w:bCs/>
          <w:sz w:val="23"/>
          <w:szCs w:val="23"/>
        </w:rPr>
        <w:t xml:space="preserve">focuses </w:t>
      </w:r>
      <w:r w:rsidR="003537AB" w:rsidRPr="006A4920">
        <w:rPr>
          <w:rFonts w:cs="Arial"/>
          <w:bCs/>
          <w:sz w:val="23"/>
          <w:szCs w:val="23"/>
        </w:rPr>
        <w:t>on human rights education for higher education</w:t>
      </w:r>
      <w:r w:rsidRPr="006A4920">
        <w:rPr>
          <w:rFonts w:cs="Arial"/>
          <w:bCs/>
          <w:sz w:val="23"/>
          <w:szCs w:val="23"/>
        </w:rPr>
        <w:t xml:space="preserve">, </w:t>
      </w:r>
      <w:r w:rsidR="003537AB" w:rsidRPr="006A4920">
        <w:rPr>
          <w:rFonts w:cs="Arial"/>
          <w:bCs/>
          <w:sz w:val="23"/>
          <w:szCs w:val="23"/>
        </w:rPr>
        <w:t>civil servants, law enforcement officials and military personnel. However</w:t>
      </w:r>
      <w:r w:rsidR="00653A34" w:rsidRPr="006A4920">
        <w:rPr>
          <w:rFonts w:cs="Arial"/>
          <w:bCs/>
          <w:sz w:val="23"/>
          <w:szCs w:val="23"/>
        </w:rPr>
        <w:t>,</w:t>
      </w:r>
      <w:r w:rsidR="003537AB" w:rsidRPr="006A4920">
        <w:rPr>
          <w:rFonts w:cs="Arial"/>
          <w:bCs/>
          <w:sz w:val="23"/>
          <w:szCs w:val="23"/>
        </w:rPr>
        <w:t xml:space="preserve"> in the context of SNAP</w:t>
      </w:r>
      <w:r w:rsidR="00653A34" w:rsidRPr="006A4920">
        <w:rPr>
          <w:rFonts w:cs="Arial"/>
          <w:bCs/>
          <w:sz w:val="23"/>
          <w:szCs w:val="23"/>
        </w:rPr>
        <w:t xml:space="preserve"> t</w:t>
      </w:r>
      <w:r w:rsidR="00020142" w:rsidRPr="006A4920">
        <w:rPr>
          <w:rFonts w:cs="Arial"/>
          <w:bCs/>
          <w:sz w:val="23"/>
          <w:szCs w:val="23"/>
        </w:rPr>
        <w:t>here are opportunities to pursue the continual rollout</w:t>
      </w:r>
      <w:r w:rsidR="00653A34" w:rsidRPr="006A4920">
        <w:rPr>
          <w:rFonts w:cs="Arial"/>
          <w:bCs/>
          <w:sz w:val="23"/>
          <w:szCs w:val="23"/>
        </w:rPr>
        <w:t xml:space="preserve"> </w:t>
      </w:r>
      <w:r w:rsidR="00020142" w:rsidRPr="006A4920">
        <w:rPr>
          <w:rFonts w:cs="Arial"/>
          <w:bCs/>
          <w:sz w:val="23"/>
          <w:szCs w:val="23"/>
        </w:rPr>
        <w:t>of effective human rights education in all schools in Scotland and the integration</w:t>
      </w:r>
      <w:r w:rsidR="00653A34" w:rsidRPr="006A4920">
        <w:rPr>
          <w:rFonts w:cs="Arial"/>
          <w:bCs/>
          <w:sz w:val="23"/>
          <w:szCs w:val="23"/>
        </w:rPr>
        <w:t xml:space="preserve"> </w:t>
      </w:r>
      <w:r w:rsidR="00020142" w:rsidRPr="006A4920">
        <w:rPr>
          <w:rFonts w:cs="Arial"/>
          <w:bCs/>
          <w:sz w:val="23"/>
          <w:szCs w:val="23"/>
        </w:rPr>
        <w:t>of human rights in the curriculum at all levels of education</w:t>
      </w:r>
      <w:r w:rsidRPr="006A4920">
        <w:rPr>
          <w:rFonts w:cs="Arial"/>
          <w:bCs/>
          <w:sz w:val="23"/>
          <w:szCs w:val="23"/>
        </w:rPr>
        <w:t xml:space="preserve"> (</w:t>
      </w:r>
      <w:proofErr w:type="spellStart"/>
      <w:r w:rsidRPr="006A4920">
        <w:rPr>
          <w:rFonts w:cs="Arial"/>
          <w:bCs/>
          <w:sz w:val="23"/>
          <w:szCs w:val="23"/>
        </w:rPr>
        <w:t>p.</w:t>
      </w:r>
      <w:r w:rsidR="00653A34" w:rsidRPr="006A4920">
        <w:rPr>
          <w:rFonts w:cs="Arial"/>
          <w:bCs/>
          <w:sz w:val="23"/>
          <w:szCs w:val="23"/>
        </w:rPr>
        <w:t>30</w:t>
      </w:r>
      <w:proofErr w:type="spellEnd"/>
      <w:r w:rsidR="00653A34" w:rsidRPr="006A4920">
        <w:rPr>
          <w:rFonts w:cs="Arial"/>
          <w:bCs/>
          <w:sz w:val="23"/>
          <w:szCs w:val="23"/>
        </w:rPr>
        <w:t>).</w:t>
      </w:r>
    </w:p>
    <w:p w:rsidR="00F53AF2" w:rsidRPr="006A4920" w:rsidRDefault="00F53AF2" w:rsidP="00F53AF2">
      <w:pPr>
        <w:tabs>
          <w:tab w:val="num" w:pos="600"/>
        </w:tabs>
        <w:ind w:left="600" w:hanging="600"/>
        <w:jc w:val="center"/>
        <w:rPr>
          <w:rFonts w:cs="Arial"/>
          <w:b/>
          <w:bCs/>
          <w:sz w:val="23"/>
          <w:szCs w:val="23"/>
        </w:rPr>
      </w:pPr>
    </w:p>
    <w:p w:rsidR="00A10EF1" w:rsidRDefault="00A10EF1" w:rsidP="00F53AF2">
      <w:pPr>
        <w:tabs>
          <w:tab w:val="num" w:pos="600"/>
        </w:tabs>
        <w:rPr>
          <w:rFonts w:cs="Arial"/>
          <w:bCs/>
          <w:i/>
          <w:sz w:val="23"/>
          <w:szCs w:val="23"/>
        </w:rPr>
      </w:pPr>
      <w:r w:rsidRPr="00EE6C4D">
        <w:rPr>
          <w:rFonts w:cs="Arial"/>
          <w:bCs/>
          <w:i/>
          <w:sz w:val="23"/>
          <w:szCs w:val="23"/>
        </w:rPr>
        <w:t>Right to an effective remedy</w:t>
      </w:r>
    </w:p>
    <w:p w:rsidR="00EE6C4D" w:rsidRPr="00853F28" w:rsidRDefault="00EE6C4D" w:rsidP="00F53AF2">
      <w:pPr>
        <w:tabs>
          <w:tab w:val="num" w:pos="600"/>
        </w:tabs>
        <w:rPr>
          <w:rFonts w:cs="Arial"/>
          <w:bCs/>
          <w:sz w:val="23"/>
          <w:szCs w:val="23"/>
        </w:rPr>
      </w:pPr>
    </w:p>
    <w:p w:rsidR="00F53AF2" w:rsidRDefault="003F6330" w:rsidP="00E06739">
      <w:pPr>
        <w:tabs>
          <w:tab w:val="num" w:pos="600"/>
        </w:tabs>
        <w:rPr>
          <w:rFonts w:cs="Arial"/>
          <w:bCs/>
          <w:sz w:val="23"/>
          <w:szCs w:val="23"/>
        </w:rPr>
      </w:pPr>
      <w:r w:rsidRPr="006A4920">
        <w:rPr>
          <w:rFonts w:cs="Arial"/>
          <w:bCs/>
          <w:sz w:val="23"/>
          <w:szCs w:val="23"/>
        </w:rPr>
        <w:t>9</w:t>
      </w:r>
      <w:r w:rsidR="00F53AF2" w:rsidRPr="006A4920">
        <w:rPr>
          <w:rFonts w:cs="Arial"/>
          <w:bCs/>
          <w:sz w:val="23"/>
          <w:szCs w:val="23"/>
        </w:rPr>
        <w:t xml:space="preserve">. The right to an effective remedy is included in both the </w:t>
      </w:r>
      <w:proofErr w:type="spellStart"/>
      <w:r w:rsidR="00F53AF2" w:rsidRPr="006A4920">
        <w:rPr>
          <w:rFonts w:cs="Arial"/>
          <w:bCs/>
          <w:sz w:val="23"/>
          <w:szCs w:val="23"/>
        </w:rPr>
        <w:t>ICCPR</w:t>
      </w:r>
      <w:proofErr w:type="spellEnd"/>
      <w:r w:rsidR="00F53AF2" w:rsidRPr="006A4920">
        <w:rPr>
          <w:rFonts w:cs="Arial"/>
          <w:bCs/>
          <w:sz w:val="23"/>
          <w:szCs w:val="23"/>
        </w:rPr>
        <w:t xml:space="preserve"> (Article 2(3)) and the ECHR (Article 13).</w:t>
      </w:r>
      <w:r w:rsidR="00E06739">
        <w:rPr>
          <w:rFonts w:cs="Arial"/>
          <w:bCs/>
          <w:sz w:val="23"/>
          <w:szCs w:val="23"/>
        </w:rPr>
        <w:t xml:space="preserve"> A </w:t>
      </w:r>
      <w:r w:rsidR="00853F28">
        <w:rPr>
          <w:rFonts w:cs="Arial"/>
          <w:bCs/>
          <w:sz w:val="23"/>
          <w:szCs w:val="23"/>
        </w:rPr>
        <w:t xml:space="preserve">2010 </w:t>
      </w:r>
      <w:r w:rsidR="00E06739">
        <w:rPr>
          <w:rFonts w:cs="Arial"/>
          <w:bCs/>
          <w:sz w:val="23"/>
          <w:szCs w:val="23"/>
        </w:rPr>
        <w:t>review of the international human rights framework law relevant to the proposed acknowledgment and accountability forum for adult survivors of childhood abused</w:t>
      </w:r>
      <w:r w:rsidR="004D0E7B">
        <w:rPr>
          <w:rFonts w:cs="Arial"/>
          <w:bCs/>
          <w:sz w:val="23"/>
          <w:szCs w:val="23"/>
        </w:rPr>
        <w:t>,</w:t>
      </w:r>
      <w:r w:rsidR="00E06739">
        <w:rPr>
          <w:rFonts w:cs="Arial"/>
          <w:bCs/>
          <w:sz w:val="23"/>
          <w:szCs w:val="23"/>
        </w:rPr>
        <w:t xml:space="preserve"> developed by SHRC</w:t>
      </w:r>
      <w:r w:rsidR="004D0E7B">
        <w:rPr>
          <w:rFonts w:cs="Arial"/>
          <w:bCs/>
          <w:sz w:val="23"/>
          <w:szCs w:val="23"/>
        </w:rPr>
        <w:t>,</w:t>
      </w:r>
      <w:r w:rsidR="00E06739">
        <w:rPr>
          <w:rFonts w:cs="Arial"/>
          <w:bCs/>
          <w:sz w:val="23"/>
          <w:szCs w:val="23"/>
        </w:rPr>
        <w:t xml:space="preserve"> highlighted the lack of effective remedy for this </w:t>
      </w:r>
      <w:r w:rsidR="004F2813">
        <w:rPr>
          <w:rFonts w:cs="Arial"/>
          <w:bCs/>
          <w:sz w:val="23"/>
          <w:szCs w:val="23"/>
        </w:rPr>
        <w:t xml:space="preserve">type of </w:t>
      </w:r>
      <w:r w:rsidR="00E06739">
        <w:rPr>
          <w:rFonts w:cs="Arial"/>
          <w:bCs/>
          <w:sz w:val="23"/>
          <w:szCs w:val="23"/>
        </w:rPr>
        <w:t xml:space="preserve">victim. </w:t>
      </w:r>
      <w:r w:rsidR="00853F28">
        <w:rPr>
          <w:rFonts w:cs="Arial"/>
          <w:bCs/>
          <w:sz w:val="23"/>
          <w:szCs w:val="23"/>
        </w:rPr>
        <w:t xml:space="preserve">In </w:t>
      </w:r>
      <w:r w:rsidR="00F53AF2" w:rsidRPr="006A4920">
        <w:rPr>
          <w:rFonts w:cs="Arial"/>
          <w:bCs/>
          <w:sz w:val="23"/>
          <w:szCs w:val="23"/>
        </w:rPr>
        <w:t>a Scottish case involving historic child abuse from 2002</w:t>
      </w:r>
      <w:r w:rsidR="004D0E7B">
        <w:rPr>
          <w:rFonts w:cs="Arial"/>
          <w:bCs/>
          <w:sz w:val="23"/>
          <w:szCs w:val="23"/>
        </w:rPr>
        <w:t>,</w:t>
      </w:r>
      <w:r w:rsidR="00F53AF2" w:rsidRPr="006A4920">
        <w:rPr>
          <w:rFonts w:cs="Arial"/>
          <w:bCs/>
          <w:sz w:val="23"/>
          <w:szCs w:val="23"/>
        </w:rPr>
        <w:t xml:space="preserve"> the E</w:t>
      </w:r>
      <w:r w:rsidR="00853F28">
        <w:rPr>
          <w:rFonts w:cs="Arial"/>
          <w:bCs/>
          <w:sz w:val="23"/>
          <w:szCs w:val="23"/>
        </w:rPr>
        <w:t xml:space="preserve">uropean </w:t>
      </w:r>
      <w:r w:rsidR="00F53AF2" w:rsidRPr="006A4920">
        <w:rPr>
          <w:rFonts w:cs="Arial"/>
          <w:bCs/>
          <w:sz w:val="23"/>
          <w:szCs w:val="23"/>
        </w:rPr>
        <w:t>C</w:t>
      </w:r>
      <w:r w:rsidR="00853F28">
        <w:rPr>
          <w:rFonts w:cs="Arial"/>
          <w:bCs/>
          <w:sz w:val="23"/>
          <w:szCs w:val="23"/>
        </w:rPr>
        <w:t xml:space="preserve">ourt of </w:t>
      </w:r>
      <w:r w:rsidR="00F53AF2" w:rsidRPr="006A4920">
        <w:rPr>
          <w:rFonts w:cs="Arial"/>
          <w:bCs/>
          <w:sz w:val="23"/>
          <w:szCs w:val="23"/>
        </w:rPr>
        <w:t>H</w:t>
      </w:r>
      <w:r w:rsidR="00853F28">
        <w:rPr>
          <w:rFonts w:cs="Arial"/>
          <w:bCs/>
          <w:sz w:val="23"/>
          <w:szCs w:val="23"/>
        </w:rPr>
        <w:t xml:space="preserve">uman </w:t>
      </w:r>
      <w:r w:rsidR="00F53AF2" w:rsidRPr="006A4920">
        <w:rPr>
          <w:rFonts w:cs="Arial"/>
          <w:bCs/>
          <w:sz w:val="23"/>
          <w:szCs w:val="23"/>
        </w:rPr>
        <w:t>R</w:t>
      </w:r>
      <w:r w:rsidR="00853F28">
        <w:rPr>
          <w:rFonts w:cs="Arial"/>
          <w:bCs/>
          <w:sz w:val="23"/>
          <w:szCs w:val="23"/>
        </w:rPr>
        <w:t xml:space="preserve">ights </w:t>
      </w:r>
      <w:r w:rsidR="00F53AF2" w:rsidRPr="006A4920">
        <w:rPr>
          <w:rFonts w:cs="Arial"/>
          <w:bCs/>
          <w:sz w:val="23"/>
          <w:szCs w:val="23"/>
        </w:rPr>
        <w:t xml:space="preserve">considered </w:t>
      </w:r>
      <w:r w:rsidR="00853F28">
        <w:rPr>
          <w:rFonts w:cs="Arial"/>
          <w:bCs/>
          <w:sz w:val="23"/>
          <w:szCs w:val="23"/>
        </w:rPr>
        <w:t>‘</w:t>
      </w:r>
      <w:r w:rsidR="00F53AF2" w:rsidRPr="006A4920">
        <w:rPr>
          <w:rFonts w:cs="Arial"/>
          <w:bCs/>
          <w:sz w:val="23"/>
          <w:szCs w:val="23"/>
        </w:rPr>
        <w:t>that Article 13 requires the existence of a remedy which is effective in practice as well as in law</w:t>
      </w:r>
      <w:r w:rsidR="00853F28">
        <w:rPr>
          <w:rFonts w:cs="Arial"/>
          <w:bCs/>
          <w:sz w:val="23"/>
          <w:szCs w:val="23"/>
        </w:rPr>
        <w:t>’</w:t>
      </w:r>
      <w:r w:rsidR="00F53AF2" w:rsidRPr="006A4920">
        <w:rPr>
          <w:rFonts w:cs="Arial"/>
          <w:bCs/>
          <w:sz w:val="23"/>
          <w:szCs w:val="23"/>
        </w:rPr>
        <w:t xml:space="preserve"> (</w:t>
      </w:r>
      <w:r w:rsidR="00F53AF2" w:rsidRPr="003E5F55">
        <w:rPr>
          <w:rFonts w:cs="Arial"/>
          <w:bCs/>
          <w:i/>
          <w:sz w:val="23"/>
          <w:szCs w:val="23"/>
        </w:rPr>
        <w:t xml:space="preserve">E </w:t>
      </w:r>
      <w:r w:rsidR="003E5F55" w:rsidRPr="003E5F55">
        <w:rPr>
          <w:rFonts w:cs="Arial"/>
          <w:bCs/>
          <w:i/>
          <w:sz w:val="23"/>
          <w:szCs w:val="23"/>
        </w:rPr>
        <w:t>&amp;</w:t>
      </w:r>
      <w:r w:rsidR="00F53AF2" w:rsidRPr="003E5F55">
        <w:rPr>
          <w:rFonts w:cs="Arial"/>
          <w:bCs/>
          <w:i/>
          <w:sz w:val="23"/>
          <w:szCs w:val="23"/>
        </w:rPr>
        <w:t xml:space="preserve"> others v UK</w:t>
      </w:r>
      <w:r w:rsidR="00F53AF2" w:rsidRPr="006A4920">
        <w:rPr>
          <w:rFonts w:cs="Arial"/>
          <w:bCs/>
          <w:sz w:val="23"/>
          <w:szCs w:val="23"/>
        </w:rPr>
        <w:t>, 2002). The Court found, in these circumstances</w:t>
      </w:r>
      <w:r w:rsidR="004D0E7B">
        <w:rPr>
          <w:rFonts w:cs="Arial"/>
          <w:bCs/>
          <w:sz w:val="23"/>
          <w:szCs w:val="23"/>
        </w:rPr>
        <w:t>,</w:t>
      </w:r>
      <w:r w:rsidR="00F53AF2" w:rsidRPr="006A4920">
        <w:rPr>
          <w:rFonts w:cs="Arial"/>
          <w:bCs/>
          <w:sz w:val="23"/>
          <w:szCs w:val="23"/>
        </w:rPr>
        <w:t xml:space="preserve"> that Article 13 had been violated as the applicants did not have at their disposal the means of obtaining a determination of their allegations</w:t>
      </w:r>
      <w:r w:rsidR="00E06739">
        <w:rPr>
          <w:rFonts w:cs="Arial"/>
          <w:bCs/>
          <w:sz w:val="23"/>
          <w:szCs w:val="23"/>
        </w:rPr>
        <w:t>.</w:t>
      </w:r>
      <w:r w:rsidR="00E06739" w:rsidRPr="00E06739">
        <w:rPr>
          <w:rFonts w:cs="Arial"/>
          <w:bCs/>
          <w:sz w:val="23"/>
          <w:szCs w:val="23"/>
        </w:rPr>
        <w:t xml:space="preserve"> </w:t>
      </w:r>
      <w:r w:rsidR="00853F28" w:rsidRPr="00853F28">
        <w:rPr>
          <w:rFonts w:cs="Arial"/>
          <w:bCs/>
          <w:sz w:val="23"/>
          <w:szCs w:val="23"/>
        </w:rPr>
        <w:t>In February 2010</w:t>
      </w:r>
      <w:r w:rsidR="004F2813">
        <w:rPr>
          <w:rFonts w:cs="Arial"/>
          <w:bCs/>
          <w:sz w:val="23"/>
          <w:szCs w:val="23"/>
        </w:rPr>
        <w:t xml:space="preserve"> SHRC</w:t>
      </w:r>
      <w:r w:rsidR="00853F28" w:rsidRPr="00853F28">
        <w:rPr>
          <w:rFonts w:cs="Arial"/>
          <w:bCs/>
          <w:sz w:val="23"/>
          <w:szCs w:val="23"/>
        </w:rPr>
        <w:t xml:space="preserve"> published a Human Rights Framework for Justice and Remedies for Historic Child Abuse in Scotland. </w:t>
      </w:r>
      <w:r w:rsidR="00E06739" w:rsidRPr="00EE6C4D">
        <w:rPr>
          <w:rFonts w:cs="Arial"/>
          <w:bCs/>
          <w:sz w:val="23"/>
          <w:szCs w:val="23"/>
        </w:rPr>
        <w:t>SHRC</w:t>
      </w:r>
      <w:r w:rsidR="00E06739">
        <w:rPr>
          <w:rFonts w:cs="Arial"/>
          <w:bCs/>
          <w:sz w:val="23"/>
          <w:szCs w:val="23"/>
        </w:rPr>
        <w:t xml:space="preserve"> is currently working with the Scottish Government and survivors </w:t>
      </w:r>
      <w:r w:rsidR="006A2CF5">
        <w:rPr>
          <w:rFonts w:cs="Arial"/>
          <w:bCs/>
          <w:sz w:val="23"/>
          <w:szCs w:val="23"/>
        </w:rPr>
        <w:t xml:space="preserve">in </w:t>
      </w:r>
      <w:r w:rsidR="00E06739">
        <w:rPr>
          <w:rFonts w:cs="Arial"/>
          <w:bCs/>
          <w:sz w:val="23"/>
          <w:szCs w:val="23"/>
        </w:rPr>
        <w:t>its implementation.</w:t>
      </w:r>
      <w:r w:rsidR="00853F28">
        <w:rPr>
          <w:rStyle w:val="EndnoteReference"/>
          <w:rFonts w:cs="Arial"/>
          <w:bCs/>
          <w:sz w:val="23"/>
          <w:szCs w:val="23"/>
        </w:rPr>
        <w:endnoteReference w:id="9"/>
      </w:r>
    </w:p>
    <w:p w:rsidR="004D0E7B" w:rsidRDefault="004D0E7B" w:rsidP="00E06739">
      <w:pPr>
        <w:tabs>
          <w:tab w:val="num" w:pos="600"/>
        </w:tabs>
        <w:rPr>
          <w:rFonts w:cs="Arial"/>
          <w:bCs/>
          <w:sz w:val="23"/>
          <w:szCs w:val="23"/>
        </w:rPr>
      </w:pPr>
    </w:p>
    <w:p w:rsidR="00A10EF1" w:rsidRPr="00853F28" w:rsidRDefault="003F6330" w:rsidP="00853F28">
      <w:pPr>
        <w:tabs>
          <w:tab w:val="num" w:pos="600"/>
        </w:tabs>
        <w:rPr>
          <w:rFonts w:cs="Arial"/>
          <w:b/>
          <w:bCs/>
          <w:sz w:val="23"/>
          <w:szCs w:val="23"/>
        </w:rPr>
      </w:pPr>
      <w:r w:rsidRPr="006A4920">
        <w:rPr>
          <w:rFonts w:cs="Arial"/>
          <w:bCs/>
          <w:sz w:val="23"/>
          <w:szCs w:val="23"/>
        </w:rPr>
        <w:t xml:space="preserve">9.1. </w:t>
      </w:r>
      <w:r w:rsidR="004D0E7B">
        <w:rPr>
          <w:rFonts w:cs="Arial"/>
          <w:color w:val="000000"/>
          <w:sz w:val="23"/>
          <w:szCs w:val="23"/>
          <w:lang w:eastAsia="en-GB"/>
        </w:rPr>
        <w:t>SHRC recommends the Committee</w:t>
      </w:r>
      <w:r w:rsidR="004D0E7B" w:rsidRPr="006A4920">
        <w:rPr>
          <w:rFonts w:cs="Arial"/>
          <w:color w:val="000000"/>
          <w:sz w:val="23"/>
          <w:szCs w:val="23"/>
          <w:lang w:eastAsia="en-GB"/>
        </w:rPr>
        <w:t xml:space="preserve"> </w:t>
      </w:r>
      <w:r w:rsidR="00F53AF2" w:rsidRPr="006A4920">
        <w:rPr>
          <w:rFonts w:cs="Arial"/>
          <w:bCs/>
          <w:sz w:val="23"/>
          <w:szCs w:val="23"/>
        </w:rPr>
        <w:t xml:space="preserve">ask the </w:t>
      </w:r>
      <w:r w:rsidR="00853F28">
        <w:rPr>
          <w:rFonts w:cs="Arial"/>
          <w:bCs/>
          <w:sz w:val="23"/>
          <w:szCs w:val="23"/>
        </w:rPr>
        <w:t xml:space="preserve">State Party to outline the steps it has </w:t>
      </w:r>
      <w:r w:rsidR="00853F28" w:rsidRPr="000B5D7A">
        <w:rPr>
          <w:rFonts w:cs="Arial"/>
          <w:bCs/>
          <w:sz w:val="23"/>
          <w:szCs w:val="23"/>
        </w:rPr>
        <w:t>taken to comply with its obligation</w:t>
      </w:r>
      <w:r w:rsidR="00853F28">
        <w:rPr>
          <w:rFonts w:cs="Arial"/>
          <w:bCs/>
          <w:sz w:val="23"/>
          <w:szCs w:val="23"/>
        </w:rPr>
        <w:t>s</w:t>
      </w:r>
      <w:r w:rsidR="00853F28" w:rsidRPr="000B5D7A">
        <w:rPr>
          <w:rFonts w:cs="Arial"/>
          <w:bCs/>
          <w:sz w:val="23"/>
          <w:szCs w:val="23"/>
        </w:rPr>
        <w:t xml:space="preserve"> </w:t>
      </w:r>
      <w:r w:rsidR="00853F28">
        <w:rPr>
          <w:rFonts w:cs="Arial"/>
          <w:bCs/>
          <w:sz w:val="23"/>
          <w:szCs w:val="23"/>
        </w:rPr>
        <w:t xml:space="preserve">under the Covenant </w:t>
      </w:r>
      <w:r w:rsidR="00853F28" w:rsidRPr="000B5D7A">
        <w:rPr>
          <w:rFonts w:cs="Arial"/>
          <w:bCs/>
          <w:sz w:val="23"/>
          <w:szCs w:val="23"/>
        </w:rPr>
        <w:t xml:space="preserve">to </w:t>
      </w:r>
      <w:r w:rsidR="00853F28">
        <w:rPr>
          <w:rFonts w:cs="Arial"/>
          <w:bCs/>
          <w:sz w:val="23"/>
          <w:szCs w:val="23"/>
        </w:rPr>
        <w:t xml:space="preserve">ensure access to justice and </w:t>
      </w:r>
      <w:r w:rsidR="00853F28" w:rsidRPr="000B5D7A">
        <w:rPr>
          <w:rFonts w:cs="Arial"/>
          <w:bCs/>
          <w:sz w:val="23"/>
          <w:szCs w:val="23"/>
        </w:rPr>
        <w:t xml:space="preserve">effective remedies </w:t>
      </w:r>
      <w:r w:rsidR="00853F28">
        <w:rPr>
          <w:rFonts w:cs="Arial"/>
          <w:bCs/>
          <w:sz w:val="23"/>
          <w:szCs w:val="23"/>
        </w:rPr>
        <w:t xml:space="preserve">for victims of </w:t>
      </w:r>
      <w:r w:rsidR="00853F28" w:rsidRPr="000B5D7A">
        <w:rPr>
          <w:rFonts w:cs="Arial"/>
          <w:bCs/>
          <w:sz w:val="23"/>
          <w:szCs w:val="23"/>
        </w:rPr>
        <w:t>child abuse</w:t>
      </w:r>
      <w:r w:rsidR="00253936">
        <w:rPr>
          <w:rFonts w:cs="Arial"/>
          <w:bCs/>
          <w:sz w:val="23"/>
          <w:szCs w:val="23"/>
        </w:rPr>
        <w:t>.</w:t>
      </w:r>
    </w:p>
    <w:p w:rsidR="008726DF" w:rsidRPr="00853F28" w:rsidRDefault="008726DF" w:rsidP="004374F3">
      <w:pPr>
        <w:tabs>
          <w:tab w:val="num" w:pos="600"/>
        </w:tabs>
        <w:rPr>
          <w:rFonts w:cs="Arial"/>
          <w:b/>
          <w:bCs/>
          <w:sz w:val="23"/>
          <w:szCs w:val="23"/>
        </w:rPr>
      </w:pPr>
    </w:p>
    <w:p w:rsidR="00F53AF2" w:rsidRPr="008726DF" w:rsidRDefault="00F53AF2" w:rsidP="00F53AF2">
      <w:pPr>
        <w:tabs>
          <w:tab w:val="num" w:pos="600"/>
        </w:tabs>
        <w:ind w:left="600" w:hanging="600"/>
        <w:jc w:val="center"/>
        <w:rPr>
          <w:rFonts w:cs="Arial"/>
          <w:b/>
          <w:bCs/>
          <w:szCs w:val="24"/>
        </w:rPr>
      </w:pPr>
    </w:p>
    <w:p w:rsidR="00DA4ABE" w:rsidRDefault="008726DF" w:rsidP="00DA4ABE">
      <w:pPr>
        <w:tabs>
          <w:tab w:val="num" w:pos="600"/>
        </w:tabs>
        <w:ind w:left="600" w:hanging="600"/>
        <w:jc w:val="center"/>
        <w:rPr>
          <w:rFonts w:cs="Arial"/>
          <w:b/>
          <w:bCs/>
          <w:szCs w:val="24"/>
        </w:rPr>
      </w:pPr>
      <w:r w:rsidRPr="00875B85">
        <w:rPr>
          <w:rFonts w:cs="Arial"/>
          <w:b/>
          <w:bCs/>
          <w:szCs w:val="24"/>
          <w:u w:val="single"/>
        </w:rPr>
        <w:t>Articles 3 and 26</w:t>
      </w:r>
      <w:r>
        <w:rPr>
          <w:rFonts w:cs="Arial"/>
          <w:b/>
          <w:bCs/>
          <w:szCs w:val="24"/>
        </w:rPr>
        <w:t xml:space="preserve"> - </w:t>
      </w:r>
      <w:r w:rsidR="00DA4ABE" w:rsidRPr="008726DF">
        <w:rPr>
          <w:rFonts w:cs="Arial"/>
          <w:b/>
          <w:bCs/>
          <w:szCs w:val="24"/>
        </w:rPr>
        <w:t xml:space="preserve">Equal rights of men and women, measures to prevent discrimination </w:t>
      </w:r>
    </w:p>
    <w:p w:rsidR="002F400A" w:rsidRPr="008726DF" w:rsidRDefault="002F400A" w:rsidP="00DA4ABE">
      <w:pPr>
        <w:tabs>
          <w:tab w:val="num" w:pos="600"/>
        </w:tabs>
        <w:ind w:left="600" w:hanging="600"/>
        <w:jc w:val="center"/>
        <w:rPr>
          <w:rFonts w:cs="Arial"/>
          <w:b/>
          <w:bCs/>
          <w:szCs w:val="24"/>
        </w:rPr>
      </w:pPr>
    </w:p>
    <w:p w:rsidR="002725CD" w:rsidRPr="006A4920" w:rsidRDefault="006A52E6" w:rsidP="002725CD">
      <w:pPr>
        <w:autoSpaceDE w:val="0"/>
        <w:autoSpaceDN w:val="0"/>
        <w:adjustRightInd w:val="0"/>
        <w:rPr>
          <w:rFonts w:cs="Arial"/>
          <w:sz w:val="23"/>
          <w:szCs w:val="23"/>
        </w:rPr>
      </w:pPr>
      <w:r w:rsidRPr="006A4920">
        <w:rPr>
          <w:rFonts w:cs="Arial"/>
          <w:bCs/>
          <w:sz w:val="23"/>
          <w:szCs w:val="23"/>
        </w:rPr>
        <w:t>1</w:t>
      </w:r>
      <w:r w:rsidR="003F6330" w:rsidRPr="006A4920">
        <w:rPr>
          <w:rFonts w:cs="Arial"/>
          <w:bCs/>
          <w:sz w:val="23"/>
          <w:szCs w:val="23"/>
        </w:rPr>
        <w:t>0</w:t>
      </w:r>
      <w:r w:rsidRPr="006A4920">
        <w:rPr>
          <w:rFonts w:cs="Arial"/>
          <w:bCs/>
          <w:sz w:val="23"/>
          <w:szCs w:val="23"/>
        </w:rPr>
        <w:t>.</w:t>
      </w:r>
      <w:r w:rsidR="00C54F34" w:rsidRPr="006A4920">
        <w:rPr>
          <w:rFonts w:cs="Arial"/>
          <w:sz w:val="23"/>
          <w:szCs w:val="23"/>
        </w:rPr>
        <w:t xml:space="preserve"> </w:t>
      </w:r>
      <w:r w:rsidR="007D2436" w:rsidRPr="006A4920">
        <w:rPr>
          <w:rFonts w:cs="Arial"/>
          <w:sz w:val="23"/>
          <w:szCs w:val="23"/>
          <w:lang w:val="en"/>
        </w:rPr>
        <w:t xml:space="preserve">Following the Scottish Government's Strategic Spending Review, the legal aid fund is facing a cut </w:t>
      </w:r>
      <w:r w:rsidR="004D0E7B">
        <w:rPr>
          <w:rFonts w:cs="Arial"/>
          <w:sz w:val="23"/>
          <w:szCs w:val="23"/>
          <w:lang w:val="en"/>
        </w:rPr>
        <w:t xml:space="preserve">of </w:t>
      </w:r>
      <w:r w:rsidR="007D2436" w:rsidRPr="006A4920">
        <w:rPr>
          <w:rFonts w:cs="Arial"/>
          <w:sz w:val="23"/>
          <w:szCs w:val="23"/>
          <w:lang w:val="en"/>
        </w:rPr>
        <w:t>7.2% over the years 2012-13 to 2014-15.</w:t>
      </w:r>
      <w:r w:rsidR="007D2436" w:rsidRPr="006A4920">
        <w:rPr>
          <w:rFonts w:cs="Arial"/>
          <w:sz w:val="23"/>
          <w:szCs w:val="23"/>
        </w:rPr>
        <w:t xml:space="preserve">  </w:t>
      </w:r>
      <w:r w:rsidR="002725CD" w:rsidRPr="006A4920">
        <w:rPr>
          <w:rFonts w:cs="Arial"/>
          <w:sz w:val="23"/>
          <w:szCs w:val="23"/>
        </w:rPr>
        <w:t xml:space="preserve">Cuts to legal aid in Scotland </w:t>
      </w:r>
      <w:r w:rsidR="004A2E9D" w:rsidRPr="006A4920">
        <w:rPr>
          <w:rFonts w:cs="Arial"/>
          <w:sz w:val="23"/>
          <w:szCs w:val="23"/>
        </w:rPr>
        <w:t xml:space="preserve">are expected to </w:t>
      </w:r>
      <w:r w:rsidR="002725CD" w:rsidRPr="006A4920">
        <w:rPr>
          <w:rFonts w:cs="Arial"/>
          <w:sz w:val="23"/>
          <w:szCs w:val="23"/>
        </w:rPr>
        <w:t>impact on the availability of specialist discrimination advice and casework.</w:t>
      </w:r>
      <w:r w:rsidR="002725CD" w:rsidRPr="006A4920">
        <w:rPr>
          <w:rFonts w:cs="Arial"/>
          <w:sz w:val="23"/>
          <w:szCs w:val="23"/>
          <w:vertAlign w:val="superscript"/>
        </w:rPr>
        <w:endnoteReference w:id="10"/>
      </w:r>
      <w:r w:rsidR="002725CD" w:rsidRPr="006A4920">
        <w:rPr>
          <w:rFonts w:cs="Arial"/>
          <w:sz w:val="23"/>
          <w:szCs w:val="23"/>
        </w:rPr>
        <w:t xml:space="preserve"> An already pressurised legal aid budget may be unable to absorb the extra responsibility of supporting discrimination cases which could directly impact on provision of the legal advice regarding discrimination and equality. </w:t>
      </w:r>
    </w:p>
    <w:p w:rsidR="002725CD" w:rsidRPr="006A4920" w:rsidRDefault="002725CD"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3"/>
          <w:szCs w:val="23"/>
        </w:rPr>
      </w:pPr>
    </w:p>
    <w:p w:rsidR="002725CD" w:rsidRPr="006A4920" w:rsidRDefault="002725CD" w:rsidP="00DE42F7">
      <w:pPr>
        <w:tabs>
          <w:tab w:val="clear" w:pos="720"/>
          <w:tab w:val="clear" w:pos="1440"/>
          <w:tab w:val="clear" w:pos="2160"/>
          <w:tab w:val="clear" w:pos="2880"/>
          <w:tab w:val="clear" w:pos="4680"/>
          <w:tab w:val="clear" w:pos="5400"/>
          <w:tab w:val="clear" w:pos="9000"/>
        </w:tabs>
        <w:spacing w:line="240" w:lineRule="auto"/>
        <w:rPr>
          <w:rFonts w:eastAsia="Calibri" w:cs="Arial"/>
          <w:b/>
          <w:sz w:val="23"/>
          <w:szCs w:val="23"/>
          <w:lang w:eastAsia="en-GB"/>
        </w:rPr>
      </w:pPr>
      <w:r w:rsidRPr="006A4920">
        <w:rPr>
          <w:rFonts w:cs="Arial"/>
          <w:sz w:val="23"/>
          <w:szCs w:val="23"/>
        </w:rPr>
        <w:t>1</w:t>
      </w:r>
      <w:r w:rsidR="004A2E9D" w:rsidRPr="006A4920">
        <w:rPr>
          <w:rFonts w:cs="Arial"/>
          <w:sz w:val="23"/>
          <w:szCs w:val="23"/>
        </w:rPr>
        <w:t xml:space="preserve">0.1. </w:t>
      </w:r>
      <w:r w:rsidR="004D0E7B">
        <w:rPr>
          <w:rFonts w:cs="Arial"/>
          <w:color w:val="000000"/>
          <w:sz w:val="23"/>
          <w:szCs w:val="23"/>
          <w:lang w:eastAsia="en-GB"/>
        </w:rPr>
        <w:t>SHRC recommends the Committee</w:t>
      </w:r>
      <w:r w:rsidR="004D0E7B" w:rsidRPr="006A4920">
        <w:rPr>
          <w:rFonts w:cs="Arial"/>
          <w:color w:val="000000"/>
          <w:sz w:val="23"/>
          <w:szCs w:val="23"/>
          <w:lang w:eastAsia="en-GB"/>
        </w:rPr>
        <w:t xml:space="preserve"> </w:t>
      </w:r>
      <w:r w:rsidR="00DE42F7" w:rsidRPr="006A4920">
        <w:rPr>
          <w:rFonts w:cs="Arial"/>
          <w:bCs/>
          <w:sz w:val="23"/>
          <w:szCs w:val="23"/>
        </w:rPr>
        <w:t xml:space="preserve">ask </w:t>
      </w:r>
      <w:r w:rsidR="00C94255">
        <w:rPr>
          <w:rFonts w:cs="Arial"/>
          <w:bCs/>
          <w:sz w:val="23"/>
          <w:szCs w:val="23"/>
        </w:rPr>
        <w:t xml:space="preserve">the United Kingdom </w:t>
      </w:r>
      <w:r w:rsidR="00C94255" w:rsidRPr="008F7083">
        <w:rPr>
          <w:rFonts w:cs="Arial"/>
          <w:bCs/>
          <w:color w:val="FF0000"/>
          <w:sz w:val="23"/>
          <w:szCs w:val="23"/>
        </w:rPr>
        <w:t xml:space="preserve"> </w:t>
      </w:r>
      <w:r w:rsidR="00DE42F7" w:rsidRPr="006A4920">
        <w:rPr>
          <w:rFonts w:cs="Arial"/>
          <w:sz w:val="23"/>
          <w:szCs w:val="23"/>
        </w:rPr>
        <w:t xml:space="preserve">what steps it is taking to ensure that </w:t>
      </w:r>
      <w:r w:rsidRPr="006A4920">
        <w:rPr>
          <w:rFonts w:eastAsia="Calibri" w:cs="Arial"/>
          <w:sz w:val="23"/>
          <w:szCs w:val="23"/>
          <w:lang w:eastAsia="en-GB"/>
        </w:rPr>
        <w:t xml:space="preserve">changes to legal aid do not limit </w:t>
      </w:r>
      <w:r w:rsidR="007D2436" w:rsidRPr="006A4920">
        <w:rPr>
          <w:rFonts w:eastAsia="Calibri" w:cs="Arial"/>
          <w:sz w:val="23"/>
          <w:szCs w:val="23"/>
          <w:lang w:eastAsia="en-GB"/>
        </w:rPr>
        <w:t xml:space="preserve">access to justice, particularly </w:t>
      </w:r>
      <w:r w:rsidRPr="006A4920">
        <w:rPr>
          <w:rFonts w:eastAsia="Calibri" w:cs="Arial"/>
          <w:sz w:val="23"/>
          <w:szCs w:val="23"/>
          <w:lang w:eastAsia="en-GB"/>
        </w:rPr>
        <w:t>women's access to legal advice and services in areas of civil law</w:t>
      </w:r>
      <w:r w:rsidR="008F7083">
        <w:rPr>
          <w:rFonts w:eastAsia="Calibri" w:cs="Arial"/>
          <w:sz w:val="23"/>
          <w:szCs w:val="23"/>
          <w:lang w:eastAsia="en-GB"/>
        </w:rPr>
        <w:t xml:space="preserve"> in Sco</w:t>
      </w:r>
      <w:r w:rsidR="00253936">
        <w:rPr>
          <w:rFonts w:eastAsia="Calibri" w:cs="Arial"/>
          <w:sz w:val="23"/>
          <w:szCs w:val="23"/>
          <w:lang w:eastAsia="en-GB"/>
        </w:rPr>
        <w:t>tl</w:t>
      </w:r>
      <w:r w:rsidR="008F7083">
        <w:rPr>
          <w:rFonts w:eastAsia="Calibri" w:cs="Arial"/>
          <w:sz w:val="23"/>
          <w:szCs w:val="23"/>
          <w:lang w:eastAsia="en-GB"/>
        </w:rPr>
        <w:t>and</w:t>
      </w:r>
      <w:r w:rsidRPr="006A4920">
        <w:rPr>
          <w:rFonts w:eastAsia="Calibri" w:cs="Arial"/>
          <w:sz w:val="23"/>
          <w:szCs w:val="23"/>
          <w:lang w:eastAsia="en-GB"/>
        </w:rPr>
        <w:t>.</w:t>
      </w:r>
      <w:r w:rsidRPr="006A4920">
        <w:rPr>
          <w:rFonts w:eastAsia="Calibri" w:cs="Arial"/>
          <w:b/>
          <w:sz w:val="23"/>
          <w:szCs w:val="23"/>
          <w:lang w:eastAsia="en-GB"/>
        </w:rPr>
        <w:t xml:space="preserve"> </w:t>
      </w:r>
    </w:p>
    <w:p w:rsidR="00F367E0" w:rsidRPr="006A4920" w:rsidRDefault="00F367E0" w:rsidP="00DA4ABE">
      <w:pPr>
        <w:jc w:val="center"/>
        <w:rPr>
          <w:rFonts w:cs="Arial"/>
          <w:b/>
          <w:bCs/>
          <w:sz w:val="23"/>
          <w:szCs w:val="23"/>
        </w:rPr>
      </w:pPr>
    </w:p>
    <w:p w:rsidR="002A1867" w:rsidRPr="006A4920" w:rsidRDefault="002A1867" w:rsidP="00DA4ABE">
      <w:pPr>
        <w:jc w:val="center"/>
        <w:rPr>
          <w:rFonts w:cs="Arial"/>
          <w:b/>
          <w:bCs/>
          <w:sz w:val="23"/>
          <w:szCs w:val="23"/>
        </w:rPr>
      </w:pPr>
    </w:p>
    <w:p w:rsidR="00DA4ABE" w:rsidRPr="008726DF" w:rsidRDefault="008726DF" w:rsidP="00F56EE4">
      <w:pPr>
        <w:tabs>
          <w:tab w:val="num" w:pos="600"/>
        </w:tabs>
        <w:ind w:left="600" w:hanging="600"/>
        <w:jc w:val="center"/>
        <w:rPr>
          <w:rFonts w:cs="Arial"/>
          <w:b/>
          <w:bCs/>
          <w:szCs w:val="24"/>
        </w:rPr>
      </w:pPr>
      <w:r w:rsidRPr="00875B85">
        <w:rPr>
          <w:rFonts w:cs="Arial"/>
          <w:b/>
          <w:bCs/>
          <w:szCs w:val="24"/>
          <w:u w:val="single"/>
        </w:rPr>
        <w:t>Articles 6 and 7</w:t>
      </w:r>
      <w:r>
        <w:rPr>
          <w:rFonts w:cs="Arial"/>
          <w:b/>
          <w:bCs/>
          <w:szCs w:val="24"/>
        </w:rPr>
        <w:t xml:space="preserve"> - </w:t>
      </w:r>
      <w:r w:rsidR="00DA4ABE" w:rsidRPr="008726DF">
        <w:rPr>
          <w:rFonts w:cs="Arial"/>
          <w:b/>
          <w:bCs/>
          <w:szCs w:val="24"/>
        </w:rPr>
        <w:t xml:space="preserve">Right to life and prohibition of torture and cruel, inhuman or degrading treatment </w:t>
      </w:r>
    </w:p>
    <w:p w:rsidR="00DE42F7" w:rsidRPr="006A4920" w:rsidRDefault="00DE42F7" w:rsidP="00DA4ABE">
      <w:pPr>
        <w:jc w:val="center"/>
        <w:rPr>
          <w:rFonts w:cs="Arial"/>
          <w:b/>
          <w:bCs/>
          <w:sz w:val="23"/>
          <w:szCs w:val="23"/>
        </w:rPr>
      </w:pPr>
    </w:p>
    <w:p w:rsidR="00CC375D" w:rsidRDefault="007D2436" w:rsidP="00CC375D">
      <w:pPr>
        <w:pStyle w:val="NormalWeb"/>
        <w:jc w:val="both"/>
        <w:rPr>
          <w:rFonts w:ascii="Arial" w:hAnsi="Arial" w:cs="Arial"/>
          <w:sz w:val="23"/>
          <w:szCs w:val="23"/>
        </w:rPr>
      </w:pPr>
      <w:r w:rsidRPr="006A4920">
        <w:rPr>
          <w:rFonts w:ascii="Arial" w:hAnsi="Arial" w:cs="Arial"/>
          <w:sz w:val="23"/>
          <w:szCs w:val="23"/>
        </w:rPr>
        <w:t>12</w:t>
      </w:r>
      <w:r w:rsidR="00A070A3" w:rsidRPr="006A4920">
        <w:rPr>
          <w:rFonts w:ascii="Arial" w:hAnsi="Arial" w:cs="Arial"/>
          <w:sz w:val="23"/>
          <w:szCs w:val="23"/>
        </w:rPr>
        <w:t>.</w:t>
      </w:r>
      <w:r w:rsidR="007C5E45" w:rsidRPr="006A4920">
        <w:rPr>
          <w:rFonts w:ascii="Arial" w:eastAsia="Times New Roman" w:hAnsi="Arial" w:cs="Arial"/>
          <w:sz w:val="23"/>
          <w:szCs w:val="23"/>
          <w:lang w:eastAsia="en-US"/>
        </w:rPr>
        <w:t xml:space="preserve"> </w:t>
      </w:r>
      <w:r w:rsidR="00F67281" w:rsidRPr="006A4920">
        <w:rPr>
          <w:rFonts w:ascii="Arial" w:hAnsi="Arial" w:cs="Arial"/>
          <w:sz w:val="23"/>
          <w:szCs w:val="23"/>
        </w:rPr>
        <w:t>Concerns have been expressed that the systems for investigating deaths of patients in mental health settings may not meet the positive obligations of investigation related to the right to life.</w:t>
      </w:r>
      <w:r w:rsidR="00412C1A" w:rsidRPr="006A4920">
        <w:rPr>
          <w:rFonts w:ascii="Arial" w:hAnsi="Arial" w:cs="Arial"/>
          <w:sz w:val="23"/>
          <w:szCs w:val="23"/>
          <w:vertAlign w:val="superscript"/>
        </w:rPr>
        <w:endnoteReference w:id="11"/>
      </w:r>
      <w:r w:rsidR="00412C1A" w:rsidRPr="006A4920">
        <w:rPr>
          <w:rFonts w:ascii="Arial" w:hAnsi="Arial" w:cs="Arial"/>
          <w:sz w:val="23"/>
          <w:szCs w:val="23"/>
        </w:rPr>
        <w:t xml:space="preserve"> </w:t>
      </w:r>
      <w:r w:rsidR="007C5E45" w:rsidRPr="006A4920">
        <w:rPr>
          <w:rFonts w:ascii="Arial" w:hAnsi="Arial" w:cs="Arial"/>
          <w:sz w:val="23"/>
          <w:szCs w:val="23"/>
        </w:rPr>
        <w:t>There is no single person or agency automatically responsible for investigating deaths in mental health settings. In Scotland, a review of Fatal Accident Inquiry legislation recommended a mandatory fatal accident inquiry into the death of any person who is subject at the time of death to compulsory detention by a public authority. However, the Scottish Government has</w:t>
      </w:r>
      <w:r w:rsidR="00CC375D" w:rsidRPr="00CC375D">
        <w:rPr>
          <w:rFonts w:ascii="Arial" w:hAnsi="Arial" w:cs="Arial"/>
          <w:sz w:val="23"/>
          <w:szCs w:val="23"/>
        </w:rPr>
        <w:t xml:space="preserve"> not </w:t>
      </w:r>
      <w:r w:rsidR="00CC375D">
        <w:rPr>
          <w:rFonts w:ascii="Arial" w:hAnsi="Arial" w:cs="Arial"/>
          <w:sz w:val="23"/>
          <w:szCs w:val="23"/>
        </w:rPr>
        <w:t xml:space="preserve">confirmed </w:t>
      </w:r>
      <w:r w:rsidR="00CC375D" w:rsidRPr="00CC375D">
        <w:rPr>
          <w:rFonts w:ascii="Arial" w:hAnsi="Arial" w:cs="Arial"/>
          <w:sz w:val="23"/>
          <w:szCs w:val="23"/>
        </w:rPr>
        <w:t xml:space="preserve">whether or not </w:t>
      </w:r>
      <w:r w:rsidR="00253936">
        <w:rPr>
          <w:rFonts w:ascii="Arial" w:hAnsi="Arial" w:cs="Arial"/>
          <w:sz w:val="23"/>
          <w:szCs w:val="23"/>
        </w:rPr>
        <w:t xml:space="preserve">it </w:t>
      </w:r>
      <w:r w:rsidR="00CC375D" w:rsidRPr="00CC375D">
        <w:rPr>
          <w:rFonts w:ascii="Arial" w:hAnsi="Arial" w:cs="Arial"/>
          <w:sz w:val="23"/>
          <w:szCs w:val="23"/>
        </w:rPr>
        <w:t>intend</w:t>
      </w:r>
      <w:r w:rsidR="00253936">
        <w:rPr>
          <w:rFonts w:ascii="Arial" w:hAnsi="Arial" w:cs="Arial"/>
          <w:sz w:val="23"/>
          <w:szCs w:val="23"/>
        </w:rPr>
        <w:t>s</w:t>
      </w:r>
      <w:r w:rsidR="00CC375D" w:rsidRPr="00CC375D">
        <w:rPr>
          <w:rFonts w:ascii="Arial" w:hAnsi="Arial" w:cs="Arial"/>
          <w:sz w:val="23"/>
          <w:szCs w:val="23"/>
        </w:rPr>
        <w:t xml:space="preserve"> to implement this recommendation.  </w:t>
      </w:r>
    </w:p>
    <w:p w:rsidR="00A070A3" w:rsidRPr="006A4920" w:rsidRDefault="007D2436" w:rsidP="00CC375D">
      <w:pPr>
        <w:pStyle w:val="NormalWeb"/>
        <w:jc w:val="both"/>
        <w:rPr>
          <w:rFonts w:ascii="Arial" w:hAnsi="Arial" w:cs="Arial"/>
          <w:sz w:val="23"/>
          <w:szCs w:val="23"/>
        </w:rPr>
      </w:pPr>
      <w:r w:rsidRPr="006A4920">
        <w:rPr>
          <w:rFonts w:ascii="Arial" w:hAnsi="Arial" w:cs="Arial"/>
          <w:sz w:val="23"/>
          <w:szCs w:val="23"/>
        </w:rPr>
        <w:t>12.1</w:t>
      </w:r>
      <w:r w:rsidR="007C5E45" w:rsidRPr="006A4920">
        <w:rPr>
          <w:rFonts w:ascii="Arial" w:hAnsi="Arial" w:cs="Arial"/>
          <w:sz w:val="23"/>
          <w:szCs w:val="23"/>
        </w:rPr>
        <w:t>.</w:t>
      </w:r>
      <w:r w:rsidR="00F56EE4" w:rsidRPr="006A4920">
        <w:rPr>
          <w:rFonts w:ascii="Arial" w:hAnsi="Arial" w:cs="Arial"/>
          <w:sz w:val="23"/>
          <w:szCs w:val="23"/>
        </w:rPr>
        <w:t xml:space="preserve"> </w:t>
      </w:r>
      <w:r w:rsidR="004D0E7B" w:rsidRPr="004D0E7B">
        <w:rPr>
          <w:rFonts w:ascii="Arial" w:hAnsi="Arial" w:cs="Arial"/>
          <w:color w:val="000000"/>
          <w:sz w:val="23"/>
          <w:szCs w:val="23"/>
        </w:rPr>
        <w:t>SHRC recommends the Committee</w:t>
      </w:r>
      <w:r w:rsidR="004D0E7B" w:rsidRPr="006A4920">
        <w:rPr>
          <w:rFonts w:cs="Arial"/>
          <w:color w:val="000000"/>
          <w:sz w:val="23"/>
          <w:szCs w:val="23"/>
        </w:rPr>
        <w:t xml:space="preserve"> </w:t>
      </w:r>
      <w:r w:rsidR="00DD04F5" w:rsidRPr="006A4920">
        <w:rPr>
          <w:rFonts w:ascii="Arial" w:hAnsi="Arial" w:cs="Arial"/>
          <w:sz w:val="23"/>
          <w:szCs w:val="23"/>
        </w:rPr>
        <w:t xml:space="preserve">ask the </w:t>
      </w:r>
      <w:r w:rsidR="00C94255">
        <w:rPr>
          <w:rFonts w:ascii="Arial" w:hAnsi="Arial" w:cs="Arial"/>
          <w:sz w:val="23"/>
          <w:szCs w:val="23"/>
        </w:rPr>
        <w:t xml:space="preserve">United Kingdom </w:t>
      </w:r>
      <w:r w:rsidR="00DD04F5" w:rsidRPr="006A4920">
        <w:rPr>
          <w:rFonts w:ascii="Arial" w:hAnsi="Arial" w:cs="Arial"/>
          <w:sz w:val="23"/>
          <w:szCs w:val="23"/>
        </w:rPr>
        <w:t>t</w:t>
      </w:r>
      <w:r w:rsidR="00F56EE4" w:rsidRPr="006A4920">
        <w:rPr>
          <w:rFonts w:ascii="Arial" w:hAnsi="Arial" w:cs="Arial"/>
          <w:sz w:val="23"/>
          <w:szCs w:val="23"/>
        </w:rPr>
        <w:t>o</w:t>
      </w:r>
      <w:r w:rsidR="007C5E45" w:rsidRPr="006A4920">
        <w:rPr>
          <w:rFonts w:ascii="Arial" w:hAnsi="Arial" w:cs="Arial"/>
          <w:sz w:val="23"/>
          <w:szCs w:val="23"/>
        </w:rPr>
        <w:t xml:space="preserve"> explain </w:t>
      </w:r>
      <w:r w:rsidR="000B5D7A">
        <w:rPr>
          <w:rFonts w:ascii="Arial" w:hAnsi="Arial" w:cs="Arial"/>
          <w:sz w:val="23"/>
          <w:szCs w:val="23"/>
        </w:rPr>
        <w:t xml:space="preserve">what </w:t>
      </w:r>
      <w:r w:rsidR="002F400A">
        <w:rPr>
          <w:rFonts w:ascii="Arial" w:hAnsi="Arial" w:cs="Arial"/>
          <w:sz w:val="23"/>
          <w:szCs w:val="23"/>
        </w:rPr>
        <w:t>plans</w:t>
      </w:r>
      <w:r w:rsidR="000B5D7A">
        <w:rPr>
          <w:rFonts w:ascii="Arial" w:hAnsi="Arial" w:cs="Arial"/>
          <w:sz w:val="23"/>
          <w:szCs w:val="23"/>
        </w:rPr>
        <w:t xml:space="preserve"> it has </w:t>
      </w:r>
      <w:r w:rsidR="007C5E45" w:rsidRPr="006A4920">
        <w:rPr>
          <w:rFonts w:ascii="Arial" w:hAnsi="Arial" w:cs="Arial"/>
          <w:sz w:val="23"/>
          <w:szCs w:val="23"/>
        </w:rPr>
        <w:t xml:space="preserve">to ensure </w:t>
      </w:r>
      <w:r w:rsidR="002F400A">
        <w:rPr>
          <w:rFonts w:ascii="Arial" w:hAnsi="Arial" w:cs="Arial"/>
          <w:sz w:val="23"/>
          <w:szCs w:val="23"/>
        </w:rPr>
        <w:t xml:space="preserve">compliance with </w:t>
      </w:r>
      <w:r w:rsidR="007C5E45" w:rsidRPr="006A4920">
        <w:rPr>
          <w:rFonts w:ascii="Arial" w:hAnsi="Arial" w:cs="Arial"/>
          <w:sz w:val="23"/>
          <w:szCs w:val="23"/>
        </w:rPr>
        <w:t xml:space="preserve">its obligation to </w:t>
      </w:r>
      <w:r w:rsidR="002F400A">
        <w:rPr>
          <w:rFonts w:ascii="Arial" w:hAnsi="Arial" w:cs="Arial"/>
          <w:sz w:val="23"/>
          <w:szCs w:val="23"/>
        </w:rPr>
        <w:t xml:space="preserve">provide an </w:t>
      </w:r>
      <w:r w:rsidR="007C5E45" w:rsidRPr="006A4920">
        <w:rPr>
          <w:rFonts w:ascii="Arial" w:hAnsi="Arial" w:cs="Arial"/>
          <w:sz w:val="23"/>
          <w:szCs w:val="23"/>
        </w:rPr>
        <w:t xml:space="preserve">adequate and independent investigation </w:t>
      </w:r>
      <w:r w:rsidR="002F400A">
        <w:rPr>
          <w:rFonts w:ascii="Arial" w:hAnsi="Arial" w:cs="Arial"/>
          <w:sz w:val="23"/>
          <w:szCs w:val="23"/>
        </w:rPr>
        <w:t xml:space="preserve">in the case </w:t>
      </w:r>
      <w:r w:rsidR="007C5E45" w:rsidRPr="006A4920">
        <w:rPr>
          <w:rFonts w:ascii="Arial" w:hAnsi="Arial" w:cs="Arial"/>
          <w:sz w:val="23"/>
          <w:szCs w:val="23"/>
        </w:rPr>
        <w:t>of deaths in mental health settings.</w:t>
      </w:r>
      <w:r w:rsidR="00A070A3" w:rsidRPr="006A4920">
        <w:rPr>
          <w:rFonts w:ascii="Arial" w:hAnsi="Arial" w:cs="Arial"/>
          <w:sz w:val="23"/>
          <w:szCs w:val="23"/>
        </w:rPr>
        <w:t xml:space="preserve"> </w:t>
      </w:r>
    </w:p>
    <w:p w:rsidR="00007CB0" w:rsidRPr="00007CB0" w:rsidRDefault="00454D92" w:rsidP="00D42F05">
      <w:pPr>
        <w:pStyle w:val="NormalWeb"/>
        <w:jc w:val="both"/>
        <w:rPr>
          <w:rFonts w:ascii="Arial" w:hAnsi="Arial" w:cs="Arial"/>
          <w:sz w:val="23"/>
          <w:szCs w:val="23"/>
        </w:rPr>
      </w:pPr>
      <w:r w:rsidRPr="006A4920">
        <w:rPr>
          <w:rFonts w:ascii="Arial" w:hAnsi="Arial" w:cs="Arial"/>
          <w:sz w:val="23"/>
          <w:szCs w:val="23"/>
        </w:rPr>
        <w:lastRenderedPageBreak/>
        <w:t>1</w:t>
      </w:r>
      <w:r w:rsidR="007D2436" w:rsidRPr="006A4920">
        <w:rPr>
          <w:rFonts w:ascii="Arial" w:hAnsi="Arial" w:cs="Arial"/>
          <w:sz w:val="23"/>
          <w:szCs w:val="23"/>
        </w:rPr>
        <w:t>3</w:t>
      </w:r>
      <w:r w:rsidRPr="006A4920">
        <w:rPr>
          <w:rFonts w:ascii="Arial" w:hAnsi="Arial" w:cs="Arial"/>
          <w:sz w:val="23"/>
          <w:szCs w:val="23"/>
        </w:rPr>
        <w:t xml:space="preserve">. </w:t>
      </w:r>
      <w:r w:rsidR="00F367E0" w:rsidRPr="006A4920">
        <w:rPr>
          <w:rFonts w:ascii="Arial" w:hAnsi="Arial" w:cs="Arial"/>
          <w:sz w:val="23"/>
          <w:szCs w:val="23"/>
        </w:rPr>
        <w:t>In 2010, Scotland’s largest police force introduced a pilot programme to deploy electro-shock weapons  to non-firearms trained officers.</w:t>
      </w:r>
      <w:r w:rsidR="00F367E0" w:rsidRPr="006A4920">
        <w:rPr>
          <w:rFonts w:ascii="Arial" w:hAnsi="Arial" w:cs="Arial"/>
          <w:sz w:val="23"/>
          <w:szCs w:val="23"/>
          <w:vertAlign w:val="superscript"/>
        </w:rPr>
        <w:endnoteReference w:id="12"/>
      </w:r>
      <w:r w:rsidR="00F367E0" w:rsidRPr="006A4920">
        <w:rPr>
          <w:rFonts w:ascii="Arial" w:hAnsi="Arial" w:cs="Arial"/>
          <w:sz w:val="23"/>
          <w:szCs w:val="23"/>
        </w:rPr>
        <w:t xml:space="preserve"> In response to this SHRC encouraged key actors</w:t>
      </w:r>
      <w:r w:rsidR="004D0E7B">
        <w:rPr>
          <w:rFonts w:ascii="Arial" w:hAnsi="Arial" w:cs="Arial"/>
          <w:sz w:val="23"/>
          <w:szCs w:val="23"/>
        </w:rPr>
        <w:t>,</w:t>
      </w:r>
      <w:r w:rsidR="002B727E">
        <w:rPr>
          <w:rFonts w:ascii="Arial" w:hAnsi="Arial" w:cs="Arial"/>
          <w:sz w:val="23"/>
          <w:szCs w:val="23"/>
        </w:rPr>
        <w:t xml:space="preserve"> </w:t>
      </w:r>
      <w:r w:rsidR="00F367E0" w:rsidRPr="006A4920">
        <w:rPr>
          <w:rFonts w:ascii="Arial" w:hAnsi="Arial" w:cs="Arial"/>
          <w:sz w:val="23"/>
          <w:szCs w:val="23"/>
        </w:rPr>
        <w:t>such as Strathclyde Police and Authority, the Scottish Government and Parliament</w:t>
      </w:r>
      <w:r w:rsidR="004D0E7B">
        <w:rPr>
          <w:rFonts w:ascii="Arial" w:hAnsi="Arial" w:cs="Arial"/>
          <w:sz w:val="23"/>
          <w:szCs w:val="23"/>
        </w:rPr>
        <w:t>,</w:t>
      </w:r>
      <w:r w:rsidR="00F367E0" w:rsidRPr="006A4920">
        <w:rPr>
          <w:rFonts w:ascii="Arial" w:hAnsi="Arial" w:cs="Arial"/>
          <w:sz w:val="23"/>
          <w:szCs w:val="23"/>
        </w:rPr>
        <w:t xml:space="preserve"> to participate in the development of a </w:t>
      </w:r>
      <w:r w:rsidRPr="006A4920">
        <w:rPr>
          <w:rFonts w:ascii="Arial" w:hAnsi="Arial" w:cs="Arial"/>
          <w:sz w:val="23"/>
          <w:szCs w:val="23"/>
        </w:rPr>
        <w:t xml:space="preserve">human rights </w:t>
      </w:r>
      <w:r w:rsidR="00F367E0" w:rsidRPr="006A4920">
        <w:rPr>
          <w:rFonts w:ascii="Arial" w:hAnsi="Arial" w:cs="Arial"/>
          <w:sz w:val="23"/>
          <w:szCs w:val="23"/>
        </w:rPr>
        <w:t>framework of responsibilities for the roll out and use of electro-shock weapons under strictly limited and regulated circumstances in Scotland.</w:t>
      </w:r>
      <w:r w:rsidR="00F367E0" w:rsidRPr="006A4920">
        <w:rPr>
          <w:rFonts w:ascii="Arial" w:hAnsi="Arial" w:cs="Arial"/>
          <w:sz w:val="23"/>
          <w:szCs w:val="23"/>
          <w:vertAlign w:val="superscript"/>
        </w:rPr>
        <w:endnoteReference w:id="13"/>
      </w:r>
      <w:r w:rsidR="00F367E0" w:rsidRPr="006A4920">
        <w:rPr>
          <w:rFonts w:ascii="Arial" w:hAnsi="Arial" w:cs="Arial"/>
          <w:sz w:val="23"/>
          <w:szCs w:val="23"/>
        </w:rPr>
        <w:t xml:space="preserve"> Given the fact that electro-shock weapons are </w:t>
      </w:r>
      <w:r w:rsidR="00F367E0" w:rsidRPr="006A4920">
        <w:rPr>
          <w:rFonts w:ascii="Arial" w:hAnsi="Arial" w:cs="Arial"/>
          <w:sz w:val="23"/>
          <w:szCs w:val="23"/>
          <w:lang w:val="en"/>
        </w:rPr>
        <w:t xml:space="preserve">potentially lethal devices, </w:t>
      </w:r>
      <w:r w:rsidR="00F367E0" w:rsidRPr="006A4920">
        <w:rPr>
          <w:rFonts w:ascii="Arial" w:hAnsi="Arial" w:cs="Arial"/>
          <w:sz w:val="23"/>
          <w:szCs w:val="23"/>
        </w:rPr>
        <w:t>it is critical that a clear and specific framework for rolling out th</w:t>
      </w:r>
      <w:r w:rsidR="004D0E7B">
        <w:rPr>
          <w:rFonts w:ascii="Arial" w:hAnsi="Arial" w:cs="Arial"/>
          <w:sz w:val="23"/>
          <w:szCs w:val="23"/>
        </w:rPr>
        <w:t>ese</w:t>
      </w:r>
      <w:r w:rsidR="00F367E0" w:rsidRPr="006A4920">
        <w:rPr>
          <w:rFonts w:ascii="Arial" w:hAnsi="Arial" w:cs="Arial"/>
          <w:sz w:val="23"/>
          <w:szCs w:val="23"/>
        </w:rPr>
        <w:t xml:space="preserve"> type of weapons is set out</w:t>
      </w:r>
      <w:r w:rsidR="004D0E7B">
        <w:rPr>
          <w:rFonts w:ascii="Arial" w:hAnsi="Arial" w:cs="Arial"/>
          <w:sz w:val="23"/>
          <w:szCs w:val="23"/>
        </w:rPr>
        <w:t>,</w:t>
      </w:r>
      <w:r w:rsidR="00F367E0" w:rsidRPr="006A4920">
        <w:rPr>
          <w:rFonts w:ascii="Arial" w:hAnsi="Arial" w:cs="Arial"/>
          <w:sz w:val="23"/>
          <w:szCs w:val="23"/>
        </w:rPr>
        <w:t xml:space="preserve"> in conjunction with an independent and full investigation process.</w:t>
      </w:r>
      <w:r w:rsidR="00F367E0" w:rsidRPr="006A4920">
        <w:rPr>
          <w:rFonts w:ascii="Arial" w:hAnsi="Arial" w:cs="Arial"/>
          <w:sz w:val="23"/>
          <w:szCs w:val="23"/>
          <w:vertAlign w:val="superscript"/>
        </w:rPr>
        <w:endnoteReference w:id="14"/>
      </w:r>
      <w:r w:rsidR="00F367E0" w:rsidRPr="006A4920">
        <w:rPr>
          <w:rFonts w:ascii="Arial" w:hAnsi="Arial" w:cs="Arial"/>
          <w:sz w:val="23"/>
          <w:szCs w:val="23"/>
        </w:rPr>
        <w:t xml:space="preserve"> </w:t>
      </w:r>
      <w:r w:rsidR="00007CB0">
        <w:rPr>
          <w:rFonts w:ascii="Arial" w:hAnsi="Arial" w:cs="Arial"/>
          <w:sz w:val="23"/>
          <w:szCs w:val="23"/>
        </w:rPr>
        <w:t xml:space="preserve">There are also concerns, including from fifty nine Highland councillors, of </w:t>
      </w:r>
      <w:r w:rsidR="00007CB0" w:rsidRPr="00007CB0">
        <w:rPr>
          <w:rFonts w:ascii="Arial" w:hAnsi="Arial" w:cs="Arial"/>
          <w:sz w:val="23"/>
          <w:szCs w:val="23"/>
        </w:rPr>
        <w:t xml:space="preserve">routine arming of officers with firearms in </w:t>
      </w:r>
      <w:r w:rsidR="00007CB0">
        <w:rPr>
          <w:rFonts w:ascii="Arial" w:hAnsi="Arial" w:cs="Arial"/>
          <w:sz w:val="23"/>
          <w:szCs w:val="23"/>
        </w:rPr>
        <w:t xml:space="preserve">the </w:t>
      </w:r>
      <w:r w:rsidR="00007CB0" w:rsidRPr="00007CB0">
        <w:rPr>
          <w:rFonts w:ascii="Arial" w:hAnsi="Arial" w:cs="Arial"/>
          <w:sz w:val="23"/>
          <w:szCs w:val="23"/>
        </w:rPr>
        <w:t>Highlands area</w:t>
      </w:r>
      <w:r w:rsidR="00007CB0">
        <w:rPr>
          <w:rFonts w:ascii="Arial" w:hAnsi="Arial" w:cs="Arial"/>
          <w:sz w:val="23"/>
          <w:szCs w:val="23"/>
        </w:rPr>
        <w:t>.</w:t>
      </w:r>
      <w:r w:rsidR="00007CB0">
        <w:rPr>
          <w:rStyle w:val="EndnoteReference"/>
          <w:rFonts w:ascii="Arial" w:hAnsi="Arial" w:cs="Arial"/>
          <w:sz w:val="23"/>
          <w:szCs w:val="23"/>
        </w:rPr>
        <w:endnoteReference w:id="15"/>
      </w:r>
      <w:r w:rsidR="00007CB0">
        <w:rPr>
          <w:rFonts w:ascii="Arial" w:hAnsi="Arial" w:cs="Arial"/>
          <w:sz w:val="23"/>
          <w:szCs w:val="23"/>
        </w:rPr>
        <w:t xml:space="preserve"> </w:t>
      </w:r>
      <w:r w:rsidR="00007CB0" w:rsidRPr="00007CB0">
        <w:rPr>
          <w:rFonts w:ascii="Arial" w:hAnsi="Arial" w:cs="Arial"/>
          <w:sz w:val="23"/>
          <w:szCs w:val="23"/>
        </w:rPr>
        <w:t>Strathclyde Police, Tayside Police and Northern Constabulary allowed specialist officers to routinely carry guns before the launch of the new single force.</w:t>
      </w:r>
      <w:r w:rsidR="00007CB0">
        <w:rPr>
          <w:rFonts w:ascii="Arial" w:hAnsi="Arial" w:cs="Arial"/>
          <w:sz w:val="23"/>
          <w:szCs w:val="23"/>
        </w:rPr>
        <w:t xml:space="preserve"> </w:t>
      </w:r>
      <w:r w:rsidR="00007CB0" w:rsidRPr="00007CB0">
        <w:rPr>
          <w:rFonts w:ascii="Arial" w:hAnsi="Arial" w:cs="Arial"/>
          <w:sz w:val="23"/>
          <w:szCs w:val="23"/>
        </w:rPr>
        <w:t>Police Scotland ha</w:t>
      </w:r>
      <w:r w:rsidR="004D0E7B">
        <w:rPr>
          <w:rFonts w:ascii="Arial" w:hAnsi="Arial" w:cs="Arial"/>
          <w:sz w:val="23"/>
          <w:szCs w:val="23"/>
        </w:rPr>
        <w:t>s</w:t>
      </w:r>
      <w:r w:rsidR="00007CB0" w:rsidRPr="00007CB0">
        <w:rPr>
          <w:rFonts w:ascii="Arial" w:hAnsi="Arial" w:cs="Arial"/>
          <w:sz w:val="23"/>
          <w:szCs w:val="23"/>
        </w:rPr>
        <w:t xml:space="preserve"> adopted th</w:t>
      </w:r>
      <w:r w:rsidR="004D0E7B">
        <w:rPr>
          <w:rFonts w:ascii="Arial" w:hAnsi="Arial" w:cs="Arial"/>
          <w:sz w:val="23"/>
          <w:szCs w:val="23"/>
        </w:rPr>
        <w:t>is</w:t>
      </w:r>
      <w:r w:rsidR="00007CB0" w:rsidRPr="00007CB0">
        <w:rPr>
          <w:rFonts w:ascii="Arial" w:hAnsi="Arial" w:cs="Arial"/>
          <w:sz w:val="23"/>
          <w:szCs w:val="23"/>
        </w:rPr>
        <w:t xml:space="preserve"> approach across the country since its launch in April last year. </w:t>
      </w:r>
      <w:r w:rsidR="00D42F05">
        <w:rPr>
          <w:rFonts w:ascii="Arial" w:hAnsi="Arial" w:cs="Arial"/>
          <w:sz w:val="23"/>
          <w:szCs w:val="23"/>
        </w:rPr>
        <w:t xml:space="preserve">Previous policy on </w:t>
      </w:r>
      <w:r w:rsidR="00D42F05" w:rsidRPr="00D42F05">
        <w:rPr>
          <w:rFonts w:ascii="Arial" w:hAnsi="Arial" w:cs="Arial"/>
          <w:sz w:val="23"/>
          <w:szCs w:val="23"/>
        </w:rPr>
        <w:t xml:space="preserve">firearms </w:t>
      </w:r>
      <w:r w:rsidR="00D42F05">
        <w:rPr>
          <w:rFonts w:ascii="Arial" w:hAnsi="Arial" w:cs="Arial"/>
          <w:sz w:val="23"/>
          <w:szCs w:val="23"/>
        </w:rPr>
        <w:t xml:space="preserve">indicated that </w:t>
      </w:r>
      <w:r w:rsidR="00D42F05" w:rsidRPr="00D42F05">
        <w:rPr>
          <w:rFonts w:ascii="Arial" w:hAnsi="Arial" w:cs="Arial"/>
          <w:sz w:val="23"/>
          <w:szCs w:val="23"/>
        </w:rPr>
        <w:t>officers had to retrieve their weapons from locked safes in armed response vehicles with permission from a senior officer.</w:t>
      </w:r>
    </w:p>
    <w:p w:rsidR="00F367E0" w:rsidRPr="00007CB0" w:rsidRDefault="00454D92" w:rsidP="00454D92">
      <w:pPr>
        <w:pStyle w:val="NormalWeb"/>
        <w:jc w:val="both"/>
        <w:rPr>
          <w:rFonts w:ascii="Arial" w:hAnsi="Arial" w:cs="Arial"/>
          <w:color w:val="FF0000"/>
          <w:sz w:val="23"/>
          <w:szCs w:val="23"/>
        </w:rPr>
      </w:pPr>
      <w:r w:rsidRPr="006A4920">
        <w:rPr>
          <w:rFonts w:ascii="Arial" w:hAnsi="Arial" w:cs="Arial"/>
          <w:sz w:val="23"/>
          <w:szCs w:val="23"/>
        </w:rPr>
        <w:t>1</w:t>
      </w:r>
      <w:r w:rsidR="007D2436" w:rsidRPr="006A4920">
        <w:rPr>
          <w:rFonts w:ascii="Arial" w:hAnsi="Arial" w:cs="Arial"/>
          <w:sz w:val="23"/>
          <w:szCs w:val="23"/>
        </w:rPr>
        <w:t>3.1</w:t>
      </w:r>
      <w:r w:rsidRPr="006A4920">
        <w:rPr>
          <w:rFonts w:ascii="Arial" w:hAnsi="Arial" w:cs="Arial"/>
          <w:sz w:val="23"/>
          <w:szCs w:val="23"/>
        </w:rPr>
        <w:t xml:space="preserve">. </w:t>
      </w:r>
      <w:r w:rsidR="004D0E7B" w:rsidRPr="004D0E7B">
        <w:rPr>
          <w:rFonts w:ascii="Arial" w:hAnsi="Arial" w:cs="Arial"/>
          <w:color w:val="000000"/>
          <w:sz w:val="23"/>
          <w:szCs w:val="23"/>
        </w:rPr>
        <w:t>SHRC recommends the Committee</w:t>
      </w:r>
      <w:r w:rsidR="004D0E7B" w:rsidRPr="006A4920">
        <w:rPr>
          <w:rFonts w:cs="Arial"/>
          <w:color w:val="000000"/>
          <w:sz w:val="23"/>
          <w:szCs w:val="23"/>
        </w:rPr>
        <w:t xml:space="preserve"> </w:t>
      </w:r>
      <w:r w:rsidR="00F367E0" w:rsidRPr="006A4920">
        <w:rPr>
          <w:rFonts w:ascii="Arial" w:hAnsi="Arial" w:cs="Arial"/>
          <w:sz w:val="23"/>
          <w:szCs w:val="23"/>
        </w:rPr>
        <w:t xml:space="preserve">ask the </w:t>
      </w:r>
      <w:r w:rsidR="00C94255" w:rsidRPr="00C94255">
        <w:rPr>
          <w:rFonts w:ascii="Arial" w:hAnsi="Arial" w:cs="Arial"/>
          <w:sz w:val="23"/>
          <w:szCs w:val="23"/>
        </w:rPr>
        <w:t xml:space="preserve">United Kingdom </w:t>
      </w:r>
      <w:r w:rsidR="00F367E0" w:rsidRPr="006A4920">
        <w:rPr>
          <w:rFonts w:ascii="Arial" w:hAnsi="Arial" w:cs="Arial"/>
          <w:sz w:val="23"/>
          <w:szCs w:val="23"/>
        </w:rPr>
        <w:t>what mechanisms are in place to e</w:t>
      </w:r>
      <w:r w:rsidR="004D0E7B">
        <w:rPr>
          <w:rFonts w:ascii="Arial" w:hAnsi="Arial" w:cs="Arial"/>
          <w:sz w:val="23"/>
          <w:szCs w:val="23"/>
        </w:rPr>
        <w:t xml:space="preserve">nsure </w:t>
      </w:r>
      <w:r w:rsidR="00F367E0" w:rsidRPr="006A4920">
        <w:rPr>
          <w:rFonts w:ascii="Arial" w:hAnsi="Arial" w:cs="Arial"/>
          <w:sz w:val="23"/>
          <w:szCs w:val="23"/>
        </w:rPr>
        <w:t>accountability in the deployment and use of potentially lethal force</w:t>
      </w:r>
      <w:r w:rsidR="004D0E7B">
        <w:rPr>
          <w:rFonts w:ascii="Arial" w:hAnsi="Arial" w:cs="Arial"/>
          <w:sz w:val="23"/>
          <w:szCs w:val="23"/>
        </w:rPr>
        <w:t>,</w:t>
      </w:r>
      <w:r w:rsidR="00253936">
        <w:rPr>
          <w:rFonts w:ascii="Arial" w:hAnsi="Arial" w:cs="Arial"/>
          <w:sz w:val="23"/>
          <w:szCs w:val="23"/>
        </w:rPr>
        <w:t xml:space="preserve"> </w:t>
      </w:r>
      <w:r w:rsidR="00F367E0" w:rsidRPr="006A4920">
        <w:rPr>
          <w:rFonts w:ascii="Arial" w:hAnsi="Arial" w:cs="Arial"/>
          <w:sz w:val="23"/>
          <w:szCs w:val="23"/>
        </w:rPr>
        <w:t xml:space="preserve"> including stringent safeguards, full transparency and responsibility if the use of electro-shock weapons </w:t>
      </w:r>
      <w:r w:rsidR="00253936">
        <w:rPr>
          <w:rFonts w:ascii="Arial" w:hAnsi="Arial" w:cs="Arial"/>
          <w:sz w:val="23"/>
          <w:szCs w:val="23"/>
        </w:rPr>
        <w:t xml:space="preserve">and guns are </w:t>
      </w:r>
      <w:r w:rsidR="00F367E0" w:rsidRPr="006A4920">
        <w:rPr>
          <w:rFonts w:ascii="Arial" w:hAnsi="Arial" w:cs="Arial"/>
          <w:sz w:val="23"/>
          <w:szCs w:val="23"/>
        </w:rPr>
        <w:t xml:space="preserve"> to continue</w:t>
      </w:r>
      <w:r w:rsidR="00253936">
        <w:rPr>
          <w:rFonts w:ascii="Arial" w:hAnsi="Arial" w:cs="Arial"/>
          <w:sz w:val="23"/>
          <w:szCs w:val="23"/>
        </w:rPr>
        <w:t xml:space="preserve"> or be further rolled out </w:t>
      </w:r>
      <w:r w:rsidR="00F367E0" w:rsidRPr="006A4920">
        <w:rPr>
          <w:rFonts w:ascii="Arial" w:hAnsi="Arial" w:cs="Arial"/>
          <w:sz w:val="23"/>
          <w:szCs w:val="23"/>
        </w:rPr>
        <w:t xml:space="preserve"> in Scotland.</w:t>
      </w:r>
      <w:r w:rsidR="00EE6C4D">
        <w:rPr>
          <w:rFonts w:ascii="Arial" w:hAnsi="Arial" w:cs="Arial"/>
          <w:sz w:val="23"/>
          <w:szCs w:val="23"/>
        </w:rPr>
        <w:t xml:space="preserve"> </w:t>
      </w:r>
      <w:r w:rsidR="00EE6C4D" w:rsidRPr="00007CB0">
        <w:rPr>
          <w:rFonts w:ascii="Arial" w:hAnsi="Arial" w:cs="Arial"/>
          <w:color w:val="FF0000"/>
          <w:sz w:val="23"/>
          <w:szCs w:val="23"/>
        </w:rPr>
        <w:t xml:space="preserve"> </w:t>
      </w:r>
    </w:p>
    <w:p w:rsidR="00DE42F7" w:rsidRPr="006A4920" w:rsidRDefault="007D2436" w:rsidP="00DE42F7">
      <w:pPr>
        <w:pStyle w:val="NormalWeb"/>
        <w:spacing w:before="0" w:beforeAutospacing="0" w:after="0" w:afterAutospacing="0"/>
        <w:jc w:val="both"/>
        <w:rPr>
          <w:rFonts w:ascii="Arial" w:hAnsi="Arial" w:cs="Arial"/>
          <w:sz w:val="23"/>
          <w:szCs w:val="23"/>
        </w:rPr>
      </w:pPr>
      <w:r w:rsidRPr="006A4920">
        <w:rPr>
          <w:rFonts w:ascii="Arial" w:hAnsi="Arial" w:cs="Arial"/>
          <w:sz w:val="23"/>
          <w:szCs w:val="23"/>
        </w:rPr>
        <w:t>14</w:t>
      </w:r>
      <w:r w:rsidR="00DE42F7" w:rsidRPr="006A4920">
        <w:rPr>
          <w:rFonts w:ascii="Arial" w:hAnsi="Arial" w:cs="Arial"/>
          <w:sz w:val="23"/>
          <w:szCs w:val="23"/>
        </w:rPr>
        <w:t>. The continuing legality of corporal punishment of children at home has continually been highlighted as a human rights concern in the UK.</w:t>
      </w:r>
      <w:r w:rsidR="00DE42F7" w:rsidRPr="006A4920">
        <w:rPr>
          <w:rStyle w:val="EndnoteReference"/>
          <w:rFonts w:ascii="Arial" w:hAnsi="Arial" w:cs="Arial"/>
          <w:sz w:val="23"/>
          <w:szCs w:val="23"/>
        </w:rPr>
        <w:endnoteReference w:id="16"/>
      </w:r>
      <w:r w:rsidR="00DE42F7" w:rsidRPr="006A4920">
        <w:rPr>
          <w:rFonts w:ascii="Arial" w:hAnsi="Arial" w:cs="Arial"/>
          <w:sz w:val="23"/>
          <w:szCs w:val="23"/>
        </w:rPr>
        <w:t xml:space="preserve"> Section 51 of the Criminal Justice (Scotland) Act 2003 provides a defence of ‘justifiable assault’ for parents. This section also sets out certain types of assault that</w:t>
      </w:r>
      <w:r w:rsidR="00CC375D">
        <w:rPr>
          <w:rFonts w:ascii="Arial" w:hAnsi="Arial" w:cs="Arial"/>
          <w:sz w:val="23"/>
          <w:szCs w:val="23"/>
        </w:rPr>
        <w:t xml:space="preserve"> are unjustifiable in </w:t>
      </w:r>
      <w:r w:rsidR="00253936">
        <w:rPr>
          <w:rFonts w:ascii="Arial" w:hAnsi="Arial" w:cs="Arial"/>
          <w:sz w:val="23"/>
          <w:szCs w:val="23"/>
        </w:rPr>
        <w:t xml:space="preserve">relation to </w:t>
      </w:r>
      <w:r w:rsidR="00CC375D">
        <w:rPr>
          <w:rFonts w:ascii="Arial" w:hAnsi="Arial" w:cs="Arial"/>
          <w:sz w:val="23"/>
          <w:szCs w:val="23"/>
        </w:rPr>
        <w:t xml:space="preserve">children. </w:t>
      </w:r>
      <w:r w:rsidR="00DE42F7" w:rsidRPr="006A4920">
        <w:rPr>
          <w:rFonts w:ascii="Arial" w:hAnsi="Arial" w:cs="Arial"/>
          <w:sz w:val="23"/>
          <w:szCs w:val="23"/>
        </w:rPr>
        <w:t>There is evidence of the negative effect on children’s mental and physical wellbeing in Scotland.</w:t>
      </w:r>
      <w:r w:rsidR="00DE42F7" w:rsidRPr="006A4920">
        <w:rPr>
          <w:rStyle w:val="EndnoteReference"/>
          <w:rFonts w:ascii="Arial" w:hAnsi="Arial" w:cs="Arial"/>
          <w:sz w:val="23"/>
          <w:szCs w:val="23"/>
        </w:rPr>
        <w:endnoteReference w:id="17"/>
      </w:r>
      <w:r w:rsidR="00DE42F7" w:rsidRPr="006A4920">
        <w:rPr>
          <w:rFonts w:ascii="Arial" w:hAnsi="Arial" w:cs="Arial"/>
          <w:sz w:val="23"/>
          <w:szCs w:val="23"/>
        </w:rPr>
        <w:t xml:space="preserve"> While the Scottish Government has taken some initiatives to promote positive parenting, they fall short of the public education campaign recommended by the UN Committee on the Rights of the Child.</w:t>
      </w:r>
      <w:r w:rsidR="00DE42F7" w:rsidRPr="006A4920">
        <w:rPr>
          <w:rStyle w:val="EndnoteReference"/>
          <w:rFonts w:ascii="Arial" w:hAnsi="Arial" w:cs="Arial"/>
          <w:sz w:val="23"/>
          <w:szCs w:val="23"/>
        </w:rPr>
        <w:endnoteReference w:id="18"/>
      </w:r>
    </w:p>
    <w:p w:rsidR="00DE42F7" w:rsidRPr="006A4920" w:rsidRDefault="00DE42F7" w:rsidP="00DE42F7">
      <w:pPr>
        <w:pStyle w:val="NormalWeb"/>
        <w:spacing w:before="0" w:beforeAutospacing="0" w:after="0" w:afterAutospacing="0"/>
        <w:rPr>
          <w:rFonts w:ascii="Arial" w:hAnsi="Arial" w:cs="Arial"/>
          <w:sz w:val="23"/>
          <w:szCs w:val="23"/>
        </w:rPr>
      </w:pPr>
    </w:p>
    <w:p w:rsidR="00DE42F7" w:rsidRPr="006A4920" w:rsidRDefault="00DE42F7" w:rsidP="00DE42F7">
      <w:pPr>
        <w:pStyle w:val="NormalWeb"/>
        <w:spacing w:before="0" w:beforeAutospacing="0" w:after="0" w:afterAutospacing="0"/>
        <w:jc w:val="both"/>
        <w:rPr>
          <w:rFonts w:ascii="Arial" w:hAnsi="Arial" w:cs="Arial"/>
          <w:b/>
          <w:sz w:val="23"/>
          <w:szCs w:val="23"/>
        </w:rPr>
      </w:pPr>
      <w:r w:rsidRPr="006A4920">
        <w:rPr>
          <w:rFonts w:ascii="Arial" w:hAnsi="Arial" w:cs="Arial"/>
          <w:bCs/>
          <w:sz w:val="23"/>
          <w:szCs w:val="23"/>
        </w:rPr>
        <w:t>1</w:t>
      </w:r>
      <w:r w:rsidR="004C6057" w:rsidRPr="006A4920">
        <w:rPr>
          <w:rFonts w:ascii="Arial" w:hAnsi="Arial" w:cs="Arial"/>
          <w:bCs/>
          <w:sz w:val="23"/>
          <w:szCs w:val="23"/>
        </w:rPr>
        <w:t>5.1</w:t>
      </w:r>
      <w:r w:rsidRPr="006A4920">
        <w:rPr>
          <w:rFonts w:ascii="Arial" w:hAnsi="Arial" w:cs="Arial"/>
          <w:bCs/>
          <w:sz w:val="23"/>
          <w:szCs w:val="23"/>
        </w:rPr>
        <w:t xml:space="preserve">. </w:t>
      </w:r>
      <w:r w:rsidR="004D0E7B" w:rsidRPr="004D0E7B">
        <w:rPr>
          <w:rFonts w:ascii="Arial" w:hAnsi="Arial" w:cs="Arial"/>
          <w:color w:val="000000"/>
          <w:sz w:val="23"/>
          <w:szCs w:val="23"/>
        </w:rPr>
        <w:t>SHRC recommends the Committee</w:t>
      </w:r>
      <w:r w:rsidR="004D0E7B" w:rsidRPr="006A4920">
        <w:rPr>
          <w:rFonts w:cs="Arial"/>
          <w:color w:val="000000"/>
          <w:sz w:val="23"/>
          <w:szCs w:val="23"/>
        </w:rPr>
        <w:t xml:space="preserve"> </w:t>
      </w:r>
      <w:r w:rsidRPr="006A4920">
        <w:rPr>
          <w:rFonts w:ascii="Arial" w:hAnsi="Arial" w:cs="Arial"/>
          <w:bCs/>
          <w:sz w:val="23"/>
          <w:szCs w:val="23"/>
        </w:rPr>
        <w:t xml:space="preserve">ask </w:t>
      </w:r>
      <w:r w:rsidR="00454D92" w:rsidRPr="006A4920">
        <w:rPr>
          <w:rFonts w:ascii="Arial" w:hAnsi="Arial" w:cs="Arial"/>
          <w:bCs/>
          <w:sz w:val="23"/>
          <w:szCs w:val="23"/>
        </w:rPr>
        <w:t xml:space="preserve">the </w:t>
      </w:r>
      <w:r w:rsidR="00C94255" w:rsidRPr="00C94255">
        <w:rPr>
          <w:rFonts w:ascii="Arial" w:hAnsi="Arial" w:cs="Arial"/>
          <w:bCs/>
          <w:sz w:val="23"/>
          <w:szCs w:val="23"/>
        </w:rPr>
        <w:t>United Kingdom</w:t>
      </w:r>
      <w:r w:rsidR="00C94255">
        <w:rPr>
          <w:rFonts w:ascii="Arial" w:hAnsi="Arial" w:cs="Arial"/>
          <w:bCs/>
          <w:sz w:val="23"/>
          <w:szCs w:val="23"/>
        </w:rPr>
        <w:t xml:space="preserve"> </w:t>
      </w:r>
      <w:r w:rsidRPr="006A4920">
        <w:rPr>
          <w:rFonts w:ascii="Arial" w:hAnsi="Arial" w:cs="Arial"/>
          <w:bCs/>
          <w:sz w:val="23"/>
          <w:szCs w:val="23"/>
        </w:rPr>
        <w:t xml:space="preserve">what is </w:t>
      </w:r>
      <w:r w:rsidR="004D0E7B">
        <w:rPr>
          <w:rFonts w:ascii="Arial" w:hAnsi="Arial" w:cs="Arial"/>
          <w:bCs/>
          <w:sz w:val="23"/>
          <w:szCs w:val="23"/>
        </w:rPr>
        <w:t xml:space="preserve">its </w:t>
      </w:r>
      <w:r w:rsidRPr="006A4920">
        <w:rPr>
          <w:rFonts w:ascii="Arial" w:hAnsi="Arial" w:cs="Arial"/>
          <w:bCs/>
          <w:sz w:val="23"/>
          <w:szCs w:val="23"/>
        </w:rPr>
        <w:t xml:space="preserve">current view and position in relation to repealing of all legal defences </w:t>
      </w:r>
      <w:r w:rsidR="00CC375D">
        <w:rPr>
          <w:rFonts w:ascii="Arial" w:hAnsi="Arial" w:cs="Arial"/>
          <w:bCs/>
          <w:sz w:val="23"/>
          <w:szCs w:val="23"/>
        </w:rPr>
        <w:t xml:space="preserve">to corporal punishment </w:t>
      </w:r>
      <w:r w:rsidRPr="006A4920">
        <w:rPr>
          <w:rFonts w:ascii="Arial" w:hAnsi="Arial" w:cs="Arial"/>
          <w:bCs/>
          <w:sz w:val="23"/>
          <w:szCs w:val="23"/>
        </w:rPr>
        <w:t>currently in the Criminal Justice (Scotland) Act 2003</w:t>
      </w:r>
      <w:r w:rsidRPr="006A4920">
        <w:rPr>
          <w:rFonts w:ascii="Arial" w:hAnsi="Arial" w:cs="Arial"/>
          <w:b/>
          <w:bCs/>
          <w:sz w:val="23"/>
          <w:szCs w:val="23"/>
        </w:rPr>
        <w:t>.</w:t>
      </w:r>
    </w:p>
    <w:p w:rsidR="00DA4ABE" w:rsidRPr="006A4920" w:rsidRDefault="00DA4ABE" w:rsidP="00DA4ABE">
      <w:pPr>
        <w:jc w:val="center"/>
        <w:rPr>
          <w:rFonts w:cs="Arial"/>
          <w:b/>
          <w:bCs/>
          <w:sz w:val="23"/>
          <w:szCs w:val="23"/>
        </w:rPr>
      </w:pPr>
    </w:p>
    <w:p w:rsidR="002B5409" w:rsidRPr="006A4920" w:rsidRDefault="002B5409" w:rsidP="002B5409">
      <w:pPr>
        <w:tabs>
          <w:tab w:val="clear" w:pos="720"/>
          <w:tab w:val="clear" w:pos="1440"/>
          <w:tab w:val="clear" w:pos="2160"/>
          <w:tab w:val="clear" w:pos="2880"/>
          <w:tab w:val="clear" w:pos="4680"/>
          <w:tab w:val="clear" w:pos="5400"/>
          <w:tab w:val="clear" w:pos="9000"/>
        </w:tabs>
        <w:autoSpaceDE w:val="0"/>
        <w:autoSpaceDN w:val="0"/>
        <w:adjustRightInd w:val="0"/>
        <w:spacing w:after="200" w:line="240" w:lineRule="auto"/>
        <w:rPr>
          <w:rFonts w:eastAsia="Calibri" w:cs="Arial"/>
          <w:sz w:val="23"/>
          <w:szCs w:val="23"/>
        </w:rPr>
      </w:pPr>
      <w:r w:rsidRPr="006A4920">
        <w:rPr>
          <w:rFonts w:eastAsia="Calibri" w:cs="Arial"/>
          <w:sz w:val="23"/>
          <w:szCs w:val="23"/>
        </w:rPr>
        <w:t>16. Suicide rates continue to be a concern across the UK, with particularly high rates in Scotland.</w:t>
      </w:r>
      <w:r w:rsidR="00412C1A" w:rsidRPr="006A4920">
        <w:rPr>
          <w:rFonts w:eastAsia="Calibri" w:cs="Arial"/>
          <w:sz w:val="23"/>
          <w:szCs w:val="23"/>
          <w:vertAlign w:val="superscript"/>
        </w:rPr>
        <w:endnoteReference w:id="19"/>
      </w:r>
      <w:r w:rsidR="00412C1A" w:rsidRPr="006A4920">
        <w:rPr>
          <w:rFonts w:eastAsia="Calibri" w:cs="Arial"/>
          <w:sz w:val="23"/>
          <w:szCs w:val="23"/>
        </w:rPr>
        <w:t xml:space="preserve"> There were 762 deaths by suicide in Scotland in 2012. This equates to an age-standardised rate of 14.0 deaths per 100,000 population.</w:t>
      </w:r>
      <w:r w:rsidR="00412C1A" w:rsidRPr="006A4920">
        <w:rPr>
          <w:rStyle w:val="EndnoteReference"/>
          <w:rFonts w:eastAsia="Calibri" w:cs="Arial"/>
          <w:sz w:val="23"/>
          <w:szCs w:val="23"/>
        </w:rPr>
        <w:endnoteReference w:id="20"/>
      </w:r>
      <w:r w:rsidR="00412C1A" w:rsidRPr="006A4920">
        <w:rPr>
          <w:rFonts w:eastAsia="Calibri" w:cs="Arial"/>
          <w:sz w:val="23"/>
          <w:szCs w:val="23"/>
        </w:rPr>
        <w:t xml:space="preserve"> </w:t>
      </w:r>
      <w:r w:rsidRPr="006A4920">
        <w:rPr>
          <w:rFonts w:eastAsia="Calibri" w:cs="Arial"/>
          <w:sz w:val="23"/>
          <w:szCs w:val="23"/>
        </w:rPr>
        <w:t>While suicide rates fell in Scotland by 13.8 per cent between 2000-2002 and 2008-2010 they still remain higher than in England and Wales.</w:t>
      </w:r>
      <w:r w:rsidRPr="006A4920">
        <w:rPr>
          <w:rFonts w:cs="Arial"/>
          <w:sz w:val="23"/>
          <w:szCs w:val="23"/>
        </w:rPr>
        <w:t xml:space="preserve"> </w:t>
      </w:r>
      <w:r w:rsidRPr="006A4920">
        <w:rPr>
          <w:rFonts w:eastAsia="Calibri" w:cs="Arial"/>
          <w:sz w:val="23"/>
          <w:szCs w:val="23"/>
        </w:rPr>
        <w:t xml:space="preserve">Strategic responses to suicide vary across the UK. A ten year evaluation of the Choose Life strategy in Scotland concluded that there was a need to link suicide prevention to drug and alcohol services, primary care and clinical mental health services.  </w:t>
      </w:r>
    </w:p>
    <w:p w:rsidR="00DE42F7" w:rsidRDefault="002B5409" w:rsidP="004E03F7">
      <w:pPr>
        <w:tabs>
          <w:tab w:val="num" w:pos="600"/>
        </w:tabs>
        <w:rPr>
          <w:rFonts w:cs="Arial"/>
          <w:bCs/>
          <w:sz w:val="23"/>
          <w:szCs w:val="23"/>
        </w:rPr>
      </w:pPr>
      <w:r w:rsidRPr="006A4920">
        <w:rPr>
          <w:rFonts w:cs="Arial"/>
          <w:bCs/>
          <w:sz w:val="23"/>
          <w:szCs w:val="23"/>
        </w:rPr>
        <w:t>16.1</w:t>
      </w:r>
      <w:r w:rsidR="003E36DB" w:rsidRPr="006A4920">
        <w:rPr>
          <w:rFonts w:cs="Arial"/>
          <w:bCs/>
          <w:sz w:val="23"/>
          <w:szCs w:val="23"/>
        </w:rPr>
        <w:t xml:space="preserve">. </w:t>
      </w:r>
      <w:r w:rsidR="004D0E7B">
        <w:rPr>
          <w:rFonts w:cs="Arial"/>
          <w:color w:val="000000"/>
          <w:sz w:val="23"/>
          <w:szCs w:val="23"/>
          <w:lang w:eastAsia="en-GB"/>
        </w:rPr>
        <w:t>SHRC recommends the Committee</w:t>
      </w:r>
      <w:r w:rsidR="004D0E7B" w:rsidRPr="006A4920">
        <w:rPr>
          <w:rFonts w:cs="Arial"/>
          <w:color w:val="000000"/>
          <w:sz w:val="23"/>
          <w:szCs w:val="23"/>
          <w:lang w:eastAsia="en-GB"/>
        </w:rPr>
        <w:t xml:space="preserve"> </w:t>
      </w:r>
      <w:r w:rsidR="004E03F7" w:rsidRPr="006A4920">
        <w:rPr>
          <w:rFonts w:cs="Arial"/>
          <w:bCs/>
          <w:sz w:val="23"/>
          <w:szCs w:val="23"/>
        </w:rPr>
        <w:t xml:space="preserve">ask the </w:t>
      </w:r>
      <w:r w:rsidR="00C94255" w:rsidRPr="00C94255">
        <w:rPr>
          <w:rFonts w:cs="Arial"/>
          <w:bCs/>
          <w:sz w:val="23"/>
          <w:szCs w:val="23"/>
        </w:rPr>
        <w:t xml:space="preserve">United Kingdom </w:t>
      </w:r>
      <w:r w:rsidR="003E36DB" w:rsidRPr="006A4920">
        <w:rPr>
          <w:rFonts w:cs="Arial"/>
          <w:bCs/>
          <w:sz w:val="23"/>
          <w:szCs w:val="23"/>
        </w:rPr>
        <w:t>for further information on how they plan to reduce the suicide rates</w:t>
      </w:r>
      <w:r w:rsidR="002F400A">
        <w:rPr>
          <w:rFonts w:cs="Arial"/>
          <w:bCs/>
          <w:sz w:val="23"/>
          <w:szCs w:val="23"/>
        </w:rPr>
        <w:t xml:space="preserve"> in Scotland</w:t>
      </w:r>
      <w:r w:rsidR="003E36DB" w:rsidRPr="006A4920">
        <w:rPr>
          <w:rFonts w:cs="Arial"/>
          <w:bCs/>
          <w:sz w:val="23"/>
          <w:szCs w:val="23"/>
        </w:rPr>
        <w:t>.</w:t>
      </w:r>
    </w:p>
    <w:p w:rsidR="005F55F7" w:rsidRDefault="005F55F7" w:rsidP="00DA4ABE">
      <w:pPr>
        <w:tabs>
          <w:tab w:val="num" w:pos="600"/>
        </w:tabs>
        <w:jc w:val="center"/>
        <w:rPr>
          <w:rFonts w:cs="Arial"/>
          <w:bCs/>
          <w:sz w:val="23"/>
          <w:szCs w:val="23"/>
        </w:rPr>
      </w:pPr>
    </w:p>
    <w:p w:rsidR="006E0521" w:rsidRDefault="006E0521" w:rsidP="00DA4ABE">
      <w:pPr>
        <w:tabs>
          <w:tab w:val="num" w:pos="600"/>
        </w:tabs>
        <w:jc w:val="center"/>
        <w:rPr>
          <w:rFonts w:cs="Arial"/>
          <w:b/>
          <w:bCs/>
          <w:szCs w:val="24"/>
        </w:rPr>
      </w:pPr>
    </w:p>
    <w:p w:rsidR="00DA4ABE" w:rsidRPr="008726DF" w:rsidRDefault="008726DF" w:rsidP="00DA4ABE">
      <w:pPr>
        <w:tabs>
          <w:tab w:val="num" w:pos="600"/>
        </w:tabs>
        <w:jc w:val="center"/>
        <w:rPr>
          <w:rFonts w:cs="Arial"/>
          <w:b/>
          <w:bCs/>
          <w:szCs w:val="24"/>
        </w:rPr>
      </w:pPr>
      <w:r w:rsidRPr="00875B85">
        <w:rPr>
          <w:rFonts w:cs="Arial"/>
          <w:b/>
          <w:bCs/>
          <w:szCs w:val="24"/>
          <w:u w:val="single"/>
        </w:rPr>
        <w:t>Article 9</w:t>
      </w:r>
      <w:r>
        <w:rPr>
          <w:rFonts w:cs="Arial"/>
          <w:b/>
          <w:bCs/>
          <w:szCs w:val="24"/>
        </w:rPr>
        <w:t xml:space="preserve"> - </w:t>
      </w:r>
      <w:r w:rsidR="00DA4ABE" w:rsidRPr="008726DF">
        <w:rPr>
          <w:rFonts w:cs="Arial"/>
          <w:b/>
          <w:bCs/>
          <w:szCs w:val="24"/>
        </w:rPr>
        <w:t>Security of the person and the right not to be subjected to arbitrary detention</w:t>
      </w:r>
    </w:p>
    <w:p w:rsidR="00DA4ABE" w:rsidRPr="006A4920" w:rsidRDefault="00DA4ABE" w:rsidP="00DA4ABE">
      <w:pPr>
        <w:jc w:val="center"/>
        <w:rPr>
          <w:rFonts w:cs="Arial"/>
          <w:b/>
          <w:bCs/>
          <w:sz w:val="23"/>
          <w:szCs w:val="23"/>
        </w:rPr>
      </w:pPr>
    </w:p>
    <w:p w:rsidR="003F6330" w:rsidRPr="006A4920" w:rsidRDefault="004C6057" w:rsidP="003F6330">
      <w:pPr>
        <w:rPr>
          <w:rFonts w:cs="Arial"/>
          <w:sz w:val="23"/>
          <w:szCs w:val="23"/>
          <w:lang w:eastAsia="en-GB"/>
        </w:rPr>
      </w:pPr>
      <w:r w:rsidRPr="006A4920">
        <w:rPr>
          <w:rFonts w:cs="Arial"/>
          <w:sz w:val="23"/>
          <w:szCs w:val="23"/>
          <w:lang w:eastAsia="en-GB"/>
        </w:rPr>
        <w:t>1</w:t>
      </w:r>
      <w:r w:rsidR="004E03F7" w:rsidRPr="006A4920">
        <w:rPr>
          <w:rFonts w:cs="Arial"/>
          <w:sz w:val="23"/>
          <w:szCs w:val="23"/>
          <w:lang w:eastAsia="en-GB"/>
        </w:rPr>
        <w:t>7</w:t>
      </w:r>
      <w:r w:rsidR="00454D92" w:rsidRPr="006A4920">
        <w:rPr>
          <w:rFonts w:cs="Arial"/>
          <w:sz w:val="23"/>
          <w:szCs w:val="23"/>
          <w:lang w:eastAsia="en-GB"/>
        </w:rPr>
        <w:t xml:space="preserve">. </w:t>
      </w:r>
      <w:r w:rsidRPr="006A4920">
        <w:rPr>
          <w:rFonts w:cs="Arial"/>
          <w:sz w:val="23"/>
          <w:szCs w:val="23"/>
          <w:lang w:eastAsia="en-GB"/>
        </w:rPr>
        <w:t>A</w:t>
      </w:r>
      <w:r w:rsidR="003F6330" w:rsidRPr="006A4920">
        <w:rPr>
          <w:rFonts w:cs="Arial"/>
          <w:sz w:val="23"/>
          <w:szCs w:val="23"/>
          <w:lang w:eastAsia="en-GB"/>
        </w:rPr>
        <w:t>rbitrary arrest in the context of anti</w:t>
      </w:r>
      <w:r w:rsidR="004D0E7B">
        <w:rPr>
          <w:rFonts w:cs="Arial"/>
          <w:sz w:val="23"/>
          <w:szCs w:val="23"/>
          <w:lang w:eastAsia="en-GB"/>
        </w:rPr>
        <w:t>-</w:t>
      </w:r>
      <w:r w:rsidR="003F6330" w:rsidRPr="006A4920">
        <w:rPr>
          <w:rFonts w:cs="Arial"/>
          <w:sz w:val="23"/>
          <w:szCs w:val="23"/>
          <w:lang w:eastAsia="en-GB"/>
        </w:rPr>
        <w:t xml:space="preserve">terrorism measures </w:t>
      </w:r>
      <w:r w:rsidR="00454D92" w:rsidRPr="006A4920">
        <w:rPr>
          <w:rFonts w:cs="Arial"/>
          <w:sz w:val="23"/>
          <w:szCs w:val="23"/>
          <w:lang w:eastAsia="en-GB"/>
        </w:rPr>
        <w:t>conti</w:t>
      </w:r>
      <w:r w:rsidR="003F6330" w:rsidRPr="006A4920">
        <w:rPr>
          <w:rFonts w:cs="Arial"/>
          <w:sz w:val="23"/>
          <w:szCs w:val="23"/>
          <w:lang w:eastAsia="en-GB"/>
        </w:rPr>
        <w:t xml:space="preserve">nues </w:t>
      </w:r>
      <w:r w:rsidR="00454D92" w:rsidRPr="006A4920">
        <w:rPr>
          <w:rFonts w:cs="Arial"/>
          <w:sz w:val="23"/>
          <w:szCs w:val="23"/>
          <w:lang w:eastAsia="en-GB"/>
        </w:rPr>
        <w:t>to be a concern across the UK. S</w:t>
      </w:r>
      <w:r w:rsidR="005248D3" w:rsidRPr="006A4920">
        <w:rPr>
          <w:rFonts w:cs="Arial"/>
          <w:sz w:val="23"/>
          <w:szCs w:val="23"/>
          <w:lang w:eastAsia="en-GB"/>
        </w:rPr>
        <w:t>ince 2000</w:t>
      </w:r>
      <w:r w:rsidR="004D0E7B">
        <w:rPr>
          <w:rFonts w:cs="Arial"/>
          <w:sz w:val="23"/>
          <w:szCs w:val="23"/>
          <w:lang w:eastAsia="en-GB"/>
        </w:rPr>
        <w:t>,</w:t>
      </w:r>
      <w:r w:rsidR="005248D3" w:rsidRPr="006A4920">
        <w:rPr>
          <w:rFonts w:cs="Arial"/>
          <w:sz w:val="23"/>
          <w:szCs w:val="23"/>
          <w:lang w:eastAsia="en-GB"/>
        </w:rPr>
        <w:t xml:space="preserve"> </w:t>
      </w:r>
      <w:r w:rsidR="00454D92" w:rsidRPr="006A4920">
        <w:rPr>
          <w:rFonts w:cs="Arial"/>
          <w:sz w:val="23"/>
          <w:szCs w:val="23"/>
          <w:lang w:eastAsia="en-GB"/>
        </w:rPr>
        <w:t xml:space="preserve">the UK Parliament has </w:t>
      </w:r>
      <w:r w:rsidR="005248D3" w:rsidRPr="006A4920">
        <w:rPr>
          <w:rFonts w:cs="Arial"/>
          <w:sz w:val="23"/>
          <w:szCs w:val="23"/>
          <w:lang w:eastAsia="en-GB"/>
        </w:rPr>
        <w:t>introduced four major pieces of anti-</w:t>
      </w:r>
      <w:r w:rsidR="005248D3" w:rsidRPr="006A4920">
        <w:rPr>
          <w:rFonts w:cs="Arial"/>
          <w:sz w:val="23"/>
          <w:szCs w:val="23"/>
          <w:lang w:eastAsia="en-GB"/>
        </w:rPr>
        <w:lastRenderedPageBreak/>
        <w:t xml:space="preserve">terrorism legislation, and is currently consulting on additional measures. All of the existing laws – the Terrorism Act 2000; the Anti-terrorism, Crime and Security Act 2001; the Prevention of Terrorism Act 2005 and the Terrorism Act 2006 – led to significant </w:t>
      </w:r>
      <w:r w:rsidR="00853F28">
        <w:rPr>
          <w:rFonts w:cs="Arial"/>
          <w:sz w:val="23"/>
          <w:szCs w:val="23"/>
          <w:lang w:eastAsia="en-GB"/>
        </w:rPr>
        <w:t xml:space="preserve">concerns </w:t>
      </w:r>
      <w:r w:rsidR="005248D3" w:rsidRPr="006A4920">
        <w:rPr>
          <w:rFonts w:cs="Arial"/>
          <w:sz w:val="23"/>
          <w:szCs w:val="23"/>
          <w:lang w:eastAsia="en-GB"/>
        </w:rPr>
        <w:t xml:space="preserve">in the protection of human rights. </w:t>
      </w:r>
      <w:r w:rsidR="000F564E" w:rsidRPr="006A4920">
        <w:rPr>
          <w:rFonts w:cs="Arial"/>
          <w:sz w:val="23"/>
          <w:szCs w:val="23"/>
          <w:lang w:eastAsia="en-GB"/>
        </w:rPr>
        <w:t xml:space="preserve">While a </w:t>
      </w:r>
      <w:r w:rsidR="005248D3" w:rsidRPr="006A4920">
        <w:rPr>
          <w:rFonts w:cs="Arial"/>
          <w:sz w:val="23"/>
          <w:szCs w:val="23"/>
          <w:lang w:eastAsia="en-GB"/>
        </w:rPr>
        <w:t xml:space="preserve"> number of provisions have been successfully challenged in the courts, </w:t>
      </w:r>
      <w:r w:rsidR="004D0E7B">
        <w:rPr>
          <w:rFonts w:cs="Arial"/>
          <w:sz w:val="23"/>
          <w:szCs w:val="23"/>
          <w:lang w:eastAsia="en-GB"/>
        </w:rPr>
        <w:t>including</w:t>
      </w:r>
      <w:r w:rsidR="005248D3" w:rsidRPr="006A4920">
        <w:rPr>
          <w:rFonts w:cs="Arial"/>
          <w:sz w:val="23"/>
          <w:szCs w:val="23"/>
          <w:lang w:eastAsia="en-GB"/>
        </w:rPr>
        <w:t xml:space="preserve"> the indefinite detention of foreign nationals in the Anti-terrorism, Crime and Security Act 2001 and the use of control orders under the Prevention of Terrorism Act 2005 PTA 2005</w:t>
      </w:r>
      <w:r w:rsidR="000F564E" w:rsidRPr="006A4920">
        <w:rPr>
          <w:rFonts w:cs="Arial"/>
          <w:sz w:val="23"/>
          <w:szCs w:val="23"/>
          <w:lang w:eastAsia="en-GB"/>
        </w:rPr>
        <w:t xml:space="preserve">, </w:t>
      </w:r>
      <w:r w:rsidR="005248D3" w:rsidRPr="006A4920">
        <w:rPr>
          <w:rFonts w:cs="Arial"/>
          <w:sz w:val="23"/>
          <w:szCs w:val="23"/>
          <w:lang w:eastAsia="en-GB"/>
        </w:rPr>
        <w:t xml:space="preserve">the majority of measures </w:t>
      </w:r>
      <w:r w:rsidR="004D0E7B">
        <w:rPr>
          <w:rFonts w:cs="Arial"/>
          <w:sz w:val="23"/>
          <w:szCs w:val="23"/>
          <w:lang w:eastAsia="en-GB"/>
        </w:rPr>
        <w:t>have taken a</w:t>
      </w:r>
      <w:r w:rsidR="005248D3" w:rsidRPr="006A4920">
        <w:rPr>
          <w:rFonts w:cs="Arial"/>
          <w:sz w:val="23"/>
          <w:szCs w:val="23"/>
          <w:lang w:eastAsia="en-GB"/>
        </w:rPr>
        <w:t xml:space="preserve"> firm place in the </w:t>
      </w:r>
      <w:r w:rsidR="000F564E" w:rsidRPr="006A4920">
        <w:rPr>
          <w:rFonts w:cs="Arial"/>
          <w:sz w:val="23"/>
          <w:szCs w:val="23"/>
          <w:lang w:eastAsia="en-GB"/>
        </w:rPr>
        <w:t xml:space="preserve">UK </w:t>
      </w:r>
      <w:r w:rsidR="005248D3" w:rsidRPr="006A4920">
        <w:rPr>
          <w:rFonts w:cs="Arial"/>
          <w:sz w:val="23"/>
          <w:szCs w:val="23"/>
          <w:lang w:eastAsia="en-GB"/>
        </w:rPr>
        <w:t>legal system, widening police powers and limiting the rights of suspects.</w:t>
      </w:r>
    </w:p>
    <w:p w:rsidR="003F6330" w:rsidRPr="006A4920" w:rsidRDefault="003F6330" w:rsidP="003F6330">
      <w:pPr>
        <w:rPr>
          <w:rFonts w:cs="Arial"/>
          <w:sz w:val="23"/>
          <w:szCs w:val="23"/>
          <w:lang w:eastAsia="en-GB"/>
        </w:rPr>
      </w:pPr>
    </w:p>
    <w:p w:rsidR="003F6330" w:rsidRPr="006A4920" w:rsidRDefault="004C6057" w:rsidP="003F6330">
      <w:pPr>
        <w:rPr>
          <w:rFonts w:cs="Arial"/>
          <w:sz w:val="23"/>
          <w:szCs w:val="23"/>
          <w:lang w:eastAsia="en-GB"/>
        </w:rPr>
      </w:pPr>
      <w:r w:rsidRPr="006A4920">
        <w:rPr>
          <w:rFonts w:cs="Arial"/>
          <w:sz w:val="23"/>
          <w:szCs w:val="23"/>
          <w:lang w:eastAsia="en-GB"/>
        </w:rPr>
        <w:t>1</w:t>
      </w:r>
      <w:r w:rsidR="004E03F7" w:rsidRPr="006A4920">
        <w:rPr>
          <w:rFonts w:cs="Arial"/>
          <w:sz w:val="23"/>
          <w:szCs w:val="23"/>
          <w:lang w:eastAsia="en-GB"/>
        </w:rPr>
        <w:t>7</w:t>
      </w:r>
      <w:r w:rsidRPr="006A4920">
        <w:rPr>
          <w:rFonts w:cs="Arial"/>
          <w:sz w:val="23"/>
          <w:szCs w:val="23"/>
          <w:lang w:eastAsia="en-GB"/>
        </w:rPr>
        <w:t xml:space="preserve">.1.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3F6330" w:rsidRPr="006A4920">
        <w:rPr>
          <w:rFonts w:cs="Arial"/>
          <w:sz w:val="23"/>
          <w:szCs w:val="23"/>
          <w:lang w:eastAsia="en-GB"/>
        </w:rPr>
        <w:t xml:space="preserve">ask the United Kingdom what measures it </w:t>
      </w:r>
      <w:r w:rsidR="005667B9">
        <w:rPr>
          <w:rFonts w:cs="Arial"/>
          <w:sz w:val="23"/>
          <w:szCs w:val="23"/>
          <w:lang w:eastAsia="en-GB"/>
        </w:rPr>
        <w:t xml:space="preserve">is </w:t>
      </w:r>
      <w:r w:rsidR="003F6330" w:rsidRPr="006A4920">
        <w:rPr>
          <w:rFonts w:cs="Arial"/>
          <w:sz w:val="23"/>
          <w:szCs w:val="23"/>
          <w:lang w:eastAsia="en-GB"/>
        </w:rPr>
        <w:t>tak</w:t>
      </w:r>
      <w:r w:rsidR="008D2B7C">
        <w:rPr>
          <w:rFonts w:cs="Arial"/>
          <w:sz w:val="23"/>
          <w:szCs w:val="23"/>
          <w:lang w:eastAsia="en-GB"/>
        </w:rPr>
        <w:t>ing</w:t>
      </w:r>
      <w:r w:rsidR="003F6330" w:rsidRPr="006A4920">
        <w:rPr>
          <w:rFonts w:cs="Arial"/>
          <w:sz w:val="23"/>
          <w:szCs w:val="23"/>
          <w:lang w:eastAsia="en-GB"/>
        </w:rPr>
        <w:t xml:space="preserve"> to ensure the protection of human rights in the context of </w:t>
      </w:r>
      <w:r w:rsidR="008D2B7C">
        <w:rPr>
          <w:rFonts w:cs="Arial"/>
          <w:sz w:val="23"/>
          <w:szCs w:val="23"/>
          <w:lang w:eastAsia="en-GB"/>
        </w:rPr>
        <w:t>anti</w:t>
      </w:r>
      <w:r w:rsidR="003F6330" w:rsidRPr="006A4920">
        <w:rPr>
          <w:rFonts w:cs="Arial"/>
          <w:sz w:val="23"/>
          <w:szCs w:val="23"/>
          <w:lang w:eastAsia="en-GB"/>
        </w:rPr>
        <w:t>-terrorism legislation.</w:t>
      </w:r>
    </w:p>
    <w:p w:rsidR="005667B9" w:rsidRDefault="005667B9" w:rsidP="003F6330">
      <w:pPr>
        <w:rPr>
          <w:rFonts w:cs="Arial"/>
          <w:sz w:val="23"/>
          <w:szCs w:val="23"/>
          <w:lang w:eastAsia="en-GB"/>
        </w:rPr>
      </w:pPr>
    </w:p>
    <w:p w:rsidR="0079246D" w:rsidRDefault="0079246D" w:rsidP="0079246D">
      <w:pPr>
        <w:rPr>
          <w:rFonts w:cs="Arial"/>
          <w:sz w:val="23"/>
          <w:szCs w:val="23"/>
          <w:lang w:eastAsia="en-GB"/>
        </w:rPr>
      </w:pPr>
      <w:r>
        <w:rPr>
          <w:rFonts w:cs="Arial"/>
          <w:sz w:val="23"/>
          <w:szCs w:val="23"/>
          <w:lang w:eastAsia="en-GB"/>
        </w:rPr>
        <w:t xml:space="preserve">18. </w:t>
      </w:r>
      <w:r w:rsidRPr="0079246D">
        <w:rPr>
          <w:rFonts w:cs="Arial"/>
          <w:sz w:val="23"/>
          <w:szCs w:val="23"/>
          <w:lang w:eastAsia="en-GB"/>
        </w:rPr>
        <w:t xml:space="preserve">Police Scotland was formed in April 2014 amalgamating the previous eight police forces throughout Scotland. Responsibility for the delivery of healthcare within police settings also moved to the National Health Service (NHS Scotland) in April 2014. </w:t>
      </w:r>
      <w:r w:rsidR="00137B25">
        <w:rPr>
          <w:rFonts w:cs="Arial"/>
          <w:sz w:val="23"/>
          <w:szCs w:val="23"/>
          <w:lang w:eastAsia="en-GB"/>
        </w:rPr>
        <w:t>2013 f</w:t>
      </w:r>
      <w:r w:rsidR="00137B25" w:rsidRPr="00137B25">
        <w:rPr>
          <w:rFonts w:cs="Arial"/>
          <w:sz w:val="23"/>
          <w:szCs w:val="23"/>
          <w:lang w:eastAsia="en-GB"/>
        </w:rPr>
        <w:t>igures show three deaths in custody, 18 deaths following police contact, and eight serious injuries following police contact from April to the end of September, far higher than it anticipated.</w:t>
      </w:r>
      <w:r w:rsidR="00137B25">
        <w:rPr>
          <w:rStyle w:val="EndnoteReference"/>
          <w:rFonts w:cs="Arial"/>
          <w:sz w:val="23"/>
          <w:szCs w:val="23"/>
          <w:lang w:eastAsia="en-GB"/>
        </w:rPr>
        <w:endnoteReference w:id="21"/>
      </w:r>
      <w:r w:rsidRPr="0079246D">
        <w:rPr>
          <w:rFonts w:cs="Arial"/>
          <w:sz w:val="23"/>
          <w:szCs w:val="23"/>
          <w:lang w:eastAsia="en-GB"/>
        </w:rPr>
        <w:t xml:space="preserve"> It is currently unclear how much ‘</w:t>
      </w:r>
      <w:r w:rsidR="00E97948" w:rsidRPr="00E97948">
        <w:rPr>
          <w:rFonts w:cs="Arial"/>
          <w:sz w:val="23"/>
          <w:szCs w:val="23"/>
          <w:lang w:eastAsia="en-GB"/>
        </w:rPr>
        <w:t>institutional</w:t>
      </w:r>
      <w:r w:rsidRPr="0079246D">
        <w:rPr>
          <w:rFonts w:cs="Arial"/>
          <w:sz w:val="23"/>
          <w:szCs w:val="23"/>
          <w:lang w:eastAsia="en-GB"/>
        </w:rPr>
        <w:t xml:space="preserve">’ learning has taken place as a result of previous deaths in custody across different police settings or cross-border. </w:t>
      </w:r>
    </w:p>
    <w:p w:rsidR="00137B25" w:rsidRPr="0079246D" w:rsidRDefault="00137B25" w:rsidP="0079246D">
      <w:pPr>
        <w:rPr>
          <w:rFonts w:cs="Arial"/>
          <w:sz w:val="23"/>
          <w:szCs w:val="23"/>
          <w:lang w:eastAsia="en-GB"/>
        </w:rPr>
      </w:pPr>
      <w:bookmarkStart w:id="8" w:name="_GoBack"/>
      <w:bookmarkEnd w:id="8"/>
    </w:p>
    <w:p w:rsidR="0079246D" w:rsidRDefault="0079246D" w:rsidP="0079246D">
      <w:pPr>
        <w:rPr>
          <w:rFonts w:cs="Arial"/>
          <w:sz w:val="23"/>
          <w:szCs w:val="23"/>
          <w:lang w:eastAsia="en-GB"/>
        </w:rPr>
      </w:pPr>
      <w:r>
        <w:rPr>
          <w:rFonts w:cs="Arial"/>
          <w:sz w:val="23"/>
          <w:szCs w:val="23"/>
          <w:lang w:eastAsia="en-GB"/>
        </w:rPr>
        <w:t xml:space="preserve">18.1.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Pr="0079246D">
        <w:rPr>
          <w:rFonts w:cs="Arial"/>
          <w:sz w:val="23"/>
          <w:szCs w:val="23"/>
          <w:lang w:eastAsia="en-GB"/>
        </w:rPr>
        <w:t>ask the</w:t>
      </w:r>
      <w:r>
        <w:rPr>
          <w:rFonts w:cs="Arial"/>
          <w:sz w:val="23"/>
          <w:szCs w:val="23"/>
          <w:lang w:eastAsia="en-GB"/>
        </w:rPr>
        <w:t xml:space="preserve"> United Kingdom </w:t>
      </w:r>
      <w:r w:rsidRPr="0079246D">
        <w:rPr>
          <w:rFonts w:cs="Arial"/>
          <w:sz w:val="23"/>
          <w:szCs w:val="23"/>
          <w:lang w:eastAsia="en-GB"/>
        </w:rPr>
        <w:t xml:space="preserve">how it intends to ensure that there will be </w:t>
      </w:r>
      <w:r w:rsidR="00E97948" w:rsidRPr="00E97948">
        <w:rPr>
          <w:rFonts w:cs="Arial"/>
          <w:sz w:val="23"/>
          <w:szCs w:val="23"/>
          <w:lang w:eastAsia="en-GB"/>
        </w:rPr>
        <w:t>institutional</w:t>
      </w:r>
      <w:r w:rsidRPr="0079246D">
        <w:rPr>
          <w:rFonts w:cs="Arial"/>
          <w:sz w:val="23"/>
          <w:szCs w:val="23"/>
          <w:lang w:eastAsia="en-GB"/>
        </w:rPr>
        <w:t xml:space="preserve"> learning regarding deaths in custody following the creation of Police Scotland</w:t>
      </w:r>
      <w:r>
        <w:rPr>
          <w:rFonts w:cs="Arial"/>
          <w:sz w:val="23"/>
          <w:szCs w:val="23"/>
          <w:lang w:eastAsia="en-GB"/>
        </w:rPr>
        <w:t>.</w:t>
      </w:r>
    </w:p>
    <w:p w:rsidR="0079246D" w:rsidRDefault="0079246D" w:rsidP="0079246D">
      <w:pPr>
        <w:rPr>
          <w:rFonts w:cs="Arial"/>
          <w:sz w:val="23"/>
          <w:szCs w:val="23"/>
          <w:lang w:eastAsia="en-GB"/>
        </w:rPr>
      </w:pPr>
    </w:p>
    <w:p w:rsidR="00412C1A" w:rsidRPr="00FC17AC" w:rsidRDefault="00766A90" w:rsidP="0079246D">
      <w:pPr>
        <w:rPr>
          <w:rFonts w:cs="Arial"/>
          <w:sz w:val="23"/>
          <w:szCs w:val="23"/>
          <w:lang w:val="en" w:eastAsia="en-GB"/>
        </w:rPr>
      </w:pPr>
      <w:r>
        <w:rPr>
          <w:rFonts w:cs="Arial"/>
          <w:sz w:val="23"/>
          <w:szCs w:val="23"/>
          <w:lang w:eastAsia="en-GB"/>
        </w:rPr>
        <w:t>1</w:t>
      </w:r>
      <w:r w:rsidR="0079246D">
        <w:rPr>
          <w:rFonts w:cs="Arial"/>
          <w:sz w:val="23"/>
          <w:szCs w:val="23"/>
          <w:lang w:eastAsia="en-GB"/>
        </w:rPr>
        <w:t>9</w:t>
      </w:r>
      <w:r>
        <w:rPr>
          <w:rFonts w:cs="Arial"/>
          <w:sz w:val="23"/>
          <w:szCs w:val="23"/>
          <w:lang w:eastAsia="en-GB"/>
        </w:rPr>
        <w:t>.</w:t>
      </w:r>
      <w:r w:rsidRPr="00766A90">
        <w:rPr>
          <w:rFonts w:ascii="Verdana" w:hAnsi="Verdana"/>
          <w:color w:val="2E2E2E"/>
          <w:lang w:val="en"/>
        </w:rPr>
        <w:t xml:space="preserve"> </w:t>
      </w:r>
      <w:r w:rsidRPr="00766A90">
        <w:rPr>
          <w:rFonts w:cs="Arial"/>
          <w:sz w:val="23"/>
          <w:szCs w:val="23"/>
          <w:lang w:val="en" w:eastAsia="en-GB"/>
        </w:rPr>
        <w:t xml:space="preserve">Police </w:t>
      </w:r>
      <w:r w:rsidR="008D2B7C">
        <w:rPr>
          <w:rFonts w:cs="Arial"/>
          <w:sz w:val="23"/>
          <w:szCs w:val="23"/>
          <w:lang w:val="en" w:eastAsia="en-GB"/>
        </w:rPr>
        <w:t xml:space="preserve">officers </w:t>
      </w:r>
      <w:r w:rsidRPr="00766A90">
        <w:rPr>
          <w:rFonts w:cs="Arial"/>
          <w:sz w:val="23"/>
          <w:szCs w:val="23"/>
          <w:lang w:val="en" w:eastAsia="en-GB"/>
        </w:rPr>
        <w:t>in Scotland ha</w:t>
      </w:r>
      <w:r w:rsidR="008D2B7C">
        <w:rPr>
          <w:rFonts w:cs="Arial"/>
          <w:sz w:val="23"/>
          <w:szCs w:val="23"/>
          <w:lang w:val="en" w:eastAsia="en-GB"/>
        </w:rPr>
        <w:t>ve</w:t>
      </w:r>
      <w:r w:rsidRPr="00766A90">
        <w:rPr>
          <w:rFonts w:cs="Arial"/>
          <w:sz w:val="23"/>
          <w:szCs w:val="23"/>
          <w:lang w:val="en" w:eastAsia="en-GB"/>
        </w:rPr>
        <w:t xml:space="preserve"> the legal power to stop and search </w:t>
      </w:r>
      <w:r>
        <w:rPr>
          <w:rFonts w:cs="Arial"/>
          <w:sz w:val="23"/>
          <w:szCs w:val="23"/>
          <w:lang w:val="en" w:eastAsia="en-GB"/>
        </w:rPr>
        <w:t>people i</w:t>
      </w:r>
      <w:r w:rsidRPr="00766A90">
        <w:rPr>
          <w:rFonts w:cs="Arial"/>
          <w:sz w:val="23"/>
          <w:szCs w:val="23"/>
          <w:lang w:val="en" w:eastAsia="en-GB"/>
        </w:rPr>
        <w:t>n a number of specific circumstances</w:t>
      </w:r>
      <w:r w:rsidR="008D2B7C">
        <w:rPr>
          <w:rFonts w:cs="Arial"/>
          <w:sz w:val="23"/>
          <w:szCs w:val="23"/>
          <w:lang w:val="en" w:eastAsia="en-GB"/>
        </w:rPr>
        <w:t xml:space="preserve">. </w:t>
      </w:r>
      <w:r w:rsidR="00853F28">
        <w:rPr>
          <w:rFonts w:cs="Arial"/>
          <w:sz w:val="23"/>
          <w:szCs w:val="23"/>
          <w:lang w:val="en" w:eastAsia="en-GB"/>
        </w:rPr>
        <w:t xml:space="preserve"> </w:t>
      </w:r>
      <w:r w:rsidR="00853F28" w:rsidRPr="00853F28">
        <w:rPr>
          <w:rFonts w:cs="Arial"/>
          <w:sz w:val="23"/>
          <w:szCs w:val="23"/>
          <w:lang w:val="en" w:eastAsia="en-GB"/>
        </w:rPr>
        <w:t xml:space="preserve">Police in Scotland  also ask </w:t>
      </w:r>
      <w:r w:rsidR="00C94255">
        <w:rPr>
          <w:rFonts w:cs="Arial"/>
          <w:sz w:val="23"/>
          <w:szCs w:val="23"/>
          <w:lang w:val="en" w:eastAsia="en-GB"/>
        </w:rPr>
        <w:t xml:space="preserve">individuals </w:t>
      </w:r>
      <w:r w:rsidR="00853F28" w:rsidRPr="00853F28">
        <w:rPr>
          <w:rFonts w:cs="Arial"/>
          <w:sz w:val="23"/>
          <w:szCs w:val="23"/>
          <w:lang w:val="en" w:eastAsia="en-GB"/>
        </w:rPr>
        <w:t xml:space="preserve">to "consent" to a search in circumstances </w:t>
      </w:r>
      <w:r w:rsidR="008D2B7C">
        <w:rPr>
          <w:rFonts w:cs="Arial"/>
          <w:sz w:val="23"/>
          <w:szCs w:val="23"/>
          <w:lang w:val="en" w:eastAsia="en-GB"/>
        </w:rPr>
        <w:t>where there is no</w:t>
      </w:r>
      <w:r w:rsidR="00853F28" w:rsidRPr="00853F28">
        <w:rPr>
          <w:rFonts w:cs="Arial"/>
          <w:sz w:val="23"/>
          <w:szCs w:val="23"/>
          <w:lang w:val="en" w:eastAsia="en-GB"/>
        </w:rPr>
        <w:t xml:space="preserve"> </w:t>
      </w:r>
      <w:r w:rsidR="00253936">
        <w:rPr>
          <w:rFonts w:cs="Arial"/>
          <w:sz w:val="23"/>
          <w:szCs w:val="23"/>
          <w:lang w:val="en" w:eastAsia="en-GB"/>
        </w:rPr>
        <w:t xml:space="preserve">statutory </w:t>
      </w:r>
      <w:r w:rsidR="00853F28" w:rsidRPr="00853F28">
        <w:rPr>
          <w:rFonts w:cs="Arial"/>
          <w:sz w:val="23"/>
          <w:szCs w:val="23"/>
          <w:lang w:val="en" w:eastAsia="en-GB"/>
        </w:rPr>
        <w:t xml:space="preserve"> power to require </w:t>
      </w:r>
      <w:r w:rsidR="00C94255">
        <w:rPr>
          <w:rFonts w:cs="Arial"/>
          <w:sz w:val="23"/>
          <w:szCs w:val="23"/>
          <w:lang w:val="en" w:eastAsia="en-GB"/>
        </w:rPr>
        <w:t xml:space="preserve">a person </w:t>
      </w:r>
      <w:r w:rsidR="00853F28" w:rsidRPr="00853F28">
        <w:rPr>
          <w:rFonts w:cs="Arial"/>
          <w:sz w:val="23"/>
          <w:szCs w:val="23"/>
          <w:lang w:val="en" w:eastAsia="en-GB"/>
        </w:rPr>
        <w:t>to be searched</w:t>
      </w:r>
      <w:r w:rsidR="00246BEF">
        <w:rPr>
          <w:rFonts w:cs="Arial"/>
          <w:sz w:val="23"/>
          <w:szCs w:val="23"/>
          <w:lang w:val="en" w:eastAsia="en-GB"/>
        </w:rPr>
        <w:t xml:space="preserve">. Police </w:t>
      </w:r>
      <w:r w:rsidR="000B3A4C">
        <w:rPr>
          <w:rFonts w:cs="Arial"/>
          <w:sz w:val="23"/>
          <w:szCs w:val="23"/>
          <w:lang w:val="en" w:eastAsia="en-GB"/>
        </w:rPr>
        <w:t>o</w:t>
      </w:r>
      <w:proofErr w:type="spellStart"/>
      <w:r w:rsidR="000B3A4C" w:rsidRPr="000B3A4C">
        <w:rPr>
          <w:rFonts w:cs="Arial"/>
          <w:sz w:val="23"/>
          <w:szCs w:val="23"/>
          <w:lang w:eastAsia="en-GB"/>
        </w:rPr>
        <w:t>fficers</w:t>
      </w:r>
      <w:proofErr w:type="spellEnd"/>
      <w:r w:rsidR="000B3A4C" w:rsidRPr="000B3A4C">
        <w:rPr>
          <w:rFonts w:cs="Arial"/>
          <w:sz w:val="23"/>
          <w:szCs w:val="23"/>
          <w:lang w:eastAsia="en-GB"/>
        </w:rPr>
        <w:t xml:space="preserve"> carried out 2,912 searches on children between April and December 2013</w:t>
      </w:r>
      <w:r w:rsidR="000B3A4C">
        <w:rPr>
          <w:rFonts w:cs="Arial"/>
          <w:sz w:val="23"/>
          <w:szCs w:val="23"/>
          <w:lang w:eastAsia="en-GB"/>
        </w:rPr>
        <w:t xml:space="preserve">. </w:t>
      </w:r>
      <w:r w:rsidR="000B3A4C" w:rsidRPr="000B3A4C">
        <w:rPr>
          <w:rFonts w:cs="Arial"/>
          <w:sz w:val="23"/>
          <w:szCs w:val="23"/>
          <w:lang w:eastAsia="en-GB"/>
        </w:rPr>
        <w:t xml:space="preserve">79% </w:t>
      </w:r>
      <w:r w:rsidR="000B3A4C">
        <w:rPr>
          <w:rFonts w:cs="Arial"/>
          <w:sz w:val="23"/>
          <w:szCs w:val="23"/>
          <w:lang w:eastAsia="en-GB"/>
        </w:rPr>
        <w:t xml:space="preserve">of the searches </w:t>
      </w:r>
      <w:r w:rsidR="000B3A4C" w:rsidRPr="000B3A4C">
        <w:rPr>
          <w:rFonts w:cs="Arial"/>
          <w:sz w:val="23"/>
          <w:szCs w:val="23"/>
          <w:lang w:eastAsia="en-GB"/>
        </w:rPr>
        <w:t>were consensual</w:t>
      </w:r>
      <w:r w:rsidR="000B3A4C">
        <w:rPr>
          <w:rFonts w:cs="Arial"/>
          <w:sz w:val="23"/>
          <w:szCs w:val="23"/>
          <w:lang w:eastAsia="en-GB"/>
        </w:rPr>
        <w:t xml:space="preserve"> (</w:t>
      </w:r>
      <w:r w:rsidR="000B3A4C" w:rsidRPr="000B3A4C">
        <w:rPr>
          <w:rFonts w:cs="Arial"/>
          <w:sz w:val="23"/>
          <w:szCs w:val="23"/>
          <w:lang w:eastAsia="en-GB"/>
        </w:rPr>
        <w:t xml:space="preserve">the child searched </w:t>
      </w:r>
      <w:r w:rsidR="00253936">
        <w:rPr>
          <w:rFonts w:cs="Arial"/>
          <w:sz w:val="23"/>
          <w:szCs w:val="23"/>
          <w:lang w:eastAsia="en-GB"/>
        </w:rPr>
        <w:t xml:space="preserve">is claimed to have </w:t>
      </w:r>
      <w:r w:rsidR="000B3A4C" w:rsidRPr="000B3A4C">
        <w:rPr>
          <w:rFonts w:cs="Arial"/>
          <w:sz w:val="23"/>
          <w:szCs w:val="23"/>
          <w:lang w:eastAsia="en-GB"/>
        </w:rPr>
        <w:t>agreed to be searched and an officer did not require reasonable suspicion</w:t>
      </w:r>
      <w:r w:rsidR="000B3A4C">
        <w:rPr>
          <w:rFonts w:cs="Arial"/>
          <w:sz w:val="23"/>
          <w:szCs w:val="23"/>
          <w:lang w:eastAsia="en-GB"/>
        </w:rPr>
        <w:t>).</w:t>
      </w:r>
      <w:r w:rsidR="00412C1A">
        <w:rPr>
          <w:rStyle w:val="EndnoteReference"/>
          <w:rFonts w:cs="Arial"/>
          <w:sz w:val="23"/>
          <w:szCs w:val="23"/>
          <w:lang w:eastAsia="en-GB"/>
        </w:rPr>
        <w:endnoteReference w:id="22"/>
      </w:r>
      <w:r w:rsidR="00412C1A">
        <w:rPr>
          <w:rFonts w:cs="Arial"/>
          <w:sz w:val="23"/>
          <w:szCs w:val="23"/>
          <w:lang w:eastAsia="en-GB"/>
        </w:rPr>
        <w:t xml:space="preserve"> A total of </w:t>
      </w:r>
      <w:r w:rsidR="00412C1A" w:rsidRPr="00FC17AC">
        <w:rPr>
          <w:rFonts w:cs="Arial"/>
          <w:sz w:val="23"/>
          <w:szCs w:val="23"/>
          <w:lang w:val="en"/>
        </w:rPr>
        <w:t xml:space="preserve">519,213 searches </w:t>
      </w:r>
      <w:r w:rsidR="00412C1A">
        <w:rPr>
          <w:rFonts w:cs="Arial"/>
          <w:sz w:val="23"/>
          <w:szCs w:val="23"/>
          <w:lang w:val="en"/>
        </w:rPr>
        <w:t xml:space="preserve">were carried </w:t>
      </w:r>
      <w:r w:rsidR="008D2B7C">
        <w:rPr>
          <w:rFonts w:cs="Arial"/>
          <w:sz w:val="23"/>
          <w:szCs w:val="23"/>
          <w:lang w:val="en"/>
        </w:rPr>
        <w:t xml:space="preserve">out </w:t>
      </w:r>
      <w:r w:rsidR="00412C1A" w:rsidRPr="00FC17AC">
        <w:rPr>
          <w:rFonts w:cs="Arial"/>
          <w:sz w:val="23"/>
          <w:szCs w:val="23"/>
          <w:lang w:val="en"/>
        </w:rPr>
        <w:t>in Scotland between April and December 2013</w:t>
      </w:r>
      <w:r w:rsidR="00412C1A">
        <w:rPr>
          <w:rFonts w:cs="Arial"/>
          <w:sz w:val="23"/>
          <w:szCs w:val="23"/>
          <w:lang w:val="en"/>
        </w:rPr>
        <w:t xml:space="preserve">. </w:t>
      </w:r>
      <w:r w:rsidR="00412C1A" w:rsidRPr="00FC17AC">
        <w:rPr>
          <w:rFonts w:cs="Arial"/>
          <w:sz w:val="23"/>
          <w:szCs w:val="23"/>
          <w:lang w:eastAsia="en-GB"/>
        </w:rPr>
        <w:t xml:space="preserve">This figure is </w:t>
      </w:r>
      <w:r w:rsidR="00412C1A">
        <w:rPr>
          <w:rFonts w:cs="Arial"/>
          <w:sz w:val="23"/>
          <w:szCs w:val="23"/>
          <w:lang w:eastAsia="en-GB"/>
        </w:rPr>
        <w:t xml:space="preserve">almost two times </w:t>
      </w:r>
      <w:r w:rsidR="00412C1A" w:rsidRPr="00FC17AC">
        <w:rPr>
          <w:rFonts w:cs="Arial"/>
          <w:sz w:val="23"/>
          <w:szCs w:val="23"/>
          <w:lang w:eastAsia="en-GB"/>
        </w:rPr>
        <w:t xml:space="preserve">higher than the </w:t>
      </w:r>
      <w:r w:rsidR="00412C1A" w:rsidRPr="00FC17AC">
        <w:rPr>
          <w:rFonts w:cs="Arial"/>
          <w:sz w:val="23"/>
          <w:szCs w:val="23"/>
          <w:lang w:val="en" w:eastAsia="en-GB"/>
        </w:rPr>
        <w:t xml:space="preserve">312,645 </w:t>
      </w:r>
      <w:r w:rsidR="00412C1A" w:rsidRPr="00FC17AC">
        <w:rPr>
          <w:rFonts w:cs="Arial"/>
          <w:sz w:val="23"/>
          <w:szCs w:val="23"/>
          <w:lang w:eastAsia="en-GB"/>
        </w:rPr>
        <w:t>searches conducted by London's Metropolitan force</w:t>
      </w:r>
      <w:r w:rsidR="00412C1A">
        <w:rPr>
          <w:rFonts w:cs="Arial"/>
          <w:sz w:val="23"/>
          <w:szCs w:val="23"/>
          <w:lang w:eastAsia="en-GB"/>
        </w:rPr>
        <w:t xml:space="preserve"> for all 2013</w:t>
      </w:r>
      <w:r w:rsidR="00412C1A" w:rsidRPr="00FC17AC">
        <w:rPr>
          <w:rFonts w:cs="Arial"/>
          <w:sz w:val="23"/>
          <w:szCs w:val="23"/>
          <w:lang w:eastAsia="en-GB"/>
        </w:rPr>
        <w:t>, which polices a population greater than that of Scotland.</w:t>
      </w:r>
      <w:r w:rsidR="00412C1A">
        <w:rPr>
          <w:rStyle w:val="EndnoteReference"/>
          <w:rFonts w:cs="Arial"/>
          <w:sz w:val="23"/>
          <w:szCs w:val="23"/>
          <w:lang w:eastAsia="en-GB"/>
        </w:rPr>
        <w:endnoteReference w:id="23"/>
      </w:r>
      <w:r w:rsidR="00412C1A">
        <w:rPr>
          <w:rFonts w:cs="Arial"/>
          <w:sz w:val="23"/>
          <w:szCs w:val="23"/>
          <w:lang w:eastAsia="en-GB"/>
        </w:rPr>
        <w:t xml:space="preserve"> </w:t>
      </w:r>
      <w:r w:rsidR="00412C1A" w:rsidRPr="00FC17AC">
        <w:rPr>
          <w:rFonts w:cs="Arial"/>
          <w:sz w:val="23"/>
          <w:szCs w:val="23"/>
          <w:lang w:eastAsia="en-GB"/>
        </w:rPr>
        <w:t>The Scottish Police Authority has highlighted a number of areas for improvement around targeting, proportionality, training, data gathering, transparency and consent.</w:t>
      </w:r>
      <w:r w:rsidR="00412C1A">
        <w:rPr>
          <w:rStyle w:val="EndnoteReference"/>
          <w:rFonts w:cs="Arial"/>
          <w:sz w:val="23"/>
          <w:szCs w:val="23"/>
          <w:lang w:eastAsia="en-GB"/>
        </w:rPr>
        <w:endnoteReference w:id="24"/>
      </w:r>
    </w:p>
    <w:p w:rsidR="000B3A4C" w:rsidRPr="006E0521" w:rsidRDefault="000B3A4C" w:rsidP="003F6330">
      <w:pPr>
        <w:rPr>
          <w:rFonts w:cs="Arial"/>
          <w:sz w:val="23"/>
          <w:szCs w:val="23"/>
          <w:lang w:eastAsia="en-GB"/>
        </w:rPr>
      </w:pPr>
    </w:p>
    <w:p w:rsidR="003F6330" w:rsidRPr="006E0521" w:rsidRDefault="000B3A4C" w:rsidP="00766A90">
      <w:pPr>
        <w:rPr>
          <w:rFonts w:cs="Arial"/>
          <w:sz w:val="23"/>
          <w:szCs w:val="23"/>
          <w:lang w:eastAsia="en-GB"/>
        </w:rPr>
      </w:pPr>
      <w:r w:rsidRPr="006E0521">
        <w:rPr>
          <w:rFonts w:cs="Arial"/>
          <w:sz w:val="23"/>
          <w:szCs w:val="23"/>
          <w:lang w:eastAsia="en-GB"/>
        </w:rPr>
        <w:t>1</w:t>
      </w:r>
      <w:r w:rsidR="00137B25">
        <w:rPr>
          <w:rFonts w:cs="Arial"/>
          <w:sz w:val="23"/>
          <w:szCs w:val="23"/>
          <w:lang w:eastAsia="en-GB"/>
        </w:rPr>
        <w:t>9</w:t>
      </w:r>
      <w:r w:rsidRPr="006E0521">
        <w:rPr>
          <w:rFonts w:cs="Arial"/>
          <w:sz w:val="23"/>
          <w:szCs w:val="23"/>
          <w:lang w:eastAsia="en-GB"/>
        </w:rPr>
        <w:t>.1</w:t>
      </w:r>
      <w:r w:rsidR="0083607B">
        <w:rPr>
          <w:rFonts w:cs="Arial"/>
          <w:sz w:val="23"/>
          <w:szCs w:val="23"/>
          <w:lang w:eastAsia="en-GB"/>
        </w:rPr>
        <w:t>.</w:t>
      </w:r>
      <w:r w:rsidRPr="006E0521">
        <w:rPr>
          <w:rFonts w:cs="Arial"/>
          <w:sz w:val="23"/>
          <w:szCs w:val="23"/>
          <w:lang w:eastAsia="en-GB"/>
        </w:rPr>
        <w:t xml:space="preserve">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5667B9" w:rsidRPr="006E0521">
        <w:rPr>
          <w:rFonts w:cs="Arial"/>
          <w:sz w:val="23"/>
          <w:szCs w:val="23"/>
          <w:lang w:eastAsia="en-GB"/>
        </w:rPr>
        <w:t xml:space="preserve"> ask </w:t>
      </w:r>
      <w:r w:rsidR="00C94255">
        <w:rPr>
          <w:rFonts w:cs="Arial"/>
          <w:sz w:val="23"/>
          <w:szCs w:val="23"/>
          <w:lang w:eastAsia="en-GB"/>
        </w:rPr>
        <w:t xml:space="preserve">the </w:t>
      </w:r>
      <w:r w:rsidR="00C94255" w:rsidRPr="00C94255">
        <w:rPr>
          <w:rFonts w:cs="Arial"/>
          <w:sz w:val="23"/>
          <w:szCs w:val="23"/>
          <w:lang w:eastAsia="en-GB"/>
        </w:rPr>
        <w:t xml:space="preserve">United Kingdom </w:t>
      </w:r>
      <w:r w:rsidR="005667B9" w:rsidRPr="006E0521">
        <w:rPr>
          <w:rFonts w:cs="Arial"/>
          <w:sz w:val="23"/>
          <w:szCs w:val="23"/>
          <w:lang w:eastAsia="en-GB"/>
        </w:rPr>
        <w:t xml:space="preserve">to explain the measures </w:t>
      </w:r>
      <w:r w:rsidR="005C20F3">
        <w:rPr>
          <w:rFonts w:cs="Arial"/>
          <w:sz w:val="23"/>
          <w:szCs w:val="23"/>
          <w:lang w:eastAsia="en-GB"/>
        </w:rPr>
        <w:t xml:space="preserve"> </w:t>
      </w:r>
      <w:r w:rsidR="005667B9" w:rsidRPr="006E0521">
        <w:rPr>
          <w:rFonts w:cs="Arial"/>
          <w:sz w:val="23"/>
          <w:szCs w:val="23"/>
          <w:lang w:eastAsia="en-GB"/>
        </w:rPr>
        <w:t xml:space="preserve">taken to </w:t>
      </w:r>
      <w:r w:rsidR="00253936">
        <w:rPr>
          <w:rFonts w:cs="Arial"/>
          <w:sz w:val="23"/>
          <w:szCs w:val="23"/>
          <w:lang w:eastAsia="en-GB"/>
        </w:rPr>
        <w:t xml:space="preserve">consider whether </w:t>
      </w:r>
      <w:r w:rsidR="005667B9" w:rsidRPr="006E0521">
        <w:rPr>
          <w:rFonts w:cs="Arial"/>
          <w:sz w:val="23"/>
          <w:szCs w:val="23"/>
          <w:lang w:eastAsia="en-GB"/>
        </w:rPr>
        <w:t xml:space="preserve"> </w:t>
      </w:r>
      <w:r w:rsidRPr="006E0521">
        <w:rPr>
          <w:rFonts w:cs="Arial"/>
          <w:sz w:val="23"/>
          <w:szCs w:val="23"/>
          <w:lang w:eastAsia="en-GB"/>
        </w:rPr>
        <w:t xml:space="preserve">the </w:t>
      </w:r>
      <w:r w:rsidR="005667B9" w:rsidRPr="006E0521">
        <w:rPr>
          <w:rFonts w:cs="Arial"/>
          <w:sz w:val="23"/>
          <w:szCs w:val="23"/>
          <w:lang w:eastAsia="en-GB"/>
        </w:rPr>
        <w:t xml:space="preserve">use </w:t>
      </w:r>
      <w:r w:rsidRPr="006E0521">
        <w:rPr>
          <w:rFonts w:cs="Arial"/>
          <w:sz w:val="23"/>
          <w:szCs w:val="23"/>
          <w:lang w:eastAsia="en-GB"/>
        </w:rPr>
        <w:t xml:space="preserve">of </w:t>
      </w:r>
      <w:r w:rsidR="00766A90" w:rsidRPr="006E0521">
        <w:rPr>
          <w:rFonts w:cs="Arial"/>
          <w:sz w:val="23"/>
          <w:szCs w:val="23"/>
          <w:lang w:eastAsia="en-GB"/>
        </w:rPr>
        <w:t xml:space="preserve">stop and search </w:t>
      </w:r>
      <w:r w:rsidRPr="006E0521">
        <w:rPr>
          <w:rFonts w:cs="Arial"/>
          <w:sz w:val="23"/>
          <w:szCs w:val="23"/>
          <w:lang w:eastAsia="en-GB"/>
        </w:rPr>
        <w:t>powers</w:t>
      </w:r>
      <w:r w:rsidR="00253936">
        <w:rPr>
          <w:rFonts w:cs="Arial"/>
          <w:sz w:val="23"/>
          <w:szCs w:val="23"/>
          <w:lang w:eastAsia="en-GB"/>
        </w:rPr>
        <w:t xml:space="preserve">, particularly non-statutory searches and on such </w:t>
      </w:r>
      <w:r w:rsidR="008D2B7C">
        <w:rPr>
          <w:rFonts w:cs="Arial"/>
          <w:sz w:val="23"/>
          <w:szCs w:val="23"/>
          <w:lang w:eastAsia="en-GB"/>
        </w:rPr>
        <w:t xml:space="preserve">a large </w:t>
      </w:r>
      <w:r w:rsidR="00253936">
        <w:rPr>
          <w:rFonts w:cs="Arial"/>
          <w:sz w:val="23"/>
          <w:szCs w:val="23"/>
          <w:lang w:eastAsia="en-GB"/>
        </w:rPr>
        <w:t>scale,</w:t>
      </w:r>
      <w:r w:rsidRPr="006E0521">
        <w:rPr>
          <w:rFonts w:cs="Arial"/>
          <w:sz w:val="23"/>
          <w:szCs w:val="23"/>
          <w:lang w:eastAsia="en-GB"/>
        </w:rPr>
        <w:t xml:space="preserve"> </w:t>
      </w:r>
      <w:r w:rsidR="00766A90" w:rsidRPr="006E0521">
        <w:rPr>
          <w:rFonts w:cs="Arial"/>
          <w:sz w:val="23"/>
          <w:szCs w:val="23"/>
          <w:lang w:eastAsia="en-GB"/>
        </w:rPr>
        <w:t xml:space="preserve">by Police Scotland is </w:t>
      </w:r>
      <w:r w:rsidR="005667B9" w:rsidRPr="006E0521">
        <w:rPr>
          <w:rFonts w:cs="Arial"/>
          <w:sz w:val="23"/>
          <w:szCs w:val="23"/>
          <w:lang w:eastAsia="en-GB"/>
        </w:rPr>
        <w:t xml:space="preserve">within the framework of the </w:t>
      </w:r>
      <w:r w:rsidR="00C94255" w:rsidRPr="006E0521">
        <w:rPr>
          <w:rFonts w:cs="Arial"/>
          <w:sz w:val="23"/>
          <w:szCs w:val="23"/>
          <w:lang w:eastAsia="en-GB"/>
        </w:rPr>
        <w:t>Covena</w:t>
      </w:r>
      <w:r w:rsidR="00C94255">
        <w:rPr>
          <w:rFonts w:cs="Arial"/>
          <w:sz w:val="23"/>
          <w:szCs w:val="23"/>
          <w:lang w:eastAsia="en-GB"/>
        </w:rPr>
        <w:t>nt</w:t>
      </w:r>
      <w:r w:rsidR="005667B9" w:rsidRPr="006E0521">
        <w:rPr>
          <w:rFonts w:cs="Arial"/>
          <w:sz w:val="23"/>
          <w:szCs w:val="23"/>
          <w:lang w:eastAsia="en-GB"/>
        </w:rPr>
        <w:t>.</w:t>
      </w:r>
    </w:p>
    <w:p w:rsidR="005667B9" w:rsidRPr="006E0521" w:rsidRDefault="005667B9" w:rsidP="008726DF">
      <w:pPr>
        <w:jc w:val="center"/>
        <w:rPr>
          <w:rFonts w:cs="Arial"/>
          <w:bCs/>
          <w:sz w:val="23"/>
          <w:szCs w:val="23"/>
        </w:rPr>
      </w:pPr>
    </w:p>
    <w:p w:rsidR="006E0521" w:rsidRPr="006E0521" w:rsidRDefault="00137B25" w:rsidP="006E0521">
      <w:pPr>
        <w:rPr>
          <w:rFonts w:cs="Arial"/>
          <w:sz w:val="23"/>
          <w:szCs w:val="23"/>
        </w:rPr>
      </w:pPr>
      <w:r>
        <w:rPr>
          <w:rFonts w:cs="Arial"/>
          <w:sz w:val="23"/>
          <w:szCs w:val="23"/>
        </w:rPr>
        <w:t>20</w:t>
      </w:r>
      <w:r w:rsidR="006E0521" w:rsidRPr="006E0521">
        <w:rPr>
          <w:rFonts w:cs="Arial"/>
          <w:sz w:val="23"/>
          <w:szCs w:val="23"/>
        </w:rPr>
        <w:t xml:space="preserve">. </w:t>
      </w:r>
      <w:r w:rsidR="00CC375D">
        <w:rPr>
          <w:rFonts w:cs="Arial"/>
          <w:sz w:val="23"/>
          <w:szCs w:val="23"/>
        </w:rPr>
        <w:t xml:space="preserve">There remain a significant number of patients </w:t>
      </w:r>
      <w:r w:rsidR="006E0521" w:rsidRPr="006E0521">
        <w:rPr>
          <w:rFonts w:cs="Arial"/>
          <w:sz w:val="23"/>
          <w:szCs w:val="23"/>
        </w:rPr>
        <w:t xml:space="preserve">in psychiatric hospitals and other care settings across the UK who are </w:t>
      </w:r>
      <w:r w:rsidR="00CC375D">
        <w:rPr>
          <w:rFonts w:cs="Arial"/>
          <w:sz w:val="23"/>
          <w:szCs w:val="23"/>
        </w:rPr>
        <w:t xml:space="preserve">regarded as voluntary patients as a consequence of being </w:t>
      </w:r>
      <w:r w:rsidR="006E0521" w:rsidRPr="006E0521">
        <w:rPr>
          <w:rFonts w:cs="Arial"/>
          <w:sz w:val="23"/>
          <w:szCs w:val="23"/>
        </w:rPr>
        <w:t>incapable of consent but compliant with their admission</w:t>
      </w:r>
      <w:r w:rsidR="00CC375D">
        <w:rPr>
          <w:rFonts w:cs="Arial"/>
          <w:sz w:val="23"/>
          <w:szCs w:val="23"/>
        </w:rPr>
        <w:t xml:space="preserve"> to such units.</w:t>
      </w:r>
      <w:r w:rsidR="006E0521" w:rsidRPr="006E0521">
        <w:rPr>
          <w:rFonts w:cs="Arial"/>
          <w:sz w:val="23"/>
          <w:szCs w:val="23"/>
        </w:rPr>
        <w:t xml:space="preserve"> The European Court of Human Rights found in 2004 that this practice was not compliant with the ECHR, right to liberty and security of the person</w:t>
      </w:r>
      <w:r w:rsidR="00CC375D">
        <w:rPr>
          <w:rFonts w:cs="Arial"/>
          <w:sz w:val="23"/>
          <w:szCs w:val="23"/>
        </w:rPr>
        <w:t xml:space="preserve"> as they are not protected by adequate legal safeguards</w:t>
      </w:r>
      <w:r w:rsidR="006E0521" w:rsidRPr="006E0521">
        <w:rPr>
          <w:rFonts w:cs="Arial"/>
          <w:sz w:val="23"/>
          <w:szCs w:val="23"/>
        </w:rPr>
        <w:t>.</w:t>
      </w:r>
      <w:r w:rsidR="00CC375D" w:rsidRPr="006E0521">
        <w:rPr>
          <w:rStyle w:val="EndnoteReference"/>
          <w:rFonts w:cs="Arial"/>
          <w:sz w:val="23"/>
          <w:szCs w:val="23"/>
        </w:rPr>
        <w:endnoteReference w:id="25"/>
      </w:r>
      <w:r w:rsidR="006E0521" w:rsidRPr="006E0521">
        <w:rPr>
          <w:rFonts w:cs="Arial"/>
          <w:sz w:val="23"/>
          <w:szCs w:val="23"/>
        </w:rPr>
        <w:t xml:space="preserve"> Legislative developments to address this practice </w:t>
      </w:r>
      <w:r w:rsidR="00365455">
        <w:rPr>
          <w:rFonts w:cs="Arial"/>
          <w:sz w:val="23"/>
          <w:szCs w:val="23"/>
        </w:rPr>
        <w:t xml:space="preserve">are being considered but </w:t>
      </w:r>
      <w:r w:rsidR="006E0521" w:rsidRPr="006E0521">
        <w:rPr>
          <w:rFonts w:cs="Arial"/>
          <w:sz w:val="23"/>
          <w:szCs w:val="23"/>
        </w:rPr>
        <w:t xml:space="preserve">have not yet been taken in Scotland. </w:t>
      </w:r>
    </w:p>
    <w:p w:rsidR="006E0521" w:rsidRPr="006E0521" w:rsidRDefault="006E0521" w:rsidP="006E0521">
      <w:pPr>
        <w:rPr>
          <w:rFonts w:cs="Arial"/>
          <w:sz w:val="23"/>
          <w:szCs w:val="23"/>
        </w:rPr>
      </w:pPr>
    </w:p>
    <w:p w:rsidR="006E0521" w:rsidRPr="006E0521" w:rsidRDefault="00137B25" w:rsidP="006E0521">
      <w:pPr>
        <w:rPr>
          <w:rFonts w:cs="Arial"/>
          <w:sz w:val="23"/>
          <w:szCs w:val="23"/>
        </w:rPr>
      </w:pPr>
      <w:r>
        <w:rPr>
          <w:rFonts w:cs="Arial"/>
          <w:sz w:val="23"/>
          <w:szCs w:val="23"/>
        </w:rPr>
        <w:lastRenderedPageBreak/>
        <w:t>20</w:t>
      </w:r>
      <w:r w:rsidR="006E0521" w:rsidRPr="006E0521">
        <w:rPr>
          <w:rFonts w:cs="Arial"/>
          <w:sz w:val="23"/>
          <w:szCs w:val="23"/>
        </w:rPr>
        <w:t>.1</w:t>
      </w:r>
      <w:r w:rsidR="0083607B">
        <w:rPr>
          <w:rFonts w:cs="Arial"/>
          <w:sz w:val="23"/>
          <w:szCs w:val="23"/>
        </w:rPr>
        <w:t>.</w:t>
      </w:r>
      <w:r w:rsidR="006E0521" w:rsidRPr="006E0521">
        <w:rPr>
          <w:rFonts w:cs="Arial"/>
          <w:sz w:val="23"/>
          <w:szCs w:val="23"/>
        </w:rPr>
        <w:t xml:space="preserve">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6E0521" w:rsidRPr="006E0521">
        <w:rPr>
          <w:rFonts w:cs="Arial"/>
          <w:sz w:val="23"/>
          <w:szCs w:val="23"/>
        </w:rPr>
        <w:t xml:space="preserve">ask the </w:t>
      </w:r>
      <w:r w:rsidR="00C94255" w:rsidRPr="00C94255">
        <w:rPr>
          <w:rFonts w:cs="Arial"/>
          <w:sz w:val="23"/>
          <w:szCs w:val="23"/>
        </w:rPr>
        <w:t xml:space="preserve">United Kingdom </w:t>
      </w:r>
      <w:r w:rsidR="006E0521" w:rsidRPr="006E0521">
        <w:rPr>
          <w:rFonts w:cs="Arial"/>
          <w:sz w:val="23"/>
          <w:szCs w:val="23"/>
        </w:rPr>
        <w:t xml:space="preserve">to provide information about the measures that have, or will be, put in place to ensure that those who are unable to consent to their placement or treatment in psychiatric hospitals and other care settings </w:t>
      </w:r>
      <w:r w:rsidR="00C94255">
        <w:rPr>
          <w:rFonts w:cs="Arial"/>
          <w:sz w:val="23"/>
          <w:szCs w:val="23"/>
        </w:rPr>
        <w:t xml:space="preserve">in Scotland </w:t>
      </w:r>
      <w:r w:rsidR="006E0521" w:rsidRPr="006E0521">
        <w:rPr>
          <w:rFonts w:cs="Arial"/>
          <w:sz w:val="23"/>
          <w:szCs w:val="23"/>
        </w:rPr>
        <w:t>are fully supported and protected in law</w:t>
      </w:r>
      <w:r w:rsidR="005C20F3">
        <w:rPr>
          <w:rFonts w:cs="Arial"/>
          <w:sz w:val="23"/>
          <w:szCs w:val="23"/>
        </w:rPr>
        <w:t>,</w:t>
      </w:r>
      <w:r w:rsidR="006E0521" w:rsidRPr="006E0521">
        <w:rPr>
          <w:rFonts w:cs="Arial"/>
          <w:sz w:val="23"/>
          <w:szCs w:val="23"/>
        </w:rPr>
        <w:t xml:space="preserve"> and </w:t>
      </w:r>
      <w:r w:rsidR="005C20F3">
        <w:rPr>
          <w:rFonts w:cs="Arial"/>
          <w:sz w:val="23"/>
          <w:szCs w:val="23"/>
        </w:rPr>
        <w:t xml:space="preserve">explain </w:t>
      </w:r>
      <w:r w:rsidR="006E0521" w:rsidRPr="006E0521">
        <w:rPr>
          <w:rFonts w:cs="Arial"/>
          <w:sz w:val="23"/>
          <w:szCs w:val="23"/>
        </w:rPr>
        <w:t>what monitoring mechanisms have been put in place.</w:t>
      </w:r>
    </w:p>
    <w:p w:rsidR="008618DA" w:rsidRPr="004658D1" w:rsidRDefault="008618DA" w:rsidP="004658D1">
      <w:pPr>
        <w:jc w:val="center"/>
        <w:rPr>
          <w:rFonts w:cs="Arial"/>
          <w:b/>
          <w:bCs/>
          <w:szCs w:val="24"/>
          <w:u w:val="single"/>
        </w:rPr>
      </w:pPr>
    </w:p>
    <w:p w:rsidR="004658D1" w:rsidRPr="00DF6BF6" w:rsidRDefault="0083607B" w:rsidP="00DF6BF6">
      <w:pPr>
        <w:rPr>
          <w:rFonts w:cs="Arial"/>
          <w:bCs/>
          <w:sz w:val="23"/>
          <w:szCs w:val="23"/>
        </w:rPr>
      </w:pPr>
      <w:r>
        <w:rPr>
          <w:rFonts w:cs="Arial"/>
          <w:bCs/>
          <w:sz w:val="23"/>
          <w:szCs w:val="23"/>
        </w:rPr>
        <w:t xml:space="preserve">21. </w:t>
      </w:r>
      <w:r w:rsidR="004658D1" w:rsidRPr="00DF6BF6">
        <w:rPr>
          <w:rFonts w:cs="Arial"/>
          <w:bCs/>
          <w:sz w:val="23"/>
          <w:szCs w:val="23"/>
        </w:rPr>
        <w:t xml:space="preserve">The </w:t>
      </w:r>
      <w:proofErr w:type="spellStart"/>
      <w:r w:rsidR="004658D1" w:rsidRPr="00DF6BF6">
        <w:rPr>
          <w:rFonts w:cs="Arial"/>
          <w:bCs/>
          <w:sz w:val="23"/>
          <w:szCs w:val="23"/>
        </w:rPr>
        <w:t>ICCPR’s</w:t>
      </w:r>
      <w:proofErr w:type="spellEnd"/>
      <w:r w:rsidR="004658D1" w:rsidRPr="00DF6BF6">
        <w:rPr>
          <w:rFonts w:cs="Arial"/>
          <w:bCs/>
          <w:sz w:val="23"/>
          <w:szCs w:val="23"/>
        </w:rPr>
        <w:t xml:space="preserve"> Concluding </w:t>
      </w:r>
      <w:r w:rsidR="00AD7823">
        <w:rPr>
          <w:rFonts w:cs="Arial"/>
          <w:bCs/>
          <w:sz w:val="23"/>
          <w:szCs w:val="23"/>
        </w:rPr>
        <w:t>O</w:t>
      </w:r>
      <w:r w:rsidR="004658D1" w:rsidRPr="00DF6BF6">
        <w:rPr>
          <w:rFonts w:cs="Arial"/>
          <w:bCs/>
          <w:sz w:val="23"/>
          <w:szCs w:val="23"/>
        </w:rPr>
        <w:t xml:space="preserve">bservation (2008) noted that the UK Government should “ensure that asylum-seekers have full access to early and free legal representation so that their rights under the Covenant receive full protection.” </w:t>
      </w:r>
      <w:r w:rsidR="00AD7823">
        <w:rPr>
          <w:rFonts w:cs="Arial"/>
          <w:bCs/>
          <w:sz w:val="23"/>
          <w:szCs w:val="23"/>
        </w:rPr>
        <w:t xml:space="preserve">The </w:t>
      </w:r>
      <w:r w:rsidR="004658D1" w:rsidRPr="00DF6BF6">
        <w:rPr>
          <w:rFonts w:cs="Arial"/>
          <w:bCs/>
          <w:sz w:val="23"/>
          <w:szCs w:val="23"/>
        </w:rPr>
        <w:t xml:space="preserve">Scottish Refugee Council and others are concerned about the frequent and repeated arbitrary moves around the UK’s Immigration Removal Centres (IRC) and particularly about movement to and from </w:t>
      </w:r>
      <w:proofErr w:type="spellStart"/>
      <w:r w:rsidR="004658D1" w:rsidRPr="00DF6BF6">
        <w:rPr>
          <w:rFonts w:cs="Arial"/>
          <w:bCs/>
          <w:sz w:val="23"/>
          <w:szCs w:val="23"/>
        </w:rPr>
        <w:t>Dungavel</w:t>
      </w:r>
      <w:proofErr w:type="spellEnd"/>
      <w:r w:rsidR="004658D1" w:rsidRPr="00DF6BF6">
        <w:rPr>
          <w:rFonts w:cs="Arial"/>
          <w:bCs/>
          <w:sz w:val="23"/>
          <w:szCs w:val="23"/>
        </w:rPr>
        <w:t xml:space="preserve"> IRC. These cross-border moves between England and Scotland have a specific adverse impact on the ability of legal representatives to act on detainees’ behalf in different </w:t>
      </w:r>
      <w:r w:rsidR="008618DA" w:rsidRPr="00DF6BF6">
        <w:rPr>
          <w:rFonts w:cs="Arial"/>
          <w:bCs/>
          <w:sz w:val="23"/>
          <w:szCs w:val="23"/>
        </w:rPr>
        <w:t>jurisdictions</w:t>
      </w:r>
      <w:r w:rsidR="004658D1" w:rsidRPr="00DF6BF6">
        <w:rPr>
          <w:rFonts w:cs="Arial"/>
          <w:bCs/>
          <w:sz w:val="23"/>
          <w:szCs w:val="23"/>
        </w:rPr>
        <w:t xml:space="preserve">. </w:t>
      </w:r>
    </w:p>
    <w:p w:rsidR="006E0521" w:rsidRPr="00DF6BF6" w:rsidRDefault="006E0521" w:rsidP="00DF6BF6">
      <w:pPr>
        <w:rPr>
          <w:rFonts w:cs="Arial"/>
          <w:bCs/>
          <w:sz w:val="23"/>
          <w:szCs w:val="23"/>
        </w:rPr>
      </w:pPr>
    </w:p>
    <w:p w:rsidR="00C94255" w:rsidRDefault="0083607B" w:rsidP="00DF6BF6">
      <w:pPr>
        <w:rPr>
          <w:rFonts w:cs="Arial"/>
          <w:bCs/>
          <w:sz w:val="23"/>
          <w:szCs w:val="23"/>
        </w:rPr>
      </w:pPr>
      <w:r>
        <w:rPr>
          <w:rFonts w:cs="Arial"/>
          <w:bCs/>
          <w:sz w:val="23"/>
          <w:szCs w:val="23"/>
        </w:rPr>
        <w:t xml:space="preserve">21.1.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8618DA" w:rsidRPr="00DF6BF6">
        <w:rPr>
          <w:rFonts w:cs="Arial"/>
          <w:bCs/>
          <w:sz w:val="23"/>
          <w:szCs w:val="23"/>
        </w:rPr>
        <w:t>ask the UK which steps ha</w:t>
      </w:r>
      <w:r w:rsidR="008D2B7C">
        <w:rPr>
          <w:rFonts w:cs="Arial"/>
          <w:bCs/>
          <w:sz w:val="23"/>
          <w:szCs w:val="23"/>
        </w:rPr>
        <w:t>ve been</w:t>
      </w:r>
      <w:r w:rsidR="008618DA" w:rsidRPr="00DF6BF6">
        <w:rPr>
          <w:rFonts w:cs="Arial"/>
          <w:bCs/>
          <w:sz w:val="23"/>
          <w:szCs w:val="23"/>
        </w:rPr>
        <w:t xml:space="preserve"> taken to ensure that asylum-seekers have full access to early and free legal representation so that their rights under the Covenant </w:t>
      </w:r>
      <w:r w:rsidR="00C94255">
        <w:rPr>
          <w:rFonts w:cs="Arial"/>
          <w:bCs/>
          <w:sz w:val="23"/>
          <w:szCs w:val="23"/>
        </w:rPr>
        <w:t>are protected</w:t>
      </w:r>
      <w:r w:rsidR="002243F8">
        <w:rPr>
          <w:rFonts w:cs="Arial"/>
          <w:bCs/>
          <w:sz w:val="23"/>
          <w:szCs w:val="23"/>
        </w:rPr>
        <w:t>.</w:t>
      </w:r>
    </w:p>
    <w:p w:rsidR="00CC375D" w:rsidRDefault="00CC375D" w:rsidP="00DF6BF6">
      <w:pPr>
        <w:rPr>
          <w:rFonts w:cs="Arial"/>
          <w:bCs/>
          <w:sz w:val="23"/>
          <w:szCs w:val="23"/>
        </w:rPr>
      </w:pPr>
    </w:p>
    <w:p w:rsidR="00CC375D" w:rsidRDefault="00CC375D" w:rsidP="00DF6BF6">
      <w:pPr>
        <w:rPr>
          <w:rFonts w:cs="Arial"/>
          <w:bCs/>
          <w:sz w:val="23"/>
          <w:szCs w:val="23"/>
        </w:rPr>
      </w:pPr>
    </w:p>
    <w:p w:rsidR="00DA4ABE" w:rsidRDefault="008726DF" w:rsidP="008726DF">
      <w:pPr>
        <w:jc w:val="center"/>
        <w:rPr>
          <w:rFonts w:cs="Arial"/>
          <w:b/>
          <w:bCs/>
          <w:szCs w:val="24"/>
        </w:rPr>
      </w:pPr>
      <w:r w:rsidRPr="00875B85">
        <w:rPr>
          <w:rFonts w:cs="Arial"/>
          <w:b/>
          <w:bCs/>
          <w:szCs w:val="24"/>
          <w:u w:val="single"/>
        </w:rPr>
        <w:t>Article 10 -</w:t>
      </w:r>
      <w:r w:rsidR="00DA4ABE" w:rsidRPr="008726DF">
        <w:rPr>
          <w:rFonts w:cs="Arial"/>
          <w:b/>
          <w:bCs/>
          <w:szCs w:val="24"/>
        </w:rPr>
        <w:t>Treatment of p</w:t>
      </w:r>
      <w:r>
        <w:rPr>
          <w:rFonts w:cs="Arial"/>
          <w:b/>
          <w:bCs/>
          <w:szCs w:val="24"/>
        </w:rPr>
        <w:t>ersons deprived of liberty</w:t>
      </w:r>
    </w:p>
    <w:p w:rsidR="00412C1A" w:rsidRPr="008726DF" w:rsidRDefault="00412C1A" w:rsidP="008726DF">
      <w:pPr>
        <w:jc w:val="center"/>
        <w:rPr>
          <w:rFonts w:cs="Arial"/>
          <w:b/>
          <w:bCs/>
          <w:szCs w:val="24"/>
        </w:rPr>
      </w:pPr>
    </w:p>
    <w:p w:rsidR="00DD04F5" w:rsidRPr="006A4920" w:rsidRDefault="006E0521" w:rsidP="003F6330">
      <w:pPr>
        <w:pStyle w:val="Default"/>
        <w:jc w:val="both"/>
        <w:rPr>
          <w:sz w:val="23"/>
          <w:szCs w:val="23"/>
        </w:rPr>
      </w:pPr>
      <w:r>
        <w:rPr>
          <w:sz w:val="23"/>
          <w:szCs w:val="23"/>
        </w:rPr>
        <w:t>2</w:t>
      </w:r>
      <w:r w:rsidR="0083607B">
        <w:rPr>
          <w:sz w:val="23"/>
          <w:szCs w:val="23"/>
        </w:rPr>
        <w:t>2</w:t>
      </w:r>
      <w:r w:rsidR="004C6057" w:rsidRPr="006A4920">
        <w:rPr>
          <w:sz w:val="23"/>
          <w:szCs w:val="23"/>
        </w:rPr>
        <w:t xml:space="preserve">. </w:t>
      </w:r>
      <w:r w:rsidR="009532E4" w:rsidRPr="006A4920">
        <w:rPr>
          <w:sz w:val="23"/>
          <w:szCs w:val="23"/>
        </w:rPr>
        <w:t>There is a noticeable increase in the number of prisoners with mental health problems in Scotland.</w:t>
      </w:r>
      <w:r w:rsidR="009532E4" w:rsidRPr="006A4920">
        <w:rPr>
          <w:rStyle w:val="EndnoteReference"/>
          <w:sz w:val="23"/>
          <w:szCs w:val="23"/>
        </w:rPr>
        <w:endnoteReference w:id="26"/>
      </w:r>
      <w:r w:rsidR="009532E4" w:rsidRPr="006A4920">
        <w:rPr>
          <w:sz w:val="23"/>
          <w:szCs w:val="23"/>
        </w:rPr>
        <w:t xml:space="preserve"> In 2010, the UK National Preventive Mechanism rated mental health as the most significant and recurring concern across all types of detention.</w:t>
      </w:r>
      <w:r w:rsidR="009532E4" w:rsidRPr="006A4920">
        <w:rPr>
          <w:rStyle w:val="EndnoteReference"/>
          <w:sz w:val="23"/>
          <w:szCs w:val="23"/>
        </w:rPr>
        <w:endnoteReference w:id="27"/>
      </w:r>
      <w:r w:rsidR="009532E4" w:rsidRPr="006A4920">
        <w:rPr>
          <w:sz w:val="23"/>
          <w:szCs w:val="23"/>
        </w:rPr>
        <w:t xml:space="preserve"> The “</w:t>
      </w:r>
      <w:r w:rsidR="009532E4" w:rsidRPr="006A4920">
        <w:rPr>
          <w:i/>
          <w:sz w:val="23"/>
          <w:szCs w:val="23"/>
        </w:rPr>
        <w:t>very high levels of self-harm in women’s prisons”</w:t>
      </w:r>
      <w:r w:rsidR="009532E4" w:rsidRPr="006A4920">
        <w:rPr>
          <w:sz w:val="23"/>
          <w:szCs w:val="23"/>
        </w:rPr>
        <w:t xml:space="preserve"> has also been identified as a particular concern regarding mental health care in prisons.</w:t>
      </w:r>
      <w:r w:rsidR="009532E4" w:rsidRPr="006A4920">
        <w:rPr>
          <w:rStyle w:val="EndnoteReference"/>
          <w:sz w:val="23"/>
          <w:szCs w:val="23"/>
        </w:rPr>
        <w:endnoteReference w:id="28"/>
      </w:r>
      <w:r w:rsidR="009532E4" w:rsidRPr="006A4920">
        <w:rPr>
          <w:sz w:val="23"/>
          <w:szCs w:val="23"/>
        </w:rPr>
        <w:t xml:space="preserve"> </w:t>
      </w:r>
      <w:proofErr w:type="spellStart"/>
      <w:r w:rsidR="009532E4" w:rsidRPr="006A4920">
        <w:rPr>
          <w:sz w:val="23"/>
          <w:szCs w:val="23"/>
        </w:rPr>
        <w:t>HMCIPS</w:t>
      </w:r>
      <w:proofErr w:type="spellEnd"/>
      <w:r w:rsidR="009532E4" w:rsidRPr="006A4920">
        <w:rPr>
          <w:sz w:val="23"/>
          <w:szCs w:val="23"/>
        </w:rPr>
        <w:t xml:space="preserve"> has voiced concern about the detrimental effect overcrowding has on the “</w:t>
      </w:r>
      <w:r w:rsidR="009532E4" w:rsidRPr="006A4920">
        <w:rPr>
          <w:i/>
          <w:sz w:val="23"/>
          <w:szCs w:val="23"/>
        </w:rPr>
        <w:t>dignity, safety, infection control, mental health and general health issues</w:t>
      </w:r>
      <w:r w:rsidR="009532E4" w:rsidRPr="006A4920">
        <w:rPr>
          <w:sz w:val="23"/>
          <w:szCs w:val="23"/>
        </w:rPr>
        <w:t>” of both prisoners and staff and the lack of improvement in this area from previous inspections.</w:t>
      </w:r>
      <w:r w:rsidR="009532E4" w:rsidRPr="006A4920">
        <w:rPr>
          <w:rStyle w:val="EndnoteReference"/>
          <w:sz w:val="23"/>
          <w:szCs w:val="23"/>
        </w:rPr>
        <w:endnoteReference w:id="29"/>
      </w:r>
      <w:r w:rsidR="009532E4" w:rsidRPr="006A4920">
        <w:rPr>
          <w:sz w:val="23"/>
          <w:szCs w:val="23"/>
        </w:rPr>
        <w:t xml:space="preserve"> </w:t>
      </w:r>
      <w:proofErr w:type="spellStart"/>
      <w:r w:rsidR="009532E4" w:rsidRPr="006A4920">
        <w:rPr>
          <w:sz w:val="23"/>
          <w:szCs w:val="23"/>
        </w:rPr>
        <w:t>HMCIPS</w:t>
      </w:r>
      <w:proofErr w:type="spellEnd"/>
      <w:r w:rsidR="009532E4" w:rsidRPr="006A4920">
        <w:rPr>
          <w:sz w:val="23"/>
          <w:szCs w:val="23"/>
        </w:rPr>
        <w:t xml:space="preserve"> recommended that</w:t>
      </w:r>
      <w:r w:rsidR="00137B25" w:rsidRPr="00137B25">
        <w:rPr>
          <w:rFonts w:cs="Calibri"/>
          <w:color w:val="auto"/>
          <w:lang w:val="en" w:eastAsia="en-US"/>
        </w:rPr>
        <w:t xml:space="preserve"> </w:t>
      </w:r>
      <w:proofErr w:type="spellStart"/>
      <w:r w:rsidR="00137B25" w:rsidRPr="00137B25">
        <w:rPr>
          <w:rFonts w:cs="Calibri"/>
          <w:color w:val="auto"/>
          <w:lang w:val="en" w:eastAsia="en-US"/>
        </w:rPr>
        <w:t>Cornton</w:t>
      </w:r>
      <w:proofErr w:type="spellEnd"/>
      <w:r w:rsidR="00137B25" w:rsidRPr="00137B25">
        <w:rPr>
          <w:rFonts w:cs="Calibri"/>
          <w:color w:val="auto"/>
          <w:lang w:val="en" w:eastAsia="en-US"/>
        </w:rPr>
        <w:t xml:space="preserve"> Vale </w:t>
      </w:r>
      <w:r w:rsidR="009532E4" w:rsidRPr="006A4920">
        <w:rPr>
          <w:sz w:val="23"/>
          <w:szCs w:val="23"/>
        </w:rPr>
        <w:t>facility’s design capacity be reduced to less than 300 inmates. In early 2011 it held 385 inmates.</w:t>
      </w:r>
      <w:r w:rsidR="009532E4" w:rsidRPr="006A4920">
        <w:rPr>
          <w:rStyle w:val="EndnoteReference"/>
          <w:sz w:val="23"/>
          <w:szCs w:val="23"/>
        </w:rPr>
        <w:endnoteReference w:id="30"/>
      </w:r>
      <w:r w:rsidR="009532E4" w:rsidRPr="006A4920">
        <w:rPr>
          <w:sz w:val="23"/>
          <w:szCs w:val="23"/>
        </w:rPr>
        <w:t xml:space="preserve"> </w:t>
      </w:r>
      <w:r w:rsidR="00DD04F5" w:rsidRPr="006A4920">
        <w:rPr>
          <w:sz w:val="23"/>
          <w:szCs w:val="23"/>
        </w:rPr>
        <w:t xml:space="preserve">In response to this, in June 2011 the Scottish Government established a Commission, led by former Lord Advocate, Dame </w:t>
      </w:r>
      <w:proofErr w:type="spellStart"/>
      <w:r w:rsidR="00DD04F5" w:rsidRPr="006A4920">
        <w:rPr>
          <w:sz w:val="23"/>
          <w:szCs w:val="23"/>
        </w:rPr>
        <w:t>Elish</w:t>
      </w:r>
      <w:proofErr w:type="spellEnd"/>
      <w:r w:rsidR="00DD04F5" w:rsidRPr="006A4920">
        <w:rPr>
          <w:sz w:val="23"/>
          <w:szCs w:val="23"/>
        </w:rPr>
        <w:t xml:space="preserve"> </w:t>
      </w:r>
      <w:proofErr w:type="spellStart"/>
      <w:r w:rsidR="00DD04F5" w:rsidRPr="006A4920">
        <w:rPr>
          <w:sz w:val="23"/>
          <w:szCs w:val="23"/>
        </w:rPr>
        <w:t>Angiolini</w:t>
      </w:r>
      <w:proofErr w:type="spellEnd"/>
      <w:r w:rsidR="00DD04F5" w:rsidRPr="006A4920">
        <w:rPr>
          <w:sz w:val="23"/>
          <w:szCs w:val="23"/>
        </w:rPr>
        <w:t>, to examine how female offenders are dealt with in the criminal justice system.</w:t>
      </w:r>
      <w:r w:rsidR="00DD04F5" w:rsidRPr="006A4920">
        <w:rPr>
          <w:rStyle w:val="EndnoteReference"/>
          <w:sz w:val="23"/>
          <w:szCs w:val="23"/>
        </w:rPr>
        <w:endnoteReference w:id="31"/>
      </w:r>
      <w:r w:rsidR="00137B25" w:rsidRPr="00137B25">
        <w:t xml:space="preserve"> </w:t>
      </w:r>
      <w:r w:rsidR="00AD7823">
        <w:t>Consequently, i</w:t>
      </w:r>
      <w:r w:rsidR="00137B25">
        <w:t xml:space="preserve">t is reported that </w:t>
      </w:r>
      <w:proofErr w:type="spellStart"/>
      <w:r w:rsidR="00137B25" w:rsidRPr="00137B25">
        <w:rPr>
          <w:lang w:val="en"/>
        </w:rPr>
        <w:t>Cornton</w:t>
      </w:r>
      <w:proofErr w:type="spellEnd"/>
      <w:r w:rsidR="00137B25" w:rsidRPr="00137B25">
        <w:rPr>
          <w:lang w:val="en"/>
        </w:rPr>
        <w:t xml:space="preserve"> Vale </w:t>
      </w:r>
      <w:r w:rsidR="00137B25" w:rsidRPr="00137B25">
        <w:rPr>
          <w:sz w:val="23"/>
          <w:szCs w:val="23"/>
        </w:rPr>
        <w:t>will close its doors to remand and convicted women prisoners in four years' time (2018)</w:t>
      </w:r>
      <w:r w:rsidR="00137B25">
        <w:rPr>
          <w:sz w:val="23"/>
          <w:szCs w:val="23"/>
        </w:rPr>
        <w:t>.</w:t>
      </w:r>
    </w:p>
    <w:p w:rsidR="00DD04F5" w:rsidRPr="006A4920" w:rsidRDefault="00DD04F5" w:rsidP="009532E4">
      <w:pPr>
        <w:pStyle w:val="Default"/>
        <w:numPr>
          <w:ilvl w:val="0"/>
          <w:numId w:val="32"/>
        </w:numPr>
        <w:jc w:val="both"/>
        <w:rPr>
          <w:sz w:val="23"/>
          <w:szCs w:val="23"/>
        </w:rPr>
      </w:pPr>
    </w:p>
    <w:p w:rsidR="00DD04F5" w:rsidRPr="006A4920" w:rsidRDefault="006E0521" w:rsidP="00DD04F5">
      <w:pPr>
        <w:pStyle w:val="Default"/>
        <w:jc w:val="both"/>
        <w:rPr>
          <w:bCs/>
          <w:sz w:val="23"/>
          <w:szCs w:val="23"/>
        </w:rPr>
      </w:pPr>
      <w:r>
        <w:rPr>
          <w:bCs/>
          <w:sz w:val="23"/>
          <w:szCs w:val="23"/>
        </w:rPr>
        <w:t>2</w:t>
      </w:r>
      <w:r w:rsidR="0083607B">
        <w:rPr>
          <w:bCs/>
          <w:sz w:val="23"/>
          <w:szCs w:val="23"/>
        </w:rPr>
        <w:t>2</w:t>
      </w:r>
      <w:r w:rsidR="004C6057" w:rsidRPr="006A4920">
        <w:rPr>
          <w:bCs/>
          <w:sz w:val="23"/>
          <w:szCs w:val="23"/>
        </w:rPr>
        <w:t>.1.</w:t>
      </w:r>
      <w:r w:rsidR="003F6330" w:rsidRPr="006A4920">
        <w:rPr>
          <w:bCs/>
          <w:sz w:val="23"/>
          <w:szCs w:val="23"/>
        </w:rPr>
        <w:t xml:space="preserve"> </w:t>
      </w:r>
      <w:r w:rsidR="008D2B7C">
        <w:rPr>
          <w:sz w:val="23"/>
          <w:szCs w:val="23"/>
        </w:rPr>
        <w:t>SHRC recommends the Committee</w:t>
      </w:r>
      <w:r w:rsidR="008D2B7C" w:rsidRPr="006A4920">
        <w:rPr>
          <w:sz w:val="23"/>
          <w:szCs w:val="23"/>
        </w:rPr>
        <w:t xml:space="preserve"> </w:t>
      </w:r>
      <w:r w:rsidR="00DD04F5" w:rsidRPr="006A4920">
        <w:rPr>
          <w:bCs/>
          <w:sz w:val="23"/>
          <w:szCs w:val="23"/>
        </w:rPr>
        <w:t xml:space="preserve">ask the </w:t>
      </w:r>
      <w:r w:rsidR="00C94255" w:rsidRPr="00C94255">
        <w:rPr>
          <w:bCs/>
          <w:sz w:val="23"/>
          <w:szCs w:val="23"/>
        </w:rPr>
        <w:t xml:space="preserve">United Kingdom </w:t>
      </w:r>
      <w:r w:rsidR="00DD04F5" w:rsidRPr="006A4920">
        <w:rPr>
          <w:bCs/>
          <w:sz w:val="23"/>
          <w:szCs w:val="23"/>
        </w:rPr>
        <w:t xml:space="preserve">what concrete steps </w:t>
      </w:r>
      <w:r w:rsidR="00AD7823">
        <w:rPr>
          <w:bCs/>
          <w:sz w:val="23"/>
          <w:szCs w:val="23"/>
        </w:rPr>
        <w:t xml:space="preserve">have been </w:t>
      </w:r>
      <w:r w:rsidR="00DD04F5" w:rsidRPr="006A4920">
        <w:rPr>
          <w:bCs/>
          <w:sz w:val="23"/>
          <w:szCs w:val="23"/>
        </w:rPr>
        <w:t xml:space="preserve"> taken to ensure the</w:t>
      </w:r>
      <w:r w:rsidR="00DD04F5" w:rsidRPr="006A4920">
        <w:rPr>
          <w:bCs/>
          <w:i/>
          <w:sz w:val="23"/>
          <w:szCs w:val="23"/>
        </w:rPr>
        <w:t xml:space="preserve"> full</w:t>
      </w:r>
      <w:r w:rsidR="00DD04F5" w:rsidRPr="006A4920">
        <w:rPr>
          <w:bCs/>
          <w:sz w:val="23"/>
          <w:szCs w:val="23"/>
        </w:rPr>
        <w:t xml:space="preserve"> implementation of the </w:t>
      </w:r>
      <w:r w:rsidR="00AD7823">
        <w:rPr>
          <w:bCs/>
          <w:sz w:val="23"/>
          <w:szCs w:val="23"/>
        </w:rPr>
        <w:t>Report of the</w:t>
      </w:r>
      <w:r w:rsidR="00DD04F5" w:rsidRPr="006A4920">
        <w:rPr>
          <w:bCs/>
          <w:sz w:val="23"/>
          <w:szCs w:val="23"/>
        </w:rPr>
        <w:t xml:space="preserve"> Commission on Women Offenders since 2012 and what steps </w:t>
      </w:r>
      <w:r w:rsidR="008D2B7C">
        <w:rPr>
          <w:bCs/>
          <w:sz w:val="23"/>
          <w:szCs w:val="23"/>
        </w:rPr>
        <w:t xml:space="preserve">it </w:t>
      </w:r>
      <w:r w:rsidR="00DD04F5" w:rsidRPr="006A4920">
        <w:rPr>
          <w:bCs/>
          <w:sz w:val="23"/>
          <w:szCs w:val="23"/>
        </w:rPr>
        <w:t>has taken to ensure</w:t>
      </w:r>
      <w:r w:rsidR="00DD04F5" w:rsidRPr="006A4920">
        <w:rPr>
          <w:bCs/>
          <w:color w:val="auto"/>
          <w:sz w:val="23"/>
          <w:szCs w:val="23"/>
          <w:lang w:eastAsia="en-US"/>
        </w:rPr>
        <w:t xml:space="preserve"> t</w:t>
      </w:r>
      <w:r w:rsidR="00DD04F5" w:rsidRPr="006A4920">
        <w:rPr>
          <w:color w:val="auto"/>
          <w:sz w:val="23"/>
          <w:szCs w:val="23"/>
          <w:lang w:eastAsia="en-US"/>
        </w:rPr>
        <w:t xml:space="preserve">he availability and accessibility of appropriate </w:t>
      </w:r>
      <w:r w:rsidR="006945B3" w:rsidRPr="006A4920">
        <w:rPr>
          <w:color w:val="auto"/>
          <w:sz w:val="23"/>
          <w:szCs w:val="23"/>
          <w:lang w:eastAsia="en-US"/>
        </w:rPr>
        <w:t xml:space="preserve">services to reduce self-harm </w:t>
      </w:r>
      <w:r w:rsidR="00DD04F5" w:rsidRPr="006A4920">
        <w:rPr>
          <w:color w:val="auto"/>
          <w:sz w:val="23"/>
          <w:szCs w:val="23"/>
        </w:rPr>
        <w:t xml:space="preserve">for </w:t>
      </w:r>
      <w:r w:rsidR="00AD7823">
        <w:rPr>
          <w:color w:val="auto"/>
          <w:sz w:val="23"/>
          <w:szCs w:val="23"/>
        </w:rPr>
        <w:t xml:space="preserve">women </w:t>
      </w:r>
      <w:r w:rsidR="00DD04F5" w:rsidRPr="006A4920">
        <w:rPr>
          <w:color w:val="auto"/>
          <w:sz w:val="23"/>
          <w:szCs w:val="23"/>
        </w:rPr>
        <w:t xml:space="preserve"> deprived of liberty in Scotland</w:t>
      </w:r>
      <w:r w:rsidR="00DD04F5" w:rsidRPr="006A4920">
        <w:rPr>
          <w:bCs/>
          <w:sz w:val="23"/>
          <w:szCs w:val="23"/>
        </w:rPr>
        <w:t>.</w:t>
      </w:r>
    </w:p>
    <w:p w:rsidR="00DD04F5" w:rsidRPr="006A4920" w:rsidRDefault="00DD04F5" w:rsidP="009532E4">
      <w:pPr>
        <w:pStyle w:val="Default"/>
        <w:numPr>
          <w:ilvl w:val="0"/>
          <w:numId w:val="32"/>
        </w:numPr>
        <w:jc w:val="both"/>
        <w:rPr>
          <w:sz w:val="23"/>
          <w:szCs w:val="23"/>
        </w:rPr>
      </w:pPr>
    </w:p>
    <w:p w:rsidR="009532E4" w:rsidRPr="006A4920" w:rsidRDefault="006E0521" w:rsidP="004C6057">
      <w:pPr>
        <w:pStyle w:val="Default"/>
        <w:jc w:val="both"/>
        <w:rPr>
          <w:sz w:val="23"/>
          <w:szCs w:val="23"/>
        </w:rPr>
      </w:pPr>
      <w:r>
        <w:rPr>
          <w:sz w:val="23"/>
          <w:szCs w:val="23"/>
        </w:rPr>
        <w:t>2</w:t>
      </w:r>
      <w:r w:rsidR="0083607B">
        <w:rPr>
          <w:sz w:val="23"/>
          <w:szCs w:val="23"/>
        </w:rPr>
        <w:t>3</w:t>
      </w:r>
      <w:r w:rsidR="004C6057" w:rsidRPr="006A4920">
        <w:rPr>
          <w:sz w:val="23"/>
          <w:szCs w:val="23"/>
        </w:rPr>
        <w:t>.</w:t>
      </w:r>
      <w:r w:rsidR="003F6330" w:rsidRPr="006A4920">
        <w:rPr>
          <w:sz w:val="23"/>
          <w:szCs w:val="23"/>
        </w:rPr>
        <w:t xml:space="preserve"> </w:t>
      </w:r>
      <w:proofErr w:type="spellStart"/>
      <w:r w:rsidR="009532E4" w:rsidRPr="006A4920">
        <w:rPr>
          <w:sz w:val="23"/>
          <w:szCs w:val="23"/>
        </w:rPr>
        <w:t>HMCIPS</w:t>
      </w:r>
      <w:proofErr w:type="spellEnd"/>
      <w:r w:rsidR="009532E4" w:rsidRPr="006A4920">
        <w:rPr>
          <w:sz w:val="23"/>
          <w:szCs w:val="23"/>
        </w:rPr>
        <w:t xml:space="preserve"> has also drawn attention to the cycle of violence in which young people held in</w:t>
      </w:r>
      <w:r w:rsidR="006945B3" w:rsidRPr="006A4920">
        <w:rPr>
          <w:sz w:val="23"/>
          <w:szCs w:val="23"/>
        </w:rPr>
        <w:t xml:space="preserve"> prisons and Young Offenders I</w:t>
      </w:r>
      <w:r w:rsidR="009532E4" w:rsidRPr="006A4920">
        <w:rPr>
          <w:sz w:val="23"/>
          <w:szCs w:val="23"/>
        </w:rPr>
        <w:t>nstitutions often find themselves.</w:t>
      </w:r>
      <w:r w:rsidR="009532E4" w:rsidRPr="006A4920">
        <w:rPr>
          <w:sz w:val="23"/>
          <w:szCs w:val="23"/>
          <w:vertAlign w:val="superscript"/>
        </w:rPr>
        <w:endnoteReference w:id="32"/>
      </w:r>
      <w:r w:rsidR="009532E4" w:rsidRPr="006A4920">
        <w:rPr>
          <w:sz w:val="23"/>
          <w:szCs w:val="23"/>
        </w:rPr>
        <w:t xml:space="preserve"> </w:t>
      </w:r>
      <w:r w:rsidR="00DD04F5" w:rsidRPr="006A4920">
        <w:rPr>
          <w:sz w:val="23"/>
          <w:szCs w:val="23"/>
        </w:rPr>
        <w:t xml:space="preserve">An inspection of </w:t>
      </w:r>
      <w:proofErr w:type="spellStart"/>
      <w:r w:rsidR="00DD04F5" w:rsidRPr="006A4920">
        <w:rPr>
          <w:sz w:val="23"/>
          <w:szCs w:val="23"/>
        </w:rPr>
        <w:t>HMYOI</w:t>
      </w:r>
      <w:proofErr w:type="spellEnd"/>
      <w:r w:rsidR="00DD04F5" w:rsidRPr="006A4920">
        <w:rPr>
          <w:sz w:val="23"/>
          <w:szCs w:val="23"/>
        </w:rPr>
        <w:t xml:space="preserve"> </w:t>
      </w:r>
      <w:proofErr w:type="spellStart"/>
      <w:r w:rsidR="00DD04F5" w:rsidRPr="006A4920">
        <w:rPr>
          <w:sz w:val="23"/>
          <w:szCs w:val="23"/>
        </w:rPr>
        <w:t>Polmont</w:t>
      </w:r>
      <w:proofErr w:type="spellEnd"/>
      <w:r w:rsidR="00DD04F5" w:rsidRPr="006A4920">
        <w:rPr>
          <w:sz w:val="23"/>
          <w:szCs w:val="23"/>
        </w:rPr>
        <w:t xml:space="preserve"> in </w:t>
      </w:r>
      <w:r w:rsidR="006945B3" w:rsidRPr="006A4920">
        <w:rPr>
          <w:sz w:val="23"/>
          <w:szCs w:val="23"/>
        </w:rPr>
        <w:t>2</w:t>
      </w:r>
      <w:r w:rsidR="0079246D">
        <w:rPr>
          <w:sz w:val="23"/>
          <w:szCs w:val="23"/>
        </w:rPr>
        <w:t>012</w:t>
      </w:r>
      <w:r w:rsidR="006945B3" w:rsidRPr="006A4920">
        <w:rPr>
          <w:sz w:val="23"/>
          <w:szCs w:val="23"/>
        </w:rPr>
        <w:t xml:space="preserve"> </w:t>
      </w:r>
      <w:r w:rsidR="00DD04F5" w:rsidRPr="006A4920">
        <w:rPr>
          <w:sz w:val="23"/>
          <w:szCs w:val="23"/>
        </w:rPr>
        <w:t xml:space="preserve">found that </w:t>
      </w:r>
      <w:r w:rsidR="006945B3" w:rsidRPr="006A4920">
        <w:rPr>
          <w:sz w:val="23"/>
          <w:szCs w:val="23"/>
        </w:rPr>
        <w:t>young offenders are locked in their cells for long periods during the day, evenings and at weekends. Access to purposeful activity for young</w:t>
      </w:r>
      <w:r w:rsidR="003F6330" w:rsidRPr="006A4920">
        <w:rPr>
          <w:sz w:val="23"/>
          <w:szCs w:val="23"/>
        </w:rPr>
        <w:t xml:space="preserve"> </w:t>
      </w:r>
      <w:r w:rsidR="006945B3" w:rsidRPr="006A4920">
        <w:rPr>
          <w:sz w:val="23"/>
          <w:szCs w:val="23"/>
        </w:rPr>
        <w:t>offenders resident in Blair House is particularly poor.</w:t>
      </w:r>
      <w:r w:rsidR="00412C1A" w:rsidRPr="006A4920">
        <w:rPr>
          <w:rStyle w:val="EndnoteReference"/>
          <w:sz w:val="23"/>
          <w:szCs w:val="23"/>
        </w:rPr>
        <w:endnoteReference w:id="33"/>
      </w:r>
      <w:r w:rsidR="00412C1A" w:rsidRPr="006A4920">
        <w:rPr>
          <w:sz w:val="23"/>
          <w:szCs w:val="23"/>
        </w:rPr>
        <w:t xml:space="preserve"> </w:t>
      </w:r>
      <w:r w:rsidR="005C20F3">
        <w:rPr>
          <w:sz w:val="23"/>
          <w:szCs w:val="23"/>
        </w:rPr>
        <w:t xml:space="preserve">Some of these concerns have been expressed previously by both </w:t>
      </w:r>
      <w:proofErr w:type="spellStart"/>
      <w:r w:rsidR="005C20F3">
        <w:rPr>
          <w:sz w:val="23"/>
          <w:szCs w:val="23"/>
        </w:rPr>
        <w:t>HMCIPS</w:t>
      </w:r>
      <w:proofErr w:type="spellEnd"/>
      <w:r w:rsidR="00DD04F5" w:rsidRPr="006A4920">
        <w:rPr>
          <w:sz w:val="23"/>
          <w:szCs w:val="23"/>
        </w:rPr>
        <w:t xml:space="preserve"> </w:t>
      </w:r>
      <w:r w:rsidR="005C20F3">
        <w:rPr>
          <w:sz w:val="23"/>
          <w:szCs w:val="23"/>
        </w:rPr>
        <w:t xml:space="preserve">and the UK </w:t>
      </w:r>
      <w:proofErr w:type="spellStart"/>
      <w:r w:rsidR="005C20F3">
        <w:rPr>
          <w:sz w:val="23"/>
          <w:szCs w:val="23"/>
        </w:rPr>
        <w:t>NPM</w:t>
      </w:r>
      <w:proofErr w:type="spellEnd"/>
      <w:r w:rsidR="005C20F3">
        <w:rPr>
          <w:sz w:val="23"/>
          <w:szCs w:val="23"/>
        </w:rPr>
        <w:t>.</w:t>
      </w:r>
      <w:r w:rsidR="005C20F3">
        <w:rPr>
          <w:rStyle w:val="EndnoteReference"/>
          <w:sz w:val="23"/>
          <w:szCs w:val="23"/>
        </w:rPr>
        <w:endnoteReference w:id="34"/>
      </w:r>
      <w:r w:rsidR="005C20F3">
        <w:rPr>
          <w:sz w:val="23"/>
          <w:szCs w:val="23"/>
        </w:rPr>
        <w:t xml:space="preserve"> </w:t>
      </w:r>
    </w:p>
    <w:p w:rsidR="00DD04F5" w:rsidRPr="006A4920" w:rsidRDefault="00DD04F5" w:rsidP="00DD04F5">
      <w:pPr>
        <w:pStyle w:val="Default"/>
        <w:jc w:val="both"/>
        <w:rPr>
          <w:bCs/>
          <w:sz w:val="23"/>
          <w:szCs w:val="23"/>
        </w:rPr>
      </w:pPr>
    </w:p>
    <w:p w:rsidR="00DD04F5" w:rsidRPr="006A4920" w:rsidRDefault="006E0521" w:rsidP="00EA52AA">
      <w:pPr>
        <w:pStyle w:val="Default"/>
        <w:jc w:val="both"/>
        <w:rPr>
          <w:bCs/>
          <w:sz w:val="23"/>
          <w:szCs w:val="23"/>
        </w:rPr>
      </w:pPr>
      <w:r>
        <w:rPr>
          <w:bCs/>
          <w:sz w:val="23"/>
          <w:szCs w:val="23"/>
        </w:rPr>
        <w:t>2</w:t>
      </w:r>
      <w:r w:rsidR="0083607B">
        <w:rPr>
          <w:bCs/>
          <w:sz w:val="23"/>
          <w:szCs w:val="23"/>
        </w:rPr>
        <w:t>3</w:t>
      </w:r>
      <w:r w:rsidR="004C6057" w:rsidRPr="006A4920">
        <w:rPr>
          <w:bCs/>
          <w:sz w:val="23"/>
          <w:szCs w:val="23"/>
        </w:rPr>
        <w:t xml:space="preserve">.1. </w:t>
      </w:r>
      <w:r w:rsidR="008D2B7C">
        <w:rPr>
          <w:sz w:val="23"/>
          <w:szCs w:val="23"/>
        </w:rPr>
        <w:t>SHRC recommends the Committee</w:t>
      </w:r>
      <w:r w:rsidR="008D2B7C" w:rsidRPr="006A4920">
        <w:rPr>
          <w:sz w:val="23"/>
          <w:szCs w:val="23"/>
        </w:rPr>
        <w:t xml:space="preserve"> </w:t>
      </w:r>
      <w:r w:rsidR="00DD04F5" w:rsidRPr="006A4920">
        <w:rPr>
          <w:bCs/>
          <w:sz w:val="23"/>
          <w:szCs w:val="23"/>
        </w:rPr>
        <w:t xml:space="preserve">ask the </w:t>
      </w:r>
      <w:r w:rsidR="00C87014" w:rsidRPr="00C87014">
        <w:rPr>
          <w:bCs/>
          <w:sz w:val="23"/>
          <w:szCs w:val="23"/>
        </w:rPr>
        <w:t xml:space="preserve">United Kingdom </w:t>
      </w:r>
      <w:r w:rsidR="00DD04F5" w:rsidRPr="006A4920">
        <w:rPr>
          <w:bCs/>
          <w:sz w:val="23"/>
          <w:szCs w:val="23"/>
        </w:rPr>
        <w:t xml:space="preserve">to explain </w:t>
      </w:r>
      <w:r w:rsidR="003F6330" w:rsidRPr="006A4920">
        <w:rPr>
          <w:bCs/>
          <w:sz w:val="23"/>
          <w:szCs w:val="23"/>
        </w:rPr>
        <w:t>what interim</w:t>
      </w:r>
      <w:r w:rsidR="004C6057" w:rsidRPr="006A4920">
        <w:rPr>
          <w:bCs/>
          <w:sz w:val="23"/>
          <w:szCs w:val="23"/>
        </w:rPr>
        <w:t xml:space="preserve">, medium </w:t>
      </w:r>
      <w:r w:rsidR="003F6330" w:rsidRPr="006A4920">
        <w:rPr>
          <w:bCs/>
          <w:sz w:val="23"/>
          <w:szCs w:val="23"/>
        </w:rPr>
        <w:t xml:space="preserve">and long-term </w:t>
      </w:r>
      <w:r w:rsidR="00DD04F5" w:rsidRPr="006A4920">
        <w:rPr>
          <w:bCs/>
          <w:sz w:val="23"/>
          <w:szCs w:val="23"/>
        </w:rPr>
        <w:t xml:space="preserve">measures </w:t>
      </w:r>
      <w:r w:rsidR="003F6330" w:rsidRPr="006A4920">
        <w:rPr>
          <w:bCs/>
          <w:sz w:val="23"/>
          <w:szCs w:val="23"/>
        </w:rPr>
        <w:t>are being t</w:t>
      </w:r>
      <w:r w:rsidR="00DD04F5" w:rsidRPr="006A4920">
        <w:rPr>
          <w:bCs/>
          <w:sz w:val="23"/>
          <w:szCs w:val="23"/>
        </w:rPr>
        <w:t xml:space="preserve">aken to </w:t>
      </w:r>
      <w:r w:rsidR="004C6057" w:rsidRPr="006A4920">
        <w:rPr>
          <w:bCs/>
          <w:sz w:val="23"/>
          <w:szCs w:val="23"/>
        </w:rPr>
        <w:t>remedy this situation</w:t>
      </w:r>
      <w:r w:rsidR="006945B3" w:rsidRPr="006A4920">
        <w:rPr>
          <w:bCs/>
          <w:sz w:val="23"/>
          <w:szCs w:val="23"/>
        </w:rPr>
        <w:t xml:space="preserve"> in </w:t>
      </w:r>
      <w:r w:rsidR="006945B3" w:rsidRPr="006A4920">
        <w:rPr>
          <w:bCs/>
          <w:sz w:val="23"/>
          <w:szCs w:val="23"/>
        </w:rPr>
        <w:lastRenderedPageBreak/>
        <w:t>Young Offenders Institutions</w:t>
      </w:r>
      <w:r w:rsidR="00DD04F5" w:rsidRPr="006A4920">
        <w:rPr>
          <w:bCs/>
          <w:sz w:val="23"/>
          <w:szCs w:val="23"/>
        </w:rPr>
        <w:t xml:space="preserve">, </w:t>
      </w:r>
      <w:r w:rsidR="006945B3" w:rsidRPr="006A4920">
        <w:rPr>
          <w:bCs/>
          <w:sz w:val="23"/>
          <w:szCs w:val="23"/>
        </w:rPr>
        <w:t xml:space="preserve">particularly reducing level of violence within </w:t>
      </w:r>
      <w:proofErr w:type="spellStart"/>
      <w:r w:rsidR="006945B3" w:rsidRPr="006A4920">
        <w:rPr>
          <w:bCs/>
          <w:sz w:val="23"/>
          <w:szCs w:val="23"/>
        </w:rPr>
        <w:t>HMYOI</w:t>
      </w:r>
      <w:proofErr w:type="spellEnd"/>
      <w:r w:rsidR="006945B3" w:rsidRPr="006A4920">
        <w:rPr>
          <w:bCs/>
          <w:sz w:val="23"/>
          <w:szCs w:val="23"/>
        </w:rPr>
        <w:t xml:space="preserve"> </w:t>
      </w:r>
      <w:proofErr w:type="spellStart"/>
      <w:r w:rsidR="006945B3" w:rsidRPr="006A4920">
        <w:rPr>
          <w:bCs/>
          <w:sz w:val="23"/>
          <w:szCs w:val="23"/>
        </w:rPr>
        <w:t>Polmont</w:t>
      </w:r>
      <w:proofErr w:type="spellEnd"/>
      <w:r w:rsidR="00EA52AA" w:rsidRPr="006A4920">
        <w:rPr>
          <w:bCs/>
          <w:sz w:val="23"/>
          <w:szCs w:val="23"/>
        </w:rPr>
        <w:t xml:space="preserve"> and refining the regime and the timetabling of activities.</w:t>
      </w:r>
    </w:p>
    <w:p w:rsidR="009532E4" w:rsidRPr="006A4920" w:rsidRDefault="009532E4" w:rsidP="009532E4">
      <w:pPr>
        <w:pStyle w:val="Default"/>
        <w:jc w:val="both"/>
        <w:rPr>
          <w:sz w:val="23"/>
          <w:szCs w:val="23"/>
        </w:rPr>
      </w:pPr>
    </w:p>
    <w:p w:rsidR="008726DF" w:rsidRDefault="008726DF" w:rsidP="007B3B9D">
      <w:pPr>
        <w:tabs>
          <w:tab w:val="num" w:pos="600"/>
        </w:tabs>
        <w:ind w:left="600" w:hanging="600"/>
        <w:jc w:val="center"/>
        <w:rPr>
          <w:rFonts w:cs="Arial"/>
          <w:b/>
          <w:bCs/>
          <w:szCs w:val="24"/>
        </w:rPr>
      </w:pPr>
    </w:p>
    <w:p w:rsidR="007B3B9D" w:rsidRPr="008726DF" w:rsidRDefault="008726DF" w:rsidP="007B3B9D">
      <w:pPr>
        <w:tabs>
          <w:tab w:val="num" w:pos="600"/>
        </w:tabs>
        <w:ind w:left="600" w:hanging="600"/>
        <w:jc w:val="center"/>
        <w:rPr>
          <w:rFonts w:cs="Arial"/>
          <w:b/>
          <w:bCs/>
          <w:szCs w:val="24"/>
        </w:rPr>
      </w:pPr>
      <w:r w:rsidRPr="00875B85">
        <w:rPr>
          <w:rFonts w:cs="Arial"/>
          <w:b/>
          <w:bCs/>
          <w:szCs w:val="24"/>
          <w:u w:val="single"/>
        </w:rPr>
        <w:t>Article 14 -</w:t>
      </w:r>
      <w:r>
        <w:rPr>
          <w:rFonts w:cs="Arial"/>
          <w:b/>
          <w:bCs/>
          <w:szCs w:val="24"/>
        </w:rPr>
        <w:t xml:space="preserve"> Right to a fair trial </w:t>
      </w:r>
    </w:p>
    <w:p w:rsidR="007B3B9D" w:rsidRPr="006A4920" w:rsidRDefault="007B3B9D" w:rsidP="007B3B9D">
      <w:pPr>
        <w:tabs>
          <w:tab w:val="num" w:pos="600"/>
        </w:tabs>
        <w:ind w:left="600" w:hanging="600"/>
        <w:jc w:val="center"/>
        <w:rPr>
          <w:rFonts w:cs="Arial"/>
          <w:b/>
          <w:bCs/>
          <w:sz w:val="23"/>
          <w:szCs w:val="23"/>
        </w:rPr>
      </w:pPr>
    </w:p>
    <w:p w:rsidR="007B3B9D" w:rsidRPr="006A4920" w:rsidRDefault="004E03F7" w:rsidP="007B3B9D">
      <w:pPr>
        <w:tabs>
          <w:tab w:val="num" w:pos="600"/>
        </w:tabs>
        <w:rPr>
          <w:rFonts w:cs="Arial"/>
          <w:bCs/>
          <w:sz w:val="23"/>
          <w:szCs w:val="23"/>
        </w:rPr>
      </w:pPr>
      <w:r w:rsidRPr="006A4920">
        <w:rPr>
          <w:rFonts w:cs="Arial"/>
          <w:bCs/>
          <w:sz w:val="23"/>
          <w:szCs w:val="23"/>
        </w:rPr>
        <w:t>2</w:t>
      </w:r>
      <w:r w:rsidR="0083607B">
        <w:rPr>
          <w:rFonts w:cs="Arial"/>
          <w:bCs/>
          <w:sz w:val="23"/>
          <w:szCs w:val="23"/>
        </w:rPr>
        <w:t>4</w:t>
      </w:r>
      <w:r w:rsidR="0084558F" w:rsidRPr="006A4920">
        <w:rPr>
          <w:rFonts w:cs="Arial"/>
          <w:bCs/>
          <w:sz w:val="23"/>
          <w:szCs w:val="23"/>
        </w:rPr>
        <w:t xml:space="preserve">. </w:t>
      </w:r>
      <w:r w:rsidR="007B3B9D" w:rsidRPr="006A4920">
        <w:rPr>
          <w:rFonts w:cs="Arial"/>
          <w:bCs/>
          <w:sz w:val="23"/>
          <w:szCs w:val="23"/>
        </w:rPr>
        <w:t>The Scottish Government is currently considering the law of evidence in Scotland with the intention of removing the need for corroboration of evidence.</w:t>
      </w:r>
      <w:r w:rsidR="00C87014" w:rsidRPr="00C87014">
        <w:rPr>
          <w:rStyle w:val="EndnoteReference"/>
          <w:rFonts w:cs="Arial"/>
          <w:bCs/>
          <w:sz w:val="23"/>
          <w:szCs w:val="23"/>
        </w:rPr>
        <w:t xml:space="preserve"> </w:t>
      </w:r>
      <w:r w:rsidR="00C87014">
        <w:rPr>
          <w:rStyle w:val="EndnoteReference"/>
          <w:rFonts w:cs="Arial"/>
          <w:bCs/>
          <w:sz w:val="23"/>
          <w:szCs w:val="23"/>
        </w:rPr>
        <w:endnoteReference w:id="35"/>
      </w:r>
      <w:r w:rsidR="007B3B9D" w:rsidRPr="006A4920">
        <w:rPr>
          <w:rFonts w:cs="Arial"/>
          <w:bCs/>
          <w:sz w:val="23"/>
          <w:szCs w:val="23"/>
        </w:rPr>
        <w:t xml:space="preserve"> It is the duty of the courts to ensure that a fair trial is achieved in any given case. Courts must therefore be in a position, as a matter of domestic law, to ensure the trial is fair and that convictions are based on evidence of sufficient quality. It is the responsibility of the State to put in place rules of procedure and evidence that provide an effective means whereby the courts can perform their duty</w:t>
      </w:r>
      <w:r w:rsidR="00246BEF">
        <w:rPr>
          <w:rFonts w:cs="Arial"/>
          <w:bCs/>
          <w:sz w:val="23"/>
          <w:szCs w:val="23"/>
          <w:lang w:val="en"/>
        </w:rPr>
        <w:t>.</w:t>
      </w:r>
    </w:p>
    <w:p w:rsidR="007B3B9D" w:rsidRPr="006A4920" w:rsidRDefault="007B3B9D" w:rsidP="007B3B9D">
      <w:pPr>
        <w:tabs>
          <w:tab w:val="num" w:pos="600"/>
        </w:tabs>
        <w:rPr>
          <w:rFonts w:cs="Arial"/>
          <w:bCs/>
          <w:sz w:val="23"/>
          <w:szCs w:val="23"/>
        </w:rPr>
      </w:pPr>
    </w:p>
    <w:p w:rsidR="007B3B9D" w:rsidRDefault="004E03F7" w:rsidP="007B3B9D">
      <w:pPr>
        <w:tabs>
          <w:tab w:val="num" w:pos="600"/>
        </w:tabs>
        <w:rPr>
          <w:rFonts w:cs="Arial"/>
          <w:bCs/>
          <w:sz w:val="23"/>
          <w:szCs w:val="23"/>
        </w:rPr>
      </w:pPr>
      <w:r w:rsidRPr="006A4920">
        <w:rPr>
          <w:rFonts w:cs="Arial"/>
          <w:bCs/>
          <w:sz w:val="23"/>
          <w:szCs w:val="23"/>
        </w:rPr>
        <w:t>2</w:t>
      </w:r>
      <w:r w:rsidR="0083607B">
        <w:rPr>
          <w:rFonts w:cs="Arial"/>
          <w:bCs/>
          <w:sz w:val="23"/>
          <w:szCs w:val="23"/>
        </w:rPr>
        <w:t>4</w:t>
      </w:r>
      <w:r w:rsidR="0084558F" w:rsidRPr="006A4920">
        <w:rPr>
          <w:rFonts w:cs="Arial"/>
          <w:bCs/>
          <w:sz w:val="23"/>
          <w:szCs w:val="23"/>
        </w:rPr>
        <w:t xml:space="preserve">.1.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7B3B9D" w:rsidRPr="006A4920">
        <w:rPr>
          <w:rFonts w:cs="Arial"/>
          <w:bCs/>
          <w:sz w:val="23"/>
          <w:szCs w:val="23"/>
        </w:rPr>
        <w:t xml:space="preserve">ask the </w:t>
      </w:r>
      <w:r w:rsidR="00C87014" w:rsidRPr="00C87014">
        <w:rPr>
          <w:rFonts w:cs="Arial"/>
          <w:bCs/>
          <w:sz w:val="23"/>
          <w:szCs w:val="23"/>
        </w:rPr>
        <w:t xml:space="preserve">United Kingdom </w:t>
      </w:r>
      <w:r w:rsidR="007B3B9D" w:rsidRPr="006A4920">
        <w:rPr>
          <w:rFonts w:cs="Arial"/>
          <w:bCs/>
          <w:sz w:val="23"/>
          <w:szCs w:val="23"/>
        </w:rPr>
        <w:t xml:space="preserve">what actions </w:t>
      </w:r>
      <w:r w:rsidR="002B6BCE" w:rsidRPr="006A4920">
        <w:rPr>
          <w:rFonts w:cs="Arial"/>
          <w:bCs/>
          <w:sz w:val="23"/>
          <w:szCs w:val="23"/>
        </w:rPr>
        <w:t xml:space="preserve">are being </w:t>
      </w:r>
      <w:r w:rsidR="007B3B9D" w:rsidRPr="006A4920">
        <w:rPr>
          <w:rFonts w:cs="Arial"/>
          <w:bCs/>
          <w:sz w:val="23"/>
          <w:szCs w:val="23"/>
        </w:rPr>
        <w:t>taken to ensure that sufficient additional safeguards are put in place before the requirement for corroboration is removed</w:t>
      </w:r>
      <w:r w:rsidR="00C87014">
        <w:rPr>
          <w:rFonts w:cs="Arial"/>
          <w:bCs/>
          <w:sz w:val="23"/>
          <w:szCs w:val="23"/>
        </w:rPr>
        <w:t xml:space="preserve"> in Scotland</w:t>
      </w:r>
      <w:r w:rsidR="007B3B9D" w:rsidRPr="006A4920">
        <w:rPr>
          <w:rFonts w:cs="Arial"/>
          <w:bCs/>
          <w:sz w:val="23"/>
          <w:szCs w:val="23"/>
        </w:rPr>
        <w:t xml:space="preserve">. </w:t>
      </w:r>
    </w:p>
    <w:p w:rsidR="008618DA" w:rsidRDefault="008618DA" w:rsidP="007B3B9D">
      <w:pPr>
        <w:tabs>
          <w:tab w:val="num" w:pos="600"/>
        </w:tabs>
        <w:rPr>
          <w:rFonts w:cs="Arial"/>
          <w:b/>
          <w:bCs/>
          <w:sz w:val="23"/>
          <w:szCs w:val="23"/>
        </w:rPr>
      </w:pPr>
    </w:p>
    <w:p w:rsidR="00C87014" w:rsidRPr="006A4920" w:rsidRDefault="00C87014" w:rsidP="007B3B9D">
      <w:pPr>
        <w:tabs>
          <w:tab w:val="num" w:pos="600"/>
        </w:tabs>
        <w:rPr>
          <w:rFonts w:cs="Arial"/>
          <w:b/>
          <w:bCs/>
          <w:sz w:val="23"/>
          <w:szCs w:val="23"/>
        </w:rPr>
      </w:pPr>
    </w:p>
    <w:p w:rsidR="007B3B9D" w:rsidRPr="00280888" w:rsidRDefault="008618DA" w:rsidP="00DA4ABE">
      <w:pPr>
        <w:tabs>
          <w:tab w:val="num" w:pos="600"/>
        </w:tabs>
        <w:ind w:left="600" w:hanging="600"/>
        <w:jc w:val="center"/>
        <w:rPr>
          <w:rFonts w:cs="Arial"/>
          <w:b/>
          <w:bCs/>
          <w:szCs w:val="24"/>
        </w:rPr>
      </w:pPr>
      <w:r w:rsidRPr="00280888">
        <w:rPr>
          <w:rFonts w:cs="Arial"/>
          <w:b/>
          <w:bCs/>
          <w:szCs w:val="24"/>
          <w:u w:val="single"/>
        </w:rPr>
        <w:t>Article 15</w:t>
      </w:r>
      <w:r w:rsidRPr="00280888">
        <w:rPr>
          <w:rFonts w:cs="Arial"/>
          <w:b/>
          <w:bCs/>
          <w:szCs w:val="24"/>
        </w:rPr>
        <w:t xml:space="preserve"> –</w:t>
      </w:r>
      <w:r w:rsidR="001C03F9" w:rsidRPr="00280888">
        <w:rPr>
          <w:rFonts w:cs="Arial"/>
          <w:b/>
          <w:bCs/>
          <w:szCs w:val="24"/>
        </w:rPr>
        <w:t xml:space="preserve"> </w:t>
      </w:r>
      <w:r w:rsidR="00137B25" w:rsidRPr="00280888">
        <w:rPr>
          <w:rFonts w:cs="Arial"/>
          <w:b/>
          <w:bCs/>
          <w:szCs w:val="24"/>
        </w:rPr>
        <w:t>N</w:t>
      </w:r>
      <w:r w:rsidR="001C03F9" w:rsidRPr="00280888">
        <w:rPr>
          <w:rFonts w:cs="Arial"/>
          <w:b/>
          <w:bCs/>
          <w:szCs w:val="24"/>
        </w:rPr>
        <w:t xml:space="preserve">o one should be guilty of any criminal offence on account of any act or omission which did not constitute a criminal offence under national or international law </w:t>
      </w:r>
    </w:p>
    <w:p w:rsidR="008618DA" w:rsidRPr="00DF6BF6" w:rsidRDefault="008618DA" w:rsidP="00DF6BF6">
      <w:pPr>
        <w:tabs>
          <w:tab w:val="num" w:pos="600"/>
        </w:tabs>
        <w:rPr>
          <w:rFonts w:cs="Arial"/>
          <w:bCs/>
          <w:sz w:val="23"/>
          <w:szCs w:val="23"/>
        </w:rPr>
      </w:pPr>
    </w:p>
    <w:p w:rsidR="008618DA" w:rsidRPr="00DF6BF6" w:rsidRDefault="003A69BC" w:rsidP="00DF6BF6">
      <w:pPr>
        <w:tabs>
          <w:tab w:val="num" w:pos="600"/>
        </w:tabs>
        <w:rPr>
          <w:rFonts w:cs="Arial"/>
          <w:bCs/>
          <w:sz w:val="23"/>
          <w:szCs w:val="23"/>
        </w:rPr>
      </w:pPr>
      <w:r>
        <w:rPr>
          <w:rFonts w:cs="Arial"/>
          <w:bCs/>
          <w:sz w:val="23"/>
          <w:szCs w:val="23"/>
        </w:rPr>
        <w:t>2</w:t>
      </w:r>
      <w:r w:rsidR="0083607B">
        <w:rPr>
          <w:rFonts w:cs="Arial"/>
          <w:bCs/>
          <w:sz w:val="23"/>
          <w:szCs w:val="23"/>
        </w:rPr>
        <w:t>5</w:t>
      </w:r>
      <w:r>
        <w:rPr>
          <w:rFonts w:cs="Arial"/>
          <w:bCs/>
          <w:sz w:val="23"/>
          <w:szCs w:val="23"/>
        </w:rPr>
        <w:t xml:space="preserve">. </w:t>
      </w:r>
      <w:r w:rsidR="008618DA" w:rsidRPr="00DF6BF6">
        <w:rPr>
          <w:rFonts w:cs="Arial"/>
          <w:bCs/>
          <w:sz w:val="23"/>
          <w:szCs w:val="23"/>
        </w:rPr>
        <w:t xml:space="preserve">In July 2013 in the Court of Appeal, Lords </w:t>
      </w:r>
      <w:proofErr w:type="spellStart"/>
      <w:r w:rsidR="008618DA" w:rsidRPr="00DF6BF6">
        <w:rPr>
          <w:rFonts w:cs="Arial"/>
          <w:bCs/>
          <w:sz w:val="23"/>
          <w:szCs w:val="23"/>
        </w:rPr>
        <w:t>Leveson</w:t>
      </w:r>
      <w:proofErr w:type="spellEnd"/>
      <w:r w:rsidR="008618DA" w:rsidRPr="00DF6BF6">
        <w:rPr>
          <w:rFonts w:cs="Arial"/>
          <w:bCs/>
          <w:sz w:val="23"/>
          <w:szCs w:val="23"/>
        </w:rPr>
        <w:t xml:space="preserve"> in </w:t>
      </w:r>
      <w:r w:rsidR="008618DA" w:rsidRPr="00DF6BF6">
        <w:rPr>
          <w:rFonts w:cs="Arial"/>
          <w:bCs/>
          <w:i/>
          <w:sz w:val="23"/>
          <w:szCs w:val="23"/>
        </w:rPr>
        <w:t xml:space="preserve">R v </w:t>
      </w:r>
      <w:proofErr w:type="spellStart"/>
      <w:r w:rsidR="008618DA" w:rsidRPr="00DF6BF6">
        <w:rPr>
          <w:rFonts w:cs="Arial"/>
          <w:bCs/>
          <w:i/>
          <w:sz w:val="23"/>
          <w:szCs w:val="23"/>
        </w:rPr>
        <w:t>Mateta</w:t>
      </w:r>
      <w:proofErr w:type="spellEnd"/>
      <w:r w:rsidR="008618DA" w:rsidRPr="00DF6BF6">
        <w:rPr>
          <w:rFonts w:cs="Arial"/>
          <w:bCs/>
          <w:i/>
          <w:sz w:val="23"/>
          <w:szCs w:val="23"/>
        </w:rPr>
        <w:t xml:space="preserve"> &amp; </w:t>
      </w:r>
      <w:proofErr w:type="spellStart"/>
      <w:r w:rsidR="008618DA" w:rsidRPr="00DF6BF6">
        <w:rPr>
          <w:rFonts w:cs="Arial"/>
          <w:bCs/>
          <w:i/>
          <w:sz w:val="23"/>
          <w:szCs w:val="23"/>
        </w:rPr>
        <w:t>Ors</w:t>
      </w:r>
      <w:proofErr w:type="spellEnd"/>
      <w:r w:rsidR="008618DA" w:rsidRPr="00DF6BF6">
        <w:rPr>
          <w:rFonts w:cs="Arial"/>
          <w:bCs/>
          <w:sz w:val="23"/>
          <w:szCs w:val="23"/>
        </w:rPr>
        <w:t xml:space="preserve"> quashed the convictions of five now recognised refugees.</w:t>
      </w:r>
      <w:r w:rsidR="008618DA" w:rsidRPr="00DF6BF6">
        <w:rPr>
          <w:rStyle w:val="EndnoteReference"/>
          <w:rFonts w:cs="Arial"/>
          <w:bCs/>
          <w:sz w:val="23"/>
          <w:szCs w:val="23"/>
        </w:rPr>
        <w:endnoteReference w:id="36"/>
      </w:r>
      <w:r w:rsidR="008618DA" w:rsidRPr="00DF6BF6">
        <w:rPr>
          <w:rFonts w:cs="Arial"/>
          <w:bCs/>
          <w:sz w:val="23"/>
          <w:szCs w:val="23"/>
        </w:rPr>
        <w:t xml:space="preserve"> Four of the cases had been referred to the Court of Appeal by the Criminal Cases Review Commission (</w:t>
      </w:r>
      <w:proofErr w:type="spellStart"/>
      <w:r w:rsidR="008618DA" w:rsidRPr="00DF6BF6">
        <w:rPr>
          <w:rFonts w:cs="Arial"/>
          <w:bCs/>
          <w:sz w:val="23"/>
          <w:szCs w:val="23"/>
        </w:rPr>
        <w:t>CCRC</w:t>
      </w:r>
      <w:proofErr w:type="spellEnd"/>
      <w:r w:rsidR="008618DA" w:rsidRPr="00DF6BF6">
        <w:rPr>
          <w:rFonts w:cs="Arial"/>
          <w:bCs/>
          <w:sz w:val="23"/>
          <w:szCs w:val="23"/>
        </w:rPr>
        <w:t xml:space="preserve">). Each had similar characteristics in that they: had entered the UK as asylum seekers; were prosecuted for offences relating to false documentation; they were not advised of defences and they received criminal sentences. The </w:t>
      </w:r>
      <w:proofErr w:type="spellStart"/>
      <w:r w:rsidR="008618DA" w:rsidRPr="00DF6BF6">
        <w:rPr>
          <w:rFonts w:cs="Arial"/>
          <w:bCs/>
          <w:sz w:val="23"/>
          <w:szCs w:val="23"/>
        </w:rPr>
        <w:t>CCRC</w:t>
      </w:r>
      <w:proofErr w:type="spellEnd"/>
      <w:r w:rsidR="008618DA" w:rsidRPr="00DF6BF6">
        <w:rPr>
          <w:rFonts w:cs="Arial"/>
          <w:bCs/>
          <w:sz w:val="23"/>
          <w:szCs w:val="23"/>
        </w:rPr>
        <w:t xml:space="preserve"> estimates that there are potentially another 1,000 in the UK where asylum claimants have been subject to “a significant and potentially widespread misunderstanding or abuse of the law”. </w:t>
      </w:r>
    </w:p>
    <w:p w:rsidR="008618DA" w:rsidRPr="00DF6BF6" w:rsidRDefault="008618DA" w:rsidP="00DF6BF6">
      <w:pPr>
        <w:tabs>
          <w:tab w:val="num" w:pos="600"/>
        </w:tabs>
        <w:rPr>
          <w:rFonts w:cs="Arial"/>
          <w:bCs/>
          <w:sz w:val="23"/>
          <w:szCs w:val="23"/>
        </w:rPr>
      </w:pPr>
    </w:p>
    <w:p w:rsidR="008618DA" w:rsidRPr="00DF6BF6" w:rsidRDefault="008618DA" w:rsidP="00DF6BF6">
      <w:pPr>
        <w:tabs>
          <w:tab w:val="num" w:pos="600"/>
        </w:tabs>
        <w:rPr>
          <w:rFonts w:cs="Arial"/>
          <w:bCs/>
          <w:sz w:val="23"/>
          <w:szCs w:val="23"/>
        </w:rPr>
      </w:pPr>
      <w:r w:rsidRPr="00DF6BF6">
        <w:rPr>
          <w:rFonts w:cs="Arial"/>
          <w:bCs/>
          <w:sz w:val="23"/>
          <w:szCs w:val="23"/>
        </w:rPr>
        <w:t xml:space="preserve">Section 31 of the Immigration and Asylum Act 1999 sets out the specific offences where a defence under Article 31 of the Refugee Convention may be employed. Section 31 (4) sets out the specific offences in Scotland. These include the wide-ranging category of fraud as well as specific offences under the Identity Cards Acts 2006, the Identity Documents Act 2010 and Immigration Acts for deception and falsification of documents. Scottish Refugee Council understands there to be there to be around 300 convictions over the last six years in Scotland for specific identity and immigration offences where, if the accused was a refugee, there may have been strong </w:t>
      </w:r>
      <w:r w:rsidR="001C03F9" w:rsidRPr="001C03F9">
        <w:rPr>
          <w:rFonts w:cs="Arial"/>
          <w:bCs/>
          <w:sz w:val="23"/>
          <w:szCs w:val="23"/>
        </w:rPr>
        <w:t>defences</w:t>
      </w:r>
      <w:r w:rsidRPr="00DF6BF6">
        <w:rPr>
          <w:rFonts w:cs="Arial"/>
          <w:bCs/>
          <w:sz w:val="23"/>
          <w:szCs w:val="23"/>
        </w:rPr>
        <w:t xml:space="preserve"> against any conviction. Guidance has now been produced by the Crown Prosecution Service for prosecutors in England, Wales and Northern Ireland, </w:t>
      </w:r>
      <w:r w:rsidR="00AD7823">
        <w:rPr>
          <w:rFonts w:cs="Arial"/>
          <w:bCs/>
          <w:sz w:val="23"/>
          <w:szCs w:val="23"/>
        </w:rPr>
        <w:t xml:space="preserve">but </w:t>
      </w:r>
      <w:r w:rsidRPr="00DF6BF6">
        <w:rPr>
          <w:rFonts w:cs="Arial"/>
          <w:bCs/>
          <w:sz w:val="23"/>
          <w:szCs w:val="23"/>
        </w:rPr>
        <w:t>no such guidance exists in Scotland.</w:t>
      </w:r>
    </w:p>
    <w:p w:rsidR="008618DA" w:rsidRPr="00DF6BF6" w:rsidRDefault="008618DA" w:rsidP="00DF6BF6">
      <w:pPr>
        <w:tabs>
          <w:tab w:val="num" w:pos="600"/>
        </w:tabs>
        <w:rPr>
          <w:rFonts w:cs="Arial"/>
          <w:bCs/>
          <w:sz w:val="23"/>
          <w:szCs w:val="23"/>
        </w:rPr>
      </w:pPr>
    </w:p>
    <w:p w:rsidR="001C03F9" w:rsidRPr="00DF6BF6" w:rsidRDefault="0083607B" w:rsidP="00DF6BF6">
      <w:pPr>
        <w:tabs>
          <w:tab w:val="num" w:pos="600"/>
        </w:tabs>
        <w:rPr>
          <w:rFonts w:cs="Arial"/>
          <w:bCs/>
          <w:sz w:val="23"/>
          <w:szCs w:val="23"/>
        </w:rPr>
      </w:pPr>
      <w:r>
        <w:rPr>
          <w:rFonts w:cs="Arial"/>
          <w:bCs/>
          <w:sz w:val="23"/>
          <w:szCs w:val="23"/>
        </w:rPr>
        <w:t xml:space="preserve">25.1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8D2B7C">
        <w:rPr>
          <w:rFonts w:cs="Arial"/>
          <w:color w:val="000000"/>
          <w:sz w:val="23"/>
          <w:szCs w:val="23"/>
          <w:lang w:eastAsia="en-GB"/>
        </w:rPr>
        <w:t xml:space="preserve">ask </w:t>
      </w:r>
      <w:r w:rsidR="001C03F9" w:rsidRPr="00DF6BF6">
        <w:rPr>
          <w:rFonts w:cs="Arial"/>
          <w:bCs/>
          <w:sz w:val="23"/>
          <w:szCs w:val="23"/>
        </w:rPr>
        <w:t xml:space="preserve">the UK what steps </w:t>
      </w:r>
      <w:r w:rsidR="00AD7823">
        <w:rPr>
          <w:rFonts w:cs="Arial"/>
          <w:bCs/>
          <w:sz w:val="23"/>
          <w:szCs w:val="23"/>
        </w:rPr>
        <w:t xml:space="preserve">are being taken </w:t>
      </w:r>
      <w:r w:rsidR="001C03F9" w:rsidRPr="00DF6BF6">
        <w:rPr>
          <w:rFonts w:cs="Arial"/>
          <w:bCs/>
          <w:sz w:val="23"/>
          <w:szCs w:val="23"/>
        </w:rPr>
        <w:t xml:space="preserve">to ensure protection of Article 15 of the Covenant for refugees and that </w:t>
      </w:r>
      <w:r w:rsidR="00C87014">
        <w:rPr>
          <w:rFonts w:cs="Arial"/>
          <w:bCs/>
          <w:sz w:val="23"/>
          <w:szCs w:val="23"/>
        </w:rPr>
        <w:t xml:space="preserve">appropriate </w:t>
      </w:r>
      <w:r w:rsidR="001C03F9" w:rsidRPr="00DF6BF6">
        <w:rPr>
          <w:rFonts w:cs="Arial"/>
          <w:bCs/>
          <w:sz w:val="23"/>
          <w:szCs w:val="23"/>
        </w:rPr>
        <w:t>guidance is produce</w:t>
      </w:r>
      <w:r w:rsidR="00C87014">
        <w:rPr>
          <w:rFonts w:cs="Arial"/>
          <w:bCs/>
          <w:sz w:val="23"/>
          <w:szCs w:val="23"/>
        </w:rPr>
        <w:t>d</w:t>
      </w:r>
      <w:r w:rsidR="001C03F9" w:rsidRPr="00DF6BF6">
        <w:rPr>
          <w:rFonts w:cs="Arial"/>
          <w:bCs/>
          <w:sz w:val="23"/>
          <w:szCs w:val="23"/>
        </w:rPr>
        <w:t xml:space="preserve"> in Scotland. </w:t>
      </w:r>
    </w:p>
    <w:p w:rsidR="003E5724" w:rsidRPr="006A4920" w:rsidRDefault="003E5724" w:rsidP="001A5049">
      <w:pPr>
        <w:tabs>
          <w:tab w:val="num" w:pos="600"/>
        </w:tabs>
        <w:rPr>
          <w:rFonts w:cs="Arial"/>
          <w:bCs/>
          <w:sz w:val="23"/>
          <w:szCs w:val="23"/>
        </w:rPr>
      </w:pPr>
    </w:p>
    <w:p w:rsidR="00FA3938" w:rsidRPr="006A4920" w:rsidRDefault="00FA3938" w:rsidP="00DA4ABE">
      <w:pPr>
        <w:tabs>
          <w:tab w:val="num" w:pos="600"/>
        </w:tabs>
        <w:ind w:left="600" w:hanging="600"/>
        <w:jc w:val="center"/>
        <w:rPr>
          <w:rFonts w:cs="Arial"/>
          <w:b/>
          <w:bCs/>
          <w:sz w:val="23"/>
          <w:szCs w:val="23"/>
        </w:rPr>
      </w:pPr>
    </w:p>
    <w:p w:rsidR="00B6691A" w:rsidRDefault="008726DF" w:rsidP="009A6930">
      <w:pPr>
        <w:tabs>
          <w:tab w:val="num" w:pos="600"/>
        </w:tabs>
        <w:ind w:left="600" w:hanging="600"/>
        <w:jc w:val="center"/>
        <w:rPr>
          <w:rFonts w:cs="Arial"/>
          <w:b/>
          <w:bCs/>
          <w:szCs w:val="24"/>
        </w:rPr>
      </w:pPr>
      <w:r w:rsidRPr="00875B85">
        <w:rPr>
          <w:rFonts w:cs="Arial"/>
          <w:b/>
          <w:bCs/>
          <w:szCs w:val="24"/>
          <w:u w:val="single"/>
        </w:rPr>
        <w:t>Articles 18 and 19</w:t>
      </w:r>
      <w:r>
        <w:rPr>
          <w:rFonts w:cs="Arial"/>
          <w:b/>
          <w:bCs/>
          <w:szCs w:val="24"/>
        </w:rPr>
        <w:t xml:space="preserve"> - </w:t>
      </w:r>
      <w:r w:rsidR="009A6930" w:rsidRPr="008726DF">
        <w:rPr>
          <w:rFonts w:cs="Arial"/>
          <w:b/>
          <w:bCs/>
          <w:szCs w:val="24"/>
        </w:rPr>
        <w:t xml:space="preserve">Freedom of religion </w:t>
      </w:r>
      <w:r w:rsidR="00A6062C" w:rsidRPr="008726DF">
        <w:rPr>
          <w:rFonts w:cs="Arial"/>
          <w:b/>
          <w:bCs/>
          <w:szCs w:val="24"/>
        </w:rPr>
        <w:t xml:space="preserve">and right to hold opinions without interference </w:t>
      </w:r>
    </w:p>
    <w:p w:rsidR="008726DF" w:rsidRPr="006A4920" w:rsidRDefault="008726DF" w:rsidP="009A6930">
      <w:pPr>
        <w:tabs>
          <w:tab w:val="num" w:pos="600"/>
        </w:tabs>
        <w:ind w:left="600" w:hanging="600"/>
        <w:jc w:val="center"/>
        <w:rPr>
          <w:rFonts w:cs="Arial"/>
          <w:b/>
          <w:bCs/>
          <w:sz w:val="23"/>
          <w:szCs w:val="23"/>
        </w:rPr>
      </w:pPr>
    </w:p>
    <w:p w:rsidR="004203BC" w:rsidRPr="006A4920" w:rsidRDefault="00B6691A" w:rsidP="004203BC">
      <w:pPr>
        <w:tabs>
          <w:tab w:val="num" w:pos="600"/>
        </w:tabs>
        <w:rPr>
          <w:rFonts w:cs="Arial"/>
          <w:sz w:val="23"/>
          <w:szCs w:val="23"/>
        </w:rPr>
      </w:pPr>
      <w:r w:rsidRPr="006A4920">
        <w:rPr>
          <w:rFonts w:cs="Arial"/>
          <w:sz w:val="23"/>
          <w:szCs w:val="23"/>
        </w:rPr>
        <w:lastRenderedPageBreak/>
        <w:t>2</w:t>
      </w:r>
      <w:r w:rsidR="0083607B">
        <w:rPr>
          <w:rFonts w:cs="Arial"/>
          <w:sz w:val="23"/>
          <w:szCs w:val="23"/>
        </w:rPr>
        <w:t>6</w:t>
      </w:r>
      <w:r w:rsidRPr="006A4920">
        <w:rPr>
          <w:rFonts w:cs="Arial"/>
          <w:sz w:val="23"/>
          <w:szCs w:val="23"/>
        </w:rPr>
        <w:t xml:space="preserve">. The Offensive Behaviour at Football and Threatening Communications (Scotland) Act 2013, </w:t>
      </w:r>
      <w:r w:rsidR="00365455">
        <w:rPr>
          <w:rFonts w:cs="Arial"/>
          <w:sz w:val="23"/>
          <w:szCs w:val="23"/>
        </w:rPr>
        <w:t xml:space="preserve">was </w:t>
      </w:r>
      <w:r w:rsidR="00365455" w:rsidRPr="003266F2">
        <w:rPr>
          <w:rFonts w:cs="Arial"/>
          <w:sz w:val="23"/>
          <w:szCs w:val="23"/>
        </w:rPr>
        <w:t xml:space="preserve">introduced in response to concern about </w:t>
      </w:r>
      <w:r w:rsidRPr="003266F2">
        <w:rPr>
          <w:rFonts w:cs="Arial"/>
          <w:sz w:val="23"/>
          <w:szCs w:val="23"/>
        </w:rPr>
        <w:t>sectarian</w:t>
      </w:r>
      <w:r w:rsidR="00365455" w:rsidRPr="003266F2">
        <w:rPr>
          <w:rFonts w:cs="Arial"/>
          <w:sz w:val="23"/>
          <w:szCs w:val="23"/>
        </w:rPr>
        <w:t xml:space="preserve">ism connected with </w:t>
      </w:r>
      <w:r w:rsidRPr="004203BC">
        <w:rPr>
          <w:rFonts w:cs="Arial"/>
          <w:sz w:val="23"/>
          <w:szCs w:val="23"/>
        </w:rPr>
        <w:t>football.</w:t>
      </w:r>
      <w:r w:rsidR="003E5F55" w:rsidRPr="004203BC">
        <w:rPr>
          <w:rFonts w:cs="Arial"/>
          <w:sz w:val="23"/>
          <w:szCs w:val="23"/>
        </w:rPr>
        <w:t xml:space="preserve"> The Act </w:t>
      </w:r>
      <w:r w:rsidR="003266F2" w:rsidRPr="004203BC">
        <w:rPr>
          <w:rFonts w:cs="Arial"/>
          <w:sz w:val="23"/>
          <w:szCs w:val="23"/>
        </w:rPr>
        <w:t>criminalises behaviour which is threatening, hateful or otherwise offensive at a regulated football match</w:t>
      </w:r>
      <w:r w:rsidR="008D2B7C">
        <w:rPr>
          <w:rFonts w:cs="Arial"/>
          <w:sz w:val="23"/>
          <w:szCs w:val="23"/>
        </w:rPr>
        <w:t>,</w:t>
      </w:r>
      <w:r w:rsidR="003266F2" w:rsidRPr="004203BC">
        <w:rPr>
          <w:rFonts w:cs="Arial"/>
          <w:sz w:val="23"/>
          <w:szCs w:val="23"/>
        </w:rPr>
        <w:t xml:space="preserve"> including offensive singing or chanting where it is likely to lead to public disorder. </w:t>
      </w:r>
      <w:r w:rsidR="00C87014" w:rsidRPr="00D25CD7">
        <w:rPr>
          <w:rFonts w:cs="Arial"/>
          <w:sz w:val="23"/>
          <w:szCs w:val="23"/>
        </w:rPr>
        <w:t>There is a statutory obligation</w:t>
      </w:r>
      <w:r w:rsidR="00C87014" w:rsidRPr="006A4920">
        <w:rPr>
          <w:rFonts w:cs="Arial"/>
          <w:sz w:val="23"/>
          <w:szCs w:val="23"/>
        </w:rPr>
        <w:t xml:space="preserve"> for the Scottish Government to report to Parliament on the operation of the Act's offences over two full football seasons (August 2015).</w:t>
      </w:r>
      <w:r w:rsidR="00C87014">
        <w:rPr>
          <w:rFonts w:cs="Arial"/>
          <w:sz w:val="23"/>
          <w:szCs w:val="23"/>
        </w:rPr>
        <w:t xml:space="preserve"> A number of organisations, including ‘f</w:t>
      </w:r>
      <w:r w:rsidR="00C87014" w:rsidRPr="00D25CD7">
        <w:rPr>
          <w:rFonts w:cs="Arial"/>
          <w:sz w:val="23"/>
          <w:szCs w:val="23"/>
        </w:rPr>
        <w:t>ans groups</w:t>
      </w:r>
      <w:r w:rsidR="00C87014">
        <w:rPr>
          <w:rFonts w:cs="Arial"/>
          <w:sz w:val="23"/>
          <w:szCs w:val="23"/>
        </w:rPr>
        <w:t>’</w:t>
      </w:r>
      <w:r w:rsidR="00C87014" w:rsidRPr="00D25CD7">
        <w:rPr>
          <w:rFonts w:cs="Arial"/>
          <w:sz w:val="23"/>
          <w:szCs w:val="23"/>
        </w:rPr>
        <w:t xml:space="preserve"> have raised concerns about how the legislation is working in practice. </w:t>
      </w:r>
      <w:r w:rsidR="003266F2" w:rsidRPr="004203BC">
        <w:rPr>
          <w:rFonts w:cs="Arial"/>
          <w:sz w:val="23"/>
          <w:szCs w:val="23"/>
        </w:rPr>
        <w:t xml:space="preserve">In 2010 SHRC expressed concerns </w:t>
      </w:r>
      <w:r w:rsidR="00C87014">
        <w:rPr>
          <w:rFonts w:cs="Arial"/>
          <w:sz w:val="23"/>
          <w:szCs w:val="23"/>
        </w:rPr>
        <w:t>‘</w:t>
      </w:r>
      <w:r w:rsidR="003266F2" w:rsidRPr="004203BC">
        <w:rPr>
          <w:rFonts w:cs="Arial"/>
          <w:sz w:val="23"/>
          <w:szCs w:val="23"/>
        </w:rPr>
        <w:t>that the Bill was drafted too broadly, lacking legal precision as to the scope of the new offences and risk</w:t>
      </w:r>
      <w:r w:rsidR="00C87014">
        <w:rPr>
          <w:rFonts w:cs="Arial"/>
          <w:sz w:val="23"/>
          <w:szCs w:val="23"/>
        </w:rPr>
        <w:t>ed</w:t>
      </w:r>
      <w:r w:rsidR="003266F2" w:rsidRPr="004203BC">
        <w:rPr>
          <w:rFonts w:cs="Arial"/>
          <w:sz w:val="23"/>
          <w:szCs w:val="23"/>
        </w:rPr>
        <w:t xml:space="preserve"> not be compliant with the principle of legal certainty  and the requirement of lawfulness under the ECHR</w:t>
      </w:r>
      <w:r w:rsidR="00C87014">
        <w:rPr>
          <w:rFonts w:cs="Arial"/>
          <w:sz w:val="23"/>
          <w:szCs w:val="23"/>
        </w:rPr>
        <w:t>’</w:t>
      </w:r>
      <w:r w:rsidR="003266F2" w:rsidRPr="004203BC">
        <w:rPr>
          <w:rFonts w:cs="Arial"/>
          <w:sz w:val="23"/>
          <w:szCs w:val="23"/>
        </w:rPr>
        <w:t>.</w:t>
      </w:r>
      <w:r w:rsidR="003266F2" w:rsidRPr="004203BC">
        <w:rPr>
          <w:sz w:val="23"/>
          <w:szCs w:val="23"/>
        </w:rPr>
        <w:t xml:space="preserve"> </w:t>
      </w:r>
      <w:r w:rsidR="00C87014">
        <w:rPr>
          <w:sz w:val="23"/>
          <w:szCs w:val="23"/>
        </w:rPr>
        <w:t>SHRC</w:t>
      </w:r>
      <w:r w:rsidR="004203BC">
        <w:rPr>
          <w:sz w:val="23"/>
          <w:szCs w:val="23"/>
        </w:rPr>
        <w:t xml:space="preserve"> </w:t>
      </w:r>
      <w:r w:rsidR="003266F2" w:rsidRPr="004203BC">
        <w:rPr>
          <w:sz w:val="23"/>
          <w:szCs w:val="23"/>
        </w:rPr>
        <w:t>emphasised that</w:t>
      </w:r>
      <w:r w:rsidR="004203BC">
        <w:rPr>
          <w:sz w:val="23"/>
          <w:szCs w:val="23"/>
        </w:rPr>
        <w:t xml:space="preserve"> </w:t>
      </w:r>
      <w:r w:rsidR="003266F2" w:rsidRPr="003266F2">
        <w:rPr>
          <w:rFonts w:cs="Arial"/>
          <w:sz w:val="23"/>
          <w:szCs w:val="23"/>
        </w:rPr>
        <w:t xml:space="preserve">any interference </w:t>
      </w:r>
      <w:r w:rsidR="003266F2">
        <w:rPr>
          <w:rFonts w:cs="Arial"/>
          <w:sz w:val="23"/>
          <w:szCs w:val="23"/>
        </w:rPr>
        <w:t xml:space="preserve">with </w:t>
      </w:r>
      <w:r w:rsidR="003266F2" w:rsidRPr="003266F2">
        <w:rPr>
          <w:rFonts w:cs="Arial"/>
          <w:sz w:val="23"/>
          <w:szCs w:val="23"/>
        </w:rPr>
        <w:t>the right to freedom of expression ha</w:t>
      </w:r>
      <w:r w:rsidR="003266F2">
        <w:rPr>
          <w:rFonts w:cs="Arial"/>
          <w:sz w:val="23"/>
          <w:szCs w:val="23"/>
        </w:rPr>
        <w:t>d</w:t>
      </w:r>
      <w:r w:rsidR="003266F2" w:rsidRPr="003266F2">
        <w:rPr>
          <w:rFonts w:cs="Arial"/>
          <w:sz w:val="23"/>
          <w:szCs w:val="23"/>
        </w:rPr>
        <w:t xml:space="preserve"> to be justified and properly considered in order to be legitimate as well as striking the right balance with other human rights under the </w:t>
      </w:r>
      <w:r w:rsidR="004203BC">
        <w:rPr>
          <w:rFonts w:cs="Arial"/>
          <w:sz w:val="23"/>
          <w:szCs w:val="23"/>
        </w:rPr>
        <w:t>ECHR</w:t>
      </w:r>
      <w:r w:rsidR="003266F2" w:rsidRPr="003266F2">
        <w:rPr>
          <w:rFonts w:cs="Arial"/>
          <w:sz w:val="23"/>
          <w:szCs w:val="23"/>
        </w:rPr>
        <w:t>.</w:t>
      </w:r>
      <w:r w:rsidR="003266F2" w:rsidRPr="004203BC">
        <w:rPr>
          <w:rFonts w:cs="Arial"/>
          <w:sz w:val="23"/>
          <w:szCs w:val="23"/>
        </w:rPr>
        <w:t xml:space="preserve"> In </w:t>
      </w:r>
      <w:r w:rsidR="003E5F55" w:rsidRPr="004203BC">
        <w:rPr>
          <w:rFonts w:cs="Arial"/>
          <w:sz w:val="23"/>
          <w:szCs w:val="23"/>
        </w:rPr>
        <w:t xml:space="preserve">2012-13 there were 268 charges of </w:t>
      </w:r>
      <w:r w:rsidR="0079246D">
        <w:rPr>
          <w:rFonts w:cs="Arial"/>
          <w:sz w:val="23"/>
          <w:szCs w:val="23"/>
        </w:rPr>
        <w:t>‘</w:t>
      </w:r>
      <w:r w:rsidR="003E5F55" w:rsidRPr="004203BC">
        <w:rPr>
          <w:rFonts w:cs="Arial"/>
          <w:sz w:val="23"/>
          <w:szCs w:val="23"/>
        </w:rPr>
        <w:t>offensive behaviour</w:t>
      </w:r>
      <w:r w:rsidR="00AD7823">
        <w:rPr>
          <w:rFonts w:cs="Arial"/>
          <w:sz w:val="23"/>
          <w:szCs w:val="23"/>
        </w:rPr>
        <w:t>”</w:t>
      </w:r>
      <w:r w:rsidR="003E5F55" w:rsidRPr="004203BC">
        <w:rPr>
          <w:rFonts w:cs="Arial"/>
          <w:sz w:val="23"/>
          <w:szCs w:val="23"/>
        </w:rPr>
        <w:t xml:space="preserve"> at regulated football matches reported by the police to the Crown Office and Procurator</w:t>
      </w:r>
      <w:r w:rsidR="003266F2" w:rsidRPr="004203BC">
        <w:rPr>
          <w:rFonts w:cs="Arial"/>
          <w:sz w:val="23"/>
          <w:szCs w:val="23"/>
        </w:rPr>
        <w:t xml:space="preserve"> </w:t>
      </w:r>
      <w:r w:rsidR="003E5F55" w:rsidRPr="004203BC">
        <w:rPr>
          <w:rFonts w:cs="Arial"/>
          <w:sz w:val="23"/>
          <w:szCs w:val="23"/>
        </w:rPr>
        <w:t>Fiscal Service (</w:t>
      </w:r>
      <w:proofErr w:type="spellStart"/>
      <w:r w:rsidR="003E5F55" w:rsidRPr="004203BC">
        <w:rPr>
          <w:rFonts w:cs="Arial"/>
          <w:sz w:val="23"/>
          <w:szCs w:val="23"/>
        </w:rPr>
        <w:t>COPFS</w:t>
      </w:r>
      <w:proofErr w:type="spellEnd"/>
      <w:r w:rsidR="003E5F55" w:rsidRPr="004203BC">
        <w:rPr>
          <w:rFonts w:cs="Arial"/>
          <w:sz w:val="23"/>
          <w:szCs w:val="23"/>
        </w:rPr>
        <w:t>)</w:t>
      </w:r>
      <w:r w:rsidR="0079246D">
        <w:rPr>
          <w:rFonts w:cs="Arial"/>
          <w:sz w:val="23"/>
          <w:szCs w:val="23"/>
        </w:rPr>
        <w:t>’</w:t>
      </w:r>
      <w:r w:rsidR="003E5F55" w:rsidRPr="004203BC">
        <w:rPr>
          <w:rFonts w:cs="Arial"/>
          <w:sz w:val="23"/>
          <w:szCs w:val="23"/>
        </w:rPr>
        <w:t>.</w:t>
      </w:r>
      <w:r w:rsidR="004203BC" w:rsidRPr="004203BC">
        <w:rPr>
          <w:rFonts w:cs="Arial"/>
          <w:sz w:val="23"/>
          <w:szCs w:val="23"/>
        </w:rPr>
        <w:t xml:space="preserve"> </w:t>
      </w:r>
    </w:p>
    <w:p w:rsidR="00A6062C" w:rsidRPr="006A4920" w:rsidRDefault="00A6062C" w:rsidP="00B6691A">
      <w:pPr>
        <w:tabs>
          <w:tab w:val="num" w:pos="600"/>
        </w:tabs>
        <w:jc w:val="center"/>
        <w:rPr>
          <w:rFonts w:cs="Arial"/>
          <w:sz w:val="23"/>
          <w:szCs w:val="23"/>
        </w:rPr>
      </w:pPr>
    </w:p>
    <w:p w:rsidR="00DA4ABE" w:rsidRPr="006A4920" w:rsidRDefault="00B6691A" w:rsidP="006A4920">
      <w:pPr>
        <w:tabs>
          <w:tab w:val="num" w:pos="600"/>
        </w:tabs>
        <w:rPr>
          <w:rFonts w:cs="Arial"/>
          <w:b/>
          <w:bCs/>
          <w:sz w:val="23"/>
          <w:szCs w:val="23"/>
        </w:rPr>
      </w:pPr>
      <w:r w:rsidRPr="006A4920">
        <w:rPr>
          <w:rFonts w:cs="Arial"/>
          <w:bCs/>
          <w:sz w:val="23"/>
          <w:szCs w:val="23"/>
        </w:rPr>
        <w:t>2</w:t>
      </w:r>
      <w:r w:rsidR="0083607B">
        <w:rPr>
          <w:rFonts w:cs="Arial"/>
          <w:bCs/>
          <w:sz w:val="23"/>
          <w:szCs w:val="23"/>
        </w:rPr>
        <w:t>6</w:t>
      </w:r>
      <w:r w:rsidRPr="006A4920">
        <w:rPr>
          <w:rFonts w:cs="Arial"/>
          <w:bCs/>
          <w:sz w:val="23"/>
          <w:szCs w:val="23"/>
        </w:rPr>
        <w:t xml:space="preserve">.1.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A6062C" w:rsidRPr="006A4920">
        <w:rPr>
          <w:rFonts w:cs="Arial"/>
          <w:bCs/>
          <w:sz w:val="23"/>
          <w:szCs w:val="23"/>
        </w:rPr>
        <w:t xml:space="preserve">ask the </w:t>
      </w:r>
      <w:r w:rsidR="00C87014" w:rsidRPr="00C87014">
        <w:rPr>
          <w:rFonts w:cs="Arial"/>
          <w:bCs/>
          <w:sz w:val="23"/>
          <w:szCs w:val="23"/>
        </w:rPr>
        <w:t xml:space="preserve">United Kingdom </w:t>
      </w:r>
      <w:r w:rsidR="00A6062C" w:rsidRPr="006A4920">
        <w:rPr>
          <w:rFonts w:cs="Arial"/>
          <w:bCs/>
          <w:sz w:val="23"/>
          <w:szCs w:val="23"/>
        </w:rPr>
        <w:t xml:space="preserve">what </w:t>
      </w:r>
      <w:r w:rsidR="002B6BCE" w:rsidRPr="006A4920">
        <w:rPr>
          <w:rFonts w:cs="Arial"/>
          <w:bCs/>
          <w:sz w:val="23"/>
          <w:szCs w:val="23"/>
        </w:rPr>
        <w:t xml:space="preserve">measures are being </w:t>
      </w:r>
      <w:r w:rsidR="00A6062C" w:rsidRPr="006A4920">
        <w:rPr>
          <w:rFonts w:cs="Arial"/>
          <w:bCs/>
          <w:sz w:val="23"/>
          <w:szCs w:val="23"/>
        </w:rPr>
        <w:t>tak</w:t>
      </w:r>
      <w:r w:rsidR="00C87014">
        <w:rPr>
          <w:rFonts w:cs="Arial"/>
          <w:bCs/>
          <w:sz w:val="23"/>
          <w:szCs w:val="23"/>
        </w:rPr>
        <w:t>en</w:t>
      </w:r>
      <w:r w:rsidR="00A6062C" w:rsidRPr="006A4920">
        <w:rPr>
          <w:rFonts w:cs="Arial"/>
          <w:bCs/>
          <w:sz w:val="23"/>
          <w:szCs w:val="23"/>
        </w:rPr>
        <w:t xml:space="preserve"> to e</w:t>
      </w:r>
      <w:r w:rsidR="003331CF" w:rsidRPr="006A4920">
        <w:rPr>
          <w:rFonts w:cs="Arial"/>
          <w:bCs/>
          <w:sz w:val="23"/>
          <w:szCs w:val="23"/>
        </w:rPr>
        <w:t xml:space="preserve">nsure that </w:t>
      </w:r>
      <w:r w:rsidR="009357EA" w:rsidRPr="006A4920">
        <w:rPr>
          <w:rFonts w:cs="Arial"/>
          <w:bCs/>
          <w:sz w:val="23"/>
          <w:szCs w:val="23"/>
        </w:rPr>
        <w:t xml:space="preserve">restrictions </w:t>
      </w:r>
      <w:r w:rsidR="00A6062C" w:rsidRPr="006A4920">
        <w:rPr>
          <w:rFonts w:cs="Arial"/>
          <w:bCs/>
          <w:sz w:val="23"/>
          <w:szCs w:val="23"/>
        </w:rPr>
        <w:t xml:space="preserve">under </w:t>
      </w:r>
      <w:r w:rsidR="002B6BCE" w:rsidRPr="006A4920">
        <w:rPr>
          <w:rFonts w:cs="Arial"/>
          <w:bCs/>
          <w:sz w:val="23"/>
          <w:szCs w:val="23"/>
        </w:rPr>
        <w:t xml:space="preserve">the Offensive Behaviour at Football and Threatening Communications (Scotland) Act 2013 </w:t>
      </w:r>
      <w:r w:rsidR="009357EA" w:rsidRPr="006A4920">
        <w:rPr>
          <w:rFonts w:cs="Arial"/>
          <w:bCs/>
          <w:sz w:val="23"/>
          <w:szCs w:val="23"/>
        </w:rPr>
        <w:t>are</w:t>
      </w:r>
      <w:r w:rsidR="00A6062C" w:rsidRPr="006A4920">
        <w:rPr>
          <w:rFonts w:cs="Arial"/>
          <w:bCs/>
          <w:sz w:val="23"/>
          <w:szCs w:val="23"/>
        </w:rPr>
        <w:t xml:space="preserve"> truly necessary </w:t>
      </w:r>
      <w:r w:rsidR="002B6BCE" w:rsidRPr="006A4920">
        <w:rPr>
          <w:rFonts w:cs="Arial"/>
          <w:bCs/>
          <w:sz w:val="23"/>
          <w:szCs w:val="23"/>
        </w:rPr>
        <w:t xml:space="preserve">in </w:t>
      </w:r>
      <w:r w:rsidR="00A6062C" w:rsidRPr="006A4920">
        <w:rPr>
          <w:rFonts w:cs="Arial"/>
          <w:bCs/>
          <w:sz w:val="23"/>
          <w:szCs w:val="23"/>
        </w:rPr>
        <w:t xml:space="preserve">a democratic society. </w:t>
      </w:r>
    </w:p>
    <w:p w:rsidR="00DA4ABE" w:rsidRDefault="00DA4ABE" w:rsidP="00DA4ABE">
      <w:pPr>
        <w:jc w:val="center"/>
        <w:rPr>
          <w:rFonts w:cs="Arial"/>
          <w:b/>
          <w:bCs/>
          <w:sz w:val="23"/>
          <w:szCs w:val="23"/>
        </w:rPr>
      </w:pPr>
    </w:p>
    <w:p w:rsidR="004203BC" w:rsidRPr="006A4920" w:rsidRDefault="004203BC" w:rsidP="00DA4ABE">
      <w:pPr>
        <w:jc w:val="center"/>
        <w:rPr>
          <w:rFonts w:cs="Arial"/>
          <w:b/>
          <w:bCs/>
          <w:sz w:val="23"/>
          <w:szCs w:val="23"/>
        </w:rPr>
      </w:pPr>
    </w:p>
    <w:p w:rsidR="009A6930" w:rsidRPr="008726DF" w:rsidRDefault="008726DF" w:rsidP="009A6930">
      <w:pPr>
        <w:tabs>
          <w:tab w:val="num" w:pos="600"/>
        </w:tabs>
        <w:ind w:left="600" w:hanging="600"/>
        <w:jc w:val="center"/>
        <w:rPr>
          <w:rFonts w:cs="Arial"/>
          <w:b/>
          <w:bCs/>
          <w:szCs w:val="24"/>
        </w:rPr>
      </w:pPr>
      <w:r w:rsidRPr="00875B85">
        <w:rPr>
          <w:rFonts w:cs="Arial"/>
          <w:b/>
          <w:bCs/>
          <w:szCs w:val="24"/>
          <w:u w:val="single"/>
        </w:rPr>
        <w:t>Article 22</w:t>
      </w:r>
      <w:r>
        <w:rPr>
          <w:rFonts w:cs="Arial"/>
          <w:b/>
          <w:bCs/>
          <w:szCs w:val="24"/>
        </w:rPr>
        <w:t xml:space="preserve"> - Freedom of association </w:t>
      </w:r>
    </w:p>
    <w:p w:rsidR="009A6930" w:rsidRPr="006A4920" w:rsidRDefault="009A6930" w:rsidP="009A6930">
      <w:pPr>
        <w:tabs>
          <w:tab w:val="num" w:pos="600"/>
        </w:tabs>
        <w:ind w:left="600" w:hanging="600"/>
        <w:rPr>
          <w:rFonts w:cs="Arial"/>
          <w:sz w:val="23"/>
          <w:szCs w:val="23"/>
        </w:rPr>
      </w:pPr>
    </w:p>
    <w:p w:rsidR="009357EA" w:rsidRPr="006A4920" w:rsidRDefault="009357EA" w:rsidP="006A4920">
      <w:pPr>
        <w:pStyle w:val="Footer"/>
        <w:tabs>
          <w:tab w:val="clear" w:pos="4153"/>
          <w:tab w:val="clear" w:pos="8306"/>
          <w:tab w:val="num" w:pos="600"/>
          <w:tab w:val="center" w:pos="4320"/>
          <w:tab w:val="right" w:pos="8640"/>
        </w:tabs>
        <w:spacing w:line="240" w:lineRule="auto"/>
        <w:rPr>
          <w:rFonts w:cs="Arial"/>
          <w:sz w:val="23"/>
          <w:szCs w:val="23"/>
        </w:rPr>
      </w:pPr>
      <w:r w:rsidRPr="006A4920">
        <w:rPr>
          <w:rFonts w:cs="Arial"/>
          <w:sz w:val="23"/>
          <w:szCs w:val="23"/>
        </w:rPr>
        <w:t>2</w:t>
      </w:r>
      <w:r w:rsidR="0083607B">
        <w:rPr>
          <w:rFonts w:cs="Arial"/>
          <w:sz w:val="23"/>
          <w:szCs w:val="23"/>
        </w:rPr>
        <w:t>7</w:t>
      </w:r>
      <w:r w:rsidRPr="006A4920">
        <w:rPr>
          <w:rFonts w:cs="Arial"/>
          <w:sz w:val="23"/>
          <w:szCs w:val="23"/>
        </w:rPr>
        <w:t xml:space="preserve">. The UN </w:t>
      </w:r>
      <w:r w:rsidR="00AD7823">
        <w:rPr>
          <w:rFonts w:cs="Arial"/>
          <w:sz w:val="23"/>
          <w:szCs w:val="23"/>
        </w:rPr>
        <w:t>S</w:t>
      </w:r>
      <w:r w:rsidRPr="006A4920">
        <w:rPr>
          <w:rFonts w:cs="Arial"/>
          <w:sz w:val="23"/>
          <w:szCs w:val="23"/>
        </w:rPr>
        <w:t xml:space="preserve">pecial </w:t>
      </w:r>
      <w:r w:rsidR="00AD7823">
        <w:rPr>
          <w:rFonts w:cs="Arial"/>
          <w:sz w:val="23"/>
          <w:szCs w:val="23"/>
        </w:rPr>
        <w:t>R</w:t>
      </w:r>
      <w:r w:rsidRPr="006A4920">
        <w:rPr>
          <w:rFonts w:cs="Arial"/>
          <w:sz w:val="23"/>
          <w:szCs w:val="23"/>
        </w:rPr>
        <w:t xml:space="preserve">apporteur on the rights to freedom of peaceful assembly and of association, following </w:t>
      </w:r>
      <w:r w:rsidR="00D10481">
        <w:rPr>
          <w:rFonts w:cs="Arial"/>
          <w:sz w:val="23"/>
          <w:szCs w:val="23"/>
        </w:rPr>
        <w:t>a</w:t>
      </w:r>
      <w:r w:rsidRPr="006A4920">
        <w:rPr>
          <w:rFonts w:cs="Arial"/>
          <w:sz w:val="23"/>
          <w:szCs w:val="23"/>
        </w:rPr>
        <w:t xml:space="preserve"> visit to the United Kingdom in January 2013</w:t>
      </w:r>
      <w:r w:rsidR="00035F25" w:rsidRPr="006A4920">
        <w:rPr>
          <w:rFonts w:cs="Arial"/>
          <w:sz w:val="23"/>
          <w:szCs w:val="23"/>
        </w:rPr>
        <w:t xml:space="preserve"> </w:t>
      </w:r>
      <w:r w:rsidRPr="006A4920">
        <w:rPr>
          <w:rFonts w:cs="Arial"/>
          <w:sz w:val="23"/>
          <w:szCs w:val="23"/>
        </w:rPr>
        <w:t>identifie</w:t>
      </w:r>
      <w:r w:rsidR="00035F25" w:rsidRPr="006A4920">
        <w:rPr>
          <w:rFonts w:cs="Arial"/>
          <w:sz w:val="23"/>
          <w:szCs w:val="23"/>
        </w:rPr>
        <w:t>d</w:t>
      </w:r>
      <w:r w:rsidRPr="006A4920">
        <w:rPr>
          <w:rFonts w:cs="Arial"/>
          <w:sz w:val="23"/>
          <w:szCs w:val="23"/>
        </w:rPr>
        <w:t xml:space="preserve"> a number of areas where protection for the rights to freedom of peaceful assembly and association should be enhanced</w:t>
      </w:r>
      <w:r w:rsidR="00035F25" w:rsidRPr="006A4920">
        <w:rPr>
          <w:rFonts w:cs="Arial"/>
          <w:sz w:val="23"/>
          <w:szCs w:val="23"/>
        </w:rPr>
        <w:t>.</w:t>
      </w:r>
      <w:r w:rsidR="004203BC">
        <w:rPr>
          <w:rStyle w:val="EndnoteReference"/>
          <w:rFonts w:cs="Arial"/>
          <w:sz w:val="23"/>
          <w:szCs w:val="23"/>
        </w:rPr>
        <w:endnoteReference w:id="37"/>
      </w:r>
      <w:r w:rsidR="00035F25" w:rsidRPr="006A4920">
        <w:rPr>
          <w:rFonts w:cs="Arial"/>
          <w:sz w:val="23"/>
          <w:szCs w:val="23"/>
        </w:rPr>
        <w:t xml:space="preserve"> In Scotland the recommendations include </w:t>
      </w:r>
      <w:r w:rsidR="00D10481">
        <w:rPr>
          <w:rFonts w:cs="Arial"/>
          <w:sz w:val="23"/>
          <w:szCs w:val="23"/>
        </w:rPr>
        <w:t xml:space="preserve">a) </w:t>
      </w:r>
      <w:r w:rsidR="00035F25" w:rsidRPr="006A4920">
        <w:rPr>
          <w:rFonts w:cs="Arial"/>
          <w:sz w:val="23"/>
          <w:szCs w:val="23"/>
        </w:rPr>
        <w:t xml:space="preserve">reducing the notification period for demonstrations and </w:t>
      </w:r>
      <w:r w:rsidR="00D10481">
        <w:rPr>
          <w:rFonts w:cs="Arial"/>
          <w:sz w:val="23"/>
          <w:szCs w:val="23"/>
        </w:rPr>
        <w:t xml:space="preserve">b) </w:t>
      </w:r>
      <w:r w:rsidR="00035F25" w:rsidRPr="006A4920">
        <w:rPr>
          <w:rFonts w:cs="Arial"/>
          <w:sz w:val="23"/>
          <w:szCs w:val="23"/>
        </w:rPr>
        <w:t xml:space="preserve">to ensure that the exercise of rights is not subject to cost recovery measures. </w:t>
      </w:r>
    </w:p>
    <w:p w:rsidR="00035F25" w:rsidRPr="006A4920" w:rsidRDefault="00035F25" w:rsidP="006A4920">
      <w:pPr>
        <w:pStyle w:val="Footer"/>
        <w:tabs>
          <w:tab w:val="clear" w:pos="4153"/>
          <w:tab w:val="clear" w:pos="8306"/>
          <w:tab w:val="num" w:pos="600"/>
          <w:tab w:val="center" w:pos="4320"/>
          <w:tab w:val="right" w:pos="8640"/>
        </w:tabs>
        <w:spacing w:line="240" w:lineRule="auto"/>
        <w:rPr>
          <w:rFonts w:cs="Arial"/>
          <w:sz w:val="23"/>
          <w:szCs w:val="23"/>
        </w:rPr>
      </w:pPr>
    </w:p>
    <w:p w:rsidR="009A6930" w:rsidRPr="006A4920" w:rsidRDefault="006A4920" w:rsidP="006A4920">
      <w:pPr>
        <w:pStyle w:val="Footer"/>
        <w:tabs>
          <w:tab w:val="clear" w:pos="4153"/>
          <w:tab w:val="clear" w:pos="8306"/>
          <w:tab w:val="center" w:pos="4320"/>
          <w:tab w:val="right" w:pos="8640"/>
        </w:tabs>
        <w:spacing w:line="240" w:lineRule="auto"/>
        <w:rPr>
          <w:rFonts w:cs="Arial"/>
          <w:sz w:val="23"/>
          <w:szCs w:val="23"/>
        </w:rPr>
      </w:pPr>
      <w:r>
        <w:rPr>
          <w:rFonts w:cs="Arial"/>
          <w:sz w:val="23"/>
          <w:szCs w:val="23"/>
        </w:rPr>
        <w:t>2</w:t>
      </w:r>
      <w:r w:rsidR="0083607B">
        <w:rPr>
          <w:rFonts w:cs="Arial"/>
          <w:sz w:val="23"/>
          <w:szCs w:val="23"/>
        </w:rPr>
        <w:t>7</w:t>
      </w:r>
      <w:r>
        <w:rPr>
          <w:rFonts w:cs="Arial"/>
          <w:sz w:val="23"/>
          <w:szCs w:val="23"/>
        </w:rPr>
        <w:t xml:space="preserve">.1.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00035F25" w:rsidRPr="006A4920">
        <w:rPr>
          <w:rFonts w:cs="Arial"/>
          <w:sz w:val="23"/>
          <w:szCs w:val="23"/>
        </w:rPr>
        <w:t xml:space="preserve">ask the </w:t>
      </w:r>
      <w:r w:rsidR="00D10481" w:rsidRPr="00D10481">
        <w:rPr>
          <w:rFonts w:cs="Arial"/>
          <w:sz w:val="23"/>
          <w:szCs w:val="23"/>
        </w:rPr>
        <w:t xml:space="preserve">United Kingdom </w:t>
      </w:r>
      <w:r w:rsidR="00035F25" w:rsidRPr="006A4920">
        <w:rPr>
          <w:rFonts w:cs="Arial"/>
          <w:sz w:val="23"/>
          <w:szCs w:val="23"/>
        </w:rPr>
        <w:t xml:space="preserve">to </w:t>
      </w:r>
      <w:r w:rsidR="009A6930" w:rsidRPr="006A4920">
        <w:rPr>
          <w:rFonts w:cs="Arial"/>
          <w:sz w:val="23"/>
          <w:szCs w:val="23"/>
        </w:rPr>
        <w:t>indicate whether</w:t>
      </w:r>
      <w:r w:rsidR="008D2B7C">
        <w:rPr>
          <w:rFonts w:cs="Arial"/>
          <w:sz w:val="23"/>
          <w:szCs w:val="23"/>
        </w:rPr>
        <w:t>,</w:t>
      </w:r>
      <w:r w:rsidR="009A6930" w:rsidRPr="006A4920">
        <w:rPr>
          <w:rFonts w:cs="Arial"/>
          <w:sz w:val="23"/>
          <w:szCs w:val="23"/>
        </w:rPr>
        <w:t xml:space="preserve"> and to what extent</w:t>
      </w:r>
      <w:r w:rsidR="008D2B7C">
        <w:rPr>
          <w:rFonts w:cs="Arial"/>
          <w:sz w:val="23"/>
          <w:szCs w:val="23"/>
        </w:rPr>
        <w:t>,</w:t>
      </w:r>
      <w:r w:rsidR="009A6930" w:rsidRPr="006A4920">
        <w:rPr>
          <w:rFonts w:cs="Arial"/>
          <w:sz w:val="23"/>
          <w:szCs w:val="23"/>
        </w:rPr>
        <w:t xml:space="preserve"> the laws </w:t>
      </w:r>
      <w:r w:rsidRPr="006A4920">
        <w:rPr>
          <w:rFonts w:cs="Arial"/>
          <w:sz w:val="23"/>
          <w:szCs w:val="23"/>
        </w:rPr>
        <w:t xml:space="preserve">on procession and static assemblies </w:t>
      </w:r>
      <w:r w:rsidR="00AD7823">
        <w:rPr>
          <w:rFonts w:cs="Arial"/>
          <w:sz w:val="23"/>
          <w:szCs w:val="23"/>
        </w:rPr>
        <w:t xml:space="preserve">in Scotland </w:t>
      </w:r>
      <w:r w:rsidR="009A6930" w:rsidRPr="006A4920">
        <w:rPr>
          <w:rFonts w:cs="Arial"/>
          <w:sz w:val="23"/>
          <w:szCs w:val="23"/>
        </w:rPr>
        <w:t xml:space="preserve">respect the provisions of the Covenant as regards </w:t>
      </w:r>
      <w:r w:rsidRPr="006A4920">
        <w:rPr>
          <w:rFonts w:cs="Arial"/>
          <w:sz w:val="23"/>
          <w:szCs w:val="23"/>
        </w:rPr>
        <w:t xml:space="preserve">to </w:t>
      </w:r>
      <w:r w:rsidR="009A6930" w:rsidRPr="006A4920">
        <w:rPr>
          <w:rFonts w:cs="Arial"/>
          <w:sz w:val="23"/>
          <w:szCs w:val="23"/>
        </w:rPr>
        <w:t>freedom of association and freedom of expression</w:t>
      </w:r>
      <w:r w:rsidR="00D10481">
        <w:rPr>
          <w:rFonts w:cs="Arial"/>
          <w:sz w:val="23"/>
          <w:szCs w:val="23"/>
        </w:rPr>
        <w:t xml:space="preserve"> and </w:t>
      </w:r>
      <w:r w:rsidR="00AD7823">
        <w:rPr>
          <w:rFonts w:cs="Arial"/>
          <w:sz w:val="23"/>
          <w:szCs w:val="23"/>
        </w:rPr>
        <w:t xml:space="preserve">what is being planned </w:t>
      </w:r>
      <w:r w:rsidR="00D10481">
        <w:rPr>
          <w:rFonts w:cs="Arial"/>
          <w:sz w:val="23"/>
          <w:szCs w:val="23"/>
        </w:rPr>
        <w:t xml:space="preserve"> to implement the </w:t>
      </w:r>
      <w:proofErr w:type="spellStart"/>
      <w:r w:rsidR="00D10481">
        <w:rPr>
          <w:rFonts w:cs="Arial"/>
          <w:sz w:val="23"/>
          <w:szCs w:val="23"/>
        </w:rPr>
        <w:t>UNSR</w:t>
      </w:r>
      <w:proofErr w:type="spellEnd"/>
      <w:r w:rsidR="00D10481">
        <w:rPr>
          <w:rFonts w:cs="Arial"/>
          <w:sz w:val="23"/>
          <w:szCs w:val="23"/>
        </w:rPr>
        <w:t xml:space="preserve"> recommendations </w:t>
      </w:r>
      <w:r w:rsidR="00AD7823">
        <w:rPr>
          <w:rFonts w:cs="Arial"/>
          <w:sz w:val="23"/>
          <w:szCs w:val="23"/>
        </w:rPr>
        <w:t>in Scotland.</w:t>
      </w:r>
    </w:p>
    <w:p w:rsidR="009A6930" w:rsidRPr="006A4920" w:rsidRDefault="009A6930" w:rsidP="006A4920">
      <w:pPr>
        <w:rPr>
          <w:rFonts w:cs="Arial"/>
          <w:sz w:val="23"/>
          <w:szCs w:val="23"/>
        </w:rPr>
      </w:pPr>
    </w:p>
    <w:p w:rsidR="009A6930" w:rsidRPr="006A4920" w:rsidRDefault="009A6930" w:rsidP="006A4920">
      <w:pPr>
        <w:rPr>
          <w:rFonts w:cs="Arial"/>
          <w:sz w:val="23"/>
          <w:szCs w:val="23"/>
        </w:rPr>
      </w:pPr>
    </w:p>
    <w:p w:rsidR="009A6930" w:rsidRPr="008726DF" w:rsidRDefault="008726DF" w:rsidP="006A4920">
      <w:pPr>
        <w:tabs>
          <w:tab w:val="num" w:pos="600"/>
        </w:tabs>
        <w:ind w:left="600" w:hanging="600"/>
        <w:jc w:val="center"/>
        <w:rPr>
          <w:rFonts w:cs="Arial"/>
          <w:b/>
          <w:bCs/>
          <w:szCs w:val="24"/>
        </w:rPr>
      </w:pPr>
      <w:r w:rsidRPr="00875B85">
        <w:rPr>
          <w:rFonts w:cs="Arial"/>
          <w:b/>
          <w:bCs/>
          <w:szCs w:val="24"/>
          <w:u w:val="single"/>
        </w:rPr>
        <w:t>Article 24</w:t>
      </w:r>
      <w:r>
        <w:rPr>
          <w:rFonts w:cs="Arial"/>
          <w:b/>
          <w:bCs/>
          <w:szCs w:val="24"/>
        </w:rPr>
        <w:t xml:space="preserve"> - Protection of children</w:t>
      </w:r>
    </w:p>
    <w:p w:rsidR="00035F25" w:rsidRPr="006A4920" w:rsidRDefault="00035F25" w:rsidP="006A4920">
      <w:pPr>
        <w:tabs>
          <w:tab w:val="num" w:pos="600"/>
        </w:tabs>
        <w:ind w:left="600" w:hanging="600"/>
        <w:rPr>
          <w:rFonts w:cs="Arial"/>
          <w:b/>
          <w:bCs/>
          <w:sz w:val="23"/>
          <w:szCs w:val="23"/>
        </w:rPr>
      </w:pPr>
    </w:p>
    <w:p w:rsidR="00D10481" w:rsidRDefault="006A4920" w:rsidP="006A4920">
      <w:pPr>
        <w:tabs>
          <w:tab w:val="num" w:pos="600"/>
        </w:tabs>
        <w:rPr>
          <w:rFonts w:cs="Arial"/>
          <w:bCs/>
          <w:sz w:val="23"/>
          <w:szCs w:val="23"/>
        </w:rPr>
      </w:pPr>
      <w:r>
        <w:rPr>
          <w:rFonts w:cs="Arial"/>
          <w:bCs/>
          <w:sz w:val="23"/>
          <w:szCs w:val="23"/>
        </w:rPr>
        <w:t>2</w:t>
      </w:r>
      <w:r w:rsidR="0083607B">
        <w:rPr>
          <w:rFonts w:cs="Arial"/>
          <w:bCs/>
          <w:sz w:val="23"/>
          <w:szCs w:val="23"/>
        </w:rPr>
        <w:t>8</w:t>
      </w:r>
      <w:r>
        <w:rPr>
          <w:rFonts w:cs="Arial"/>
          <w:bCs/>
          <w:sz w:val="23"/>
          <w:szCs w:val="23"/>
        </w:rPr>
        <w:t xml:space="preserve">. </w:t>
      </w:r>
      <w:r w:rsidR="00035F25" w:rsidRPr="006A4920">
        <w:rPr>
          <w:rFonts w:cs="Arial"/>
          <w:bCs/>
          <w:sz w:val="23"/>
          <w:szCs w:val="23"/>
        </w:rPr>
        <w:t>Scotland has one of the lowest ages of criminal responsibility in the world at just 8. While the minimum age of prosecution has been raised to 12 years and the majority of cases are deal</w:t>
      </w:r>
      <w:r w:rsidR="00AD7823">
        <w:rPr>
          <w:rFonts w:cs="Arial"/>
          <w:bCs/>
          <w:sz w:val="23"/>
          <w:szCs w:val="23"/>
        </w:rPr>
        <w:t>t</w:t>
      </w:r>
      <w:r w:rsidR="00035F25" w:rsidRPr="006A4920">
        <w:rPr>
          <w:rFonts w:cs="Arial"/>
          <w:bCs/>
          <w:sz w:val="23"/>
          <w:szCs w:val="23"/>
        </w:rPr>
        <w:t xml:space="preserve"> with </w:t>
      </w:r>
      <w:r w:rsidR="00035F25" w:rsidRPr="004203BC">
        <w:rPr>
          <w:rFonts w:cs="Arial"/>
          <w:bCs/>
          <w:sz w:val="23"/>
          <w:szCs w:val="23"/>
        </w:rPr>
        <w:t xml:space="preserve">through the children’s hearing </w:t>
      </w:r>
      <w:r w:rsidR="00AD7823">
        <w:rPr>
          <w:rFonts w:cs="Arial"/>
          <w:bCs/>
          <w:sz w:val="23"/>
          <w:szCs w:val="23"/>
        </w:rPr>
        <w:t xml:space="preserve">system </w:t>
      </w:r>
      <w:r w:rsidR="00035F25" w:rsidRPr="004203BC">
        <w:rPr>
          <w:rFonts w:cs="Arial"/>
          <w:bCs/>
          <w:sz w:val="23"/>
          <w:szCs w:val="23"/>
        </w:rPr>
        <w:t>the criminalisation of children at age 8 raises serious concern</w:t>
      </w:r>
      <w:r w:rsidR="00AD7823">
        <w:rPr>
          <w:rFonts w:cs="Arial"/>
          <w:bCs/>
          <w:sz w:val="23"/>
          <w:szCs w:val="23"/>
        </w:rPr>
        <w:t>s</w:t>
      </w:r>
      <w:r w:rsidR="00035F25" w:rsidRPr="004203BC">
        <w:rPr>
          <w:rFonts w:cs="Arial"/>
          <w:bCs/>
          <w:sz w:val="23"/>
          <w:szCs w:val="23"/>
        </w:rPr>
        <w:t>.</w:t>
      </w:r>
      <w:r w:rsidR="004203BC" w:rsidRPr="004203BC">
        <w:rPr>
          <w:rFonts w:cs="Arial"/>
          <w:bCs/>
          <w:sz w:val="23"/>
          <w:szCs w:val="23"/>
        </w:rPr>
        <w:t xml:space="preserve"> </w:t>
      </w:r>
    </w:p>
    <w:p w:rsidR="00D10481" w:rsidRDefault="00D10481" w:rsidP="006A4920">
      <w:pPr>
        <w:tabs>
          <w:tab w:val="num" w:pos="600"/>
        </w:tabs>
        <w:rPr>
          <w:rFonts w:cs="Arial"/>
          <w:bCs/>
          <w:sz w:val="23"/>
          <w:szCs w:val="23"/>
        </w:rPr>
      </w:pPr>
    </w:p>
    <w:p w:rsidR="00D10481" w:rsidRDefault="00D10481" w:rsidP="00D10481">
      <w:pPr>
        <w:tabs>
          <w:tab w:val="num" w:pos="600"/>
        </w:tabs>
        <w:rPr>
          <w:rFonts w:cs="Arial"/>
          <w:bCs/>
          <w:sz w:val="23"/>
          <w:szCs w:val="23"/>
        </w:rPr>
      </w:pPr>
      <w:r w:rsidRPr="004203BC">
        <w:rPr>
          <w:rFonts w:cs="Arial"/>
          <w:bCs/>
          <w:sz w:val="23"/>
          <w:szCs w:val="23"/>
        </w:rPr>
        <w:t>2</w:t>
      </w:r>
      <w:r w:rsidR="0083607B">
        <w:rPr>
          <w:rFonts w:cs="Arial"/>
          <w:bCs/>
          <w:sz w:val="23"/>
          <w:szCs w:val="23"/>
        </w:rPr>
        <w:t>8</w:t>
      </w:r>
      <w:r w:rsidRPr="004203BC">
        <w:rPr>
          <w:rFonts w:cs="Arial"/>
          <w:bCs/>
          <w:sz w:val="23"/>
          <w:szCs w:val="23"/>
        </w:rPr>
        <w:t xml:space="preserve">.1. </w:t>
      </w:r>
      <w:r w:rsidR="008D2B7C">
        <w:rPr>
          <w:rFonts w:cs="Arial"/>
          <w:color w:val="000000"/>
          <w:sz w:val="23"/>
          <w:szCs w:val="23"/>
          <w:lang w:eastAsia="en-GB"/>
        </w:rPr>
        <w:t>SHRC recommends the Committee</w:t>
      </w:r>
      <w:r w:rsidR="008D2B7C" w:rsidRPr="006A4920">
        <w:rPr>
          <w:rFonts w:cs="Arial"/>
          <w:color w:val="000000"/>
          <w:sz w:val="23"/>
          <w:szCs w:val="23"/>
          <w:lang w:eastAsia="en-GB"/>
        </w:rPr>
        <w:t xml:space="preserve"> </w:t>
      </w:r>
      <w:r w:rsidRPr="006A4920">
        <w:rPr>
          <w:rFonts w:cs="Arial"/>
          <w:bCs/>
          <w:sz w:val="23"/>
          <w:szCs w:val="23"/>
        </w:rPr>
        <w:t xml:space="preserve">ask the </w:t>
      </w:r>
      <w:r w:rsidRPr="00D10481">
        <w:rPr>
          <w:rFonts w:cs="Arial"/>
          <w:bCs/>
          <w:sz w:val="23"/>
          <w:szCs w:val="23"/>
        </w:rPr>
        <w:t xml:space="preserve">United Kingdom </w:t>
      </w:r>
      <w:r w:rsidR="00AD7823">
        <w:rPr>
          <w:rFonts w:cs="Arial"/>
          <w:bCs/>
          <w:sz w:val="23"/>
          <w:szCs w:val="23"/>
        </w:rPr>
        <w:t xml:space="preserve">to explain its </w:t>
      </w:r>
      <w:r w:rsidRPr="006A4920">
        <w:rPr>
          <w:rFonts w:cs="Arial"/>
          <w:bCs/>
          <w:sz w:val="23"/>
          <w:szCs w:val="23"/>
        </w:rPr>
        <w:t>current view and position in relation to the age of criminal responsibility</w:t>
      </w:r>
      <w:r>
        <w:rPr>
          <w:rFonts w:cs="Arial"/>
          <w:bCs/>
          <w:sz w:val="23"/>
          <w:szCs w:val="23"/>
        </w:rPr>
        <w:t xml:space="preserve"> </w:t>
      </w:r>
      <w:r w:rsidR="00AD7823">
        <w:rPr>
          <w:rFonts w:cs="Arial"/>
          <w:bCs/>
          <w:sz w:val="23"/>
          <w:szCs w:val="23"/>
        </w:rPr>
        <w:t>in Scotland.</w:t>
      </w:r>
    </w:p>
    <w:p w:rsidR="00D10481" w:rsidRDefault="00D10481" w:rsidP="006A4920">
      <w:pPr>
        <w:tabs>
          <w:tab w:val="num" w:pos="600"/>
        </w:tabs>
        <w:rPr>
          <w:rFonts w:cs="Arial"/>
          <w:bCs/>
          <w:sz w:val="23"/>
          <w:szCs w:val="23"/>
        </w:rPr>
      </w:pPr>
    </w:p>
    <w:p w:rsidR="00D10481" w:rsidRDefault="00D10481" w:rsidP="00D10481">
      <w:pPr>
        <w:tabs>
          <w:tab w:val="num" w:pos="600"/>
        </w:tabs>
        <w:rPr>
          <w:rFonts w:cs="Arial"/>
          <w:bCs/>
          <w:sz w:val="23"/>
          <w:szCs w:val="23"/>
        </w:rPr>
      </w:pPr>
    </w:p>
    <w:p w:rsidR="00035F25" w:rsidRPr="00875B85" w:rsidRDefault="00035F25" w:rsidP="009A6930">
      <w:pPr>
        <w:tabs>
          <w:tab w:val="num" w:pos="600"/>
        </w:tabs>
        <w:ind w:left="600" w:hanging="600"/>
        <w:jc w:val="center"/>
        <w:rPr>
          <w:rFonts w:cs="Arial"/>
          <w:b/>
          <w:bCs/>
          <w:sz w:val="23"/>
          <w:szCs w:val="23"/>
          <w:u w:val="single"/>
        </w:rPr>
      </w:pPr>
    </w:p>
    <w:p w:rsidR="009A6930" w:rsidRPr="00620196" w:rsidRDefault="00762247" w:rsidP="009A6930">
      <w:pPr>
        <w:tabs>
          <w:tab w:val="num" w:pos="600"/>
        </w:tabs>
        <w:jc w:val="center"/>
        <w:rPr>
          <w:rFonts w:cs="Arial"/>
          <w:b/>
          <w:bCs/>
          <w:szCs w:val="24"/>
        </w:rPr>
      </w:pPr>
      <w:r w:rsidRPr="00875B85">
        <w:rPr>
          <w:rFonts w:cs="Arial"/>
          <w:b/>
          <w:bCs/>
          <w:szCs w:val="24"/>
          <w:u w:val="single"/>
        </w:rPr>
        <w:t>Articles 27</w:t>
      </w:r>
      <w:r w:rsidRPr="00620196">
        <w:rPr>
          <w:rFonts w:cs="Arial"/>
          <w:b/>
          <w:bCs/>
          <w:szCs w:val="24"/>
        </w:rPr>
        <w:t xml:space="preserve"> – </w:t>
      </w:r>
      <w:r w:rsidR="00620196" w:rsidRPr="00620196">
        <w:rPr>
          <w:rFonts w:cs="Arial"/>
          <w:b/>
          <w:bCs/>
          <w:szCs w:val="24"/>
        </w:rPr>
        <w:t>P</w:t>
      </w:r>
      <w:r w:rsidRPr="00620196">
        <w:rPr>
          <w:rFonts w:cs="Arial"/>
          <w:b/>
          <w:bCs/>
          <w:szCs w:val="24"/>
        </w:rPr>
        <w:t xml:space="preserve">rotection of minorities </w:t>
      </w:r>
    </w:p>
    <w:p w:rsidR="00F143BF" w:rsidRDefault="00593373" w:rsidP="00F143BF">
      <w:pPr>
        <w:rPr>
          <w:rFonts w:cs="Arial"/>
          <w:bCs/>
          <w:sz w:val="23"/>
          <w:szCs w:val="23"/>
        </w:rPr>
      </w:pPr>
      <w:r>
        <w:rPr>
          <w:rFonts w:cs="Arial"/>
          <w:bCs/>
          <w:sz w:val="23"/>
          <w:szCs w:val="23"/>
        </w:rPr>
        <w:lastRenderedPageBreak/>
        <w:t>2</w:t>
      </w:r>
      <w:r w:rsidR="0083607B">
        <w:rPr>
          <w:rFonts w:cs="Arial"/>
          <w:bCs/>
          <w:sz w:val="23"/>
          <w:szCs w:val="23"/>
        </w:rPr>
        <w:t>9</w:t>
      </w:r>
      <w:r>
        <w:rPr>
          <w:rFonts w:cs="Arial"/>
          <w:bCs/>
          <w:sz w:val="23"/>
          <w:szCs w:val="23"/>
        </w:rPr>
        <w:t xml:space="preserve">. </w:t>
      </w:r>
      <w:r w:rsidR="00120411" w:rsidRPr="00120411">
        <w:rPr>
          <w:rFonts w:cs="Arial"/>
          <w:bCs/>
          <w:sz w:val="23"/>
          <w:szCs w:val="23"/>
        </w:rPr>
        <w:t>The Equal Opportunities Committee</w:t>
      </w:r>
      <w:r w:rsidR="00120411">
        <w:rPr>
          <w:rFonts w:cs="Arial"/>
          <w:bCs/>
          <w:sz w:val="23"/>
          <w:szCs w:val="23"/>
        </w:rPr>
        <w:t xml:space="preserve"> of the Scottish Parliament </w:t>
      </w:r>
      <w:r w:rsidR="00F143BF" w:rsidRPr="00F143BF">
        <w:rPr>
          <w:rFonts w:cs="Arial"/>
          <w:bCs/>
          <w:sz w:val="23"/>
          <w:szCs w:val="23"/>
        </w:rPr>
        <w:t xml:space="preserve">has published two reports into discrimination faced by Gypsy/Travelling people this session. </w:t>
      </w:r>
      <w:r w:rsidR="00F143BF" w:rsidRPr="00F143BF">
        <w:rPr>
          <w:rFonts w:cs="Arial"/>
          <w:bCs/>
          <w:i/>
          <w:iCs/>
          <w:sz w:val="23"/>
          <w:szCs w:val="23"/>
        </w:rPr>
        <w:t xml:space="preserve">Gypsy/Travellers and Care </w:t>
      </w:r>
      <w:r w:rsidR="00F143BF" w:rsidRPr="00F143BF">
        <w:rPr>
          <w:rFonts w:cs="Arial"/>
          <w:bCs/>
          <w:sz w:val="23"/>
          <w:szCs w:val="23"/>
        </w:rPr>
        <w:t xml:space="preserve">was published in 2012, and </w:t>
      </w:r>
      <w:r w:rsidR="00F143BF" w:rsidRPr="00F143BF">
        <w:rPr>
          <w:rFonts w:cs="Arial"/>
          <w:bCs/>
          <w:i/>
          <w:iCs/>
          <w:sz w:val="23"/>
          <w:szCs w:val="23"/>
        </w:rPr>
        <w:t xml:space="preserve">Where Gypsy/Travellers Live </w:t>
      </w:r>
      <w:r w:rsidR="00F143BF" w:rsidRPr="00F143BF">
        <w:rPr>
          <w:rFonts w:cs="Arial"/>
          <w:bCs/>
          <w:sz w:val="23"/>
          <w:szCs w:val="23"/>
        </w:rPr>
        <w:t xml:space="preserve">was published in </w:t>
      </w:r>
      <w:r w:rsidR="00F143BF">
        <w:rPr>
          <w:rFonts w:cs="Arial"/>
          <w:bCs/>
          <w:sz w:val="23"/>
          <w:szCs w:val="23"/>
        </w:rPr>
        <w:t>2013</w:t>
      </w:r>
      <w:r w:rsidR="00120411">
        <w:rPr>
          <w:rFonts w:cs="Arial"/>
          <w:bCs/>
          <w:sz w:val="23"/>
          <w:szCs w:val="23"/>
        </w:rPr>
        <w:t>.</w:t>
      </w:r>
      <w:r w:rsidR="00120411">
        <w:rPr>
          <w:rStyle w:val="EndnoteReference"/>
          <w:rFonts w:cs="Arial"/>
          <w:bCs/>
          <w:sz w:val="23"/>
          <w:szCs w:val="23"/>
        </w:rPr>
        <w:endnoteReference w:id="38"/>
      </w:r>
      <w:r w:rsidR="00120411">
        <w:rPr>
          <w:rFonts w:cs="Arial"/>
          <w:bCs/>
          <w:sz w:val="23"/>
          <w:szCs w:val="23"/>
        </w:rPr>
        <w:t xml:space="preserve"> </w:t>
      </w:r>
      <w:r w:rsidR="00F143BF">
        <w:rPr>
          <w:rFonts w:cs="Arial"/>
          <w:bCs/>
          <w:sz w:val="23"/>
          <w:szCs w:val="23"/>
        </w:rPr>
        <w:t>The Committee noted that t</w:t>
      </w:r>
      <w:r w:rsidR="00F143BF" w:rsidRPr="00F143BF">
        <w:rPr>
          <w:rFonts w:cs="Arial"/>
          <w:bCs/>
          <w:sz w:val="23"/>
          <w:szCs w:val="23"/>
        </w:rPr>
        <w:t xml:space="preserve">welve years on from the first Scottish Parliament inquiry into Gypsy/Traveller life, it is </w:t>
      </w:r>
      <w:r w:rsidR="00AD7823">
        <w:rPr>
          <w:rFonts w:cs="Arial"/>
          <w:bCs/>
          <w:sz w:val="23"/>
          <w:szCs w:val="23"/>
        </w:rPr>
        <w:t xml:space="preserve">concerning </w:t>
      </w:r>
      <w:r w:rsidR="00F143BF" w:rsidRPr="00F143BF">
        <w:rPr>
          <w:rFonts w:cs="Arial"/>
          <w:bCs/>
          <w:sz w:val="23"/>
          <w:szCs w:val="23"/>
        </w:rPr>
        <w:t xml:space="preserve"> to see that the appalling situation of many Gypsy/Travellers is little changed. </w:t>
      </w:r>
      <w:r w:rsidR="00120411">
        <w:rPr>
          <w:rFonts w:cs="Arial"/>
          <w:bCs/>
          <w:sz w:val="23"/>
          <w:szCs w:val="23"/>
        </w:rPr>
        <w:t>The Commi</w:t>
      </w:r>
      <w:r w:rsidR="00F143BF">
        <w:rPr>
          <w:rFonts w:cs="Arial"/>
          <w:bCs/>
          <w:sz w:val="23"/>
          <w:szCs w:val="23"/>
        </w:rPr>
        <w:t>ttee, together with the Commission,</w:t>
      </w:r>
      <w:r w:rsidR="00F143BF">
        <w:rPr>
          <w:rStyle w:val="EndnoteReference"/>
          <w:rFonts w:cs="Arial"/>
          <w:bCs/>
          <w:sz w:val="23"/>
          <w:szCs w:val="23"/>
        </w:rPr>
        <w:endnoteReference w:id="39"/>
      </w:r>
      <w:r w:rsidR="00F143BF">
        <w:rPr>
          <w:rFonts w:cs="Arial"/>
          <w:bCs/>
          <w:sz w:val="23"/>
          <w:szCs w:val="23"/>
        </w:rPr>
        <w:t xml:space="preserve"> has recommended the adoption of </w:t>
      </w:r>
      <w:r w:rsidR="00023F3F">
        <w:rPr>
          <w:rFonts w:cs="Arial"/>
          <w:bCs/>
          <w:sz w:val="23"/>
          <w:szCs w:val="23"/>
        </w:rPr>
        <w:t xml:space="preserve">a national action plan, including </w:t>
      </w:r>
      <w:r w:rsidR="00023F3F" w:rsidRPr="00023F3F">
        <w:t xml:space="preserve"> </w:t>
      </w:r>
      <w:r w:rsidR="00023F3F" w:rsidRPr="00023F3F">
        <w:rPr>
          <w:rFonts w:cs="Arial"/>
          <w:bCs/>
          <w:sz w:val="23"/>
          <w:szCs w:val="23"/>
        </w:rPr>
        <w:t xml:space="preserve">fit-for-purpose housing strategies </w:t>
      </w:r>
      <w:r w:rsidR="00AD7823">
        <w:rPr>
          <w:rFonts w:cs="Arial"/>
          <w:bCs/>
          <w:sz w:val="23"/>
          <w:szCs w:val="23"/>
        </w:rPr>
        <w:t xml:space="preserve">which </w:t>
      </w:r>
      <w:r w:rsidR="00023F3F" w:rsidRPr="00023F3F">
        <w:rPr>
          <w:rFonts w:cs="Arial"/>
          <w:bCs/>
          <w:sz w:val="23"/>
          <w:szCs w:val="23"/>
        </w:rPr>
        <w:t xml:space="preserve"> embrace Gypsy/Traveller needs. </w:t>
      </w:r>
    </w:p>
    <w:p w:rsidR="00120411" w:rsidRDefault="00120411" w:rsidP="00120411">
      <w:pPr>
        <w:rPr>
          <w:rFonts w:cs="Arial"/>
          <w:bCs/>
          <w:sz w:val="23"/>
          <w:szCs w:val="23"/>
        </w:rPr>
      </w:pPr>
    </w:p>
    <w:p w:rsidR="00DA587B" w:rsidRPr="00762247" w:rsidRDefault="00593373" w:rsidP="00762247">
      <w:pPr>
        <w:rPr>
          <w:rFonts w:cs="Arial"/>
          <w:bCs/>
          <w:sz w:val="23"/>
          <w:szCs w:val="23"/>
        </w:rPr>
      </w:pPr>
      <w:r>
        <w:rPr>
          <w:rFonts w:cs="Arial"/>
          <w:bCs/>
          <w:sz w:val="23"/>
          <w:szCs w:val="23"/>
        </w:rPr>
        <w:t>2</w:t>
      </w:r>
      <w:r w:rsidR="0083607B">
        <w:rPr>
          <w:rFonts w:cs="Arial"/>
          <w:bCs/>
          <w:sz w:val="23"/>
          <w:szCs w:val="23"/>
        </w:rPr>
        <w:t>9</w:t>
      </w:r>
      <w:r>
        <w:rPr>
          <w:rFonts w:cs="Arial"/>
          <w:bCs/>
          <w:sz w:val="23"/>
          <w:szCs w:val="23"/>
        </w:rPr>
        <w:t xml:space="preserve">.1. </w:t>
      </w:r>
      <w:r w:rsidR="006D484B">
        <w:rPr>
          <w:rFonts w:cs="Arial"/>
          <w:color w:val="000000"/>
          <w:sz w:val="23"/>
          <w:szCs w:val="23"/>
          <w:lang w:eastAsia="en-GB"/>
        </w:rPr>
        <w:t>SHRC recommends the Committee</w:t>
      </w:r>
      <w:r w:rsidR="006D484B" w:rsidRPr="006A4920">
        <w:rPr>
          <w:rFonts w:cs="Arial"/>
          <w:color w:val="000000"/>
          <w:sz w:val="23"/>
          <w:szCs w:val="23"/>
          <w:lang w:eastAsia="en-GB"/>
        </w:rPr>
        <w:t xml:space="preserve"> </w:t>
      </w:r>
      <w:r w:rsidR="00023F3F" w:rsidRPr="00023F3F">
        <w:rPr>
          <w:rFonts w:cs="Arial"/>
          <w:bCs/>
          <w:sz w:val="23"/>
          <w:szCs w:val="23"/>
        </w:rPr>
        <w:t xml:space="preserve"> ask the </w:t>
      </w:r>
      <w:r w:rsidR="00A65E17">
        <w:rPr>
          <w:rFonts w:cs="Arial"/>
          <w:bCs/>
          <w:sz w:val="23"/>
          <w:szCs w:val="23"/>
        </w:rPr>
        <w:t xml:space="preserve">United Kingdom </w:t>
      </w:r>
      <w:r w:rsidR="00023F3F" w:rsidRPr="00023F3F">
        <w:rPr>
          <w:rFonts w:cs="Arial"/>
          <w:bCs/>
          <w:sz w:val="23"/>
          <w:szCs w:val="23"/>
        </w:rPr>
        <w:t xml:space="preserve">to indicate </w:t>
      </w:r>
      <w:r w:rsidR="00AD7823">
        <w:rPr>
          <w:rFonts w:cs="Arial"/>
          <w:bCs/>
          <w:sz w:val="23"/>
          <w:szCs w:val="23"/>
        </w:rPr>
        <w:t xml:space="preserve">what steps are being taken to address the </w:t>
      </w:r>
      <w:r w:rsidR="003A69BC">
        <w:rPr>
          <w:rFonts w:cs="Arial"/>
          <w:bCs/>
          <w:sz w:val="23"/>
          <w:szCs w:val="23"/>
        </w:rPr>
        <w:t xml:space="preserve">Covenant </w:t>
      </w:r>
      <w:r w:rsidR="00AD7823">
        <w:rPr>
          <w:rFonts w:cs="Arial"/>
          <w:bCs/>
          <w:sz w:val="23"/>
          <w:szCs w:val="23"/>
        </w:rPr>
        <w:t>rights of the Gypsy/Traveller community in Scotland</w:t>
      </w:r>
      <w:r w:rsidR="002B727E">
        <w:rPr>
          <w:rFonts w:cs="Arial"/>
          <w:bCs/>
          <w:sz w:val="23"/>
          <w:szCs w:val="23"/>
        </w:rPr>
        <w:t>.</w:t>
      </w:r>
    </w:p>
    <w:p w:rsidR="006A52E6" w:rsidRDefault="006A52E6" w:rsidP="006A52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ascii="Verdana" w:hAnsi="Verdana"/>
          <w:sz w:val="23"/>
          <w:szCs w:val="23"/>
          <w:lang w:eastAsia="en-GB"/>
        </w:rPr>
      </w:pPr>
    </w:p>
    <w:p w:rsidR="0083607B" w:rsidRDefault="0083607B" w:rsidP="006A52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ascii="Verdana" w:hAnsi="Verdana"/>
          <w:sz w:val="20"/>
          <w:lang w:eastAsia="en-GB"/>
        </w:rPr>
      </w:pPr>
    </w:p>
    <w:p w:rsidR="00A65E17" w:rsidRPr="00DF6BF6" w:rsidRDefault="00A65E17" w:rsidP="006A52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ascii="Verdana" w:hAnsi="Verdana"/>
          <w:sz w:val="20"/>
          <w:lang w:eastAsia="en-GB"/>
        </w:rPr>
      </w:pPr>
      <w:r w:rsidRPr="00DF6BF6">
        <w:rPr>
          <w:rFonts w:ascii="Verdana" w:hAnsi="Verdana"/>
          <w:sz w:val="20"/>
          <w:lang w:eastAsia="en-GB"/>
        </w:rPr>
        <w:t>References:</w:t>
      </w:r>
    </w:p>
    <w:sectPr w:rsidR="00A65E17" w:rsidRPr="00DF6BF6" w:rsidSect="00AB54FF">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C86" w:rsidRDefault="00B20C86">
      <w:pPr>
        <w:spacing w:line="240" w:lineRule="auto"/>
      </w:pPr>
      <w:r>
        <w:separator/>
      </w:r>
    </w:p>
  </w:endnote>
  <w:endnote w:type="continuationSeparator" w:id="0">
    <w:p w:rsidR="00B20C86" w:rsidRDefault="00B20C86">
      <w:pPr>
        <w:spacing w:line="240" w:lineRule="auto"/>
      </w:pPr>
      <w:r>
        <w:continuationSeparator/>
      </w:r>
    </w:p>
  </w:endnote>
  <w:endnote w:id="1">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The Scottish Executive is renamed the Scottish Government under the Scotland Act 2012</w:t>
      </w:r>
    </w:p>
  </w:endnote>
  <w:endnote w:id="2">
    <w:p w:rsidR="00B20C86" w:rsidRPr="002D1799" w:rsidRDefault="00B20C86" w:rsidP="00D831E1">
      <w:pPr>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SHRC notes that both the Scottish Government and Parliament should, in compliance with the Scotland Act 1998, </w:t>
      </w:r>
      <w:r w:rsidRPr="002D1799">
        <w:rPr>
          <w:rFonts w:asciiTheme="majorHAnsi" w:hAnsiTheme="majorHAnsi"/>
          <w:sz w:val="16"/>
          <w:szCs w:val="16"/>
          <w:lang w:val="en"/>
        </w:rPr>
        <w:t>observe and implement UK’s international obligations.</w:t>
      </w:r>
    </w:p>
  </w:endnote>
  <w:endnote w:id="3">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w:t>
      </w:r>
      <w:r w:rsidRPr="002D1799">
        <w:rPr>
          <w:rFonts w:asciiTheme="majorHAnsi" w:hAnsiTheme="majorHAnsi"/>
          <w:sz w:val="16"/>
          <w:szCs w:val="16"/>
          <w:lang w:val="en"/>
        </w:rPr>
        <w:t>An unprecedented three year research project by the Scottish Human Rights Commission, Getting it Right? Human Rights in Scotland, found that while Scotland has made notable progress, it can do better. It has a relatively strong legal and institutional framework for human rights, some examples of positive strategy and policy direction, but the actual outcomes for people often remain inconsistent. In response the Commission proposed the development of SNAP to help bring about the necessary progress in implementation of human rights at the level of service delivery and practice.</w:t>
      </w:r>
    </w:p>
  </w:endnote>
  <w:endnote w:id="4">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http://scottishhumanrights.com/actionplan</w:t>
      </w:r>
    </w:p>
  </w:endnote>
  <w:endnote w:id="5">
    <w:p w:rsidR="00B20C86" w:rsidRPr="002D1799" w:rsidRDefault="00B20C86" w:rsidP="000F564E">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For further information see SHRC response to the </w:t>
      </w:r>
      <w:r w:rsidRPr="002D1799">
        <w:rPr>
          <w:rFonts w:asciiTheme="majorHAnsi" w:hAnsiTheme="majorHAnsi"/>
          <w:sz w:val="16"/>
          <w:szCs w:val="16"/>
          <w:lang w:val="en"/>
        </w:rPr>
        <w:t>UK Government appointed Commission of Inquiry on a Bill of Rights</w:t>
      </w:r>
      <w:r w:rsidRPr="002D1799">
        <w:rPr>
          <w:rFonts w:asciiTheme="majorHAnsi" w:hAnsiTheme="majorHAnsi"/>
          <w:sz w:val="16"/>
          <w:szCs w:val="16"/>
        </w:rPr>
        <w:t xml:space="preserve"> at </w:t>
      </w:r>
      <w:hyperlink r:id="rId1" w:history="1">
        <w:r w:rsidRPr="002D1799">
          <w:rPr>
            <w:rStyle w:val="Hyperlink"/>
            <w:rFonts w:asciiTheme="majorHAnsi" w:hAnsiTheme="majorHAnsi"/>
            <w:sz w:val="16"/>
            <w:szCs w:val="16"/>
          </w:rPr>
          <w:t>http://www.scottishhumanrights.com/publicatio</w:t>
        </w:r>
        <w:r w:rsidRPr="002D1799">
          <w:rPr>
            <w:rStyle w:val="Hyperlink"/>
            <w:rFonts w:asciiTheme="majorHAnsi" w:hAnsiTheme="majorHAnsi"/>
            <w:sz w:val="16"/>
            <w:szCs w:val="16"/>
          </w:rPr>
          <w:t>n</w:t>
        </w:r>
        <w:r w:rsidRPr="002D1799">
          <w:rPr>
            <w:rStyle w:val="Hyperlink"/>
            <w:rFonts w:asciiTheme="majorHAnsi" w:hAnsiTheme="majorHAnsi"/>
            <w:sz w:val="16"/>
            <w:szCs w:val="16"/>
          </w:rPr>
          <w:t>s/consultationresponses/article/borrpublicationsnov2011</w:t>
        </w:r>
      </w:hyperlink>
    </w:p>
  </w:endnote>
  <w:endnote w:id="6">
    <w:p w:rsidR="00B20C86" w:rsidRPr="002D1799" w:rsidRDefault="00B20C86" w:rsidP="000F564E">
      <w:pPr>
        <w:pStyle w:val="Normal0"/>
        <w:rPr>
          <w:rFonts w:asciiTheme="majorHAnsi" w:hAnsiTheme="majorHAnsi" w:cs="Times New Roman"/>
          <w:sz w:val="16"/>
          <w:szCs w:val="16"/>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t xml:space="preserve"> See Final Report of the </w:t>
      </w:r>
      <w:r w:rsidRPr="002D1799">
        <w:rPr>
          <w:rFonts w:asciiTheme="majorHAnsi" w:hAnsiTheme="majorHAnsi" w:cs="Times New Roman"/>
          <w:sz w:val="16"/>
          <w:szCs w:val="16"/>
          <w:lang w:val="en"/>
        </w:rPr>
        <w:t>UK Government appointed Commission of Inquiry on a Bill of Rights</w:t>
      </w:r>
      <w:r w:rsidRPr="002D1799">
        <w:rPr>
          <w:rFonts w:asciiTheme="majorHAnsi" w:hAnsiTheme="majorHAnsi" w:cs="Times New Roman"/>
          <w:sz w:val="16"/>
          <w:szCs w:val="16"/>
        </w:rPr>
        <w:t xml:space="preserve"> at http://enf.org.uk/blog/?page_id=1870</w:t>
      </w:r>
    </w:p>
  </w:endnote>
  <w:endnote w:id="7">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At the 2013 Conservative Party Conference, Home Secretary Theresa May said in her speech that “The next Conservative manifesto will promise to scrap the Human Rights Act. ... the Conservative position is clear – if leaving the European Convention is what it takes to fix our human rights law, that is what we should do”. The Guardian,  30 September 2013: ‘Conservatives promise to scrap Human Rights Act after next election’. </w:t>
      </w:r>
    </w:p>
  </w:endnote>
  <w:endnote w:id="8">
    <w:p w:rsidR="00B20C86" w:rsidRPr="002D1799" w:rsidRDefault="00B20C86" w:rsidP="000F564E">
      <w:pPr>
        <w:pStyle w:val="Normal0"/>
        <w:rPr>
          <w:rFonts w:asciiTheme="majorHAnsi" w:hAnsiTheme="majorHAnsi" w:cs="Times New Roman"/>
          <w:sz w:val="16"/>
          <w:szCs w:val="16"/>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t xml:space="preserve"> See SHRC response to the </w:t>
      </w:r>
      <w:r w:rsidRPr="002D1799">
        <w:rPr>
          <w:rFonts w:asciiTheme="majorHAnsi" w:hAnsiTheme="majorHAnsi" w:cs="Times New Roman"/>
          <w:sz w:val="16"/>
          <w:szCs w:val="16"/>
          <w:lang w:val="en"/>
        </w:rPr>
        <w:t>UK Government appointed Commission of Inquiry on a Bill of Rights</w:t>
      </w:r>
      <w:r w:rsidRPr="002D1799">
        <w:rPr>
          <w:rFonts w:asciiTheme="majorHAnsi" w:hAnsiTheme="majorHAnsi" w:cs="Times New Roman"/>
          <w:sz w:val="16"/>
          <w:szCs w:val="16"/>
        </w:rPr>
        <w:t xml:space="preserve"> at </w:t>
      </w:r>
      <w:hyperlink r:id="rId2" w:history="1">
        <w:r w:rsidRPr="002D1799">
          <w:rPr>
            <w:rStyle w:val="Hyperlink"/>
            <w:rFonts w:asciiTheme="majorHAnsi" w:hAnsiTheme="majorHAnsi"/>
            <w:sz w:val="16"/>
            <w:szCs w:val="16"/>
          </w:rPr>
          <w:t>http://www.scottishhumanrights.com/publications/consultationresponses/article/borrpublicationsnov2011</w:t>
        </w:r>
      </w:hyperlink>
      <w:r w:rsidRPr="002D1799">
        <w:rPr>
          <w:rFonts w:asciiTheme="majorHAnsi" w:hAnsiTheme="majorHAnsi" w:cs="Times New Roman"/>
          <w:sz w:val="16"/>
          <w:szCs w:val="16"/>
        </w:rPr>
        <w:t xml:space="preserve"> </w:t>
      </w:r>
    </w:p>
  </w:endnote>
  <w:endnote w:id="9">
    <w:p w:rsidR="00B20C86" w:rsidRPr="002D1799" w:rsidRDefault="00B20C86" w:rsidP="00853F28">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Further information about the work of the Commission on the promotion of effective access to justice and remedies for survivors of historic child abuse can be found at http://scottishhumanrights.com/ourwork/historicalabuse</w:t>
      </w:r>
    </w:p>
  </w:endnote>
  <w:endnote w:id="10">
    <w:p w:rsidR="00B20C86" w:rsidRPr="002D1799" w:rsidRDefault="00B20C86" w:rsidP="002725CD">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Scottish Government Spending Review and White Paper on Legal Reform</w:t>
      </w:r>
    </w:p>
  </w:endnote>
  <w:endnote w:id="11">
    <w:p w:rsidR="00B20C86" w:rsidRPr="002D1799" w:rsidRDefault="00B20C86" w:rsidP="00F67281">
      <w:pPr>
        <w:pStyle w:val="EndnoteText"/>
        <w:rPr>
          <w:rFonts w:asciiTheme="majorHAnsi" w:hAnsiTheme="majorHAnsi" w:cs="Arial"/>
          <w:sz w:val="16"/>
          <w:szCs w:val="16"/>
        </w:rPr>
      </w:pPr>
      <w:r w:rsidRPr="002D1799">
        <w:rPr>
          <w:rStyle w:val="EndnoteReference"/>
          <w:rFonts w:asciiTheme="majorHAnsi" w:hAnsiTheme="majorHAnsi" w:cs="Arial"/>
          <w:sz w:val="16"/>
          <w:szCs w:val="16"/>
        </w:rPr>
        <w:endnoteRef/>
      </w:r>
      <w:r w:rsidRPr="002D1799">
        <w:rPr>
          <w:rFonts w:asciiTheme="majorHAnsi" w:hAnsiTheme="majorHAnsi" w:cs="Arial"/>
          <w:sz w:val="16"/>
          <w:szCs w:val="16"/>
        </w:rPr>
        <w:t xml:space="preserve"> Mental Welfare Commission for Scotland, Visit and Monitoring Report – Death in detention monitoring, Edinburgh, March 2014.</w:t>
      </w:r>
    </w:p>
  </w:endnote>
  <w:endnote w:id="12">
    <w:p w:rsidR="00B20C86" w:rsidRPr="002D1799" w:rsidRDefault="00B20C86" w:rsidP="00F367E0">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In 2010 Strathclyde Police ran a pilot project on electroshock weapons known as Tasers, which saw 30 officers, who were not specialists in handling firearms, issued with the weapons following brief training. Since 2013 Scotland has a single police force. </w:t>
      </w:r>
    </w:p>
  </w:endnote>
  <w:endnote w:id="13">
    <w:p w:rsidR="00B20C86" w:rsidRPr="002D1799" w:rsidRDefault="00B20C86" w:rsidP="00F367E0">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The Framework of Responsibilities intends to answer three fundamental questions: 1) what are the human rights standards the UK (and Scotland) is required to meet when arming the police with potentially lethal weapons; 2) what those standards mean in practice, and 3) which public authorities and relevant organisations bear responsibility for implementing those standards effectively. See more at</w:t>
      </w:r>
    </w:p>
    <w:p w:rsidR="00B20C86" w:rsidRPr="002D1799" w:rsidRDefault="00B20C86" w:rsidP="00F367E0">
      <w:pPr>
        <w:pStyle w:val="EndnoteText"/>
        <w:rPr>
          <w:rFonts w:asciiTheme="majorHAnsi" w:hAnsiTheme="majorHAnsi"/>
          <w:sz w:val="16"/>
          <w:szCs w:val="16"/>
        </w:rPr>
      </w:pPr>
      <w:hyperlink r:id="rId3" w:history="1">
        <w:r w:rsidRPr="002D1799">
          <w:rPr>
            <w:rStyle w:val="Hyperlink"/>
            <w:rFonts w:asciiTheme="majorHAnsi" w:hAnsiTheme="majorHAnsi"/>
            <w:sz w:val="16"/>
            <w:szCs w:val="16"/>
          </w:rPr>
          <w:t>http://scottishhumanrights.com/ourwork/publications/article/tasers</w:t>
        </w:r>
      </w:hyperlink>
      <w:r w:rsidRPr="002D1799">
        <w:rPr>
          <w:rFonts w:asciiTheme="majorHAnsi" w:hAnsiTheme="majorHAnsi"/>
          <w:sz w:val="16"/>
          <w:szCs w:val="16"/>
        </w:rPr>
        <w:t xml:space="preserve"> </w:t>
      </w:r>
    </w:p>
  </w:endnote>
  <w:endnote w:id="14">
    <w:p w:rsidR="00B20C86" w:rsidRPr="002D1799" w:rsidRDefault="00B20C86" w:rsidP="00F367E0">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SHRC considered that there were/are significant concerns and risks associated with Taser use, including concerns about the risks of injuries or death resulting from Taser use; the potential for excessive or inappropriate use; and the possibility that certain groups, such as those with mental health issues, children and young people, may be disproportionately affected.</w:t>
      </w:r>
    </w:p>
  </w:endnote>
  <w:endnote w:id="15">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Further information can be found at http://www.bbc.co.uk/news/uk-scotland-highlands-islands-28055249</w:t>
      </w:r>
    </w:p>
  </w:endnote>
  <w:endnote w:id="16">
    <w:p w:rsidR="00B20C86" w:rsidRPr="002D1799" w:rsidRDefault="00B20C86" w:rsidP="00DE42F7">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The UN Committee on the Rights of the Child has also recommended three times that the UK Government change its law. Concluding observations CRC/C/</w:t>
      </w:r>
      <w:proofErr w:type="spellStart"/>
      <w:r w:rsidRPr="002D1799">
        <w:rPr>
          <w:rFonts w:asciiTheme="majorHAnsi" w:hAnsiTheme="majorHAnsi"/>
          <w:sz w:val="16"/>
          <w:szCs w:val="16"/>
        </w:rPr>
        <w:t>GBR</w:t>
      </w:r>
      <w:proofErr w:type="spellEnd"/>
      <w:r w:rsidRPr="002D1799">
        <w:rPr>
          <w:rFonts w:asciiTheme="majorHAnsi" w:hAnsiTheme="majorHAnsi"/>
          <w:sz w:val="16"/>
          <w:szCs w:val="16"/>
        </w:rPr>
        <w:t>/CO/4. 20 October 2008.</w:t>
      </w:r>
    </w:p>
  </w:endnote>
  <w:endnote w:id="17">
    <w:p w:rsidR="00B20C86" w:rsidRPr="002D1799" w:rsidRDefault="00B20C86" w:rsidP="00DE42F7">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SCCYP submission to SHRC on SNAP, 29 March 2013, </w:t>
      </w:r>
      <w:proofErr w:type="spellStart"/>
      <w:r w:rsidRPr="002D1799">
        <w:rPr>
          <w:rFonts w:asciiTheme="majorHAnsi" w:hAnsiTheme="majorHAnsi"/>
          <w:sz w:val="16"/>
          <w:szCs w:val="16"/>
        </w:rPr>
        <w:t>para</w:t>
      </w:r>
      <w:proofErr w:type="spellEnd"/>
      <w:r w:rsidRPr="002D1799">
        <w:rPr>
          <w:rFonts w:asciiTheme="majorHAnsi" w:hAnsiTheme="majorHAnsi"/>
          <w:sz w:val="16"/>
          <w:szCs w:val="16"/>
        </w:rPr>
        <w:t xml:space="preserve"> 2 c).</w:t>
      </w:r>
    </w:p>
  </w:endnote>
  <w:endnote w:id="18">
    <w:p w:rsidR="00B20C86" w:rsidRPr="002D1799" w:rsidRDefault="00B20C86" w:rsidP="00DE42F7">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See also CRC GC No. 8 (2006)</w:t>
      </w:r>
    </w:p>
  </w:endnote>
  <w:endnote w:id="19">
    <w:p w:rsidR="00B20C86" w:rsidRPr="002D1799" w:rsidRDefault="00B20C86" w:rsidP="002B5409">
      <w:pPr>
        <w:pStyle w:val="EndnoteText"/>
        <w:rPr>
          <w:rFonts w:asciiTheme="majorHAnsi" w:hAnsiTheme="majorHAnsi" w:cs="Arial"/>
          <w:sz w:val="16"/>
          <w:szCs w:val="16"/>
        </w:rPr>
      </w:pPr>
      <w:r w:rsidRPr="002D1799">
        <w:rPr>
          <w:rFonts w:asciiTheme="majorHAnsi" w:hAnsiTheme="majorHAnsi" w:cs="Arial"/>
          <w:sz w:val="16"/>
          <w:szCs w:val="16"/>
        </w:rPr>
        <w:t xml:space="preserve"> Information Services Division and NHS National Services Scotland, </w:t>
      </w:r>
      <w:r w:rsidRPr="002D1799">
        <w:rPr>
          <w:rFonts w:asciiTheme="majorHAnsi" w:hAnsiTheme="majorHAnsi" w:cs="Arial"/>
          <w:i/>
          <w:sz w:val="16"/>
          <w:szCs w:val="16"/>
        </w:rPr>
        <w:t>The Scottish Suicide Information Database Report 2012</w:t>
      </w:r>
      <w:r w:rsidRPr="002D1799">
        <w:rPr>
          <w:rFonts w:asciiTheme="majorHAnsi" w:hAnsiTheme="majorHAnsi" w:cs="Arial"/>
          <w:sz w:val="16"/>
          <w:szCs w:val="16"/>
        </w:rPr>
        <w:t>,  18 December 2012, An Official Statistics Publication for Scotland.</w:t>
      </w:r>
    </w:p>
  </w:endnote>
  <w:endnote w:id="20">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Scottish Suicide Information Database Report 2014</w:t>
      </w:r>
    </w:p>
  </w:endnote>
  <w:endnote w:id="21">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See http://www.scotsman.com/news/politics/top-stories/police-talks-sought-over-number-of-deaths-1-3148732</w:t>
      </w:r>
    </w:p>
  </w:endnote>
  <w:endnote w:id="22">
    <w:p w:rsidR="00B20C86" w:rsidRPr="002D1799" w:rsidRDefault="00B20C86" w:rsidP="000B3A4C">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Police Scotland stopped and searched thousands of children, BBC, 30 May 2014</w:t>
      </w:r>
    </w:p>
  </w:endnote>
  <w:endnote w:id="23">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w:t>
      </w:r>
      <w:r w:rsidRPr="002D1799">
        <w:rPr>
          <w:rFonts w:asciiTheme="majorHAnsi" w:hAnsiTheme="majorHAnsi"/>
          <w:sz w:val="16"/>
          <w:szCs w:val="16"/>
          <w:lang w:val="en"/>
        </w:rPr>
        <w:t xml:space="preserve">Scots police have twice stop and search rate of Met. The Scotsman, 16 January 2014, available  at </w:t>
      </w:r>
      <w:r w:rsidRPr="002D1799">
        <w:rPr>
          <w:rFonts w:asciiTheme="majorHAnsi" w:hAnsiTheme="majorHAnsi"/>
          <w:sz w:val="16"/>
          <w:szCs w:val="16"/>
        </w:rPr>
        <w:t xml:space="preserve"> </w:t>
      </w:r>
      <w:r w:rsidRPr="002D1799">
        <w:rPr>
          <w:rFonts w:asciiTheme="majorHAnsi" w:hAnsiTheme="majorHAnsi"/>
          <w:sz w:val="16"/>
          <w:szCs w:val="16"/>
          <w:lang w:val="en"/>
        </w:rPr>
        <w:t>http://www.scotsman.com/news/scotland/top-stories/scots-police-have-twice-stop-and-search-rate-of-met-1-3269358</w:t>
      </w:r>
    </w:p>
  </w:endnote>
  <w:endnote w:id="24">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SPA publish review into Police Scotland's use of stop and search, 30 May 2014, available at http://www.spa.police.uk/news/2014/may2014/230686/</w:t>
      </w:r>
    </w:p>
  </w:endnote>
  <w:endnote w:id="25">
    <w:p w:rsidR="00B20C86" w:rsidRPr="002D1799" w:rsidRDefault="00B20C86" w:rsidP="00CC375D">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HL v UK 45508/99 (2004) ECHR 471</w:t>
      </w:r>
    </w:p>
  </w:endnote>
  <w:endnote w:id="26">
    <w:p w:rsidR="00B20C86" w:rsidRPr="002D1799" w:rsidRDefault="00B20C86" w:rsidP="009532E4">
      <w:pPr>
        <w:pStyle w:val="Normal0"/>
        <w:rPr>
          <w:rFonts w:asciiTheme="majorHAnsi" w:hAnsiTheme="majorHAnsi" w:cs="Times New Roman"/>
          <w:sz w:val="16"/>
          <w:szCs w:val="16"/>
        </w:rPr>
      </w:pPr>
      <w:r w:rsidRPr="002D1799">
        <w:rPr>
          <w:rFonts w:asciiTheme="majorHAnsi" w:hAnsiTheme="majorHAnsi" w:cs="Times New Roman"/>
          <w:sz w:val="16"/>
          <w:szCs w:val="16"/>
        </w:rPr>
        <w:endnoteRef/>
      </w:r>
      <w:r w:rsidRPr="002D1799">
        <w:rPr>
          <w:rFonts w:asciiTheme="majorHAnsi" w:hAnsiTheme="majorHAnsi" w:cs="Times New Roman"/>
          <w:sz w:val="16"/>
          <w:szCs w:val="16"/>
        </w:rPr>
        <w:t xml:space="preserve"> Responsibility for the provision of healthcare services, including mental health services, to prisoners was transferred from the Scottish Prisons Service to NHS Health Boards on 1 November 2011. For a further discussion See </w:t>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&lt;EndNote&gt;&lt;Cite&gt;&lt;Author&gt;HMCIPS&lt;/Author&gt;&lt;Year&gt;2007&lt;/Year&gt;&lt;RecNum&gt;861&lt;/RecNum&gt;&lt;record&gt;&lt;rec-number&gt;861&lt;/rec-number&gt;&lt;foreign-keys&gt;&lt;key app="EN" db-id="exzvs9fpcz5p5le2x225ze0tt0fvwredsp05"&gt;861&lt;/key&gt;&lt;/foreign-keys&gt;&lt;ref-type name="Government Document"&gt;46&lt;/ref-type&gt;&lt;contributors&gt;&lt;authors&gt;&lt;author&gt;HMCIPS,&lt;/author&gt;&lt;/authors&gt;&lt;secondary-authors&gt;&lt;author&gt;HM Chief Inspector of Prisons&lt;/author&gt;&lt;/secondary-authors&gt;&lt;/contributors&gt;&lt;titles&gt;&lt;title&gt;HM Chief Inspector of Prisons for Scotland Annual Report 2006-7&lt;/title&gt;&lt;/titles&gt;&lt;dates&gt;&lt;year&gt;2007&lt;/year&gt;&lt;/dates&gt;&lt;pub-location&gt;Edinburgh&lt;/pub-location&gt;&lt;publisher&gt;Scottish Government&lt;/publisher&gt;&lt;urls&gt;&lt;related-urls&gt;&lt;url&gt;http://www.scotland.gov.uk/Resource/Doc/201925/0053822.pdf &lt;/url&gt;&lt;/related-urls&gt;&lt;/urls&gt;&lt;/record&gt;&lt;/Cite&gt;&lt;Cite&gt;&lt;Author&gt;HMCIPS&lt;/Author&gt;&lt;Year&gt;2011&lt;/Year&gt;&lt;RecNum&gt;691&lt;/RecNum&gt;&lt;record&gt;&lt;rec-number&gt;691&lt;/rec-number&gt;&lt;foreign-keys&gt;&lt;key app="EN" db-id="exzvs9fpcz5p5le2x225ze0tt0fvwredsp05"&gt;691&lt;/key&gt;&lt;/foreign-keys&gt;&lt;ref-type name="Report"&gt;27&lt;/ref-type&gt;&lt;contributors&gt;&lt;authors&gt;&lt;author&gt;HMCIPS,&lt;/author&gt;&lt;/authors&gt;&lt;tertiary-authors&gt;&lt;author&gt;Scottish Government&lt;/author&gt;&lt;/tertiary-authors&gt;&lt;/contributors&gt;&lt;titles&gt;&lt;title&gt;Her Majesty&amp;apos;s Chief Inspector of Prisons for Scotland Annual Report 2010-2011&lt;/title&gt;&lt;/titles&gt;&lt;dates&gt;&lt;year&gt;2011&lt;/year&gt;&lt;/dates&gt;&lt;pub-location&gt;Edinburgh&lt;/pub-location&gt;&lt;publisher&gt;HM Chief Inspector of Prisons for Scotland&lt;/publisher&gt;&lt;urls&gt;&lt;related-urls&gt;&lt;url&gt;http://www.scotland.gov.uk/Publications/2010/08/23132857/3 &lt;/url&gt;&lt;/related-urls&gt;&lt;/urls&gt;&lt;/record&gt;&lt;/Cite&gt;&lt;/EndNote&gt;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 xml:space="preserve">HMCIPS (2007). HM Chief Inspector of Prisons for Scotland Annual Report 2006-7. H. C. I. o. Prisons. Edinburgh, Scottish Government.  HMCIPS (2011). Her Majesty's Chief Inspector of Prisons for Scotland Annual Report 2010-2011. Edinburgh, HM Chief Inspector of Prisons for Scotland. </w:t>
      </w:r>
      <w:r w:rsidRPr="002D1799">
        <w:rPr>
          <w:rFonts w:asciiTheme="majorHAnsi" w:hAnsiTheme="majorHAnsi" w:cs="Times New Roman"/>
          <w:sz w:val="16"/>
          <w:szCs w:val="16"/>
        </w:rPr>
        <w:fldChar w:fldCharType="end"/>
      </w:r>
      <w:r w:rsidRPr="002D1799">
        <w:rPr>
          <w:rFonts w:asciiTheme="majorHAnsi" w:hAnsiTheme="majorHAnsi" w:cs="Times New Roman"/>
          <w:sz w:val="16"/>
          <w:szCs w:val="16"/>
        </w:rPr>
        <w:t xml:space="preserve"> </w:t>
      </w:r>
      <w:proofErr w:type="spellStart"/>
      <w:r w:rsidRPr="002D1799">
        <w:rPr>
          <w:rFonts w:asciiTheme="majorHAnsi" w:hAnsiTheme="majorHAnsi" w:cs="Times New Roman"/>
          <w:sz w:val="16"/>
          <w:szCs w:val="16"/>
        </w:rPr>
        <w:t>SAMH</w:t>
      </w:r>
      <w:proofErr w:type="spellEnd"/>
      <w:r w:rsidRPr="002D1799">
        <w:rPr>
          <w:rFonts w:asciiTheme="majorHAnsi" w:hAnsiTheme="majorHAnsi" w:cs="Times New Roman"/>
          <w:sz w:val="16"/>
          <w:szCs w:val="16"/>
        </w:rPr>
        <w:t xml:space="preserve"> revealed that figures obtained from parliamentary questions showed there were 219 cases of self-harm in Scottish jails in 2010, an increase of 140% from 91 cases in 2004 </w:t>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&lt;EndNote&gt;&lt;Cite&gt;&lt;Author&gt;SAMH&lt;/Author&gt;&lt;Year&gt;2011&lt;/Year&gt;&lt;RecNum&gt;1290&lt;/RecNum&gt;&lt;record&gt;&lt;rec-number&gt;1290&lt;/rec-number&gt;&lt;foreign-keys&gt;&lt;key app="EN" db-id="exzvs9fpcz5p5le2x225ze0tt0fvwredsp05"&gt;1290&lt;/key&gt;&lt;/foreign-keys&gt;&lt;ref-type name="Report"&gt;27&lt;/ref-type&gt;&lt;contributors&gt;&lt;authors&gt;&lt;author&gt;SAMH,&lt;/author&gt;&lt;/authors&gt;&lt;tertiary-authors&gt;&lt;author&gt;Scottish Association for Mental Health&lt;/author&gt;&lt;/tertiary-authors&gt;&lt;/contributors&gt;&lt;titles&gt;&lt;title&gt;SAMH RESEARCH BRIEFING: MENTAL HEALTH AND CRIMINAL JUSTICE IN SCOTLAND &lt;/title&gt;&lt;/titles&gt;&lt;dates&gt;&lt;year&gt;2011&lt;/year&gt;&lt;/dates&gt;&lt;pub-location&gt;Glasgow&lt;/pub-location&gt;&lt;publisher&gt;Scottish Association for Mental Health&lt;/publisher&gt;&lt;urls&gt;&lt;/urls&gt;&lt;/record&gt;&lt;/Cite&gt;&lt;/EndNote&gt;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SAMH (2011). SAMH RESEARCH BRIEFING: MENTAL HEALTH AND CRIMINAL JUSTICE IN SCOTLAND Glasgow, Scottish Association for Mental Health.</w:t>
      </w:r>
      <w:r w:rsidRPr="002D1799">
        <w:rPr>
          <w:rFonts w:asciiTheme="majorHAnsi" w:hAnsiTheme="majorHAnsi" w:cs="Times New Roman"/>
          <w:sz w:val="16"/>
          <w:szCs w:val="16"/>
        </w:rPr>
        <w:fldChar w:fldCharType="end"/>
      </w:r>
      <w:r w:rsidRPr="002D1799">
        <w:rPr>
          <w:rFonts w:asciiTheme="majorHAnsi" w:hAnsiTheme="majorHAnsi" w:cs="Times New Roman"/>
          <w:sz w:val="16"/>
          <w:szCs w:val="16"/>
        </w:rPr>
        <w:t xml:space="preserve"> See also </w:t>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&lt;EndNote&gt;&lt;Cite&gt;&lt;Author&gt;Scottish Prison Commission&lt;/Author&gt;&lt;Year&gt;2008&lt;/Year&gt;&lt;RecNum&gt;713&lt;/RecNum&gt;&lt;record&gt;&lt;rec-number&gt;713&lt;/rec-number&gt;&lt;foreign-keys&gt;&lt;key app="EN" db-id="exzvs9fpcz5p5le2x225ze0tt0fvwredsp05"&gt;713&lt;/key&gt;&lt;/foreign-keys&gt;&lt;ref-type name="Report"&gt;27&lt;/ref-type&gt;&lt;contributors&gt;&lt;authors&gt;&lt;author&gt;Scottish Prison Commission,&lt;/author&gt;&lt;/authors&gt;&lt;tertiary-authors&gt;&lt;author&gt;Scottish Government&lt;/author&gt;&lt;/tertiary-authors&gt;&lt;/contributors&gt;&lt;titles&gt;&lt;title&gt;Scotland’s Choice: Report of the Scottish Prisons Commissions&lt;/title&gt;&lt;/titles&gt;&lt;dates&gt;&lt;year&gt;2008&lt;/year&gt;&lt;/dates&gt;&lt;pub-location&gt;Edinburgh&lt;/pub-location&gt;&lt;urls&gt;&lt;related-urls&gt;&lt;url&gt; http://www.scotland.gov.uk/Resource/Doc/230180/0062359.pdf &lt;/url&gt;&lt;/related-urls&gt;&lt;/urls&gt;&lt;/record&gt;&lt;/Cite&gt;&lt;/EndNote&gt;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Scottish Prison Commission (2008). Scotland’s Choice: Report of the Scottish Prisons Commissions. Edinburgh.</w:t>
      </w:r>
      <w:r w:rsidRPr="002D1799">
        <w:rPr>
          <w:rFonts w:asciiTheme="majorHAnsi" w:hAnsiTheme="majorHAnsi" w:cs="Times New Roman"/>
          <w:sz w:val="16"/>
          <w:szCs w:val="16"/>
        </w:rPr>
        <w:fldChar w:fldCharType="end"/>
      </w:r>
    </w:p>
  </w:endnote>
  <w:endnote w:id="27">
    <w:p w:rsidR="00B20C86" w:rsidRPr="002D1799" w:rsidRDefault="00B20C86" w:rsidP="009532E4">
      <w:pPr>
        <w:pStyle w:val="Normal0"/>
        <w:rPr>
          <w:rFonts w:asciiTheme="majorHAnsi" w:hAnsiTheme="majorHAnsi" w:cs="Times New Roman"/>
          <w:sz w:val="16"/>
          <w:szCs w:val="16"/>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t xml:space="preserve"> The detention of individuals for mental health reasons is governed in Scotland by the Mental Health (Care and Treatment) (Scotland) Act 2003.</w:t>
      </w:r>
    </w:p>
  </w:endnote>
  <w:endnote w:id="28">
    <w:p w:rsidR="00B20C86" w:rsidRPr="002D1799" w:rsidRDefault="00B20C86" w:rsidP="009532E4">
      <w:pPr>
        <w:pStyle w:val="Normal0"/>
        <w:rPr>
          <w:rFonts w:asciiTheme="majorHAnsi" w:hAnsiTheme="majorHAnsi" w:cs="Times New Roman"/>
          <w:sz w:val="16"/>
          <w:szCs w:val="16"/>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&lt;EndNote&gt;&lt;Cite&gt;&lt;Author&gt;Mental Welfare Commission for Scotland&lt;/Author&gt;&lt;Year&gt;2011&lt;/Year&gt;&lt;RecNum&gt;693&lt;/RecNum&gt;&lt;record&gt;&lt;rec-number&gt;693&lt;/rec-number&gt;&lt;foreign-keys&gt;&lt;key app="EN" db-id="exzvs9fpcz5p5le2x225ze0tt0fvwredsp05"&gt;693&lt;/key&gt;&lt;/foreign-keys&gt;&lt;ref-type name="Report"&gt;27&lt;/ref-type&gt;&lt;contributors&gt;&lt;authors&gt;&lt;author&gt;Mental Welfare Commission for Scotland,&lt;/author&gt;&lt;/authors&gt;&lt;tertiary-authors&gt;&lt;author&gt;Mental Welfare Commission for Scotland&lt;/author&gt;&lt;/tertiary-authors&gt;&lt;/contributors&gt;&lt;titles&gt;&lt;title&gt;Mental Health of Prisoners&lt;/title&gt;&lt;/titles&gt;&lt;dates&gt;&lt;year&gt;2011&lt;/year&gt;&lt;/dates&gt;&lt;pub-location&gt;Edinburgh&lt;/pub-location&gt;&lt;publisher&gt;Mental Welfare Commission for Scotland&lt;/publisher&gt;&lt;urls&gt;&lt;related-urls&gt;&lt;url&gt;http://reports.mwcscot.org.uk/Visiting_monitoring/mentalhealthofprisoners/mentalhealthofprisoners.aspx&lt;/url&gt;&lt;/related-urls&gt;&lt;/urls&gt;&lt;/record&gt;&lt;/Cite&gt;&lt;/EndNote&gt;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Mental Welfare Commission for Scotland (2011). Mental Health of Prisoners. Edinburgh, Mental Welfare Commission for Scotland.</w:t>
      </w:r>
      <w:r w:rsidRPr="002D1799">
        <w:rPr>
          <w:rFonts w:asciiTheme="majorHAnsi" w:hAnsiTheme="majorHAnsi" w:cs="Times New Roman"/>
          <w:sz w:val="16"/>
          <w:szCs w:val="16"/>
        </w:rPr>
        <w:fldChar w:fldCharType="end"/>
      </w:r>
    </w:p>
  </w:endnote>
  <w:endnote w:id="29">
    <w:p w:rsidR="00B20C86" w:rsidRPr="002D1799" w:rsidRDefault="00B20C86" w:rsidP="009532E4">
      <w:pPr>
        <w:pStyle w:val="Normal0"/>
        <w:rPr>
          <w:rFonts w:asciiTheme="majorHAnsi" w:hAnsiTheme="majorHAnsi" w:cs="Times New Roman"/>
          <w:sz w:val="16"/>
          <w:szCs w:val="16"/>
          <w:highlight w:val="yellow"/>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t xml:space="preserve"> </w:t>
      </w:r>
      <w:proofErr w:type="spellStart"/>
      <w:r w:rsidRPr="002D1799">
        <w:rPr>
          <w:rFonts w:asciiTheme="majorHAnsi" w:hAnsiTheme="majorHAnsi" w:cs="Times New Roman"/>
          <w:sz w:val="16"/>
          <w:szCs w:val="16"/>
        </w:rPr>
        <w:t>HMCIPS</w:t>
      </w:r>
      <w:proofErr w:type="spellEnd"/>
      <w:r w:rsidRPr="002D1799">
        <w:rPr>
          <w:rFonts w:asciiTheme="majorHAnsi" w:hAnsiTheme="majorHAnsi" w:cs="Times New Roman"/>
          <w:sz w:val="16"/>
          <w:szCs w:val="16"/>
        </w:rPr>
        <w:t xml:space="preserve"> (2011). Her Majesty's Chief Inspector of Prisons for Scotland Annual Report 2010-2011. Edinburgh, HM Chief Inspector of Prisons for Scotland.</w:t>
      </w:r>
    </w:p>
  </w:endnote>
  <w:endnote w:id="30">
    <w:p w:rsidR="00B20C86" w:rsidRPr="002D1799" w:rsidRDefault="00B20C86" w:rsidP="009532E4">
      <w:pPr>
        <w:pStyle w:val="Normal0"/>
        <w:rPr>
          <w:rFonts w:asciiTheme="majorHAnsi" w:hAnsiTheme="majorHAnsi" w:cs="Times New Roman"/>
          <w:sz w:val="16"/>
          <w:szCs w:val="16"/>
        </w:rPr>
      </w:pPr>
      <w:r w:rsidRPr="002D1799">
        <w:rPr>
          <w:rFonts w:asciiTheme="majorHAnsi" w:hAnsiTheme="majorHAnsi" w:cs="Times New Roman"/>
          <w:sz w:val="16"/>
          <w:szCs w:val="16"/>
        </w:rPr>
        <w:endnoteRef/>
      </w:r>
      <w:r w:rsidRPr="002D1799">
        <w:rPr>
          <w:rFonts w:asciiTheme="majorHAnsi" w:hAnsiTheme="majorHAnsi" w:cs="Times New Roman"/>
          <w:sz w:val="16"/>
          <w:szCs w:val="16"/>
        </w:rPr>
        <w:t xml:space="preserve"> </w:t>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&lt;EndNote&gt;&lt;Cite&gt;&lt;Author&gt;HMCIPS&lt;/Author&gt;&lt;Year&gt;2011&lt;/Year&gt;&lt;RecNum&gt;712&lt;/RecNum&gt;&lt;record&gt;&lt;rec-number&gt;712&lt;/rec-number&gt;&lt;foreign-keys&gt;&lt;key app="EN" db-id="exzvs9fpcz5p5le2x225ze0tt0fvwredsp05"&gt;712&lt;/key&gt;&lt;/foreign-keys&gt;&lt;ref-type name="Report"&gt;27&lt;/ref-type&gt;&lt;contributors&gt;&lt;authors&gt;&lt;author&gt;HMCIPS,&lt;/author&gt;&lt;/authors&gt;&lt;tertiary-authors&gt;&lt;author&gt;Scottish Government&lt;/author&gt;&lt;/tertiary-authors&gt;&lt;/contributors&gt;&lt;titles&gt;&lt;title&gt;HMP &amp;amp; YOI Cornton Vale – Follow-up Inspection 1-4 February 2011&lt;/title&gt;&lt;/titles&gt;&lt;dates&gt;&lt;year&gt;2011&lt;/year&gt;&lt;/dates&gt;&lt;pub-location&gt;Edinburgh&lt;/pub-location&gt;&lt;publisher&gt;HM Chief Inspector of Prisons for Scotland&lt;/publisher&gt;&lt;urls&gt;&lt;related-urls&gt;&lt;url&gt;http://www.scotland.gov.uk/Publications/2010/08/23132857/3 &lt;/url&gt;&lt;/related-urls&gt;&lt;/urls&gt;&lt;/record&gt;&lt;/Cite&gt;&lt;/EndNote&gt;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 xml:space="preserve">HMCIPS (2011). HMP &amp; YOI Cornton Vale – Follow-up Inspection 1-4 February 2011. Edinburgh, HM Chief Inspector of Prisons for Scotland.  </w:t>
      </w:r>
      <w:r w:rsidRPr="002D1799">
        <w:rPr>
          <w:rFonts w:asciiTheme="majorHAnsi" w:hAnsiTheme="majorHAnsi" w:cs="Times New Roman"/>
          <w:sz w:val="16"/>
          <w:szCs w:val="16"/>
        </w:rPr>
        <w:fldChar w:fldCharType="end"/>
      </w:r>
      <w:r w:rsidRPr="002D1799">
        <w:rPr>
          <w:rFonts w:asciiTheme="majorHAnsi" w:hAnsiTheme="majorHAnsi" w:cs="Times New Roman"/>
          <w:sz w:val="16"/>
          <w:szCs w:val="16"/>
        </w:rPr>
        <w:t xml:space="preserve">Other sources put the capacity in 2011 at times as high as 450: ‘Rough justice’, Ross Reid, </w:t>
      </w:r>
      <w:proofErr w:type="spellStart"/>
      <w:r w:rsidRPr="002D1799">
        <w:rPr>
          <w:rFonts w:asciiTheme="majorHAnsi" w:hAnsiTheme="majorHAnsi" w:cs="Times New Roman"/>
          <w:sz w:val="16"/>
          <w:szCs w:val="16"/>
        </w:rPr>
        <w:t>Holyrood</w:t>
      </w:r>
      <w:proofErr w:type="spellEnd"/>
      <w:r w:rsidRPr="002D1799">
        <w:rPr>
          <w:rFonts w:asciiTheme="majorHAnsi" w:hAnsiTheme="majorHAnsi" w:cs="Times New Roman"/>
          <w:sz w:val="16"/>
          <w:szCs w:val="16"/>
        </w:rPr>
        <w:t xml:space="preserve"> Magazine, 5 September 2011, at </w:t>
      </w:r>
      <w:hyperlink r:id="rId4" w:history="1">
        <w:r w:rsidRPr="002D1799">
          <w:rPr>
            <w:rStyle w:val="Hyperlink"/>
            <w:rFonts w:asciiTheme="majorHAnsi" w:hAnsiTheme="majorHAnsi"/>
            <w:sz w:val="16"/>
            <w:szCs w:val="16"/>
          </w:rPr>
          <w:t>http://www.holyrood.com/articles/2011/09/05/scotlands-female-prison-population-soars/</w:t>
        </w:r>
      </w:hyperlink>
      <w:r w:rsidRPr="002D1799">
        <w:rPr>
          <w:rFonts w:asciiTheme="majorHAnsi" w:hAnsiTheme="majorHAnsi" w:cs="Times New Roman"/>
          <w:sz w:val="16"/>
          <w:szCs w:val="16"/>
        </w:rPr>
        <w:t xml:space="preserve">.  There are also places for a small number of women prisoners at Inverness, Greenock, Dumfries and Aberdeen prisons.  </w:t>
      </w:r>
    </w:p>
  </w:endnote>
  <w:endnote w:id="31">
    <w:p w:rsidR="00B20C86" w:rsidRPr="002D1799" w:rsidRDefault="00B20C86" w:rsidP="00DD04F5">
      <w:pPr>
        <w:pStyle w:val="ListParagraph"/>
        <w:spacing w:line="240" w:lineRule="auto"/>
        <w:ind w:left="0"/>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Commission on Women Offenders (2012). Commission on Women Offenders: Final Report 2012. Glasgow, Commission on Women Offenders. The Commission made 37 recommendations for change focusing on seven key areas of: service redesign; alternatives to prosecution; alternatives to remand; sentencing; prisons; community reintegration; and leadership, structures and delivery. The Scottish Government has agreed to consider further the following four recommendations:  (</w:t>
      </w:r>
      <w:proofErr w:type="spellStart"/>
      <w:r w:rsidRPr="002D1799">
        <w:rPr>
          <w:rFonts w:asciiTheme="majorHAnsi" w:hAnsiTheme="majorHAnsi"/>
          <w:sz w:val="16"/>
          <w:szCs w:val="16"/>
        </w:rPr>
        <w:t>i</w:t>
      </w:r>
      <w:proofErr w:type="spellEnd"/>
      <w:r w:rsidRPr="002D1799">
        <w:rPr>
          <w:rFonts w:asciiTheme="majorHAnsi" w:hAnsiTheme="majorHAnsi"/>
          <w:sz w:val="16"/>
          <w:szCs w:val="16"/>
        </w:rPr>
        <w:t xml:space="preserve">) a proposal for two new sentencing options, which the Scottish Government will examine in more detail with criminal justice partners, in the context of the on-going development of existing community sentencing options, (ii) a call for a review of services for women with borderline personality disorders (BPD), where the Scottish Government will prioritise work to implement the other recommendations made by the Commission on Women Offenders regarding BPD and other mental health provision, and (iii) two proposals to reform the leadership and delivery of adult offender services in the community, in response to which the Scottish Government will undertake a detailed consultation to consider what the optimal structures would be.  The Scottish Government has undertaken to report annually. In his first annual report the Cabinet Secretary for Justice clarified the Government’s ambition to reverse the trend in imprisonment of women, and outlined that the Scottish Prison Service will develop detailed plans to replace </w:t>
      </w:r>
      <w:proofErr w:type="spellStart"/>
      <w:r w:rsidRPr="002D1799">
        <w:rPr>
          <w:rFonts w:asciiTheme="majorHAnsi" w:hAnsiTheme="majorHAnsi"/>
          <w:sz w:val="16"/>
          <w:szCs w:val="16"/>
        </w:rPr>
        <w:t>Cornton</w:t>
      </w:r>
      <w:proofErr w:type="spellEnd"/>
      <w:r w:rsidRPr="002D1799">
        <w:rPr>
          <w:rFonts w:asciiTheme="majorHAnsi" w:hAnsiTheme="majorHAnsi"/>
          <w:sz w:val="16"/>
          <w:szCs w:val="16"/>
        </w:rPr>
        <w:t xml:space="preserve"> Vale.</w:t>
      </w:r>
    </w:p>
  </w:endnote>
  <w:endnote w:id="32">
    <w:p w:rsidR="00B20C86" w:rsidRPr="002D1799" w:rsidRDefault="00B20C86" w:rsidP="009532E4">
      <w:pPr>
        <w:pStyle w:val="Normal0"/>
        <w:rPr>
          <w:rFonts w:asciiTheme="majorHAnsi" w:hAnsiTheme="majorHAnsi" w:cs="Times New Roman"/>
          <w:sz w:val="16"/>
          <w:szCs w:val="16"/>
        </w:rPr>
      </w:pPr>
      <w:r w:rsidRPr="002D1799">
        <w:rPr>
          <w:rStyle w:val="EndnoteReference"/>
          <w:rFonts w:asciiTheme="majorHAnsi" w:hAnsiTheme="majorHAnsi" w:cs="Times New Roman"/>
          <w:sz w:val="16"/>
          <w:szCs w:val="16"/>
        </w:rPr>
        <w:endnoteRef/>
      </w:r>
      <w:r w:rsidRPr="002D1799">
        <w:rPr>
          <w:rFonts w:asciiTheme="majorHAnsi" w:hAnsiTheme="majorHAnsi" w:cs="Times New Roman"/>
          <w:sz w:val="16"/>
          <w:szCs w:val="16"/>
        </w:rPr>
        <w:t xml:space="preserve"> </w:t>
      </w:r>
      <w:r w:rsidRPr="002D1799">
        <w:rPr>
          <w:rFonts w:asciiTheme="majorHAnsi" w:hAnsiTheme="majorHAnsi" w:cs="Times New Roman"/>
          <w:sz w:val="16"/>
          <w:szCs w:val="16"/>
        </w:rPr>
        <w:fldChar w:fldCharType="begin"/>
      </w:r>
      <w:r w:rsidRPr="002D1799">
        <w:rPr>
          <w:rFonts w:asciiTheme="majorHAnsi" w:hAnsiTheme="majorHAnsi" w:cs="Times New Roman"/>
          <w:sz w:val="16"/>
          <w:szCs w:val="16"/>
        </w:rPr>
        <w:instrText xml:space="preserve"> ADDIN EN.CITE &lt;EndNote&gt;&lt;Cite&gt;&lt;Author&gt;HMCIPS&lt;/Author&gt;&lt;Year&gt;2009&lt;/Year&gt;&lt;RecNum&gt;685&lt;/RecNum&gt;&lt;record&gt;&lt;rec-number&gt;685&lt;/rec-number&gt;&lt;foreign-keys&gt;&lt;key app="EN" db-id="exzvs9fpcz5p5le2x225ze0tt0fvwredsp05"&gt;685&lt;/key&gt;&lt;/foreign-keys&gt;&lt;ref-type name="Report"&gt;27&lt;/ref-type&gt;&lt;contributors&gt;&lt;authors&gt;&lt;author&gt;HMCIPS,&lt;/author&gt;&lt;/authors&gt;&lt;tertiary-authors&gt;&lt;author&gt;Scottish Government&lt;/author&gt;&lt;/tertiary-authors&gt;&lt;/contributors&gt;&lt;titles&gt;&lt;title&gt;HM Chief Inspector of Prisons for Scotland Annual Report 2008-2009&lt;/title&gt;&lt;/titles&gt;&lt;dates&gt;&lt;year&gt;2009&lt;/year&gt;&lt;/dates&gt;&lt;pub-location&gt;Edinburgh&lt;/pub-location&gt;&lt;publisher&gt;HM Chief Inspector of Prisons for Scotland&lt;/publisher&gt;&lt;urls&gt;&lt;related-urls&gt;&lt;url&gt;http://www.scotland.gov.uk/Resource/Doc/271717/0081000.pdf &lt;/url&gt;&lt;/related-urls&gt;&lt;/urls&gt;&lt;/record&gt;&lt;/Cite&gt;&lt;/EndNote&gt;</w:instrText>
      </w:r>
      <w:r w:rsidRPr="002D1799">
        <w:rPr>
          <w:rFonts w:asciiTheme="majorHAnsi" w:hAnsiTheme="majorHAnsi" w:cs="Times New Roman"/>
          <w:sz w:val="16"/>
          <w:szCs w:val="16"/>
        </w:rPr>
        <w:fldChar w:fldCharType="separate"/>
      </w:r>
      <w:r w:rsidRPr="002D1799">
        <w:rPr>
          <w:rFonts w:asciiTheme="majorHAnsi" w:hAnsiTheme="majorHAnsi" w:cs="Times New Roman"/>
          <w:sz w:val="16"/>
          <w:szCs w:val="16"/>
        </w:rPr>
        <w:t xml:space="preserve">HMCIPS (2009). HM Chief Inspector of Prisons for Scotland Annual Report 2008-2009. Edinburgh, HM Chief Inspector of Prisons for Scotland. </w:t>
      </w:r>
      <w:r w:rsidRPr="002D1799">
        <w:rPr>
          <w:rFonts w:asciiTheme="majorHAnsi" w:hAnsiTheme="majorHAnsi" w:cs="Times New Roman"/>
          <w:sz w:val="16"/>
          <w:szCs w:val="16"/>
        </w:rPr>
        <w:fldChar w:fldCharType="end"/>
      </w:r>
      <w:r w:rsidRPr="002D1799">
        <w:rPr>
          <w:rFonts w:asciiTheme="majorHAnsi" w:hAnsiTheme="majorHAnsi" w:cs="Times New Roman"/>
          <w:sz w:val="16"/>
          <w:szCs w:val="16"/>
        </w:rPr>
        <w:t xml:space="preserve"> This is reflected in the extremely high re-offending rate amongst young offenders: in 2008-09, it was estimated that over 85 per cent of the population of </w:t>
      </w:r>
      <w:proofErr w:type="spellStart"/>
      <w:r w:rsidRPr="002D1799">
        <w:rPr>
          <w:rFonts w:asciiTheme="majorHAnsi" w:hAnsiTheme="majorHAnsi" w:cs="Times New Roman"/>
          <w:sz w:val="16"/>
          <w:szCs w:val="16"/>
        </w:rPr>
        <w:t>Polmont</w:t>
      </w:r>
      <w:proofErr w:type="spellEnd"/>
      <w:r w:rsidRPr="002D1799">
        <w:rPr>
          <w:rFonts w:asciiTheme="majorHAnsi" w:hAnsiTheme="majorHAnsi" w:cs="Times New Roman"/>
          <w:sz w:val="16"/>
          <w:szCs w:val="16"/>
        </w:rPr>
        <w:t xml:space="preserve"> </w:t>
      </w:r>
      <w:proofErr w:type="spellStart"/>
      <w:r w:rsidRPr="002D1799">
        <w:rPr>
          <w:rFonts w:asciiTheme="majorHAnsi" w:hAnsiTheme="majorHAnsi" w:cs="Times New Roman"/>
          <w:sz w:val="16"/>
          <w:szCs w:val="16"/>
        </w:rPr>
        <w:t>YOI</w:t>
      </w:r>
      <w:proofErr w:type="spellEnd"/>
      <w:r w:rsidRPr="002D1799">
        <w:rPr>
          <w:rFonts w:asciiTheme="majorHAnsi" w:hAnsiTheme="majorHAnsi" w:cs="Times New Roman"/>
          <w:sz w:val="16"/>
          <w:szCs w:val="16"/>
        </w:rPr>
        <w:t xml:space="preserve"> had been there before their current sentence. There is also a strong correlation between children who have been in care and youth and adult offending. One per cent of Scottish children have been in care, whereas 50 per cent of young Scottish prisoners have been in care – rising to 80 per cent of those convicted of violent offences. (</w:t>
      </w:r>
      <w:hyperlink w:anchor="_ENREF_159" w:tooltip="EHRC, 2010 #663" w:history="1">
        <w:r w:rsidRPr="002D1799">
          <w:rPr>
            <w:rFonts w:asciiTheme="majorHAnsi" w:hAnsiTheme="majorHAnsi" w:cs="Times New Roman"/>
            <w:noProof/>
            <w:sz w:val="16"/>
            <w:szCs w:val="16"/>
          </w:rPr>
          <w:t>EHRC, 2010b</w:t>
        </w:r>
      </w:hyperlink>
      <w:r w:rsidRPr="002D1799">
        <w:rPr>
          <w:rFonts w:asciiTheme="majorHAnsi" w:hAnsiTheme="majorHAnsi" w:cs="Times New Roman"/>
          <w:noProof/>
          <w:sz w:val="16"/>
          <w:szCs w:val="16"/>
        </w:rPr>
        <w:t>)</w:t>
      </w:r>
    </w:p>
  </w:endnote>
  <w:endnote w:id="33">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w:t>
      </w:r>
      <w:proofErr w:type="spellStart"/>
      <w:r w:rsidRPr="002D1799">
        <w:rPr>
          <w:rFonts w:asciiTheme="majorHAnsi" w:hAnsiTheme="majorHAnsi"/>
          <w:sz w:val="16"/>
          <w:szCs w:val="16"/>
        </w:rPr>
        <w:t>HMCIPS</w:t>
      </w:r>
      <w:proofErr w:type="spellEnd"/>
      <w:r w:rsidRPr="002D1799">
        <w:rPr>
          <w:rFonts w:asciiTheme="majorHAnsi" w:hAnsiTheme="majorHAnsi"/>
          <w:sz w:val="16"/>
          <w:szCs w:val="16"/>
        </w:rPr>
        <w:t xml:space="preserve"> (2012). Report on </w:t>
      </w:r>
      <w:proofErr w:type="spellStart"/>
      <w:r w:rsidRPr="002D1799">
        <w:rPr>
          <w:rFonts w:asciiTheme="majorHAnsi" w:hAnsiTheme="majorHAnsi"/>
          <w:sz w:val="16"/>
          <w:szCs w:val="16"/>
        </w:rPr>
        <w:t>HMYOI</w:t>
      </w:r>
      <w:proofErr w:type="spellEnd"/>
      <w:r w:rsidRPr="002D1799">
        <w:rPr>
          <w:rFonts w:asciiTheme="majorHAnsi" w:hAnsiTheme="majorHAnsi"/>
          <w:sz w:val="16"/>
          <w:szCs w:val="16"/>
        </w:rPr>
        <w:t xml:space="preserve"> </w:t>
      </w:r>
      <w:proofErr w:type="spellStart"/>
      <w:r w:rsidRPr="002D1799">
        <w:rPr>
          <w:rFonts w:asciiTheme="majorHAnsi" w:hAnsiTheme="majorHAnsi"/>
          <w:sz w:val="16"/>
          <w:szCs w:val="16"/>
        </w:rPr>
        <w:t>Polmont</w:t>
      </w:r>
      <w:proofErr w:type="spellEnd"/>
      <w:r w:rsidRPr="002D1799">
        <w:rPr>
          <w:rFonts w:asciiTheme="majorHAnsi" w:hAnsiTheme="majorHAnsi"/>
          <w:sz w:val="16"/>
          <w:szCs w:val="16"/>
        </w:rPr>
        <w:t>, Inspection 22-30 October 2012. Edinburgh, HM Inspectorate of Prisons.</w:t>
      </w:r>
    </w:p>
  </w:endnote>
  <w:endnote w:id="34">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National Preventive Mechanism, Third Annual Report 2011–12, February 2013. Section 3.</w:t>
      </w:r>
    </w:p>
  </w:endnote>
  <w:endnote w:id="35">
    <w:p w:rsidR="00B20C86" w:rsidRPr="002D1799" w:rsidRDefault="00B20C86" w:rsidP="00C87014">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For further information on this issue see for example </w:t>
      </w:r>
      <w:hyperlink r:id="rId5" w:history="1">
        <w:r w:rsidRPr="002D1799">
          <w:rPr>
            <w:rStyle w:val="Hyperlink"/>
            <w:rFonts w:asciiTheme="majorHAnsi" w:hAnsiTheme="majorHAnsi"/>
            <w:sz w:val="16"/>
            <w:szCs w:val="16"/>
          </w:rPr>
          <w:t>http://www.scotland.gov.uk/About/Review/CarlowayReview/Corroboration</w:t>
        </w:r>
      </w:hyperlink>
      <w:r w:rsidRPr="002D1799">
        <w:rPr>
          <w:rFonts w:asciiTheme="majorHAnsi" w:hAnsiTheme="majorHAnsi"/>
          <w:sz w:val="16"/>
          <w:szCs w:val="16"/>
        </w:rPr>
        <w:t xml:space="preserve"> and SHRC responses to the </w:t>
      </w:r>
      <w:proofErr w:type="spellStart"/>
      <w:r w:rsidRPr="002D1799">
        <w:rPr>
          <w:rFonts w:asciiTheme="majorHAnsi" w:hAnsiTheme="majorHAnsi"/>
          <w:sz w:val="16"/>
          <w:szCs w:val="16"/>
        </w:rPr>
        <w:t>Carloway</w:t>
      </w:r>
      <w:proofErr w:type="spellEnd"/>
      <w:r w:rsidRPr="002D1799">
        <w:rPr>
          <w:rFonts w:asciiTheme="majorHAnsi" w:hAnsiTheme="majorHAnsi"/>
          <w:sz w:val="16"/>
          <w:szCs w:val="16"/>
        </w:rPr>
        <w:t xml:space="preserve"> Review at </w:t>
      </w:r>
      <w:hyperlink r:id="rId6" w:history="1">
        <w:r w:rsidRPr="002D1799">
          <w:rPr>
            <w:rStyle w:val="Hyperlink"/>
            <w:rFonts w:asciiTheme="majorHAnsi" w:hAnsiTheme="majorHAnsi"/>
            <w:sz w:val="16"/>
            <w:szCs w:val="16"/>
          </w:rPr>
          <w:t>http://scottishhumanrights.com/research/library/article/carlowayresponsejune2011</w:t>
        </w:r>
      </w:hyperlink>
      <w:r w:rsidRPr="002D1799">
        <w:rPr>
          <w:rFonts w:asciiTheme="majorHAnsi" w:hAnsiTheme="majorHAnsi"/>
          <w:sz w:val="16"/>
          <w:szCs w:val="16"/>
        </w:rPr>
        <w:t>. In addition, a  group has been set up by the Scottish Government to consider additional safeguards and changes in practice that might be needed in Scotland’s criminal justice system when the corroboration requirement is abolished. SHRC Commissioner Shelagh McCall is a member of this reference group (see http://news.scotland.gov.uk/News/Group-to-examine-corroboration-safeguards-8fe.aspx)</w:t>
      </w:r>
    </w:p>
  </w:endnote>
  <w:endnote w:id="36">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[2013] </w:t>
      </w:r>
      <w:proofErr w:type="spellStart"/>
      <w:r w:rsidRPr="002D1799">
        <w:rPr>
          <w:rFonts w:asciiTheme="majorHAnsi" w:hAnsiTheme="majorHAnsi"/>
          <w:sz w:val="16"/>
          <w:szCs w:val="16"/>
        </w:rPr>
        <w:t>EWCA</w:t>
      </w:r>
      <w:proofErr w:type="spellEnd"/>
      <w:r w:rsidRPr="002D1799">
        <w:rPr>
          <w:rFonts w:asciiTheme="majorHAnsi" w:hAnsiTheme="majorHAnsi"/>
          <w:sz w:val="16"/>
          <w:szCs w:val="16"/>
        </w:rPr>
        <w:t xml:space="preserve"> </w:t>
      </w:r>
      <w:proofErr w:type="spellStart"/>
      <w:r w:rsidRPr="002D1799">
        <w:rPr>
          <w:rFonts w:asciiTheme="majorHAnsi" w:hAnsiTheme="majorHAnsi"/>
          <w:sz w:val="16"/>
          <w:szCs w:val="16"/>
        </w:rPr>
        <w:t>Crim</w:t>
      </w:r>
      <w:proofErr w:type="spellEnd"/>
      <w:r w:rsidRPr="002D1799">
        <w:rPr>
          <w:rFonts w:asciiTheme="majorHAnsi" w:hAnsiTheme="majorHAnsi"/>
          <w:sz w:val="16"/>
          <w:szCs w:val="16"/>
        </w:rPr>
        <w:t xml:space="preserve"> 1372</w:t>
      </w:r>
    </w:p>
  </w:endnote>
  <w:endnote w:id="37">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See Report at http://www.ohchr.org/Documents/HRBodies/HRCouncil/RegularSession/Session23/A.HRC.23.39.Add.1_AUV.pdf</w:t>
      </w:r>
    </w:p>
  </w:endnote>
  <w:endnote w:id="38">
    <w:p w:rsidR="00B20C86" w:rsidRPr="002D1799" w:rsidRDefault="00B20C86">
      <w:pPr>
        <w:pStyle w:val="EndnoteText"/>
        <w:rPr>
          <w:rFonts w:asciiTheme="majorHAnsi" w:hAnsiTheme="majorHAnsi"/>
          <w:sz w:val="16"/>
          <w:szCs w:val="16"/>
        </w:rPr>
      </w:pPr>
      <w:r w:rsidRPr="002D1799">
        <w:rPr>
          <w:rStyle w:val="EndnoteReference"/>
          <w:rFonts w:asciiTheme="majorHAnsi" w:hAnsiTheme="majorHAnsi"/>
          <w:sz w:val="16"/>
          <w:szCs w:val="16"/>
        </w:rPr>
        <w:endnoteRef/>
      </w:r>
      <w:r w:rsidRPr="002D1799">
        <w:rPr>
          <w:rFonts w:asciiTheme="majorHAnsi" w:hAnsiTheme="majorHAnsi"/>
          <w:sz w:val="16"/>
          <w:szCs w:val="16"/>
        </w:rPr>
        <w:t>. See both reports at http://www.scottish.parliament.uk</w:t>
      </w:r>
    </w:p>
  </w:endnote>
  <w:endnote w:id="39">
    <w:p w:rsidR="00B20C86" w:rsidRDefault="00B20C86">
      <w:pPr>
        <w:pStyle w:val="EndnoteText"/>
      </w:pPr>
      <w:r w:rsidRPr="002D1799">
        <w:rPr>
          <w:rStyle w:val="EndnoteReference"/>
          <w:rFonts w:asciiTheme="majorHAnsi" w:hAnsiTheme="majorHAnsi"/>
          <w:sz w:val="16"/>
          <w:szCs w:val="16"/>
        </w:rPr>
        <w:endnoteRef/>
      </w:r>
      <w:r w:rsidRPr="002D1799">
        <w:rPr>
          <w:rFonts w:asciiTheme="majorHAnsi" w:hAnsiTheme="majorHAnsi"/>
          <w:sz w:val="16"/>
          <w:szCs w:val="16"/>
        </w:rPr>
        <w:t xml:space="preserve"> See report ‘Where </w:t>
      </w:r>
      <w:proofErr w:type="spellStart"/>
      <w:r w:rsidRPr="002D1799">
        <w:rPr>
          <w:rFonts w:asciiTheme="majorHAnsi" w:hAnsiTheme="majorHAnsi"/>
          <w:sz w:val="16"/>
          <w:szCs w:val="16"/>
        </w:rPr>
        <w:t>Gypsie</w:t>
      </w:r>
      <w:proofErr w:type="spellEnd"/>
      <w:r w:rsidRPr="002D1799">
        <w:rPr>
          <w:rFonts w:asciiTheme="majorHAnsi" w:hAnsiTheme="majorHAnsi"/>
          <w:sz w:val="16"/>
          <w:szCs w:val="16"/>
        </w:rPr>
        <w:t>/Traveller’s live’ at  http://www.scottish.parliament.uk/parliamentarybusiness/CurrentCommittees/61579.aspx#A26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lan-News">
    <w:panose1 w:val="02000503030000020004"/>
    <w:charset w:val="00"/>
    <w:family w:val="auto"/>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86" w:rsidRDefault="00B20C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562576"/>
      <w:docPartObj>
        <w:docPartGallery w:val="Page Numbers (Bottom of Page)"/>
        <w:docPartUnique/>
      </w:docPartObj>
    </w:sdtPr>
    <w:sdtEndPr>
      <w:rPr>
        <w:noProof/>
      </w:rPr>
    </w:sdtEndPr>
    <w:sdtContent>
      <w:p w:rsidR="00B20C86" w:rsidRDefault="00B20C86">
        <w:pPr>
          <w:pStyle w:val="Footer"/>
        </w:pPr>
        <w:r>
          <w:fldChar w:fldCharType="begin"/>
        </w:r>
        <w:r>
          <w:instrText xml:space="preserve"> PAGE   \* MERGEFORMAT </w:instrText>
        </w:r>
        <w:r>
          <w:fldChar w:fldCharType="separate"/>
        </w:r>
        <w:r w:rsidR="00E97948">
          <w:rPr>
            <w:noProof/>
          </w:rPr>
          <w:t>9</w:t>
        </w:r>
        <w:r>
          <w:rPr>
            <w:noProof/>
          </w:rPr>
          <w:fldChar w:fldCharType="end"/>
        </w:r>
      </w:p>
    </w:sdtContent>
  </w:sdt>
  <w:p w:rsidR="00B20C86" w:rsidRPr="0067486A" w:rsidRDefault="00B20C86" w:rsidP="0067486A">
    <w:pPr>
      <w:pStyle w:val="Footer"/>
      <w:tabs>
        <w:tab w:val="clear" w:pos="4153"/>
        <w:tab w:val="clear" w:pos="8306"/>
        <w:tab w:val="center" w:pos="4500"/>
        <w:tab w:val="right" w:pos="9000"/>
      </w:tabs>
      <w:jc w:val="lef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86" w:rsidRDefault="00B20C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C86" w:rsidRDefault="00B20C86">
      <w:pPr>
        <w:spacing w:line="240" w:lineRule="auto"/>
      </w:pPr>
      <w:r>
        <w:separator/>
      </w:r>
    </w:p>
  </w:footnote>
  <w:footnote w:type="continuationSeparator" w:id="0">
    <w:p w:rsidR="00B20C86" w:rsidRDefault="00B20C8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86" w:rsidRDefault="00B20C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86" w:rsidRPr="0067486A" w:rsidRDefault="00B20C86" w:rsidP="0067486A">
    <w:pPr>
      <w:pStyle w:val="Header"/>
      <w:tabs>
        <w:tab w:val="clear" w:pos="4153"/>
        <w:tab w:val="clear" w:pos="8306"/>
        <w:tab w:val="center" w:pos="4500"/>
        <w:tab w:val="right" w:pos="9000"/>
      </w:tabs>
      <w:jc w:val="left"/>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86" w:rsidRDefault="00B20C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9E6F34"/>
    <w:multiLevelType w:val="hybridMultilevel"/>
    <w:tmpl w:val="677DA2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8C6F12C"/>
    <w:multiLevelType w:val="hybridMultilevel"/>
    <w:tmpl w:val="242C1D1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FB59D1B"/>
    <w:multiLevelType w:val="hybridMultilevel"/>
    <w:tmpl w:val="6BD0739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73ACCC6"/>
    <w:multiLevelType w:val="hybridMultilevel"/>
    <w:tmpl w:val="CC9C63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9DF0F839"/>
    <w:multiLevelType w:val="hybridMultilevel"/>
    <w:tmpl w:val="E3940C3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A4E53167"/>
    <w:multiLevelType w:val="hybridMultilevel"/>
    <w:tmpl w:val="17EAC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1C5C9A6"/>
    <w:multiLevelType w:val="hybridMultilevel"/>
    <w:tmpl w:val="42D514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C4129C1E"/>
    <w:multiLevelType w:val="hybridMultilevel"/>
    <w:tmpl w:val="796FD7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C6D4A107"/>
    <w:multiLevelType w:val="hybridMultilevel"/>
    <w:tmpl w:val="67AB6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CB521FC5"/>
    <w:multiLevelType w:val="hybridMultilevel"/>
    <w:tmpl w:val="202199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D35DF79A"/>
    <w:multiLevelType w:val="hybridMultilevel"/>
    <w:tmpl w:val="46BF8A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D68129C6"/>
    <w:multiLevelType w:val="hybridMultilevel"/>
    <w:tmpl w:val="B558AB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E4A2EBB1"/>
    <w:multiLevelType w:val="hybridMultilevel"/>
    <w:tmpl w:val="C4C9B5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EC3B30A7"/>
    <w:multiLevelType w:val="hybridMultilevel"/>
    <w:tmpl w:val="9D27AF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5">
    <w:nsid w:val="0F2BF4D9"/>
    <w:multiLevelType w:val="hybridMultilevel"/>
    <w:tmpl w:val="01E83C0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F6548C4"/>
    <w:multiLevelType w:val="hybridMultilevel"/>
    <w:tmpl w:val="CA0CAD14"/>
    <w:lvl w:ilvl="0" w:tplc="47086104">
      <w:start w:val="1"/>
      <w:numFmt w:val="decimal"/>
      <w:lvlText w:val="%1."/>
      <w:lvlJc w:val="left"/>
      <w:pPr>
        <w:tabs>
          <w:tab w:val="num" w:pos="360"/>
        </w:tabs>
        <w:ind w:left="0" w:firstLine="0"/>
      </w:pPr>
      <w:rPr>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28C38F3"/>
    <w:multiLevelType w:val="hybridMultilevel"/>
    <w:tmpl w:val="A560D462"/>
    <w:lvl w:ilvl="0" w:tplc="D818A70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B234938"/>
    <w:multiLevelType w:val="hybridMultilevel"/>
    <w:tmpl w:val="469C2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0E34B8F"/>
    <w:multiLevelType w:val="hybridMultilevel"/>
    <w:tmpl w:val="E4285384"/>
    <w:lvl w:ilvl="0" w:tplc="02444C58">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5F99A95"/>
    <w:multiLevelType w:val="hybridMultilevel"/>
    <w:tmpl w:val="AECBF23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E1D5CAA"/>
    <w:multiLevelType w:val="hybridMultilevel"/>
    <w:tmpl w:val="2BD63C4C"/>
    <w:lvl w:ilvl="0" w:tplc="0B6A579C">
      <w:start w:val="1"/>
      <w:numFmt w:val="decimal"/>
      <w:lvlText w:val="%1."/>
      <w:lvlJc w:val="lef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0951105"/>
    <w:multiLevelType w:val="hybridMultilevel"/>
    <w:tmpl w:val="0762B1E6"/>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25E8120"/>
    <w:multiLevelType w:val="hybridMultilevel"/>
    <w:tmpl w:val="2EEBE3A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568176B"/>
    <w:multiLevelType w:val="hybridMultilevel"/>
    <w:tmpl w:val="5C1BED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371A1EBA"/>
    <w:multiLevelType w:val="hybridMultilevel"/>
    <w:tmpl w:val="01E6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C73922C"/>
    <w:multiLevelType w:val="hybridMultilevel"/>
    <w:tmpl w:val="B12405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6287FF9"/>
    <w:multiLevelType w:val="hybridMultilevel"/>
    <w:tmpl w:val="7E0E7F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DCC1B0A"/>
    <w:multiLevelType w:val="hybridMultilevel"/>
    <w:tmpl w:val="EFA4DE4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590C78F6"/>
    <w:multiLevelType w:val="hybridMultilevel"/>
    <w:tmpl w:val="AFDE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5A26FC"/>
    <w:multiLevelType w:val="hybridMultilevel"/>
    <w:tmpl w:val="346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77775591"/>
    <w:multiLevelType w:val="hybridMultilevel"/>
    <w:tmpl w:val="C46AC9D2"/>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num w:numId="1">
    <w:abstractNumId w:val="31"/>
  </w:num>
  <w:num w:numId="2">
    <w:abstractNumId w:val="14"/>
  </w:num>
  <w:num w:numId="3">
    <w:abstractNumId w:val="14"/>
  </w:num>
  <w:num w:numId="4">
    <w:abstractNumId w:val="14"/>
  </w:num>
  <w:num w:numId="5">
    <w:abstractNumId w:val="5"/>
  </w:num>
  <w:num w:numId="6">
    <w:abstractNumId w:val="13"/>
  </w:num>
  <w:num w:numId="7">
    <w:abstractNumId w:val="4"/>
  </w:num>
  <w:num w:numId="8">
    <w:abstractNumId w:val="2"/>
  </w:num>
  <w:num w:numId="9">
    <w:abstractNumId w:val="24"/>
  </w:num>
  <w:num w:numId="10">
    <w:abstractNumId w:val="10"/>
  </w:num>
  <w:num w:numId="11">
    <w:abstractNumId w:val="12"/>
  </w:num>
  <w:num w:numId="12">
    <w:abstractNumId w:val="9"/>
  </w:num>
  <w:num w:numId="13">
    <w:abstractNumId w:val="26"/>
  </w:num>
  <w:num w:numId="14">
    <w:abstractNumId w:val="1"/>
  </w:num>
  <w:num w:numId="15">
    <w:abstractNumId w:val="0"/>
  </w:num>
  <w:num w:numId="16">
    <w:abstractNumId w:val="23"/>
  </w:num>
  <w:num w:numId="17">
    <w:abstractNumId w:val="11"/>
  </w:num>
  <w:num w:numId="18">
    <w:abstractNumId w:val="20"/>
  </w:num>
  <w:num w:numId="19">
    <w:abstractNumId w:val="6"/>
  </w:num>
  <w:num w:numId="20">
    <w:abstractNumId w:val="3"/>
  </w:num>
  <w:num w:numId="21">
    <w:abstractNumId w:val="2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5"/>
  </w:num>
  <w:num w:numId="25">
    <w:abstractNumId w:val="29"/>
  </w:num>
  <w:num w:numId="26">
    <w:abstractNumId w:val="19"/>
  </w:num>
  <w:num w:numId="27">
    <w:abstractNumId w:val="22"/>
  </w:num>
  <w:num w:numId="28">
    <w:abstractNumId w:val="32"/>
  </w:num>
  <w:num w:numId="29">
    <w:abstractNumId w:val="15"/>
  </w:num>
  <w:num w:numId="30">
    <w:abstractNumId w:val="8"/>
  </w:num>
  <w:num w:numId="31">
    <w:abstractNumId w:val="18"/>
  </w:num>
  <w:num w:numId="32">
    <w:abstractNumId w:val="7"/>
  </w:num>
  <w:num w:numId="33">
    <w:abstractNumId w:val="21"/>
  </w:num>
  <w:num w:numId="34">
    <w:abstractNumId w:val="1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09E"/>
    <w:rsid w:val="00007CB0"/>
    <w:rsid w:val="00020142"/>
    <w:rsid w:val="000225AE"/>
    <w:rsid w:val="00023F3F"/>
    <w:rsid w:val="00035F25"/>
    <w:rsid w:val="000B3A4C"/>
    <w:rsid w:val="000B5D7A"/>
    <w:rsid w:val="000E2CFD"/>
    <w:rsid w:val="000F564E"/>
    <w:rsid w:val="00100021"/>
    <w:rsid w:val="00120411"/>
    <w:rsid w:val="001267F7"/>
    <w:rsid w:val="001318B5"/>
    <w:rsid w:val="00137B25"/>
    <w:rsid w:val="00157346"/>
    <w:rsid w:val="00192DC7"/>
    <w:rsid w:val="001A0566"/>
    <w:rsid w:val="001A5049"/>
    <w:rsid w:val="001C03F9"/>
    <w:rsid w:val="002002D5"/>
    <w:rsid w:val="0020309E"/>
    <w:rsid w:val="00210B7A"/>
    <w:rsid w:val="002243F8"/>
    <w:rsid w:val="00246BEF"/>
    <w:rsid w:val="00253936"/>
    <w:rsid w:val="002725CD"/>
    <w:rsid w:val="00280888"/>
    <w:rsid w:val="00292761"/>
    <w:rsid w:val="002A1867"/>
    <w:rsid w:val="002A343D"/>
    <w:rsid w:val="002A59FE"/>
    <w:rsid w:val="002B5409"/>
    <w:rsid w:val="002B67A3"/>
    <w:rsid w:val="002B6BCE"/>
    <w:rsid w:val="002B727E"/>
    <w:rsid w:val="002D1799"/>
    <w:rsid w:val="002F3688"/>
    <w:rsid w:val="002F400A"/>
    <w:rsid w:val="003068B6"/>
    <w:rsid w:val="003266F2"/>
    <w:rsid w:val="0032711D"/>
    <w:rsid w:val="003331CF"/>
    <w:rsid w:val="00340021"/>
    <w:rsid w:val="003537AB"/>
    <w:rsid w:val="00364B11"/>
    <w:rsid w:val="00365455"/>
    <w:rsid w:val="003A69BC"/>
    <w:rsid w:val="003B0D51"/>
    <w:rsid w:val="003B1C47"/>
    <w:rsid w:val="003B3CC8"/>
    <w:rsid w:val="003D4744"/>
    <w:rsid w:val="003E36DB"/>
    <w:rsid w:val="003E5724"/>
    <w:rsid w:val="003E5F55"/>
    <w:rsid w:val="003F2479"/>
    <w:rsid w:val="003F6330"/>
    <w:rsid w:val="00411FC4"/>
    <w:rsid w:val="00412C1A"/>
    <w:rsid w:val="004203BC"/>
    <w:rsid w:val="004374F3"/>
    <w:rsid w:val="00454D92"/>
    <w:rsid w:val="004658D1"/>
    <w:rsid w:val="004A2242"/>
    <w:rsid w:val="004A2E9D"/>
    <w:rsid w:val="004B246E"/>
    <w:rsid w:val="004B42B6"/>
    <w:rsid w:val="004B58F3"/>
    <w:rsid w:val="004C6057"/>
    <w:rsid w:val="004C6C54"/>
    <w:rsid w:val="004D0E7B"/>
    <w:rsid w:val="004D5156"/>
    <w:rsid w:val="004E03F7"/>
    <w:rsid w:val="004F2813"/>
    <w:rsid w:val="00516B8F"/>
    <w:rsid w:val="005248D3"/>
    <w:rsid w:val="00537501"/>
    <w:rsid w:val="005667B9"/>
    <w:rsid w:val="00592190"/>
    <w:rsid w:val="00593373"/>
    <w:rsid w:val="005C20F3"/>
    <w:rsid w:val="005F01C2"/>
    <w:rsid w:val="005F55F7"/>
    <w:rsid w:val="00611D97"/>
    <w:rsid w:val="00620196"/>
    <w:rsid w:val="0063139F"/>
    <w:rsid w:val="00653A34"/>
    <w:rsid w:val="0067486A"/>
    <w:rsid w:val="00681594"/>
    <w:rsid w:val="006945B3"/>
    <w:rsid w:val="0069519D"/>
    <w:rsid w:val="006A2CF5"/>
    <w:rsid w:val="006A4920"/>
    <w:rsid w:val="006A52E6"/>
    <w:rsid w:val="006B30F5"/>
    <w:rsid w:val="006D26F7"/>
    <w:rsid w:val="006D484B"/>
    <w:rsid w:val="006E0521"/>
    <w:rsid w:val="006E3CCD"/>
    <w:rsid w:val="007120C7"/>
    <w:rsid w:val="0072290A"/>
    <w:rsid w:val="00731637"/>
    <w:rsid w:val="00762247"/>
    <w:rsid w:val="00766A90"/>
    <w:rsid w:val="007866FD"/>
    <w:rsid w:val="007870B5"/>
    <w:rsid w:val="0079246D"/>
    <w:rsid w:val="007B3B9D"/>
    <w:rsid w:val="007C5E45"/>
    <w:rsid w:val="007C735F"/>
    <w:rsid w:val="007D2436"/>
    <w:rsid w:val="008108A4"/>
    <w:rsid w:val="0083607B"/>
    <w:rsid w:val="0084558F"/>
    <w:rsid w:val="00853F28"/>
    <w:rsid w:val="008618DA"/>
    <w:rsid w:val="008726DF"/>
    <w:rsid w:val="00875B85"/>
    <w:rsid w:val="008B0915"/>
    <w:rsid w:val="008C7AB1"/>
    <w:rsid w:val="008D2B7C"/>
    <w:rsid w:val="008D40F4"/>
    <w:rsid w:val="008E3CA5"/>
    <w:rsid w:val="008F7083"/>
    <w:rsid w:val="009357EA"/>
    <w:rsid w:val="00952710"/>
    <w:rsid w:val="009532E4"/>
    <w:rsid w:val="009A6930"/>
    <w:rsid w:val="009A6BB8"/>
    <w:rsid w:val="009F71B8"/>
    <w:rsid w:val="00A05A1B"/>
    <w:rsid w:val="00A070A3"/>
    <w:rsid w:val="00A10EF1"/>
    <w:rsid w:val="00A32B16"/>
    <w:rsid w:val="00A56EBA"/>
    <w:rsid w:val="00A6062C"/>
    <w:rsid w:val="00A65E17"/>
    <w:rsid w:val="00A836E2"/>
    <w:rsid w:val="00A90A53"/>
    <w:rsid w:val="00AB54FF"/>
    <w:rsid w:val="00AC310B"/>
    <w:rsid w:val="00AD54E2"/>
    <w:rsid w:val="00AD7823"/>
    <w:rsid w:val="00AE01CB"/>
    <w:rsid w:val="00AF49A2"/>
    <w:rsid w:val="00B20C86"/>
    <w:rsid w:val="00B6691A"/>
    <w:rsid w:val="00B73541"/>
    <w:rsid w:val="00BA34F2"/>
    <w:rsid w:val="00BB4969"/>
    <w:rsid w:val="00BC0609"/>
    <w:rsid w:val="00BD5453"/>
    <w:rsid w:val="00C54F34"/>
    <w:rsid w:val="00C576DF"/>
    <w:rsid w:val="00C61ACD"/>
    <w:rsid w:val="00C7546D"/>
    <w:rsid w:val="00C86FBA"/>
    <w:rsid w:val="00C87014"/>
    <w:rsid w:val="00C94255"/>
    <w:rsid w:val="00CB4953"/>
    <w:rsid w:val="00CC375D"/>
    <w:rsid w:val="00CE7D27"/>
    <w:rsid w:val="00D10481"/>
    <w:rsid w:val="00D173C3"/>
    <w:rsid w:val="00D20758"/>
    <w:rsid w:val="00D42F05"/>
    <w:rsid w:val="00D648C7"/>
    <w:rsid w:val="00D831E1"/>
    <w:rsid w:val="00DA0D4A"/>
    <w:rsid w:val="00DA4ABE"/>
    <w:rsid w:val="00DA587B"/>
    <w:rsid w:val="00DD04F5"/>
    <w:rsid w:val="00DE42F7"/>
    <w:rsid w:val="00DF6BF6"/>
    <w:rsid w:val="00E06739"/>
    <w:rsid w:val="00E3599D"/>
    <w:rsid w:val="00E36759"/>
    <w:rsid w:val="00E96F32"/>
    <w:rsid w:val="00E97948"/>
    <w:rsid w:val="00EA52AA"/>
    <w:rsid w:val="00EE6C4D"/>
    <w:rsid w:val="00F143BF"/>
    <w:rsid w:val="00F367E0"/>
    <w:rsid w:val="00F45064"/>
    <w:rsid w:val="00F50298"/>
    <w:rsid w:val="00F53AF2"/>
    <w:rsid w:val="00F566FA"/>
    <w:rsid w:val="00F56EE4"/>
    <w:rsid w:val="00F67281"/>
    <w:rsid w:val="00FA3938"/>
    <w:rsid w:val="00FC17AC"/>
    <w:rsid w:val="00FC6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semiHidden/>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semiHidden/>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semiHidden/>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semiHidden/>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semiHidden/>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semiHidden/>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5568">
      <w:bodyDiv w:val="1"/>
      <w:marLeft w:val="0"/>
      <w:marRight w:val="0"/>
      <w:marTop w:val="0"/>
      <w:marBottom w:val="0"/>
      <w:divBdr>
        <w:top w:val="none" w:sz="0" w:space="0" w:color="auto"/>
        <w:left w:val="none" w:sz="0" w:space="0" w:color="auto"/>
        <w:bottom w:val="none" w:sz="0" w:space="0" w:color="auto"/>
        <w:right w:val="none" w:sz="0" w:space="0" w:color="auto"/>
      </w:divBdr>
    </w:div>
    <w:div w:id="531845505">
      <w:bodyDiv w:val="1"/>
      <w:marLeft w:val="0"/>
      <w:marRight w:val="0"/>
      <w:marTop w:val="0"/>
      <w:marBottom w:val="0"/>
      <w:divBdr>
        <w:top w:val="none" w:sz="0" w:space="0" w:color="auto"/>
        <w:left w:val="none" w:sz="0" w:space="0" w:color="auto"/>
        <w:bottom w:val="none" w:sz="0" w:space="0" w:color="auto"/>
        <w:right w:val="none" w:sz="0" w:space="0" w:color="auto"/>
      </w:divBdr>
    </w:div>
    <w:div w:id="767121195">
      <w:bodyDiv w:val="1"/>
      <w:marLeft w:val="0"/>
      <w:marRight w:val="0"/>
      <w:marTop w:val="0"/>
      <w:marBottom w:val="0"/>
      <w:divBdr>
        <w:top w:val="none" w:sz="0" w:space="0" w:color="auto"/>
        <w:left w:val="none" w:sz="0" w:space="0" w:color="auto"/>
        <w:bottom w:val="none" w:sz="0" w:space="0" w:color="auto"/>
        <w:right w:val="none" w:sz="0" w:space="0" w:color="auto"/>
      </w:divBdr>
    </w:div>
    <w:div w:id="776487008">
      <w:bodyDiv w:val="1"/>
      <w:marLeft w:val="0"/>
      <w:marRight w:val="0"/>
      <w:marTop w:val="0"/>
      <w:marBottom w:val="0"/>
      <w:divBdr>
        <w:top w:val="none" w:sz="0" w:space="0" w:color="auto"/>
        <w:left w:val="none" w:sz="0" w:space="0" w:color="auto"/>
        <w:bottom w:val="none" w:sz="0" w:space="0" w:color="auto"/>
        <w:right w:val="none" w:sz="0" w:space="0" w:color="auto"/>
      </w:divBdr>
      <w:divsChild>
        <w:div w:id="1220632320">
          <w:marLeft w:val="0"/>
          <w:marRight w:val="0"/>
          <w:marTop w:val="0"/>
          <w:marBottom w:val="0"/>
          <w:divBdr>
            <w:top w:val="none" w:sz="0" w:space="0" w:color="auto"/>
            <w:left w:val="none" w:sz="0" w:space="0" w:color="auto"/>
            <w:bottom w:val="none" w:sz="0" w:space="0" w:color="auto"/>
            <w:right w:val="none" w:sz="0" w:space="0" w:color="auto"/>
          </w:divBdr>
          <w:divsChild>
            <w:div w:id="1241719439">
              <w:marLeft w:val="0"/>
              <w:marRight w:val="0"/>
              <w:marTop w:val="0"/>
              <w:marBottom w:val="0"/>
              <w:divBdr>
                <w:top w:val="none" w:sz="0" w:space="0" w:color="auto"/>
                <w:left w:val="none" w:sz="0" w:space="0" w:color="auto"/>
                <w:bottom w:val="none" w:sz="0" w:space="0" w:color="auto"/>
                <w:right w:val="none" w:sz="0" w:space="0" w:color="auto"/>
              </w:divBdr>
              <w:divsChild>
                <w:div w:id="1628269074">
                  <w:marLeft w:val="300"/>
                  <w:marRight w:val="0"/>
                  <w:marTop w:val="0"/>
                  <w:marBottom w:val="0"/>
                  <w:divBdr>
                    <w:top w:val="none" w:sz="0" w:space="0" w:color="auto"/>
                    <w:left w:val="none" w:sz="0" w:space="0" w:color="auto"/>
                    <w:bottom w:val="none" w:sz="0" w:space="0" w:color="auto"/>
                    <w:right w:val="none" w:sz="0" w:space="0" w:color="auto"/>
                  </w:divBdr>
                  <w:divsChild>
                    <w:div w:id="339551581">
                      <w:marLeft w:val="0"/>
                      <w:marRight w:val="0"/>
                      <w:marTop w:val="0"/>
                      <w:marBottom w:val="0"/>
                      <w:divBdr>
                        <w:top w:val="none" w:sz="0" w:space="0" w:color="auto"/>
                        <w:left w:val="none" w:sz="0" w:space="0" w:color="auto"/>
                        <w:bottom w:val="none" w:sz="0" w:space="0" w:color="auto"/>
                        <w:right w:val="none" w:sz="0" w:space="0" w:color="auto"/>
                      </w:divBdr>
                      <w:divsChild>
                        <w:div w:id="15094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731449">
      <w:bodyDiv w:val="1"/>
      <w:marLeft w:val="0"/>
      <w:marRight w:val="0"/>
      <w:marTop w:val="0"/>
      <w:marBottom w:val="0"/>
      <w:divBdr>
        <w:top w:val="none" w:sz="0" w:space="0" w:color="auto"/>
        <w:left w:val="none" w:sz="0" w:space="0" w:color="auto"/>
        <w:bottom w:val="none" w:sz="0" w:space="0" w:color="auto"/>
        <w:right w:val="none" w:sz="0" w:space="0" w:color="auto"/>
      </w:divBdr>
    </w:div>
    <w:div w:id="899367252">
      <w:bodyDiv w:val="1"/>
      <w:marLeft w:val="0"/>
      <w:marRight w:val="0"/>
      <w:marTop w:val="0"/>
      <w:marBottom w:val="0"/>
      <w:divBdr>
        <w:top w:val="none" w:sz="0" w:space="0" w:color="auto"/>
        <w:left w:val="none" w:sz="0" w:space="0" w:color="auto"/>
        <w:bottom w:val="none" w:sz="0" w:space="0" w:color="auto"/>
        <w:right w:val="none" w:sz="0" w:space="0" w:color="auto"/>
      </w:divBdr>
    </w:div>
    <w:div w:id="960381271">
      <w:bodyDiv w:val="1"/>
      <w:marLeft w:val="0"/>
      <w:marRight w:val="0"/>
      <w:marTop w:val="0"/>
      <w:marBottom w:val="0"/>
      <w:divBdr>
        <w:top w:val="none" w:sz="0" w:space="0" w:color="auto"/>
        <w:left w:val="none" w:sz="0" w:space="0" w:color="auto"/>
        <w:bottom w:val="none" w:sz="0" w:space="0" w:color="auto"/>
        <w:right w:val="none" w:sz="0" w:space="0" w:color="auto"/>
      </w:divBdr>
    </w:div>
    <w:div w:id="995036975">
      <w:bodyDiv w:val="1"/>
      <w:marLeft w:val="0"/>
      <w:marRight w:val="0"/>
      <w:marTop w:val="0"/>
      <w:marBottom w:val="0"/>
      <w:divBdr>
        <w:top w:val="none" w:sz="0" w:space="0" w:color="auto"/>
        <w:left w:val="none" w:sz="0" w:space="0" w:color="auto"/>
        <w:bottom w:val="none" w:sz="0" w:space="0" w:color="auto"/>
        <w:right w:val="none" w:sz="0" w:space="0" w:color="auto"/>
      </w:divBdr>
    </w:div>
    <w:div w:id="1142162395">
      <w:bodyDiv w:val="1"/>
      <w:marLeft w:val="0"/>
      <w:marRight w:val="0"/>
      <w:marTop w:val="0"/>
      <w:marBottom w:val="0"/>
      <w:divBdr>
        <w:top w:val="none" w:sz="0" w:space="0" w:color="auto"/>
        <w:left w:val="none" w:sz="0" w:space="0" w:color="auto"/>
        <w:bottom w:val="none" w:sz="0" w:space="0" w:color="auto"/>
        <w:right w:val="none" w:sz="0" w:space="0" w:color="auto"/>
      </w:divBdr>
      <w:divsChild>
        <w:div w:id="937369365">
          <w:marLeft w:val="0"/>
          <w:marRight w:val="0"/>
          <w:marTop w:val="0"/>
          <w:marBottom w:val="0"/>
          <w:divBdr>
            <w:top w:val="none" w:sz="0" w:space="0" w:color="auto"/>
            <w:left w:val="none" w:sz="0" w:space="0" w:color="auto"/>
            <w:bottom w:val="none" w:sz="0" w:space="0" w:color="auto"/>
            <w:right w:val="none" w:sz="0" w:space="0" w:color="auto"/>
          </w:divBdr>
        </w:div>
      </w:divsChild>
    </w:div>
    <w:div w:id="1536193600">
      <w:bodyDiv w:val="1"/>
      <w:marLeft w:val="0"/>
      <w:marRight w:val="0"/>
      <w:marTop w:val="0"/>
      <w:marBottom w:val="0"/>
      <w:divBdr>
        <w:top w:val="none" w:sz="0" w:space="0" w:color="auto"/>
        <w:left w:val="none" w:sz="0" w:space="0" w:color="auto"/>
        <w:bottom w:val="none" w:sz="0" w:space="0" w:color="auto"/>
        <w:right w:val="none" w:sz="0" w:space="0" w:color="auto"/>
      </w:divBdr>
    </w:div>
    <w:div w:id="1652908662">
      <w:bodyDiv w:val="1"/>
      <w:marLeft w:val="0"/>
      <w:marRight w:val="0"/>
      <w:marTop w:val="0"/>
      <w:marBottom w:val="0"/>
      <w:divBdr>
        <w:top w:val="none" w:sz="0" w:space="0" w:color="auto"/>
        <w:left w:val="none" w:sz="0" w:space="0" w:color="auto"/>
        <w:bottom w:val="none" w:sz="0" w:space="0" w:color="auto"/>
        <w:right w:val="none" w:sz="0" w:space="0" w:color="auto"/>
      </w:divBdr>
    </w:div>
    <w:div w:id="1782871938">
      <w:bodyDiv w:val="1"/>
      <w:marLeft w:val="0"/>
      <w:marRight w:val="0"/>
      <w:marTop w:val="0"/>
      <w:marBottom w:val="0"/>
      <w:divBdr>
        <w:top w:val="none" w:sz="0" w:space="0" w:color="auto"/>
        <w:left w:val="none" w:sz="0" w:space="0" w:color="auto"/>
        <w:bottom w:val="none" w:sz="0" w:space="0" w:color="auto"/>
        <w:right w:val="none" w:sz="0" w:space="0" w:color="auto"/>
      </w:divBdr>
    </w:div>
    <w:div w:id="1954285144">
      <w:bodyDiv w:val="1"/>
      <w:marLeft w:val="0"/>
      <w:marRight w:val="0"/>
      <w:marTop w:val="0"/>
      <w:marBottom w:val="0"/>
      <w:divBdr>
        <w:top w:val="none" w:sz="0" w:space="0" w:color="auto"/>
        <w:left w:val="none" w:sz="0" w:space="0" w:color="auto"/>
        <w:bottom w:val="none" w:sz="0" w:space="0" w:color="auto"/>
        <w:right w:val="none" w:sz="0" w:space="0" w:color="auto"/>
      </w:divBdr>
    </w:div>
    <w:div w:id="2022200880">
      <w:bodyDiv w:val="1"/>
      <w:marLeft w:val="0"/>
      <w:marRight w:val="0"/>
      <w:marTop w:val="0"/>
      <w:marBottom w:val="0"/>
      <w:divBdr>
        <w:top w:val="none" w:sz="0" w:space="0" w:color="auto"/>
        <w:left w:val="none" w:sz="0" w:space="0" w:color="auto"/>
        <w:bottom w:val="none" w:sz="0" w:space="0" w:color="auto"/>
        <w:right w:val="none" w:sz="0" w:space="0" w:color="auto"/>
      </w:divBdr>
    </w:div>
    <w:div w:id="209146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Diego.Quiroz@scottishhumanrights.com"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scottishhumanrights.com/ourwork/publications/article/tasers" TargetMode="External"/><Relationship Id="rId2" Type="http://schemas.openxmlformats.org/officeDocument/2006/relationships/hyperlink" Target="http://www.scottishhumanrights.com/publications/consultationresponses/article/borrpublicationsnov2011" TargetMode="External"/><Relationship Id="rId1" Type="http://schemas.openxmlformats.org/officeDocument/2006/relationships/hyperlink" Target="http://www.scottishhumanrights.com/publications/consultationresponses/article/borrpublicationsnov2011" TargetMode="External"/><Relationship Id="rId6" Type="http://schemas.openxmlformats.org/officeDocument/2006/relationships/hyperlink" Target="http://scottishhumanrights.com/research/library/article/carlowayresponsejune2011" TargetMode="External"/><Relationship Id="rId5" Type="http://schemas.openxmlformats.org/officeDocument/2006/relationships/hyperlink" Target="http://www.scotland.gov.uk/About/Review/CarlowayReview/Corroboration" TargetMode="External"/><Relationship Id="rId4" Type="http://schemas.openxmlformats.org/officeDocument/2006/relationships/hyperlink" Target="http://www.holyrood.com/articles/2011/09/05/scotlands-female-prison-population-so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B8D675-B4D3-42A9-8AF7-6A165094F4A4}"/>
</file>

<file path=customXml/itemProps2.xml><?xml version="1.0" encoding="utf-8"?>
<ds:datastoreItem xmlns:ds="http://schemas.openxmlformats.org/officeDocument/2006/customXml" ds:itemID="{B52CECEB-A1BC-4B8A-8614-E0EF7DDFBA43}"/>
</file>

<file path=customXml/itemProps3.xml><?xml version="1.0" encoding="utf-8"?>
<ds:datastoreItem xmlns:ds="http://schemas.openxmlformats.org/officeDocument/2006/customXml" ds:itemID="{ACE20268-3E03-4747-A7E9-21D02488DDB7}"/>
</file>

<file path=customXml/itemProps4.xml><?xml version="1.0" encoding="utf-8"?>
<ds:datastoreItem xmlns:ds="http://schemas.openxmlformats.org/officeDocument/2006/customXml" ds:itemID="{74456EE9-E414-40FB-A312-64911EAA0E53}"/>
</file>

<file path=docProps/app.xml><?xml version="1.0" encoding="utf-8"?>
<Properties xmlns="http://schemas.openxmlformats.org/officeDocument/2006/extended-properties" xmlns:vt="http://schemas.openxmlformats.org/officeDocument/2006/docPropsVTypes">
  <Template>Normal</Template>
  <TotalTime>27</TotalTime>
  <Pages>14</Pages>
  <Words>5047</Words>
  <Characters>27186</Characters>
  <Application>Microsoft Office Word</Application>
  <DocSecurity>0</DocSecurity>
  <Lines>226</Lines>
  <Paragraphs>64</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32169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n333739</dc:creator>
  <cp:lastModifiedBy>n333739</cp:lastModifiedBy>
  <cp:revision>7</cp:revision>
  <cp:lastPrinted>2014-05-29T10:39:00Z</cp:lastPrinted>
  <dcterms:created xsi:type="dcterms:W3CDTF">2014-07-25T10:19:00Z</dcterms:created>
  <dcterms:modified xsi:type="dcterms:W3CDTF">2014-07-25T11:16:00Z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