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32E31"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0C6FCE9E"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38563B72"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5F335928"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4FF03E14"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4E8A6A58" w14:textId="77777777" w:rsidR="003475F2" w:rsidRDefault="003475F2" w:rsidP="003475F2">
      <w:pPr>
        <w:ind w:right="-432"/>
        <w:jc w:val="center"/>
        <w:rPr>
          <w:rFonts w:ascii="Times New Roman Bold" w:eastAsia="Times New Roman Bold" w:hAnsi="Times New Roman Bold" w:cs="Times New Roman Bold"/>
        </w:rPr>
      </w:pPr>
    </w:p>
    <w:p w14:paraId="2F1E8D15" w14:textId="4FB7CE56" w:rsidR="003475F2" w:rsidRPr="00562F72" w:rsidRDefault="00142774" w:rsidP="003475F2">
      <w:pPr>
        <w:ind w:right="-432"/>
        <w:rPr>
          <w:rFonts w:ascii="Times New Roman Bold" w:eastAsia="Times New Roman Bold" w:hAnsi="Times New Roman Bold" w:cs="Times New Roman Bold"/>
        </w:rPr>
      </w:pPr>
      <w:r>
        <w:rPr>
          <w:rFonts w:ascii="Times New Roman Bold"/>
        </w:rPr>
        <w:t xml:space="preserve">Remote </w:t>
      </w:r>
      <w:r w:rsidR="003475F2">
        <w:rPr>
          <w:rFonts w:ascii="Times New Roman Bold"/>
        </w:rPr>
        <w:t>7</w:t>
      </w:r>
      <w:r w:rsidR="00574EE0">
        <w:rPr>
          <w:rFonts w:ascii="Times New Roman Bold"/>
        </w:rPr>
        <w:t>6</w:t>
      </w:r>
      <w:r w:rsidR="003475F2">
        <w:rPr>
          <w:rFonts w:ascii="Times New Roman Bold"/>
        </w:rPr>
        <w:t>th session (</w:t>
      </w:r>
      <w:r>
        <w:rPr>
          <w:rFonts w:ascii="Times New Roman Bold"/>
        </w:rPr>
        <w:t>29 June-9 July 2020</w:t>
      </w:r>
      <w:r w:rsidR="003475F2">
        <w:rPr>
          <w:rFonts w:ascii="Times New Roman Bold"/>
        </w:rPr>
        <w:t>) and Pre-sessional Working Group for the 7</w:t>
      </w:r>
      <w:r w:rsidR="00574EE0">
        <w:rPr>
          <w:rFonts w:ascii="Times New Roman Bold"/>
        </w:rPr>
        <w:t>8</w:t>
      </w:r>
      <w:r w:rsidR="003475F2">
        <w:rPr>
          <w:rFonts w:ascii="Times New Roman Bold"/>
        </w:rPr>
        <w:t>th session (</w:t>
      </w:r>
      <w:r w:rsidR="00574EE0">
        <w:rPr>
          <w:rFonts w:ascii="Times New Roman Bold"/>
        </w:rPr>
        <w:t>13</w:t>
      </w:r>
      <w:r w:rsidR="003475F2">
        <w:rPr>
          <w:rFonts w:ascii="Times New Roman Bold"/>
        </w:rPr>
        <w:t>-</w:t>
      </w:r>
      <w:r w:rsidR="00574EE0">
        <w:rPr>
          <w:rFonts w:ascii="Times New Roman Bold"/>
        </w:rPr>
        <w:t>17</w:t>
      </w:r>
      <w:r w:rsidR="003475F2">
        <w:rPr>
          <w:rFonts w:ascii="Times New Roman Bold"/>
        </w:rPr>
        <w:t xml:space="preserve"> </w:t>
      </w:r>
      <w:r w:rsidR="00574EE0">
        <w:rPr>
          <w:rFonts w:ascii="Times New Roman Bold"/>
        </w:rPr>
        <w:t>July</w:t>
      </w:r>
      <w:r w:rsidR="003475F2">
        <w:rPr>
          <w:rFonts w:ascii="Times New Roman Bold"/>
        </w:rPr>
        <w:t xml:space="preserve"> 2020</w:t>
      </w:r>
      <w:r w:rsidR="003475F2" w:rsidRPr="009C680F">
        <w:rPr>
          <w:rFonts w:ascii="Times New Roman Bold"/>
        </w:rPr>
        <w:t>)</w:t>
      </w:r>
    </w:p>
    <w:p w14:paraId="421733AC" w14:textId="77777777"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pPr>
    </w:p>
    <w:p w14:paraId="0F262D8C"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46AE0217"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1C9308F8" w14:textId="6556D31E" w:rsidR="003475F2" w:rsidRPr="003431DE"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bCs/>
        </w:rPr>
      </w:pPr>
      <w:r>
        <w:rPr>
          <w:rFonts w:ascii="Times New Roman Bold" w:eastAsia="Times New Roman Bold" w:hAnsi="Times New Roman Bold" w:cs="Times New Roman Bold"/>
        </w:rPr>
        <w:tab/>
      </w:r>
      <w:r w:rsidR="00862176">
        <w:t xml:space="preserve">In light of the health risks linked to the </w:t>
      </w:r>
      <w:r w:rsidR="00862176" w:rsidRPr="00142774">
        <w:rPr>
          <w:b/>
        </w:rPr>
        <w:t>COVID-19</w:t>
      </w:r>
      <w:r w:rsidR="00862176">
        <w:t xml:space="preserve"> pandemic, t</w:t>
      </w:r>
      <w:r>
        <w:t xml:space="preserve">he Committee </w:t>
      </w:r>
      <w:r w:rsidR="00142774">
        <w:t>decided to</w:t>
      </w:r>
      <w:r>
        <w:t xml:space="preserve"> </w:t>
      </w:r>
      <w:r w:rsidR="00862176" w:rsidRPr="00142774">
        <w:rPr>
          <w:b/>
        </w:rPr>
        <w:t>postpone until further</w:t>
      </w:r>
      <w:r w:rsidR="00862176">
        <w:t xml:space="preserve"> notice its consideration of</w:t>
      </w:r>
      <w:r>
        <w:t xml:space="preserve"> the reports of the following States parties</w:t>
      </w:r>
      <w:r w:rsidR="00862176">
        <w:t xml:space="preserve"> </w:t>
      </w:r>
      <w:r w:rsidR="00C955B2">
        <w:t xml:space="preserve">that were </w:t>
      </w:r>
      <w:r w:rsidR="00862176">
        <w:t>scheduled for consideration during the 76</w:t>
      </w:r>
      <w:r w:rsidR="00862176" w:rsidRPr="00142774">
        <w:rPr>
          <w:vertAlign w:val="superscript"/>
        </w:rPr>
        <w:t>th</w:t>
      </w:r>
      <w:r w:rsidR="00862176">
        <w:t xml:space="preserve"> session of the Committee</w:t>
      </w:r>
      <w:r>
        <w:t xml:space="preserve">: </w:t>
      </w:r>
      <w:r w:rsidR="00574EE0" w:rsidRPr="00574EE0">
        <w:rPr>
          <w:b/>
          <w:bCs/>
          <w:color w:val="030303"/>
        </w:rPr>
        <w:t>Bahrain</w:t>
      </w:r>
      <w:r w:rsidR="00574EE0">
        <w:rPr>
          <w:b/>
          <w:bCs/>
          <w:color w:val="030303"/>
        </w:rPr>
        <w:t xml:space="preserve">, Denmark, </w:t>
      </w:r>
      <w:r w:rsidR="00574EE0" w:rsidRPr="00574EE0">
        <w:rPr>
          <w:b/>
          <w:bCs/>
          <w:color w:val="030303"/>
        </w:rPr>
        <w:t>Dominican Republic</w:t>
      </w:r>
      <w:r w:rsidR="00686A9C">
        <w:rPr>
          <w:b/>
          <w:bCs/>
          <w:color w:val="030303"/>
        </w:rPr>
        <w:t xml:space="preserve">, Gabon, Kyrgyzstan, </w:t>
      </w:r>
      <w:r w:rsidR="00686A9C" w:rsidRPr="00686A9C">
        <w:rPr>
          <w:b/>
          <w:bCs/>
          <w:color w:val="030303"/>
        </w:rPr>
        <w:t>Maldives</w:t>
      </w:r>
      <w:r w:rsidR="00686A9C">
        <w:rPr>
          <w:b/>
          <w:bCs/>
          <w:color w:val="030303"/>
        </w:rPr>
        <w:t xml:space="preserve">, </w:t>
      </w:r>
      <w:r w:rsidR="007E7CD4">
        <w:rPr>
          <w:b/>
          <w:bCs/>
          <w:color w:val="030303"/>
        </w:rPr>
        <w:t xml:space="preserve">Mongolia and </w:t>
      </w:r>
      <w:r w:rsidR="00686A9C">
        <w:rPr>
          <w:b/>
          <w:bCs/>
          <w:color w:val="030303"/>
        </w:rPr>
        <w:t>Panama</w:t>
      </w:r>
      <w:r>
        <w:rPr>
          <w:rFonts w:ascii="Times New Roman Bold"/>
          <w:color w:val="030303"/>
        </w:rPr>
        <w:t>.</w:t>
      </w:r>
    </w:p>
    <w:p w14:paraId="4FCBD90D" w14:textId="77777777" w:rsidR="003475F2" w:rsidRDefault="003475F2" w:rsidP="003475F2">
      <w:pPr>
        <w:ind w:right="-432"/>
        <w:jc w:val="both"/>
      </w:pPr>
    </w:p>
    <w:p w14:paraId="5A52A216"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w:t>
      </w:r>
      <w:r w:rsidRPr="00562F72">
        <w:rPr>
          <w:rFonts w:eastAsia="Calibri" w:hAnsi="Calibri" w:cs="Calibri"/>
          <w:b/>
          <w:bCs/>
          <w:noProof/>
          <w:color w:val="0033CC"/>
        </w:rPr>
        <w:tab/>
        <w:t>Documentation</w:t>
      </w:r>
    </w:p>
    <w:p w14:paraId="2F210215" w14:textId="77777777" w:rsidR="003475F2" w:rsidRDefault="003475F2" w:rsidP="003475F2">
      <w:pPr>
        <w:ind w:right="-432"/>
        <w:jc w:val="both"/>
        <w:rPr>
          <w:rFonts w:ascii="Times New Roman Bold" w:eastAsia="Times New Roman Bold" w:hAnsi="Times New Roman Bold" w:cs="Times New Roman Bold"/>
        </w:rPr>
      </w:pPr>
    </w:p>
    <w:p w14:paraId="20599C2C" w14:textId="24B2BA4C"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The reports of the States parties </w:t>
      </w:r>
      <w:r w:rsidR="00C955B2">
        <w:t xml:space="preserve">that were </w:t>
      </w:r>
      <w:r w:rsidR="007B291B">
        <w:t>scheduled for consideration</w:t>
      </w:r>
      <w:r>
        <w:t xml:space="preserve"> at the 7</w:t>
      </w:r>
      <w:r w:rsidR="007E7CD4">
        <w:t>6</w:t>
      </w:r>
      <w:r w:rsidRPr="00562F72">
        <w:rPr>
          <w:vertAlign w:val="superscript"/>
        </w:rPr>
        <w:t>th</w:t>
      </w:r>
      <w:r>
        <w:t xml:space="preserve"> session, the </w:t>
      </w:r>
      <w:r w:rsidRPr="000D198F">
        <w:t>provisional agenda (CEDAW/C/7</w:t>
      </w:r>
      <w:r w:rsidR="007E7CD4" w:rsidRPr="000D198F">
        <w:t>6</w:t>
      </w:r>
      <w:r w:rsidRPr="000D198F">
        <w:t>/1) and other documents pertaining to the session are available online at</w:t>
      </w:r>
      <w:r w:rsidRPr="000D198F">
        <w:rPr>
          <w:rFonts w:hAnsi="Times New Roman" w:cs="Times New Roman"/>
        </w:rPr>
        <w:t xml:space="preserve">: </w:t>
      </w:r>
      <w:hyperlink r:id="rId8" w:history="1">
        <w:r w:rsidR="00450CAE" w:rsidRPr="005812EA">
          <w:rPr>
            <w:rStyle w:val="Hyperlink"/>
            <w:rFonts w:hAnsi="Times New Roman" w:cs="Times New Roman"/>
          </w:rPr>
          <w:t>https://bit.ly/3fc0XAW</w:t>
        </w:r>
      </w:hyperlink>
      <w:r w:rsidR="00450CAE">
        <w:rPr>
          <w:rFonts w:hAnsi="Times New Roman" w:cs="Times New Roman"/>
        </w:rPr>
        <w:t xml:space="preserve"> </w:t>
      </w:r>
      <w:r w:rsidRPr="00142774" w:rsidDel="00801531">
        <w:rPr>
          <w:rFonts w:hAnsi="Times New Roman" w:cs="Times New Roman"/>
          <w:highlight w:val="yellow"/>
        </w:rPr>
        <w:t xml:space="preserve"> </w:t>
      </w:r>
    </w:p>
    <w:p w14:paraId="28C914D5"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53108D8"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052D1BAB" w14:textId="77777777" w:rsidR="003475F2" w:rsidRPr="006D1A25"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BF17E74" w14:textId="477DBED7" w:rsidR="007B291B"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6D1A25">
        <w:rPr>
          <w:rFonts w:eastAsia="Calibri" w:hAnsi="Calibri" w:cs="Calibri"/>
          <w:b/>
          <w:bCs/>
          <w:noProof/>
        </w:rPr>
        <w:tab/>
      </w:r>
      <w:r w:rsidRPr="00F34644">
        <w:t xml:space="preserve">The </w:t>
      </w:r>
      <w:r w:rsidRPr="00142774">
        <w:rPr>
          <w:b/>
        </w:rPr>
        <w:t>7</w:t>
      </w:r>
      <w:r w:rsidR="007E7CD4" w:rsidRPr="00142774">
        <w:rPr>
          <w:b/>
        </w:rPr>
        <w:t>6</w:t>
      </w:r>
      <w:r w:rsidRPr="00142774">
        <w:rPr>
          <w:b/>
          <w:vertAlign w:val="superscript"/>
        </w:rPr>
        <w:t>th</w:t>
      </w:r>
      <w:r w:rsidRPr="00142774">
        <w:rPr>
          <w:b/>
        </w:rPr>
        <w:t xml:space="preserve"> session</w:t>
      </w:r>
      <w:r w:rsidRPr="00F34644">
        <w:t xml:space="preserve"> of the Committee </w:t>
      </w:r>
      <w:r w:rsidRPr="000678B1">
        <w:rPr>
          <w:b/>
        </w:rPr>
        <w:t xml:space="preserve">will take place </w:t>
      </w:r>
      <w:r w:rsidR="007B291B" w:rsidRPr="000678B1">
        <w:rPr>
          <w:b/>
        </w:rPr>
        <w:t>remotely</w:t>
      </w:r>
      <w:r w:rsidR="007B291B">
        <w:t xml:space="preserve"> </w:t>
      </w:r>
      <w:r w:rsidR="00142774">
        <w:t>from 29 June to 9 July 2020</w:t>
      </w:r>
      <w:r w:rsidR="007B291B">
        <w:t xml:space="preserve">. The </w:t>
      </w:r>
      <w:r w:rsidR="007B291B" w:rsidRPr="00142774">
        <w:rPr>
          <w:b/>
        </w:rPr>
        <w:t>consideration of the reports</w:t>
      </w:r>
      <w:r w:rsidR="007B291B">
        <w:t xml:space="preserve"> of the States parties </w:t>
      </w:r>
      <w:r w:rsidR="00C955B2">
        <w:t xml:space="preserve">that were </w:t>
      </w:r>
      <w:r w:rsidR="007B291B">
        <w:t>scheduled for consideration at the 76</w:t>
      </w:r>
      <w:r w:rsidR="007B291B" w:rsidRPr="00142774">
        <w:rPr>
          <w:vertAlign w:val="superscript"/>
        </w:rPr>
        <w:t>th</w:t>
      </w:r>
      <w:r w:rsidR="007B291B">
        <w:t xml:space="preserve"> session </w:t>
      </w:r>
      <w:r w:rsidR="00142774">
        <w:t xml:space="preserve">has been </w:t>
      </w:r>
      <w:r w:rsidR="007B291B" w:rsidRPr="00142774">
        <w:rPr>
          <w:b/>
        </w:rPr>
        <w:t xml:space="preserve">postponed </w:t>
      </w:r>
      <w:r w:rsidR="007B291B">
        <w:t xml:space="preserve">until further notice so that the constructive dialogues with the States parties concerned can take place physically </w:t>
      </w:r>
      <w:r w:rsidRPr="00F34644">
        <w:t xml:space="preserve">in Geneva at </w:t>
      </w:r>
      <w:r w:rsidR="00142774">
        <w:t>one of the future sessions of the Committee</w:t>
      </w:r>
      <w:r w:rsidRPr="00F34644">
        <w:t>.</w:t>
      </w:r>
    </w:p>
    <w:p w14:paraId="18ACAFC1" w14:textId="77777777" w:rsidR="007B291B"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2E8B1064" w14:textId="10458F5C" w:rsidR="00CB5F84" w:rsidRPr="00284A08"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r>
      <w:r w:rsidR="003475F2" w:rsidRPr="00002665">
        <w:t xml:space="preserve">The </w:t>
      </w:r>
      <w:r w:rsidR="003475F2" w:rsidRPr="00142774">
        <w:rPr>
          <w:b/>
        </w:rPr>
        <w:t>pre-sessional working group for the 7</w:t>
      </w:r>
      <w:r w:rsidR="0088448D" w:rsidRPr="00142774">
        <w:rPr>
          <w:b/>
        </w:rPr>
        <w:t>8</w:t>
      </w:r>
      <w:r w:rsidR="003475F2" w:rsidRPr="00142774">
        <w:rPr>
          <w:b/>
          <w:vertAlign w:val="superscript"/>
        </w:rPr>
        <w:t>th</w:t>
      </w:r>
      <w:r w:rsidR="003475F2" w:rsidRPr="00142774">
        <w:rPr>
          <w:b/>
        </w:rPr>
        <w:t xml:space="preserve"> session</w:t>
      </w:r>
      <w:r w:rsidR="003475F2" w:rsidRPr="00002665">
        <w:t xml:space="preserve"> </w:t>
      </w:r>
      <w:r w:rsidR="003475F2" w:rsidRPr="000678B1">
        <w:rPr>
          <w:b/>
        </w:rPr>
        <w:t xml:space="preserve">will take place </w:t>
      </w:r>
      <w:r w:rsidRPr="000678B1">
        <w:rPr>
          <w:b/>
        </w:rPr>
        <w:t>remotely</w:t>
      </w:r>
      <w:r w:rsidRPr="00002665">
        <w:t xml:space="preserve"> from 13 to 17 July 2020</w:t>
      </w:r>
      <w:r w:rsidR="00002665">
        <w:t>.</w:t>
      </w:r>
    </w:p>
    <w:p w14:paraId="280098AF" w14:textId="77777777" w:rsidR="003475F2" w:rsidRDefault="003475F2" w:rsidP="003475F2">
      <w:pPr>
        <w:ind w:right="-432"/>
        <w:jc w:val="both"/>
      </w:pPr>
    </w:p>
    <w:p w14:paraId="39EE2893"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14:paraId="00974F52" w14:textId="77777777" w:rsidR="003475F2" w:rsidRPr="00A75909"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47CAADF1" w14:textId="6886A45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sidR="007B291B">
        <w:rPr>
          <w:kern w:val="2"/>
        </w:rPr>
        <w:t xml:space="preserve">Pending on the new dates of the dialogues with the States parties scheduled for consideration at the </w:t>
      </w:r>
      <w:r w:rsidR="00297DCD">
        <w:rPr>
          <w:kern w:val="2"/>
        </w:rPr>
        <w:t>76</w:t>
      </w:r>
      <w:r w:rsidR="00297DCD" w:rsidRPr="00142774">
        <w:rPr>
          <w:kern w:val="2"/>
          <w:vertAlign w:val="superscript"/>
        </w:rPr>
        <w:t>th</w:t>
      </w:r>
      <w:r w:rsidR="00297DCD">
        <w:rPr>
          <w:kern w:val="2"/>
        </w:rPr>
        <w:t xml:space="preserve"> session, i</w:t>
      </w:r>
      <w:r>
        <w:rPr>
          <w:kern w:val="2"/>
        </w:rPr>
        <w:t xml:space="preserve">t </w:t>
      </w:r>
      <w:r>
        <w:t xml:space="preserve">invites representatives of national and international NGOs to </w:t>
      </w:r>
      <w:r w:rsidRPr="00142774">
        <w:rPr>
          <w:b/>
        </w:rPr>
        <w:t xml:space="preserve">provide country-specific information </w:t>
      </w:r>
      <w:r w:rsidR="00297DCD" w:rsidRPr="00142774">
        <w:rPr>
          <w:b/>
        </w:rPr>
        <w:t xml:space="preserve">only </w:t>
      </w:r>
      <w:r w:rsidR="001B16E6">
        <w:rPr>
          <w:b/>
        </w:rPr>
        <w:t xml:space="preserve">on </w:t>
      </w:r>
      <w:r w:rsidR="00C459A4">
        <w:rPr>
          <w:b/>
        </w:rPr>
        <w:t>the</w:t>
      </w:r>
      <w:r w:rsidR="001B16E6">
        <w:rPr>
          <w:b/>
        </w:rPr>
        <w:t xml:space="preserve"> States parties scheduled for consideration </w:t>
      </w:r>
      <w:r w:rsidR="00C459A4">
        <w:rPr>
          <w:b/>
        </w:rPr>
        <w:t>at</w:t>
      </w:r>
      <w:r w:rsidR="001B16E6">
        <w:rPr>
          <w:b/>
        </w:rPr>
        <w:t xml:space="preserve"> </w:t>
      </w:r>
      <w:r w:rsidR="00297DCD" w:rsidRPr="00142774">
        <w:rPr>
          <w:b/>
        </w:rPr>
        <w:t>the Pre-sessional Working Group for the 78</w:t>
      </w:r>
      <w:r w:rsidR="00297DCD" w:rsidRPr="00142774">
        <w:rPr>
          <w:b/>
          <w:vertAlign w:val="superscript"/>
        </w:rPr>
        <w:t>th</w:t>
      </w:r>
      <w:r w:rsidR="00297DCD" w:rsidRPr="00142774">
        <w:rPr>
          <w:b/>
        </w:rPr>
        <w:t xml:space="preserve"> session</w:t>
      </w:r>
      <w:r w:rsidR="00297DCD">
        <w:t xml:space="preserve"> </w:t>
      </w:r>
      <w:r w:rsidR="00297DCD" w:rsidRPr="00142774">
        <w:rPr>
          <w:b/>
        </w:rPr>
        <w:t>at this stage</w:t>
      </w:r>
      <w:r>
        <w:t xml:space="preserve">. This can be </w:t>
      </w:r>
      <w:r w:rsidRPr="00CB5F84">
        <w:t>done orally</w:t>
      </w:r>
      <w:r>
        <w:t xml:space="preserve">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They must not follow an</w:t>
      </w:r>
      <w:r w:rsidR="00297DCD">
        <w:t>y</w:t>
      </w:r>
      <w:r>
        <w:t xml:space="preserve"> specific structure or template and may be organized thematically and/or on an article-by-article basis.</w:t>
      </w:r>
    </w:p>
    <w:p w14:paraId="457FD663"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4505F1E" w14:textId="4AA4697E"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rsidRPr="00DB7902">
        <w:t xml:space="preserve">IWRAW-Asia Pacific also provides </w:t>
      </w:r>
      <w:r w:rsidR="00297DCD">
        <w:t>advice</w:t>
      </w:r>
      <w:r w:rsidRPr="00DB7902">
        <w:t xml:space="preserve"> to local NGOs seeking to engage with the Committee. For details and deadlines, please contact IWRAW-Asia Pacific:</w:t>
      </w:r>
    </w:p>
    <w:p w14:paraId="75DA5282" w14:textId="77777777" w:rsidR="00C459A4" w:rsidRDefault="00C459A4" w:rsidP="003475F2">
      <w:pPr>
        <w:ind w:right="-432" w:firstLine="720"/>
        <w:jc w:val="both"/>
      </w:pPr>
    </w:p>
    <w:p w14:paraId="6ED4C70B" w14:textId="39CFD991" w:rsidR="003475F2" w:rsidRPr="00562F72" w:rsidRDefault="003475F2" w:rsidP="003475F2">
      <w:pPr>
        <w:ind w:right="-432" w:firstLine="720"/>
        <w:jc w:val="both"/>
      </w:pPr>
      <w:r w:rsidRPr="00562F72">
        <w:lastRenderedPageBreak/>
        <w:t>10-2, Jalan Bangsar Utama 9</w:t>
      </w:r>
    </w:p>
    <w:p w14:paraId="73E4E8E1" w14:textId="77777777" w:rsidR="003475F2" w:rsidRPr="00142774" w:rsidRDefault="003475F2" w:rsidP="003475F2">
      <w:pPr>
        <w:ind w:right="-432" w:firstLine="720"/>
        <w:jc w:val="both"/>
        <w:rPr>
          <w:lang w:val="fr-FR"/>
        </w:rPr>
      </w:pPr>
      <w:r w:rsidRPr="00142774">
        <w:rPr>
          <w:lang w:val="fr-FR"/>
        </w:rPr>
        <w:t>Bangsar Utama</w:t>
      </w:r>
    </w:p>
    <w:p w14:paraId="2FC6F18E" w14:textId="77777777" w:rsidR="003475F2" w:rsidRPr="00142774" w:rsidRDefault="003475F2" w:rsidP="003475F2">
      <w:pPr>
        <w:ind w:right="-432" w:firstLine="720"/>
        <w:jc w:val="both"/>
        <w:rPr>
          <w:lang w:val="fr-FR"/>
        </w:rPr>
      </w:pPr>
      <w:r w:rsidRPr="00142774">
        <w:rPr>
          <w:lang w:val="fr-FR"/>
        </w:rPr>
        <w:t>59000 Kuala Lumpur, Malaysia</w:t>
      </w:r>
    </w:p>
    <w:p w14:paraId="7E2DAB20" w14:textId="77777777" w:rsidR="003475F2" w:rsidRPr="00142774" w:rsidRDefault="003475F2" w:rsidP="003475F2">
      <w:pPr>
        <w:ind w:right="-432" w:firstLine="720"/>
        <w:jc w:val="both"/>
        <w:rPr>
          <w:lang w:val="fr-FR"/>
        </w:rPr>
      </w:pPr>
      <w:r w:rsidRPr="00142774">
        <w:rPr>
          <w:lang w:val="fr-FR"/>
        </w:rPr>
        <w:t>Tel: +60 322 822 255</w:t>
      </w:r>
    </w:p>
    <w:p w14:paraId="390AE2F6" w14:textId="77777777" w:rsidR="003475F2" w:rsidRPr="00142774" w:rsidRDefault="003475F2" w:rsidP="003475F2">
      <w:pPr>
        <w:ind w:right="-432" w:firstLine="720"/>
        <w:jc w:val="both"/>
        <w:rPr>
          <w:lang w:val="fr-FR"/>
        </w:rPr>
      </w:pPr>
      <w:r w:rsidRPr="00142774">
        <w:rPr>
          <w:lang w:val="fr-FR"/>
        </w:rPr>
        <w:t>Fax: +60 322 832 552</w:t>
      </w:r>
    </w:p>
    <w:p w14:paraId="71B1C66A" w14:textId="1EBC5201" w:rsidR="003475F2" w:rsidRPr="006C4CDB" w:rsidRDefault="003475F2" w:rsidP="003475F2">
      <w:pPr>
        <w:ind w:right="-432" w:firstLine="720"/>
        <w:jc w:val="both"/>
        <w:rPr>
          <w:rStyle w:val="Hyperlink1"/>
          <w:lang w:val="fr-FR"/>
        </w:rPr>
      </w:pPr>
      <w:r w:rsidRPr="00142774">
        <w:rPr>
          <w:lang w:val="fr-FR"/>
        </w:rPr>
        <w:t>Email:</w:t>
      </w:r>
      <w:r w:rsidRPr="00142774">
        <w:rPr>
          <w:lang w:val="fr-FR"/>
        </w:rPr>
        <w:tab/>
      </w:r>
      <w:hyperlink r:id="rId9" w:history="1">
        <w:r w:rsidRPr="00142774">
          <w:rPr>
            <w:rStyle w:val="Hyperlink1"/>
            <w:lang w:val="fr-FR"/>
          </w:rPr>
          <w:t>iwraw-ap@iwraw-ap.org</w:t>
        </w:r>
      </w:hyperlink>
    </w:p>
    <w:p w14:paraId="39A2AA82" w14:textId="77777777" w:rsidR="0016095B" w:rsidRPr="00142774" w:rsidRDefault="0016095B" w:rsidP="003475F2">
      <w:pPr>
        <w:ind w:right="-432" w:firstLine="720"/>
        <w:jc w:val="both"/>
        <w:rPr>
          <w:lang w:val="fr-FR"/>
        </w:rPr>
      </w:pPr>
    </w:p>
    <w:p w14:paraId="3E573111" w14:textId="0AD523A1" w:rsidR="00297DCD"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r w:rsidRPr="00142774">
        <w:rPr>
          <w:rFonts w:hAnsi="Times New Roman" w:cs="Times New Roman"/>
          <w:lang w:val="fr-FR"/>
        </w:rPr>
        <w:tab/>
      </w:r>
      <w:r w:rsidRPr="00C778FC">
        <w:rPr>
          <w:rFonts w:hAnsi="Times New Roman" w:cs="Times New Roman"/>
        </w:rPr>
        <w:t xml:space="preserve">The Committee encourages </w:t>
      </w:r>
      <w:r w:rsidRPr="00F34644">
        <w:rPr>
          <w:rFonts w:hAnsi="Times New Roman" w:cs="Times New Roman"/>
        </w:rPr>
        <w:t xml:space="preserve">international NGOs and United Nations agencies, funds, programmes, and specialized agencies to facilitate </w:t>
      </w:r>
      <w:r w:rsidR="00297DCD">
        <w:rPr>
          <w:rFonts w:hAnsi="Times New Roman" w:cs="Times New Roman"/>
        </w:rPr>
        <w:t>written and oral submissions</w:t>
      </w:r>
      <w:r w:rsidRPr="00F34644">
        <w:rPr>
          <w:rFonts w:hAnsi="Times New Roman" w:cs="Times New Roman"/>
        </w:rPr>
        <w:t xml:space="preserve"> </w:t>
      </w:r>
      <w:r w:rsidR="00297DCD">
        <w:rPr>
          <w:rFonts w:hAnsi="Times New Roman" w:cs="Times New Roman"/>
        </w:rPr>
        <w:t>by</w:t>
      </w:r>
      <w:r w:rsidRPr="00F34644">
        <w:rPr>
          <w:rFonts w:hAnsi="Times New Roman" w:cs="Times New Roman"/>
        </w:rPr>
        <w:t xml:space="preserve"> representatives of national NGOs </w:t>
      </w:r>
      <w:r w:rsidR="00297DCD">
        <w:rPr>
          <w:rFonts w:hAnsi="Times New Roman" w:cs="Times New Roman"/>
        </w:rPr>
        <w:t>to</w:t>
      </w:r>
      <w:r w:rsidRPr="00F34644">
        <w:rPr>
          <w:rFonts w:hAnsi="Times New Roman" w:cs="Times New Roman"/>
        </w:rPr>
        <w:t xml:space="preserve"> the Committee’s pre-sessional working group.</w:t>
      </w:r>
    </w:p>
    <w:p w14:paraId="15F699F6" w14:textId="77777777" w:rsidR="00297DCD" w:rsidRDefault="00297DCD"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p>
    <w:p w14:paraId="4C15C28C" w14:textId="19ADD1D4" w:rsidR="003475F2" w:rsidRPr="00C778FC" w:rsidRDefault="00297DCD"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
          <w:bCs/>
          <w:noProof/>
        </w:rPr>
      </w:pPr>
      <w:r>
        <w:rPr>
          <w:rFonts w:hAnsi="Times New Roman" w:cs="Times New Roman"/>
        </w:rPr>
        <w:t>As both the 76</w:t>
      </w:r>
      <w:r w:rsidRPr="00142774">
        <w:rPr>
          <w:rFonts w:hAnsi="Times New Roman" w:cs="Times New Roman"/>
          <w:vertAlign w:val="superscript"/>
        </w:rPr>
        <w:t>th</w:t>
      </w:r>
      <w:r>
        <w:rPr>
          <w:rFonts w:hAnsi="Times New Roman" w:cs="Times New Roman"/>
        </w:rPr>
        <w:t xml:space="preserve"> session and the Pre-sessional Working Group for the 78</w:t>
      </w:r>
      <w:r w:rsidRPr="00142774">
        <w:rPr>
          <w:rFonts w:hAnsi="Times New Roman" w:cs="Times New Roman"/>
          <w:vertAlign w:val="superscript"/>
        </w:rPr>
        <w:t>th</w:t>
      </w:r>
      <w:r>
        <w:rPr>
          <w:rFonts w:hAnsi="Times New Roman" w:cs="Times New Roman"/>
        </w:rPr>
        <w:t xml:space="preserve"> session will </w:t>
      </w:r>
      <w:r w:rsidR="00810146">
        <w:rPr>
          <w:rFonts w:hAnsi="Times New Roman" w:cs="Times New Roman"/>
        </w:rPr>
        <w:t xml:space="preserve">take place </w:t>
      </w:r>
      <w:r>
        <w:rPr>
          <w:rFonts w:hAnsi="Times New Roman" w:cs="Times New Roman"/>
        </w:rPr>
        <w:t>remotely</w:t>
      </w:r>
      <w:r w:rsidR="00810146">
        <w:rPr>
          <w:rFonts w:hAnsi="Times New Roman" w:cs="Times New Roman"/>
        </w:rPr>
        <w:t xml:space="preserve"> and no physical meetings will take place</w:t>
      </w:r>
      <w:r>
        <w:rPr>
          <w:rFonts w:hAnsi="Times New Roman" w:cs="Times New Roman"/>
        </w:rPr>
        <w:t xml:space="preserve">, there is </w:t>
      </w:r>
      <w:r w:rsidRPr="00142774">
        <w:rPr>
          <w:rFonts w:hAnsi="Times New Roman" w:cs="Times New Roman"/>
          <w:b/>
        </w:rPr>
        <w:t xml:space="preserve">no </w:t>
      </w:r>
      <w:r w:rsidR="00810146">
        <w:rPr>
          <w:rFonts w:hAnsi="Times New Roman" w:cs="Times New Roman"/>
          <w:b/>
        </w:rPr>
        <w:t xml:space="preserve">cause </w:t>
      </w:r>
      <w:r w:rsidRPr="00142774">
        <w:rPr>
          <w:rFonts w:hAnsi="Times New Roman" w:cs="Times New Roman"/>
          <w:b/>
        </w:rPr>
        <w:t>for</w:t>
      </w:r>
      <w:r w:rsidR="0088448D" w:rsidRPr="00142774">
        <w:rPr>
          <w:rFonts w:hAnsi="Times New Roman" w:cs="Times New Roman"/>
          <w:b/>
        </w:rPr>
        <w:t xml:space="preserve"> NGO</w:t>
      </w:r>
      <w:r w:rsidR="0016095B" w:rsidRPr="00142774">
        <w:rPr>
          <w:rFonts w:hAnsi="Times New Roman" w:cs="Times New Roman"/>
          <w:b/>
        </w:rPr>
        <w:t xml:space="preserve"> representative</w:t>
      </w:r>
      <w:r w:rsidR="0088448D" w:rsidRPr="00142774">
        <w:rPr>
          <w:rFonts w:hAnsi="Times New Roman" w:cs="Times New Roman"/>
          <w:b/>
        </w:rPr>
        <w:t>s to travel to Geneva</w:t>
      </w:r>
      <w:r>
        <w:rPr>
          <w:rFonts w:hAnsi="Times New Roman" w:cs="Times New Roman"/>
        </w:rPr>
        <w:t>. In addition, the Committee strongly discourages any such travel in light of the health risks linked to the COVID-19 pandemic</w:t>
      </w:r>
      <w:r w:rsidR="0088448D">
        <w:rPr>
          <w:rFonts w:hAnsi="Times New Roman" w:cs="Times New Roman"/>
        </w:rPr>
        <w:t xml:space="preserve">. </w:t>
      </w:r>
    </w:p>
    <w:p w14:paraId="79D56061" w14:textId="77777777" w:rsidR="003475F2" w:rsidRPr="00681B8C" w:rsidRDefault="003475F2" w:rsidP="003475F2">
      <w:pPr>
        <w:ind w:right="-432" w:firstLine="720"/>
        <w:jc w:val="both"/>
        <w:rPr>
          <w:lang w:val="en-GB"/>
        </w:rPr>
      </w:pPr>
    </w:p>
    <w:p w14:paraId="6D67557D" w14:textId="28EBDF4A"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562F72">
        <w:rPr>
          <w:rFonts w:eastAsia="Calibri" w:hAnsi="Calibri" w:cs="Calibri"/>
          <w:b/>
          <w:bCs/>
          <w:noProof/>
          <w:color w:val="0033CC"/>
        </w:rPr>
        <w:t>V.</w:t>
      </w:r>
      <w:r w:rsidRPr="00562F72">
        <w:rPr>
          <w:rFonts w:eastAsia="Calibri" w:hAnsi="Calibri" w:cs="Calibri"/>
          <w:b/>
          <w:bCs/>
          <w:noProof/>
          <w:color w:val="0033CC"/>
        </w:rPr>
        <w:tab/>
        <w:t>Written submissions for the 7</w:t>
      </w:r>
      <w:r w:rsidR="0088448D">
        <w:rPr>
          <w:rFonts w:eastAsia="Calibri" w:hAnsi="Calibri" w:cs="Calibri"/>
          <w:b/>
          <w:bCs/>
          <w:noProof/>
          <w:color w:val="0033CC"/>
        </w:rPr>
        <w:t>6</w:t>
      </w:r>
      <w:r w:rsidRPr="00562F72">
        <w:rPr>
          <w:rFonts w:eastAsia="Calibri" w:hAnsi="Calibri" w:cs="Calibri"/>
          <w:b/>
          <w:bCs/>
          <w:noProof/>
          <w:color w:val="0033CC"/>
        </w:rPr>
        <w:t>th session (</w:t>
      </w:r>
      <w:r w:rsidR="00142774">
        <w:rPr>
          <w:rFonts w:eastAsia="Calibri" w:hAnsi="Calibri" w:cs="Calibri"/>
          <w:b/>
          <w:bCs/>
          <w:noProof/>
          <w:color w:val="0033CC"/>
        </w:rPr>
        <w:t>29 June-9 July 2020</w:t>
      </w:r>
      <w:r w:rsidRPr="00562F72">
        <w:rPr>
          <w:rFonts w:eastAsia="Calibri" w:hAnsi="Calibri" w:cs="Calibri"/>
          <w:b/>
          <w:bCs/>
          <w:noProof/>
          <w:color w:val="0033CC"/>
        </w:rPr>
        <w:t xml:space="preserve">) </w:t>
      </w:r>
    </w:p>
    <w:p w14:paraId="4395842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28BC4CB1" w14:textId="65F049CB" w:rsidR="003475F2" w:rsidRDefault="000D198F"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rPr>
        <w:tab/>
      </w:r>
      <w:r w:rsidR="00810146">
        <w:t xml:space="preserve">Irrespective of the postponement of the dialogues with the States parties </w:t>
      </w:r>
      <w:r w:rsidR="00C955B2">
        <w:t xml:space="preserve">whose reports were </w:t>
      </w:r>
      <w:r w:rsidR="00810146">
        <w:t>scheduled for consideration during the 76</w:t>
      </w:r>
      <w:r w:rsidR="00810146" w:rsidRPr="00142774">
        <w:rPr>
          <w:vertAlign w:val="superscript"/>
        </w:rPr>
        <w:t>th</w:t>
      </w:r>
      <w:r w:rsidR="00810146">
        <w:t xml:space="preserve"> session of the Committee, NGOs</w:t>
      </w:r>
      <w:r w:rsidR="003475F2">
        <w:t xml:space="preserve"> are encouraged to make written submissions that contain:</w:t>
      </w:r>
    </w:p>
    <w:p w14:paraId="4E4BE7A8" w14:textId="77777777" w:rsidR="00C459A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AD6F2B3" w14:textId="77777777" w:rsidR="003475F2" w:rsidRDefault="003475F2" w:rsidP="00C459A4">
      <w:pPr>
        <w:numPr>
          <w:ilvl w:val="0"/>
          <w:numId w:val="5"/>
        </w:numPr>
        <w:ind w:left="1080" w:hanging="360"/>
        <w:jc w:val="both"/>
      </w:pPr>
      <w:r>
        <w:t>Information on the implementation of some or all of the substantives articles (articles 1 to 16) of the Convention;</w:t>
      </w:r>
    </w:p>
    <w:p w14:paraId="0329930D" w14:textId="77777777" w:rsidR="003475F2" w:rsidRDefault="003475F2" w:rsidP="00C459A4">
      <w:pPr>
        <w:numPr>
          <w:ilvl w:val="0"/>
          <w:numId w:val="6"/>
        </w:numPr>
        <w:ind w:left="1080" w:hanging="360"/>
        <w:jc w:val="both"/>
      </w:pPr>
      <w:r>
        <w:t>Comments on the report of the State party and its written replies to the list of issues;</w:t>
      </w:r>
    </w:p>
    <w:p w14:paraId="6CFAFAEA" w14:textId="77777777" w:rsidR="003475F2" w:rsidRDefault="003475F2" w:rsidP="00C459A4">
      <w:pPr>
        <w:numPr>
          <w:ilvl w:val="0"/>
          <w:numId w:val="6"/>
        </w:numPr>
        <w:ind w:left="1080" w:hanging="360"/>
        <w:jc w:val="both"/>
      </w:pPr>
      <w:r>
        <w:t>Information on the implementation by the State party of previous concluding observations of the Committee; and</w:t>
      </w:r>
    </w:p>
    <w:p w14:paraId="7378CEC1" w14:textId="708DFC37" w:rsidR="003475F2" w:rsidRDefault="003475F2" w:rsidP="00C459A4">
      <w:pPr>
        <w:numPr>
          <w:ilvl w:val="0"/>
          <w:numId w:val="6"/>
        </w:numPr>
        <w:ind w:left="1080" w:hanging="360"/>
        <w:jc w:val="both"/>
      </w:pPr>
      <w:r>
        <w:t>Information highlighting priority concerns and suggesting country-specific recommendations to facilitate the work of the Committee</w:t>
      </w:r>
      <w:r w:rsidR="00254FFC">
        <w:t>;</w:t>
      </w:r>
    </w:p>
    <w:p w14:paraId="0F15EC47" w14:textId="3DCD881B" w:rsidR="0016095B" w:rsidRPr="00142774" w:rsidRDefault="0016095B" w:rsidP="00C459A4">
      <w:pPr>
        <w:numPr>
          <w:ilvl w:val="0"/>
          <w:numId w:val="6"/>
        </w:numPr>
        <w:ind w:left="1080" w:hanging="360"/>
        <w:jc w:val="both"/>
        <w:rPr>
          <w:b/>
        </w:rPr>
      </w:pPr>
      <w:r w:rsidRPr="00142774">
        <w:rPr>
          <w:b/>
        </w:rPr>
        <w:t xml:space="preserve">Information on the impact of measures taken by </w:t>
      </w:r>
      <w:r w:rsidR="00254FFC">
        <w:rPr>
          <w:b/>
        </w:rPr>
        <w:t xml:space="preserve">the </w:t>
      </w:r>
      <w:r w:rsidRPr="00142774">
        <w:rPr>
          <w:b/>
        </w:rPr>
        <w:t>States parties concerned in response to the COVID-19</w:t>
      </w:r>
      <w:r w:rsidR="00BF5BA2" w:rsidRPr="00BF5BA2">
        <w:rPr>
          <w:b/>
        </w:rPr>
        <w:t xml:space="preserve"> crisis </w:t>
      </w:r>
      <w:r w:rsidRPr="00142774">
        <w:rPr>
          <w:b/>
        </w:rPr>
        <w:t>on women</w:t>
      </w:r>
      <w:r w:rsidRPr="00142774">
        <w:rPr>
          <w:b/>
        </w:rPr>
        <w:t>’</w:t>
      </w:r>
      <w:r w:rsidRPr="00142774">
        <w:rPr>
          <w:b/>
        </w:rPr>
        <w:t>s rights and gender equality</w:t>
      </w:r>
      <w:r w:rsidR="00254FFC">
        <w:rPr>
          <w:b/>
        </w:rPr>
        <w:t>.</w:t>
      </w:r>
    </w:p>
    <w:p w14:paraId="7CA0BAAB" w14:textId="77777777"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D263C5D" w14:textId="5102FBFC"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NGOs wishing to make written submissions to the Committee are requested to:</w:t>
      </w:r>
    </w:p>
    <w:p w14:paraId="7A89D839" w14:textId="77777777" w:rsidR="00C459A4" w:rsidRPr="00B051C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7EE69A91" w14:textId="77777777" w:rsidR="003475F2" w:rsidRDefault="003475F2" w:rsidP="00C459A4">
      <w:pPr>
        <w:numPr>
          <w:ilvl w:val="0"/>
          <w:numId w:val="1"/>
        </w:numPr>
        <w:ind w:left="1080" w:right="-432" w:hanging="360"/>
        <w:jc w:val="both"/>
      </w:pPr>
      <w:r>
        <w:t>Indicate the full name of the NGO;</w:t>
      </w:r>
    </w:p>
    <w:p w14:paraId="6FC4A442" w14:textId="77777777" w:rsidR="003475F2" w:rsidRDefault="003475F2" w:rsidP="00C459A4">
      <w:pPr>
        <w:numPr>
          <w:ilvl w:val="0"/>
          <w:numId w:val="2"/>
        </w:numPr>
        <w:ind w:left="1080" w:right="-432" w:hanging="360"/>
        <w:jc w:val="both"/>
      </w:pPr>
      <w:r>
        <w:t>Indicate the State party scheduled for consideration to which the information relates;</w:t>
      </w:r>
    </w:p>
    <w:p w14:paraId="65DE7448" w14:textId="77777777" w:rsidR="003475F2" w:rsidRDefault="003475F2" w:rsidP="00C459A4">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14:paraId="221FD52F" w14:textId="77777777" w:rsidR="003475F2" w:rsidRDefault="003475F2" w:rsidP="00C459A4">
      <w:pPr>
        <w:numPr>
          <w:ilvl w:val="0"/>
          <w:numId w:val="3"/>
        </w:numPr>
        <w:ind w:left="1080" w:right="-432" w:hanging="360"/>
        <w:jc w:val="both"/>
      </w:pPr>
      <w:r>
        <w:t xml:space="preserve">Ensure that all </w:t>
      </w:r>
      <w:r w:rsidRPr="00965445">
        <w:t xml:space="preserve">witnesses and victims </w:t>
      </w:r>
      <w:r>
        <w:t xml:space="preserve">are </w:t>
      </w:r>
      <w:r w:rsidRPr="00965445">
        <w:t xml:space="preserve">referred to </w:t>
      </w:r>
      <w:r>
        <w:t xml:space="preserve">in the report by their </w:t>
      </w:r>
      <w:r w:rsidRPr="00AF5A8E">
        <w:t>initials</w:t>
      </w:r>
      <w:r>
        <w:t xml:space="preserve"> only and that no photographs of witnesses, victims or alleged perpetrators are included</w:t>
      </w:r>
      <w:r w:rsidRPr="00965445">
        <w:t xml:space="preserve">, </w:t>
      </w:r>
      <w:r>
        <w:t>unless</w:t>
      </w:r>
      <w:r w:rsidRPr="00965445">
        <w:t xml:space="preserve"> written agreement has been obtained</w:t>
      </w:r>
      <w:r w:rsidRPr="004C5B5D">
        <w:t xml:space="preserve"> </w:t>
      </w:r>
      <w:r>
        <w:t>from these persons</w:t>
      </w:r>
      <w:r w:rsidRPr="00965445">
        <w:t>;</w:t>
      </w:r>
      <w:r>
        <w:t xml:space="preserve"> and</w:t>
      </w:r>
    </w:p>
    <w:p w14:paraId="09C9A097" w14:textId="1211AE03" w:rsidR="000D198F" w:rsidRDefault="003475F2" w:rsidP="00C459A4">
      <w:pPr>
        <w:numPr>
          <w:ilvl w:val="0"/>
          <w:numId w:val="4"/>
        </w:numPr>
        <w:ind w:left="1080" w:right="-432" w:hanging="360"/>
        <w:jc w:val="both"/>
      </w:pPr>
      <w:r>
        <w:t>Submit the written information not exceeding 3,300 words (6,600 words in case of NGO coalitions) in Word format by e-mail.</w:t>
      </w:r>
    </w:p>
    <w:p w14:paraId="1F5A181D" w14:textId="5E5BDB50" w:rsidR="000D198F" w:rsidRDefault="000D198F" w:rsidP="00142774">
      <w:pPr>
        <w:ind w:right="-432"/>
        <w:jc w:val="both"/>
      </w:pPr>
      <w:r>
        <w:tab/>
      </w:r>
    </w:p>
    <w:p w14:paraId="638E7A3F" w14:textId="443D7854" w:rsidR="00317224"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tab/>
        <w:t xml:space="preserve">All submissions should be received by the Secretariat of the Committee at the latest </w:t>
      </w:r>
      <w:r w:rsidRPr="00317224">
        <w:rPr>
          <w:b/>
        </w:rPr>
        <w:t xml:space="preserve">four weeks prior to </w:t>
      </w:r>
      <w:r w:rsidRPr="00317224">
        <w:t>the beginning of the session</w:t>
      </w:r>
      <w:r>
        <w:t xml:space="preserve">, at which the </w:t>
      </w:r>
      <w:r w:rsidRPr="00317224">
        <w:rPr>
          <w:b/>
        </w:rPr>
        <w:t>postponed dialogues</w:t>
      </w:r>
      <w:r>
        <w:t xml:space="preserve"> with the States parties concerned will take place (session tbc).</w:t>
      </w:r>
    </w:p>
    <w:p w14:paraId="053E1193" w14:textId="77777777" w:rsidR="00C459A4"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color w:val="1F497D"/>
        </w:rPr>
      </w:pPr>
    </w:p>
    <w:p w14:paraId="35B41D4E" w14:textId="3DD2C72A"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color w:val="auto"/>
        </w:rPr>
      </w:pPr>
      <w:r>
        <w:rPr>
          <w:color w:val="auto"/>
        </w:rPr>
        <w:lastRenderedPageBreak/>
        <w:tab/>
      </w:r>
      <w:r w:rsidR="008C28E8" w:rsidRPr="00142774">
        <w:rPr>
          <w:color w:val="auto"/>
        </w:rPr>
        <w:t xml:space="preserve">NGOs </w:t>
      </w:r>
      <w:r w:rsidR="00B05C50" w:rsidRPr="00142774">
        <w:rPr>
          <w:color w:val="auto"/>
        </w:rPr>
        <w:t xml:space="preserve">wishing </w:t>
      </w:r>
      <w:r w:rsidR="008C28E8" w:rsidRPr="00142774">
        <w:rPr>
          <w:color w:val="auto"/>
        </w:rPr>
        <w:t xml:space="preserve">to </w:t>
      </w:r>
      <w:r w:rsidR="008C28E8" w:rsidRPr="00142774">
        <w:rPr>
          <w:b/>
          <w:color w:val="auto"/>
        </w:rPr>
        <w:t>m</w:t>
      </w:r>
      <w:r w:rsidR="00B05C50" w:rsidRPr="00142774">
        <w:rPr>
          <w:b/>
          <w:color w:val="auto"/>
        </w:rPr>
        <w:t>ake their submissions now</w:t>
      </w:r>
      <w:r w:rsidR="00B05C50" w:rsidRPr="00142774">
        <w:rPr>
          <w:color w:val="auto"/>
        </w:rPr>
        <w:t xml:space="preserve"> are invited to do so and may update them closer to the session at which the postponed dialogues with the States parties concerned will take place.</w:t>
      </w:r>
    </w:p>
    <w:p w14:paraId="5A2F69CD" w14:textId="77777777" w:rsidR="00C459A4"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p>
    <w:p w14:paraId="5DE0017A" w14:textId="5B276E5F"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color w:val="1F497D"/>
        </w:rPr>
        <w:tab/>
      </w:r>
      <w:r w:rsidR="003475F2">
        <w:t xml:space="preserve">The written submissions should be sent electronically in Word format to the following e-mail address: </w:t>
      </w:r>
      <w:hyperlink r:id="rId10" w:history="1">
        <w:r w:rsidR="003475F2">
          <w:rPr>
            <w:rStyle w:val="Hyperlink1"/>
          </w:rPr>
          <w:t>cedaw@ohchr.org</w:t>
        </w:r>
      </w:hyperlink>
      <w:r w:rsidR="003475F2">
        <w:t xml:space="preserve">. </w:t>
      </w:r>
      <w:r w:rsidR="003475F2" w:rsidRPr="001236B9">
        <w:rPr>
          <w:rFonts w:eastAsia="Calibri" w:hAnsi="Calibri" w:cs="Calibri"/>
          <w:bCs/>
          <w:noProof/>
        </w:rPr>
        <w:t xml:space="preserve">Please indicate in the subject of the email: </w:t>
      </w:r>
      <w:r w:rsidR="003475F2" w:rsidRPr="001236B9">
        <w:rPr>
          <w:rFonts w:eastAsia="Calibri" w:hAnsi="Calibri" w:cs="Calibri"/>
          <w:bCs/>
          <w:noProof/>
        </w:rPr>
        <w:t>“</w:t>
      </w:r>
      <w:r w:rsidR="003475F2" w:rsidRPr="001236B9">
        <w:rPr>
          <w:rFonts w:eastAsia="Calibri" w:hAnsi="Calibri" w:cs="Calibri"/>
          <w:bCs/>
          <w:noProof/>
        </w:rPr>
        <w:t>submission</w:t>
      </w:r>
      <w:r w:rsidR="003475F2" w:rsidRPr="001236B9">
        <w:rPr>
          <w:rFonts w:eastAsia="Calibri" w:hAnsi="Calibri" w:cs="Calibri"/>
          <w:bCs/>
          <w:noProof/>
        </w:rPr>
        <w:t>”</w:t>
      </w:r>
      <w:r w:rsidR="003475F2" w:rsidRPr="001236B9">
        <w:rPr>
          <w:rFonts w:eastAsia="Calibri" w:hAnsi="Calibri" w:cs="Calibri"/>
          <w:bCs/>
          <w:noProof/>
        </w:rPr>
        <w:t xml:space="preserve"> and the </w:t>
      </w:r>
      <w:r w:rsidR="003475F2" w:rsidRPr="001236B9">
        <w:rPr>
          <w:rFonts w:eastAsia="Calibri" w:hAnsi="Calibri" w:cs="Calibri"/>
          <w:bCs/>
          <w:noProof/>
        </w:rPr>
        <w:t>“</w:t>
      </w:r>
      <w:r w:rsidR="003475F2" w:rsidRPr="001236B9">
        <w:rPr>
          <w:rFonts w:eastAsia="Calibri" w:hAnsi="Calibri" w:cs="Calibri"/>
          <w:bCs/>
          <w:noProof/>
        </w:rPr>
        <w:t>name of the country</w:t>
      </w:r>
      <w:r w:rsidR="003475F2" w:rsidRPr="001236B9">
        <w:rPr>
          <w:rFonts w:eastAsia="Calibri" w:hAnsi="Calibri" w:cs="Calibri"/>
          <w:bCs/>
          <w:noProof/>
        </w:rPr>
        <w:t>”</w:t>
      </w:r>
      <w:r w:rsidR="003475F2" w:rsidRPr="001236B9">
        <w:rPr>
          <w:rFonts w:eastAsia="Calibri" w:hAnsi="Calibri" w:cs="Calibri"/>
          <w:bCs/>
          <w:noProof/>
        </w:rPr>
        <w:t xml:space="preserve"> (e.g. </w:t>
      </w:r>
      <w:r w:rsidR="003475F2" w:rsidRPr="001236B9">
        <w:rPr>
          <w:rFonts w:eastAsia="Calibri" w:hAnsi="Calibri" w:cs="Calibri"/>
          <w:bCs/>
          <w:noProof/>
        </w:rPr>
        <w:t>“</w:t>
      </w:r>
      <w:r w:rsidR="003475F2" w:rsidRPr="001236B9">
        <w:rPr>
          <w:rFonts w:eastAsia="Calibri" w:hAnsi="Calibri" w:cs="Calibri"/>
          <w:bCs/>
          <w:noProof/>
        </w:rPr>
        <w:t xml:space="preserve">Submission </w:t>
      </w:r>
      <w:r w:rsidR="00802CCB">
        <w:rPr>
          <w:rFonts w:eastAsia="Calibri" w:hAnsi="Calibri" w:cs="Calibri"/>
          <w:bCs/>
          <w:noProof/>
        </w:rPr>
        <w:t>Bahrain</w:t>
      </w:r>
      <w:r w:rsidR="003475F2" w:rsidRPr="001236B9">
        <w:rPr>
          <w:rFonts w:eastAsia="Calibri" w:hAnsi="Calibri" w:cs="Calibri"/>
          <w:bCs/>
          <w:noProof/>
        </w:rPr>
        <w:t>”</w:t>
      </w:r>
      <w:r w:rsidR="003475F2" w:rsidRPr="001236B9">
        <w:rPr>
          <w:rFonts w:eastAsia="Calibri" w:hAnsi="Calibri" w:cs="Calibri"/>
          <w:bCs/>
          <w:noProof/>
        </w:rPr>
        <w:t>).</w:t>
      </w:r>
      <w:r w:rsidR="001E3ACD">
        <w:rPr>
          <w:rFonts w:eastAsia="Calibri" w:hAnsi="Calibri" w:cs="Calibri"/>
          <w:bCs/>
          <w:noProof/>
        </w:rPr>
        <w:t xml:space="preserve"> </w:t>
      </w:r>
    </w:p>
    <w:p w14:paraId="6DC3633F" w14:textId="77777777"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p>
    <w:p w14:paraId="40475F9D" w14:textId="77777777" w:rsidR="003475F2" w:rsidRDefault="003475F2"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u w:val="single"/>
        </w:rPr>
      </w:pPr>
      <w:r w:rsidRPr="001236B9">
        <w:rPr>
          <w:rFonts w:eastAsia="Calibri" w:hAnsi="Calibri" w:cs="Calibri"/>
          <w:bCs/>
          <w:noProof/>
        </w:rPr>
        <w:t>In line with the UN greening policy, hard copies of submissions are no longer necessary.</w:t>
      </w:r>
    </w:p>
    <w:p w14:paraId="0D2BDB56" w14:textId="77777777" w:rsidR="003475F2" w:rsidRDefault="003475F2" w:rsidP="00142774">
      <w:pPr>
        <w:ind w:right="-431"/>
        <w:jc w:val="both"/>
        <w:rPr>
          <w:u w:val="single"/>
        </w:rPr>
      </w:pPr>
    </w:p>
    <w:p w14:paraId="668A28CA" w14:textId="12C227B4"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88448D" w:rsidRPr="00142774">
        <w:rPr>
          <w:rFonts w:ascii="Times New Roman Bold"/>
          <w:color w:val="0033CC"/>
        </w:rPr>
        <w:t xml:space="preserve">13-17 July </w:t>
      </w:r>
      <w:r w:rsidRPr="00562F72">
        <w:rPr>
          <w:rFonts w:eastAsia="Calibri" w:hAnsi="Calibri" w:cs="Calibri"/>
          <w:b/>
          <w:bCs/>
          <w:noProof/>
          <w:color w:val="0033CC"/>
        </w:rPr>
        <w:t>2020)</w:t>
      </w:r>
    </w:p>
    <w:p w14:paraId="5D4BB036"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BB3F7DC" w14:textId="49308878" w:rsidR="003475F2" w:rsidRPr="00C459A4"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t xml:space="preserve">The pre-sessional working group will </w:t>
      </w:r>
      <w:r w:rsidR="00B05C50">
        <w:t>take place remotely</w:t>
      </w:r>
      <w:r>
        <w:t xml:space="preserve"> in closed meeting</w:t>
      </w:r>
      <w:r w:rsidR="00B05C50">
        <w:t>.</w:t>
      </w:r>
      <w:r>
        <w:t xml:space="preserve"> </w:t>
      </w:r>
      <w:r w:rsidR="00B05C50">
        <w:t>It will</w:t>
      </w:r>
      <w:r>
        <w:t xml:space="preserve"> prepare lists of issues for the following States parties that are scheduled to be considered at the 7</w:t>
      </w:r>
      <w:r w:rsidR="0088448D">
        <w:t>8</w:t>
      </w:r>
      <w:r w:rsidRPr="00965445">
        <w:rPr>
          <w:vertAlign w:val="superscript"/>
        </w:rPr>
        <w:t>th</w:t>
      </w:r>
      <w:r>
        <w:t xml:space="preserve"> session:</w:t>
      </w:r>
      <w:r>
        <w:rPr>
          <w:iCs/>
        </w:rPr>
        <w:t xml:space="preserve"> </w:t>
      </w:r>
      <w:r w:rsidR="000064C3" w:rsidRPr="000064C3">
        <w:rPr>
          <w:b/>
          <w:iCs/>
        </w:rPr>
        <w:t xml:space="preserve">Bolivia (Plurinational State of), Indonesia, Peru, </w:t>
      </w:r>
      <w:r w:rsidR="000064C3">
        <w:rPr>
          <w:b/>
          <w:iCs/>
        </w:rPr>
        <w:t>Russian Federation</w:t>
      </w:r>
      <w:r w:rsidR="00802CCB">
        <w:rPr>
          <w:b/>
          <w:iCs/>
        </w:rPr>
        <w:t>, South Sudan</w:t>
      </w:r>
      <w:r w:rsidR="000064C3">
        <w:rPr>
          <w:b/>
          <w:iCs/>
        </w:rPr>
        <w:t xml:space="preserve"> and </w:t>
      </w:r>
      <w:r w:rsidR="000064C3" w:rsidRPr="000064C3">
        <w:rPr>
          <w:b/>
          <w:iCs/>
        </w:rPr>
        <w:t>Uzbekistan</w:t>
      </w:r>
      <w:r>
        <w:t xml:space="preserve">. </w:t>
      </w:r>
      <w:r>
        <w:rPr>
          <w:iCs/>
        </w:rPr>
        <w:t xml:space="preserve">In addition, it will prepare </w:t>
      </w:r>
      <w:r w:rsidRPr="00891039">
        <w:rPr>
          <w:b/>
          <w:iCs/>
        </w:rPr>
        <w:t>list</w:t>
      </w:r>
      <w:r>
        <w:rPr>
          <w:b/>
          <w:iCs/>
        </w:rPr>
        <w:t>s</w:t>
      </w:r>
      <w:r w:rsidRPr="00891039">
        <w:rPr>
          <w:b/>
          <w:iCs/>
        </w:rPr>
        <w:t xml:space="preserve"> of issues prior to reporting</w:t>
      </w:r>
      <w:r w:rsidRPr="00806162">
        <w:rPr>
          <w:b/>
          <w:iCs/>
        </w:rPr>
        <w:t xml:space="preserve"> </w:t>
      </w:r>
      <w:r w:rsidRPr="00DC4F1B">
        <w:rPr>
          <w:b/>
          <w:iCs/>
        </w:rPr>
        <w:t xml:space="preserve">for </w:t>
      </w:r>
      <w:r w:rsidR="000064C3">
        <w:rPr>
          <w:b/>
          <w:iCs/>
        </w:rPr>
        <w:t>Norway, Slovakia and</w:t>
      </w:r>
      <w:r w:rsidR="000064C3" w:rsidRPr="000064C3">
        <w:rPr>
          <w:b/>
          <w:iCs/>
        </w:rPr>
        <w:t xml:space="preserve"> Slovenia</w:t>
      </w:r>
      <w:r w:rsidR="000064C3"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scheduled to be reviewed two sessions later</w:t>
      </w:r>
      <w:r w:rsidR="00C459A4">
        <w:t xml:space="preserve"> (</w:t>
      </w:r>
      <w:r w:rsidR="00C459A4">
        <w:t>does not apply to lists of issues prior to reporting).</w:t>
      </w:r>
    </w:p>
    <w:p w14:paraId="02389083" w14:textId="77777777" w:rsidR="003475F2" w:rsidRDefault="003475F2" w:rsidP="003475F2">
      <w:pPr>
        <w:ind w:right="-432" w:firstLine="720"/>
        <w:jc w:val="both"/>
        <w:rPr>
          <w:rFonts w:ascii="Times New Roman Bold" w:eastAsia="Times New Roman Bold" w:hAnsi="Times New Roman Bold" w:cs="Times New Roman Bold"/>
        </w:rPr>
      </w:pPr>
    </w:p>
    <w:p w14:paraId="4F0CA00B" w14:textId="6BF4A63D" w:rsidR="003475F2" w:rsidRPr="00965445" w:rsidRDefault="003475F2" w:rsidP="0064341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should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B05C50" w:rsidRPr="00142774">
        <w:rPr>
          <w:b/>
        </w:rPr>
        <w:t>15</w:t>
      </w:r>
      <w:r w:rsidRPr="00142774">
        <w:rPr>
          <w:rFonts w:ascii="Times New Roman Bold"/>
        </w:rPr>
        <w:t xml:space="preserve"> </w:t>
      </w:r>
      <w:r w:rsidR="000064C3" w:rsidRPr="00142774">
        <w:rPr>
          <w:rFonts w:ascii="Times New Roman Bold"/>
        </w:rPr>
        <w:t>June</w:t>
      </w:r>
      <w:r w:rsidRPr="00142774">
        <w:rPr>
          <w:rFonts w:ascii="Times New Roman Bold"/>
        </w:rPr>
        <w:t xml:space="preserve"> 2020</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hyperlink r:id="rId11" w:history="1">
        <w:r>
          <w:rPr>
            <w:rStyle w:val="Hyperlink1"/>
          </w:rPr>
          <w:t>cedaw@ohchr.org</w:t>
        </w:r>
      </w:hyperlink>
      <w:r>
        <w:t>.</w:t>
      </w:r>
    </w:p>
    <w:p w14:paraId="3264B784" w14:textId="77777777" w:rsidR="003475F2" w:rsidRPr="00965445" w:rsidRDefault="003475F2" w:rsidP="003475F2">
      <w:pPr>
        <w:ind w:right="-432" w:firstLine="720"/>
        <w:jc w:val="both"/>
        <w:rPr>
          <w:lang w:val="en-GB"/>
        </w:rPr>
      </w:pPr>
    </w:p>
    <w:p w14:paraId="40177B7E" w14:textId="649B95EA"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t>Written submissions under the follow-up to concluding observations procedure</w:t>
      </w:r>
    </w:p>
    <w:p w14:paraId="1AA8A3D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71E6C30" w14:textId="3E09CBD6"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lang w:val="en-GB"/>
        </w:rPr>
      </w:pPr>
      <w:r>
        <w:rPr>
          <w:rFonts w:eastAsia="Calibri"/>
          <w:bCs/>
          <w:noProof/>
        </w:rPr>
        <w:tab/>
      </w:r>
      <w:r w:rsidR="003475F2" w:rsidRPr="00562F72">
        <w:rPr>
          <w:rFonts w:eastAsia="Calibri"/>
          <w:bCs/>
          <w:noProof/>
        </w:rPr>
        <w:t xml:space="preserve">In its concluding observations </w:t>
      </w:r>
      <w:r w:rsidR="003475F2">
        <w:rPr>
          <w:rFonts w:eastAsia="Calibri"/>
          <w:bCs/>
          <w:noProof/>
        </w:rPr>
        <w:t xml:space="preserve">adopted at the end of the consideration of </w:t>
      </w:r>
      <w:r w:rsidR="003475F2" w:rsidRPr="00562F72">
        <w:rPr>
          <w:rFonts w:eastAsia="Calibri"/>
          <w:bCs/>
          <w:noProof/>
        </w:rPr>
        <w:t>a State party report, t</w:t>
      </w:r>
      <w:r w:rsidR="003475F2" w:rsidRPr="00562F72">
        <w:rPr>
          <w:lang w:val="en-GB"/>
        </w:rPr>
        <w:t xml:space="preserve">he Committee identifies up to four sub-paragraphs, requiring the State party concerned to submit </w:t>
      </w:r>
      <w:r w:rsidR="003475F2" w:rsidRPr="00562F72">
        <w:rPr>
          <w:b/>
          <w:lang w:val="en-GB"/>
        </w:rPr>
        <w:t>follow-up information</w:t>
      </w:r>
      <w:r w:rsidR="003475F2" w:rsidRPr="00562F72">
        <w:rPr>
          <w:lang w:val="en-GB"/>
        </w:rPr>
        <w:t xml:space="preserve"> in relation to these sub-paragraphs within one or two years.</w:t>
      </w:r>
      <w:r w:rsidR="00F34644">
        <w:rPr>
          <w:lang w:val="en-GB"/>
        </w:rPr>
        <w:t xml:space="preserve"> </w:t>
      </w:r>
    </w:p>
    <w:p w14:paraId="4927DCEB"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p>
    <w:p w14:paraId="4168CF44" w14:textId="55F5C952"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The follow-up procedure allows for the consideration of information received from NGOs. </w:t>
      </w:r>
      <w:r w:rsidR="003475F2" w:rsidRPr="00562F72">
        <w:rPr>
          <w:rFonts w:eastAsiaTheme="minorHAnsi" w:hAnsi="Times New Roman" w:cs="Times New Roman"/>
          <w:b/>
          <w:bdr w:val="none" w:sz="0" w:space="0" w:color="auto"/>
          <w:lang w:val="en-GB"/>
        </w:rPr>
        <w:t>NGO submissions</w:t>
      </w:r>
      <w:r w:rsidR="003475F2" w:rsidRPr="00562F72">
        <w:rPr>
          <w:rFonts w:eastAsiaTheme="minorHAnsi" w:hAnsi="Times New Roman" w:cs="Times New Roman"/>
          <w:bdr w:val="none" w:sz="0" w:space="0" w:color="auto"/>
          <w:lang w:val="en-GB"/>
        </w:rPr>
        <w:t xml:space="preserve"> shall be as concise as possible and </w:t>
      </w:r>
      <w:r w:rsidR="003475F2">
        <w:rPr>
          <w:rFonts w:eastAsiaTheme="minorHAnsi" w:hAnsi="Times New Roman" w:cs="Times New Roman"/>
          <w:bdr w:val="none" w:sz="0" w:space="0" w:color="auto"/>
          <w:lang w:val="en-GB"/>
        </w:rPr>
        <w:t xml:space="preserve">must </w:t>
      </w:r>
      <w:r w:rsidR="003475F2" w:rsidRPr="00562F72">
        <w:rPr>
          <w:rFonts w:eastAsiaTheme="minorHAnsi" w:hAnsi="Times New Roman" w:cs="Times New Roman"/>
          <w:bdr w:val="none" w:sz="0" w:space="0" w:color="auto"/>
          <w:lang w:val="en-GB"/>
        </w:rPr>
        <w:t xml:space="preserve">not exceed a maximum length of </w:t>
      </w:r>
      <w:r w:rsidR="003475F2" w:rsidRPr="00562F72">
        <w:rPr>
          <w:rFonts w:eastAsiaTheme="minorHAnsi" w:hAnsi="Times New Roman" w:cs="Times New Roman"/>
          <w:b/>
          <w:bdr w:val="none" w:sz="0" w:space="0" w:color="auto"/>
          <w:lang w:val="en-GB"/>
        </w:rPr>
        <w:t>3</w:t>
      </w:r>
      <w:r w:rsidR="003475F2">
        <w:rPr>
          <w:rFonts w:eastAsiaTheme="minorHAnsi" w:hAnsi="Times New Roman" w:cs="Times New Roman"/>
          <w:b/>
          <w:bdr w:val="none" w:sz="0" w:space="0" w:color="auto"/>
          <w:lang w:val="en-GB"/>
        </w:rPr>
        <w:t xml:space="preserve"> </w:t>
      </w:r>
      <w:r w:rsidR="003475F2" w:rsidRPr="00562F72">
        <w:rPr>
          <w:rFonts w:eastAsiaTheme="minorHAnsi" w:hAnsi="Times New Roman" w:cs="Times New Roman"/>
          <w:b/>
          <w:bdr w:val="none" w:sz="0" w:space="0" w:color="auto"/>
          <w:lang w:val="en-GB"/>
        </w:rPr>
        <w:t>500 words</w:t>
      </w:r>
      <w:r w:rsidR="003475F2" w:rsidRPr="00562F72">
        <w:rPr>
          <w:rFonts w:eastAsiaTheme="minorHAnsi" w:hAnsi="Times New Roman" w:cs="Times New Roman"/>
          <w:bdr w:val="none" w:sz="0" w:space="0" w:color="auto"/>
          <w:lang w:val="en-GB"/>
        </w:rPr>
        <w:t xml:space="preserve"> and should be sent electronically in Word format to </w:t>
      </w:r>
      <w:hyperlink r:id="rId12" w:history="1">
        <w:r w:rsidR="003475F2">
          <w:rPr>
            <w:rStyle w:val="Hyperlink1"/>
          </w:rPr>
          <w:t>cedaw@ohchr.org</w:t>
        </w:r>
      </w:hyperlink>
      <w:r w:rsidR="003475F2" w:rsidRPr="00562F72">
        <w:rPr>
          <w:rFonts w:eastAsiaTheme="minorHAnsi" w:hAnsi="Times New Roman" w:cs="Times New Roman"/>
          <w:bdr w:val="none" w:sz="0" w:space="0" w:color="auto"/>
          <w:lang w:val="en-GB"/>
        </w:rPr>
        <w:t xml:space="preserve">. The deadline for the </w:t>
      </w:r>
      <w:r w:rsidR="003475F2" w:rsidRPr="00F34644">
        <w:rPr>
          <w:rFonts w:eastAsiaTheme="minorHAnsi" w:hAnsi="Times New Roman" w:cs="Times New Roman"/>
          <w:bdr w:val="none" w:sz="0" w:space="0" w:color="auto"/>
          <w:lang w:val="en-GB"/>
        </w:rPr>
        <w:t xml:space="preserve">submission of written information by NGOs is </w:t>
      </w:r>
      <w:r w:rsidR="00802CCB">
        <w:rPr>
          <w:rFonts w:eastAsiaTheme="minorHAnsi" w:hAnsi="Times New Roman" w:cs="Times New Roman"/>
          <w:bdr w:val="none" w:sz="0" w:space="0" w:color="auto"/>
          <w:lang w:val="en-GB"/>
        </w:rPr>
        <w:t>four weeks</w:t>
      </w:r>
      <w:r w:rsidR="003475F2" w:rsidRPr="00F34644">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0064C3" w:rsidRPr="00F34644">
        <w:rPr>
          <w:rFonts w:eastAsiaTheme="minorHAnsi" w:hAnsi="Times New Roman" w:cs="Times New Roman"/>
          <w:bdr w:val="none" w:sz="0" w:space="0" w:color="auto"/>
          <w:lang w:val="en-GB"/>
        </w:rPr>
        <w:t xml:space="preserve">, i.e., no later than </w:t>
      </w:r>
      <w:r w:rsidR="00317224" w:rsidRPr="00317224">
        <w:rPr>
          <w:rFonts w:eastAsiaTheme="minorHAnsi" w:hAnsi="Times New Roman" w:cs="Times New Roman"/>
          <w:b/>
          <w:bdr w:val="none" w:sz="0" w:space="0" w:color="auto"/>
          <w:lang w:val="en-GB"/>
        </w:rPr>
        <w:t>1 June</w:t>
      </w:r>
      <w:r w:rsidR="000064C3" w:rsidRPr="00142774">
        <w:rPr>
          <w:rFonts w:eastAsiaTheme="minorHAnsi" w:hAnsi="Times New Roman" w:cs="Times New Roman"/>
          <w:b/>
          <w:bdr w:val="none" w:sz="0" w:space="0" w:color="auto"/>
          <w:lang w:val="en-GB"/>
        </w:rPr>
        <w:t xml:space="preserve"> 2020</w:t>
      </w:r>
      <w:r w:rsidR="003475F2" w:rsidRPr="00F34644">
        <w:rPr>
          <w:rFonts w:eastAsiaTheme="minorHAnsi" w:hAnsi="Times New Roman" w:cs="Times New Roman"/>
          <w:bdr w:val="none" w:sz="0" w:space="0" w:color="auto"/>
          <w:lang w:val="en-GB"/>
        </w:rPr>
        <w:t>.</w:t>
      </w:r>
    </w:p>
    <w:p w14:paraId="0A143AF1"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7BC03714" w14:textId="51392927"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color w:val="0033CC"/>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For more information on the follow-up to concluding observations procedure see: </w:t>
      </w:r>
      <w:hyperlink r:id="rId13" w:history="1">
        <w:r w:rsidR="003475F2" w:rsidRPr="00562F72">
          <w:rPr>
            <w:rStyle w:val="Hyperlink"/>
            <w:rFonts w:eastAsiaTheme="minorHAnsi" w:hAnsi="Times New Roman" w:cs="Times New Roman"/>
            <w:color w:val="0033CC"/>
            <w:bdr w:val="none" w:sz="0" w:space="0" w:color="auto"/>
            <w:lang w:val="en-GB"/>
          </w:rPr>
          <w:t>https://bit.ly/34og440</w:t>
        </w:r>
      </w:hyperlink>
      <w:r w:rsidR="003475F2" w:rsidRPr="00562F72">
        <w:rPr>
          <w:rFonts w:eastAsiaTheme="minorHAnsi" w:hAnsi="Times New Roman" w:cs="Times New Roman"/>
          <w:color w:val="0033CC"/>
          <w:bdr w:val="none" w:sz="0" w:space="0" w:color="auto"/>
          <w:lang w:val="en-GB"/>
        </w:rPr>
        <w:t xml:space="preserve"> </w:t>
      </w:r>
    </w:p>
    <w:p w14:paraId="18EC9942" w14:textId="77777777" w:rsidR="00317224" w:rsidRPr="00562F72" w:rsidRDefault="0031722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180DE185"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67916A7B" w14:textId="670D99DF"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DB7902">
        <w:rPr>
          <w:rFonts w:eastAsia="Calibri" w:hAnsi="Calibri" w:cs="Calibri"/>
          <w:b/>
          <w:bCs/>
          <w:noProof/>
          <w:color w:val="0033CC"/>
        </w:rPr>
        <w:t>VIII.</w:t>
      </w:r>
      <w:r w:rsidRPr="00DB7902">
        <w:rPr>
          <w:rFonts w:eastAsia="Calibri" w:hAnsi="Calibri" w:cs="Calibri"/>
          <w:b/>
          <w:bCs/>
          <w:noProof/>
          <w:color w:val="0033CC"/>
        </w:rPr>
        <w:tab/>
      </w:r>
      <w:r w:rsidR="00B05C50">
        <w:rPr>
          <w:rFonts w:eastAsia="Calibri" w:hAnsi="Calibri" w:cs="Calibri"/>
          <w:b/>
          <w:bCs/>
          <w:noProof/>
          <w:color w:val="0033CC"/>
        </w:rPr>
        <w:t>No m</w:t>
      </w:r>
      <w:r w:rsidRPr="00DB7902">
        <w:rPr>
          <w:rFonts w:eastAsia="Calibri" w:hAnsi="Calibri" w:cs="Calibri"/>
          <w:b/>
          <w:bCs/>
          <w:noProof/>
          <w:color w:val="0033CC"/>
        </w:rPr>
        <w:t>eetings with NGOs during the 7</w:t>
      </w:r>
      <w:r w:rsidR="00643411" w:rsidRPr="00DB7902">
        <w:rPr>
          <w:rFonts w:eastAsia="Calibri" w:hAnsi="Calibri" w:cs="Calibri"/>
          <w:b/>
          <w:bCs/>
          <w:noProof/>
          <w:color w:val="0033CC"/>
        </w:rPr>
        <w:t>6</w:t>
      </w:r>
      <w:r w:rsidRPr="00DB7902">
        <w:rPr>
          <w:rFonts w:eastAsia="Calibri" w:hAnsi="Calibri" w:cs="Calibri"/>
          <w:b/>
          <w:bCs/>
          <w:noProof/>
          <w:color w:val="0033CC"/>
        </w:rPr>
        <w:t>th session</w:t>
      </w:r>
    </w:p>
    <w:p w14:paraId="50AECF3E" w14:textId="77777777" w:rsidR="003475F2" w:rsidRDefault="003475F2" w:rsidP="003475F2">
      <w:pPr>
        <w:ind w:right="-432"/>
        <w:jc w:val="both"/>
        <w:rPr>
          <w:rFonts w:ascii="Times New Roman Bold" w:eastAsia="Times New Roman Bold" w:hAnsi="Times New Roman Bold" w:cs="Times New Roman Bold"/>
        </w:rPr>
      </w:pPr>
    </w:p>
    <w:p w14:paraId="5B30B8CD" w14:textId="13584EC6" w:rsidR="003475F2" w:rsidRDefault="003475F2"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r>
        <w:tab/>
      </w:r>
      <w:r w:rsidR="00802CCB" w:rsidRPr="00142774">
        <w:rPr>
          <w:rStyle w:val="Hyperlink1"/>
          <w:b/>
          <w:color w:val="auto"/>
          <w:u w:val="none"/>
        </w:rPr>
        <w:t>I</w:t>
      </w:r>
      <w:r w:rsidR="00802CCB" w:rsidRPr="00142774">
        <w:rPr>
          <w:rFonts w:hAnsi="Times New Roman" w:cs="Times New Roman"/>
          <w:b/>
        </w:rPr>
        <w:t>n light of the health risks linked to the COVID-19 pandemic</w:t>
      </w:r>
      <w:r w:rsidR="00A41268" w:rsidRPr="00142774">
        <w:rPr>
          <w:rFonts w:hAnsi="Times New Roman" w:cs="Times New Roman"/>
          <w:b/>
        </w:rPr>
        <w:t>, the</w:t>
      </w:r>
      <w:r w:rsidR="008C6AF5">
        <w:rPr>
          <w:rFonts w:hAnsi="Times New Roman" w:cs="Times New Roman"/>
          <w:b/>
        </w:rPr>
        <w:t xml:space="preserve"> 76</w:t>
      </w:r>
      <w:r w:rsidR="008C6AF5" w:rsidRPr="00142774">
        <w:rPr>
          <w:rFonts w:hAnsi="Times New Roman" w:cs="Times New Roman"/>
          <w:b/>
          <w:vertAlign w:val="superscript"/>
        </w:rPr>
        <w:t>th</w:t>
      </w:r>
      <w:r w:rsidR="008C6AF5">
        <w:rPr>
          <w:rFonts w:hAnsi="Times New Roman" w:cs="Times New Roman"/>
          <w:b/>
        </w:rPr>
        <w:t xml:space="preserve"> session of the Committee will take place remotely and no physical meetings will take place in Geneva. As all dialogues with States parties scheduled for consideration at the 76</w:t>
      </w:r>
      <w:r w:rsidR="008C6AF5" w:rsidRPr="00142774">
        <w:rPr>
          <w:rFonts w:hAnsi="Times New Roman" w:cs="Times New Roman"/>
          <w:b/>
          <w:vertAlign w:val="superscript"/>
        </w:rPr>
        <w:t>th</w:t>
      </w:r>
      <w:r w:rsidR="008C6AF5">
        <w:rPr>
          <w:rFonts w:hAnsi="Times New Roman" w:cs="Times New Roman"/>
          <w:b/>
        </w:rPr>
        <w:t xml:space="preserve"> session </w:t>
      </w:r>
      <w:r w:rsidR="00C459A4">
        <w:rPr>
          <w:rFonts w:hAnsi="Times New Roman" w:cs="Times New Roman"/>
          <w:b/>
        </w:rPr>
        <w:t xml:space="preserve">have been </w:t>
      </w:r>
      <w:r w:rsidR="00C459A4">
        <w:rPr>
          <w:rFonts w:hAnsi="Times New Roman" w:cs="Times New Roman"/>
          <w:b/>
        </w:rPr>
        <w:lastRenderedPageBreak/>
        <w:t xml:space="preserve">postponed, the Committee </w:t>
      </w:r>
      <w:r w:rsidR="00C955B2">
        <w:rPr>
          <w:rFonts w:hAnsi="Times New Roman" w:cs="Times New Roman"/>
          <w:b/>
        </w:rPr>
        <w:t>also</w:t>
      </w:r>
      <w:r w:rsidR="008C6AF5">
        <w:rPr>
          <w:rFonts w:hAnsi="Times New Roman" w:cs="Times New Roman"/>
          <w:b/>
        </w:rPr>
        <w:t xml:space="preserve"> </w:t>
      </w:r>
      <w:r w:rsidR="00C459A4">
        <w:rPr>
          <w:rFonts w:hAnsi="Times New Roman" w:cs="Times New Roman"/>
          <w:b/>
        </w:rPr>
        <w:t xml:space="preserve">decided to </w:t>
      </w:r>
      <w:r w:rsidR="008C6AF5">
        <w:rPr>
          <w:rFonts w:hAnsi="Times New Roman" w:cs="Times New Roman"/>
          <w:b/>
        </w:rPr>
        <w:t>postpone its informal public meetings with NGOs wishing to brief the Committee on the implementation of the Convention in the States parties concerned</w:t>
      </w:r>
      <w:r w:rsidR="00802CCB" w:rsidRPr="00142774">
        <w:rPr>
          <w:rFonts w:hAnsi="Times New Roman" w:cs="Times New Roman"/>
          <w:b/>
        </w:rPr>
        <w:t>.</w:t>
      </w:r>
      <w:r w:rsidR="00A17FFE">
        <w:rPr>
          <w:rFonts w:hAnsi="Times New Roman" w:cs="Times New Roman"/>
          <w:b/>
        </w:rPr>
        <w:t xml:space="preserve"> </w:t>
      </w:r>
      <w:r w:rsidR="00A17FFE" w:rsidRPr="00A17FFE">
        <w:rPr>
          <w:rFonts w:hAnsi="Times New Roman" w:cs="Times New Roman"/>
          <w:b/>
        </w:rPr>
        <w:t>T</w:t>
      </w:r>
      <w:r w:rsidR="00A17FFE" w:rsidRPr="00142774">
        <w:rPr>
          <w:rFonts w:hAnsi="Times New Roman" w:cs="Times New Roman"/>
          <w:b/>
        </w:rPr>
        <w:t xml:space="preserve">he Committee therefore discourages </w:t>
      </w:r>
      <w:r w:rsidR="00C955B2">
        <w:rPr>
          <w:rFonts w:hAnsi="Times New Roman" w:cs="Times New Roman"/>
          <w:b/>
        </w:rPr>
        <w:t xml:space="preserve">any </w:t>
      </w:r>
      <w:r w:rsidR="00A17FFE" w:rsidRPr="00142774">
        <w:rPr>
          <w:rFonts w:hAnsi="Times New Roman" w:cs="Times New Roman"/>
          <w:b/>
        </w:rPr>
        <w:t>travel by NGO representatives to Geneva</w:t>
      </w:r>
      <w:r w:rsidR="00C955B2">
        <w:rPr>
          <w:rFonts w:hAnsi="Times New Roman" w:cs="Times New Roman"/>
          <w:b/>
        </w:rPr>
        <w:t xml:space="preserve"> at this stage</w:t>
      </w:r>
      <w:r w:rsidR="00A17FFE" w:rsidRPr="00142774">
        <w:rPr>
          <w:rFonts w:hAnsi="Times New Roman" w:cs="Times New Roman"/>
          <w:b/>
        </w:rPr>
        <w:t>.</w:t>
      </w:r>
    </w:p>
    <w:p w14:paraId="772E8655" w14:textId="77777777" w:rsidR="00643411" w:rsidRDefault="00643411"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3D2002A" w14:textId="77777777" w:rsidR="00317224"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4EE4605E" w14:textId="47C03585"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12510B">
        <w:rPr>
          <w:rFonts w:eastAsia="Calibri" w:hAnsi="Calibri" w:cs="Calibri"/>
          <w:b/>
          <w:bCs/>
          <w:noProof/>
          <w:color w:val="0000CC"/>
        </w:rPr>
        <w:t>IX.</w:t>
      </w:r>
      <w:r w:rsidRPr="0012510B">
        <w:rPr>
          <w:rFonts w:eastAsia="Calibri" w:hAnsi="Calibri" w:cs="Calibri"/>
          <w:b/>
          <w:bCs/>
          <w:noProof/>
          <w:color w:val="0000CC"/>
        </w:rPr>
        <w:tab/>
      </w:r>
      <w:r w:rsidR="00C955B2">
        <w:rPr>
          <w:rFonts w:eastAsia="Calibri" w:hAnsi="Calibri" w:cs="Calibri"/>
          <w:b/>
          <w:bCs/>
          <w:noProof/>
          <w:color w:val="0000CC"/>
        </w:rPr>
        <w:t>Informal remote private briefing</w:t>
      </w:r>
      <w:r w:rsidR="00A2202F">
        <w:rPr>
          <w:rFonts w:eastAsia="Calibri" w:hAnsi="Calibri" w:cs="Calibri"/>
          <w:b/>
          <w:bCs/>
          <w:noProof/>
          <w:color w:val="0000CC"/>
        </w:rPr>
        <w:t>s</w:t>
      </w:r>
      <w:r w:rsidR="00C955B2">
        <w:rPr>
          <w:rFonts w:eastAsia="Calibri" w:hAnsi="Calibri" w:cs="Calibri"/>
          <w:b/>
          <w:bCs/>
          <w:noProof/>
          <w:color w:val="0000CC"/>
        </w:rPr>
        <w:t xml:space="preserve"> by</w:t>
      </w:r>
      <w:r w:rsidRPr="0012510B">
        <w:rPr>
          <w:rFonts w:eastAsia="Calibri" w:hAnsi="Calibri" w:cs="Calibri"/>
          <w:b/>
          <w:bCs/>
          <w:noProof/>
          <w:color w:val="0000CC"/>
        </w:rPr>
        <w:t xml:space="preserve"> NGOs during the Pre-sessional Working Group</w:t>
      </w:r>
    </w:p>
    <w:p w14:paraId="2A51C8CC"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E90FB00" w14:textId="57A278DB"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A17FFE" w:rsidRPr="00142774">
        <w:rPr>
          <w:rStyle w:val="Hyperlink1"/>
          <w:color w:val="auto"/>
          <w:u w:val="none"/>
        </w:rPr>
        <w:t>I</w:t>
      </w:r>
      <w:r w:rsidR="00A17FFE" w:rsidRPr="00142774">
        <w:rPr>
          <w:rFonts w:hAnsi="Times New Roman" w:cs="Times New Roman"/>
        </w:rPr>
        <w:t xml:space="preserve">n light of the health risks linked to the COVID-19 pandemic, </w:t>
      </w:r>
      <w:r w:rsidR="00A17FFE" w:rsidRPr="008C6AF5">
        <w:rPr>
          <w:rFonts w:hAnsi="Times New Roman" w:cs="Times New Roman"/>
          <w:b/>
        </w:rPr>
        <w:t>the Pre-sessional Working Group for the 78</w:t>
      </w:r>
      <w:r w:rsidR="00A17FFE" w:rsidRPr="008C6AF5">
        <w:rPr>
          <w:rFonts w:hAnsi="Times New Roman" w:cs="Times New Roman"/>
          <w:b/>
          <w:vertAlign w:val="superscript"/>
        </w:rPr>
        <w:t>th</w:t>
      </w:r>
      <w:r w:rsidR="00A17FFE" w:rsidRPr="008C6AF5">
        <w:rPr>
          <w:rFonts w:hAnsi="Times New Roman" w:cs="Times New Roman"/>
          <w:b/>
        </w:rPr>
        <w:t xml:space="preserve"> session </w:t>
      </w:r>
      <w:r w:rsidR="008C6AF5" w:rsidRPr="008C6AF5">
        <w:rPr>
          <w:rFonts w:hAnsi="Times New Roman" w:cs="Times New Roman"/>
          <w:b/>
        </w:rPr>
        <w:t xml:space="preserve">will take </w:t>
      </w:r>
      <w:r w:rsidR="00A17FFE" w:rsidRPr="008C6AF5">
        <w:rPr>
          <w:rFonts w:hAnsi="Times New Roman" w:cs="Times New Roman"/>
          <w:b/>
        </w:rPr>
        <w:t xml:space="preserve">place </w:t>
      </w:r>
      <w:r w:rsidR="008C6AF5" w:rsidRPr="008C6AF5">
        <w:rPr>
          <w:rFonts w:hAnsi="Times New Roman" w:cs="Times New Roman"/>
          <w:b/>
        </w:rPr>
        <w:t>remotely in closed meeting</w:t>
      </w:r>
      <w:r w:rsidR="008C6AF5" w:rsidRPr="00142774">
        <w:rPr>
          <w:rFonts w:hAnsi="Times New Roman" w:cs="Times New Roman"/>
        </w:rPr>
        <w:t xml:space="preserve"> </w:t>
      </w:r>
      <w:r w:rsidR="00A17FFE" w:rsidRPr="00142774">
        <w:rPr>
          <w:rFonts w:hAnsi="Times New Roman" w:cs="Times New Roman"/>
        </w:rPr>
        <w:t xml:space="preserve">from 13 to 17 July 2020. </w:t>
      </w:r>
      <w:r w:rsidR="008C6AF5" w:rsidRPr="00142774">
        <w:rPr>
          <w:rFonts w:hAnsi="Times New Roman" w:cs="Times New Roman"/>
        </w:rPr>
        <w:t>As no physical meetings will take place, there is no cause for NGO representatives to travel to Geneva to brief the Pre-sessional Working Group</w:t>
      </w:r>
      <w:r w:rsidR="00A17FFE" w:rsidRPr="00142774">
        <w:rPr>
          <w:rFonts w:hAnsi="Times New Roman" w:cs="Times New Roman"/>
        </w:rPr>
        <w:t>.</w:t>
      </w:r>
    </w:p>
    <w:p w14:paraId="46E17A7C" w14:textId="5324AEFA" w:rsidR="00A17FFE" w:rsidRPr="00142774" w:rsidRDefault="00A17FFE"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4159950C" w14:textId="27C22719" w:rsidR="00A17FFE" w:rsidRPr="00142774" w:rsidRDefault="00544B98"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r>
        <w:rPr>
          <w:rFonts w:hAnsi="Times New Roman" w:cs="Times New Roman"/>
        </w:rPr>
        <w:tab/>
      </w:r>
      <w:r w:rsidR="00A17FFE" w:rsidRPr="00142774">
        <w:rPr>
          <w:rFonts w:hAnsi="Times New Roman" w:cs="Times New Roman"/>
        </w:rPr>
        <w:t xml:space="preserve">However, NGO representatives </w:t>
      </w:r>
      <w:r w:rsidR="008C6AF5" w:rsidRPr="00142774">
        <w:rPr>
          <w:rFonts w:hAnsi="Times New Roman" w:cs="Times New Roman"/>
        </w:rPr>
        <w:t>may</w:t>
      </w:r>
      <w:r w:rsidR="00C25299" w:rsidRPr="00142774">
        <w:rPr>
          <w:rFonts w:hAnsi="Times New Roman" w:cs="Times New Roman"/>
        </w:rPr>
        <w:t xml:space="preserve"> </w:t>
      </w:r>
      <w:r w:rsidR="00C25299" w:rsidRPr="008C6AF5">
        <w:rPr>
          <w:rFonts w:hAnsi="Times New Roman" w:cs="Times New Roman"/>
          <w:b/>
        </w:rPr>
        <w:t xml:space="preserve">request to brief </w:t>
      </w:r>
      <w:r w:rsidR="008C6AF5" w:rsidRPr="008C6AF5">
        <w:rPr>
          <w:rFonts w:hAnsi="Times New Roman" w:cs="Times New Roman"/>
          <w:b/>
        </w:rPr>
        <w:t xml:space="preserve">Pre-sessional </w:t>
      </w:r>
      <w:r w:rsidR="00C25299" w:rsidRPr="008C6AF5">
        <w:rPr>
          <w:rFonts w:hAnsi="Times New Roman" w:cs="Times New Roman"/>
          <w:b/>
        </w:rPr>
        <w:t>W</w:t>
      </w:r>
      <w:r w:rsidR="00C25299" w:rsidRPr="004F1003">
        <w:rPr>
          <w:rFonts w:hAnsi="Times New Roman" w:cs="Times New Roman"/>
          <w:b/>
        </w:rPr>
        <w:t>orking Group members remotely</w:t>
      </w:r>
      <w:r w:rsidR="00C25299" w:rsidRPr="00142774">
        <w:rPr>
          <w:rFonts w:hAnsi="Times New Roman" w:cs="Times New Roman"/>
        </w:rPr>
        <w:t xml:space="preserve">. </w:t>
      </w:r>
      <w:r w:rsidR="00C955B2">
        <w:rPr>
          <w:rFonts w:hAnsi="Times New Roman" w:cs="Times New Roman"/>
        </w:rPr>
        <w:t xml:space="preserve">In that case, </w:t>
      </w:r>
      <w:r w:rsidR="00C25299" w:rsidRPr="00142774">
        <w:rPr>
          <w:rFonts w:hAnsi="Times New Roman" w:cs="Times New Roman"/>
        </w:rPr>
        <w:t xml:space="preserve">NGOs should contact the CEDAW secretariat at </w:t>
      </w:r>
      <w:hyperlink r:id="rId14" w:history="1">
        <w:r w:rsidR="00C25299" w:rsidRPr="00142774">
          <w:rPr>
            <w:rStyle w:val="Hyperlink"/>
            <w:rFonts w:hAnsi="Times New Roman" w:cs="Times New Roman"/>
          </w:rPr>
          <w:t>cedaw@ohchr.org</w:t>
        </w:r>
      </w:hyperlink>
      <w:r w:rsidR="00C25299" w:rsidRPr="00142774">
        <w:rPr>
          <w:rFonts w:hAnsi="Times New Roman" w:cs="Times New Roman"/>
        </w:rPr>
        <w:t xml:space="preserve"> </w:t>
      </w:r>
      <w:r w:rsidR="00C25299" w:rsidRPr="008C6AF5">
        <w:rPr>
          <w:rFonts w:hAnsi="Times New Roman" w:cs="Times New Roman"/>
          <w:b/>
        </w:rPr>
        <w:t>by 29 June 2020</w:t>
      </w:r>
      <w:r w:rsidR="00C25299" w:rsidRPr="00142774">
        <w:rPr>
          <w:rFonts w:hAnsi="Times New Roman" w:cs="Times New Roman"/>
        </w:rPr>
        <w:t xml:space="preserve"> at the latest to arrange for such remote informal private briefings.</w:t>
      </w:r>
    </w:p>
    <w:p w14:paraId="3AF9EE04" w14:textId="77777777" w:rsidR="003475F2" w:rsidRPr="0012510B" w:rsidRDefault="003475F2" w:rsidP="003475F2">
      <w:pPr>
        <w:ind w:right="-432"/>
        <w:jc w:val="both"/>
        <w:rPr>
          <w:rFonts w:ascii="Times New Roman Bold" w:eastAsia="Times New Roman Bold" w:hAnsi="Times New Roman Bold" w:cs="Times New Roman Bold"/>
        </w:rPr>
      </w:pPr>
    </w:p>
    <w:p w14:paraId="212CE014" w14:textId="0F0360C6"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X.</w:t>
      </w:r>
      <w:r w:rsidRPr="0012510B">
        <w:rPr>
          <w:rFonts w:eastAsia="Calibri" w:hAnsi="Calibri" w:cs="Calibri"/>
          <w:b/>
          <w:bCs/>
          <w:noProof/>
          <w:color w:val="0000CC"/>
        </w:rPr>
        <w:tab/>
      </w:r>
      <w:r w:rsidR="00597635">
        <w:rPr>
          <w:rFonts w:eastAsia="Calibri" w:hAnsi="Calibri" w:cs="Calibri"/>
          <w:b/>
          <w:bCs/>
          <w:noProof/>
          <w:color w:val="0000CC"/>
        </w:rPr>
        <w:t>Unauthorized</w:t>
      </w:r>
      <w:r w:rsidRPr="0012510B">
        <w:rPr>
          <w:rFonts w:eastAsia="Calibri" w:hAnsi="Calibri" w:cs="Calibri"/>
          <w:b/>
          <w:bCs/>
          <w:noProof/>
          <w:color w:val="0000CC"/>
        </w:rPr>
        <w:t xml:space="preserve"> filming</w:t>
      </w:r>
      <w:r w:rsidR="004F1003">
        <w:rPr>
          <w:rFonts w:eastAsia="Calibri" w:hAnsi="Calibri" w:cs="Calibri"/>
          <w:b/>
          <w:bCs/>
          <w:noProof/>
          <w:color w:val="0000CC"/>
        </w:rPr>
        <w:t>, recording</w:t>
      </w:r>
      <w:r w:rsidR="00544B98">
        <w:rPr>
          <w:rFonts w:eastAsia="Calibri" w:hAnsi="Calibri" w:cs="Calibri"/>
          <w:b/>
          <w:bCs/>
          <w:noProof/>
          <w:color w:val="0000CC"/>
        </w:rPr>
        <w:t>, dissemination of audio-visual materials</w:t>
      </w:r>
      <w:r w:rsidRPr="0012510B">
        <w:rPr>
          <w:rFonts w:eastAsia="Calibri" w:hAnsi="Calibri" w:cs="Calibri"/>
          <w:b/>
          <w:bCs/>
          <w:noProof/>
          <w:color w:val="0000CC"/>
        </w:rPr>
        <w:t xml:space="preserve"> and webcasting</w:t>
      </w:r>
    </w:p>
    <w:p w14:paraId="519D23D3"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BC16DA6" w14:textId="4EF629F2" w:rsidR="003475F2" w:rsidRPr="0012510B" w:rsidRDefault="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12510B">
        <w:rPr>
          <w:rFonts w:eastAsia="Calibri" w:hAnsi="Calibri" w:cs="Calibri"/>
          <w:bCs/>
          <w:noProof/>
          <w:color w:val="auto"/>
        </w:rPr>
        <w:tab/>
      </w:r>
      <w:r w:rsidR="00544B98">
        <w:rPr>
          <w:rFonts w:eastAsia="Calibri" w:hAnsi="Times New Roman" w:cs="Times New Roman"/>
          <w:bCs/>
          <w:noProof/>
          <w:color w:val="auto"/>
        </w:rPr>
        <w:t>The un</w:t>
      </w:r>
      <w:r w:rsidR="00544B98" w:rsidRPr="00142774">
        <w:rPr>
          <w:rFonts w:eastAsia="Calibri" w:hAnsi="Times New Roman" w:cs="Times New Roman"/>
          <w:bCs/>
          <w:noProof/>
          <w:color w:val="auto"/>
        </w:rPr>
        <w:t xml:space="preserve">authorized filming, recording and dissemination of </w:t>
      </w:r>
      <w:r w:rsidR="00544B98" w:rsidRPr="00142774">
        <w:rPr>
          <w:rFonts w:eastAsia="Times New Roman" w:hAnsi="Times New Roman" w:cs="Times New Roman"/>
          <w:bdr w:val="none" w:sz="0" w:space="0" w:color="auto"/>
          <w:shd w:val="clear" w:color="auto" w:fill="FFFFFF"/>
        </w:rPr>
        <w:t>audio-visual materials during the 76</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and Pre-sessional Working Group for the 78</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is prohibited.</w:t>
      </w:r>
    </w:p>
    <w:p w14:paraId="06983FE4"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05BAD807" w14:textId="5573A6ED"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b/>
        </w:rPr>
        <w:tab/>
        <w:t xml:space="preserve">Please note that </w:t>
      </w:r>
      <w:r w:rsidR="00C25299">
        <w:rPr>
          <w:b/>
        </w:rPr>
        <w:t xml:space="preserve">only the opening and closing of the </w:t>
      </w:r>
      <w:r w:rsidR="00544B98">
        <w:rPr>
          <w:b/>
        </w:rPr>
        <w:t>76</w:t>
      </w:r>
      <w:r w:rsidR="00544B98" w:rsidRPr="00142774">
        <w:rPr>
          <w:b/>
          <w:vertAlign w:val="superscript"/>
        </w:rPr>
        <w:t>th</w:t>
      </w:r>
      <w:r w:rsidR="00544B98">
        <w:rPr>
          <w:b/>
        </w:rPr>
        <w:t xml:space="preserve"> </w:t>
      </w:r>
      <w:r w:rsidR="00C25299">
        <w:rPr>
          <w:b/>
        </w:rPr>
        <w:t>session</w:t>
      </w:r>
      <w:r w:rsidRPr="0012510B">
        <w:rPr>
          <w:b/>
        </w:rPr>
        <w:t xml:space="preserve"> will be</w:t>
      </w:r>
      <w:r w:rsidRPr="0012510B">
        <w:t xml:space="preserve"> </w:t>
      </w:r>
      <w:r w:rsidRPr="0012510B">
        <w:rPr>
          <w:b/>
          <w:lang w:eastAsia="fr-FR"/>
        </w:rPr>
        <w:t xml:space="preserve">publicly webcast </w:t>
      </w:r>
      <w:r w:rsidR="00317224">
        <w:rPr>
          <w:b/>
          <w:lang w:eastAsia="fr-FR"/>
        </w:rPr>
        <w:t xml:space="preserve">on 29 June (10 am) and 9 July (4 pm), respectively, </w:t>
      </w:r>
      <w:r w:rsidRPr="0012510B">
        <w:rPr>
          <w:b/>
          <w:lang w:eastAsia="fr-FR"/>
        </w:rPr>
        <w:t>on the following website</w:t>
      </w:r>
      <w:r w:rsidR="009C10EB">
        <w:rPr>
          <w:b/>
          <w:lang w:eastAsia="fr-FR"/>
        </w:rPr>
        <w:t>:</w:t>
      </w:r>
      <w:r w:rsidRPr="0012510B">
        <w:rPr>
          <w:b/>
          <w:color w:val="0000CC"/>
          <w:lang w:eastAsia="fr-FR"/>
        </w:rPr>
        <w:t xml:space="preserve"> </w:t>
      </w:r>
      <w:r w:rsidRPr="0012510B">
        <w:rPr>
          <w:b/>
          <w:color w:val="0000CC"/>
          <w:u w:val="single"/>
          <w:lang w:eastAsia="fr-FR"/>
        </w:rPr>
        <w:t>http://webtv.un.org/meetings-events/</w:t>
      </w:r>
    </w:p>
    <w:p w14:paraId="13CBDD13" w14:textId="09DA78AE"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ab/>
      </w:r>
    </w:p>
    <w:p w14:paraId="0EECEF75"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12510B">
        <w:rPr>
          <w:rFonts w:eastAsia="Calibri" w:hAnsi="Calibri" w:cs="Calibri"/>
          <w:b/>
          <w:bCs/>
          <w:noProof/>
          <w:color w:val="0000CC"/>
        </w:rPr>
        <w:t>XI.</w:t>
      </w:r>
      <w:r w:rsidRPr="0012510B">
        <w:rPr>
          <w:rFonts w:eastAsia="Calibri" w:hAnsi="Calibri" w:cs="Calibri"/>
          <w:b/>
          <w:bCs/>
          <w:noProof/>
          <w:color w:val="0000CC"/>
        </w:rPr>
        <w:tab/>
        <w:t>Allegations of intimidation or reprisals</w:t>
      </w:r>
    </w:p>
    <w:p w14:paraId="32AB0EE8"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6767A4FC" w14:textId="683F3A71"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hyperlink r:id="rId15" w:history="1">
        <w:r w:rsidRPr="0012510B">
          <w:rPr>
            <w:rStyle w:val="Hyperlink"/>
            <w:rFonts w:eastAsia="Calibri" w:hAnsi="Calibri" w:cs="Calibri"/>
            <w:bCs/>
            <w:noProof/>
          </w:rPr>
          <w:t>cedaw@ohchr.org</w:t>
        </w:r>
      </w:hyperlink>
      <w:r w:rsidRPr="0012510B">
        <w:rPr>
          <w:rFonts w:eastAsia="Calibri" w:hAnsi="Calibri" w:cs="Calibri"/>
          <w:bCs/>
          <w:noProof/>
        </w:rPr>
        <w:t xml:space="preserve">, copy to </w:t>
      </w:r>
      <w:hyperlink r:id="rId16" w:history="1">
        <w:r w:rsidR="00317224" w:rsidRPr="00315F93">
          <w:rPr>
            <w:rStyle w:val="Hyperlink"/>
            <w:rFonts w:eastAsia="Calibri" w:hAnsi="Calibri" w:cs="Calibri"/>
            <w:bCs/>
            <w:noProof/>
          </w:rPr>
          <w:t>reprisals@ohchr.org</w:t>
        </w:r>
      </w:hyperlink>
      <w:r w:rsidR="00317224">
        <w:rPr>
          <w:rFonts w:eastAsia="Calibri" w:hAnsi="Calibri" w:cs="Calibri"/>
          <w:bCs/>
          <w:noProof/>
        </w:rPr>
        <w:t xml:space="preserve"> </w:t>
      </w:r>
    </w:p>
    <w:p w14:paraId="0E313510"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0CD4E4E"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w:t>
      </w:r>
      <w:r w:rsidRPr="0012510B">
        <w:rPr>
          <w:rFonts w:eastAsia="Calibri" w:hAnsi="Calibri" w:cs="Calibri"/>
          <w:b/>
          <w:bCs/>
          <w:noProof/>
          <w:color w:val="0033CC"/>
        </w:rPr>
        <w:tab/>
        <w:t>Registration</w:t>
      </w:r>
    </w:p>
    <w:p w14:paraId="2F41AF40" w14:textId="77777777" w:rsidR="003475F2" w:rsidRPr="0012510B" w:rsidRDefault="003475F2" w:rsidP="003475F2">
      <w:pPr>
        <w:ind w:right="-432"/>
        <w:jc w:val="both"/>
        <w:rPr>
          <w:rFonts w:ascii="Times New Roman Bold" w:eastAsia="Times New Roman Bold" w:hAnsi="Times New Roman Bold" w:cs="Times New Roman Bold"/>
        </w:rPr>
      </w:pPr>
    </w:p>
    <w:p w14:paraId="6655AD83" w14:textId="42AAA871" w:rsidR="003475F2" w:rsidRPr="0012510B" w:rsidRDefault="003475F2" w:rsidP="00142774">
      <w:pPr>
        <w:ind w:right="-432"/>
        <w:jc w:val="both"/>
        <w:rPr>
          <w:rFonts w:ascii="Times New Roman Bold"/>
        </w:rPr>
      </w:pPr>
      <w:r w:rsidRPr="0012510B">
        <w:tab/>
      </w:r>
      <w:r w:rsidR="00AE0B6E">
        <w:t xml:space="preserve">Due to the health risks linked to the COVID-19 pandemic, the </w:t>
      </w:r>
      <w:r w:rsidR="003D77B1">
        <w:t>76</w:t>
      </w:r>
      <w:r w:rsidR="003D77B1" w:rsidRPr="00142774">
        <w:rPr>
          <w:vertAlign w:val="superscript"/>
        </w:rPr>
        <w:t>th</w:t>
      </w:r>
      <w:r w:rsidR="003D77B1">
        <w:t xml:space="preserve"> session and Pre-sessional Working Group for the 78</w:t>
      </w:r>
      <w:r w:rsidR="003D77B1" w:rsidRPr="00142774">
        <w:rPr>
          <w:vertAlign w:val="superscript"/>
        </w:rPr>
        <w:t>th</w:t>
      </w:r>
      <w:r w:rsidR="003D77B1">
        <w:t xml:space="preserve"> session of the </w:t>
      </w:r>
      <w:r w:rsidR="00AE0B6E">
        <w:t>Committee will</w:t>
      </w:r>
      <w:r w:rsidR="003D77B1">
        <w:t xml:space="preserve"> take place remotely</w:t>
      </w:r>
      <w:r w:rsidR="00AE0B6E">
        <w:t xml:space="preserve"> </w:t>
      </w:r>
      <w:r w:rsidR="003D77B1">
        <w:t>and</w:t>
      </w:r>
      <w:r w:rsidR="00AE0B6E">
        <w:t xml:space="preserve"> in closed </w:t>
      </w:r>
      <w:r w:rsidR="003D77B1">
        <w:t>meeting</w:t>
      </w:r>
      <w:r w:rsidR="00AE0B6E">
        <w:t xml:space="preserve"> (apart from </w:t>
      </w:r>
      <w:r w:rsidR="003D77B1">
        <w:t>the public webcasting of the opening and closing of the 76</w:t>
      </w:r>
      <w:r w:rsidR="003D77B1" w:rsidRPr="00142774">
        <w:rPr>
          <w:vertAlign w:val="superscript"/>
        </w:rPr>
        <w:t>th</w:t>
      </w:r>
      <w:r w:rsidR="003D77B1">
        <w:t xml:space="preserve"> session</w:t>
      </w:r>
      <w:r w:rsidR="00AE0B6E">
        <w:t>)</w:t>
      </w:r>
      <w:r w:rsidR="003D77B1">
        <w:t>. As no physical meetings will take place,</w:t>
      </w:r>
      <w:r w:rsidR="00AE0B6E">
        <w:t xml:space="preserve"> </w:t>
      </w:r>
      <w:r w:rsidR="00AE0B6E" w:rsidRPr="00142774">
        <w:rPr>
          <w:b/>
        </w:rPr>
        <w:t>no observers will be accredited</w:t>
      </w:r>
      <w:r w:rsidR="00AE0B6E">
        <w:t xml:space="preserve"> for the 76</w:t>
      </w:r>
      <w:r w:rsidR="00AE0B6E" w:rsidRPr="00142774">
        <w:rPr>
          <w:vertAlign w:val="superscript"/>
        </w:rPr>
        <w:t>th</w:t>
      </w:r>
      <w:r w:rsidR="00AE0B6E">
        <w:t xml:space="preserve"> session </w:t>
      </w:r>
      <w:r w:rsidR="003D77B1">
        <w:t>and</w:t>
      </w:r>
      <w:r w:rsidR="00AE0B6E">
        <w:t xml:space="preserve"> the Pre-sessional Working Group for the 78</w:t>
      </w:r>
      <w:r w:rsidR="00AE0B6E" w:rsidRPr="00142774">
        <w:rPr>
          <w:vertAlign w:val="superscript"/>
        </w:rPr>
        <w:t>th</w:t>
      </w:r>
      <w:r w:rsidR="00AE0B6E">
        <w:t xml:space="preserve"> session.</w:t>
      </w:r>
      <w:r w:rsidRPr="0012510B">
        <w:t xml:space="preserve"> </w:t>
      </w:r>
    </w:p>
    <w:p w14:paraId="7FEE661C" w14:textId="77777777" w:rsidR="003475F2" w:rsidRPr="0012510B" w:rsidRDefault="003475F2" w:rsidP="003475F2">
      <w:pPr>
        <w:jc w:val="both"/>
        <w:rPr>
          <w:rFonts w:ascii="Times New Roman Bold" w:eastAsia="Times New Roman Bold" w:hAnsi="Times New Roman Bold" w:cs="Times New Roman Bold"/>
        </w:rPr>
      </w:pPr>
    </w:p>
    <w:p w14:paraId="32BF266D" w14:textId="280CC3EE"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XIII.</w:t>
      </w:r>
      <w:r w:rsidRPr="0012510B">
        <w:rPr>
          <w:rFonts w:eastAsia="Calibri" w:hAnsi="Calibri" w:cs="Calibri"/>
          <w:b/>
          <w:bCs/>
          <w:noProof/>
          <w:color w:val="0033CC"/>
        </w:rPr>
        <w:tab/>
        <w:t>Ground Pass</w:t>
      </w:r>
    </w:p>
    <w:p w14:paraId="1BD177FB" w14:textId="77777777" w:rsidR="000D198F" w:rsidRPr="0012510B" w:rsidRDefault="000D198F" w:rsidP="003475F2">
      <w:pPr>
        <w:jc w:val="both"/>
        <w:rPr>
          <w:rFonts w:ascii="Times New Roman Bold" w:eastAsia="Times New Roman Bold" w:hAnsi="Times New Roman Bold" w:cs="Times New Roman Bold"/>
        </w:rPr>
      </w:pPr>
    </w:p>
    <w:p w14:paraId="50D4816B" w14:textId="53DEB048"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E0B6E">
        <w:t xml:space="preserve">For the same reason, </w:t>
      </w:r>
      <w:r w:rsidR="00AE0B6E" w:rsidRPr="00142774">
        <w:rPr>
          <w:b/>
        </w:rPr>
        <w:t>no ground passes will be issued</w:t>
      </w:r>
      <w:r w:rsidR="00AE0B6E">
        <w:t xml:space="preserve"> for purposes of attending the 76</w:t>
      </w:r>
      <w:r w:rsidR="00AE0B6E" w:rsidRPr="00142774">
        <w:rPr>
          <w:vertAlign w:val="superscript"/>
        </w:rPr>
        <w:t>th</w:t>
      </w:r>
      <w:r w:rsidR="00AE0B6E">
        <w:t xml:space="preserve"> session and the Pre-sessional Working Group for the 78</w:t>
      </w:r>
      <w:r w:rsidR="00AE0B6E" w:rsidRPr="00142774">
        <w:rPr>
          <w:vertAlign w:val="superscript"/>
        </w:rPr>
        <w:t>th</w:t>
      </w:r>
      <w:r w:rsidR="003D77B1">
        <w:t xml:space="preserve"> session</w:t>
      </w:r>
      <w:r w:rsidR="00AE0B6E">
        <w:t>.</w:t>
      </w:r>
      <w:r w:rsidR="003475F2" w:rsidRPr="0012510B">
        <w:t xml:space="preserve"> </w:t>
      </w:r>
    </w:p>
    <w:p w14:paraId="0375BD3E" w14:textId="77777777" w:rsidR="003475F2" w:rsidRPr="0012510B" w:rsidRDefault="003475F2" w:rsidP="003475F2">
      <w:pPr>
        <w:rPr>
          <w:rFonts w:ascii="Times New Roman Bold" w:eastAsia="Times New Roman Bold" w:hAnsi="Times New Roman Bold" w:cs="Times New Roman Bold"/>
        </w:rPr>
      </w:pPr>
    </w:p>
    <w:p w14:paraId="3E6E2BE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D664F9C" w14:textId="3934ECD3"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XIV.</w:t>
      </w:r>
      <w:r w:rsidRPr="0012510B">
        <w:rPr>
          <w:rFonts w:eastAsia="Calibri" w:hAnsi="Calibri" w:cs="Calibri"/>
          <w:b/>
          <w:bCs/>
          <w:noProof/>
          <w:color w:val="0033CC"/>
        </w:rPr>
        <w:tab/>
        <w:t>Private lunch time briefings</w:t>
      </w:r>
    </w:p>
    <w:p w14:paraId="397F0A07" w14:textId="77777777" w:rsidR="00317224" w:rsidRPr="0012510B"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36BD378" w14:textId="0A8A9F36"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3D77B1">
        <w:t xml:space="preserve">All country-specific private lunch time briefings by NGOs </w:t>
      </w:r>
      <w:r w:rsidR="003D77B1" w:rsidRPr="00142774">
        <w:rPr>
          <w:b/>
        </w:rPr>
        <w:t>will be postponed</w:t>
      </w:r>
      <w:r w:rsidR="003D77B1">
        <w:t xml:space="preserve"> to the session, at which the postponed dialogues with the States parties that were scheduled for consideration at the 76</w:t>
      </w:r>
      <w:r w:rsidR="003D77B1" w:rsidRPr="00142774">
        <w:rPr>
          <w:vertAlign w:val="superscript"/>
        </w:rPr>
        <w:t>th</w:t>
      </w:r>
      <w:r w:rsidR="003D77B1">
        <w:t xml:space="preserve"> session will take place</w:t>
      </w:r>
      <w:r w:rsidR="00AE0B6E">
        <w:t>.</w:t>
      </w:r>
    </w:p>
    <w:p w14:paraId="4D7D386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72A2F8E6" w14:textId="23960652"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Pr="0012510B">
        <w:rPr>
          <w:rFonts w:eastAsia="Calibri" w:hAnsi="Calibri" w:cs="Calibri"/>
          <w:b/>
          <w:bCs/>
          <w:noProof/>
          <w:color w:val="0033CC"/>
        </w:rPr>
        <w:tab/>
        <w:t>Thematic briefings and side events</w:t>
      </w:r>
    </w:p>
    <w:p w14:paraId="60A64817" w14:textId="77777777"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CBCC6DF" w14:textId="21971642"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E0B6E">
        <w:t>All</w:t>
      </w:r>
      <w:r w:rsidR="003475F2" w:rsidRPr="0012510B">
        <w:t xml:space="preserve"> thematic briefing</w:t>
      </w:r>
      <w:r w:rsidR="00AE0B6E">
        <w:t>s</w:t>
      </w:r>
      <w:r w:rsidR="003475F2" w:rsidRPr="0012510B">
        <w:t xml:space="preserve"> </w:t>
      </w:r>
      <w:r w:rsidR="003D77B1">
        <w:t xml:space="preserve">that were </w:t>
      </w:r>
      <w:r w:rsidR="00AE0B6E">
        <w:t xml:space="preserve">scheduled to take place during the </w:t>
      </w:r>
      <w:r w:rsidR="003D77B1">
        <w:t>76</w:t>
      </w:r>
      <w:r w:rsidR="003D77B1" w:rsidRPr="00142774">
        <w:rPr>
          <w:vertAlign w:val="superscript"/>
        </w:rPr>
        <w:t>th</w:t>
      </w:r>
      <w:r w:rsidR="003D77B1">
        <w:t xml:space="preserve"> session </w:t>
      </w:r>
      <w:r w:rsidR="003D77B1" w:rsidRPr="00142774">
        <w:rPr>
          <w:b/>
        </w:rPr>
        <w:t xml:space="preserve">will </w:t>
      </w:r>
      <w:r w:rsidR="00AE0B6E" w:rsidRPr="00142774">
        <w:rPr>
          <w:b/>
        </w:rPr>
        <w:t>be postponed</w:t>
      </w:r>
      <w:r w:rsidR="00AE0B6E">
        <w:t xml:space="preserve"> to a </w:t>
      </w:r>
      <w:r w:rsidR="003D77B1">
        <w:t>future</w:t>
      </w:r>
      <w:r w:rsidR="00AE0B6E">
        <w:t xml:space="preserve"> </w:t>
      </w:r>
      <w:r w:rsidR="003D77B1">
        <w:t>session of the Committee</w:t>
      </w:r>
      <w:r w:rsidR="003475F2" w:rsidRPr="0012510B">
        <w:t xml:space="preserve">. </w:t>
      </w:r>
    </w:p>
    <w:p w14:paraId="012646A3" w14:textId="77777777" w:rsidR="003475F2" w:rsidRPr="0012510B" w:rsidRDefault="003475F2" w:rsidP="003475F2">
      <w:pPr>
        <w:jc w:val="both"/>
        <w:rPr>
          <w:rFonts w:ascii="Times New Roman Bold" w:eastAsia="Times New Roman Bold" w:hAnsi="Times New Roman Bold" w:cs="Times New Roman Bold"/>
        </w:rPr>
      </w:pPr>
    </w:p>
    <w:p w14:paraId="5D7BEEA2" w14:textId="3C3DB453"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XVI.</w:t>
      </w:r>
      <w:r w:rsidRPr="0012510B">
        <w:rPr>
          <w:rFonts w:eastAsia="Calibri" w:hAnsi="Calibri" w:cs="Calibri"/>
          <w:b/>
          <w:bCs/>
          <w:noProof/>
          <w:color w:val="0033CC"/>
        </w:rPr>
        <w:tab/>
        <w:t>Additional Information</w:t>
      </w:r>
    </w:p>
    <w:p w14:paraId="71763553" w14:textId="5EE89C60"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p>
    <w:p w14:paraId="3C074AE4" w14:textId="3DA3076A"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3475F2" w:rsidRPr="0012510B">
        <w:t xml:space="preserve">For further information about the treaty bodies in general, specific information on CEDAW </w:t>
      </w:r>
      <w:r w:rsidR="00AC76DC">
        <w:t xml:space="preserve">and COVID-19 </w:t>
      </w:r>
      <w:r w:rsidR="003475F2" w:rsidRPr="0012510B">
        <w:t>and on the participation and role of civil society in the reporting procedure, plea</w:t>
      </w:r>
      <w:r w:rsidR="00C459A4">
        <w:t>se consult the following links:</w:t>
      </w:r>
    </w:p>
    <w:p w14:paraId="326036CA" w14:textId="77777777" w:rsidR="00C459A4" w:rsidRPr="0012510B"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688830B" w14:textId="64FC8925" w:rsidR="00F6757E" w:rsidRDefault="00F6757E" w:rsidP="00F6757E">
      <w:pPr>
        <w:pStyle w:val="ListParagraph"/>
        <w:numPr>
          <w:ilvl w:val="0"/>
          <w:numId w:val="8"/>
        </w:numPr>
        <w:jc w:val="both"/>
      </w:pPr>
      <w:hyperlink r:id="rId17" w:history="1">
        <w:r w:rsidRPr="00315F93">
          <w:rPr>
            <w:rStyle w:val="Hyperlink"/>
          </w:rPr>
          <w:t>https://www.ohchr.org/EN/HRBodies/Pages/TreatyBodies.aspx</w:t>
        </w:r>
      </w:hyperlink>
      <w:r>
        <w:t xml:space="preserve"> </w:t>
      </w:r>
    </w:p>
    <w:p w14:paraId="79262DF3" w14:textId="7A717579" w:rsidR="006C4CDB" w:rsidRPr="00142774" w:rsidRDefault="0078502B" w:rsidP="000D198F">
      <w:pPr>
        <w:pStyle w:val="ListParagraph"/>
        <w:numPr>
          <w:ilvl w:val="0"/>
          <w:numId w:val="8"/>
        </w:numPr>
        <w:tabs>
          <w:tab w:val="num" w:pos="720"/>
        </w:tabs>
        <w:jc w:val="both"/>
        <w:rPr>
          <w:color w:val="0033CC"/>
          <w:u w:val="single"/>
        </w:rPr>
      </w:pPr>
      <w:hyperlink r:id="rId18" w:history="1">
        <w:r w:rsidR="0054064F" w:rsidRPr="00142774">
          <w:rPr>
            <w:rStyle w:val="Hyperlink"/>
            <w:color w:val="0033CC"/>
          </w:rPr>
          <w:t>https://www.ohchr.org/EN/NewsEvents/Pages/DisplayNews.aspx?NewsID=25818&amp;LangID=E</w:t>
        </w:r>
      </w:hyperlink>
    </w:p>
    <w:p w14:paraId="2DE92E68" w14:textId="77777777" w:rsidR="003475F2" w:rsidRPr="0012510B" w:rsidRDefault="003475F2" w:rsidP="003475F2">
      <w:pPr>
        <w:pStyle w:val="ListParagraph"/>
        <w:numPr>
          <w:ilvl w:val="0"/>
          <w:numId w:val="8"/>
        </w:numPr>
        <w:tabs>
          <w:tab w:val="num" w:pos="720"/>
        </w:tabs>
        <w:jc w:val="both"/>
      </w:pPr>
      <w:r w:rsidRPr="0012510B">
        <w:rPr>
          <w:rStyle w:val="Hyperlink1"/>
        </w:rPr>
        <w:t>http://www.ohchr.org/EN/AboutUs/Pages/CivilSociety.asp</w:t>
      </w:r>
      <w:bookmarkStart w:id="0" w:name="_GoBack"/>
      <w:bookmarkEnd w:id="0"/>
      <w:r w:rsidRPr="0012510B">
        <w:rPr>
          <w:rStyle w:val="Hyperlink1"/>
        </w:rPr>
        <w:t>x</w:t>
      </w:r>
    </w:p>
    <w:p w14:paraId="65A62A90" w14:textId="77777777" w:rsidR="00FC045D" w:rsidRDefault="00FC045D"/>
    <w:sectPr w:rsidR="00FC045D" w:rsidSect="008C28E8">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DC2B0" w14:textId="77777777" w:rsidR="004F1003" w:rsidRDefault="004F1003" w:rsidP="001E3ACD">
      <w:r>
        <w:separator/>
      </w:r>
    </w:p>
  </w:endnote>
  <w:endnote w:type="continuationSeparator" w:id="0">
    <w:p w14:paraId="75399213" w14:textId="77777777" w:rsidR="004F1003" w:rsidRDefault="004F1003" w:rsidP="001E3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MS Gothic"/>
    <w:panose1 w:val="00000000000000000000"/>
    <w:charset w:val="80"/>
    <w:family w:val="roman"/>
    <w:notTrueType/>
    <w:pitch w:val="default"/>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B1809" w14:textId="77777777" w:rsidR="004F1003" w:rsidRDefault="004F1003" w:rsidP="001E3ACD">
      <w:r>
        <w:separator/>
      </w:r>
    </w:p>
  </w:footnote>
  <w:footnote w:type="continuationSeparator" w:id="0">
    <w:p w14:paraId="6799717F" w14:textId="77777777" w:rsidR="004F1003" w:rsidRDefault="004F1003" w:rsidP="001E3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F2"/>
    <w:rsid w:val="00002665"/>
    <w:rsid w:val="000064C3"/>
    <w:rsid w:val="00046296"/>
    <w:rsid w:val="000678B1"/>
    <w:rsid w:val="000D198F"/>
    <w:rsid w:val="0012510B"/>
    <w:rsid w:val="00142774"/>
    <w:rsid w:val="0016095B"/>
    <w:rsid w:val="001867EB"/>
    <w:rsid w:val="001B16E6"/>
    <w:rsid w:val="001E3ACD"/>
    <w:rsid w:val="00254FFC"/>
    <w:rsid w:val="00297DCD"/>
    <w:rsid w:val="00317224"/>
    <w:rsid w:val="003475F2"/>
    <w:rsid w:val="003D77B1"/>
    <w:rsid w:val="00426686"/>
    <w:rsid w:val="00450CAE"/>
    <w:rsid w:val="004F1003"/>
    <w:rsid w:val="0054064F"/>
    <w:rsid w:val="00544B98"/>
    <w:rsid w:val="00574EE0"/>
    <w:rsid w:val="00597635"/>
    <w:rsid w:val="00643411"/>
    <w:rsid w:val="00686A9C"/>
    <w:rsid w:val="006C4CDB"/>
    <w:rsid w:val="006D40B6"/>
    <w:rsid w:val="0078502B"/>
    <w:rsid w:val="007B291B"/>
    <w:rsid w:val="007B5B73"/>
    <w:rsid w:val="007E7CD4"/>
    <w:rsid w:val="00802CCB"/>
    <w:rsid w:val="00810146"/>
    <w:rsid w:val="00862176"/>
    <w:rsid w:val="0088448D"/>
    <w:rsid w:val="008C28E8"/>
    <w:rsid w:val="008C6AF5"/>
    <w:rsid w:val="00916D63"/>
    <w:rsid w:val="009C10EB"/>
    <w:rsid w:val="00A17FFE"/>
    <w:rsid w:val="00A2202F"/>
    <w:rsid w:val="00A41268"/>
    <w:rsid w:val="00AC76DC"/>
    <w:rsid w:val="00AD3B5C"/>
    <w:rsid w:val="00AE0B6E"/>
    <w:rsid w:val="00B05C50"/>
    <w:rsid w:val="00BF5BA2"/>
    <w:rsid w:val="00C25299"/>
    <w:rsid w:val="00C459A4"/>
    <w:rsid w:val="00C955B2"/>
    <w:rsid w:val="00CB5F84"/>
    <w:rsid w:val="00DB7902"/>
    <w:rsid w:val="00DF6C9E"/>
    <w:rsid w:val="00F34644"/>
    <w:rsid w:val="00F6757E"/>
    <w:rsid w:val="00FC04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FC2A"/>
  <w15:chartTrackingRefBased/>
  <w15:docId w15:val="{7D24EC97-982E-4959-9667-372D031E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475F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475F2"/>
    <w:rPr>
      <w:u w:val="single"/>
    </w:rPr>
  </w:style>
  <w:style w:type="numbering" w:customStyle="1" w:styleId="List1">
    <w:name w:val="List 1"/>
    <w:basedOn w:val="NoList"/>
    <w:rsid w:val="003475F2"/>
    <w:pPr>
      <w:numPr>
        <w:numId w:val="4"/>
      </w:numPr>
    </w:pPr>
  </w:style>
  <w:style w:type="character" w:customStyle="1" w:styleId="Hyperlink1">
    <w:name w:val="Hyperlink.1"/>
    <w:basedOn w:val="DefaultParagraphFont"/>
    <w:rsid w:val="003475F2"/>
    <w:rPr>
      <w:color w:val="0000FF"/>
      <w:u w:val="single" w:color="0000FF"/>
    </w:rPr>
  </w:style>
  <w:style w:type="paragraph" w:customStyle="1" w:styleId="Default">
    <w:name w:val="Default"/>
    <w:rsid w:val="003475F2"/>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3475F2"/>
    <w:pPr>
      <w:ind w:left="720"/>
      <w:contextualSpacing/>
    </w:pPr>
  </w:style>
  <w:style w:type="paragraph" w:styleId="Header">
    <w:name w:val="header"/>
    <w:basedOn w:val="Normal"/>
    <w:link w:val="HeaderChar"/>
    <w:uiPriority w:val="99"/>
    <w:unhideWhenUsed/>
    <w:rsid w:val="001E3ACD"/>
    <w:pPr>
      <w:tabs>
        <w:tab w:val="center" w:pos="4513"/>
        <w:tab w:val="right" w:pos="9026"/>
      </w:tabs>
    </w:pPr>
  </w:style>
  <w:style w:type="character" w:customStyle="1" w:styleId="HeaderChar">
    <w:name w:val="Header Char"/>
    <w:basedOn w:val="DefaultParagraphFont"/>
    <w:link w:val="Header"/>
    <w:uiPriority w:val="99"/>
    <w:rsid w:val="001E3ACD"/>
    <w:rPr>
      <w:rFonts w:ascii="Times New Roman" w:eastAsia="Arial Unicode MS" w:hAnsi="Arial Unicode MS" w:cs="Arial Unicode MS"/>
      <w:color w:val="000000"/>
      <w:sz w:val="24"/>
      <w:szCs w:val="24"/>
      <w:u w:color="000000"/>
      <w:bdr w:val="nil"/>
      <w:lang w:val="en-US" w:eastAsia="en-US"/>
    </w:rPr>
  </w:style>
  <w:style w:type="paragraph" w:styleId="Footer">
    <w:name w:val="footer"/>
    <w:basedOn w:val="Normal"/>
    <w:link w:val="FooterChar"/>
    <w:uiPriority w:val="99"/>
    <w:unhideWhenUsed/>
    <w:rsid w:val="001E3ACD"/>
    <w:pPr>
      <w:tabs>
        <w:tab w:val="center" w:pos="4513"/>
        <w:tab w:val="right" w:pos="9026"/>
      </w:tabs>
    </w:pPr>
  </w:style>
  <w:style w:type="character" w:customStyle="1" w:styleId="FooterChar">
    <w:name w:val="Footer Char"/>
    <w:basedOn w:val="DefaultParagraphFont"/>
    <w:link w:val="Footer"/>
    <w:uiPriority w:val="99"/>
    <w:rsid w:val="001E3ACD"/>
    <w:rPr>
      <w:rFonts w:ascii="Times New Roman" w:eastAsia="Arial Unicode MS" w:hAnsi="Arial Unicode MS" w:cs="Arial Unicode MS"/>
      <w:color w:val="000000"/>
      <w:sz w:val="24"/>
      <w:szCs w:val="24"/>
      <w:u w:color="000000"/>
      <w:bdr w:val="nil"/>
      <w:lang w:val="en-US" w:eastAsia="en-US"/>
    </w:rPr>
  </w:style>
  <w:style w:type="character" w:styleId="FollowedHyperlink">
    <w:name w:val="FollowedHyperlink"/>
    <w:basedOn w:val="DefaultParagraphFont"/>
    <w:uiPriority w:val="99"/>
    <w:semiHidden/>
    <w:unhideWhenUsed/>
    <w:rsid w:val="00574EE0"/>
    <w:rPr>
      <w:color w:val="954F72" w:themeColor="followedHyperlink"/>
      <w:u w:val="single"/>
    </w:rPr>
  </w:style>
  <w:style w:type="paragraph" w:styleId="BalloonText">
    <w:name w:val="Balloon Text"/>
    <w:basedOn w:val="Normal"/>
    <w:link w:val="BalloonTextChar"/>
    <w:uiPriority w:val="99"/>
    <w:semiHidden/>
    <w:unhideWhenUsed/>
    <w:rsid w:val="007E7C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CD4"/>
    <w:rPr>
      <w:rFonts w:ascii="Segoe UI" w:eastAsia="Arial Unicode MS" w:hAnsi="Segoe UI" w:cs="Segoe UI"/>
      <w:color w:val="000000"/>
      <w:sz w:val="18"/>
      <w:szCs w:val="18"/>
      <w:u w:color="000000"/>
      <w:bdr w:val="nil"/>
      <w:lang w:val="en-US" w:eastAsia="en-US"/>
    </w:rPr>
  </w:style>
  <w:style w:type="character" w:styleId="CommentReference">
    <w:name w:val="annotation reference"/>
    <w:basedOn w:val="DefaultParagraphFont"/>
    <w:uiPriority w:val="99"/>
    <w:semiHidden/>
    <w:unhideWhenUsed/>
    <w:rsid w:val="00F34644"/>
    <w:rPr>
      <w:sz w:val="16"/>
      <w:szCs w:val="16"/>
    </w:rPr>
  </w:style>
  <w:style w:type="paragraph" w:styleId="CommentText">
    <w:name w:val="annotation text"/>
    <w:basedOn w:val="Normal"/>
    <w:link w:val="CommentTextChar"/>
    <w:uiPriority w:val="99"/>
    <w:semiHidden/>
    <w:unhideWhenUsed/>
    <w:rsid w:val="00F34644"/>
    <w:rPr>
      <w:sz w:val="20"/>
      <w:szCs w:val="20"/>
    </w:rPr>
  </w:style>
  <w:style w:type="character" w:customStyle="1" w:styleId="CommentTextChar">
    <w:name w:val="Comment Text Char"/>
    <w:basedOn w:val="DefaultParagraphFont"/>
    <w:link w:val="CommentText"/>
    <w:uiPriority w:val="99"/>
    <w:semiHidden/>
    <w:rsid w:val="00F34644"/>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F34644"/>
    <w:rPr>
      <w:b/>
      <w:bCs/>
    </w:rPr>
  </w:style>
  <w:style w:type="character" w:customStyle="1" w:styleId="CommentSubjectChar">
    <w:name w:val="Comment Subject Char"/>
    <w:basedOn w:val="CommentTextChar"/>
    <w:link w:val="CommentSubject"/>
    <w:uiPriority w:val="99"/>
    <w:semiHidden/>
    <w:rsid w:val="00F34644"/>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fc0XAW" TargetMode="External"/><Relationship Id="rId13" Type="http://schemas.openxmlformats.org/officeDocument/2006/relationships/hyperlink" Target="https://bit.ly/34og440" TargetMode="External"/><Relationship Id="rId18" Type="http://schemas.openxmlformats.org/officeDocument/2006/relationships/hyperlink" Target="https://www.ohchr.org/EN/NewsEvents/Pages/DisplayNews.aspx?NewsID=25818&amp;LangID=E"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www.ohchr.org/EN/HRBodies/Pages/TreatyBodies.aspx" TargetMode="External"/><Relationship Id="rId2" Type="http://schemas.openxmlformats.org/officeDocument/2006/relationships/numbering" Target="numbering.xml"/><Relationship Id="rId16" Type="http://schemas.openxmlformats.org/officeDocument/2006/relationships/hyperlink" Target="mailto:reprisals@ohchr.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customXml" Target="../customXml/item4.xml"/><Relationship Id="rId10" Type="http://schemas.openxmlformats.org/officeDocument/2006/relationships/hyperlink" Target="mailto:cedaw@ohchr.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wraw-ap@iwraw-ap.org" TargetMode="External"/><Relationship Id="rId14" Type="http://schemas.openxmlformats.org/officeDocument/2006/relationships/hyperlink" Target="mailto:cedaw@ohchr.org"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42FC56-4EED-4DC3-A35F-E473B8D3927E}">
  <ds:schemaRefs>
    <ds:schemaRef ds:uri="http://schemas.openxmlformats.org/officeDocument/2006/bibliography"/>
  </ds:schemaRefs>
</ds:datastoreItem>
</file>

<file path=customXml/itemProps2.xml><?xml version="1.0" encoding="utf-8"?>
<ds:datastoreItem xmlns:ds="http://schemas.openxmlformats.org/officeDocument/2006/customXml" ds:itemID="{541EE3D4-EFCC-4B87-A98E-732B788CEE3A}"/>
</file>

<file path=customXml/itemProps3.xml><?xml version="1.0" encoding="utf-8"?>
<ds:datastoreItem xmlns:ds="http://schemas.openxmlformats.org/officeDocument/2006/customXml" ds:itemID="{0C55B676-5F2E-407D-980C-92693D894330}"/>
</file>

<file path=customXml/itemProps4.xml><?xml version="1.0" encoding="utf-8"?>
<ds:datastoreItem xmlns:ds="http://schemas.openxmlformats.org/officeDocument/2006/customXml" ds:itemID="{0287E7CF-DEF5-4331-B047-13ACC7F5BDB2}"/>
</file>

<file path=docProps/app.xml><?xml version="1.0" encoding="utf-8"?>
<Properties xmlns="http://schemas.openxmlformats.org/officeDocument/2006/extended-properties" xmlns:vt="http://schemas.openxmlformats.org/officeDocument/2006/docPropsVTypes">
  <Template>Normal.dotm</Template>
  <TotalTime>27</TotalTime>
  <Pages>5</Pages>
  <Words>1813</Words>
  <Characters>10628</Characters>
  <Application>Microsoft Office Word</Application>
  <DocSecurity>0</DocSecurity>
  <Lines>216</Lines>
  <Paragraphs>104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KURODA Miki</dc:creator>
  <cp:keywords/>
  <dc:description/>
  <cp:lastModifiedBy>SCHNEIDER Jakob</cp:lastModifiedBy>
  <cp:revision>3</cp:revision>
  <dcterms:created xsi:type="dcterms:W3CDTF">2020-05-20T10:23:00Z</dcterms:created>
  <dcterms:modified xsi:type="dcterms:W3CDTF">2020-05-20T14:48:00Z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