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E38BF" w14:textId="148739CB" w:rsidR="00832D02" w:rsidRDefault="00832D02" w:rsidP="00832D02">
      <w:pPr>
        <w:spacing w:before="50" w:after="0" w:line="316" w:lineRule="exact"/>
        <w:ind w:left="2420" w:right="2676"/>
        <w:jc w:val="center"/>
        <w:rPr>
          <w:rFonts w:eastAsia="Times New Roman" w:cstheme="minorHAnsi"/>
          <w:sz w:val="28"/>
          <w:szCs w:val="28"/>
        </w:rPr>
      </w:pPr>
    </w:p>
    <w:p w14:paraId="6A13C589" w14:textId="10E28400" w:rsidR="00832D02" w:rsidRDefault="008F6343" w:rsidP="008F6343">
      <w:pPr>
        <w:spacing w:before="6" w:after="0" w:line="180" w:lineRule="exact"/>
        <w:jc w:val="center"/>
        <w:rPr>
          <w:rFonts w:cstheme="minorHAnsi"/>
          <w:sz w:val="18"/>
          <w:szCs w:val="18"/>
        </w:rPr>
      </w:pPr>
      <w:r>
        <w:rPr>
          <w:noProof/>
        </w:rPr>
        <w:drawing>
          <wp:inline distT="0" distB="0" distL="0" distR="0" wp14:anchorId="7302B194" wp14:editId="407E2D75">
            <wp:extent cx="5306583" cy="32004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8261" cy="3213474"/>
                    </a:xfrm>
                    <a:prstGeom prst="rect">
                      <a:avLst/>
                    </a:prstGeom>
                    <a:noFill/>
                    <a:ln>
                      <a:noFill/>
                    </a:ln>
                  </pic:spPr>
                </pic:pic>
              </a:graphicData>
            </a:graphic>
          </wp:inline>
        </w:drawing>
      </w:r>
    </w:p>
    <w:p w14:paraId="138E03EC" w14:textId="77777777" w:rsidR="00832D02" w:rsidRDefault="00832D02" w:rsidP="00832D02">
      <w:pPr>
        <w:spacing w:after="0" w:line="200" w:lineRule="exact"/>
        <w:rPr>
          <w:rFonts w:cstheme="minorHAnsi"/>
          <w:sz w:val="20"/>
          <w:szCs w:val="20"/>
        </w:rPr>
      </w:pPr>
    </w:p>
    <w:p w14:paraId="2D3919B7" w14:textId="77777777" w:rsidR="008F6343" w:rsidRDefault="008F6343" w:rsidP="008F6343">
      <w:pPr>
        <w:spacing w:before="32" w:after="0" w:line="273" w:lineRule="auto"/>
        <w:ind w:left="119" w:right="-1"/>
        <w:jc w:val="center"/>
        <w:rPr>
          <w:rFonts w:eastAsia="Times New Roman" w:cstheme="minorHAnsi"/>
        </w:rPr>
      </w:pPr>
      <w:r>
        <w:rPr>
          <w:noProof/>
        </w:rPr>
        <w:drawing>
          <wp:inline distT="0" distB="0" distL="0" distR="0" wp14:anchorId="5EC4CCD5" wp14:editId="1ABB8F36">
            <wp:extent cx="1814969"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2364" cy="1250118"/>
                    </a:xfrm>
                    <a:prstGeom prst="rect">
                      <a:avLst/>
                    </a:prstGeom>
                    <a:noFill/>
                    <a:ln>
                      <a:noFill/>
                    </a:ln>
                  </pic:spPr>
                </pic:pic>
              </a:graphicData>
            </a:graphic>
          </wp:inline>
        </w:drawing>
      </w:r>
    </w:p>
    <w:p w14:paraId="345A2D96" w14:textId="6D370123" w:rsidR="008F6343" w:rsidRPr="008F6343" w:rsidRDefault="008F6343" w:rsidP="008F6343">
      <w:pPr>
        <w:spacing w:before="2" w:after="0" w:line="273" w:lineRule="auto"/>
        <w:ind w:right="-1"/>
        <w:jc w:val="center"/>
        <w:rPr>
          <w:rFonts w:eastAsia="Times New Roman" w:cstheme="minorHAnsi"/>
          <w:b/>
          <w:spacing w:val="-1"/>
          <w:sz w:val="24"/>
          <w:szCs w:val="24"/>
        </w:rPr>
      </w:pPr>
      <w:r w:rsidRPr="008F6343">
        <w:rPr>
          <w:rFonts w:eastAsia="Times New Roman" w:cstheme="minorHAnsi"/>
          <w:b/>
          <w:spacing w:val="-1"/>
          <w:sz w:val="24"/>
          <w:szCs w:val="24"/>
        </w:rPr>
        <w:t>International Legal Initiative</w:t>
      </w:r>
    </w:p>
    <w:p w14:paraId="5B030A6B" w14:textId="6FF5CBD5" w:rsidR="008F6343" w:rsidRPr="008F6343" w:rsidRDefault="008F6343" w:rsidP="008F6343">
      <w:pPr>
        <w:spacing w:before="29" w:after="0" w:line="271" w:lineRule="exact"/>
        <w:ind w:right="-20"/>
        <w:jc w:val="center"/>
        <w:rPr>
          <w:rFonts w:eastAsia="Times New Roman" w:cstheme="minorHAnsi"/>
          <w:b/>
        </w:rPr>
      </w:pPr>
      <w:r>
        <w:rPr>
          <w:rFonts w:eastAsia="Times New Roman" w:cstheme="minorHAnsi"/>
          <w:b/>
        </w:rPr>
        <w:t>Shadow</w:t>
      </w:r>
      <w:r w:rsidRPr="008F6343">
        <w:rPr>
          <w:rFonts w:eastAsia="Times New Roman" w:cstheme="minorHAnsi"/>
          <w:b/>
        </w:rPr>
        <w:t xml:space="preserve"> Report</w:t>
      </w:r>
    </w:p>
    <w:p w14:paraId="68872E4E" w14:textId="1371E338" w:rsidR="00832D02" w:rsidRDefault="008F6343" w:rsidP="008F6343">
      <w:pPr>
        <w:spacing w:before="29" w:after="0" w:line="271" w:lineRule="exact"/>
        <w:ind w:left="119" w:right="-20"/>
        <w:jc w:val="center"/>
        <w:rPr>
          <w:rFonts w:eastAsia="Times New Roman" w:cstheme="minorHAnsi"/>
          <w:b/>
        </w:rPr>
      </w:pPr>
      <w:r w:rsidRPr="008F6343">
        <w:rPr>
          <w:rFonts w:eastAsia="Times New Roman" w:cstheme="minorHAnsi"/>
          <w:b/>
        </w:rPr>
        <w:t xml:space="preserve">on the implementation by the Republic of Kazakhstan of Art. 7, 9 and 13 of the International Covenant on Economic, Social and Cultural Rights in relation to migrant workers from </w:t>
      </w:r>
      <w:r w:rsidR="00750DD8">
        <w:rPr>
          <w:rFonts w:eastAsia="Times New Roman" w:cstheme="minorHAnsi"/>
          <w:b/>
        </w:rPr>
        <w:t xml:space="preserve">Kyrgyzstan, Uzbekistan </w:t>
      </w:r>
      <w:r w:rsidRPr="008F6343">
        <w:rPr>
          <w:rFonts w:eastAsia="Times New Roman" w:cstheme="minorHAnsi"/>
          <w:b/>
        </w:rPr>
        <w:t>and Tajikistan</w:t>
      </w:r>
    </w:p>
    <w:p w14:paraId="1326909F" w14:textId="4986DCDB" w:rsidR="006713F3" w:rsidRDefault="006713F3" w:rsidP="008F6343">
      <w:pPr>
        <w:spacing w:before="29" w:after="0" w:line="271" w:lineRule="exact"/>
        <w:ind w:left="119" w:right="-20"/>
        <w:jc w:val="center"/>
        <w:rPr>
          <w:rFonts w:eastAsia="Times New Roman" w:cstheme="minorHAnsi"/>
          <w:b/>
        </w:rPr>
      </w:pPr>
    </w:p>
    <w:p w14:paraId="55D3A722" w14:textId="0B418BA2" w:rsidR="006713F3" w:rsidRDefault="006713F3" w:rsidP="006713F3">
      <w:pPr>
        <w:spacing w:before="29" w:after="0" w:line="271" w:lineRule="exact"/>
        <w:ind w:right="-20"/>
        <w:jc w:val="both"/>
        <w:rPr>
          <w:rFonts w:eastAsia="Times New Roman" w:cstheme="minorHAnsi"/>
        </w:rPr>
      </w:pPr>
      <w:r w:rsidRPr="006713F3">
        <w:rPr>
          <w:rFonts w:eastAsia="Times New Roman" w:cstheme="minorHAnsi"/>
        </w:rPr>
        <w:t>Kazakhstan has not ratified the main international treaties regulating the situation of migrant workers and members of their families: the UN Convention on the Protection of the Rights of Migrant Workers and Members of Their Families in 1990, ILO Convention No. 97 on Migrant Workers 1949, ILO Convention No. 143 on Migrant Workers (additional provisions) 1975</w:t>
      </w:r>
      <w:r w:rsidR="00355468" w:rsidRPr="00355468">
        <w:rPr>
          <w:rFonts w:eastAsia="Times New Roman" w:cstheme="minorHAnsi"/>
        </w:rPr>
        <w:t>.</w:t>
      </w:r>
    </w:p>
    <w:p w14:paraId="6C967DAC" w14:textId="646015AF" w:rsidR="00355468" w:rsidRDefault="00355468" w:rsidP="006713F3">
      <w:pPr>
        <w:spacing w:before="29" w:after="0" w:line="271" w:lineRule="exact"/>
        <w:ind w:right="-20"/>
        <w:jc w:val="both"/>
        <w:rPr>
          <w:rFonts w:eastAsia="Times New Roman" w:cstheme="minorHAnsi"/>
        </w:rPr>
      </w:pPr>
    </w:p>
    <w:p w14:paraId="03A138C8" w14:textId="77777777" w:rsidR="00966378" w:rsidRDefault="008B489A" w:rsidP="00966378">
      <w:pPr>
        <w:spacing w:before="29" w:after="0" w:line="271" w:lineRule="exact"/>
        <w:ind w:right="-20"/>
        <w:jc w:val="both"/>
        <w:rPr>
          <w:rFonts w:eastAsia="Times New Roman" w:cstheme="minorHAnsi"/>
        </w:rPr>
      </w:pPr>
      <w:r>
        <w:rPr>
          <w:rFonts w:eastAsia="Times New Roman" w:cstheme="minorHAnsi"/>
        </w:rPr>
        <w:t xml:space="preserve">Article 7. </w:t>
      </w:r>
    </w:p>
    <w:p w14:paraId="2FD46D41" w14:textId="5B0C124B" w:rsidR="00966378" w:rsidRPr="00966378" w:rsidRDefault="00966378" w:rsidP="00966378">
      <w:pPr>
        <w:spacing w:before="29" w:after="0" w:line="271" w:lineRule="exact"/>
        <w:ind w:right="-20"/>
        <w:jc w:val="both"/>
        <w:rPr>
          <w:rFonts w:eastAsia="Times New Roman" w:cstheme="minorHAnsi"/>
        </w:rPr>
      </w:pPr>
      <w:r w:rsidRPr="00966378">
        <w:rPr>
          <w:rFonts w:eastAsia="Times New Roman" w:cstheme="minorHAnsi"/>
        </w:rPr>
        <w:t>The provisions of Article 7 of the Covenant, which guarantee favorable working conditions, equal pay for equal work, as well as the provision of rest and leave, are not fulfilled for irregular labor migrants from Central Asian countries, since unregulated labor migrants work without labor contracts and therefore have no social guarantees, including those related to health, education, family members.</w:t>
      </w:r>
    </w:p>
    <w:p w14:paraId="40AB12D7" w14:textId="428A95F6" w:rsidR="00A31836" w:rsidRDefault="00966378" w:rsidP="00966378">
      <w:pPr>
        <w:spacing w:before="29" w:after="0" w:line="271" w:lineRule="exact"/>
        <w:ind w:right="-20"/>
        <w:jc w:val="both"/>
        <w:rPr>
          <w:rFonts w:eastAsia="Times New Roman" w:cstheme="minorHAnsi"/>
        </w:rPr>
      </w:pPr>
      <w:r w:rsidRPr="00966378">
        <w:rPr>
          <w:rFonts w:eastAsia="Times New Roman" w:cstheme="minorHAnsi"/>
        </w:rPr>
        <w:t xml:space="preserve">Labor safety is observed only in state-owned enterprises. Private companies generally do not comply with security requirements. </w:t>
      </w:r>
      <w:r w:rsidR="00A31836">
        <w:rPr>
          <w:rFonts w:eastAsia="Times New Roman" w:cstheme="minorHAnsi"/>
        </w:rPr>
        <w:t xml:space="preserve">Migrant </w:t>
      </w:r>
      <w:r w:rsidRPr="00966378">
        <w:rPr>
          <w:rFonts w:eastAsia="Times New Roman" w:cstheme="minorHAnsi"/>
        </w:rPr>
        <w:t xml:space="preserve">workers work without contracts. </w:t>
      </w:r>
      <w:r w:rsidR="00A31836">
        <w:t>The absence of a work contract gives rise to number of other problems, specifically: the withholding or non-payment of wages, non-payment of overtime, difficulties receiving social and legal protection, restricted access to medical services, etc.</w:t>
      </w:r>
    </w:p>
    <w:p w14:paraId="037010FD" w14:textId="17234F6F" w:rsidR="00966378" w:rsidRPr="00966378" w:rsidRDefault="00966378" w:rsidP="00966378">
      <w:pPr>
        <w:spacing w:before="29" w:after="0" w:line="271" w:lineRule="exact"/>
        <w:ind w:right="-20"/>
        <w:jc w:val="both"/>
        <w:rPr>
          <w:rFonts w:eastAsia="Times New Roman" w:cstheme="minorHAnsi"/>
        </w:rPr>
      </w:pPr>
      <w:r w:rsidRPr="00966378">
        <w:rPr>
          <w:rFonts w:eastAsia="Times New Roman" w:cstheme="minorHAnsi"/>
        </w:rPr>
        <w:t>There is no proper control by the state. The State Inspectorate, due to a moratorium on inspections, cannot verify the employer without a statement from the employee, who most often do not know about their right to lodge a complaint about conditions and wages.</w:t>
      </w:r>
    </w:p>
    <w:p w14:paraId="552CD17C" w14:textId="3921A72E" w:rsidR="00355468" w:rsidRDefault="00966378" w:rsidP="00966378">
      <w:pPr>
        <w:spacing w:before="29" w:after="0" w:line="271" w:lineRule="exact"/>
        <w:ind w:right="-20"/>
        <w:jc w:val="both"/>
        <w:rPr>
          <w:rFonts w:eastAsia="Times New Roman" w:cstheme="minorHAnsi"/>
        </w:rPr>
      </w:pPr>
      <w:r w:rsidRPr="00966378">
        <w:rPr>
          <w:rFonts w:eastAsia="Times New Roman" w:cstheme="minorHAnsi"/>
        </w:rPr>
        <w:t>Monitoring of working conditions and hiring rules for domestic workers is required. Employees work irregularly, without clear regulation of their duties.</w:t>
      </w:r>
    </w:p>
    <w:p w14:paraId="5B176FB1" w14:textId="2D24CD4B" w:rsidR="002466C4" w:rsidRDefault="002466C4" w:rsidP="00966378">
      <w:pPr>
        <w:spacing w:before="29" w:after="0" w:line="271" w:lineRule="exact"/>
        <w:ind w:right="-20"/>
        <w:jc w:val="both"/>
        <w:rPr>
          <w:rFonts w:eastAsia="Times New Roman" w:cstheme="minorHAnsi"/>
        </w:rPr>
      </w:pPr>
      <w:r>
        <w:t xml:space="preserve">Due to an absence of professional binding-contracts, </w:t>
      </w:r>
      <w:proofErr w:type="spellStart"/>
      <w:r>
        <w:t>labour</w:t>
      </w:r>
      <w:proofErr w:type="spellEnd"/>
      <w:r>
        <w:t xml:space="preserve"> migrants are regularly victim of abuses in the workplace. Despite repeated remarks of civil society </w:t>
      </w:r>
      <w:proofErr w:type="spellStart"/>
      <w:r>
        <w:t>organisations</w:t>
      </w:r>
      <w:proofErr w:type="spellEnd"/>
      <w:r>
        <w:t xml:space="preserve"> and international bodies, 228 </w:t>
      </w:r>
      <w:proofErr w:type="spellStart"/>
      <w:r>
        <w:t>labour</w:t>
      </w:r>
      <w:proofErr w:type="spellEnd"/>
      <w:r>
        <w:t xml:space="preserve"> inspection in Kazakhstan remains inefficient and does not benefit from enough financial, legal, or human resources to carry out its mission, which is essential to denounce abuses.</w:t>
      </w:r>
    </w:p>
    <w:p w14:paraId="44DAA4DC" w14:textId="12F3719A" w:rsidR="00F72680" w:rsidRDefault="00F72680" w:rsidP="00966378">
      <w:pPr>
        <w:spacing w:before="29" w:after="0" w:line="271" w:lineRule="exact"/>
        <w:ind w:right="-20"/>
        <w:jc w:val="both"/>
        <w:rPr>
          <w:rFonts w:eastAsia="Times New Roman" w:cstheme="minorHAnsi"/>
        </w:rPr>
      </w:pPr>
    </w:p>
    <w:p w14:paraId="2059E715" w14:textId="79AF432D" w:rsidR="00F72680" w:rsidRDefault="00F72680" w:rsidP="00966378">
      <w:pPr>
        <w:spacing w:before="29" w:after="0" w:line="271" w:lineRule="exact"/>
        <w:ind w:right="-20"/>
        <w:jc w:val="both"/>
        <w:rPr>
          <w:rFonts w:eastAsia="Times New Roman" w:cstheme="minorHAnsi"/>
        </w:rPr>
      </w:pPr>
      <w:r>
        <w:rPr>
          <w:rFonts w:eastAsia="Times New Roman" w:cstheme="minorHAnsi"/>
        </w:rPr>
        <w:t xml:space="preserve">Article 9. </w:t>
      </w:r>
    </w:p>
    <w:p w14:paraId="53B11A32" w14:textId="5DA1B3A0" w:rsidR="00F72680" w:rsidRDefault="00F72680" w:rsidP="00966378">
      <w:pPr>
        <w:spacing w:before="29" w:after="0" w:line="271" w:lineRule="exact"/>
        <w:ind w:right="-20"/>
        <w:jc w:val="both"/>
        <w:rPr>
          <w:rFonts w:eastAsia="Times New Roman" w:cstheme="minorHAnsi"/>
        </w:rPr>
      </w:pPr>
      <w:r w:rsidRPr="00F72680">
        <w:rPr>
          <w:rFonts w:cs="Arial"/>
        </w:rPr>
        <w:t>Trade unions</w:t>
      </w:r>
      <w:r w:rsidRPr="00C05C48">
        <w:rPr>
          <w:rFonts w:cs="Arial"/>
        </w:rPr>
        <w:t xml:space="preserve"> as an important form of public association</w:t>
      </w:r>
      <w:r>
        <w:rPr>
          <w:rFonts w:cs="Arial"/>
        </w:rPr>
        <w:t>s</w:t>
      </w:r>
      <w:r w:rsidRPr="00C05C48">
        <w:rPr>
          <w:rFonts w:cs="Arial"/>
        </w:rPr>
        <w:t xml:space="preserve"> are regulated by a separate law, which has recently been toughened against independent unions. The new law recognizes only sectoral trade unions and their members or branches, forcing independent trade unions to re-register and effectively enshrining the monopolization of trade unions by law.</w:t>
      </w:r>
      <w:r>
        <w:rPr>
          <w:rFonts w:cs="Arial"/>
        </w:rPr>
        <w:t xml:space="preserve"> </w:t>
      </w:r>
      <w:proofErr w:type="spellStart"/>
      <w:r>
        <w:rPr>
          <w:rFonts w:cs="Arial"/>
        </w:rPr>
        <w:t>Labour</w:t>
      </w:r>
      <w:proofErr w:type="spellEnd"/>
      <w:r>
        <w:rPr>
          <w:rFonts w:cs="Arial"/>
        </w:rPr>
        <w:t xml:space="preserve"> migrants can</w:t>
      </w:r>
      <w:r w:rsidR="00EB76BD">
        <w:rPr>
          <w:rFonts w:cs="Arial"/>
        </w:rPr>
        <w:t>’</w:t>
      </w:r>
      <w:r>
        <w:rPr>
          <w:rFonts w:cs="Arial"/>
        </w:rPr>
        <w:t xml:space="preserve">t register independent trade-union to protect their </w:t>
      </w:r>
      <w:proofErr w:type="spellStart"/>
      <w:r>
        <w:rPr>
          <w:rFonts w:cs="Arial"/>
        </w:rPr>
        <w:t>labour</w:t>
      </w:r>
      <w:proofErr w:type="spellEnd"/>
      <w:r>
        <w:rPr>
          <w:rFonts w:cs="Arial"/>
        </w:rPr>
        <w:t xml:space="preserve"> rights</w:t>
      </w:r>
      <w:r w:rsidR="0059594A">
        <w:rPr>
          <w:rStyle w:val="FootnoteReference"/>
          <w:rFonts w:cs="Arial"/>
        </w:rPr>
        <w:footnoteReference w:id="1"/>
      </w:r>
      <w:r>
        <w:rPr>
          <w:rFonts w:cs="Arial"/>
        </w:rPr>
        <w:t>.</w:t>
      </w:r>
    </w:p>
    <w:p w14:paraId="4F4EF5EC" w14:textId="233D416B" w:rsidR="001E4514" w:rsidRDefault="001E4514" w:rsidP="00966378">
      <w:pPr>
        <w:spacing w:before="29" w:after="0" w:line="271" w:lineRule="exact"/>
        <w:ind w:right="-20"/>
        <w:jc w:val="both"/>
        <w:rPr>
          <w:rFonts w:eastAsia="Times New Roman" w:cstheme="minorHAnsi"/>
        </w:rPr>
      </w:pPr>
    </w:p>
    <w:p w14:paraId="000361D1" w14:textId="2FB258F0" w:rsidR="001E4514" w:rsidRDefault="00FB2C58" w:rsidP="00966378">
      <w:pPr>
        <w:spacing w:before="29" w:after="0" w:line="271" w:lineRule="exact"/>
        <w:ind w:right="-20"/>
        <w:jc w:val="both"/>
        <w:rPr>
          <w:rFonts w:eastAsia="Times New Roman" w:cstheme="minorHAnsi"/>
        </w:rPr>
      </w:pPr>
      <w:r>
        <w:rPr>
          <w:rFonts w:eastAsia="Times New Roman" w:cstheme="minorHAnsi"/>
        </w:rPr>
        <w:t xml:space="preserve">Article 12. </w:t>
      </w:r>
    </w:p>
    <w:p w14:paraId="680AC2E1" w14:textId="4A161850" w:rsidR="00F72680" w:rsidRPr="00A50FD3" w:rsidRDefault="00E005F4" w:rsidP="00966378">
      <w:pPr>
        <w:spacing w:before="29" w:after="0" w:line="271" w:lineRule="exact"/>
        <w:ind w:right="-20"/>
        <w:jc w:val="both"/>
        <w:rPr>
          <w:rFonts w:eastAsia="Times New Roman" w:cstheme="minorHAnsi"/>
        </w:rPr>
      </w:pPr>
      <w:r>
        <w:t xml:space="preserve">Prenatal and postnatal care </w:t>
      </w:r>
      <w:r w:rsidR="000D6D3F">
        <w:t>doe</w:t>
      </w:r>
      <w:r w:rsidR="003F71F5">
        <w:t>s</w:t>
      </w:r>
      <w:r>
        <w:t xml:space="preserve">n’t </w:t>
      </w:r>
      <w:proofErr w:type="gramStart"/>
      <w:r>
        <w:t>provid</w:t>
      </w:r>
      <w:r w:rsidR="000D6D3F">
        <w:t>ed</w:t>
      </w:r>
      <w:proofErr w:type="gramEnd"/>
      <w:r>
        <w:t xml:space="preserve"> for </w:t>
      </w:r>
      <w:r w:rsidR="00A50FD3">
        <w:t xml:space="preserve">migrant women in the seasonal work system. </w:t>
      </w:r>
      <w:r>
        <w:t>Pregnant migrant worker women forced to give birth for their babies in own country or at home, without any medical assistance.</w:t>
      </w:r>
    </w:p>
    <w:p w14:paraId="01383C12" w14:textId="6565293F" w:rsidR="00FB2C58" w:rsidRPr="00A50FD3" w:rsidRDefault="00FB2C58" w:rsidP="00966378">
      <w:pPr>
        <w:spacing w:before="29" w:after="0" w:line="271" w:lineRule="exact"/>
        <w:ind w:right="-20"/>
        <w:jc w:val="both"/>
        <w:rPr>
          <w:rFonts w:eastAsia="Times New Roman" w:cstheme="minorHAnsi"/>
        </w:rPr>
      </w:pPr>
    </w:p>
    <w:p w14:paraId="66255F5B" w14:textId="29EE6190" w:rsidR="00A50FD3" w:rsidRDefault="00A50FD3" w:rsidP="00966378">
      <w:pPr>
        <w:spacing w:before="29" w:after="0" w:line="271" w:lineRule="exact"/>
        <w:ind w:right="-20"/>
        <w:jc w:val="both"/>
      </w:pPr>
    </w:p>
    <w:p w14:paraId="129913B7" w14:textId="77777777" w:rsidR="00A50FD3" w:rsidRDefault="00A50FD3" w:rsidP="00966378">
      <w:pPr>
        <w:spacing w:before="29" w:after="0" w:line="271" w:lineRule="exact"/>
        <w:ind w:right="-20"/>
        <w:jc w:val="both"/>
      </w:pPr>
    </w:p>
    <w:p w14:paraId="37D7D3B4" w14:textId="77777777" w:rsidR="00A50FD3" w:rsidRDefault="00A50FD3" w:rsidP="00966378">
      <w:pPr>
        <w:spacing w:before="29" w:after="0" w:line="271" w:lineRule="exact"/>
        <w:ind w:right="-20"/>
        <w:jc w:val="both"/>
      </w:pPr>
    </w:p>
    <w:p w14:paraId="74EC4441" w14:textId="7C71096B" w:rsidR="00FB2C58" w:rsidRDefault="00FB2C58" w:rsidP="00966378">
      <w:pPr>
        <w:spacing w:before="29" w:after="0" w:line="271" w:lineRule="exact"/>
        <w:ind w:right="-20"/>
        <w:jc w:val="both"/>
        <w:rPr>
          <w:rFonts w:eastAsia="Times New Roman" w:cstheme="minorHAnsi"/>
        </w:rPr>
      </w:pPr>
      <w:bookmarkStart w:id="0" w:name="_GoBack"/>
      <w:bookmarkEnd w:id="0"/>
      <w:r>
        <w:rPr>
          <w:rFonts w:eastAsia="Times New Roman" w:cstheme="minorHAnsi"/>
        </w:rPr>
        <w:t>Recommendations</w:t>
      </w:r>
      <w:r w:rsidR="0049516E">
        <w:rPr>
          <w:rStyle w:val="FootnoteReference"/>
          <w:rFonts w:eastAsia="Times New Roman" w:cstheme="minorHAnsi"/>
        </w:rPr>
        <w:footnoteReference w:id="2"/>
      </w:r>
      <w:r>
        <w:rPr>
          <w:rFonts w:eastAsia="Times New Roman" w:cstheme="minorHAnsi"/>
        </w:rPr>
        <w:t>:</w:t>
      </w:r>
    </w:p>
    <w:p w14:paraId="558002E7" w14:textId="08A79148" w:rsidR="008539A9" w:rsidRDefault="008539A9" w:rsidP="00141877">
      <w:pPr>
        <w:pStyle w:val="ListParagraph"/>
        <w:numPr>
          <w:ilvl w:val="0"/>
          <w:numId w:val="1"/>
        </w:numPr>
        <w:spacing w:before="29" w:after="0" w:line="271" w:lineRule="exact"/>
        <w:ind w:right="-20"/>
        <w:jc w:val="both"/>
      </w:pPr>
      <w:r>
        <w:t xml:space="preserve">Ratify the UN International Convention on the Protection of the Rights of All Migrant Workers and Members of Their Families. </w:t>
      </w:r>
    </w:p>
    <w:p w14:paraId="13F71FFD" w14:textId="1FE765BF" w:rsidR="008539A9" w:rsidRDefault="008539A9" w:rsidP="00141877">
      <w:pPr>
        <w:pStyle w:val="ListParagraph"/>
        <w:numPr>
          <w:ilvl w:val="0"/>
          <w:numId w:val="1"/>
        </w:numPr>
        <w:spacing w:before="29" w:after="0" w:line="271" w:lineRule="exact"/>
        <w:ind w:right="-20"/>
        <w:jc w:val="both"/>
      </w:pPr>
      <w:r>
        <w:t xml:space="preserve">Ratify the Optional Protocol to the UN International Covenant on Economic, Social and Cultural Rights (Kazakhstan signed the Protocol in 2010 but has not yet ratified it). </w:t>
      </w:r>
    </w:p>
    <w:p w14:paraId="31255ACA" w14:textId="62DE7A67" w:rsidR="008539A9" w:rsidRDefault="008539A9" w:rsidP="00141877">
      <w:pPr>
        <w:pStyle w:val="ListParagraph"/>
        <w:numPr>
          <w:ilvl w:val="0"/>
          <w:numId w:val="1"/>
        </w:numPr>
        <w:spacing w:before="29" w:after="0" w:line="271" w:lineRule="exact"/>
        <w:ind w:right="-20"/>
        <w:jc w:val="both"/>
      </w:pPr>
      <w:r>
        <w:t xml:space="preserve">Ratify the following ILO Conventions: </w:t>
      </w:r>
    </w:p>
    <w:p w14:paraId="2D3C8A9E" w14:textId="5C4AD90E" w:rsidR="008539A9" w:rsidRDefault="008539A9" w:rsidP="00141877">
      <w:pPr>
        <w:pStyle w:val="ListParagraph"/>
        <w:numPr>
          <w:ilvl w:val="0"/>
          <w:numId w:val="1"/>
        </w:numPr>
        <w:spacing w:before="29" w:after="0" w:line="271" w:lineRule="exact"/>
        <w:ind w:right="-20"/>
        <w:jc w:val="both"/>
      </w:pPr>
      <w:r>
        <w:t>ILO Convention No 97 of 1949 concerning Migration for Employment and its recommendation No. 86;</w:t>
      </w:r>
    </w:p>
    <w:p w14:paraId="77A6138C" w14:textId="4DBA9788" w:rsidR="008539A9" w:rsidRDefault="008539A9" w:rsidP="00141877">
      <w:pPr>
        <w:pStyle w:val="ListParagraph"/>
        <w:numPr>
          <w:ilvl w:val="0"/>
          <w:numId w:val="1"/>
        </w:numPr>
        <w:spacing w:before="29" w:after="0" w:line="271" w:lineRule="exact"/>
        <w:ind w:right="-20"/>
        <w:jc w:val="both"/>
      </w:pPr>
      <w:r>
        <w:t xml:space="preserve">ILO Convention No 143 of 1975 concerning Migrant Workers (Supplementary Provisions) and its recommendation No. 151; </w:t>
      </w:r>
    </w:p>
    <w:p w14:paraId="3A47F65B" w14:textId="628D85A5" w:rsidR="008539A9" w:rsidRDefault="008539A9" w:rsidP="00141877">
      <w:pPr>
        <w:pStyle w:val="ListParagraph"/>
        <w:numPr>
          <w:ilvl w:val="0"/>
          <w:numId w:val="1"/>
        </w:numPr>
        <w:spacing w:before="29" w:after="0" w:line="271" w:lineRule="exact"/>
        <w:ind w:right="-20"/>
        <w:jc w:val="both"/>
      </w:pPr>
      <w:r>
        <w:t xml:space="preserve">ILO Convention N°189 on Domestic Workers and its recommendation No. 201, especially as migrant workers are generally employed as such in Kazakhstan, regardless of the actual sector they work in; and </w:t>
      </w:r>
    </w:p>
    <w:p w14:paraId="4C777C34" w14:textId="1346FF2C" w:rsidR="008539A9" w:rsidRDefault="008539A9" w:rsidP="00141877">
      <w:pPr>
        <w:pStyle w:val="ListParagraph"/>
        <w:numPr>
          <w:ilvl w:val="0"/>
          <w:numId w:val="1"/>
        </w:numPr>
        <w:spacing w:before="29" w:after="0" w:line="271" w:lineRule="exact"/>
        <w:ind w:right="-20"/>
        <w:jc w:val="both"/>
      </w:pPr>
      <w:r>
        <w:t xml:space="preserve">ILO Convention N°181 concerning Private Employment Agencies. </w:t>
      </w:r>
    </w:p>
    <w:p w14:paraId="378FB3BA" w14:textId="220E2627" w:rsidR="00A50FD3" w:rsidRDefault="008539A9" w:rsidP="00141877">
      <w:pPr>
        <w:pStyle w:val="ListParagraph"/>
        <w:numPr>
          <w:ilvl w:val="0"/>
          <w:numId w:val="1"/>
        </w:numPr>
        <w:spacing w:before="29" w:after="0" w:line="271" w:lineRule="exact"/>
        <w:ind w:right="-20"/>
        <w:jc w:val="both"/>
      </w:pPr>
      <w:r>
        <w:t xml:space="preserve">Implement the recommendations adopted by the Human Rights Committee in its concluding observations on the second periodic report of Kazakhstan231, </w:t>
      </w:r>
      <w:proofErr w:type="gramStart"/>
      <w:r>
        <w:t>in particular the</w:t>
      </w:r>
      <w:proofErr w:type="gramEnd"/>
      <w:r>
        <w:t xml:space="preserve"> recommendations concerning migrant workers’ rights and the total lack of protections.</w:t>
      </w:r>
    </w:p>
    <w:p w14:paraId="4F208098" w14:textId="77777777" w:rsidR="00B61682" w:rsidRDefault="00141877" w:rsidP="00141877">
      <w:pPr>
        <w:pStyle w:val="ListParagraph"/>
        <w:numPr>
          <w:ilvl w:val="0"/>
          <w:numId w:val="1"/>
        </w:numPr>
        <w:spacing w:before="29" w:after="0" w:line="271" w:lineRule="exact"/>
        <w:ind w:right="-20"/>
        <w:jc w:val="both"/>
      </w:pPr>
      <w:r>
        <w:t>Ensure full compliance with Articles 7, 10, and 12 of the UN International Covenant on Economic, Social and Cultural Rights, in order</w:t>
      </w:r>
      <w:r w:rsidR="00B61682">
        <w:t xml:space="preserve"> </w:t>
      </w:r>
      <w:r w:rsidR="00B61682">
        <w:t>to benefit from an adequate social protection</w:t>
      </w:r>
      <w:r>
        <w:t xml:space="preserve"> for migrant workers and members of their families. </w:t>
      </w:r>
    </w:p>
    <w:p w14:paraId="03EFED5B" w14:textId="77777777" w:rsidR="00B61682" w:rsidRDefault="00141877" w:rsidP="00141877">
      <w:pPr>
        <w:pStyle w:val="ListParagraph"/>
        <w:numPr>
          <w:ilvl w:val="0"/>
          <w:numId w:val="1"/>
        </w:numPr>
        <w:spacing w:before="29" w:after="0" w:line="271" w:lineRule="exact"/>
        <w:ind w:right="-20"/>
        <w:jc w:val="both"/>
      </w:pPr>
      <w:r>
        <w:t xml:space="preserve">Ensure that all migrants have an adequate written agreement when working in Kazakhstan. </w:t>
      </w:r>
    </w:p>
    <w:p w14:paraId="0FA17536" w14:textId="6A409BE3" w:rsidR="00B61682" w:rsidRDefault="00141877" w:rsidP="00141877">
      <w:pPr>
        <w:pStyle w:val="ListParagraph"/>
        <w:numPr>
          <w:ilvl w:val="0"/>
          <w:numId w:val="1"/>
        </w:numPr>
        <w:spacing w:before="29" w:after="0" w:line="271" w:lineRule="exact"/>
        <w:ind w:right="-20"/>
        <w:jc w:val="both"/>
      </w:pPr>
      <w:r>
        <w:t>Amend the migration law to include the fundamental rights of all migrant workers in accordance with international human rights standards, such as the rights to fair and favorable working conditions (including equitable pay), safe conditions, reasonable working hours, days off, and rest.</w:t>
      </w:r>
    </w:p>
    <w:p w14:paraId="0D8F3A72" w14:textId="77777777" w:rsidR="00B61682" w:rsidRDefault="00141877" w:rsidP="00141877">
      <w:pPr>
        <w:pStyle w:val="ListParagraph"/>
        <w:numPr>
          <w:ilvl w:val="0"/>
          <w:numId w:val="1"/>
        </w:numPr>
        <w:spacing w:before="29" w:after="0" w:line="271" w:lineRule="exact"/>
        <w:ind w:right="-20"/>
        <w:jc w:val="both"/>
      </w:pPr>
      <w:r>
        <w:t>Enable all migrants to regulari</w:t>
      </w:r>
      <w:r w:rsidR="008159CB">
        <w:t>z</w:t>
      </w:r>
      <w:r>
        <w:t>e their situation permanently by reforming the immigration and employment laws, as well as ensure migrants can obtain a work authori</w:t>
      </w:r>
      <w:r w:rsidR="008159CB">
        <w:t>z</w:t>
      </w:r>
      <w:r>
        <w:t>ation without discrimination. In order to avoid dependence of the migrant worker on the employer, payment for such work authori</w:t>
      </w:r>
      <w:r w:rsidR="008159CB">
        <w:t>z</w:t>
      </w:r>
      <w:r>
        <w:t xml:space="preserve">ations would only be due once the worker receives his first wages. </w:t>
      </w:r>
    </w:p>
    <w:p w14:paraId="300FB5F2" w14:textId="07EEE5E9" w:rsidR="008159CB" w:rsidRDefault="00141877" w:rsidP="00141877">
      <w:pPr>
        <w:pStyle w:val="ListParagraph"/>
        <w:numPr>
          <w:ilvl w:val="0"/>
          <w:numId w:val="1"/>
        </w:numPr>
        <w:spacing w:before="29" w:after="0" w:line="271" w:lineRule="exact"/>
        <w:ind w:right="-20"/>
        <w:jc w:val="both"/>
      </w:pPr>
      <w:r>
        <w:t xml:space="preserve">Fight against corruption among the Kazakh authorities, especially in law enforcement, customs, the migration police and the </w:t>
      </w:r>
      <w:proofErr w:type="spellStart"/>
      <w:r>
        <w:t>Labour</w:t>
      </w:r>
      <w:proofErr w:type="spellEnd"/>
      <w:r>
        <w:t xml:space="preserve"> Inspection Agency. </w:t>
      </w:r>
    </w:p>
    <w:p w14:paraId="44286233" w14:textId="4BA93672" w:rsidR="008159CB" w:rsidRDefault="00141877" w:rsidP="00141877">
      <w:pPr>
        <w:pStyle w:val="ListParagraph"/>
        <w:numPr>
          <w:ilvl w:val="0"/>
          <w:numId w:val="1"/>
        </w:numPr>
        <w:spacing w:before="29" w:after="0" w:line="271" w:lineRule="exact"/>
        <w:ind w:right="-20"/>
        <w:jc w:val="both"/>
      </w:pPr>
      <w:r>
        <w:t>Strengthen controls on employers and ensure that those who employ migrant workers without contracts, or who do not respect the conditions set forth in contracts, face appropriate penalties.</w:t>
      </w:r>
    </w:p>
    <w:p w14:paraId="70FE76B9" w14:textId="53721BFA" w:rsidR="00141877" w:rsidRDefault="00141877" w:rsidP="00141877">
      <w:pPr>
        <w:pStyle w:val="ListParagraph"/>
        <w:numPr>
          <w:ilvl w:val="0"/>
          <w:numId w:val="1"/>
        </w:numPr>
        <w:spacing w:before="29" w:after="0" w:line="271" w:lineRule="exact"/>
        <w:ind w:right="-20"/>
        <w:jc w:val="both"/>
      </w:pPr>
      <w:r>
        <w:t xml:space="preserve">Plan </w:t>
      </w:r>
      <w:proofErr w:type="spellStart"/>
      <w:r>
        <w:t>labour</w:t>
      </w:r>
      <w:proofErr w:type="spellEnd"/>
      <w:r>
        <w:t xml:space="preserve"> inspections in households that employ domestic workers, </w:t>
      </w:r>
      <w:r w:rsidR="00B61682">
        <w:t>especially</w:t>
      </w:r>
      <w:r>
        <w:t xml:space="preserve"> migrant women.</w:t>
      </w:r>
    </w:p>
    <w:p w14:paraId="03A15C63" w14:textId="77777777" w:rsidR="00141877" w:rsidRPr="00141877" w:rsidRDefault="00141877" w:rsidP="00141877">
      <w:pPr>
        <w:pStyle w:val="ListParagraph"/>
        <w:numPr>
          <w:ilvl w:val="0"/>
          <w:numId w:val="1"/>
        </w:numPr>
        <w:spacing w:before="29" w:after="0" w:line="271" w:lineRule="exact"/>
        <w:ind w:right="-20"/>
        <w:jc w:val="both"/>
        <w:rPr>
          <w:rFonts w:eastAsia="Times New Roman" w:cstheme="minorHAnsi"/>
        </w:rPr>
      </w:pPr>
      <w:r w:rsidRPr="00141877">
        <w:rPr>
          <w:rFonts w:eastAsia="Times New Roman" w:cstheme="minorHAnsi"/>
        </w:rPr>
        <w:t>Monitor the working conditions and hiring rules for domestic migrant workers.</w:t>
      </w:r>
    </w:p>
    <w:p w14:paraId="6062022D" w14:textId="18DF5EC0" w:rsidR="00141877" w:rsidRPr="00141877" w:rsidRDefault="00141877" w:rsidP="00141877">
      <w:pPr>
        <w:pStyle w:val="ListParagraph"/>
        <w:numPr>
          <w:ilvl w:val="0"/>
          <w:numId w:val="1"/>
        </w:numPr>
        <w:spacing w:before="29" w:after="0" w:line="271" w:lineRule="exact"/>
        <w:ind w:right="-20"/>
        <w:jc w:val="both"/>
        <w:rPr>
          <w:rFonts w:eastAsia="Times New Roman" w:cstheme="minorHAnsi"/>
        </w:rPr>
      </w:pPr>
      <w:r>
        <w:t>Guarantee all migrant women, irrespective of their legal status, free access to sexual and reproductive healthcare, including methods of contraception, prenatal, and postnatal care. - Expand the list of beneficiaries of free medical care to all migrant workers, whether their papers are in order or not, and not only to foreign citizens with permanent residency. - Raise employers’ awareness of their health and safety obligations to pregnant women and new mothers. - Ensure that fees are not a barrier to accessing justice for migrant women experiencing pregnancy and maternity discrimination. - Establish free access to sexual and reproductive health, including antenatal care services for all women, regardless of their legal status</w:t>
      </w:r>
      <w:r w:rsidRPr="00141877">
        <w:rPr>
          <w:rFonts w:eastAsia="Times New Roman" w:cstheme="minorHAnsi"/>
        </w:rPr>
        <w:t>.</w:t>
      </w:r>
    </w:p>
    <w:p w14:paraId="6AB38279" w14:textId="124E556C" w:rsidR="00141877" w:rsidRDefault="00141877" w:rsidP="00FB2C58">
      <w:pPr>
        <w:spacing w:before="29" w:after="0" w:line="271" w:lineRule="exact"/>
        <w:ind w:right="-20"/>
        <w:jc w:val="both"/>
        <w:rPr>
          <w:rFonts w:eastAsia="Times New Roman" w:cstheme="minorHAnsi"/>
        </w:rPr>
      </w:pPr>
    </w:p>
    <w:p w14:paraId="622FC44F" w14:textId="5D8AEDC1" w:rsidR="00F05498" w:rsidRDefault="00F05498" w:rsidP="00FB2C58">
      <w:pPr>
        <w:spacing w:before="29" w:after="0" w:line="271" w:lineRule="exact"/>
        <w:ind w:right="-20"/>
        <w:jc w:val="both"/>
        <w:rPr>
          <w:rFonts w:eastAsia="Times New Roman" w:cstheme="minorHAnsi"/>
        </w:rPr>
      </w:pPr>
    </w:p>
    <w:p w14:paraId="35CFE3E6" w14:textId="0366BFC8" w:rsidR="00F05498" w:rsidRDefault="00F05498" w:rsidP="00FB2C58">
      <w:pPr>
        <w:spacing w:before="29" w:after="0" w:line="271" w:lineRule="exact"/>
        <w:ind w:right="-20"/>
        <w:jc w:val="both"/>
        <w:rPr>
          <w:rFonts w:eastAsia="Times New Roman" w:cstheme="minorHAnsi"/>
        </w:rPr>
      </w:pPr>
    </w:p>
    <w:p w14:paraId="48D2232D" w14:textId="77777777" w:rsidR="00F05498" w:rsidRPr="008159CB" w:rsidRDefault="00F05498" w:rsidP="00F05498">
      <w:pPr>
        <w:pStyle w:val="30"/>
        <w:shd w:val="clear" w:color="auto" w:fill="auto"/>
        <w:spacing w:line="240" w:lineRule="auto"/>
        <w:rPr>
          <w:rStyle w:val="3"/>
          <w:rFonts w:asciiTheme="majorHAnsi" w:hAnsiTheme="majorHAnsi" w:cstheme="majorHAnsi"/>
          <w:b/>
          <w:bCs/>
          <w:color w:val="000000"/>
          <w:sz w:val="20"/>
          <w:szCs w:val="20"/>
        </w:rPr>
      </w:pPr>
      <w:proofErr w:type="spellStart"/>
      <w:r w:rsidRPr="008159CB">
        <w:rPr>
          <w:rStyle w:val="3"/>
          <w:rFonts w:asciiTheme="majorHAnsi" w:hAnsiTheme="majorHAnsi" w:cstheme="majorHAnsi"/>
          <w:b/>
          <w:bCs/>
          <w:color w:val="000000"/>
          <w:sz w:val="20"/>
          <w:szCs w:val="20"/>
        </w:rPr>
        <w:t>For</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correspondence</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Republic</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of</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Kazakhstan</w:t>
      </w:r>
      <w:proofErr w:type="spellEnd"/>
      <w:r w:rsidRPr="008159CB">
        <w:rPr>
          <w:rStyle w:val="3"/>
          <w:rFonts w:asciiTheme="majorHAnsi" w:hAnsiTheme="majorHAnsi" w:cstheme="majorHAnsi"/>
          <w:b/>
          <w:bCs/>
          <w:color w:val="000000"/>
          <w:sz w:val="20"/>
          <w:szCs w:val="20"/>
        </w:rPr>
        <w:t xml:space="preserve">, 050000, 86, </w:t>
      </w:r>
      <w:proofErr w:type="spellStart"/>
      <w:r w:rsidRPr="008159CB">
        <w:rPr>
          <w:rStyle w:val="3"/>
          <w:rFonts w:asciiTheme="majorHAnsi" w:hAnsiTheme="majorHAnsi" w:cstheme="majorHAnsi"/>
          <w:b/>
          <w:bCs/>
          <w:color w:val="000000"/>
          <w:sz w:val="20"/>
          <w:szCs w:val="20"/>
        </w:rPr>
        <w:t>Gogol</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Str</w:t>
      </w:r>
      <w:proofErr w:type="spellEnd"/>
      <w:r w:rsidRPr="008159CB">
        <w:rPr>
          <w:rStyle w:val="3"/>
          <w:rFonts w:asciiTheme="majorHAnsi" w:hAnsiTheme="majorHAnsi" w:cstheme="majorHAnsi"/>
          <w:b/>
          <w:bCs/>
          <w:color w:val="000000"/>
          <w:sz w:val="20"/>
          <w:szCs w:val="20"/>
        </w:rPr>
        <w:t xml:space="preserve">., </w:t>
      </w:r>
      <w:proofErr w:type="spellStart"/>
      <w:r w:rsidRPr="008159CB">
        <w:rPr>
          <w:rStyle w:val="3"/>
          <w:rFonts w:asciiTheme="majorHAnsi" w:hAnsiTheme="majorHAnsi" w:cstheme="majorHAnsi"/>
          <w:b/>
          <w:bCs/>
          <w:color w:val="000000"/>
          <w:sz w:val="20"/>
          <w:szCs w:val="20"/>
        </w:rPr>
        <w:t>office</w:t>
      </w:r>
      <w:proofErr w:type="spellEnd"/>
      <w:r w:rsidRPr="008159CB">
        <w:rPr>
          <w:rStyle w:val="3"/>
          <w:rFonts w:asciiTheme="majorHAnsi" w:hAnsiTheme="majorHAnsi" w:cstheme="majorHAnsi"/>
          <w:b/>
          <w:bCs/>
          <w:color w:val="000000"/>
          <w:sz w:val="20"/>
          <w:szCs w:val="20"/>
        </w:rPr>
        <w:t xml:space="preserve"> 223 </w:t>
      </w:r>
    </w:p>
    <w:p w14:paraId="2508542F" w14:textId="2A91BA82" w:rsidR="00832D02" w:rsidRPr="008159CB" w:rsidRDefault="00F05498" w:rsidP="00B61682">
      <w:pPr>
        <w:pStyle w:val="30"/>
        <w:shd w:val="clear" w:color="auto" w:fill="auto"/>
        <w:spacing w:line="240" w:lineRule="auto"/>
      </w:pPr>
      <w:proofErr w:type="spellStart"/>
      <w:r w:rsidRPr="008159CB">
        <w:rPr>
          <w:rStyle w:val="3"/>
          <w:rFonts w:asciiTheme="majorHAnsi" w:hAnsiTheme="majorHAnsi" w:cstheme="majorHAnsi"/>
          <w:b/>
          <w:bCs/>
          <w:color w:val="000000"/>
          <w:sz w:val="20"/>
          <w:szCs w:val="20"/>
        </w:rPr>
        <w:t>Tel</w:t>
      </w:r>
      <w:proofErr w:type="spellEnd"/>
      <w:r w:rsidRPr="008159CB">
        <w:rPr>
          <w:rStyle w:val="3"/>
          <w:rFonts w:asciiTheme="majorHAnsi" w:hAnsiTheme="majorHAnsi" w:cstheme="majorHAnsi"/>
          <w:b/>
          <w:bCs/>
          <w:color w:val="000000"/>
          <w:sz w:val="20"/>
          <w:szCs w:val="20"/>
        </w:rPr>
        <w:t>./</w:t>
      </w:r>
      <w:proofErr w:type="spellStart"/>
      <w:r w:rsidRPr="008159CB">
        <w:rPr>
          <w:rStyle w:val="3"/>
          <w:rFonts w:asciiTheme="majorHAnsi" w:hAnsiTheme="majorHAnsi" w:cstheme="majorHAnsi"/>
          <w:b/>
          <w:bCs/>
          <w:color w:val="000000"/>
          <w:sz w:val="20"/>
          <w:szCs w:val="20"/>
        </w:rPr>
        <w:t>fax</w:t>
      </w:r>
      <w:proofErr w:type="spellEnd"/>
      <w:r w:rsidRPr="008159CB">
        <w:rPr>
          <w:rStyle w:val="3"/>
          <w:rFonts w:asciiTheme="majorHAnsi" w:hAnsiTheme="majorHAnsi" w:cstheme="majorHAnsi"/>
          <w:b/>
          <w:bCs/>
          <w:color w:val="000000"/>
          <w:sz w:val="20"/>
          <w:szCs w:val="20"/>
        </w:rPr>
        <w:t xml:space="preserve"> +7 727 258 16 69, </w:t>
      </w:r>
      <w:proofErr w:type="spellStart"/>
      <w:r w:rsidRPr="008159CB">
        <w:rPr>
          <w:rStyle w:val="3"/>
          <w:rFonts w:asciiTheme="majorHAnsi" w:hAnsiTheme="majorHAnsi" w:cstheme="majorHAnsi"/>
          <w:b/>
          <w:bCs/>
          <w:color w:val="000000"/>
          <w:sz w:val="20"/>
          <w:szCs w:val="20"/>
        </w:rPr>
        <w:t>mob</w:t>
      </w:r>
      <w:proofErr w:type="spellEnd"/>
      <w:r w:rsidRPr="008159CB">
        <w:rPr>
          <w:rStyle w:val="3"/>
          <w:rFonts w:asciiTheme="majorHAnsi" w:hAnsiTheme="majorHAnsi" w:cstheme="majorHAnsi"/>
          <w:b/>
          <w:bCs/>
          <w:color w:val="000000"/>
          <w:sz w:val="20"/>
          <w:szCs w:val="20"/>
        </w:rPr>
        <w:t xml:space="preserve">. +7 701 516 87 87; </w:t>
      </w:r>
      <w:proofErr w:type="gramStart"/>
      <w:r w:rsidRPr="008159CB">
        <w:rPr>
          <w:rStyle w:val="3"/>
          <w:rFonts w:asciiTheme="majorHAnsi" w:hAnsiTheme="majorHAnsi" w:cstheme="majorHAnsi"/>
          <w:b/>
          <w:bCs/>
          <w:color w:val="000000"/>
          <w:sz w:val="20"/>
          <w:szCs w:val="20"/>
        </w:rPr>
        <w:t>e-mail:ilifoundationkz@gmail.com</w:t>
      </w:r>
      <w:proofErr w:type="gramEnd"/>
    </w:p>
    <w:sectPr w:rsidR="00832D02" w:rsidRPr="008159CB" w:rsidSect="008F634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D7299" w14:textId="77777777" w:rsidR="001B682D" w:rsidRDefault="001B682D" w:rsidP="00AF39CF">
      <w:pPr>
        <w:spacing w:after="0" w:line="240" w:lineRule="auto"/>
      </w:pPr>
      <w:r>
        <w:separator/>
      </w:r>
    </w:p>
  </w:endnote>
  <w:endnote w:type="continuationSeparator" w:id="0">
    <w:p w14:paraId="40F6D008" w14:textId="77777777" w:rsidR="001B682D" w:rsidRDefault="001B682D" w:rsidP="00AF3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056FE" w14:textId="77777777" w:rsidR="001B682D" w:rsidRDefault="001B682D" w:rsidP="00AF39CF">
      <w:pPr>
        <w:spacing w:after="0" w:line="240" w:lineRule="auto"/>
      </w:pPr>
      <w:r>
        <w:separator/>
      </w:r>
    </w:p>
  </w:footnote>
  <w:footnote w:type="continuationSeparator" w:id="0">
    <w:p w14:paraId="24906CB9" w14:textId="77777777" w:rsidR="001B682D" w:rsidRDefault="001B682D" w:rsidP="00AF39CF">
      <w:pPr>
        <w:spacing w:after="0" w:line="240" w:lineRule="auto"/>
      </w:pPr>
      <w:r>
        <w:continuationSeparator/>
      </w:r>
    </w:p>
  </w:footnote>
  <w:footnote w:id="1">
    <w:p w14:paraId="74F69878" w14:textId="54DFD7ED" w:rsidR="0049516E" w:rsidRDefault="0059594A">
      <w:pPr>
        <w:pStyle w:val="FootnoteText"/>
      </w:pPr>
      <w:r>
        <w:rPr>
          <w:rStyle w:val="FootnoteReference"/>
        </w:rPr>
        <w:footnoteRef/>
      </w:r>
      <w:r w:rsidR="0049516E">
        <w:t xml:space="preserve">Please, see article of </w:t>
      </w:r>
      <w:proofErr w:type="spellStart"/>
      <w:r w:rsidR="0049516E">
        <w:t>Aina</w:t>
      </w:r>
      <w:proofErr w:type="spellEnd"/>
      <w:r w:rsidR="0049516E">
        <w:t xml:space="preserve"> </w:t>
      </w:r>
      <w:proofErr w:type="spellStart"/>
      <w:r w:rsidR="0049516E">
        <w:t>Shormanbayeva</w:t>
      </w:r>
      <w:proofErr w:type="spellEnd"/>
      <w:r w:rsidR="0049516E">
        <w:t xml:space="preserve">, ILI President: “Kazakhstan: a showcase for shrinking civic space”, 07 June 2017.   </w:t>
      </w:r>
    </w:p>
    <w:p w14:paraId="1F74FC76" w14:textId="568778B1" w:rsidR="0059594A" w:rsidRDefault="0049516E">
      <w:pPr>
        <w:pStyle w:val="FootnoteText"/>
      </w:pPr>
      <w:r w:rsidRPr="0049516E">
        <w:t>https://www.opendemocracy.net/od-russia/aina-shormanbayeva/kazakhstan-showcase-for-shrinking-civic-space</w:t>
      </w:r>
      <w:r>
        <w:t xml:space="preserve"> </w:t>
      </w:r>
      <w:r w:rsidR="0059594A">
        <w:t xml:space="preserve"> </w:t>
      </w:r>
      <w:r>
        <w:t xml:space="preserve">  </w:t>
      </w:r>
      <w:r w:rsidR="0059594A">
        <w:t xml:space="preserve"> </w:t>
      </w:r>
    </w:p>
  </w:footnote>
  <w:footnote w:id="2">
    <w:p w14:paraId="1783374C" w14:textId="7AB62C0D" w:rsidR="0049516E" w:rsidRPr="0049516E" w:rsidRDefault="0049516E">
      <w:pPr>
        <w:pStyle w:val="FootnoteText"/>
        <w:rPr>
          <w:lang w:val="kk-KZ"/>
        </w:rPr>
      </w:pPr>
      <w:r>
        <w:rPr>
          <w:rStyle w:val="FootnoteReference"/>
        </w:rPr>
        <w:footnoteRef/>
      </w:r>
      <w:r>
        <w:rPr>
          <w:lang w:val="kk-KZ"/>
        </w:rPr>
        <w:t xml:space="preserve"> </w:t>
      </w:r>
      <w:r>
        <w:t xml:space="preserve">Report on the result of research mission to Kazakhstan and Kyrgyzstan on situation with </w:t>
      </w:r>
      <w:proofErr w:type="spellStart"/>
      <w:r>
        <w:t>labour</w:t>
      </w:r>
      <w:proofErr w:type="spellEnd"/>
      <w:r>
        <w:t xml:space="preserve"> migrants “Invisible and exploited in Kazakhstan: the plight of Kyrgyz migrant workers and members of their families”//FIDH-ADC “Memorial”-ILI, Paris, 2018</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C2001"/>
    <w:multiLevelType w:val="hybridMultilevel"/>
    <w:tmpl w:val="5BF40F48"/>
    <w:lvl w:ilvl="0" w:tplc="C76C0288">
      <w:start w:val="1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D02"/>
    <w:rsid w:val="000D6D3F"/>
    <w:rsid w:val="00141877"/>
    <w:rsid w:val="0019522D"/>
    <w:rsid w:val="001B682D"/>
    <w:rsid w:val="001E4514"/>
    <w:rsid w:val="002466C4"/>
    <w:rsid w:val="002C13F4"/>
    <w:rsid w:val="00303734"/>
    <w:rsid w:val="00355468"/>
    <w:rsid w:val="00372C0D"/>
    <w:rsid w:val="003A6622"/>
    <w:rsid w:val="003E1532"/>
    <w:rsid w:val="003F0270"/>
    <w:rsid w:val="003F71F5"/>
    <w:rsid w:val="004339D8"/>
    <w:rsid w:val="004859F1"/>
    <w:rsid w:val="0049516E"/>
    <w:rsid w:val="004F5EB2"/>
    <w:rsid w:val="0059594A"/>
    <w:rsid w:val="00627066"/>
    <w:rsid w:val="00652B4C"/>
    <w:rsid w:val="006713F3"/>
    <w:rsid w:val="006A01AF"/>
    <w:rsid w:val="00750DD8"/>
    <w:rsid w:val="007D3BAB"/>
    <w:rsid w:val="008159CB"/>
    <w:rsid w:val="00832D02"/>
    <w:rsid w:val="008539A9"/>
    <w:rsid w:val="008541B7"/>
    <w:rsid w:val="00876902"/>
    <w:rsid w:val="00886E66"/>
    <w:rsid w:val="008B489A"/>
    <w:rsid w:val="008F6343"/>
    <w:rsid w:val="00966378"/>
    <w:rsid w:val="0097070D"/>
    <w:rsid w:val="009D2C20"/>
    <w:rsid w:val="00A31836"/>
    <w:rsid w:val="00A352D1"/>
    <w:rsid w:val="00A4416A"/>
    <w:rsid w:val="00A50FD3"/>
    <w:rsid w:val="00A82BB3"/>
    <w:rsid w:val="00AB308A"/>
    <w:rsid w:val="00AE4321"/>
    <w:rsid w:val="00AF39CF"/>
    <w:rsid w:val="00B331AB"/>
    <w:rsid w:val="00B61682"/>
    <w:rsid w:val="00CE5C35"/>
    <w:rsid w:val="00CE634C"/>
    <w:rsid w:val="00D24DB5"/>
    <w:rsid w:val="00D75467"/>
    <w:rsid w:val="00DF4AD0"/>
    <w:rsid w:val="00E005F4"/>
    <w:rsid w:val="00EB76BD"/>
    <w:rsid w:val="00F05498"/>
    <w:rsid w:val="00F117EA"/>
    <w:rsid w:val="00F72680"/>
    <w:rsid w:val="00FA1E37"/>
    <w:rsid w:val="00FB2C5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CF3C9"/>
  <w15:chartTrackingRefBased/>
  <w15:docId w15:val="{0C9D95A9-274D-4BC1-9526-F64695BE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2D02"/>
    <w:pPr>
      <w:widowControl w:val="0"/>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9CF"/>
    <w:pPr>
      <w:tabs>
        <w:tab w:val="center" w:pos="4677"/>
        <w:tab w:val="right" w:pos="9355"/>
      </w:tabs>
      <w:spacing w:after="0" w:line="240" w:lineRule="auto"/>
    </w:pPr>
  </w:style>
  <w:style w:type="character" w:customStyle="1" w:styleId="HeaderChar">
    <w:name w:val="Header Char"/>
    <w:basedOn w:val="DefaultParagraphFont"/>
    <w:link w:val="Header"/>
    <w:uiPriority w:val="99"/>
    <w:rsid w:val="00AF39CF"/>
    <w:rPr>
      <w:lang w:val="en-US"/>
    </w:rPr>
  </w:style>
  <w:style w:type="paragraph" w:styleId="Footer">
    <w:name w:val="footer"/>
    <w:basedOn w:val="Normal"/>
    <w:link w:val="FooterChar"/>
    <w:uiPriority w:val="99"/>
    <w:unhideWhenUsed/>
    <w:rsid w:val="00AF39CF"/>
    <w:pPr>
      <w:tabs>
        <w:tab w:val="center" w:pos="4677"/>
        <w:tab w:val="right" w:pos="9355"/>
      </w:tabs>
      <w:spacing w:after="0" w:line="240" w:lineRule="auto"/>
    </w:pPr>
  </w:style>
  <w:style w:type="character" w:customStyle="1" w:styleId="FooterChar">
    <w:name w:val="Footer Char"/>
    <w:basedOn w:val="DefaultParagraphFont"/>
    <w:link w:val="Footer"/>
    <w:uiPriority w:val="99"/>
    <w:rsid w:val="00AF39CF"/>
    <w:rPr>
      <w:lang w:val="en-US"/>
    </w:rPr>
  </w:style>
  <w:style w:type="table" w:styleId="TableGrid">
    <w:name w:val="Table Grid"/>
    <w:basedOn w:val="TableNormal"/>
    <w:uiPriority w:val="39"/>
    <w:rsid w:val="00854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959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594A"/>
    <w:rPr>
      <w:sz w:val="20"/>
      <w:szCs w:val="20"/>
      <w:lang w:val="en-US"/>
    </w:rPr>
  </w:style>
  <w:style w:type="character" w:styleId="FootnoteReference">
    <w:name w:val="footnote reference"/>
    <w:basedOn w:val="DefaultParagraphFont"/>
    <w:uiPriority w:val="99"/>
    <w:semiHidden/>
    <w:unhideWhenUsed/>
    <w:rsid w:val="0059594A"/>
    <w:rPr>
      <w:vertAlign w:val="superscript"/>
    </w:rPr>
  </w:style>
  <w:style w:type="paragraph" w:styleId="ListParagraph">
    <w:name w:val="List Paragraph"/>
    <w:basedOn w:val="Normal"/>
    <w:uiPriority w:val="34"/>
    <w:qFormat/>
    <w:rsid w:val="00141877"/>
    <w:pPr>
      <w:ind w:left="720"/>
      <w:contextualSpacing/>
    </w:pPr>
  </w:style>
  <w:style w:type="character" w:customStyle="1" w:styleId="3">
    <w:name w:val="Основной текст (3)_"/>
    <w:link w:val="30"/>
    <w:uiPriority w:val="99"/>
    <w:rsid w:val="00F05498"/>
    <w:rPr>
      <w:rFonts w:ascii="Arial Narrow" w:hAnsi="Arial Narrow" w:cs="Arial Narrow"/>
      <w:b/>
      <w:bCs/>
      <w:sz w:val="18"/>
      <w:szCs w:val="18"/>
      <w:shd w:val="clear" w:color="auto" w:fill="FFFFFF"/>
    </w:rPr>
  </w:style>
  <w:style w:type="paragraph" w:customStyle="1" w:styleId="30">
    <w:name w:val="Основной текст (3)"/>
    <w:basedOn w:val="Normal"/>
    <w:link w:val="3"/>
    <w:uiPriority w:val="99"/>
    <w:rsid w:val="00F05498"/>
    <w:pPr>
      <w:shd w:val="clear" w:color="auto" w:fill="FFFFFF"/>
      <w:spacing w:after="0" w:line="264" w:lineRule="exact"/>
      <w:jc w:val="center"/>
    </w:pPr>
    <w:rPr>
      <w:rFonts w:ascii="Arial Narrow" w:hAnsi="Arial Narrow" w:cs="Arial Narrow"/>
      <w:b/>
      <w:bCs/>
      <w:sz w:val="18"/>
      <w:szCs w:val="18"/>
      <w:lang w:val="ru-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046660">
      <w:bodyDiv w:val="1"/>
      <w:marLeft w:val="0"/>
      <w:marRight w:val="0"/>
      <w:marTop w:val="0"/>
      <w:marBottom w:val="0"/>
      <w:divBdr>
        <w:top w:val="none" w:sz="0" w:space="0" w:color="auto"/>
        <w:left w:val="none" w:sz="0" w:space="0" w:color="auto"/>
        <w:bottom w:val="none" w:sz="0" w:space="0" w:color="auto"/>
        <w:right w:val="none" w:sz="0" w:space="0" w:color="auto"/>
      </w:divBdr>
    </w:div>
    <w:div w:id="812139171">
      <w:bodyDiv w:val="1"/>
      <w:marLeft w:val="0"/>
      <w:marRight w:val="0"/>
      <w:marTop w:val="0"/>
      <w:marBottom w:val="0"/>
      <w:divBdr>
        <w:top w:val="none" w:sz="0" w:space="0" w:color="auto"/>
        <w:left w:val="none" w:sz="0" w:space="0" w:color="auto"/>
        <w:bottom w:val="none" w:sz="0" w:space="0" w:color="auto"/>
        <w:right w:val="none" w:sz="0" w:space="0" w:color="auto"/>
      </w:divBdr>
    </w:div>
    <w:div w:id="944310644">
      <w:bodyDiv w:val="1"/>
      <w:marLeft w:val="0"/>
      <w:marRight w:val="0"/>
      <w:marTop w:val="0"/>
      <w:marBottom w:val="0"/>
      <w:divBdr>
        <w:top w:val="none" w:sz="0" w:space="0" w:color="auto"/>
        <w:left w:val="none" w:sz="0" w:space="0" w:color="auto"/>
        <w:bottom w:val="none" w:sz="0" w:space="0" w:color="auto"/>
        <w:right w:val="none" w:sz="0" w:space="0" w:color="auto"/>
      </w:divBdr>
    </w:div>
    <w:div w:id="198523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F37415-90F2-499E-BA87-68FA4058FAAA}"/>
</file>

<file path=customXml/itemProps2.xml><?xml version="1.0" encoding="utf-8"?>
<ds:datastoreItem xmlns:ds="http://schemas.openxmlformats.org/officeDocument/2006/customXml" ds:itemID="{35D40D1B-E67A-44FD-96A3-D277A032AC89}"/>
</file>

<file path=customXml/itemProps3.xml><?xml version="1.0" encoding="utf-8"?>
<ds:datastoreItem xmlns:ds="http://schemas.openxmlformats.org/officeDocument/2006/customXml" ds:itemID="{67F13191-2812-40BE-96A5-5C96BD2F52D9}"/>
</file>

<file path=customXml/itemProps4.xml><?xml version="1.0" encoding="utf-8"?>
<ds:datastoreItem xmlns:ds="http://schemas.openxmlformats.org/officeDocument/2006/customXml" ds:itemID="{D39F2404-B170-43CC-901F-F5940ED6FAFA}"/>
</file>

<file path=docProps/app.xml><?xml version="1.0" encoding="utf-8"?>
<Properties xmlns="http://schemas.openxmlformats.org/officeDocument/2006/extended-properties" xmlns:vt="http://schemas.openxmlformats.org/officeDocument/2006/docPropsVTypes">
  <Template>Normal</Template>
  <TotalTime>143</TotalTime>
  <Pages>2</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International Legal Initiative</dc:creator>
  <cp:keywords/>
  <dc:description/>
  <cp:lastModifiedBy>International Legal Initiative</cp:lastModifiedBy>
  <cp:revision>27</cp:revision>
  <dcterms:created xsi:type="dcterms:W3CDTF">2019-01-25T08:33:00Z</dcterms:created>
  <dcterms:modified xsi:type="dcterms:W3CDTF">2019-01-25T11:07:00Z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