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28CCC" w14:textId="77777777" w:rsidR="00FC043C" w:rsidRPr="00FC043C" w:rsidRDefault="00FC043C" w:rsidP="00FC043C">
      <w:pPr>
        <w:jc w:val="center"/>
        <w:rPr>
          <w:rFonts w:ascii="Times New Roman" w:hAnsi="Times New Roman" w:cs="Times New Roman"/>
          <w:kern w:val="0"/>
          <w:sz w:val="24"/>
          <w:szCs w:val="24"/>
          <w14:ligatures w14:val="none"/>
        </w:rPr>
      </w:pPr>
      <w:r w:rsidRPr="00FC043C">
        <w:rPr>
          <w:rFonts w:ascii="Times New Roman" w:hAnsi="Times New Roman" w:cs="Times New Roman"/>
          <w:b/>
          <w:bCs/>
          <w:color w:val="000000"/>
          <w:kern w:val="0"/>
          <w:sz w:val="24"/>
          <w:szCs w:val="24"/>
          <w:u w:val="single"/>
          <w14:ligatures w14:val="none"/>
        </w:rPr>
        <w:t>SUBMISSION</w:t>
      </w:r>
    </w:p>
    <w:p w14:paraId="0D702C9A" w14:textId="77777777" w:rsidR="00FC043C" w:rsidRPr="00FC043C" w:rsidRDefault="00FC043C" w:rsidP="00FC043C">
      <w:pPr>
        <w:rPr>
          <w:rFonts w:ascii="Times New Roman" w:eastAsia="Times New Roman" w:hAnsi="Times New Roman" w:cs="Times New Roman"/>
          <w:kern w:val="0"/>
          <w:sz w:val="24"/>
          <w:szCs w:val="24"/>
          <w14:ligatures w14:val="none"/>
        </w:rPr>
      </w:pPr>
    </w:p>
    <w:p w14:paraId="236BD628" w14:textId="77777777" w:rsidR="00FC043C" w:rsidRPr="00FC043C" w:rsidRDefault="00FC043C" w:rsidP="00FC043C">
      <w:pPr>
        <w:jc w:val="center"/>
        <w:rPr>
          <w:rFonts w:ascii="Times New Roman" w:hAnsi="Times New Roman" w:cs="Times New Roman"/>
          <w:kern w:val="0"/>
          <w:sz w:val="24"/>
          <w:szCs w:val="24"/>
          <w14:ligatures w14:val="none"/>
        </w:rPr>
      </w:pPr>
      <w:r w:rsidRPr="00FC043C">
        <w:rPr>
          <w:rFonts w:ascii="Times New Roman" w:hAnsi="Times New Roman" w:cs="Times New Roman"/>
          <w:b/>
          <w:bCs/>
          <w:color w:val="000000"/>
          <w:kern w:val="0"/>
          <w:sz w:val="24"/>
          <w:szCs w:val="24"/>
          <w:u w:val="single"/>
          <w14:ligatures w14:val="none"/>
        </w:rPr>
        <w:t>WOMEN’S RIGHTS IN HONG KONG AND THE IMPACT OF HONG KONG NATIONAL SECURITY LAW ON THE EXERCISE OF WOMEN’S RIGHTS </w:t>
      </w:r>
    </w:p>
    <w:p w14:paraId="7B037792" w14:textId="77777777" w:rsidR="00FC043C" w:rsidRPr="00FC043C" w:rsidRDefault="00FC043C" w:rsidP="00FC043C">
      <w:pPr>
        <w:spacing w:before="240"/>
        <w:rPr>
          <w:rFonts w:ascii="Times New Roman" w:hAnsi="Times New Roman" w:cs="Times New Roman"/>
          <w:kern w:val="0"/>
          <w:sz w:val="24"/>
          <w:szCs w:val="24"/>
          <w14:ligatures w14:val="none"/>
        </w:rPr>
      </w:pPr>
      <w:r w:rsidRPr="00FC043C">
        <w:rPr>
          <w:rFonts w:ascii="Times New Roman" w:hAnsi="Times New Roman" w:cs="Times New Roman"/>
          <w:color w:val="000000"/>
          <w:kern w:val="0"/>
          <w:sz w:val="24"/>
          <w:szCs w:val="24"/>
          <w14:ligatures w14:val="none"/>
        </w:rPr>
        <w:t> </w:t>
      </w:r>
    </w:p>
    <w:p w14:paraId="755A3914" w14:textId="03B3E2BE" w:rsidR="00806B16" w:rsidRDefault="00FC043C" w:rsidP="00806B16">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5E519C">
        <w:rPr>
          <w:rFonts w:ascii="Times New Roman" w:hAnsi="Times New Roman" w:cs="Times New Roman"/>
          <w:color w:val="000000"/>
          <w:kern w:val="0"/>
          <w:sz w:val="24"/>
          <w:szCs w:val="24"/>
          <w14:ligatures w14:val="none"/>
        </w:rPr>
        <w:t>We are writing to invite you to consider the measures taken by Hong Kong to protect women’s rights</w:t>
      </w:r>
      <w:r w:rsidR="00C53981">
        <w:rPr>
          <w:rFonts w:ascii="Times New Roman" w:hAnsi="Times New Roman" w:cs="Times New Roman"/>
          <w:color w:val="000000"/>
          <w:kern w:val="0"/>
          <w:sz w:val="24"/>
          <w:szCs w:val="24"/>
          <w14:ligatures w14:val="none"/>
        </w:rPr>
        <w:t xml:space="preserve"> and eliminate discrimination</w:t>
      </w:r>
      <w:r w:rsidRPr="005E519C">
        <w:rPr>
          <w:rFonts w:ascii="Times New Roman" w:hAnsi="Times New Roman" w:cs="Times New Roman"/>
          <w:color w:val="000000"/>
          <w:kern w:val="0"/>
          <w:sz w:val="24"/>
          <w:szCs w:val="24"/>
          <w14:ligatures w14:val="none"/>
        </w:rPr>
        <w:t xml:space="preserve"> and our view that the implementation of Hong Kong National Security Law (“HKNSL”) does not affect the exercise of women’s rights in Hong Kong.</w:t>
      </w:r>
    </w:p>
    <w:p w14:paraId="13DA1231" w14:textId="77777777" w:rsidR="00806B16" w:rsidRDefault="00806B16" w:rsidP="00806B16">
      <w:pPr>
        <w:pStyle w:val="ListParagraph"/>
        <w:jc w:val="both"/>
        <w:textAlignment w:val="baseline"/>
        <w:rPr>
          <w:rFonts w:ascii="Times New Roman" w:hAnsi="Times New Roman" w:cs="Times New Roman"/>
          <w:color w:val="000000"/>
          <w:kern w:val="0"/>
          <w:sz w:val="24"/>
          <w:szCs w:val="24"/>
          <w14:ligatures w14:val="none"/>
        </w:rPr>
      </w:pPr>
    </w:p>
    <w:p w14:paraId="7AA5126C" w14:textId="77777777" w:rsidR="00806B16" w:rsidRDefault="00FC043C" w:rsidP="00806B16">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t xml:space="preserve">Hong Kong has a </w:t>
      </w:r>
      <w:proofErr w:type="gramStart"/>
      <w:r w:rsidRPr="00806B16">
        <w:rPr>
          <w:rFonts w:ascii="Times New Roman" w:hAnsi="Times New Roman" w:cs="Times New Roman"/>
          <w:color w:val="000000"/>
          <w:kern w:val="0"/>
          <w:sz w:val="24"/>
          <w:szCs w:val="24"/>
          <w14:ligatures w14:val="none"/>
        </w:rPr>
        <w:t>long standing</w:t>
      </w:r>
      <w:proofErr w:type="gramEnd"/>
      <w:r w:rsidRPr="00806B16">
        <w:rPr>
          <w:rFonts w:ascii="Times New Roman" w:hAnsi="Times New Roman" w:cs="Times New Roman"/>
          <w:color w:val="000000"/>
          <w:kern w:val="0"/>
          <w:sz w:val="24"/>
          <w:szCs w:val="24"/>
          <w14:ligatures w14:val="none"/>
        </w:rPr>
        <w:t xml:space="preserve"> history for promoting gender equality. Sex Discrimination Ordinance was enacted in 1995, which protects women from and against sex, pregnancy and marital status discrimination etc. A statutory body, namely Equal Opportunities Commission, which is independent from the government, was established in 1996 to enforce the sex discrimination laws and promote equal opportunities to the public.</w:t>
      </w:r>
    </w:p>
    <w:p w14:paraId="29C0BE89" w14:textId="77777777" w:rsidR="00806B16" w:rsidRPr="00806B16" w:rsidRDefault="00806B16" w:rsidP="00806B16">
      <w:pPr>
        <w:pStyle w:val="ListParagraph"/>
        <w:rPr>
          <w:rFonts w:ascii="Times New Roman" w:hAnsi="Times New Roman" w:cs="Times New Roman"/>
          <w:color w:val="000000"/>
          <w:kern w:val="0"/>
          <w:sz w:val="24"/>
          <w:szCs w:val="24"/>
          <w14:ligatures w14:val="none"/>
        </w:rPr>
      </w:pPr>
    </w:p>
    <w:p w14:paraId="7D62DD5B" w14:textId="341E203C" w:rsidR="00806B16" w:rsidRDefault="00FC043C" w:rsidP="00806B16">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t xml:space="preserve">In recent years, Hong Kong has introduced various measures to </w:t>
      </w:r>
      <w:r w:rsidR="00BA5173">
        <w:rPr>
          <w:rFonts w:ascii="Times New Roman" w:hAnsi="Times New Roman" w:cs="Times New Roman"/>
          <w:color w:val="000000"/>
          <w:kern w:val="0"/>
          <w:sz w:val="24"/>
          <w:szCs w:val="24"/>
          <w14:ligatures w14:val="none"/>
        </w:rPr>
        <w:t>promote</w:t>
      </w:r>
      <w:r w:rsidRPr="00806B16">
        <w:rPr>
          <w:rFonts w:ascii="Times New Roman" w:hAnsi="Times New Roman" w:cs="Times New Roman"/>
          <w:color w:val="000000"/>
          <w:kern w:val="0"/>
          <w:sz w:val="24"/>
          <w:szCs w:val="24"/>
          <w14:ligatures w14:val="none"/>
        </w:rPr>
        <w:t xml:space="preserve"> the rights of women, including but not limited to (i) the childcare services have been enhanced to reduce the burden of those women who have to take care of the young and the elderly, which allow them to be more actively involved in society and support their engagement in the workforce; (ii) more and more women have been invited to join different official </w:t>
      </w:r>
      <w:r w:rsidR="00E46F69">
        <w:rPr>
          <w:rFonts w:ascii="Times New Roman" w:hAnsi="Times New Roman" w:cs="Times New Roman"/>
          <w:color w:val="000000"/>
          <w:kern w:val="0"/>
          <w:sz w:val="24"/>
          <w:szCs w:val="24"/>
          <w14:ligatures w14:val="none"/>
        </w:rPr>
        <w:t>and</w:t>
      </w:r>
      <w:r w:rsidRPr="00806B16">
        <w:rPr>
          <w:rFonts w:ascii="Times New Roman" w:hAnsi="Times New Roman" w:cs="Times New Roman"/>
          <w:color w:val="000000"/>
          <w:kern w:val="0"/>
          <w:sz w:val="24"/>
          <w:szCs w:val="24"/>
          <w14:ligatures w14:val="none"/>
        </w:rPr>
        <w:t xml:space="preserve"> unofficial roles to participate the social affairs and make contribution to the development of Hong Kong; and (iii) in 2020, the statutory maternity leave was extended from 10 weeks to 14 weeks to support the working mothers.</w:t>
      </w:r>
    </w:p>
    <w:p w14:paraId="54D2E1FF" w14:textId="77777777" w:rsidR="00806B16" w:rsidRPr="00806B16" w:rsidRDefault="00806B16" w:rsidP="00806B16">
      <w:pPr>
        <w:pStyle w:val="ListParagraph"/>
        <w:rPr>
          <w:rFonts w:ascii="Times New Roman" w:hAnsi="Times New Roman" w:cs="Times New Roman"/>
          <w:color w:val="000000"/>
          <w:kern w:val="0"/>
          <w:sz w:val="24"/>
          <w:szCs w:val="24"/>
          <w14:ligatures w14:val="none"/>
        </w:rPr>
      </w:pPr>
    </w:p>
    <w:p w14:paraId="6AC78F43" w14:textId="2FBE52BA" w:rsidR="00806B16" w:rsidRDefault="00FC043C" w:rsidP="00806B16">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t xml:space="preserve">In addition, </w:t>
      </w:r>
      <w:r w:rsidR="00EE7700">
        <w:rPr>
          <w:rFonts w:ascii="Times New Roman" w:hAnsi="Times New Roman" w:cs="Times New Roman"/>
          <w:color w:val="000000"/>
          <w:kern w:val="0"/>
          <w:sz w:val="24"/>
          <w:szCs w:val="24"/>
          <w14:ligatures w14:val="none"/>
        </w:rPr>
        <w:t xml:space="preserve">Hong Kong </w:t>
      </w:r>
      <w:r w:rsidRPr="00806B16">
        <w:rPr>
          <w:rFonts w:ascii="Times New Roman" w:hAnsi="Times New Roman" w:cs="Times New Roman"/>
          <w:color w:val="000000"/>
          <w:kern w:val="0"/>
          <w:sz w:val="24"/>
          <w:szCs w:val="24"/>
          <w14:ligatures w14:val="none"/>
        </w:rPr>
        <w:t xml:space="preserve">has made tremendous efforts to launch public activities and campaigns to draw attention </w:t>
      </w:r>
      <w:r w:rsidR="00EA6F06">
        <w:rPr>
          <w:rFonts w:ascii="Times New Roman" w:hAnsi="Times New Roman" w:cs="Times New Roman"/>
          <w:color w:val="000000"/>
          <w:kern w:val="0"/>
          <w:sz w:val="24"/>
          <w:szCs w:val="24"/>
          <w14:ligatures w14:val="none"/>
        </w:rPr>
        <w:t xml:space="preserve">to </w:t>
      </w:r>
      <w:r w:rsidRPr="00806B16">
        <w:rPr>
          <w:rFonts w:ascii="Times New Roman" w:hAnsi="Times New Roman" w:cs="Times New Roman"/>
          <w:color w:val="000000"/>
          <w:kern w:val="0"/>
          <w:sz w:val="24"/>
          <w:szCs w:val="24"/>
          <w14:ligatures w14:val="none"/>
        </w:rPr>
        <w:t>the public in relation to sexual harassment. It can be seen that there is an increasing trend that women ha</w:t>
      </w:r>
      <w:r w:rsidR="009D6CB2">
        <w:rPr>
          <w:rFonts w:ascii="Times New Roman" w:hAnsi="Times New Roman" w:cs="Times New Roman"/>
          <w:color w:val="000000"/>
          <w:kern w:val="0"/>
          <w:sz w:val="24"/>
          <w:szCs w:val="24"/>
          <w14:ligatures w14:val="none"/>
        </w:rPr>
        <w:t>ve</w:t>
      </w:r>
      <w:r w:rsidRPr="00806B16">
        <w:rPr>
          <w:rFonts w:ascii="Times New Roman" w:hAnsi="Times New Roman" w:cs="Times New Roman"/>
          <w:color w:val="000000"/>
          <w:kern w:val="0"/>
          <w:sz w:val="24"/>
          <w:szCs w:val="24"/>
          <w14:ligatures w14:val="none"/>
        </w:rPr>
        <w:t xml:space="preserve"> a higher degree of awareness in reporting cases of domestic violence, sex discrimination and sexual harassment to law enforcement agencies and more measures were implemented to assist the victims. </w:t>
      </w:r>
    </w:p>
    <w:p w14:paraId="04CFE9EA" w14:textId="77777777" w:rsidR="00806B16" w:rsidRPr="00806B16" w:rsidRDefault="00806B16" w:rsidP="00806B16">
      <w:pPr>
        <w:pStyle w:val="ListParagraph"/>
        <w:rPr>
          <w:rFonts w:ascii="Times New Roman" w:hAnsi="Times New Roman" w:cs="Times New Roman"/>
          <w:color w:val="000000"/>
          <w:kern w:val="0"/>
          <w:sz w:val="24"/>
          <w:szCs w:val="24"/>
          <w14:ligatures w14:val="none"/>
        </w:rPr>
      </w:pPr>
    </w:p>
    <w:p w14:paraId="3F03A078" w14:textId="7CE74CF5" w:rsidR="00806B16" w:rsidRDefault="00FC043C" w:rsidP="00806B16">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t xml:space="preserve">We noted </w:t>
      </w:r>
      <w:r w:rsidR="00C71432">
        <w:rPr>
          <w:rFonts w:ascii="Times New Roman" w:hAnsi="Times New Roman" w:cs="Times New Roman"/>
          <w:color w:val="000000"/>
          <w:kern w:val="0"/>
          <w:sz w:val="24"/>
          <w:szCs w:val="24"/>
          <w14:ligatures w14:val="none"/>
        </w:rPr>
        <w:t>t</w:t>
      </w:r>
      <w:r w:rsidR="002D3E1D">
        <w:rPr>
          <w:rFonts w:ascii="Times New Roman" w:hAnsi="Times New Roman" w:cs="Times New Roman"/>
          <w:color w:val="000000"/>
          <w:kern w:val="0"/>
          <w:sz w:val="24"/>
          <w:szCs w:val="24"/>
          <w14:ligatures w14:val="none"/>
        </w:rPr>
        <w:t>hat some</w:t>
      </w:r>
      <w:r w:rsidRPr="00806B16">
        <w:rPr>
          <w:rFonts w:ascii="Times New Roman" w:hAnsi="Times New Roman" w:cs="Times New Roman"/>
          <w:color w:val="000000"/>
          <w:kern w:val="0"/>
          <w:sz w:val="24"/>
          <w:szCs w:val="24"/>
          <w14:ligatures w14:val="none"/>
        </w:rPr>
        <w:t xml:space="preserve"> allegations were made that the implementation of HKNSL endangered the exercise of the rights and freedom of Hong Kong citizens, including women. We considered that such allegations are baseless and unfounded. On the contrary, HKNSL safeguarded and even enhanced the protection of such rights and freedom enjoyed by Hong Kong residents. It restored the social stability of Hong Kong, which is crucial for promoting women's safety and well-being. </w:t>
      </w:r>
    </w:p>
    <w:p w14:paraId="092FE840" w14:textId="77777777" w:rsidR="00806B16" w:rsidRPr="00806B16" w:rsidRDefault="00806B16" w:rsidP="00806B16">
      <w:pPr>
        <w:pStyle w:val="ListParagraph"/>
        <w:rPr>
          <w:rFonts w:ascii="Times New Roman" w:hAnsi="Times New Roman" w:cs="Times New Roman"/>
          <w:color w:val="000000"/>
          <w:kern w:val="0"/>
          <w:sz w:val="24"/>
          <w:szCs w:val="24"/>
          <w14:ligatures w14:val="none"/>
        </w:rPr>
      </w:pPr>
    </w:p>
    <w:p w14:paraId="6DB1AE51" w14:textId="7B6C5CE4" w:rsidR="00806B16" w:rsidRDefault="00FC043C" w:rsidP="00806B16">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t>It is crystal clear that the violent protests and riots in the 2019 social unrest in Hong Kong endangered the lives and property of Hong Kong citizens. It resulted in the blocking of roads and vandalism of public facilities in society. Worse still, unarmed members of the public who peacefully opposed violence and illegal acts were doxxed, harassed and even violently attacked by the rioters on the streets. The implementation of HKNSL restored the stability of society and created a safe and secure environment for women to exercise their political rights and freedom, including freedom of speech, freedom of assembly and freedom of association. Women could express their views and opinions without fear of violence or retribution</w:t>
      </w:r>
      <w:r w:rsidR="00CF783F">
        <w:rPr>
          <w:rFonts w:ascii="Times New Roman" w:hAnsi="Times New Roman" w:cs="Times New Roman"/>
          <w:color w:val="000000"/>
          <w:kern w:val="0"/>
          <w:sz w:val="24"/>
          <w:szCs w:val="24"/>
          <w14:ligatures w14:val="none"/>
        </w:rPr>
        <w:t xml:space="preserve"> after the implementation of HKNS</w:t>
      </w:r>
      <w:r w:rsidR="00B2363A">
        <w:rPr>
          <w:rFonts w:ascii="Times New Roman" w:hAnsi="Times New Roman" w:cs="Times New Roman"/>
          <w:color w:val="000000"/>
          <w:kern w:val="0"/>
          <w:sz w:val="24"/>
          <w:szCs w:val="24"/>
          <w14:ligatures w14:val="none"/>
        </w:rPr>
        <w:t>L</w:t>
      </w:r>
      <w:r w:rsidRPr="00806B16">
        <w:rPr>
          <w:rFonts w:ascii="Times New Roman" w:hAnsi="Times New Roman" w:cs="Times New Roman"/>
          <w:color w:val="000000"/>
          <w:kern w:val="0"/>
          <w:sz w:val="24"/>
          <w:szCs w:val="24"/>
          <w14:ligatures w14:val="none"/>
        </w:rPr>
        <w:t>. </w:t>
      </w:r>
    </w:p>
    <w:p w14:paraId="5479579B" w14:textId="77777777" w:rsidR="00806B16" w:rsidRPr="00806B16" w:rsidRDefault="00806B16" w:rsidP="00806B16">
      <w:pPr>
        <w:pStyle w:val="ListParagraph"/>
        <w:rPr>
          <w:rFonts w:ascii="Times New Roman" w:hAnsi="Times New Roman" w:cs="Times New Roman"/>
          <w:color w:val="000000"/>
          <w:kern w:val="0"/>
          <w:sz w:val="24"/>
          <w:szCs w:val="24"/>
          <w14:ligatures w14:val="none"/>
        </w:rPr>
      </w:pPr>
    </w:p>
    <w:p w14:paraId="714365F7" w14:textId="06D6D663" w:rsidR="00806B16" w:rsidRDefault="00FC043C" w:rsidP="00806B16">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lastRenderedPageBreak/>
        <w:t xml:space="preserve">It is commonplace that reasonable and proportionate measures were taken worldwide when safeguarding national security. The implementation of HKNSL is in line with the international practices. It is noteworthy that the purpose of the law is to ensure that the exercise of human rights should not endanger national security </w:t>
      </w:r>
      <w:r w:rsidR="006229FC">
        <w:rPr>
          <w:rFonts w:ascii="Times New Roman" w:hAnsi="Times New Roman" w:cs="Times New Roman"/>
          <w:color w:val="000000"/>
          <w:kern w:val="0"/>
          <w:sz w:val="24"/>
          <w:szCs w:val="24"/>
          <w14:ligatures w14:val="none"/>
        </w:rPr>
        <w:t>or</w:t>
      </w:r>
      <w:r w:rsidRPr="00806B16">
        <w:rPr>
          <w:rFonts w:ascii="Times New Roman" w:hAnsi="Times New Roman" w:cs="Times New Roman"/>
          <w:color w:val="000000"/>
          <w:kern w:val="0"/>
          <w:sz w:val="24"/>
          <w:szCs w:val="24"/>
          <w14:ligatures w14:val="none"/>
        </w:rPr>
        <w:t xml:space="preserve"> be used as an excuse for provoking violence or committing illegal acts.</w:t>
      </w:r>
    </w:p>
    <w:p w14:paraId="41AB9C35" w14:textId="77777777" w:rsidR="00806B16" w:rsidRPr="00806B16" w:rsidRDefault="00806B16" w:rsidP="00806B16">
      <w:pPr>
        <w:pStyle w:val="ListParagraph"/>
        <w:rPr>
          <w:rFonts w:ascii="Times New Roman" w:hAnsi="Times New Roman" w:cs="Times New Roman"/>
          <w:color w:val="000000"/>
          <w:kern w:val="0"/>
          <w:sz w:val="24"/>
          <w:szCs w:val="24"/>
          <w14:ligatures w14:val="none"/>
        </w:rPr>
      </w:pPr>
    </w:p>
    <w:p w14:paraId="678A4F34" w14:textId="5D529BA1" w:rsidR="00806B16" w:rsidRPr="00A86B9C" w:rsidRDefault="00A86B9C" w:rsidP="00A86B9C">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t>HKNSL applies to all Hong Kong residents equally, regardless of their sex or gender.</w:t>
      </w:r>
      <w:r w:rsidR="00FC043C" w:rsidRPr="00A86B9C">
        <w:rPr>
          <w:rFonts w:ascii="Times New Roman" w:hAnsi="Times New Roman" w:cs="Times New Roman"/>
          <w:color w:val="000000"/>
          <w:kern w:val="0"/>
          <w:sz w:val="24"/>
          <w:szCs w:val="24"/>
          <w14:ligatures w14:val="none"/>
        </w:rPr>
        <w:t xml:space="preserve"> HKNSL</w:t>
      </w:r>
      <w:r w:rsidR="00C3459C">
        <w:rPr>
          <w:rFonts w:ascii="Times New Roman" w:hAnsi="Times New Roman" w:cs="Times New Roman"/>
          <w:color w:val="000000"/>
          <w:kern w:val="0"/>
          <w:sz w:val="24"/>
          <w:szCs w:val="24"/>
          <w14:ligatures w14:val="none"/>
        </w:rPr>
        <w:t xml:space="preserve"> </w:t>
      </w:r>
      <w:r w:rsidR="00FC043C" w:rsidRPr="00A86B9C">
        <w:rPr>
          <w:rFonts w:ascii="Times New Roman" w:hAnsi="Times New Roman" w:cs="Times New Roman"/>
          <w:color w:val="000000"/>
          <w:kern w:val="0"/>
          <w:sz w:val="24"/>
          <w:szCs w:val="24"/>
          <w14:ligatures w14:val="none"/>
        </w:rPr>
        <w:t>str</w:t>
      </w:r>
      <w:r w:rsidR="00C3459C">
        <w:rPr>
          <w:rFonts w:ascii="Times New Roman" w:hAnsi="Times New Roman" w:cs="Times New Roman"/>
          <w:color w:val="000000"/>
          <w:kern w:val="0"/>
          <w:sz w:val="24"/>
          <w:szCs w:val="24"/>
          <w14:ligatures w14:val="none"/>
        </w:rPr>
        <w:t>icks</w:t>
      </w:r>
      <w:r w:rsidR="00FC043C" w:rsidRPr="00A86B9C">
        <w:rPr>
          <w:rFonts w:ascii="Times New Roman" w:hAnsi="Times New Roman" w:cs="Times New Roman"/>
          <w:color w:val="000000"/>
          <w:kern w:val="0"/>
          <w:sz w:val="24"/>
          <w:szCs w:val="24"/>
          <w14:ligatures w14:val="none"/>
        </w:rPr>
        <w:t xml:space="preserve"> a right balance between the exercise of human rights and the protection of national security. In particular, Article 4 of HKNSL explicitly states that human rights as provided by the Basic Law and other laws shall be protected while safeguarding the national security in Hong Kong. </w:t>
      </w:r>
    </w:p>
    <w:p w14:paraId="35648868" w14:textId="77777777" w:rsidR="00A86B9C" w:rsidRPr="00A86B9C" w:rsidRDefault="00A86B9C" w:rsidP="00A86B9C">
      <w:pPr>
        <w:jc w:val="both"/>
        <w:textAlignment w:val="baseline"/>
        <w:rPr>
          <w:rFonts w:ascii="Times New Roman" w:hAnsi="Times New Roman" w:cs="Times New Roman"/>
          <w:color w:val="000000"/>
          <w:kern w:val="0"/>
          <w:sz w:val="24"/>
          <w:szCs w:val="24"/>
          <w14:ligatures w14:val="none"/>
        </w:rPr>
      </w:pPr>
    </w:p>
    <w:p w14:paraId="45E69291" w14:textId="7681074F" w:rsidR="00806B16" w:rsidRDefault="00FC043C" w:rsidP="006E44F4">
      <w:pPr>
        <w:pStyle w:val="ListParagraph"/>
        <w:numPr>
          <w:ilvl w:val="0"/>
          <w:numId w:val="10"/>
        </w:numPr>
        <w:jc w:val="both"/>
        <w:textAlignment w:val="baseline"/>
        <w:rPr>
          <w:rFonts w:ascii="Times New Roman" w:hAnsi="Times New Roman" w:cs="Times New Roman"/>
          <w:color w:val="000000"/>
          <w:kern w:val="0"/>
          <w:sz w:val="24"/>
          <w:szCs w:val="24"/>
          <w14:ligatures w14:val="none"/>
        </w:rPr>
      </w:pPr>
      <w:r w:rsidRPr="00806B16">
        <w:rPr>
          <w:rFonts w:ascii="Times New Roman" w:hAnsi="Times New Roman" w:cs="Times New Roman"/>
          <w:color w:val="000000"/>
          <w:kern w:val="0"/>
          <w:sz w:val="24"/>
          <w:szCs w:val="24"/>
          <w14:ligatures w14:val="none"/>
        </w:rPr>
        <w:t>Having regard to the above, the implementation of HKNSL is essential</w:t>
      </w:r>
      <w:r w:rsidR="00596FF8">
        <w:rPr>
          <w:rFonts w:ascii="Times New Roman" w:hAnsi="Times New Roman" w:cs="Times New Roman"/>
          <w:color w:val="000000"/>
          <w:kern w:val="0"/>
          <w:sz w:val="24"/>
          <w:szCs w:val="24"/>
          <w14:ligatures w14:val="none"/>
        </w:rPr>
        <w:t xml:space="preserve"> for</w:t>
      </w:r>
      <w:r w:rsidR="00A8037F">
        <w:rPr>
          <w:rFonts w:ascii="Times New Roman" w:hAnsi="Times New Roman" w:cs="Times New Roman"/>
          <w:color w:val="000000"/>
          <w:kern w:val="0"/>
          <w:sz w:val="24"/>
          <w:szCs w:val="24"/>
          <w14:ligatures w14:val="none"/>
        </w:rPr>
        <w:t xml:space="preserve"> the</w:t>
      </w:r>
      <w:r w:rsidRPr="00806B16">
        <w:rPr>
          <w:rFonts w:ascii="Times New Roman" w:hAnsi="Times New Roman" w:cs="Times New Roman"/>
          <w:color w:val="000000"/>
          <w:kern w:val="0"/>
          <w:sz w:val="24"/>
          <w:szCs w:val="24"/>
          <w14:ligatures w14:val="none"/>
        </w:rPr>
        <w:t xml:space="preserve"> stability and security of Hong Kong, which is a prerequisite for women to exercise their rights in a stable and secure environment. We respectfully submitted that the law </w:t>
      </w:r>
      <w:r w:rsidR="00506EE7">
        <w:rPr>
          <w:rFonts w:ascii="Times New Roman" w:hAnsi="Times New Roman" w:cs="Times New Roman"/>
          <w:color w:val="000000"/>
          <w:kern w:val="0"/>
          <w:sz w:val="24"/>
          <w:szCs w:val="24"/>
          <w14:ligatures w14:val="none"/>
        </w:rPr>
        <w:t>does</w:t>
      </w:r>
      <w:r w:rsidRPr="00806B16">
        <w:rPr>
          <w:rFonts w:ascii="Times New Roman" w:hAnsi="Times New Roman" w:cs="Times New Roman"/>
          <w:color w:val="000000"/>
          <w:kern w:val="0"/>
          <w:sz w:val="24"/>
          <w:szCs w:val="24"/>
          <w14:ligatures w14:val="none"/>
        </w:rPr>
        <w:t xml:space="preserve"> not affect women’s </w:t>
      </w:r>
      <w:r w:rsidR="006E44F4">
        <w:rPr>
          <w:rFonts w:ascii="Times New Roman" w:hAnsi="Times New Roman" w:cs="Times New Roman"/>
          <w:color w:val="000000"/>
          <w:kern w:val="0"/>
          <w:sz w:val="24"/>
          <w:szCs w:val="24"/>
          <w14:ligatures w14:val="none"/>
        </w:rPr>
        <w:t>right</w:t>
      </w:r>
      <w:r w:rsidRPr="00806B16">
        <w:rPr>
          <w:rFonts w:ascii="Times New Roman" w:hAnsi="Times New Roman" w:cs="Times New Roman"/>
          <w:color w:val="000000"/>
          <w:kern w:val="0"/>
          <w:sz w:val="24"/>
          <w:szCs w:val="24"/>
          <w14:ligatures w14:val="none"/>
        </w:rPr>
        <w:t xml:space="preserve"> and</w:t>
      </w:r>
      <w:r w:rsidR="00A121BE">
        <w:rPr>
          <w:rFonts w:ascii="Times New Roman" w:hAnsi="Times New Roman" w:cs="Times New Roman"/>
          <w:color w:val="000000"/>
          <w:kern w:val="0"/>
          <w:sz w:val="24"/>
          <w:szCs w:val="24"/>
          <w14:ligatures w14:val="none"/>
        </w:rPr>
        <w:t xml:space="preserve"> their</w:t>
      </w:r>
      <w:r w:rsidRPr="00806B16">
        <w:rPr>
          <w:rFonts w:ascii="Times New Roman" w:hAnsi="Times New Roman" w:cs="Times New Roman"/>
          <w:color w:val="000000"/>
          <w:kern w:val="0"/>
          <w:sz w:val="24"/>
          <w:szCs w:val="24"/>
          <w14:ligatures w14:val="none"/>
        </w:rPr>
        <w:t xml:space="preserve"> social participation in Hong Kong.</w:t>
      </w:r>
    </w:p>
    <w:p w14:paraId="15A0969D" w14:textId="77777777" w:rsidR="006E44F4" w:rsidRPr="006E44F4" w:rsidRDefault="006E44F4" w:rsidP="006E44F4">
      <w:pPr>
        <w:jc w:val="both"/>
        <w:textAlignment w:val="baseline"/>
        <w:rPr>
          <w:rFonts w:ascii="Times New Roman" w:hAnsi="Times New Roman" w:cs="Times New Roman"/>
          <w:color w:val="000000"/>
          <w:kern w:val="0"/>
          <w:sz w:val="24"/>
          <w:szCs w:val="24"/>
          <w14:ligatures w14:val="none"/>
        </w:rPr>
      </w:pPr>
    </w:p>
    <w:p w14:paraId="211C4F68" w14:textId="77777777" w:rsidR="00806B16" w:rsidRDefault="00806B16" w:rsidP="00806B16">
      <w:pPr>
        <w:ind w:left="360"/>
        <w:jc w:val="both"/>
        <w:rPr>
          <w:rFonts w:ascii="Times New Roman" w:eastAsia="Times New Roman" w:hAnsi="Times New Roman" w:cs="Times New Roman"/>
          <w:kern w:val="0"/>
          <w:sz w:val="24"/>
          <w:szCs w:val="24"/>
          <w14:ligatures w14:val="none"/>
        </w:rPr>
      </w:pPr>
    </w:p>
    <w:p w14:paraId="7E4A3B70" w14:textId="77777777" w:rsidR="00806B16" w:rsidRDefault="00806B16" w:rsidP="00806B16">
      <w:pPr>
        <w:ind w:left="360"/>
        <w:jc w:val="both"/>
        <w:rPr>
          <w:rFonts w:ascii="Times New Roman" w:eastAsia="Times New Roman" w:hAnsi="Times New Roman" w:cs="Times New Roman"/>
          <w:kern w:val="0"/>
          <w:sz w:val="24"/>
          <w:szCs w:val="24"/>
          <w14:ligatures w14:val="none"/>
        </w:rPr>
      </w:pPr>
    </w:p>
    <w:p w14:paraId="7E8A1029" w14:textId="77777777" w:rsidR="00806B16" w:rsidRDefault="00FC043C" w:rsidP="00806B16">
      <w:pPr>
        <w:ind w:left="360"/>
        <w:jc w:val="both"/>
        <w:rPr>
          <w:rFonts w:ascii="Times New Roman" w:hAnsi="Times New Roman" w:cs="Times New Roman"/>
          <w:kern w:val="0"/>
          <w:sz w:val="24"/>
          <w:szCs w:val="24"/>
          <w14:ligatures w14:val="none"/>
        </w:rPr>
      </w:pPr>
      <w:r w:rsidRPr="00FC043C">
        <w:rPr>
          <w:rFonts w:ascii="Times New Roman" w:hAnsi="Times New Roman" w:cs="Times New Roman"/>
          <w:b/>
          <w:bCs/>
          <w:color w:val="000000"/>
          <w:kern w:val="0"/>
          <w:sz w:val="24"/>
          <w:szCs w:val="24"/>
          <w14:ligatures w14:val="none"/>
        </w:rPr>
        <w:t>Leung Hang Faat</w:t>
      </w:r>
    </w:p>
    <w:p w14:paraId="5DB48B0A" w14:textId="5A90C2B2" w:rsidR="00FC043C" w:rsidRPr="00FC043C" w:rsidRDefault="00FC043C" w:rsidP="00806B16">
      <w:pPr>
        <w:ind w:left="360"/>
        <w:jc w:val="both"/>
        <w:rPr>
          <w:rFonts w:ascii="Times New Roman" w:hAnsi="Times New Roman" w:cs="Times New Roman"/>
          <w:kern w:val="0"/>
          <w:sz w:val="24"/>
          <w:szCs w:val="24"/>
          <w14:ligatures w14:val="none"/>
        </w:rPr>
      </w:pPr>
      <w:r w:rsidRPr="00FC043C">
        <w:rPr>
          <w:rFonts w:ascii="Times New Roman" w:hAnsi="Times New Roman" w:cs="Times New Roman"/>
          <w:b/>
          <w:bCs/>
          <w:color w:val="000000"/>
          <w:kern w:val="0"/>
          <w:sz w:val="24"/>
          <w:szCs w:val="24"/>
          <w14:ligatures w14:val="none"/>
        </w:rPr>
        <w:t>Hong Kong Association of Young Commentators (HKAYC)</w:t>
      </w:r>
    </w:p>
    <w:p w14:paraId="7246ED26" w14:textId="77777777" w:rsidR="00FC043C" w:rsidRPr="00FC043C" w:rsidRDefault="00FC043C" w:rsidP="00FC043C">
      <w:pPr>
        <w:rPr>
          <w:rFonts w:ascii="Times New Roman" w:eastAsia="Times New Roman" w:hAnsi="Times New Roman" w:cs="Times New Roman"/>
          <w:kern w:val="0"/>
          <w:sz w:val="24"/>
          <w:szCs w:val="24"/>
          <w14:ligatures w14:val="none"/>
        </w:rPr>
      </w:pPr>
    </w:p>
    <w:p w14:paraId="1FE8C243" w14:textId="77777777" w:rsidR="00FC043C" w:rsidRDefault="00FC043C"/>
    <w:sectPr w:rsidR="00FC0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F245E"/>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04555"/>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877C32"/>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1D0AD6"/>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F96C7D"/>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121BA8"/>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D86224"/>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7D09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027513"/>
    <w:multiLevelType w:val="hybridMultilevel"/>
    <w:tmpl w:val="E7FEC2C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A67D77"/>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1629376">
    <w:abstractNumId w:val="7"/>
  </w:num>
  <w:num w:numId="2" w16cid:durableId="1719090888">
    <w:abstractNumId w:val="9"/>
    <w:lvlOverride w:ilvl="0">
      <w:lvl w:ilvl="0">
        <w:numFmt w:val="decimal"/>
        <w:lvlText w:val="%1."/>
        <w:lvlJc w:val="left"/>
      </w:lvl>
    </w:lvlOverride>
  </w:num>
  <w:num w:numId="3" w16cid:durableId="831875221">
    <w:abstractNumId w:val="2"/>
    <w:lvlOverride w:ilvl="0">
      <w:lvl w:ilvl="0">
        <w:numFmt w:val="decimal"/>
        <w:lvlText w:val="%1."/>
        <w:lvlJc w:val="left"/>
      </w:lvl>
    </w:lvlOverride>
  </w:num>
  <w:num w:numId="4" w16cid:durableId="838278863">
    <w:abstractNumId w:val="0"/>
    <w:lvlOverride w:ilvl="0">
      <w:lvl w:ilvl="0">
        <w:numFmt w:val="decimal"/>
        <w:lvlText w:val="%1."/>
        <w:lvlJc w:val="left"/>
      </w:lvl>
    </w:lvlOverride>
  </w:num>
  <w:num w:numId="5" w16cid:durableId="942610490">
    <w:abstractNumId w:val="6"/>
    <w:lvlOverride w:ilvl="0">
      <w:lvl w:ilvl="0">
        <w:numFmt w:val="decimal"/>
        <w:lvlText w:val="%1."/>
        <w:lvlJc w:val="left"/>
      </w:lvl>
    </w:lvlOverride>
  </w:num>
  <w:num w:numId="6" w16cid:durableId="1526821646">
    <w:abstractNumId w:val="4"/>
    <w:lvlOverride w:ilvl="0">
      <w:lvl w:ilvl="0">
        <w:numFmt w:val="decimal"/>
        <w:lvlText w:val="%1."/>
        <w:lvlJc w:val="left"/>
      </w:lvl>
    </w:lvlOverride>
  </w:num>
  <w:num w:numId="7" w16cid:durableId="262569519">
    <w:abstractNumId w:val="1"/>
    <w:lvlOverride w:ilvl="0">
      <w:lvl w:ilvl="0">
        <w:numFmt w:val="decimal"/>
        <w:lvlText w:val="%1."/>
        <w:lvlJc w:val="left"/>
      </w:lvl>
    </w:lvlOverride>
  </w:num>
  <w:num w:numId="8" w16cid:durableId="1194810819">
    <w:abstractNumId w:val="3"/>
    <w:lvlOverride w:ilvl="0">
      <w:lvl w:ilvl="0">
        <w:numFmt w:val="decimal"/>
        <w:lvlText w:val="%1."/>
        <w:lvlJc w:val="left"/>
      </w:lvl>
    </w:lvlOverride>
  </w:num>
  <w:num w:numId="9" w16cid:durableId="1231118710">
    <w:abstractNumId w:val="5"/>
    <w:lvlOverride w:ilvl="0">
      <w:lvl w:ilvl="0">
        <w:numFmt w:val="decimal"/>
        <w:lvlText w:val="%1."/>
        <w:lvlJc w:val="left"/>
      </w:lvl>
    </w:lvlOverride>
  </w:num>
  <w:num w:numId="10" w16cid:durableId="926739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43C"/>
    <w:rsid w:val="002742C8"/>
    <w:rsid w:val="002D3E1D"/>
    <w:rsid w:val="004370EA"/>
    <w:rsid w:val="00506EE7"/>
    <w:rsid w:val="00596FF8"/>
    <w:rsid w:val="005E519C"/>
    <w:rsid w:val="006229FC"/>
    <w:rsid w:val="006E44F4"/>
    <w:rsid w:val="0077243F"/>
    <w:rsid w:val="00806B16"/>
    <w:rsid w:val="009D6CB2"/>
    <w:rsid w:val="00A121BE"/>
    <w:rsid w:val="00A8037F"/>
    <w:rsid w:val="00A86B9C"/>
    <w:rsid w:val="00AB6933"/>
    <w:rsid w:val="00B2363A"/>
    <w:rsid w:val="00BA5173"/>
    <w:rsid w:val="00C1285A"/>
    <w:rsid w:val="00C3459C"/>
    <w:rsid w:val="00C53981"/>
    <w:rsid w:val="00C71432"/>
    <w:rsid w:val="00CF783F"/>
    <w:rsid w:val="00D5028F"/>
    <w:rsid w:val="00E46F69"/>
    <w:rsid w:val="00EA6F06"/>
    <w:rsid w:val="00EE7700"/>
    <w:rsid w:val="00FC043C"/>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F3BAD"/>
  <w15:chartTrackingRefBased/>
  <w15:docId w15:val="{75BCA4EC-DECC-894E-8D12-919DA6EA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HK"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043C"/>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5E51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644</Words>
  <Characters>3671</Characters>
  <Application>Microsoft Office Word</Application>
  <DocSecurity>0</DocSecurity>
  <Lines>30</Lines>
  <Paragraphs>8</Paragraphs>
  <ScaleCrop>false</ScaleCrop>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FAAT116 FAAT116</dc:creator>
  <cp:keywords/>
  <dc:description/>
  <cp:lastModifiedBy>Caroline Harvey</cp:lastModifiedBy>
  <cp:revision>2</cp:revision>
  <dcterms:created xsi:type="dcterms:W3CDTF">2023-04-12T08:32:00Z</dcterms:created>
  <dcterms:modified xsi:type="dcterms:W3CDTF">2023-04-12T08:32:00Z</dcterms:modified>
</cp:coreProperties>
</file>