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350E" w14:textId="3AD9FE30" w:rsidR="00C55434" w:rsidRPr="007004C3" w:rsidRDefault="00900ADF" w:rsidP="00BC261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CA"/>
        </w:rPr>
      </w:pPr>
      <w:bookmarkStart w:id="0" w:name="lt_pId000"/>
      <w:r w:rsidRPr="007004C3">
        <w:rPr>
          <w:rFonts w:ascii="Times New Roman" w:hAnsi="Times New Roman" w:cs="Times New Roman"/>
          <w:b/>
          <w:bCs/>
          <w:sz w:val="24"/>
          <w:szCs w:val="24"/>
          <w:lang w:val="fr-CA"/>
        </w:rPr>
        <w:t>A</w:t>
      </w:r>
      <w:bookmarkEnd w:id="0"/>
      <w:r w:rsidR="00425B25" w:rsidRPr="007004C3">
        <w:rPr>
          <w:rFonts w:ascii="Times New Roman" w:hAnsi="Times New Roman" w:cs="Times New Roman"/>
          <w:b/>
          <w:bCs/>
          <w:sz w:val="24"/>
          <w:szCs w:val="24"/>
          <w:lang w:val="fr-CA"/>
        </w:rPr>
        <w:t>nnexe 1 — Données</w:t>
      </w:r>
    </w:p>
    <w:p w14:paraId="147A5D9B" w14:textId="77777777" w:rsidR="008254C1" w:rsidRPr="007004C3" w:rsidRDefault="008254C1" w:rsidP="00BC261F">
      <w:pPr>
        <w:spacing w:before="240" w:after="0" w:line="276" w:lineRule="auto"/>
        <w:rPr>
          <w:rFonts w:ascii="Times New Roman" w:hAnsi="Times New Roman" w:cs="Times New Roman"/>
          <w:b/>
          <w:bCs/>
          <w:sz w:val="20"/>
          <w:szCs w:val="20"/>
          <w:lang w:val="fr-CA"/>
        </w:rPr>
      </w:pPr>
      <w:bookmarkStart w:id="1" w:name="lt_pId002"/>
      <w:r w:rsidRPr="007004C3">
        <w:rPr>
          <w:rFonts w:ascii="Times New Roman" w:hAnsi="Times New Roman" w:cs="Times New Roman"/>
          <w:b/>
          <w:bCs/>
          <w:sz w:val="20"/>
          <w:szCs w:val="20"/>
          <w:lang w:val="fr-CA"/>
        </w:rPr>
        <w:t>Question 10</w:t>
      </w:r>
    </w:p>
    <w:p w14:paraId="4EB4B7D6" w14:textId="59A1987A" w:rsidR="00604C94" w:rsidRPr="007004C3" w:rsidRDefault="00687F20" w:rsidP="008254C1">
      <w:pPr>
        <w:spacing w:after="0" w:line="276" w:lineRule="auto"/>
        <w:rPr>
          <w:rFonts w:ascii="Times New Roman" w:hAnsi="Times New Roman" w:cs="Times New Roman"/>
          <w:i/>
          <w:iCs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Budget consacré aux priorités sociales</w:t>
      </w:r>
      <w:r w:rsidR="00FF60B3">
        <w:rPr>
          <w:rStyle w:val="FootnoteReference"/>
          <w:rFonts w:ascii="Times New Roman" w:hAnsi="Times New Roman" w:cs="Times New Roman"/>
          <w:i/>
          <w:iCs/>
          <w:sz w:val="20"/>
          <w:szCs w:val="20"/>
          <w:lang w:val="fr-CA"/>
        </w:rPr>
        <w:footnoteReference w:id="1"/>
      </w: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 et niveaux absolus de dépenses sociales</w:t>
      </w:r>
      <w:r w:rsidR="00D341AD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,</w:t>
      </w: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 corrigés </w:t>
      </w:r>
      <w:r w:rsidR="006E314E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pour tenir compte de </w:t>
      </w: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l</w:t>
      </w:r>
      <w:r w:rsidR="00BB6F34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’</w:t>
      </w: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inflation</w:t>
      </w:r>
      <w:bookmarkEnd w:id="1"/>
      <w:r w:rsidR="00D341AD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, entre 2010 et 2019</w:t>
      </w:r>
    </w:p>
    <w:p w14:paraId="327472B7" w14:textId="51249765" w:rsidR="00B56ECF" w:rsidRPr="007004C3" w:rsidRDefault="000529CA" w:rsidP="00BC261F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bookmarkStart w:id="2" w:name="lt_pId003"/>
      <w:r w:rsidRPr="007004C3">
        <w:rPr>
          <w:rFonts w:ascii="Times New Roman" w:hAnsi="Times New Roman" w:cs="Times New Roman"/>
          <w:sz w:val="20"/>
          <w:szCs w:val="20"/>
          <w:lang w:val="fr-CA"/>
        </w:rPr>
        <w:t>Tableau</w:t>
      </w:r>
      <w:r w:rsidR="009C374F" w:rsidRPr="007004C3">
        <w:rPr>
          <w:rFonts w:ascii="Times New Roman" w:hAnsi="Times New Roman" w:cs="Times New Roman"/>
          <w:sz w:val="20"/>
          <w:szCs w:val="20"/>
          <w:lang w:val="fr-CA"/>
        </w:rPr>
        <w:t> 1 </w:t>
      </w:r>
      <w:r w:rsidR="00E5113E" w:rsidRPr="007004C3">
        <w:rPr>
          <w:rFonts w:ascii="Times New Roman" w:hAnsi="Times New Roman" w:cs="Times New Roman"/>
          <w:sz w:val="20"/>
          <w:szCs w:val="20"/>
          <w:lang w:val="fr-CA"/>
        </w:rPr>
        <w:t>–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Dépenses publiques, en pource</w:t>
      </w:r>
      <w:r w:rsidR="004B26DE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ntage du produit intérieur brut nominal, </w:t>
      </w:r>
      <w:r w:rsidR="00390A0F" w:rsidRPr="007004C3">
        <w:rPr>
          <w:rFonts w:ascii="Times New Roman" w:hAnsi="Times New Roman" w:cs="Times New Roman"/>
          <w:sz w:val="20"/>
          <w:szCs w:val="20"/>
          <w:lang w:val="fr-CA"/>
        </w:rPr>
        <w:t>de </w:t>
      </w:r>
      <w:r w:rsidR="004B26DE" w:rsidRPr="007004C3">
        <w:rPr>
          <w:rFonts w:ascii="Times New Roman" w:hAnsi="Times New Roman" w:cs="Times New Roman"/>
          <w:sz w:val="20"/>
          <w:szCs w:val="20"/>
          <w:lang w:val="fr-CA"/>
        </w:rPr>
        <w:t>2010 à 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2019</w:t>
      </w:r>
      <w:bookmarkEnd w:id="2"/>
      <w:r w:rsidR="00E5113E" w:rsidRPr="007004C3">
        <w:rPr>
          <w:rFonts w:ascii="Times New Roman" w:hAnsi="Times New Roman" w:cs="Times New Roman"/>
          <w:sz w:val="20"/>
          <w:szCs w:val="20"/>
          <w:lang w:val="fr-CA"/>
        </w:rPr>
        <w:t> :</w:t>
      </w:r>
    </w:p>
    <w:tbl>
      <w:tblPr>
        <w:tblStyle w:val="TableGrid"/>
        <w:tblW w:w="4944" w:type="pct"/>
        <w:tblInd w:w="108" w:type="dxa"/>
        <w:tblLook w:val="04A0" w:firstRow="1" w:lastRow="0" w:firstColumn="1" w:lastColumn="0" w:noHBand="0" w:noVBand="1"/>
      </w:tblPr>
      <w:tblGrid>
        <w:gridCol w:w="941"/>
        <w:gridCol w:w="941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87041" w:rsidRPr="007004C3" w14:paraId="6A6B1DBC" w14:textId="77777777" w:rsidTr="00EB4D93">
        <w:trPr>
          <w:trHeight w:val="340"/>
        </w:trPr>
        <w:tc>
          <w:tcPr>
            <w:tcW w:w="500" w:type="pct"/>
            <w:vAlign w:val="center"/>
          </w:tcPr>
          <w:p w14:paraId="07AEC356" w14:textId="39904244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3" w:name="lt_pId004"/>
            <w:r w:rsidRPr="007004C3">
              <w:rPr>
                <w:b/>
                <w:bCs/>
                <w:lang w:val="fr-CA"/>
              </w:rPr>
              <w:t>2010</w:t>
            </w:r>
            <w:bookmarkEnd w:id="3"/>
          </w:p>
        </w:tc>
        <w:tc>
          <w:tcPr>
            <w:tcW w:w="500" w:type="pct"/>
            <w:vAlign w:val="center"/>
          </w:tcPr>
          <w:p w14:paraId="56888120" w14:textId="52A86A47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" w:name="lt_pId005"/>
            <w:r w:rsidRPr="007004C3">
              <w:rPr>
                <w:b/>
                <w:bCs/>
                <w:lang w:val="fr-CA"/>
              </w:rPr>
              <w:t>2011</w:t>
            </w:r>
            <w:bookmarkEnd w:id="4"/>
          </w:p>
        </w:tc>
        <w:tc>
          <w:tcPr>
            <w:tcW w:w="500" w:type="pct"/>
            <w:vAlign w:val="center"/>
          </w:tcPr>
          <w:p w14:paraId="4DCE7C05" w14:textId="4151B7F5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" w:name="lt_pId006"/>
            <w:r w:rsidRPr="007004C3">
              <w:rPr>
                <w:b/>
                <w:bCs/>
                <w:lang w:val="fr-CA"/>
              </w:rPr>
              <w:t>2012</w:t>
            </w:r>
            <w:bookmarkEnd w:id="5"/>
          </w:p>
        </w:tc>
        <w:tc>
          <w:tcPr>
            <w:tcW w:w="500" w:type="pct"/>
            <w:vAlign w:val="center"/>
          </w:tcPr>
          <w:p w14:paraId="0578AC07" w14:textId="0B466C64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6" w:name="lt_pId007"/>
            <w:r w:rsidRPr="007004C3">
              <w:rPr>
                <w:b/>
                <w:bCs/>
                <w:lang w:val="fr-CA"/>
              </w:rPr>
              <w:t>2013</w:t>
            </w:r>
            <w:bookmarkEnd w:id="6"/>
          </w:p>
        </w:tc>
        <w:tc>
          <w:tcPr>
            <w:tcW w:w="500" w:type="pct"/>
            <w:vAlign w:val="center"/>
          </w:tcPr>
          <w:p w14:paraId="016C44B7" w14:textId="259E3F58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7" w:name="lt_pId008"/>
            <w:r w:rsidRPr="007004C3">
              <w:rPr>
                <w:b/>
                <w:bCs/>
                <w:lang w:val="fr-CA"/>
              </w:rPr>
              <w:t>2014</w:t>
            </w:r>
            <w:bookmarkEnd w:id="7"/>
          </w:p>
        </w:tc>
        <w:tc>
          <w:tcPr>
            <w:tcW w:w="500" w:type="pct"/>
            <w:vAlign w:val="center"/>
          </w:tcPr>
          <w:p w14:paraId="3194CE7D" w14:textId="2D822300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8" w:name="lt_pId009"/>
            <w:r w:rsidRPr="007004C3">
              <w:rPr>
                <w:b/>
                <w:bCs/>
                <w:lang w:val="fr-CA"/>
              </w:rPr>
              <w:t>2015</w:t>
            </w:r>
            <w:bookmarkEnd w:id="8"/>
          </w:p>
        </w:tc>
        <w:tc>
          <w:tcPr>
            <w:tcW w:w="500" w:type="pct"/>
            <w:vAlign w:val="center"/>
          </w:tcPr>
          <w:p w14:paraId="34C2591E" w14:textId="0A6E9AA4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9" w:name="lt_pId010"/>
            <w:r w:rsidRPr="007004C3">
              <w:rPr>
                <w:b/>
                <w:bCs/>
                <w:lang w:val="fr-CA"/>
              </w:rPr>
              <w:t>2016</w:t>
            </w:r>
            <w:bookmarkEnd w:id="9"/>
          </w:p>
        </w:tc>
        <w:tc>
          <w:tcPr>
            <w:tcW w:w="500" w:type="pct"/>
            <w:vAlign w:val="center"/>
          </w:tcPr>
          <w:p w14:paraId="1EE1B2B9" w14:textId="020F5919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10" w:name="lt_pId011"/>
            <w:r w:rsidRPr="007004C3">
              <w:rPr>
                <w:b/>
                <w:bCs/>
                <w:lang w:val="fr-CA"/>
              </w:rPr>
              <w:t>2017</w:t>
            </w:r>
            <w:bookmarkEnd w:id="10"/>
          </w:p>
        </w:tc>
        <w:tc>
          <w:tcPr>
            <w:tcW w:w="500" w:type="pct"/>
            <w:vAlign w:val="center"/>
          </w:tcPr>
          <w:p w14:paraId="539224BB" w14:textId="3DC3AFB3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11" w:name="lt_pId012"/>
            <w:r w:rsidRPr="007004C3">
              <w:rPr>
                <w:b/>
                <w:bCs/>
                <w:lang w:val="fr-CA"/>
              </w:rPr>
              <w:t>2018</w:t>
            </w:r>
            <w:bookmarkEnd w:id="11"/>
          </w:p>
        </w:tc>
        <w:tc>
          <w:tcPr>
            <w:tcW w:w="500" w:type="pct"/>
            <w:vAlign w:val="center"/>
          </w:tcPr>
          <w:p w14:paraId="28980100" w14:textId="3B94E209" w:rsidR="00C55434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12" w:name="lt_pId013"/>
            <w:r w:rsidRPr="007004C3">
              <w:rPr>
                <w:b/>
                <w:bCs/>
                <w:lang w:val="fr-CA"/>
              </w:rPr>
              <w:t>2019</w:t>
            </w:r>
            <w:bookmarkEnd w:id="12"/>
          </w:p>
        </w:tc>
      </w:tr>
      <w:tr w:rsidR="00987041" w:rsidRPr="007004C3" w14:paraId="74902684" w14:textId="77777777" w:rsidTr="00EB4D93">
        <w:trPr>
          <w:trHeight w:val="340"/>
        </w:trPr>
        <w:tc>
          <w:tcPr>
            <w:tcW w:w="500" w:type="pct"/>
            <w:vAlign w:val="center"/>
          </w:tcPr>
          <w:p w14:paraId="6C9DA16D" w14:textId="00177825" w:rsidR="000529CA" w:rsidRPr="007004C3" w:rsidRDefault="00BF31AA" w:rsidP="00BC261F">
            <w:pPr>
              <w:spacing w:line="276" w:lineRule="auto"/>
              <w:jc w:val="center"/>
              <w:rPr>
                <w:lang w:val="fr-CA"/>
              </w:rPr>
            </w:pPr>
            <w:bookmarkStart w:id="13" w:name="lt_pId014"/>
            <w:r w:rsidRPr="007004C3">
              <w:rPr>
                <w:lang w:val="fr-CA"/>
              </w:rPr>
              <w:t>40,</w:t>
            </w:r>
            <w:r w:rsidR="00687F20" w:rsidRPr="007004C3">
              <w:rPr>
                <w:lang w:val="fr-CA"/>
              </w:rPr>
              <w:t>6</w:t>
            </w:r>
            <w:bookmarkEnd w:id="13"/>
          </w:p>
        </w:tc>
        <w:tc>
          <w:tcPr>
            <w:tcW w:w="500" w:type="pct"/>
            <w:vAlign w:val="center"/>
          </w:tcPr>
          <w:p w14:paraId="7646D2F2" w14:textId="6C8A7835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14" w:name="lt_pId015"/>
            <w:r w:rsidRPr="007004C3">
              <w:rPr>
                <w:lang w:val="fr-CA"/>
              </w:rPr>
              <w:t>39</w:t>
            </w:r>
            <w:r w:rsidR="00BF31AA" w:rsidRPr="007004C3">
              <w:rPr>
                <w:lang w:val="fr-CA"/>
              </w:rPr>
              <w:t>,</w:t>
            </w:r>
            <w:r w:rsidRPr="007004C3">
              <w:rPr>
                <w:lang w:val="fr-CA"/>
              </w:rPr>
              <w:t>8</w:t>
            </w:r>
            <w:bookmarkEnd w:id="14"/>
          </w:p>
        </w:tc>
        <w:tc>
          <w:tcPr>
            <w:tcW w:w="500" w:type="pct"/>
            <w:vAlign w:val="center"/>
          </w:tcPr>
          <w:p w14:paraId="161793F7" w14:textId="62A04EE3" w:rsidR="000529CA" w:rsidRPr="007004C3" w:rsidRDefault="00FE31D3" w:rsidP="00BC261F">
            <w:pPr>
              <w:spacing w:line="276" w:lineRule="auto"/>
              <w:jc w:val="center"/>
              <w:rPr>
                <w:lang w:val="fr-CA"/>
              </w:rPr>
            </w:pPr>
            <w:bookmarkStart w:id="15" w:name="lt_pId016"/>
            <w:r w:rsidRPr="007004C3">
              <w:rPr>
                <w:lang w:val="fr-CA"/>
              </w:rPr>
              <w:t>39</w:t>
            </w:r>
            <w:r w:rsidR="00BF31AA" w:rsidRPr="007004C3">
              <w:rPr>
                <w:lang w:val="fr-CA"/>
              </w:rPr>
              <w:t>,</w:t>
            </w:r>
            <w:r w:rsidRPr="007004C3">
              <w:rPr>
                <w:lang w:val="fr-CA"/>
              </w:rPr>
              <w:t>3</w:t>
            </w:r>
            <w:bookmarkEnd w:id="15"/>
          </w:p>
        </w:tc>
        <w:tc>
          <w:tcPr>
            <w:tcW w:w="500" w:type="pct"/>
            <w:vAlign w:val="center"/>
          </w:tcPr>
          <w:p w14:paraId="21941C8F" w14:textId="0F1F1818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16" w:name="lt_pId017"/>
            <w:r w:rsidRPr="007004C3">
              <w:rPr>
                <w:lang w:val="fr-CA"/>
              </w:rPr>
              <w:t>38</w:t>
            </w:r>
            <w:r w:rsidR="00BF31AA" w:rsidRPr="007004C3">
              <w:rPr>
                <w:lang w:val="fr-CA"/>
              </w:rPr>
              <w:t>,</w:t>
            </w:r>
            <w:r w:rsidRPr="007004C3">
              <w:rPr>
                <w:lang w:val="fr-CA"/>
              </w:rPr>
              <w:t>5</w:t>
            </w:r>
            <w:bookmarkEnd w:id="16"/>
          </w:p>
        </w:tc>
        <w:tc>
          <w:tcPr>
            <w:tcW w:w="500" w:type="pct"/>
            <w:vAlign w:val="center"/>
          </w:tcPr>
          <w:p w14:paraId="4A186BC5" w14:textId="4667E27C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17" w:name="lt_pId018"/>
            <w:r w:rsidRPr="007004C3">
              <w:rPr>
                <w:lang w:val="fr-CA"/>
              </w:rPr>
              <w:t>37</w:t>
            </w:r>
            <w:r w:rsidR="00BF31AA" w:rsidRPr="007004C3">
              <w:rPr>
                <w:lang w:val="fr-CA"/>
              </w:rPr>
              <w:t>,</w:t>
            </w:r>
            <w:r w:rsidRPr="007004C3">
              <w:rPr>
                <w:lang w:val="fr-CA"/>
              </w:rPr>
              <w:t>9</w:t>
            </w:r>
            <w:bookmarkEnd w:id="17"/>
          </w:p>
        </w:tc>
        <w:tc>
          <w:tcPr>
            <w:tcW w:w="500" w:type="pct"/>
            <w:vAlign w:val="center"/>
          </w:tcPr>
          <w:p w14:paraId="25EB4BE5" w14:textId="0AB2810E" w:rsidR="000529CA" w:rsidRPr="007004C3" w:rsidRDefault="00BF31AA" w:rsidP="00BC261F">
            <w:pPr>
              <w:spacing w:line="276" w:lineRule="auto"/>
              <w:jc w:val="center"/>
              <w:rPr>
                <w:lang w:val="fr-CA"/>
              </w:rPr>
            </w:pPr>
            <w:bookmarkStart w:id="18" w:name="lt_pId019"/>
            <w:r w:rsidRPr="007004C3">
              <w:rPr>
                <w:lang w:val="fr-CA"/>
              </w:rPr>
              <w:t>39,</w:t>
            </w:r>
            <w:r w:rsidR="00687F20" w:rsidRPr="007004C3">
              <w:rPr>
                <w:lang w:val="fr-CA"/>
              </w:rPr>
              <w:t>3</w:t>
            </w:r>
            <w:bookmarkEnd w:id="18"/>
          </w:p>
        </w:tc>
        <w:tc>
          <w:tcPr>
            <w:tcW w:w="500" w:type="pct"/>
            <w:vAlign w:val="center"/>
          </w:tcPr>
          <w:p w14:paraId="4ECB562D" w14:textId="6C08E0A8" w:rsidR="000529CA" w:rsidRPr="007004C3" w:rsidRDefault="00BF31AA" w:rsidP="00BC261F">
            <w:pPr>
              <w:spacing w:line="276" w:lineRule="auto"/>
              <w:jc w:val="center"/>
              <w:rPr>
                <w:lang w:val="fr-CA"/>
              </w:rPr>
            </w:pPr>
            <w:bookmarkStart w:id="19" w:name="lt_pId020"/>
            <w:r w:rsidRPr="007004C3">
              <w:rPr>
                <w:lang w:val="fr-CA"/>
              </w:rPr>
              <w:t>39,</w:t>
            </w:r>
            <w:r w:rsidR="00687F20" w:rsidRPr="007004C3">
              <w:rPr>
                <w:lang w:val="fr-CA"/>
              </w:rPr>
              <w:t>6</w:t>
            </w:r>
            <w:bookmarkEnd w:id="19"/>
          </w:p>
        </w:tc>
        <w:tc>
          <w:tcPr>
            <w:tcW w:w="500" w:type="pct"/>
            <w:vAlign w:val="center"/>
          </w:tcPr>
          <w:p w14:paraId="69B5C8D9" w14:textId="3B2404FE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20" w:name="lt_pId021"/>
            <w:r w:rsidRPr="007004C3">
              <w:rPr>
                <w:lang w:val="fr-CA"/>
              </w:rPr>
              <w:t>39</w:t>
            </w:r>
            <w:r w:rsidR="00BF31AA" w:rsidRPr="007004C3">
              <w:rPr>
                <w:lang w:val="fr-CA"/>
              </w:rPr>
              <w:t>,</w:t>
            </w:r>
            <w:r w:rsidRPr="007004C3">
              <w:rPr>
                <w:lang w:val="fr-CA"/>
              </w:rPr>
              <w:t>3</w:t>
            </w:r>
            <w:bookmarkEnd w:id="20"/>
          </w:p>
        </w:tc>
        <w:tc>
          <w:tcPr>
            <w:tcW w:w="500" w:type="pct"/>
            <w:vAlign w:val="center"/>
          </w:tcPr>
          <w:p w14:paraId="7DE71820" w14:textId="218C357B" w:rsidR="000529CA" w:rsidRPr="007004C3" w:rsidRDefault="00BF31AA" w:rsidP="00BC261F">
            <w:pPr>
              <w:spacing w:line="276" w:lineRule="auto"/>
              <w:jc w:val="center"/>
              <w:rPr>
                <w:lang w:val="fr-CA"/>
              </w:rPr>
            </w:pPr>
            <w:bookmarkStart w:id="21" w:name="lt_pId022"/>
            <w:r w:rsidRPr="007004C3">
              <w:rPr>
                <w:lang w:val="fr-CA"/>
              </w:rPr>
              <w:t>39,</w:t>
            </w:r>
            <w:r w:rsidR="00687F20" w:rsidRPr="007004C3">
              <w:rPr>
                <w:lang w:val="fr-CA"/>
              </w:rPr>
              <w:t>9</w:t>
            </w:r>
            <w:bookmarkEnd w:id="21"/>
          </w:p>
        </w:tc>
        <w:tc>
          <w:tcPr>
            <w:tcW w:w="500" w:type="pct"/>
            <w:vAlign w:val="center"/>
          </w:tcPr>
          <w:p w14:paraId="25958806" w14:textId="4940AE3C" w:rsidR="000529CA" w:rsidRPr="007004C3" w:rsidRDefault="00BF31AA" w:rsidP="00BC261F">
            <w:pPr>
              <w:spacing w:line="276" w:lineRule="auto"/>
              <w:jc w:val="center"/>
              <w:rPr>
                <w:lang w:val="fr-CA"/>
              </w:rPr>
            </w:pPr>
            <w:bookmarkStart w:id="22" w:name="lt_pId023"/>
            <w:r w:rsidRPr="007004C3">
              <w:rPr>
                <w:lang w:val="fr-CA"/>
              </w:rPr>
              <w:t>40,</w:t>
            </w:r>
            <w:r w:rsidR="00687F20" w:rsidRPr="007004C3">
              <w:rPr>
                <w:lang w:val="fr-CA"/>
              </w:rPr>
              <w:t>7</w:t>
            </w:r>
            <w:bookmarkEnd w:id="22"/>
          </w:p>
        </w:tc>
      </w:tr>
    </w:tbl>
    <w:p w14:paraId="65F33CAC" w14:textId="7403B896" w:rsidR="00B56ECF" w:rsidRPr="007004C3" w:rsidRDefault="00BF31AA" w:rsidP="00BC261F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bookmarkStart w:id="23" w:name="lt_pId024"/>
      <w:r w:rsidRPr="007004C3">
        <w:rPr>
          <w:rFonts w:ascii="Times New Roman" w:hAnsi="Times New Roman" w:cs="Times New Roman"/>
          <w:sz w:val="20"/>
          <w:szCs w:val="20"/>
          <w:lang w:val="fr-CA"/>
        </w:rPr>
        <w:t>Tableau 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2</w:t>
      </w:r>
      <w:r w:rsidR="00E5113E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–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Dépenses consacrées aux priorités sociales, en pourcentage des dépenses totales, 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de</w:t>
      </w:r>
      <w:r w:rsidR="00390A0F" w:rsidRPr="007004C3">
        <w:rPr>
          <w:rFonts w:ascii="Times New Roman" w:hAnsi="Times New Roman" w:cs="Times New Roman"/>
          <w:sz w:val="20"/>
          <w:szCs w:val="20"/>
          <w:lang w:val="fr-CA"/>
        </w:rPr>
        <w:t> 2010 à 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2019</w:t>
      </w:r>
      <w:bookmarkEnd w:id="23"/>
      <w:r w:rsidR="005C12F3" w:rsidRPr="007004C3">
        <w:rPr>
          <w:rFonts w:ascii="Times New Roman" w:hAnsi="Times New Roman" w:cs="Times New Roman"/>
          <w:sz w:val="20"/>
          <w:szCs w:val="20"/>
          <w:lang w:val="fr-CA"/>
        </w:rPr>
        <w:t> :</w:t>
      </w:r>
    </w:p>
    <w:tbl>
      <w:tblPr>
        <w:tblStyle w:val="TableGrid"/>
        <w:tblW w:w="4944" w:type="pct"/>
        <w:tblInd w:w="108" w:type="dxa"/>
        <w:tblLook w:val="04A0" w:firstRow="1" w:lastRow="0" w:firstColumn="1" w:lastColumn="0" w:noHBand="0" w:noVBand="1"/>
      </w:tblPr>
      <w:tblGrid>
        <w:gridCol w:w="941"/>
        <w:gridCol w:w="941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87041" w:rsidRPr="007004C3" w14:paraId="76D0FA55" w14:textId="77777777" w:rsidTr="00EB4D93">
        <w:trPr>
          <w:trHeight w:val="340"/>
        </w:trPr>
        <w:tc>
          <w:tcPr>
            <w:tcW w:w="500" w:type="pct"/>
            <w:vAlign w:val="center"/>
          </w:tcPr>
          <w:p w14:paraId="28EDF649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4" w:name="lt_pId025"/>
            <w:r w:rsidRPr="007004C3">
              <w:rPr>
                <w:b/>
                <w:bCs/>
                <w:lang w:val="fr-CA"/>
              </w:rPr>
              <w:t>2010</w:t>
            </w:r>
            <w:bookmarkEnd w:id="24"/>
          </w:p>
        </w:tc>
        <w:tc>
          <w:tcPr>
            <w:tcW w:w="500" w:type="pct"/>
            <w:vAlign w:val="center"/>
          </w:tcPr>
          <w:p w14:paraId="4C0E218A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5" w:name="lt_pId026"/>
            <w:r w:rsidRPr="007004C3">
              <w:rPr>
                <w:b/>
                <w:bCs/>
                <w:lang w:val="fr-CA"/>
              </w:rPr>
              <w:t>2011</w:t>
            </w:r>
            <w:bookmarkEnd w:id="25"/>
          </w:p>
        </w:tc>
        <w:tc>
          <w:tcPr>
            <w:tcW w:w="500" w:type="pct"/>
            <w:vAlign w:val="center"/>
          </w:tcPr>
          <w:p w14:paraId="55298EDD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6" w:name="lt_pId027"/>
            <w:r w:rsidRPr="007004C3">
              <w:rPr>
                <w:b/>
                <w:bCs/>
                <w:lang w:val="fr-CA"/>
              </w:rPr>
              <w:t>2012</w:t>
            </w:r>
            <w:bookmarkEnd w:id="26"/>
          </w:p>
        </w:tc>
        <w:tc>
          <w:tcPr>
            <w:tcW w:w="500" w:type="pct"/>
            <w:vAlign w:val="center"/>
          </w:tcPr>
          <w:p w14:paraId="365A850F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7" w:name="lt_pId028"/>
            <w:r w:rsidRPr="007004C3">
              <w:rPr>
                <w:b/>
                <w:bCs/>
                <w:lang w:val="fr-CA"/>
              </w:rPr>
              <w:t>2013</w:t>
            </w:r>
            <w:bookmarkEnd w:id="27"/>
          </w:p>
        </w:tc>
        <w:tc>
          <w:tcPr>
            <w:tcW w:w="500" w:type="pct"/>
            <w:vAlign w:val="center"/>
          </w:tcPr>
          <w:p w14:paraId="49AF62F2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8" w:name="lt_pId029"/>
            <w:r w:rsidRPr="007004C3">
              <w:rPr>
                <w:b/>
                <w:bCs/>
                <w:lang w:val="fr-CA"/>
              </w:rPr>
              <w:t>2014</w:t>
            </w:r>
            <w:bookmarkEnd w:id="28"/>
          </w:p>
        </w:tc>
        <w:tc>
          <w:tcPr>
            <w:tcW w:w="500" w:type="pct"/>
            <w:vAlign w:val="center"/>
          </w:tcPr>
          <w:p w14:paraId="6873B73A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29" w:name="lt_pId030"/>
            <w:r w:rsidRPr="007004C3">
              <w:rPr>
                <w:b/>
                <w:bCs/>
                <w:lang w:val="fr-CA"/>
              </w:rPr>
              <w:t>2015</w:t>
            </w:r>
            <w:bookmarkEnd w:id="29"/>
          </w:p>
        </w:tc>
        <w:tc>
          <w:tcPr>
            <w:tcW w:w="500" w:type="pct"/>
            <w:vAlign w:val="center"/>
          </w:tcPr>
          <w:p w14:paraId="3A4919B1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30" w:name="lt_pId031"/>
            <w:r w:rsidRPr="007004C3">
              <w:rPr>
                <w:b/>
                <w:bCs/>
                <w:lang w:val="fr-CA"/>
              </w:rPr>
              <w:t>2016</w:t>
            </w:r>
            <w:bookmarkEnd w:id="30"/>
          </w:p>
        </w:tc>
        <w:tc>
          <w:tcPr>
            <w:tcW w:w="500" w:type="pct"/>
            <w:vAlign w:val="center"/>
          </w:tcPr>
          <w:p w14:paraId="216B6B2D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31" w:name="lt_pId032"/>
            <w:r w:rsidRPr="007004C3">
              <w:rPr>
                <w:b/>
                <w:bCs/>
                <w:lang w:val="fr-CA"/>
              </w:rPr>
              <w:t>2017</w:t>
            </w:r>
            <w:bookmarkEnd w:id="31"/>
          </w:p>
        </w:tc>
        <w:tc>
          <w:tcPr>
            <w:tcW w:w="500" w:type="pct"/>
            <w:vAlign w:val="center"/>
          </w:tcPr>
          <w:p w14:paraId="30FB68F4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32" w:name="lt_pId033"/>
            <w:r w:rsidRPr="007004C3">
              <w:rPr>
                <w:b/>
                <w:bCs/>
                <w:lang w:val="fr-CA"/>
              </w:rPr>
              <w:t>2018</w:t>
            </w:r>
            <w:bookmarkEnd w:id="32"/>
          </w:p>
        </w:tc>
        <w:tc>
          <w:tcPr>
            <w:tcW w:w="500" w:type="pct"/>
            <w:vAlign w:val="center"/>
          </w:tcPr>
          <w:p w14:paraId="37F616AF" w14:textId="77777777" w:rsidR="000529CA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33" w:name="lt_pId034"/>
            <w:r w:rsidRPr="007004C3">
              <w:rPr>
                <w:b/>
                <w:bCs/>
                <w:lang w:val="fr-CA"/>
              </w:rPr>
              <w:t>2019</w:t>
            </w:r>
            <w:bookmarkEnd w:id="33"/>
          </w:p>
        </w:tc>
      </w:tr>
      <w:tr w:rsidR="00987041" w:rsidRPr="007004C3" w14:paraId="03BF58E8" w14:textId="77777777" w:rsidTr="00EB4D93">
        <w:trPr>
          <w:trHeight w:val="340"/>
        </w:trPr>
        <w:tc>
          <w:tcPr>
            <w:tcW w:w="500" w:type="pct"/>
            <w:vAlign w:val="center"/>
          </w:tcPr>
          <w:p w14:paraId="4A208903" w14:textId="490F3074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4" w:name="lt_pId035"/>
            <w:r w:rsidRPr="007004C3">
              <w:rPr>
                <w:lang w:val="fr-CA"/>
              </w:rPr>
              <w:t>65,2</w:t>
            </w:r>
            <w:bookmarkEnd w:id="34"/>
          </w:p>
        </w:tc>
        <w:tc>
          <w:tcPr>
            <w:tcW w:w="500" w:type="pct"/>
            <w:vAlign w:val="center"/>
          </w:tcPr>
          <w:p w14:paraId="5D3514ED" w14:textId="5B22263D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5" w:name="lt_pId036"/>
            <w:r w:rsidRPr="007004C3">
              <w:rPr>
                <w:lang w:val="fr-CA"/>
              </w:rPr>
              <w:t>65,4</w:t>
            </w:r>
            <w:bookmarkEnd w:id="35"/>
          </w:p>
        </w:tc>
        <w:tc>
          <w:tcPr>
            <w:tcW w:w="500" w:type="pct"/>
            <w:vAlign w:val="center"/>
          </w:tcPr>
          <w:p w14:paraId="5870A3F5" w14:textId="681D14C3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6" w:name="lt_pId037"/>
            <w:r w:rsidRPr="007004C3">
              <w:rPr>
                <w:lang w:val="fr-CA"/>
              </w:rPr>
              <w:t>66,0</w:t>
            </w:r>
            <w:bookmarkEnd w:id="36"/>
          </w:p>
        </w:tc>
        <w:tc>
          <w:tcPr>
            <w:tcW w:w="500" w:type="pct"/>
            <w:vAlign w:val="center"/>
          </w:tcPr>
          <w:p w14:paraId="744EE25D" w14:textId="652E5BC6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7" w:name="lt_pId038"/>
            <w:r w:rsidRPr="007004C3">
              <w:rPr>
                <w:lang w:val="fr-CA"/>
              </w:rPr>
              <w:t>66,7</w:t>
            </w:r>
            <w:bookmarkEnd w:id="37"/>
          </w:p>
        </w:tc>
        <w:tc>
          <w:tcPr>
            <w:tcW w:w="500" w:type="pct"/>
            <w:vAlign w:val="center"/>
          </w:tcPr>
          <w:p w14:paraId="114F0D5D" w14:textId="22802371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8" w:name="lt_pId039"/>
            <w:r w:rsidRPr="007004C3">
              <w:rPr>
                <w:lang w:val="fr-CA"/>
              </w:rPr>
              <w:t>67,2</w:t>
            </w:r>
            <w:bookmarkEnd w:id="38"/>
          </w:p>
        </w:tc>
        <w:tc>
          <w:tcPr>
            <w:tcW w:w="500" w:type="pct"/>
            <w:vAlign w:val="center"/>
          </w:tcPr>
          <w:p w14:paraId="20C05AC4" w14:textId="5515FD71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39" w:name="lt_pId040"/>
            <w:r w:rsidRPr="007004C3">
              <w:rPr>
                <w:lang w:val="fr-CA"/>
              </w:rPr>
              <w:t>67,7</w:t>
            </w:r>
            <w:bookmarkEnd w:id="39"/>
          </w:p>
        </w:tc>
        <w:tc>
          <w:tcPr>
            <w:tcW w:w="500" w:type="pct"/>
            <w:vAlign w:val="center"/>
          </w:tcPr>
          <w:p w14:paraId="0E66CA9A" w14:textId="5798BB7F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40" w:name="lt_pId041"/>
            <w:r w:rsidRPr="007004C3">
              <w:rPr>
                <w:lang w:val="fr-CA"/>
              </w:rPr>
              <w:t>68,1</w:t>
            </w:r>
            <w:bookmarkEnd w:id="40"/>
          </w:p>
        </w:tc>
        <w:tc>
          <w:tcPr>
            <w:tcW w:w="500" w:type="pct"/>
            <w:vAlign w:val="center"/>
          </w:tcPr>
          <w:p w14:paraId="18772EAB" w14:textId="138E06AA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41" w:name="lt_pId042"/>
            <w:r w:rsidRPr="007004C3">
              <w:rPr>
                <w:lang w:val="fr-CA"/>
              </w:rPr>
              <w:t>67,9</w:t>
            </w:r>
            <w:bookmarkEnd w:id="41"/>
          </w:p>
        </w:tc>
        <w:tc>
          <w:tcPr>
            <w:tcW w:w="500" w:type="pct"/>
            <w:vAlign w:val="center"/>
          </w:tcPr>
          <w:p w14:paraId="2F461CDB" w14:textId="3DBBE239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42" w:name="lt_pId043"/>
            <w:r w:rsidRPr="007004C3">
              <w:rPr>
                <w:lang w:val="fr-CA"/>
              </w:rPr>
              <w:t>67,4</w:t>
            </w:r>
            <w:bookmarkEnd w:id="42"/>
          </w:p>
        </w:tc>
        <w:tc>
          <w:tcPr>
            <w:tcW w:w="500" w:type="pct"/>
            <w:vAlign w:val="center"/>
          </w:tcPr>
          <w:p w14:paraId="2FCDC305" w14:textId="0FE6642C" w:rsidR="000529CA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43" w:name="lt_pId044"/>
            <w:r w:rsidRPr="007004C3">
              <w:rPr>
                <w:lang w:val="fr-CA"/>
              </w:rPr>
              <w:t>66,4</w:t>
            </w:r>
            <w:bookmarkEnd w:id="43"/>
          </w:p>
        </w:tc>
      </w:tr>
    </w:tbl>
    <w:p w14:paraId="0220953B" w14:textId="5D572E9F" w:rsidR="00B56ECF" w:rsidRPr="007004C3" w:rsidRDefault="00232D0B" w:rsidP="00BC261F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bookmarkStart w:id="44" w:name="lt_pId045"/>
      <w:r w:rsidRPr="007004C3">
        <w:rPr>
          <w:rFonts w:ascii="Times New Roman" w:hAnsi="Times New Roman" w:cs="Times New Roman"/>
          <w:sz w:val="20"/>
          <w:szCs w:val="20"/>
          <w:lang w:val="fr-CA"/>
        </w:rPr>
        <w:t>Tableau </w:t>
      </w:r>
      <w:r w:rsidR="00736D16" w:rsidRPr="007004C3">
        <w:rPr>
          <w:rFonts w:ascii="Times New Roman" w:hAnsi="Times New Roman" w:cs="Times New Roman"/>
          <w:sz w:val="20"/>
          <w:szCs w:val="20"/>
          <w:lang w:val="fr-CA"/>
        </w:rPr>
        <w:t>3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 </w:t>
      </w:r>
      <w:r w:rsidR="00E5113E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– </w:t>
      </w:r>
      <w:r w:rsidR="00736D16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Dépenses totales, en millions de dollars, pour les priorités sociales, </w:t>
      </w:r>
      <w:r w:rsidR="006F0FFB" w:rsidRPr="007004C3">
        <w:rPr>
          <w:rFonts w:ascii="Times New Roman" w:hAnsi="Times New Roman" w:cs="Times New Roman"/>
          <w:sz w:val="20"/>
          <w:szCs w:val="20"/>
          <w:lang w:val="fr-CA"/>
        </w:rPr>
        <w:t>de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 </w:t>
      </w:r>
      <w:r w:rsidR="006F0FFB" w:rsidRPr="007004C3">
        <w:rPr>
          <w:rFonts w:ascii="Times New Roman" w:hAnsi="Times New Roman" w:cs="Times New Roman"/>
          <w:sz w:val="20"/>
          <w:szCs w:val="20"/>
          <w:lang w:val="fr-CA"/>
        </w:rPr>
        <w:t>2010 à </w:t>
      </w:r>
      <w:r w:rsidR="00736D16" w:rsidRPr="007004C3">
        <w:rPr>
          <w:rFonts w:ascii="Times New Roman" w:hAnsi="Times New Roman" w:cs="Times New Roman"/>
          <w:sz w:val="20"/>
          <w:szCs w:val="20"/>
          <w:lang w:val="fr-CA"/>
        </w:rPr>
        <w:t>2019</w:t>
      </w:r>
      <w:bookmarkEnd w:id="44"/>
      <w:r w:rsidR="00A27D4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r w:rsidR="005C12F3" w:rsidRPr="007004C3">
        <w:rPr>
          <w:rFonts w:ascii="Times New Roman" w:hAnsi="Times New Roman" w:cs="Times New Roman"/>
          <w:sz w:val="20"/>
          <w:szCs w:val="20"/>
          <w:lang w:val="fr-CA"/>
        </w:rPr>
        <w:t>:</w:t>
      </w:r>
    </w:p>
    <w:tbl>
      <w:tblPr>
        <w:tblStyle w:val="TableGrid"/>
        <w:tblW w:w="4944" w:type="pct"/>
        <w:tblInd w:w="108" w:type="dxa"/>
        <w:tblLook w:val="04A0" w:firstRow="1" w:lastRow="0" w:firstColumn="1" w:lastColumn="0" w:noHBand="0" w:noVBand="1"/>
      </w:tblPr>
      <w:tblGrid>
        <w:gridCol w:w="941"/>
        <w:gridCol w:w="941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87041" w:rsidRPr="007004C3" w14:paraId="471D3BF7" w14:textId="77777777" w:rsidTr="00E5113E">
        <w:trPr>
          <w:trHeight w:val="340"/>
        </w:trPr>
        <w:tc>
          <w:tcPr>
            <w:tcW w:w="500" w:type="pct"/>
            <w:vAlign w:val="center"/>
          </w:tcPr>
          <w:p w14:paraId="523E066D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5" w:name="lt_pId046"/>
            <w:r w:rsidRPr="007004C3">
              <w:rPr>
                <w:b/>
                <w:bCs/>
                <w:lang w:val="fr-CA"/>
              </w:rPr>
              <w:t>2010</w:t>
            </w:r>
            <w:bookmarkEnd w:id="45"/>
          </w:p>
        </w:tc>
        <w:tc>
          <w:tcPr>
            <w:tcW w:w="500" w:type="pct"/>
            <w:vAlign w:val="center"/>
          </w:tcPr>
          <w:p w14:paraId="308977E3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6" w:name="lt_pId047"/>
            <w:r w:rsidRPr="007004C3">
              <w:rPr>
                <w:b/>
                <w:bCs/>
                <w:lang w:val="fr-CA"/>
              </w:rPr>
              <w:t>2011</w:t>
            </w:r>
            <w:bookmarkEnd w:id="46"/>
          </w:p>
        </w:tc>
        <w:tc>
          <w:tcPr>
            <w:tcW w:w="500" w:type="pct"/>
            <w:vAlign w:val="center"/>
          </w:tcPr>
          <w:p w14:paraId="24C915B6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7" w:name="lt_pId048"/>
            <w:r w:rsidRPr="007004C3">
              <w:rPr>
                <w:b/>
                <w:bCs/>
                <w:lang w:val="fr-CA"/>
              </w:rPr>
              <w:t>2012</w:t>
            </w:r>
            <w:bookmarkEnd w:id="47"/>
          </w:p>
        </w:tc>
        <w:tc>
          <w:tcPr>
            <w:tcW w:w="500" w:type="pct"/>
            <w:vAlign w:val="center"/>
          </w:tcPr>
          <w:p w14:paraId="51529D37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8" w:name="lt_pId049"/>
            <w:r w:rsidRPr="007004C3">
              <w:rPr>
                <w:b/>
                <w:bCs/>
                <w:lang w:val="fr-CA"/>
              </w:rPr>
              <w:t>2013</w:t>
            </w:r>
            <w:bookmarkEnd w:id="48"/>
          </w:p>
        </w:tc>
        <w:tc>
          <w:tcPr>
            <w:tcW w:w="500" w:type="pct"/>
            <w:vAlign w:val="center"/>
          </w:tcPr>
          <w:p w14:paraId="6966265D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49" w:name="lt_pId050"/>
            <w:r w:rsidRPr="007004C3">
              <w:rPr>
                <w:b/>
                <w:bCs/>
                <w:lang w:val="fr-CA"/>
              </w:rPr>
              <w:t>2014</w:t>
            </w:r>
            <w:bookmarkEnd w:id="49"/>
          </w:p>
        </w:tc>
        <w:tc>
          <w:tcPr>
            <w:tcW w:w="500" w:type="pct"/>
            <w:vAlign w:val="center"/>
          </w:tcPr>
          <w:p w14:paraId="0EDAA065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0" w:name="lt_pId051"/>
            <w:r w:rsidRPr="007004C3">
              <w:rPr>
                <w:b/>
                <w:bCs/>
                <w:lang w:val="fr-CA"/>
              </w:rPr>
              <w:t>2015</w:t>
            </w:r>
            <w:bookmarkEnd w:id="50"/>
          </w:p>
        </w:tc>
        <w:tc>
          <w:tcPr>
            <w:tcW w:w="500" w:type="pct"/>
            <w:vAlign w:val="center"/>
          </w:tcPr>
          <w:p w14:paraId="7447F7AA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1" w:name="lt_pId052"/>
            <w:r w:rsidRPr="007004C3">
              <w:rPr>
                <w:b/>
                <w:bCs/>
                <w:lang w:val="fr-CA"/>
              </w:rPr>
              <w:t>2016</w:t>
            </w:r>
            <w:bookmarkEnd w:id="51"/>
          </w:p>
        </w:tc>
        <w:tc>
          <w:tcPr>
            <w:tcW w:w="500" w:type="pct"/>
            <w:vAlign w:val="center"/>
          </w:tcPr>
          <w:p w14:paraId="07F51EB6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2" w:name="lt_pId053"/>
            <w:r w:rsidRPr="007004C3">
              <w:rPr>
                <w:b/>
                <w:bCs/>
                <w:lang w:val="fr-CA"/>
              </w:rPr>
              <w:t>2017</w:t>
            </w:r>
            <w:bookmarkEnd w:id="52"/>
          </w:p>
        </w:tc>
        <w:tc>
          <w:tcPr>
            <w:tcW w:w="500" w:type="pct"/>
            <w:vAlign w:val="center"/>
          </w:tcPr>
          <w:p w14:paraId="61A7D999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3" w:name="lt_pId054"/>
            <w:r w:rsidRPr="007004C3">
              <w:rPr>
                <w:b/>
                <w:bCs/>
                <w:lang w:val="fr-CA"/>
              </w:rPr>
              <w:t>2018</w:t>
            </w:r>
            <w:bookmarkEnd w:id="53"/>
          </w:p>
        </w:tc>
        <w:tc>
          <w:tcPr>
            <w:tcW w:w="500" w:type="pct"/>
            <w:vAlign w:val="center"/>
          </w:tcPr>
          <w:p w14:paraId="7F53A63C" w14:textId="77777777" w:rsidR="00736D16" w:rsidRPr="007004C3" w:rsidRDefault="00687F20" w:rsidP="00BC261F">
            <w:pPr>
              <w:spacing w:line="276" w:lineRule="auto"/>
              <w:jc w:val="center"/>
              <w:rPr>
                <w:b/>
                <w:bCs/>
                <w:lang w:val="fr-CA"/>
              </w:rPr>
            </w:pPr>
            <w:bookmarkStart w:id="54" w:name="lt_pId055"/>
            <w:r w:rsidRPr="007004C3">
              <w:rPr>
                <w:b/>
                <w:bCs/>
                <w:lang w:val="fr-CA"/>
              </w:rPr>
              <w:t>2019</w:t>
            </w:r>
            <w:bookmarkEnd w:id="54"/>
          </w:p>
        </w:tc>
      </w:tr>
      <w:tr w:rsidR="00987041" w:rsidRPr="007004C3" w14:paraId="3B2671AD" w14:textId="77777777" w:rsidTr="00E5113E">
        <w:trPr>
          <w:trHeight w:val="340"/>
        </w:trPr>
        <w:tc>
          <w:tcPr>
            <w:tcW w:w="500" w:type="pct"/>
            <w:vAlign w:val="center"/>
          </w:tcPr>
          <w:p w14:paraId="4792496C" w14:textId="39B853CA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55" w:name="lt_pId056"/>
            <w:r w:rsidRPr="007004C3">
              <w:rPr>
                <w:lang w:val="fr-CA"/>
              </w:rPr>
              <w:t>432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947</w:t>
            </w:r>
            <w:bookmarkEnd w:id="55"/>
          </w:p>
        </w:tc>
        <w:tc>
          <w:tcPr>
            <w:tcW w:w="500" w:type="pct"/>
            <w:vAlign w:val="center"/>
          </w:tcPr>
          <w:p w14:paraId="52179424" w14:textId="3359F5E4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56" w:name="lt_pId057"/>
            <w:r w:rsidRPr="007004C3">
              <w:rPr>
                <w:lang w:val="fr-CA"/>
              </w:rPr>
              <w:t>436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367</w:t>
            </w:r>
            <w:bookmarkEnd w:id="56"/>
          </w:p>
        </w:tc>
        <w:tc>
          <w:tcPr>
            <w:tcW w:w="500" w:type="pct"/>
            <w:vAlign w:val="center"/>
          </w:tcPr>
          <w:p w14:paraId="6D9B1619" w14:textId="79C02089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57" w:name="lt_pId058"/>
            <w:r w:rsidRPr="007004C3">
              <w:rPr>
                <w:lang w:val="fr-CA"/>
              </w:rPr>
              <w:t>434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922</w:t>
            </w:r>
            <w:bookmarkEnd w:id="57"/>
          </w:p>
        </w:tc>
        <w:tc>
          <w:tcPr>
            <w:tcW w:w="500" w:type="pct"/>
            <w:vAlign w:val="center"/>
          </w:tcPr>
          <w:p w14:paraId="71ABA1EF" w14:textId="3E22E161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58" w:name="lt_pId059"/>
            <w:r w:rsidRPr="007004C3">
              <w:rPr>
                <w:lang w:val="fr-CA"/>
              </w:rPr>
              <w:t>437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004</w:t>
            </w:r>
            <w:bookmarkEnd w:id="58"/>
          </w:p>
        </w:tc>
        <w:tc>
          <w:tcPr>
            <w:tcW w:w="500" w:type="pct"/>
            <w:vAlign w:val="center"/>
          </w:tcPr>
          <w:p w14:paraId="60703A8B" w14:textId="5481ABFB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59" w:name="lt_pId060"/>
            <w:r w:rsidRPr="007004C3">
              <w:rPr>
                <w:lang w:val="fr-CA"/>
              </w:rPr>
              <w:t>441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205</w:t>
            </w:r>
            <w:bookmarkEnd w:id="59"/>
          </w:p>
        </w:tc>
        <w:tc>
          <w:tcPr>
            <w:tcW w:w="500" w:type="pct"/>
            <w:vAlign w:val="center"/>
          </w:tcPr>
          <w:p w14:paraId="4C82D5EA" w14:textId="2645FCE5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60" w:name="lt_pId061"/>
            <w:r w:rsidRPr="007004C3">
              <w:rPr>
                <w:lang w:val="fr-CA"/>
              </w:rPr>
              <w:t>455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373</w:t>
            </w:r>
            <w:bookmarkEnd w:id="60"/>
          </w:p>
        </w:tc>
        <w:tc>
          <w:tcPr>
            <w:tcW w:w="500" w:type="pct"/>
            <w:vAlign w:val="center"/>
          </w:tcPr>
          <w:p w14:paraId="52554FAB" w14:textId="334A50DA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61" w:name="lt_pId062"/>
            <w:r w:rsidRPr="007004C3">
              <w:rPr>
                <w:lang w:val="fr-CA"/>
              </w:rPr>
              <w:t>471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758</w:t>
            </w:r>
            <w:bookmarkEnd w:id="61"/>
          </w:p>
        </w:tc>
        <w:tc>
          <w:tcPr>
            <w:tcW w:w="500" w:type="pct"/>
            <w:vAlign w:val="center"/>
          </w:tcPr>
          <w:p w14:paraId="2DDE2EE9" w14:textId="0E42B181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62" w:name="lt_pId063"/>
            <w:r w:rsidRPr="007004C3">
              <w:rPr>
                <w:lang w:val="fr-CA"/>
              </w:rPr>
              <w:t>483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220</w:t>
            </w:r>
            <w:bookmarkEnd w:id="62"/>
          </w:p>
        </w:tc>
        <w:tc>
          <w:tcPr>
            <w:tcW w:w="500" w:type="pct"/>
            <w:vAlign w:val="center"/>
          </w:tcPr>
          <w:p w14:paraId="3FBA67AD" w14:textId="73654D5B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63" w:name="lt_pId064"/>
            <w:r w:rsidRPr="007004C3">
              <w:rPr>
                <w:lang w:val="fr-CA"/>
              </w:rPr>
              <w:t>499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310</w:t>
            </w:r>
            <w:bookmarkEnd w:id="63"/>
          </w:p>
        </w:tc>
        <w:tc>
          <w:tcPr>
            <w:tcW w:w="500" w:type="pct"/>
            <w:vAlign w:val="center"/>
          </w:tcPr>
          <w:p w14:paraId="6D28392D" w14:textId="3FD70266" w:rsidR="00736D16" w:rsidRPr="007004C3" w:rsidRDefault="00687F20" w:rsidP="00BC261F">
            <w:pPr>
              <w:spacing w:line="276" w:lineRule="auto"/>
              <w:jc w:val="center"/>
              <w:rPr>
                <w:lang w:val="fr-CA"/>
              </w:rPr>
            </w:pPr>
            <w:bookmarkStart w:id="64" w:name="lt_pId065"/>
            <w:r w:rsidRPr="007004C3">
              <w:rPr>
                <w:lang w:val="fr-CA"/>
              </w:rPr>
              <w:t>503</w:t>
            </w:r>
            <w:r w:rsidR="005C12F3" w:rsidRPr="007004C3">
              <w:rPr>
                <w:lang w:val="fr-CA"/>
              </w:rPr>
              <w:t xml:space="preserve"> </w:t>
            </w:r>
            <w:r w:rsidRPr="007004C3">
              <w:rPr>
                <w:lang w:val="fr-CA"/>
              </w:rPr>
              <w:t>436</w:t>
            </w:r>
            <w:bookmarkEnd w:id="64"/>
          </w:p>
        </w:tc>
      </w:tr>
    </w:tbl>
    <w:p w14:paraId="5B8606FC" w14:textId="4C7985B9" w:rsidR="00681A61" w:rsidRPr="007004C3" w:rsidRDefault="00681A61" w:rsidP="008254C1">
      <w:pPr>
        <w:spacing w:before="240" w:after="0" w:line="276" w:lineRule="auto"/>
        <w:rPr>
          <w:rFonts w:ascii="Times New Roman" w:hAnsi="Times New Roman" w:cs="Times New Roman"/>
          <w:b/>
          <w:bCs/>
          <w:sz w:val="20"/>
          <w:szCs w:val="20"/>
          <w:lang w:val="fr-CA"/>
        </w:rPr>
      </w:pPr>
      <w:bookmarkStart w:id="65" w:name="lt_pId067_leftovers"/>
      <w:bookmarkStart w:id="66" w:name="lt_pId067"/>
      <w:bookmarkStart w:id="67" w:name="_Hlk118787987"/>
      <w:bookmarkEnd w:id="65"/>
      <w:r w:rsidRPr="007004C3">
        <w:rPr>
          <w:rFonts w:ascii="Times New Roman" w:hAnsi="Times New Roman" w:cs="Times New Roman"/>
          <w:b/>
          <w:bCs/>
          <w:sz w:val="20"/>
          <w:szCs w:val="20"/>
          <w:lang w:val="fr-CA"/>
        </w:rPr>
        <w:t>Question 14</w:t>
      </w:r>
    </w:p>
    <w:p w14:paraId="68F75381" w14:textId="061E7F52" w:rsidR="00681A61" w:rsidRPr="007004C3" w:rsidRDefault="00E30AD0" w:rsidP="0089774F">
      <w:pPr>
        <w:spacing w:after="0" w:line="276" w:lineRule="auto"/>
        <w:rPr>
          <w:rFonts w:ascii="Times New Roman" w:hAnsi="Times New Roman" w:cs="Times New Roman"/>
          <w:i/>
          <w:iCs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D</w:t>
      </w:r>
      <w:r w:rsidR="00681A61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emandes</w:t>
      </w:r>
      <w:r w:rsidR="0054022C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 </w:t>
      </w:r>
      <w:r w:rsidR="00EE2F62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d’asile </w:t>
      </w:r>
      <w:r w:rsidR="00681A61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soumises</w:t>
      </w:r>
      <w:r w:rsidR="0089774F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 et traitées</w:t>
      </w:r>
      <w:r w:rsidR="00681A61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 et </w:t>
      </w:r>
      <w:r w:rsidR="0013548B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leurs dénouements, entre</w:t>
      </w:r>
      <w:r w:rsidR="00681A61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 2016 </w:t>
      </w:r>
      <w:r w:rsidR="0089774F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 xml:space="preserve">et </w:t>
      </w:r>
      <w:r w:rsidR="00681A61" w:rsidRPr="007004C3">
        <w:rPr>
          <w:rFonts w:ascii="Times New Roman" w:hAnsi="Times New Roman" w:cs="Times New Roman"/>
          <w:i/>
          <w:iCs/>
          <w:sz w:val="20"/>
          <w:szCs w:val="20"/>
          <w:lang w:val="fr-CA"/>
        </w:rPr>
        <w:t>2021</w:t>
      </w:r>
    </w:p>
    <w:p w14:paraId="734B7804" w14:textId="281D162E" w:rsidR="00681A61" w:rsidRPr="007004C3" w:rsidRDefault="00681A61" w:rsidP="009F3138">
      <w:pPr>
        <w:spacing w:before="240" w:after="12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en-CA"/>
        </w:rPr>
      </w:pP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Tableau </w:t>
      </w:r>
      <w:r w:rsidR="00556A71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4</w:t>
      </w:r>
      <w:r w:rsidR="0074165D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 xml:space="preserve"> –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 xml:space="preserve"> Demandes d’asile traitées par année, du 1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val="fr-CA" w:eastAsia="en-CA"/>
        </w:rPr>
        <w:t>er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 janvier 2016 au 30 juin 2021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val="fr-CA" w:eastAsia="en-CA"/>
        </w:rPr>
        <w:footnoteReference w:id="2"/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 :</w:t>
      </w:r>
    </w:p>
    <w:tbl>
      <w:tblPr>
        <w:tblStyle w:val="TableGrid"/>
        <w:tblW w:w="4947" w:type="pct"/>
        <w:tblInd w:w="108" w:type="dxa"/>
        <w:tblLook w:val="04A0" w:firstRow="1" w:lastRow="0" w:firstColumn="1" w:lastColumn="0" w:noHBand="0" w:noVBand="1"/>
      </w:tblPr>
      <w:tblGrid>
        <w:gridCol w:w="3581"/>
        <w:gridCol w:w="1075"/>
        <w:gridCol w:w="1651"/>
        <w:gridCol w:w="2028"/>
        <w:gridCol w:w="1072"/>
      </w:tblGrid>
      <w:tr w:rsidR="00681A61" w:rsidRPr="007004C3" w14:paraId="5900D883" w14:textId="77777777" w:rsidTr="0074165D">
        <w:tc>
          <w:tcPr>
            <w:tcW w:w="1903" w:type="pct"/>
          </w:tcPr>
          <w:p w14:paraId="314830D5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Date de la décision finale (année civile)</w:t>
            </w:r>
          </w:p>
        </w:tc>
        <w:tc>
          <w:tcPr>
            <w:tcW w:w="571" w:type="pct"/>
          </w:tcPr>
          <w:p w14:paraId="39862D20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Acceptées</w:t>
            </w:r>
          </w:p>
        </w:tc>
        <w:tc>
          <w:tcPr>
            <w:tcW w:w="877" w:type="pct"/>
          </w:tcPr>
          <w:p w14:paraId="6B7E04FB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Rejetées</w:t>
            </w:r>
          </w:p>
        </w:tc>
        <w:tc>
          <w:tcPr>
            <w:tcW w:w="1078" w:type="pct"/>
          </w:tcPr>
          <w:p w14:paraId="5C9201A6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Traitées autrement</w:t>
            </w:r>
            <w:r w:rsidRPr="007004C3">
              <w:rPr>
                <w:rFonts w:eastAsia="Times New Roman"/>
                <w:b/>
                <w:iCs/>
                <w:vertAlign w:val="superscript"/>
                <w:lang w:val="fr-CA"/>
              </w:rPr>
              <w:footnoteReference w:id="3"/>
            </w:r>
          </w:p>
        </w:tc>
        <w:tc>
          <w:tcPr>
            <w:tcW w:w="570" w:type="pct"/>
          </w:tcPr>
          <w:p w14:paraId="68562FDE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Total</w:t>
            </w:r>
          </w:p>
        </w:tc>
      </w:tr>
      <w:tr w:rsidR="00681A61" w:rsidRPr="007004C3" w14:paraId="44B804F9" w14:textId="77777777" w:rsidTr="0074165D">
        <w:tc>
          <w:tcPr>
            <w:tcW w:w="1903" w:type="pct"/>
          </w:tcPr>
          <w:p w14:paraId="74E289D7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2016</w:t>
            </w:r>
          </w:p>
        </w:tc>
        <w:tc>
          <w:tcPr>
            <w:tcW w:w="571" w:type="pct"/>
          </w:tcPr>
          <w:p w14:paraId="31CEFA3D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10 096</w:t>
            </w:r>
          </w:p>
        </w:tc>
        <w:tc>
          <w:tcPr>
            <w:tcW w:w="877" w:type="pct"/>
          </w:tcPr>
          <w:p w14:paraId="6C62B6D2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4 975</w:t>
            </w:r>
          </w:p>
        </w:tc>
        <w:tc>
          <w:tcPr>
            <w:tcW w:w="1078" w:type="pct"/>
          </w:tcPr>
          <w:p w14:paraId="220C8D2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1 355</w:t>
            </w:r>
          </w:p>
        </w:tc>
        <w:tc>
          <w:tcPr>
            <w:tcW w:w="570" w:type="pct"/>
          </w:tcPr>
          <w:p w14:paraId="568EE1C3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16 426</w:t>
            </w:r>
          </w:p>
        </w:tc>
      </w:tr>
      <w:tr w:rsidR="00681A61" w:rsidRPr="007004C3" w14:paraId="3E79B7D9" w14:textId="77777777" w:rsidTr="0074165D">
        <w:tc>
          <w:tcPr>
            <w:tcW w:w="1903" w:type="pct"/>
          </w:tcPr>
          <w:p w14:paraId="08224680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2017</w:t>
            </w:r>
          </w:p>
        </w:tc>
        <w:tc>
          <w:tcPr>
            <w:tcW w:w="571" w:type="pct"/>
          </w:tcPr>
          <w:p w14:paraId="25F754D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14 380</w:t>
            </w:r>
          </w:p>
        </w:tc>
        <w:tc>
          <w:tcPr>
            <w:tcW w:w="877" w:type="pct"/>
          </w:tcPr>
          <w:p w14:paraId="1C7ED317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6 583</w:t>
            </w:r>
          </w:p>
        </w:tc>
        <w:tc>
          <w:tcPr>
            <w:tcW w:w="1078" w:type="pct"/>
          </w:tcPr>
          <w:p w14:paraId="4874CD0E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2 459</w:t>
            </w:r>
          </w:p>
        </w:tc>
        <w:tc>
          <w:tcPr>
            <w:tcW w:w="570" w:type="pct"/>
          </w:tcPr>
          <w:p w14:paraId="43EB78A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23 422</w:t>
            </w:r>
          </w:p>
        </w:tc>
      </w:tr>
      <w:tr w:rsidR="00681A61" w:rsidRPr="007004C3" w14:paraId="77961DB3" w14:textId="77777777" w:rsidTr="0074165D">
        <w:tc>
          <w:tcPr>
            <w:tcW w:w="1903" w:type="pct"/>
          </w:tcPr>
          <w:p w14:paraId="59EF945E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2018</w:t>
            </w:r>
          </w:p>
        </w:tc>
        <w:tc>
          <w:tcPr>
            <w:tcW w:w="571" w:type="pct"/>
          </w:tcPr>
          <w:p w14:paraId="571BC1B3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16 344</w:t>
            </w:r>
          </w:p>
        </w:tc>
        <w:tc>
          <w:tcPr>
            <w:tcW w:w="877" w:type="pct"/>
          </w:tcPr>
          <w:p w14:paraId="5EE2CAE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9 727</w:t>
            </w:r>
          </w:p>
        </w:tc>
        <w:tc>
          <w:tcPr>
            <w:tcW w:w="1078" w:type="pct"/>
          </w:tcPr>
          <w:p w14:paraId="3D8F5983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4 905</w:t>
            </w:r>
          </w:p>
        </w:tc>
        <w:tc>
          <w:tcPr>
            <w:tcW w:w="570" w:type="pct"/>
          </w:tcPr>
          <w:p w14:paraId="3F69BCA6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30 976</w:t>
            </w:r>
          </w:p>
        </w:tc>
      </w:tr>
      <w:tr w:rsidR="00681A61" w:rsidRPr="007004C3" w14:paraId="45C549FE" w14:textId="77777777" w:rsidTr="0074165D">
        <w:tc>
          <w:tcPr>
            <w:tcW w:w="1903" w:type="pct"/>
          </w:tcPr>
          <w:p w14:paraId="2E3F361B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2019</w:t>
            </w:r>
          </w:p>
        </w:tc>
        <w:tc>
          <w:tcPr>
            <w:tcW w:w="571" w:type="pct"/>
          </w:tcPr>
          <w:p w14:paraId="4A0B8838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25 217</w:t>
            </w:r>
          </w:p>
        </w:tc>
        <w:tc>
          <w:tcPr>
            <w:tcW w:w="877" w:type="pct"/>
          </w:tcPr>
          <w:p w14:paraId="3775A117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13 991</w:t>
            </w:r>
          </w:p>
        </w:tc>
        <w:tc>
          <w:tcPr>
            <w:tcW w:w="1078" w:type="pct"/>
          </w:tcPr>
          <w:p w14:paraId="36B1B38B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4 661</w:t>
            </w:r>
          </w:p>
        </w:tc>
        <w:tc>
          <w:tcPr>
            <w:tcW w:w="570" w:type="pct"/>
          </w:tcPr>
          <w:p w14:paraId="5A419A36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43 869</w:t>
            </w:r>
          </w:p>
        </w:tc>
      </w:tr>
      <w:tr w:rsidR="00681A61" w:rsidRPr="007004C3" w14:paraId="115DF161" w14:textId="77777777" w:rsidTr="0074165D">
        <w:tc>
          <w:tcPr>
            <w:tcW w:w="1903" w:type="pct"/>
          </w:tcPr>
          <w:p w14:paraId="3FE4AEFA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2020</w:t>
            </w:r>
          </w:p>
        </w:tc>
        <w:tc>
          <w:tcPr>
            <w:tcW w:w="571" w:type="pct"/>
          </w:tcPr>
          <w:p w14:paraId="43198CE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16 220</w:t>
            </w:r>
          </w:p>
        </w:tc>
        <w:tc>
          <w:tcPr>
            <w:tcW w:w="877" w:type="pct"/>
          </w:tcPr>
          <w:p w14:paraId="463E6855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7 748</w:t>
            </w:r>
          </w:p>
        </w:tc>
        <w:tc>
          <w:tcPr>
            <w:tcW w:w="1078" w:type="pct"/>
          </w:tcPr>
          <w:p w14:paraId="6335617D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2 528</w:t>
            </w:r>
          </w:p>
        </w:tc>
        <w:tc>
          <w:tcPr>
            <w:tcW w:w="570" w:type="pct"/>
          </w:tcPr>
          <w:p w14:paraId="11E9E5B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26 496</w:t>
            </w:r>
          </w:p>
        </w:tc>
      </w:tr>
      <w:tr w:rsidR="00681A61" w:rsidRPr="007004C3" w14:paraId="5A8B8EC3" w14:textId="77777777" w:rsidTr="0074165D">
        <w:tc>
          <w:tcPr>
            <w:tcW w:w="1903" w:type="pct"/>
          </w:tcPr>
          <w:p w14:paraId="23E76CB3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2021 (jusqu’au 30 juin)</w:t>
            </w:r>
          </w:p>
        </w:tc>
        <w:tc>
          <w:tcPr>
            <w:tcW w:w="571" w:type="pct"/>
          </w:tcPr>
          <w:p w14:paraId="0041CB93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17 153</w:t>
            </w:r>
          </w:p>
        </w:tc>
        <w:tc>
          <w:tcPr>
            <w:tcW w:w="877" w:type="pct"/>
          </w:tcPr>
          <w:p w14:paraId="772B70E2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6 145</w:t>
            </w:r>
          </w:p>
        </w:tc>
        <w:tc>
          <w:tcPr>
            <w:tcW w:w="1078" w:type="pct"/>
          </w:tcPr>
          <w:p w14:paraId="58968DEE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1 931</w:t>
            </w:r>
          </w:p>
        </w:tc>
        <w:tc>
          <w:tcPr>
            <w:tcW w:w="570" w:type="pct"/>
          </w:tcPr>
          <w:p w14:paraId="22CFC70B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25 229</w:t>
            </w:r>
          </w:p>
        </w:tc>
      </w:tr>
      <w:tr w:rsidR="00681A61" w:rsidRPr="007004C3" w14:paraId="6AB4EEDE" w14:textId="77777777" w:rsidTr="0074165D">
        <w:tc>
          <w:tcPr>
            <w:tcW w:w="1903" w:type="pct"/>
          </w:tcPr>
          <w:p w14:paraId="46E6CD1E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Total</w:t>
            </w:r>
          </w:p>
        </w:tc>
        <w:tc>
          <w:tcPr>
            <w:tcW w:w="571" w:type="pct"/>
          </w:tcPr>
          <w:p w14:paraId="1F57D077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99 410</w:t>
            </w:r>
          </w:p>
        </w:tc>
        <w:tc>
          <w:tcPr>
            <w:tcW w:w="877" w:type="pct"/>
          </w:tcPr>
          <w:p w14:paraId="06E5338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49 169</w:t>
            </w:r>
          </w:p>
        </w:tc>
        <w:tc>
          <w:tcPr>
            <w:tcW w:w="1078" w:type="pct"/>
          </w:tcPr>
          <w:p w14:paraId="21F6BB2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17 839</w:t>
            </w:r>
          </w:p>
        </w:tc>
        <w:tc>
          <w:tcPr>
            <w:tcW w:w="570" w:type="pct"/>
          </w:tcPr>
          <w:p w14:paraId="1175A8D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166 148</w:t>
            </w:r>
          </w:p>
        </w:tc>
      </w:tr>
    </w:tbl>
    <w:p w14:paraId="1749EBEF" w14:textId="77777777" w:rsidR="00571484" w:rsidRPr="007004C3" w:rsidRDefault="00571484" w:rsidP="00AE3BA6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</w:pPr>
    </w:p>
    <w:p w14:paraId="63D264DC" w14:textId="77777777" w:rsidR="00571484" w:rsidRPr="007004C3" w:rsidRDefault="00571484">
      <w:pPr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</w:pP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br w:type="page"/>
      </w:r>
    </w:p>
    <w:p w14:paraId="1C5B7B92" w14:textId="09ECFDD4" w:rsidR="00681A61" w:rsidRPr="007004C3" w:rsidRDefault="00681A61" w:rsidP="00AE3BA6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</w:pP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lastRenderedPageBreak/>
        <w:t>Tableau </w:t>
      </w:r>
      <w:r w:rsidR="00556A71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5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 xml:space="preserve"> — Appels des réfugiés traités par année, du 1er janvier 2016 au 30 juin 2021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val="fr-CA" w:eastAsia="en-CA"/>
        </w:rPr>
        <w:footnoteReference w:id="4"/>
      </w:r>
      <w:r w:rsidR="00AE3BA6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 :</w:t>
      </w:r>
    </w:p>
    <w:tbl>
      <w:tblPr>
        <w:tblStyle w:val="TableGrid"/>
        <w:tblW w:w="4947" w:type="pct"/>
        <w:tblInd w:w="108" w:type="dxa"/>
        <w:tblLook w:val="04A0" w:firstRow="1" w:lastRow="0" w:firstColumn="1" w:lastColumn="0" w:noHBand="0" w:noVBand="1"/>
      </w:tblPr>
      <w:tblGrid>
        <w:gridCol w:w="3556"/>
        <w:gridCol w:w="1116"/>
        <w:gridCol w:w="1679"/>
        <w:gridCol w:w="1988"/>
        <w:gridCol w:w="1068"/>
      </w:tblGrid>
      <w:tr w:rsidR="00681A61" w:rsidRPr="007004C3" w14:paraId="22E75961" w14:textId="77777777" w:rsidTr="00AE3BA6">
        <w:trPr>
          <w:tblHeader/>
        </w:trPr>
        <w:tc>
          <w:tcPr>
            <w:tcW w:w="1891" w:type="pct"/>
          </w:tcPr>
          <w:p w14:paraId="7CA05113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Date de la décision finale (année civile)</w:t>
            </w:r>
          </w:p>
        </w:tc>
        <w:tc>
          <w:tcPr>
            <w:tcW w:w="590" w:type="pct"/>
          </w:tcPr>
          <w:p w14:paraId="2D533938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Autorisées</w:t>
            </w:r>
          </w:p>
        </w:tc>
        <w:tc>
          <w:tcPr>
            <w:tcW w:w="893" w:type="pct"/>
          </w:tcPr>
          <w:p w14:paraId="6CC6E1CC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Refusées</w:t>
            </w:r>
          </w:p>
        </w:tc>
        <w:tc>
          <w:tcPr>
            <w:tcW w:w="1057" w:type="pct"/>
          </w:tcPr>
          <w:p w14:paraId="24D141C0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Traitées autrement</w:t>
            </w:r>
            <w:r w:rsidRPr="007004C3">
              <w:rPr>
                <w:rFonts w:eastAsia="Times New Roman"/>
                <w:b/>
                <w:iCs/>
                <w:vertAlign w:val="superscript"/>
                <w:lang w:val="fr-CA"/>
              </w:rPr>
              <w:footnoteReference w:id="5"/>
            </w:r>
          </w:p>
        </w:tc>
        <w:tc>
          <w:tcPr>
            <w:tcW w:w="568" w:type="pct"/>
          </w:tcPr>
          <w:p w14:paraId="0AD4394C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Total</w:t>
            </w:r>
          </w:p>
        </w:tc>
      </w:tr>
      <w:tr w:rsidR="00681A61" w:rsidRPr="007004C3" w14:paraId="17656212" w14:textId="77777777" w:rsidTr="00AE3BA6">
        <w:tc>
          <w:tcPr>
            <w:tcW w:w="1891" w:type="pct"/>
          </w:tcPr>
          <w:p w14:paraId="3AC2673E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2016</w:t>
            </w:r>
          </w:p>
        </w:tc>
        <w:tc>
          <w:tcPr>
            <w:tcW w:w="590" w:type="pct"/>
          </w:tcPr>
          <w:p w14:paraId="4EFF99A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805</w:t>
            </w:r>
          </w:p>
        </w:tc>
        <w:tc>
          <w:tcPr>
            <w:tcW w:w="893" w:type="pct"/>
          </w:tcPr>
          <w:p w14:paraId="3EB582BD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2 010</w:t>
            </w:r>
          </w:p>
        </w:tc>
        <w:tc>
          <w:tcPr>
            <w:tcW w:w="1057" w:type="pct"/>
          </w:tcPr>
          <w:p w14:paraId="546570E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116</w:t>
            </w:r>
          </w:p>
        </w:tc>
        <w:tc>
          <w:tcPr>
            <w:tcW w:w="568" w:type="pct"/>
          </w:tcPr>
          <w:p w14:paraId="52A99C32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2 971</w:t>
            </w:r>
          </w:p>
        </w:tc>
      </w:tr>
      <w:tr w:rsidR="00681A61" w:rsidRPr="007004C3" w14:paraId="445BCB87" w14:textId="77777777" w:rsidTr="00AE3BA6">
        <w:tc>
          <w:tcPr>
            <w:tcW w:w="1891" w:type="pct"/>
          </w:tcPr>
          <w:p w14:paraId="7A2BC848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2017</w:t>
            </w:r>
          </w:p>
        </w:tc>
        <w:tc>
          <w:tcPr>
            <w:tcW w:w="590" w:type="pct"/>
          </w:tcPr>
          <w:p w14:paraId="7CAF6D7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455</w:t>
            </w:r>
          </w:p>
        </w:tc>
        <w:tc>
          <w:tcPr>
            <w:tcW w:w="893" w:type="pct"/>
          </w:tcPr>
          <w:p w14:paraId="71082DA6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2 284</w:t>
            </w:r>
          </w:p>
        </w:tc>
        <w:tc>
          <w:tcPr>
            <w:tcW w:w="1057" w:type="pct"/>
          </w:tcPr>
          <w:p w14:paraId="61CC2008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98</w:t>
            </w:r>
          </w:p>
        </w:tc>
        <w:tc>
          <w:tcPr>
            <w:tcW w:w="568" w:type="pct"/>
          </w:tcPr>
          <w:p w14:paraId="6EF5ADF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3 137</w:t>
            </w:r>
          </w:p>
        </w:tc>
      </w:tr>
      <w:tr w:rsidR="00681A61" w:rsidRPr="007004C3" w14:paraId="72E02CB7" w14:textId="77777777" w:rsidTr="00AE3BA6">
        <w:tc>
          <w:tcPr>
            <w:tcW w:w="1891" w:type="pct"/>
          </w:tcPr>
          <w:p w14:paraId="5729D03D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2018</w:t>
            </w:r>
          </w:p>
        </w:tc>
        <w:tc>
          <w:tcPr>
            <w:tcW w:w="590" w:type="pct"/>
          </w:tcPr>
          <w:p w14:paraId="7A269650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927</w:t>
            </w:r>
          </w:p>
        </w:tc>
        <w:tc>
          <w:tcPr>
            <w:tcW w:w="893" w:type="pct"/>
          </w:tcPr>
          <w:p w14:paraId="35617951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3 328</w:t>
            </w:r>
          </w:p>
        </w:tc>
        <w:tc>
          <w:tcPr>
            <w:tcW w:w="1057" w:type="pct"/>
          </w:tcPr>
          <w:p w14:paraId="7777F4CF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166</w:t>
            </w:r>
          </w:p>
        </w:tc>
        <w:tc>
          <w:tcPr>
            <w:tcW w:w="568" w:type="pct"/>
          </w:tcPr>
          <w:p w14:paraId="4FF7A7F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4 421</w:t>
            </w:r>
          </w:p>
        </w:tc>
      </w:tr>
      <w:tr w:rsidR="00681A61" w:rsidRPr="007004C3" w14:paraId="075CE09A" w14:textId="77777777" w:rsidTr="00AE3BA6">
        <w:tc>
          <w:tcPr>
            <w:tcW w:w="1891" w:type="pct"/>
          </w:tcPr>
          <w:p w14:paraId="2EF8BDD3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2019</w:t>
            </w:r>
          </w:p>
        </w:tc>
        <w:tc>
          <w:tcPr>
            <w:tcW w:w="590" w:type="pct"/>
          </w:tcPr>
          <w:p w14:paraId="17970EE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1 879</w:t>
            </w:r>
          </w:p>
        </w:tc>
        <w:tc>
          <w:tcPr>
            <w:tcW w:w="893" w:type="pct"/>
          </w:tcPr>
          <w:p w14:paraId="1923D085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6 586</w:t>
            </w:r>
          </w:p>
        </w:tc>
        <w:tc>
          <w:tcPr>
            <w:tcW w:w="1057" w:type="pct"/>
          </w:tcPr>
          <w:p w14:paraId="0E0349E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213</w:t>
            </w:r>
          </w:p>
        </w:tc>
        <w:tc>
          <w:tcPr>
            <w:tcW w:w="568" w:type="pct"/>
          </w:tcPr>
          <w:p w14:paraId="2F37A0C7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8 864</w:t>
            </w:r>
          </w:p>
        </w:tc>
      </w:tr>
      <w:tr w:rsidR="00681A61" w:rsidRPr="007004C3" w14:paraId="737E417D" w14:textId="77777777" w:rsidTr="00AE3BA6">
        <w:tc>
          <w:tcPr>
            <w:tcW w:w="1891" w:type="pct"/>
          </w:tcPr>
          <w:p w14:paraId="4F71ADDB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2020</w:t>
            </w:r>
          </w:p>
        </w:tc>
        <w:tc>
          <w:tcPr>
            <w:tcW w:w="590" w:type="pct"/>
          </w:tcPr>
          <w:p w14:paraId="5727873E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 xml:space="preserve">2 756 </w:t>
            </w:r>
          </w:p>
        </w:tc>
        <w:tc>
          <w:tcPr>
            <w:tcW w:w="893" w:type="pct"/>
          </w:tcPr>
          <w:p w14:paraId="227C49D0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6 635</w:t>
            </w:r>
          </w:p>
        </w:tc>
        <w:tc>
          <w:tcPr>
            <w:tcW w:w="1057" w:type="pct"/>
          </w:tcPr>
          <w:p w14:paraId="152886CF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167</w:t>
            </w:r>
          </w:p>
        </w:tc>
        <w:tc>
          <w:tcPr>
            <w:tcW w:w="568" w:type="pct"/>
          </w:tcPr>
          <w:p w14:paraId="4EC8694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9 558</w:t>
            </w:r>
          </w:p>
        </w:tc>
      </w:tr>
      <w:tr w:rsidR="00681A61" w:rsidRPr="007004C3" w14:paraId="20EE7C86" w14:textId="77777777" w:rsidTr="00AE3BA6">
        <w:tc>
          <w:tcPr>
            <w:tcW w:w="1891" w:type="pct"/>
          </w:tcPr>
          <w:p w14:paraId="34AE5DE1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2021 (jusqu’au 30 juin)</w:t>
            </w:r>
          </w:p>
        </w:tc>
        <w:tc>
          <w:tcPr>
            <w:tcW w:w="590" w:type="pct"/>
          </w:tcPr>
          <w:p w14:paraId="20545C14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2 185</w:t>
            </w:r>
          </w:p>
        </w:tc>
        <w:tc>
          <w:tcPr>
            <w:tcW w:w="893" w:type="pct"/>
          </w:tcPr>
          <w:p w14:paraId="5F5D2ED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4 122</w:t>
            </w:r>
          </w:p>
        </w:tc>
        <w:tc>
          <w:tcPr>
            <w:tcW w:w="1057" w:type="pct"/>
          </w:tcPr>
          <w:p w14:paraId="14DB34E5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230</w:t>
            </w:r>
          </w:p>
        </w:tc>
        <w:tc>
          <w:tcPr>
            <w:tcW w:w="568" w:type="pct"/>
          </w:tcPr>
          <w:p w14:paraId="3888E48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6 537</w:t>
            </w:r>
          </w:p>
        </w:tc>
      </w:tr>
      <w:tr w:rsidR="00681A61" w:rsidRPr="007004C3" w14:paraId="287CA7C2" w14:textId="77777777" w:rsidTr="00AE3BA6">
        <w:tc>
          <w:tcPr>
            <w:tcW w:w="1891" w:type="pct"/>
          </w:tcPr>
          <w:p w14:paraId="0A8DBA27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Total</w:t>
            </w:r>
          </w:p>
        </w:tc>
        <w:tc>
          <w:tcPr>
            <w:tcW w:w="590" w:type="pct"/>
          </w:tcPr>
          <w:p w14:paraId="7A2B23EF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9 307</w:t>
            </w:r>
          </w:p>
        </w:tc>
        <w:tc>
          <w:tcPr>
            <w:tcW w:w="893" w:type="pct"/>
          </w:tcPr>
          <w:p w14:paraId="640E89BF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25 005</w:t>
            </w:r>
          </w:p>
        </w:tc>
        <w:tc>
          <w:tcPr>
            <w:tcW w:w="1057" w:type="pct"/>
          </w:tcPr>
          <w:p w14:paraId="1CC76365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996</w:t>
            </w:r>
          </w:p>
        </w:tc>
        <w:tc>
          <w:tcPr>
            <w:tcW w:w="568" w:type="pct"/>
          </w:tcPr>
          <w:p w14:paraId="283CC89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35 308</w:t>
            </w:r>
          </w:p>
        </w:tc>
      </w:tr>
    </w:tbl>
    <w:p w14:paraId="7458274D" w14:textId="73D5402D" w:rsidR="00681A61" w:rsidRPr="007004C3" w:rsidRDefault="00681A61" w:rsidP="009F3138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</w:pP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Tableau </w:t>
      </w:r>
      <w:r w:rsidR="00556A71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6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 xml:space="preserve"> —</w:t>
      </w:r>
      <w:r w:rsidR="00167695"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 xml:space="preserve"> 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Décisions d’examen des risques avant renvoi (ERAR) par année du 1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val="fr-CA" w:eastAsia="en-CA"/>
        </w:rPr>
        <w:t>er</w:t>
      </w:r>
      <w:r w:rsidRPr="007004C3">
        <w:rPr>
          <w:rFonts w:ascii="Times New Roman" w:eastAsia="Times New Roman" w:hAnsi="Times New Roman" w:cs="Times New Roman"/>
          <w:bCs/>
          <w:iCs/>
          <w:sz w:val="20"/>
          <w:szCs w:val="20"/>
          <w:lang w:val="fr-CA" w:eastAsia="en-CA"/>
        </w:rPr>
        <w:t> janvier 2016 au 31 mai 2021 :</w:t>
      </w:r>
    </w:p>
    <w:tbl>
      <w:tblPr>
        <w:tblStyle w:val="TableGrid"/>
        <w:tblW w:w="4947" w:type="pct"/>
        <w:tblInd w:w="108" w:type="dxa"/>
        <w:tblLook w:val="04A0" w:firstRow="1" w:lastRow="0" w:firstColumn="1" w:lastColumn="0" w:noHBand="0" w:noVBand="1"/>
      </w:tblPr>
      <w:tblGrid>
        <w:gridCol w:w="3501"/>
        <w:gridCol w:w="1437"/>
        <w:gridCol w:w="1528"/>
        <w:gridCol w:w="2941"/>
      </w:tblGrid>
      <w:tr w:rsidR="00167695" w:rsidRPr="007004C3" w14:paraId="08F57A14" w14:textId="77777777" w:rsidTr="00A27D40">
        <w:trPr>
          <w:trHeight w:val="320"/>
        </w:trPr>
        <w:tc>
          <w:tcPr>
            <w:tcW w:w="1861" w:type="pct"/>
          </w:tcPr>
          <w:p w14:paraId="74E8B911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Date de la décision finale (année civile)</w:t>
            </w:r>
          </w:p>
        </w:tc>
        <w:tc>
          <w:tcPr>
            <w:tcW w:w="764" w:type="pct"/>
          </w:tcPr>
          <w:p w14:paraId="1F10CA5F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Applications</w:t>
            </w:r>
          </w:p>
        </w:tc>
        <w:tc>
          <w:tcPr>
            <w:tcW w:w="812" w:type="pct"/>
          </w:tcPr>
          <w:p w14:paraId="62306877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Approuvées</w:t>
            </w:r>
          </w:p>
        </w:tc>
        <w:tc>
          <w:tcPr>
            <w:tcW w:w="1563" w:type="pct"/>
          </w:tcPr>
          <w:p w14:paraId="762481C8" w14:textId="77777777" w:rsidR="00681A61" w:rsidRPr="007004C3" w:rsidRDefault="00681A61" w:rsidP="00681A61">
            <w:pPr>
              <w:spacing w:before="40" w:after="40" w:line="276" w:lineRule="auto"/>
              <w:jc w:val="center"/>
              <w:rPr>
                <w:rFonts w:eastAsia="Times New Roman"/>
                <w:b/>
                <w:iCs/>
                <w:lang w:val="fr-CA"/>
              </w:rPr>
            </w:pPr>
            <w:r w:rsidRPr="007004C3">
              <w:rPr>
                <w:rFonts w:eastAsia="Times New Roman"/>
                <w:b/>
                <w:iCs/>
                <w:lang w:val="fr-CA"/>
              </w:rPr>
              <w:t>Taux d’approbation (%)</w:t>
            </w:r>
          </w:p>
        </w:tc>
      </w:tr>
      <w:tr w:rsidR="00167695" w:rsidRPr="007004C3" w14:paraId="34DF776F" w14:textId="77777777" w:rsidTr="00A27D40">
        <w:trPr>
          <w:trHeight w:val="320"/>
        </w:trPr>
        <w:tc>
          <w:tcPr>
            <w:tcW w:w="1861" w:type="pct"/>
          </w:tcPr>
          <w:p w14:paraId="4E217A72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2016</w:t>
            </w:r>
          </w:p>
        </w:tc>
        <w:tc>
          <w:tcPr>
            <w:tcW w:w="764" w:type="pct"/>
          </w:tcPr>
          <w:p w14:paraId="75634BE4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2 917</w:t>
            </w:r>
          </w:p>
        </w:tc>
        <w:tc>
          <w:tcPr>
            <w:tcW w:w="812" w:type="pct"/>
          </w:tcPr>
          <w:p w14:paraId="7D6359EB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103</w:t>
            </w:r>
          </w:p>
        </w:tc>
        <w:tc>
          <w:tcPr>
            <w:tcW w:w="1563" w:type="pct"/>
          </w:tcPr>
          <w:p w14:paraId="677D8262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</w:t>
            </w:r>
          </w:p>
        </w:tc>
      </w:tr>
      <w:tr w:rsidR="00167695" w:rsidRPr="007004C3" w14:paraId="4C87C220" w14:textId="77777777" w:rsidTr="00A27D40">
        <w:trPr>
          <w:trHeight w:val="310"/>
        </w:trPr>
        <w:tc>
          <w:tcPr>
            <w:tcW w:w="1861" w:type="pct"/>
          </w:tcPr>
          <w:p w14:paraId="73781208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2017</w:t>
            </w:r>
          </w:p>
        </w:tc>
        <w:tc>
          <w:tcPr>
            <w:tcW w:w="764" w:type="pct"/>
          </w:tcPr>
          <w:p w14:paraId="6058A0C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2 569</w:t>
            </w:r>
          </w:p>
        </w:tc>
        <w:tc>
          <w:tcPr>
            <w:tcW w:w="812" w:type="pct"/>
          </w:tcPr>
          <w:p w14:paraId="431D1DCE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210</w:t>
            </w:r>
          </w:p>
        </w:tc>
        <w:tc>
          <w:tcPr>
            <w:tcW w:w="1563" w:type="pct"/>
          </w:tcPr>
          <w:p w14:paraId="4F0D390F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11</w:t>
            </w:r>
          </w:p>
        </w:tc>
      </w:tr>
      <w:tr w:rsidR="00167695" w:rsidRPr="007004C3" w14:paraId="1ADF28E4" w14:textId="77777777" w:rsidTr="00A27D40">
        <w:trPr>
          <w:trHeight w:val="320"/>
        </w:trPr>
        <w:tc>
          <w:tcPr>
            <w:tcW w:w="1861" w:type="pct"/>
          </w:tcPr>
          <w:p w14:paraId="082B4549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2018</w:t>
            </w:r>
          </w:p>
        </w:tc>
        <w:tc>
          <w:tcPr>
            <w:tcW w:w="764" w:type="pct"/>
          </w:tcPr>
          <w:p w14:paraId="7F0DA4A8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2 544</w:t>
            </w:r>
          </w:p>
        </w:tc>
        <w:tc>
          <w:tcPr>
            <w:tcW w:w="812" w:type="pct"/>
          </w:tcPr>
          <w:p w14:paraId="4972C880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226</w:t>
            </w:r>
          </w:p>
        </w:tc>
        <w:tc>
          <w:tcPr>
            <w:tcW w:w="1563" w:type="pct"/>
          </w:tcPr>
          <w:p w14:paraId="5382BFE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10</w:t>
            </w:r>
          </w:p>
        </w:tc>
      </w:tr>
      <w:tr w:rsidR="00167695" w:rsidRPr="007004C3" w14:paraId="198A9CBB" w14:textId="77777777" w:rsidTr="00A27D40">
        <w:trPr>
          <w:trHeight w:val="320"/>
        </w:trPr>
        <w:tc>
          <w:tcPr>
            <w:tcW w:w="1861" w:type="pct"/>
          </w:tcPr>
          <w:p w14:paraId="40C04571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2019</w:t>
            </w:r>
          </w:p>
        </w:tc>
        <w:tc>
          <w:tcPr>
            <w:tcW w:w="764" w:type="pct"/>
          </w:tcPr>
          <w:p w14:paraId="2B34CF7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4 398</w:t>
            </w:r>
          </w:p>
        </w:tc>
        <w:tc>
          <w:tcPr>
            <w:tcW w:w="812" w:type="pct"/>
          </w:tcPr>
          <w:p w14:paraId="2408437A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110</w:t>
            </w:r>
          </w:p>
        </w:tc>
        <w:tc>
          <w:tcPr>
            <w:tcW w:w="1563" w:type="pct"/>
          </w:tcPr>
          <w:p w14:paraId="6C117616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</w:t>
            </w:r>
          </w:p>
        </w:tc>
      </w:tr>
      <w:tr w:rsidR="00167695" w:rsidRPr="007004C3" w14:paraId="208FDEE1" w14:textId="77777777" w:rsidTr="00A27D40">
        <w:trPr>
          <w:trHeight w:val="320"/>
        </w:trPr>
        <w:tc>
          <w:tcPr>
            <w:tcW w:w="1861" w:type="pct"/>
          </w:tcPr>
          <w:p w14:paraId="1F4FFDA0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2020</w:t>
            </w:r>
          </w:p>
        </w:tc>
        <w:tc>
          <w:tcPr>
            <w:tcW w:w="764" w:type="pct"/>
          </w:tcPr>
          <w:p w14:paraId="5AC1A908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1 385</w:t>
            </w:r>
          </w:p>
        </w:tc>
        <w:tc>
          <w:tcPr>
            <w:tcW w:w="812" w:type="pct"/>
          </w:tcPr>
          <w:p w14:paraId="527E83CD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132</w:t>
            </w:r>
          </w:p>
        </w:tc>
        <w:tc>
          <w:tcPr>
            <w:tcW w:w="1563" w:type="pct"/>
          </w:tcPr>
          <w:p w14:paraId="5A933EE4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6</w:t>
            </w:r>
          </w:p>
        </w:tc>
      </w:tr>
      <w:tr w:rsidR="00167695" w:rsidRPr="007004C3" w14:paraId="19C2A3BA" w14:textId="77777777" w:rsidTr="00A27D40">
        <w:trPr>
          <w:trHeight w:val="320"/>
        </w:trPr>
        <w:tc>
          <w:tcPr>
            <w:tcW w:w="1861" w:type="pct"/>
          </w:tcPr>
          <w:p w14:paraId="0AC72D33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2021 (jusqu’au 31 mai)</w:t>
            </w:r>
          </w:p>
        </w:tc>
        <w:tc>
          <w:tcPr>
            <w:tcW w:w="764" w:type="pct"/>
          </w:tcPr>
          <w:p w14:paraId="161DC490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873</w:t>
            </w:r>
          </w:p>
        </w:tc>
        <w:tc>
          <w:tcPr>
            <w:tcW w:w="812" w:type="pct"/>
          </w:tcPr>
          <w:p w14:paraId="0F0A8349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42</w:t>
            </w:r>
          </w:p>
        </w:tc>
        <w:tc>
          <w:tcPr>
            <w:tcW w:w="1563" w:type="pct"/>
          </w:tcPr>
          <w:p w14:paraId="215B3920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10</w:t>
            </w:r>
          </w:p>
        </w:tc>
      </w:tr>
      <w:tr w:rsidR="00167695" w:rsidRPr="007004C3" w14:paraId="79CAB0DE" w14:textId="77777777" w:rsidTr="00A27D40">
        <w:trPr>
          <w:trHeight w:val="310"/>
        </w:trPr>
        <w:tc>
          <w:tcPr>
            <w:tcW w:w="1861" w:type="pct"/>
          </w:tcPr>
          <w:p w14:paraId="1B64CAD3" w14:textId="77777777" w:rsidR="00681A61" w:rsidRPr="007004C3" w:rsidRDefault="00681A61" w:rsidP="00681A61">
            <w:pPr>
              <w:spacing w:before="40" w:after="40" w:line="276" w:lineRule="auto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Total</w:t>
            </w:r>
          </w:p>
        </w:tc>
        <w:tc>
          <w:tcPr>
            <w:tcW w:w="764" w:type="pct"/>
          </w:tcPr>
          <w:p w14:paraId="04C5C584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14 686</w:t>
            </w:r>
          </w:p>
        </w:tc>
        <w:tc>
          <w:tcPr>
            <w:tcW w:w="812" w:type="pct"/>
          </w:tcPr>
          <w:p w14:paraId="323709A8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823</w:t>
            </w:r>
          </w:p>
        </w:tc>
        <w:tc>
          <w:tcPr>
            <w:tcW w:w="1563" w:type="pct"/>
          </w:tcPr>
          <w:p w14:paraId="047A4E6C" w14:textId="77777777" w:rsidR="00681A61" w:rsidRPr="007004C3" w:rsidRDefault="00681A61" w:rsidP="00681A61">
            <w:pPr>
              <w:spacing w:before="40" w:after="40" w:line="276" w:lineRule="auto"/>
              <w:jc w:val="right"/>
              <w:rPr>
                <w:rFonts w:eastAsia="Times New Roman"/>
                <w:bCs/>
                <w:iCs/>
                <w:lang w:val="fr-CA"/>
              </w:rPr>
            </w:pPr>
            <w:r w:rsidRPr="007004C3">
              <w:rPr>
                <w:rFonts w:eastAsia="Times New Roman"/>
                <w:bCs/>
                <w:iCs/>
                <w:lang w:val="fr-CA"/>
              </w:rPr>
              <w:t>8</w:t>
            </w:r>
          </w:p>
        </w:tc>
      </w:tr>
    </w:tbl>
    <w:p w14:paraId="0BEEA65B" w14:textId="5F983B31" w:rsidR="008254C1" w:rsidRPr="007004C3" w:rsidRDefault="008254C1" w:rsidP="008254C1">
      <w:pPr>
        <w:spacing w:before="240" w:after="0" w:line="276" w:lineRule="auto"/>
        <w:rPr>
          <w:rFonts w:ascii="Times New Roman" w:hAnsi="Times New Roman" w:cs="Times New Roman"/>
          <w:b/>
          <w:bCs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b/>
          <w:bCs/>
          <w:sz w:val="20"/>
          <w:szCs w:val="20"/>
          <w:lang w:val="fr-CA"/>
        </w:rPr>
        <w:t>Question 16</w:t>
      </w:r>
    </w:p>
    <w:p w14:paraId="610EE13F" w14:textId="5FEE85BD" w:rsidR="0043374B" w:rsidRPr="007004C3" w:rsidRDefault="003A37E4" w:rsidP="008254C1">
      <w:pPr>
        <w:spacing w:after="0" w:line="276" w:lineRule="auto"/>
        <w:rPr>
          <w:rFonts w:ascii="Times New Roman" w:hAnsi="Times New Roman" w:cs="Times New Roman"/>
          <w:i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>N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>ombre d</w:t>
      </w:r>
      <w:r w:rsidR="00BB6F34" w:rsidRPr="007004C3">
        <w:rPr>
          <w:rFonts w:ascii="Times New Roman" w:hAnsi="Times New Roman" w:cs="Times New Roman"/>
          <w:i/>
          <w:sz w:val="20"/>
          <w:szCs w:val="20"/>
          <w:lang w:val="fr-CA"/>
        </w:rPr>
        <w:t>’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inspections </w:t>
      </w:r>
      <w:r w:rsidR="00DA17A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et de vérifications de la santé et de la sécurité au travail (SST) </w:t>
      </w:r>
      <w:r w:rsidR="0087184B" w:rsidRPr="007004C3">
        <w:rPr>
          <w:rFonts w:ascii="Times New Roman" w:hAnsi="Times New Roman" w:cs="Times New Roman"/>
          <w:i/>
          <w:sz w:val="20"/>
          <w:szCs w:val="20"/>
          <w:lang w:val="fr-CA"/>
        </w:rPr>
        <w:t>réalisées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dans les secteurs d</w:t>
      </w:r>
      <w:r w:rsidR="00BB6F34" w:rsidRPr="007004C3">
        <w:rPr>
          <w:rFonts w:ascii="Times New Roman" w:hAnsi="Times New Roman" w:cs="Times New Roman"/>
          <w:i/>
          <w:sz w:val="20"/>
          <w:szCs w:val="20"/>
          <w:lang w:val="fr-CA"/>
        </w:rPr>
        <w:t>’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>activité</w:t>
      </w:r>
      <w:bookmarkEnd w:id="66"/>
      <w:r w:rsidR="00DA17A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sous réglementation fédérale</w:t>
      </w: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, </w:t>
      </w:r>
      <w:r w:rsidR="00DA17A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annuellement, </w:t>
      </w:r>
      <w:r w:rsidR="00D341AD" w:rsidRPr="007004C3">
        <w:rPr>
          <w:rFonts w:ascii="Times New Roman" w:hAnsi="Times New Roman" w:cs="Times New Roman"/>
          <w:i/>
          <w:sz w:val="20"/>
          <w:szCs w:val="20"/>
          <w:lang w:val="fr-CA"/>
        </w:rPr>
        <w:t>de</w:t>
      </w:r>
      <w:r w:rsidR="00DA17A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2016 </w:t>
      </w:r>
      <w:r w:rsidR="00D341AD" w:rsidRPr="007004C3">
        <w:rPr>
          <w:rFonts w:ascii="Times New Roman" w:hAnsi="Times New Roman" w:cs="Times New Roman"/>
          <w:i/>
          <w:sz w:val="20"/>
          <w:szCs w:val="20"/>
          <w:lang w:val="fr-CA"/>
        </w:rPr>
        <w:t>à</w:t>
      </w:r>
      <w:r w:rsidR="00DA17A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2020</w:t>
      </w:r>
    </w:p>
    <w:bookmarkEnd w:id="67"/>
    <w:p w14:paraId="345F717B" w14:textId="7F5719D1" w:rsidR="00756FA4" w:rsidRPr="007004C3" w:rsidRDefault="003A37E4" w:rsidP="003A37E4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Tableau </w:t>
      </w:r>
      <w:r w:rsidR="00556A71" w:rsidRPr="007004C3">
        <w:rPr>
          <w:rFonts w:ascii="Times New Roman" w:hAnsi="Times New Roman" w:cs="Times New Roman"/>
          <w:sz w:val="20"/>
          <w:szCs w:val="20"/>
          <w:lang w:val="fr-CA"/>
        </w:rPr>
        <w:t>7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– Nombre total d’inspections et de vérifications de SST réalisées entre 2016 et 2020 :</w:t>
      </w:r>
    </w:p>
    <w:tbl>
      <w:tblPr>
        <w:tblStyle w:val="TableGrid"/>
        <w:tblW w:w="4947" w:type="pct"/>
        <w:tblInd w:w="108" w:type="dxa"/>
        <w:tblLook w:val="04A0" w:firstRow="1" w:lastRow="0" w:firstColumn="1" w:lastColumn="0" w:noHBand="0" w:noVBand="1"/>
      </w:tblPr>
      <w:tblGrid>
        <w:gridCol w:w="1882"/>
        <w:gridCol w:w="1882"/>
        <w:gridCol w:w="1881"/>
        <w:gridCol w:w="1881"/>
        <w:gridCol w:w="1881"/>
      </w:tblGrid>
      <w:tr w:rsidR="00756FA4" w:rsidRPr="007004C3" w14:paraId="25963BE5" w14:textId="77777777" w:rsidTr="00A27D40">
        <w:trPr>
          <w:trHeight w:val="340"/>
        </w:trPr>
        <w:tc>
          <w:tcPr>
            <w:tcW w:w="1000" w:type="pct"/>
            <w:vAlign w:val="center"/>
          </w:tcPr>
          <w:p w14:paraId="6B0B98AE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7004C3">
              <w:rPr>
                <w:b/>
                <w:bCs/>
                <w:lang w:val="fr-CA"/>
              </w:rPr>
              <w:t>2016</w:t>
            </w:r>
          </w:p>
        </w:tc>
        <w:tc>
          <w:tcPr>
            <w:tcW w:w="1000" w:type="pct"/>
            <w:vAlign w:val="center"/>
          </w:tcPr>
          <w:p w14:paraId="36ED48DE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7004C3">
              <w:rPr>
                <w:rFonts w:eastAsiaTheme="minorHAnsi"/>
                <w:b/>
                <w:bCs/>
                <w:lang w:eastAsia="en-US"/>
              </w:rPr>
              <w:t>2017</w:t>
            </w:r>
          </w:p>
        </w:tc>
        <w:tc>
          <w:tcPr>
            <w:tcW w:w="1000" w:type="pct"/>
            <w:vAlign w:val="center"/>
          </w:tcPr>
          <w:p w14:paraId="481137A7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7004C3">
              <w:rPr>
                <w:rFonts w:eastAsiaTheme="minorHAnsi"/>
                <w:b/>
                <w:bCs/>
                <w:lang w:eastAsia="en-US"/>
              </w:rPr>
              <w:t>2018</w:t>
            </w:r>
          </w:p>
        </w:tc>
        <w:tc>
          <w:tcPr>
            <w:tcW w:w="1000" w:type="pct"/>
            <w:vAlign w:val="center"/>
          </w:tcPr>
          <w:p w14:paraId="5790D4B0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7004C3">
              <w:rPr>
                <w:rFonts w:eastAsiaTheme="minorHAnsi"/>
                <w:b/>
                <w:bCs/>
                <w:lang w:eastAsia="en-US"/>
              </w:rPr>
              <w:t>2019</w:t>
            </w:r>
          </w:p>
        </w:tc>
        <w:tc>
          <w:tcPr>
            <w:tcW w:w="1000" w:type="pct"/>
            <w:vAlign w:val="center"/>
          </w:tcPr>
          <w:p w14:paraId="6A3C47AA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7004C3">
              <w:rPr>
                <w:rFonts w:eastAsiaTheme="minorHAnsi"/>
                <w:b/>
                <w:bCs/>
                <w:lang w:eastAsia="en-US"/>
              </w:rPr>
              <w:t>2020</w:t>
            </w:r>
          </w:p>
        </w:tc>
      </w:tr>
      <w:tr w:rsidR="00756FA4" w:rsidRPr="007004C3" w14:paraId="0CCD3B79" w14:textId="77777777" w:rsidTr="00A27D40">
        <w:trPr>
          <w:trHeight w:val="340"/>
        </w:trPr>
        <w:tc>
          <w:tcPr>
            <w:tcW w:w="1000" w:type="pct"/>
            <w:vAlign w:val="center"/>
          </w:tcPr>
          <w:p w14:paraId="0F8492B1" w14:textId="4844D7ED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7004C3">
              <w:rPr>
                <w:rFonts w:eastAsiaTheme="minorHAnsi"/>
                <w:lang w:eastAsia="en-US"/>
              </w:rPr>
              <w:t>1549</w:t>
            </w:r>
          </w:p>
        </w:tc>
        <w:tc>
          <w:tcPr>
            <w:tcW w:w="1000" w:type="pct"/>
            <w:vAlign w:val="center"/>
          </w:tcPr>
          <w:p w14:paraId="6BFC4340" w14:textId="141C7F89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7004C3">
              <w:rPr>
                <w:rFonts w:eastAsiaTheme="minorHAnsi"/>
                <w:lang w:eastAsia="en-US"/>
              </w:rPr>
              <w:t>1661</w:t>
            </w:r>
          </w:p>
        </w:tc>
        <w:tc>
          <w:tcPr>
            <w:tcW w:w="1000" w:type="pct"/>
            <w:vAlign w:val="center"/>
          </w:tcPr>
          <w:p w14:paraId="47ACDBDF" w14:textId="2455557B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7004C3">
              <w:rPr>
                <w:rFonts w:eastAsiaTheme="minorHAnsi"/>
                <w:lang w:eastAsia="en-US"/>
              </w:rPr>
              <w:t>1787</w:t>
            </w:r>
          </w:p>
        </w:tc>
        <w:tc>
          <w:tcPr>
            <w:tcW w:w="1000" w:type="pct"/>
            <w:vAlign w:val="center"/>
          </w:tcPr>
          <w:p w14:paraId="4D7BC9F6" w14:textId="78BD17B0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7004C3">
              <w:rPr>
                <w:rFonts w:eastAsiaTheme="minorHAnsi"/>
                <w:lang w:eastAsia="en-US"/>
              </w:rPr>
              <w:t>1983</w:t>
            </w:r>
          </w:p>
        </w:tc>
        <w:tc>
          <w:tcPr>
            <w:tcW w:w="1000" w:type="pct"/>
            <w:vAlign w:val="center"/>
          </w:tcPr>
          <w:p w14:paraId="20FFB4F1" w14:textId="77777777" w:rsidR="00756FA4" w:rsidRPr="007004C3" w:rsidRDefault="00756FA4" w:rsidP="003A37E4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7004C3">
              <w:rPr>
                <w:rFonts w:eastAsiaTheme="minorHAnsi"/>
                <w:lang w:eastAsia="en-US"/>
              </w:rPr>
              <w:t>986</w:t>
            </w:r>
          </w:p>
        </w:tc>
      </w:tr>
    </w:tbl>
    <w:p w14:paraId="3CF590D2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bookmarkStart w:id="68" w:name="lt_pId071"/>
    </w:p>
    <w:p w14:paraId="68D9032C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sz w:val="20"/>
          <w:szCs w:val="20"/>
          <w:lang w:val="fr-CA"/>
        </w:rPr>
        <w:br w:type="page"/>
      </w:r>
    </w:p>
    <w:p w14:paraId="594E86CB" w14:textId="685BAAFD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sz w:val="20"/>
          <w:szCs w:val="20"/>
          <w:lang w:val="fr-CA"/>
        </w:rPr>
        <w:lastRenderedPageBreak/>
        <w:t>Le nombre total d’inspection et d’audits SST réalisés chaque année, ventilé par secteur et par région est présenté ci-dessous.</w:t>
      </w:r>
    </w:p>
    <w:p w14:paraId="6B026997" w14:textId="77777777" w:rsidR="0084792A" w:rsidRPr="003B1B75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t xml:space="preserve">Tableau 8 – Inspections et audits en matière de santé et de sécurité au travail (SST) réalisés en 2020, ventilés par secteur d’activité et par région :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06"/>
        <w:gridCol w:w="1072"/>
        <w:gridCol w:w="1072"/>
        <w:gridCol w:w="2145"/>
        <w:gridCol w:w="1072"/>
        <w:gridCol w:w="1072"/>
      </w:tblGrid>
      <w:tr w:rsidR="0084792A" w:rsidRPr="007004C3" w14:paraId="5CB14C28" w14:textId="77777777" w:rsidTr="00C03A72">
        <w:trPr>
          <w:trHeight w:val="290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C455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bookmarkStart w:id="69" w:name="_Hlk156393327"/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Secteur d’activité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DE218" w14:textId="77777777" w:rsidR="0084792A" w:rsidRPr="003B1B75" w:rsidRDefault="0084792A" w:rsidP="00C03A72">
            <w:pPr>
              <w:spacing w:after="0" w:line="276" w:lineRule="auto"/>
              <w:ind w:left="-26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Atlantique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79E2C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Centre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B9D3B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 xml:space="preserve">Nord-Ouest du Pacifique 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BB075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Ontario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D520B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Québec</w:t>
            </w:r>
          </w:p>
        </w:tc>
      </w:tr>
      <w:tr w:rsidR="0084792A" w:rsidRPr="007004C3" w14:paraId="4EB70A5C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8468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5683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931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0C4D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C925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822A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37</w:t>
            </w:r>
          </w:p>
        </w:tc>
      </w:tr>
      <w:tr w:rsidR="0084792A" w:rsidRPr="007004C3" w14:paraId="79CCE0C1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3826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E3A5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029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1A6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C95D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C8B68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50</w:t>
            </w:r>
          </w:p>
        </w:tc>
      </w:tr>
      <w:tr w:rsidR="0084792A" w:rsidRPr="007004C3" w14:paraId="65F51D94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535C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Fonction publique fédérale et sociétés d’État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C504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40711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DE2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998B7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8091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53</w:t>
            </w:r>
          </w:p>
        </w:tc>
      </w:tr>
      <w:tr w:rsidR="0084792A" w:rsidRPr="007004C3" w14:paraId="38C853EE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ADFB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B294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AAB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F61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E82E3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1BD3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</w:tr>
      <w:tr w:rsidR="0084792A" w:rsidRPr="007004C3" w14:paraId="7038E558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A8F9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Premières Nations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5EA8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12C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8E5B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0790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F4D64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583A51E0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35003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646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5B3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596C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509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BEFC7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0DFC1BA5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DB23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 à grains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AA29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D0CC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A495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6C3FE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B547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</w:tr>
      <w:tr w:rsidR="0084792A" w:rsidRPr="007004C3" w14:paraId="2C5CDB9B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3AEC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 pipelines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A2921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8B61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BDA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DBA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3DF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009EB154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A4BA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 interprovinciaux, tunnels, ponts et chaussées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17C3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636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BB1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9B19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FE26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63A6E902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9C16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Compétence en cours de détermination/propriétaires-employeurs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1D72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7CC5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B89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3446E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FAD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1325EA8F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5DDDA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CABC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5C0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2EEE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41D1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AB6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03D34269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3CE7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Non requis pour les sites qui ne sont pas sous réglementation fédérale (non fédéraux)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1324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7948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099A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1F2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BA91A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</w:t>
            </w:r>
          </w:p>
        </w:tc>
      </w:tr>
      <w:tr w:rsidR="0084792A" w:rsidRPr="007004C3" w14:paraId="0692397C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6233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 postal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F373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EA8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07FA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D38F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FA177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</w:t>
            </w:r>
          </w:p>
        </w:tc>
      </w:tr>
      <w:tr w:rsidR="0084792A" w:rsidRPr="007004C3" w14:paraId="667D421E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0910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 et télévision (radiodiffusion)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C7B7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3C4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1E72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C1EB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451A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7574D220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598E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ferroviaire (chemins de fer)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E8290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B065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2E39D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DE77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D72AA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</w:tr>
      <w:tr w:rsidR="0084792A" w:rsidRPr="007004C3" w14:paraId="274D06E4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E04D2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BB50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D4F25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2AB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D7404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8683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107</w:t>
            </w:r>
          </w:p>
        </w:tc>
      </w:tr>
      <w:tr w:rsidR="0084792A" w:rsidRPr="007004C3" w14:paraId="0CD31FE2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0E40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59AA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A8D4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A8E66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9BF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6CC9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</w:t>
            </w:r>
          </w:p>
        </w:tc>
      </w:tr>
      <w:tr w:rsidR="0084792A" w:rsidRPr="007004C3" w14:paraId="257404CD" w14:textId="77777777" w:rsidTr="00C03A72">
        <w:trPr>
          <w:trHeight w:val="290"/>
        </w:trPr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D1CF" w14:textId="77777777" w:rsidR="0084792A" w:rsidRPr="003B1B75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Systèmes de téléphone, de télégraphe et de câble (communications)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FA838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6B1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6AFC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46DF" w14:textId="77777777" w:rsidR="0084792A" w:rsidRPr="003B1B75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C6A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23</w:t>
            </w:r>
          </w:p>
        </w:tc>
      </w:tr>
      <w:bookmarkEnd w:id="69"/>
    </w:tbl>
    <w:p w14:paraId="6EE8FF0B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</w:p>
    <w:p w14:paraId="5FF1EE79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bookmarkStart w:id="70" w:name="lt_pId226"/>
      <w:bookmarkEnd w:id="68"/>
      <w:r w:rsidRPr="007004C3">
        <w:rPr>
          <w:rFonts w:ascii="Times New Roman" w:hAnsi="Times New Roman" w:cs="Times New Roman"/>
          <w:sz w:val="20"/>
          <w:szCs w:val="20"/>
          <w:lang w:val="fr-CA"/>
        </w:rPr>
        <w:br w:type="page"/>
      </w:r>
    </w:p>
    <w:p w14:paraId="3D829B09" w14:textId="77777777" w:rsidR="0084792A" w:rsidRPr="003B1B75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lastRenderedPageBreak/>
        <w:t>Tableau 9 – Inspections et audits en matière de SST réalisés en 2019, ventilés par secteur d’activité et par région 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4"/>
        <w:gridCol w:w="1089"/>
        <w:gridCol w:w="137"/>
        <w:gridCol w:w="955"/>
        <w:gridCol w:w="2187"/>
        <w:gridCol w:w="1090"/>
        <w:gridCol w:w="1086"/>
      </w:tblGrid>
      <w:tr w:rsidR="0084792A" w:rsidRPr="007004C3" w14:paraId="164950E8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56828BC6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Secteur d’activité</w:t>
            </w:r>
          </w:p>
        </w:tc>
        <w:tc>
          <w:tcPr>
            <w:tcW w:w="645" w:type="pct"/>
            <w:gridSpan w:val="2"/>
            <w:shd w:val="clear" w:color="auto" w:fill="auto"/>
            <w:noWrap/>
            <w:vAlign w:val="bottom"/>
            <w:hideMark/>
          </w:tcPr>
          <w:p w14:paraId="69390D29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Atlantique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CBABCC1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Centre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2E8104E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Nord-Ouest du Pacifique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0BC65229" w14:textId="77777777" w:rsidR="0084792A" w:rsidRPr="003B1B75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Ontario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524AAFDB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Québec</w:t>
            </w:r>
          </w:p>
        </w:tc>
      </w:tr>
      <w:tr w:rsidR="0084792A" w:rsidRPr="007004C3" w14:paraId="3D539DC8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15B1A0C9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5A7203F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45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630E85A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13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F2B161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142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72FC2F5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71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4FB0665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20</w:t>
            </w:r>
          </w:p>
        </w:tc>
      </w:tr>
      <w:tr w:rsidR="0084792A" w:rsidRPr="007004C3" w14:paraId="5615C4E5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4BD8CAA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56E2A5E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25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5003953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47F3F7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0B2505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34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23C19FA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</w:tr>
      <w:tr w:rsidR="0084792A" w:rsidRPr="007004C3" w14:paraId="5A57BA66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1C2F6421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Fonction publique fédérale et sociétés d’État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6120FEC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81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49DB32B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24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7935A48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95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9F6515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75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199A952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57</w:t>
            </w:r>
          </w:p>
        </w:tc>
      </w:tr>
      <w:tr w:rsidR="0084792A" w:rsidRPr="007004C3" w14:paraId="6F066D8C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7296C9B9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DC5A2E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4207A34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A0FC47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09F0013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576C40F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</w:tr>
      <w:tr w:rsidR="0084792A" w:rsidRPr="007004C3" w14:paraId="72225326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64A577D0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Premières Nations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AF24C6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7C696C6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7370574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7D0162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44EDCEC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50EF1451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29DCD51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7E87A3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4CA4C70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687327F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24D1D85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2165941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7EEA1646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7EEB38B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 à grains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20EBEE1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161AD7B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1ED2EAD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C870B2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03C385A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2E7D46CB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756582BF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 pipelines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5255DB6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42CE448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7E26ACA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2CBB624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2BB7351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7B665B08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1711A880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 interprovinciaux, tunnels, ponts et chaussées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B79E64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2E8513D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42568F8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0DCCC38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0376B0B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7B16EC86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20BF3A1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Compétence en cours de détermination/propriétaires-employeurs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63246BA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0743DE9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51BDE07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7C58871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6B42C1E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0F075D95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397CD6E1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054C358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57AD5F7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1335A2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A1562E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41810E1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5F32E684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289DD7F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Non requis pour les sites qui ne sont pas sous réglementation fédérale (non fédéraux)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4A724F4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1E594ED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63331A7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A8C6C6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3827855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01A9E87A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3EC25196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 postal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FC0B61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41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5F167EF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7D110E0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80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12536BD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34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255D26E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</w:tr>
      <w:tr w:rsidR="0084792A" w:rsidRPr="007004C3" w14:paraId="6CF459E1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6E48362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 et télévision (radiodiffusion)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6352925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71C4277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0D2B95C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5C1D524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6BE9371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2873A880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752900C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ferroviaire (chemins de fer)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4110A04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35E080C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13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00B84D3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97746C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19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2FE2BCD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</w:tr>
      <w:tr w:rsidR="0084792A" w:rsidRPr="007004C3" w14:paraId="3E51AABF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7813FDE7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2008B1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146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59E4DB1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48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3BB5736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184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3B19B1F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311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63CCAE9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62</w:t>
            </w:r>
          </w:p>
        </w:tc>
      </w:tr>
      <w:tr w:rsidR="0084792A" w:rsidRPr="007004C3" w14:paraId="482E1ED7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5E103275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2E6CA0E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18647A3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61B10C0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34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602690E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4290CDA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</w:tr>
      <w:tr w:rsidR="0084792A" w:rsidRPr="007004C3" w14:paraId="116ABC48" w14:textId="77777777" w:rsidTr="00C03A72">
        <w:trPr>
          <w:trHeight w:val="290"/>
        </w:trPr>
        <w:tc>
          <w:tcPr>
            <w:tcW w:w="1559" w:type="pct"/>
            <w:shd w:val="clear" w:color="auto" w:fill="auto"/>
            <w:noWrap/>
            <w:vAlign w:val="bottom"/>
            <w:hideMark/>
          </w:tcPr>
          <w:p w14:paraId="2C61E729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Systèmes de téléphone, de télégraphe et de câble (communications)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42EDED8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  <w:tc>
          <w:tcPr>
            <w:tcW w:w="574" w:type="pct"/>
            <w:gridSpan w:val="2"/>
            <w:shd w:val="clear" w:color="auto" w:fill="auto"/>
            <w:noWrap/>
            <w:vAlign w:val="bottom"/>
            <w:hideMark/>
          </w:tcPr>
          <w:p w14:paraId="3CBF3C6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150" w:type="pct"/>
            <w:shd w:val="clear" w:color="auto" w:fill="auto"/>
            <w:noWrap/>
            <w:vAlign w:val="bottom"/>
            <w:hideMark/>
          </w:tcPr>
          <w:p w14:paraId="0F7BF5E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573" w:type="pct"/>
            <w:shd w:val="clear" w:color="auto" w:fill="auto"/>
            <w:noWrap/>
            <w:vAlign w:val="bottom"/>
            <w:hideMark/>
          </w:tcPr>
          <w:p w14:paraId="2195A69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</w:t>
            </w:r>
          </w:p>
        </w:tc>
        <w:tc>
          <w:tcPr>
            <w:tcW w:w="572" w:type="pct"/>
            <w:shd w:val="clear" w:color="auto" w:fill="auto"/>
            <w:noWrap/>
            <w:vAlign w:val="bottom"/>
            <w:hideMark/>
          </w:tcPr>
          <w:p w14:paraId="0525AD0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32</w:t>
            </w:r>
          </w:p>
        </w:tc>
      </w:tr>
    </w:tbl>
    <w:p w14:paraId="46C5E37B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</w:p>
    <w:p w14:paraId="71D5F1C8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bookmarkStart w:id="71" w:name="lt_pId369"/>
      <w:bookmarkEnd w:id="70"/>
      <w:r w:rsidRPr="007004C3">
        <w:rPr>
          <w:rFonts w:ascii="Times New Roman" w:hAnsi="Times New Roman" w:cs="Times New Roman"/>
          <w:sz w:val="20"/>
          <w:szCs w:val="20"/>
          <w:lang w:val="fr-CA"/>
        </w:rPr>
        <w:br w:type="page"/>
      </w:r>
    </w:p>
    <w:p w14:paraId="20DB62E4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lastRenderedPageBreak/>
        <w:t>Tableau 10 – Inspections et audits en matière de SST réalisés en 2018, ventilés par secteur d’activité et par région :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1"/>
        <w:gridCol w:w="1168"/>
        <w:gridCol w:w="995"/>
        <w:gridCol w:w="2172"/>
        <w:gridCol w:w="1076"/>
        <w:gridCol w:w="1076"/>
      </w:tblGrid>
      <w:tr w:rsidR="0084792A" w:rsidRPr="007004C3" w14:paraId="7AFA5D07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D7DC7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Secteur d’activité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EF091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Atlantique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CA22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Centre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A63ED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Nord-Ouest du Pacifique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5263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Ontario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D9141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Québec</w:t>
            </w:r>
          </w:p>
        </w:tc>
      </w:tr>
      <w:tr w:rsidR="0084792A" w:rsidRPr="007004C3" w14:paraId="3D1A82E2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FBD64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9C3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B43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4821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480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292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22</w:t>
            </w:r>
          </w:p>
        </w:tc>
      </w:tr>
      <w:tr w:rsidR="0084792A" w:rsidRPr="007004C3" w14:paraId="1A659880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BE24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4B74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FCF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2C2E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F75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94DA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</w:tr>
      <w:tr w:rsidR="0084792A" w:rsidRPr="007004C3" w14:paraId="1969F010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383F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Fonction publique fédérale et sociétés d’État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A93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9FF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D9F6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FAE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D2FA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53</w:t>
            </w:r>
          </w:p>
        </w:tc>
      </w:tr>
      <w:tr w:rsidR="0084792A" w:rsidRPr="007004C3" w14:paraId="37F5329C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B59DA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B0F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23D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B6D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D6A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E8D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73AC9BA0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4E7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Premières Nations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6AD4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292E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96E8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BC2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5FC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1E1227AA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41C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69A6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E1C9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798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A06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D0F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78AED30E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8645F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 à grains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F728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9224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48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4959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C59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CB2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39854CE3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BC04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 pipelines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D01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54F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C56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7D3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EE5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065754ED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77E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 interprovinciaux, tunnels, ponts et chaussées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BD82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FED9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B88A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59E9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1A3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6C6B65EB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1AA4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2" w:name="lt_pId066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Compétence en cours de détermination/propriétaires-employeurs</w:t>
            </w:r>
            <w:bookmarkEnd w:id="72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C5F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CD8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5EA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4407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30B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6F864039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E460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3286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1655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5CE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F12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BDE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0D90F4EA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ACDD6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3" w:name="lt_pId068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Non requis pour les sites qui ne sont pas sous réglementation fédérale (non fédéraux)</w:t>
            </w:r>
            <w:bookmarkEnd w:id="73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396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2C44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145D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125B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0CAC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</w:tr>
      <w:tr w:rsidR="0084792A" w:rsidRPr="007004C3" w14:paraId="02BC0F1A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071B4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4" w:name="lt_pId069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 postal</w:t>
            </w:r>
            <w:bookmarkEnd w:id="74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6BED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302C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EAEF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AFA5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1E57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22</w:t>
            </w:r>
          </w:p>
        </w:tc>
      </w:tr>
      <w:tr w:rsidR="0084792A" w:rsidRPr="007004C3" w14:paraId="1D155E34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F85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5" w:name="lt_pId070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 et télévision (radiodiffusion)</w:t>
            </w:r>
            <w:bookmarkEnd w:id="75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3F02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46B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22E9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2F65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D92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</w:tr>
      <w:tr w:rsidR="0084792A" w:rsidRPr="007004C3" w14:paraId="7D24D9B8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B5F9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ferroviaire (chemins de fer)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FD6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734F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8811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D052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930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13</w:t>
            </w:r>
          </w:p>
        </w:tc>
      </w:tr>
      <w:tr w:rsidR="0084792A" w:rsidRPr="007004C3" w14:paraId="2AE23453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680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6" w:name="lt_pId072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  <w:bookmarkEnd w:id="76"/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661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134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FA2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33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80DB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159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64B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AEF7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82</w:t>
            </w:r>
          </w:p>
        </w:tc>
      </w:tr>
      <w:tr w:rsidR="0084792A" w:rsidRPr="007004C3" w14:paraId="6B423EE3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2A8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300E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285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6283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25A1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70B8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</w:tr>
      <w:tr w:rsidR="0084792A" w:rsidRPr="007004C3" w14:paraId="68EAB0B2" w14:textId="77777777" w:rsidTr="00C03A72">
        <w:trPr>
          <w:trHeight w:val="288"/>
          <w:jc w:val="right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38C8A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Systèmes de téléphone, de télégraphe et de câble (communications)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708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2036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5E0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8599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251D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33</w:t>
            </w:r>
          </w:p>
        </w:tc>
      </w:tr>
    </w:tbl>
    <w:p w14:paraId="0E8985B8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</w:p>
    <w:p w14:paraId="123D261C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bookmarkStart w:id="77" w:name="lt_pId524"/>
      <w:bookmarkEnd w:id="71"/>
      <w:r w:rsidRPr="007004C3">
        <w:rPr>
          <w:rFonts w:ascii="Times New Roman" w:hAnsi="Times New Roman" w:cs="Times New Roman"/>
          <w:sz w:val="20"/>
          <w:szCs w:val="20"/>
          <w:lang w:val="fr-CA"/>
        </w:rPr>
        <w:br w:type="page"/>
      </w:r>
    </w:p>
    <w:p w14:paraId="1F6A406B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lastRenderedPageBreak/>
        <w:t>Tableau 11 – Inspections et audits en matière de SST réalisés en 2017, ventilés par secteur d’activité et par région 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1"/>
        <w:gridCol w:w="1013"/>
        <w:gridCol w:w="1152"/>
        <w:gridCol w:w="2162"/>
        <w:gridCol w:w="1080"/>
        <w:gridCol w:w="1080"/>
      </w:tblGrid>
      <w:tr w:rsidR="0084792A" w:rsidRPr="007004C3" w14:paraId="677E7621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4A361EAA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Secteur d’activité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19434447" w14:textId="77777777" w:rsidR="0084792A" w:rsidRPr="007004C3" w:rsidRDefault="0084792A" w:rsidP="00C03A72">
            <w:pPr>
              <w:spacing w:after="0" w:line="276" w:lineRule="auto"/>
              <w:ind w:left="-72" w:right="-11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Atlantique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49F11CA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bookmarkStart w:id="78" w:name="lt_pId078"/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Centre</w:t>
            </w:r>
            <w:bookmarkEnd w:id="78"/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257A3C7D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Nord-Ouest du Pacifique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D6F5389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Ontario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2E49D97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Québec</w:t>
            </w:r>
          </w:p>
        </w:tc>
      </w:tr>
      <w:tr w:rsidR="0084792A" w:rsidRPr="007004C3" w14:paraId="2ADFA5ED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7986CCB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43697F6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14A296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26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55222B3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AE14AB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88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FFCA8A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</w:t>
            </w:r>
          </w:p>
        </w:tc>
      </w:tr>
      <w:tr w:rsidR="0084792A" w:rsidRPr="007004C3" w14:paraId="75C4FBAC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60ED4DF6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AD4C08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1EEB56B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456B33A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CA960D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8F4E36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</w:tr>
      <w:tr w:rsidR="0084792A" w:rsidRPr="007004C3" w14:paraId="395D3BBF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20F7EF18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Fonction publique fédérale et sociétés d’État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629C3E1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1F05DD8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17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3F11601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89FFB1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C71808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29</w:t>
            </w:r>
          </w:p>
        </w:tc>
      </w:tr>
      <w:tr w:rsidR="0084792A" w:rsidRPr="007004C3" w14:paraId="3CD76DB2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48C9F3C4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79" w:name="lt_pId085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</w:t>
            </w:r>
            <w:bookmarkEnd w:id="79"/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69976D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870679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17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1B4253F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39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A9BCAE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19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5C2CA4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</w:tr>
      <w:tr w:rsidR="0084792A" w:rsidRPr="007004C3" w14:paraId="55AC39E6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2F98265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Premières Nations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7B02FDC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3CCE2A3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4C36239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3FF7C9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B5BA3E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4EF50FCD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4B3609F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732A1C2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3186FDE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22C84D6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94D6BB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A2B01E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60EDC6CC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2A6C023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 à grains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C9EC50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1F9D32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2826FDD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AE556E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B42E8E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2E5F4518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1CF07AFF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 pipelines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50AB37E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538CFD7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62E3FEC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FB184C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840F0B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450D65A7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17EA6E6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 interprovinciaux, tunnels, ponts et chaussées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179B3B1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3936C5F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05562C3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5EB016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3A110C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3A00F502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2E019CD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Compétence en cours de détermination/propriétaires-employeurs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EEA066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3033B6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6E0BF1C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B46708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858996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</w:tr>
      <w:tr w:rsidR="0084792A" w:rsidRPr="007004C3" w14:paraId="21100134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51C40E3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80" w:name="lt_pId092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  <w:bookmarkEnd w:id="80"/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6963230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1B44DBA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3BAC64E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FA7985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B8CBBD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209634EA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7E0ADB4A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Non requis pour les sites qui ne sont pas sous réglementation fédérale (non fédéraux)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18B96F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632AC5D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7AF5841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7D9D66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B03EC8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</w:tr>
      <w:tr w:rsidR="0084792A" w:rsidRPr="007004C3" w14:paraId="2FFBA638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3D78B320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 postal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5A7C9C5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79871EB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19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4FB1E2D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657367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AD1DC4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</w:tr>
      <w:tr w:rsidR="0084792A" w:rsidRPr="007004C3" w14:paraId="418C2E3E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64248EC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 et télévision (radiodiffusion)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6987543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7B6CAF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0A94A79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3EF1BF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711663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59322489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39D6D292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ferroviaire (chemins de fer)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015900E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4E84A44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519E925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29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B608CB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203070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35</w:t>
            </w:r>
          </w:p>
        </w:tc>
      </w:tr>
      <w:tr w:rsidR="0084792A" w:rsidRPr="007004C3" w14:paraId="5F63CB95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73B0790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5420ED6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E40175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92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4BCBD0F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193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51CCA0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274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C7F6C2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108</w:t>
            </w:r>
          </w:p>
        </w:tc>
      </w:tr>
      <w:tr w:rsidR="0084792A" w:rsidRPr="007004C3" w14:paraId="2C54279F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128609A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3B2DA63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614F1FB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33809A1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7A4C37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6EC8FC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759EA50B" w14:textId="77777777" w:rsidTr="00C03A72">
        <w:trPr>
          <w:trHeight w:val="288"/>
        </w:trPr>
        <w:tc>
          <w:tcPr>
            <w:tcW w:w="1588" w:type="pct"/>
            <w:shd w:val="clear" w:color="auto" w:fill="auto"/>
            <w:noWrap/>
            <w:vAlign w:val="center"/>
            <w:hideMark/>
          </w:tcPr>
          <w:p w14:paraId="3380DB4D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81" w:name="lt_pId099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Systèmes de téléphone, de télégraphe et de câble (communications)</w:t>
            </w:r>
            <w:bookmarkEnd w:id="81"/>
          </w:p>
        </w:tc>
        <w:tc>
          <w:tcPr>
            <w:tcW w:w="532" w:type="pct"/>
            <w:shd w:val="clear" w:color="auto" w:fill="auto"/>
            <w:noWrap/>
            <w:vAlign w:val="center"/>
            <w:hideMark/>
          </w:tcPr>
          <w:p w14:paraId="7169D8F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4B533D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1137" w:type="pct"/>
            <w:shd w:val="clear" w:color="auto" w:fill="auto"/>
            <w:noWrap/>
            <w:vAlign w:val="center"/>
            <w:hideMark/>
          </w:tcPr>
          <w:p w14:paraId="36930DF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28C439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A09661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</w:tr>
    </w:tbl>
    <w:p w14:paraId="622EA0A3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</w:p>
    <w:p w14:paraId="771ED669" w14:textId="77777777" w:rsidR="00571484" w:rsidRPr="007004C3" w:rsidRDefault="00571484">
      <w:pPr>
        <w:rPr>
          <w:rFonts w:ascii="Times New Roman" w:hAnsi="Times New Roman" w:cs="Times New Roman"/>
          <w:sz w:val="20"/>
          <w:szCs w:val="20"/>
          <w:lang w:val="fr-CA"/>
        </w:rPr>
      </w:pPr>
      <w:bookmarkStart w:id="82" w:name="lt_pId686"/>
      <w:bookmarkEnd w:id="77"/>
      <w:r w:rsidRPr="007004C3">
        <w:rPr>
          <w:rFonts w:ascii="Times New Roman" w:hAnsi="Times New Roman" w:cs="Times New Roman"/>
          <w:sz w:val="20"/>
          <w:szCs w:val="20"/>
          <w:lang w:val="fr-CA"/>
        </w:rPr>
        <w:br w:type="page"/>
      </w:r>
    </w:p>
    <w:p w14:paraId="0F379BBA" w14:textId="77777777" w:rsidR="0084792A" w:rsidRPr="007004C3" w:rsidRDefault="0084792A" w:rsidP="0084792A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lastRenderedPageBreak/>
        <w:t>Tableau 12 – Inspections et audits en matière de SST réalisés en 2016, ventilés par secteur d’activité et par région 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2"/>
        <w:gridCol w:w="1010"/>
        <w:gridCol w:w="1152"/>
        <w:gridCol w:w="2164"/>
        <w:gridCol w:w="1080"/>
        <w:gridCol w:w="1080"/>
      </w:tblGrid>
      <w:tr w:rsidR="0084792A" w:rsidRPr="007004C3" w14:paraId="19C733FB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635DEDF5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Secteur d’activité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257EC378" w14:textId="77777777" w:rsidR="0084792A" w:rsidRPr="007004C3" w:rsidRDefault="0084792A" w:rsidP="00C03A72">
            <w:pPr>
              <w:spacing w:after="0" w:line="276" w:lineRule="auto"/>
              <w:ind w:left="-73" w:right="-11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Atlantique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B1DA8EA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Centre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0BE5D614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Nord-Ouest du Pacifique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B52722B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Ontario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4F2983C" w14:textId="77777777" w:rsidR="0084792A" w:rsidRPr="007004C3" w:rsidRDefault="0084792A" w:rsidP="00C03A7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bookmarkStart w:id="83" w:name="lt_pId106"/>
            <w:r w:rsidRPr="003B1B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Québec</w:t>
            </w:r>
            <w:bookmarkEnd w:id="83"/>
          </w:p>
        </w:tc>
      </w:tr>
      <w:tr w:rsidR="0084792A" w:rsidRPr="007004C3" w14:paraId="064A5E7C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0A21D32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4EAEC7D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29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234D42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13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5FBAADB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7A7E48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EF70A1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26</w:t>
            </w:r>
          </w:p>
        </w:tc>
      </w:tr>
      <w:tr w:rsidR="0084792A" w:rsidRPr="007004C3" w14:paraId="1C533E26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6E177DE1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164521D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75300DB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4F8C2DA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FC054C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08152D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49BC5634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4083F4F2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Fonction publique fédérale et sociétés d’État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2158CA2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664FCC4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1E5D7E2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3BDE31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6BD5D9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29</w:t>
            </w:r>
          </w:p>
        </w:tc>
      </w:tr>
      <w:tr w:rsidR="0084792A" w:rsidRPr="007004C3" w14:paraId="466860F6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5943D564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1A5E48A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E15002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76B3FD2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203E6A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AB5AAD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23</w:t>
            </w:r>
          </w:p>
        </w:tc>
      </w:tr>
      <w:tr w:rsidR="0084792A" w:rsidRPr="007004C3" w14:paraId="37197F8A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2D5C8932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Premières Nations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5208161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1B450CF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430E01B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B64C1F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8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371FD9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</w:tr>
      <w:tr w:rsidR="0084792A" w:rsidRPr="007004C3" w14:paraId="0D6A7229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683E9F22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456BB89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509444A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31A9A6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EA326A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40FCE4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718FD161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47AA50F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84" w:name="lt_pId113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 à grains</w:t>
            </w:r>
            <w:bookmarkEnd w:id="84"/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6BF18EF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D06752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18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BC8D6F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2ECC43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03021D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9</w:t>
            </w:r>
          </w:p>
        </w:tc>
      </w:tr>
      <w:tr w:rsidR="0084792A" w:rsidRPr="007004C3" w14:paraId="3395379E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35607BFC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 pipelines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5181553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69AF746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0B106CB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027097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4A2C61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3D29FA9E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7E838023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 interprovinciaux, tunnels, ponts et chaussées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15D7B37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F0C42F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47268D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42D72F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2E9FA28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6595325E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0E804B61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Compétence en cours de détermination/propriétaires-employeurs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6AD882C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0F1D210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B87AC4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EE9113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E4704E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3C4C81C8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27BA2F6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2CB9EB9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73900A3F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77E5FF8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4D88ECE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8F64F4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</w:tr>
      <w:tr w:rsidR="0084792A" w:rsidRPr="007004C3" w14:paraId="1D82B46B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5E1B9C76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Non requis pour les sites qui ne sont pas sous réglementation fédérale (non fédéraux)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644E4DA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B060A5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21C84D95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1C54FEA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10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03BA4F5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</w:tr>
      <w:tr w:rsidR="0084792A" w:rsidRPr="007004C3" w14:paraId="43D84DE4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3A50315B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 postal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31824AA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6E768CE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5509835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9017F31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979770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</w:tr>
      <w:tr w:rsidR="0084792A" w:rsidRPr="007004C3" w14:paraId="256F04DF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5C30F187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85" w:name="lt_pId120"/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 et télévision (radiodiffusion)</w:t>
            </w:r>
            <w:bookmarkEnd w:id="85"/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5CAEAFB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3498F4D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AF6071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7B7AEA8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7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584098C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</w:tr>
      <w:tr w:rsidR="0084792A" w:rsidRPr="007004C3" w14:paraId="3675BD78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2F1A9DA7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ferroviaire (chemins de fer)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2B1EE3D0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5B167BB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08956E42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7B38BBA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E044FC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28</w:t>
            </w:r>
          </w:p>
        </w:tc>
      </w:tr>
      <w:tr w:rsidR="0084792A" w:rsidRPr="007004C3" w14:paraId="292D67B1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5DF26A5A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37E6DCA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143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EABEA54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66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1449756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12AB96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293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F187AD7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147</w:t>
            </w:r>
          </w:p>
        </w:tc>
      </w:tr>
      <w:tr w:rsidR="0084792A" w:rsidRPr="007004C3" w14:paraId="5F04B0B7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4DEFC61E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 – Activités portuaires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02905E6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16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7782E976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0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744355B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33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63C5C5E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64B06AF9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14</w:t>
            </w:r>
          </w:p>
        </w:tc>
      </w:tr>
      <w:tr w:rsidR="0084792A" w:rsidRPr="007004C3" w14:paraId="351D7DFA" w14:textId="77777777" w:rsidTr="00C03A72">
        <w:trPr>
          <w:trHeight w:val="288"/>
        </w:trPr>
        <w:tc>
          <w:tcPr>
            <w:tcW w:w="1589" w:type="pct"/>
            <w:shd w:val="clear" w:color="auto" w:fill="auto"/>
            <w:noWrap/>
            <w:vAlign w:val="center"/>
            <w:hideMark/>
          </w:tcPr>
          <w:p w14:paraId="51FC49A6" w14:textId="77777777" w:rsidR="0084792A" w:rsidRPr="007004C3" w:rsidRDefault="0084792A" w:rsidP="00C03A7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Systèmes de téléphone, de télégraphe et de câble (communications)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14:paraId="56A2581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4</w:t>
            </w:r>
          </w:p>
        </w:tc>
        <w:tc>
          <w:tcPr>
            <w:tcW w:w="606" w:type="pct"/>
            <w:shd w:val="clear" w:color="auto" w:fill="auto"/>
            <w:noWrap/>
            <w:vAlign w:val="center"/>
            <w:hideMark/>
          </w:tcPr>
          <w:p w14:paraId="2D1A750D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14:paraId="6B092F83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26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5A70B2D8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14:paraId="3089E4DB" w14:textId="77777777" w:rsidR="0084792A" w:rsidRPr="007004C3" w:rsidRDefault="0084792A" w:rsidP="00C03A72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3B1B75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12</w:t>
            </w:r>
          </w:p>
        </w:tc>
      </w:tr>
    </w:tbl>
    <w:p w14:paraId="4776A02F" w14:textId="77777777" w:rsidR="0084792A" w:rsidRPr="007004C3" w:rsidRDefault="0084792A" w:rsidP="0084792A">
      <w:pPr>
        <w:keepNext/>
        <w:spacing w:before="240" w:after="0" w:line="276" w:lineRule="auto"/>
        <w:rPr>
          <w:rFonts w:ascii="Times New Roman" w:hAnsi="Times New Roman" w:cs="Times New Roman"/>
          <w:i/>
          <w:sz w:val="20"/>
          <w:szCs w:val="20"/>
          <w:lang w:val="fr-CA"/>
        </w:rPr>
      </w:pPr>
    </w:p>
    <w:p w14:paraId="032B503C" w14:textId="77777777" w:rsidR="0084792A" w:rsidRPr="007004C3" w:rsidRDefault="0084792A" w:rsidP="000F0CDB">
      <w:pPr>
        <w:keepNext/>
        <w:spacing w:before="240"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fr-CA"/>
        </w:rPr>
      </w:pPr>
      <w:bookmarkStart w:id="86" w:name="lt_pId862"/>
      <w:bookmarkEnd w:id="82"/>
    </w:p>
    <w:p w14:paraId="4F5F227A" w14:textId="77777777" w:rsidR="0084792A" w:rsidRPr="007004C3" w:rsidRDefault="0084792A">
      <w:pPr>
        <w:rPr>
          <w:rFonts w:ascii="Times New Roman" w:hAnsi="Times New Roman" w:cs="Times New Roman"/>
          <w:i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br w:type="page"/>
      </w:r>
    </w:p>
    <w:p w14:paraId="02172EB4" w14:textId="2FB1B450" w:rsidR="005C4B93" w:rsidRPr="007004C3" w:rsidRDefault="00687F20" w:rsidP="000F0CDB">
      <w:pPr>
        <w:keepNext/>
        <w:spacing w:before="240"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lastRenderedPageBreak/>
        <w:t>Risques</w:t>
      </w:r>
      <w:r w:rsidR="0049696A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</w:t>
      </w:r>
      <w:r w:rsidR="000F0CDB" w:rsidRPr="007004C3">
        <w:rPr>
          <w:rFonts w:ascii="Times New Roman" w:hAnsi="Times New Roman" w:cs="Times New Roman"/>
          <w:i/>
          <w:sz w:val="20"/>
          <w:szCs w:val="20"/>
          <w:lang w:val="fr-CA"/>
        </w:rPr>
        <w:t>en matière de</w:t>
      </w: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santé et </w:t>
      </w:r>
      <w:r w:rsidR="000F0CDB" w:rsidRPr="007004C3">
        <w:rPr>
          <w:rFonts w:ascii="Times New Roman" w:hAnsi="Times New Roman" w:cs="Times New Roman"/>
          <w:i/>
          <w:sz w:val="20"/>
          <w:szCs w:val="20"/>
          <w:lang w:val="fr-CA"/>
        </w:rPr>
        <w:t>de</w:t>
      </w:r>
      <w:r w:rsidR="0049696A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</w:t>
      </w: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sécurité au travail </w:t>
      </w:r>
      <w:r w:rsidR="002C6B61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contrevenant au Code canadien du travail, </w:t>
      </w: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>par industrie</w:t>
      </w:r>
      <w:bookmarkEnd w:id="86"/>
      <w:r w:rsidR="002C6B61" w:rsidRPr="007004C3">
        <w:rPr>
          <w:rFonts w:ascii="Times New Roman" w:hAnsi="Times New Roman" w:cs="Times New Roman"/>
          <w:i/>
          <w:sz w:val="20"/>
          <w:szCs w:val="20"/>
          <w:lang w:val="fr-CA"/>
        </w:rPr>
        <w:t>, de 2016 à 2020</w:t>
      </w:r>
    </w:p>
    <w:p w14:paraId="2DC618BC" w14:textId="0CE5E2D7" w:rsidR="00571484" w:rsidRPr="007004C3" w:rsidRDefault="006A5159" w:rsidP="003B1B75">
      <w:pPr>
        <w:spacing w:before="240" w:after="0" w:line="276" w:lineRule="auto"/>
        <w:jc w:val="both"/>
        <w:rPr>
          <w:rFonts w:ascii="Times New Roman" w:hAnsi="Times New Roman" w:cs="Times New Roman"/>
          <w:sz w:val="20"/>
          <w:szCs w:val="20"/>
          <w:lang w:val="fr-CA"/>
        </w:rPr>
      </w:pPr>
      <w:bookmarkStart w:id="87" w:name="lt_pId863"/>
      <w:r w:rsidRPr="007004C3">
        <w:rPr>
          <w:rFonts w:ascii="Times New Roman" w:hAnsi="Times New Roman" w:cs="Times New Roman"/>
          <w:sz w:val="20"/>
          <w:szCs w:val="20"/>
          <w:lang w:val="fr-CA"/>
        </w:rPr>
        <w:t>Les tableaux ci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noBreakHyphen/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dessous ré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sument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les principaux </w:t>
      </w:r>
      <w:r w:rsidR="004812D5" w:rsidRPr="007004C3">
        <w:rPr>
          <w:rFonts w:ascii="Times New Roman" w:hAnsi="Times New Roman" w:cs="Times New Roman"/>
          <w:sz w:val="20"/>
          <w:szCs w:val="20"/>
          <w:lang w:val="fr-CA"/>
        </w:rPr>
        <w:t>domaines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de préoccupation par secteur d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activité.</w:t>
      </w:r>
      <w:bookmarkEnd w:id="87"/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bookmarkStart w:id="88" w:name="lt_pId864"/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Ce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ux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noBreakHyphen/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ci ont été 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relevés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r w:rsidR="00016BAA" w:rsidRPr="007004C3">
        <w:rPr>
          <w:rFonts w:ascii="Times New Roman" w:hAnsi="Times New Roman" w:cs="Times New Roman"/>
          <w:sz w:val="20"/>
          <w:szCs w:val="20"/>
          <w:lang w:val="fr-CA"/>
        </w:rPr>
        <w:t>au moyen d’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une analyse des 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infractions de la </w:t>
      </w:r>
      <w:r w:rsidR="00940E21" w:rsidRPr="007004C3">
        <w:rPr>
          <w:rFonts w:ascii="Times New Roman" w:hAnsi="Times New Roman" w:cs="Times New Roman"/>
          <w:sz w:val="20"/>
          <w:szCs w:val="20"/>
          <w:lang w:val="fr-CA"/>
        </w:rPr>
        <w:t>p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artie II</w:t>
      </w:r>
      <w:r w:rsidR="006578C4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r w:rsidR="00940E21" w:rsidRPr="007004C3">
        <w:rPr>
          <w:rFonts w:ascii="Times New Roman" w:hAnsi="Times New Roman" w:cs="Times New Roman"/>
          <w:sz w:val="20"/>
          <w:szCs w:val="20"/>
          <w:lang w:val="fr-CA"/>
        </w:rPr>
        <w:t>(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>Santé et sécurité au travail</w:t>
      </w:r>
      <w:r w:rsidR="00940E21" w:rsidRPr="007004C3">
        <w:rPr>
          <w:rFonts w:ascii="Times New Roman" w:hAnsi="Times New Roman" w:cs="Times New Roman"/>
          <w:sz w:val="20"/>
          <w:szCs w:val="20"/>
          <w:lang w:val="fr-CA"/>
        </w:rPr>
        <w:t>)</w:t>
      </w:r>
      <w:r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du 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>Code canadien du travail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et de ses règlements d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application, telles qu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observées et en</w:t>
      </w:r>
      <w:r w:rsidR="001E12B0" w:rsidRPr="007004C3">
        <w:rPr>
          <w:rFonts w:ascii="Times New Roman" w:hAnsi="Times New Roman" w:cs="Times New Roman"/>
          <w:sz w:val="20"/>
          <w:szCs w:val="20"/>
          <w:lang w:val="fr-CA"/>
        </w:rPr>
        <w:t>registrées lors des inspections ou des vérifications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mené</w:t>
      </w:r>
      <w:r w:rsidR="001E12B0" w:rsidRPr="007004C3">
        <w:rPr>
          <w:rFonts w:ascii="Times New Roman" w:hAnsi="Times New Roman" w:cs="Times New Roman"/>
          <w:sz w:val="20"/>
          <w:szCs w:val="20"/>
          <w:lang w:val="fr-CA"/>
        </w:rPr>
        <w:t>e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s tout au long de la période de référence (</w:t>
      </w:r>
      <w:r w:rsidR="00902139" w:rsidRPr="007004C3">
        <w:rPr>
          <w:rFonts w:ascii="Times New Roman" w:hAnsi="Times New Roman" w:cs="Times New Roman"/>
          <w:sz w:val="20"/>
          <w:szCs w:val="20"/>
          <w:lang w:val="fr-CA"/>
        </w:rPr>
        <w:t>de 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2016</w:t>
      </w:r>
      <w:r w:rsidR="001E12B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à 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2020).</w:t>
      </w:r>
      <w:bookmarkEnd w:id="88"/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bookmarkStart w:id="89" w:name="lt_pId865"/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Les 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domaines de préoccupation importants pour ces secteurs d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activité ont trait à la gestion des substances dangereuses, à la manutention des matériaux, à l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administration des premiers soins, à l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entretien des structures permanentes, à la sécurité </w:t>
      </w:r>
      <w:r w:rsidR="006E4FA2" w:rsidRPr="007004C3">
        <w:rPr>
          <w:rFonts w:ascii="Times New Roman" w:hAnsi="Times New Roman" w:cs="Times New Roman"/>
          <w:sz w:val="20"/>
          <w:szCs w:val="20"/>
          <w:lang w:val="fr-CA"/>
        </w:rPr>
        <w:t>en matière d’électricité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, à la sécurité des outils et des machines, à l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occupation sécuritaire des lieux de travail, à la prévention du harcèlement et de la violence sur le lieu de travail, à l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>élaboration de programmes de prévention des risques ainsi qu</w:t>
      </w:r>
      <w:r w:rsidR="00BB6F34" w:rsidRPr="007004C3">
        <w:rPr>
          <w:rFonts w:ascii="Times New Roman" w:hAnsi="Times New Roman" w:cs="Times New Roman"/>
          <w:sz w:val="20"/>
          <w:szCs w:val="20"/>
          <w:lang w:val="fr-CA"/>
        </w:rPr>
        <w:t>’</w:t>
      </w:r>
      <w:r w:rsidR="00C1370A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aux enquêtes et aux rapports sur les situations dangereuses en vertu du </w:t>
      </w:r>
      <w:r w:rsidR="00C1370A" w:rsidRPr="007004C3">
        <w:rPr>
          <w:rFonts w:ascii="Times New Roman" w:hAnsi="Times New Roman" w:cs="Times New Roman"/>
          <w:i/>
          <w:sz w:val="20"/>
          <w:szCs w:val="20"/>
          <w:lang w:val="fr-CA"/>
        </w:rPr>
        <w:t>Règlement canadien sur la santé et la sécurité au travail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.</w:t>
      </w:r>
      <w:bookmarkStart w:id="90" w:name="lt_pId866"/>
      <w:bookmarkEnd w:id="89"/>
    </w:p>
    <w:p w14:paraId="6A64FA92" w14:textId="75147B2B" w:rsidR="005C4B93" w:rsidRPr="007004C3" w:rsidRDefault="008B2199" w:rsidP="00A5615B">
      <w:pPr>
        <w:spacing w:before="240" w:after="12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sz w:val="20"/>
          <w:szCs w:val="20"/>
          <w:lang w:val="fr-CA"/>
        </w:rPr>
        <w:t>Tableau </w:t>
      </w:r>
      <w:r w:rsidR="008254C1" w:rsidRPr="007004C3">
        <w:rPr>
          <w:rFonts w:ascii="Times New Roman" w:hAnsi="Times New Roman" w:cs="Times New Roman"/>
          <w:sz w:val="20"/>
          <w:szCs w:val="20"/>
          <w:lang w:val="fr-CA"/>
        </w:rPr>
        <w:t>1</w:t>
      </w:r>
      <w:r w:rsidR="00556A71" w:rsidRPr="007004C3">
        <w:rPr>
          <w:rFonts w:ascii="Times New Roman" w:hAnsi="Times New Roman" w:cs="Times New Roman"/>
          <w:sz w:val="20"/>
          <w:szCs w:val="20"/>
          <w:lang w:val="fr-CA"/>
        </w:rPr>
        <w:t>3</w:t>
      </w:r>
      <w:r w:rsidR="008254C1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– 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Risques </w:t>
      </w:r>
      <w:r w:rsidR="003A3F10" w:rsidRPr="007004C3">
        <w:rPr>
          <w:rFonts w:ascii="Times New Roman" w:hAnsi="Times New Roman" w:cs="Times New Roman"/>
          <w:sz w:val="20"/>
          <w:szCs w:val="20"/>
          <w:lang w:val="fr-CA"/>
        </w:rPr>
        <w:t>liés à la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santé et </w:t>
      </w:r>
      <w:r w:rsidR="003A3F1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à 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la sécurité au travail </w:t>
      </w:r>
      <w:r w:rsidR="003B65AB" w:rsidRPr="007004C3">
        <w:rPr>
          <w:rFonts w:ascii="Times New Roman" w:hAnsi="Times New Roman" w:cs="Times New Roman"/>
          <w:sz w:val="20"/>
          <w:szCs w:val="20"/>
          <w:lang w:val="fr-CA"/>
        </w:rPr>
        <w:t>soulevés durant les inspections et les vérifications réalisées par la SST, par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industrie</w:t>
      </w:r>
      <w:bookmarkEnd w:id="90"/>
      <w:r w:rsidR="003B65AB" w:rsidRPr="007004C3">
        <w:rPr>
          <w:rFonts w:ascii="Times New Roman" w:hAnsi="Times New Roman" w:cs="Times New Roman"/>
          <w:sz w:val="20"/>
          <w:szCs w:val="20"/>
          <w:lang w:val="fr-CA"/>
        </w:rPr>
        <w:t>, entre 2016 et 2020</w:t>
      </w:r>
      <w:r w:rsidR="000F0CDB" w:rsidRPr="007004C3">
        <w:rPr>
          <w:rFonts w:ascii="Times New Roman" w:hAnsi="Times New Roman" w:cs="Times New Roman"/>
          <w:sz w:val="20"/>
          <w:szCs w:val="20"/>
          <w:lang w:val="fr-CA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841"/>
        <w:gridCol w:w="5559"/>
      </w:tblGrid>
      <w:tr w:rsidR="00F83ACC" w:rsidRPr="003B1B75" w14:paraId="4EB873D1" w14:textId="77777777" w:rsidTr="009A2CD0">
        <w:trPr>
          <w:trHeight w:val="264"/>
          <w:tblHeader/>
        </w:trPr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AB86" w14:textId="5A3DD1DA" w:rsidR="005C4B93" w:rsidRPr="007004C3" w:rsidRDefault="000F0CDB" w:rsidP="000F0CD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r w:rsidRPr="007004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Industrie</w:t>
            </w:r>
          </w:p>
        </w:tc>
        <w:tc>
          <w:tcPr>
            <w:tcW w:w="6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1084" w14:textId="00A712F5" w:rsidR="005C4B93" w:rsidRPr="007004C3" w:rsidRDefault="00687F20" w:rsidP="000F0CDB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</w:pPr>
            <w:bookmarkStart w:id="91" w:name="lt_pId868"/>
            <w:r w:rsidRPr="007004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 xml:space="preserve">Risque </w:t>
            </w:r>
            <w:r w:rsidR="00322304" w:rsidRPr="007004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en matière de</w:t>
            </w:r>
            <w:r w:rsidR="00097C56" w:rsidRPr="007004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 </w:t>
            </w:r>
            <w:r w:rsidRPr="007004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CA"/>
              </w:rPr>
              <w:t>SST</w:t>
            </w:r>
            <w:bookmarkEnd w:id="91"/>
          </w:p>
        </w:tc>
      </w:tr>
      <w:tr w:rsidR="00F83ACC" w:rsidRPr="003B1B75" w14:paraId="200B820B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FE6EE" w14:textId="2A8E34E6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92" w:name="lt_pId86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routier</w:t>
            </w:r>
            <w:bookmarkEnd w:id="92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EF4F" w14:textId="648CBBE0" w:rsidR="005C4B93" w:rsidRPr="007004C3" w:rsidRDefault="00EB3FE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93" w:name="lt_pId87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93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94" w:name="lt_pId871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94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95" w:name="lt_pId872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95"/>
          </w:p>
        </w:tc>
      </w:tr>
      <w:tr w:rsidR="00F83ACC" w:rsidRPr="003B1B75" w14:paraId="15F25951" w14:textId="77777777" w:rsidTr="009A2CD0">
        <w:trPr>
          <w:trHeight w:val="1056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9963" w14:textId="6F1E3D0F" w:rsidR="005C4B93" w:rsidRPr="007004C3" w:rsidRDefault="00764ED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96" w:name="lt_pId87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Provendes, m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anutention des grains et </w:t>
            </w:r>
            <w:r w:rsidR="00B17817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élévateurs</w:t>
            </w:r>
            <w:bookmarkEnd w:id="96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706A" w14:textId="135B47EC" w:rsidR="005C4B93" w:rsidRPr="007004C3" w:rsidRDefault="00EB3FE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97" w:name="lt_pId874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97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98" w:name="lt_pId875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98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99" w:name="lt_pId876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</w:t>
            </w:r>
            <w:bookmarkEnd w:id="99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00" w:name="lt_pId877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00"/>
          </w:p>
        </w:tc>
      </w:tr>
      <w:tr w:rsidR="00F83ACC" w:rsidRPr="003B1B75" w14:paraId="5C324DD6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44DB" w14:textId="780318C4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01" w:name="lt_pId878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maritime et par voie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eau (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expédition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et </w:t>
            </w:r>
            <w:r w:rsidR="0024259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)</w:t>
            </w:r>
            <w:bookmarkEnd w:id="101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4386" w14:textId="37EA6659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02" w:name="lt_pId87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10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03" w:name="lt_pId880"/>
            <w:r w:rsidR="00EB3FE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0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04" w:name="lt_pId881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</w:t>
            </w:r>
            <w:bookmarkEnd w:id="104"/>
          </w:p>
        </w:tc>
      </w:tr>
      <w:tr w:rsidR="00F83ACC" w:rsidRPr="003B1B75" w14:paraId="602E45B4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E2A3" w14:textId="497B025E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05" w:name="lt_pId88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Débardage, a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cconage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, opérations portuaires et pilotage</w:t>
            </w:r>
            <w:bookmarkEnd w:id="105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3D2A" w14:textId="50B00CB5" w:rsidR="005C4B93" w:rsidRPr="007004C3" w:rsidRDefault="00EB3FE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06" w:name="lt_pId88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06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07" w:name="lt_pId884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107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08" w:name="lt_pId885"/>
            <w:r w:rsidR="00A61D6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permanentes/p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rogramme de prévention des risques</w:t>
            </w:r>
            <w:bookmarkEnd w:id="108"/>
          </w:p>
        </w:tc>
      </w:tr>
      <w:tr w:rsidR="00F83ACC" w:rsidRPr="003B1B75" w14:paraId="7D503360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F53C" w14:textId="5FDC6F2F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09" w:name="lt_pId88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par train</w:t>
            </w:r>
            <w:bookmarkEnd w:id="109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0FFC0" w14:textId="3E2ACD17" w:rsidR="005C4B93" w:rsidRPr="007004C3" w:rsidRDefault="00EB3FE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10" w:name="lt_pId88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10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11" w:name="lt_pId888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11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12" w:name="lt_pId889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12"/>
          </w:p>
        </w:tc>
      </w:tr>
      <w:tr w:rsidR="00F83ACC" w:rsidRPr="003B1B75" w14:paraId="55B8C742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E6C9" w14:textId="1A36E670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13" w:name="lt_pId89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Banques</w:t>
            </w:r>
            <w:bookmarkEnd w:id="113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58B4" w14:textId="36B4C6EA" w:rsidR="005C4B93" w:rsidRPr="007004C3" w:rsidRDefault="008D0C3B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14" w:name="lt_pId891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14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15" w:name="lt_pId892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115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16" w:name="lt_pId893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16"/>
          </w:p>
        </w:tc>
      </w:tr>
      <w:tr w:rsidR="00F83ACC" w:rsidRPr="003B1B75" w14:paraId="7863B101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10EF6" w14:textId="5E51254B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17" w:name="lt_pId894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Services postaux et entrepreneurs postaux</w:t>
            </w:r>
            <w:bookmarkEnd w:id="117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C0FF" w14:textId="3CA56C0C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18" w:name="lt_pId895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</w:t>
            </w:r>
            <w:bookmarkEnd w:id="118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19" w:name="lt_pId896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1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20" w:name="lt_pId89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20"/>
          </w:p>
        </w:tc>
      </w:tr>
      <w:tr w:rsidR="00F83ACC" w:rsidRPr="003B1B75" w14:paraId="4E5FC890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6050" w14:textId="11CDE384" w:rsidR="005C4B93" w:rsidRPr="007004C3" w:rsidRDefault="00A61D6C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21" w:name="lt_pId898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A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utochtones et Premières 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ations</w:t>
            </w:r>
            <w:bookmarkEnd w:id="121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94BD" w14:textId="3174A93B" w:rsidR="005C4B93" w:rsidRPr="007004C3" w:rsidRDefault="00EB3FE2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22" w:name="lt_pId89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22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23" w:name="lt_pId900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23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24" w:name="lt_pId901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Enquêtes et rapports sur les situations comportant des risques</w:t>
            </w:r>
            <w:bookmarkEnd w:id="124"/>
          </w:p>
        </w:tc>
      </w:tr>
      <w:tr w:rsidR="00F83ACC" w:rsidRPr="003B1B75" w14:paraId="2D8DF207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E151A" w14:textId="284AEB12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25" w:name="lt_pId90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Transport aérien</w:t>
            </w:r>
            <w:bookmarkEnd w:id="125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69A7" w14:textId="6E5AF3B0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26" w:name="lt_pId90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12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27" w:name="lt_pId904"/>
            <w:r w:rsidR="00EB3FE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2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28" w:name="lt_pId905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28"/>
          </w:p>
        </w:tc>
      </w:tr>
      <w:tr w:rsidR="00F83ACC" w:rsidRPr="003B1B75" w14:paraId="76E5726B" w14:textId="77777777" w:rsidTr="009A2CD0">
        <w:trPr>
          <w:trHeight w:val="1320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BF86" w14:textId="1C0944E7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29" w:name="lt_pId90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Services publics fédéraux, ministères de la fonction publique et sociétés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État</w:t>
            </w:r>
            <w:bookmarkEnd w:id="129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4E60" w14:textId="67CC091F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30" w:name="lt_pId90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matériaux</w:t>
            </w:r>
            <w:bookmarkEnd w:id="13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1" w:name="lt_pId908"/>
            <w:r w:rsidR="00A61D6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31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2" w:name="lt_pId90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Outils et machines</w:t>
            </w:r>
            <w:bookmarkEnd w:id="13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3" w:name="lt_pId910"/>
            <w:r w:rsidR="00B4314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permanentes/p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rogramme de prévention des risques</w:t>
            </w:r>
            <w:bookmarkEnd w:id="13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4" w:name="lt_pId911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34"/>
          </w:p>
        </w:tc>
      </w:tr>
      <w:tr w:rsidR="00F83ACC" w:rsidRPr="003B1B75" w14:paraId="76A4E9A6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35FE4" w14:textId="683CB3B4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35" w:name="lt_pId91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lastRenderedPageBreak/>
              <w:t>Télécommunications</w:t>
            </w:r>
            <w:bookmarkEnd w:id="135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92C3" w14:textId="3E38ED61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36" w:name="lt_pId91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</w:t>
            </w:r>
            <w:bookmarkEnd w:id="13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7" w:name="lt_pId914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ériaux</w:t>
            </w:r>
            <w:bookmarkEnd w:id="13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38" w:name="lt_pId915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38"/>
          </w:p>
        </w:tc>
      </w:tr>
      <w:tr w:rsidR="00F83ACC" w:rsidRPr="003B1B75" w14:paraId="2B3A40C9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88F4" w14:textId="03C2E6B3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39" w:name="lt_pId91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Radiodiffusion (télévision, radio et internet)</w:t>
            </w:r>
            <w:bookmarkEnd w:id="139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D806" w14:textId="62C1C3BE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0" w:name="lt_pId91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Structures permanentes</w:t>
            </w:r>
            <w:bookmarkEnd w:id="14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41" w:name="lt_pId918"/>
            <w:r w:rsidR="008D0C3B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soins</w:t>
            </w:r>
            <w:bookmarkEnd w:id="141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42" w:name="lt_pId91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Occupation sûre du lieu de travail</w:t>
            </w:r>
            <w:bookmarkEnd w:id="14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</w:p>
        </w:tc>
      </w:tr>
      <w:tr w:rsidR="00F83ACC" w:rsidRPr="003B1B75" w14:paraId="1413E393" w14:textId="77777777" w:rsidTr="009A2CD0">
        <w:trPr>
          <w:trHeight w:val="264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43A5B" w14:textId="03E85500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3" w:name="lt_pId92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Pêche</w:t>
            </w:r>
            <w:bookmarkEnd w:id="143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F9F03" w14:textId="77777777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4" w:name="lt_pId921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Enquêtes et rapports sur les situations comportant des risques</w:t>
            </w:r>
            <w:bookmarkEnd w:id="144"/>
          </w:p>
        </w:tc>
      </w:tr>
      <w:tr w:rsidR="00F83ACC" w:rsidRPr="003B1B75" w14:paraId="0FB40337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3BB1" w14:textId="23C7C824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5" w:name="lt_pId92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Exploitation minière et traitement des minerais</w:t>
            </w:r>
            <w:bookmarkEnd w:id="145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E577" w14:textId="2F6A47F6" w:rsidR="005C4B93" w:rsidRPr="007004C3" w:rsidRDefault="00B4314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6" w:name="lt_pId92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révention de la violence au travail</w:t>
            </w:r>
            <w:bookmarkEnd w:id="146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47" w:name="lt_pId924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47"/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48" w:name="lt_pId925"/>
            <w:r w:rsidR="00A61D6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48"/>
          </w:p>
        </w:tc>
      </w:tr>
      <w:tr w:rsidR="00F83ACC" w:rsidRPr="003B1B75" w14:paraId="3D639B0D" w14:textId="77777777" w:rsidTr="009A2CD0">
        <w:trPr>
          <w:trHeight w:val="288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0790" w14:textId="4129DA4D" w:rsidR="005C4B93" w:rsidRPr="007004C3" w:rsidRDefault="00B4314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49" w:name="lt_pId926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Canaux interprovinciaux et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pipelines</w:t>
            </w:r>
            <w:bookmarkEnd w:id="149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AC3BB" w14:textId="6DC6B5B7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50" w:name="lt_pId927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Premiers s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oins, 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tructures permanentes, 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d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evoirs spécifiques de l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507992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employeur, 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écurité 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50"/>
          </w:p>
        </w:tc>
      </w:tr>
      <w:tr w:rsidR="00F83ACC" w:rsidRPr="003B1B75" w14:paraId="18D09272" w14:textId="77777777" w:rsidTr="009A2CD0">
        <w:trPr>
          <w:trHeight w:val="792"/>
        </w:trPr>
        <w:tc>
          <w:tcPr>
            <w:tcW w:w="4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0B74" w14:textId="7F0CE420" w:rsidR="005C4B93" w:rsidRPr="007004C3" w:rsidRDefault="00B4314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51" w:name="lt_pId928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Traversiers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i</w:t>
            </w:r>
            <w:r w:rsidR="00F83AC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nterprovinciaux, tunnels, ponts et</w:t>
            </w:r>
            <w:r w:rsidR="00687F20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chaussées</w:t>
            </w:r>
            <w:bookmarkEnd w:id="151"/>
          </w:p>
        </w:tc>
        <w:tc>
          <w:tcPr>
            <w:tcW w:w="6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30CB" w14:textId="0AE5BDEC" w:rsidR="005C4B93" w:rsidRPr="007004C3" w:rsidRDefault="00687F20" w:rsidP="000F0CDB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bookmarkStart w:id="152" w:name="lt_pId929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Sécurité en matière d</w:t>
            </w:r>
            <w:r w:rsidR="00BB6F34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’</w:t>
            </w:r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électricité</w:t>
            </w:r>
            <w:bookmarkEnd w:id="152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53" w:name="lt_pId930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Manutention des matières</w:t>
            </w:r>
            <w:bookmarkEnd w:id="153"/>
            <w:r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br/>
            </w:r>
            <w:bookmarkStart w:id="154" w:name="lt_pId931"/>
            <w:r w:rsidR="00A61D6C" w:rsidRPr="007004C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Substances dangereuses</w:t>
            </w:r>
            <w:bookmarkEnd w:id="154"/>
          </w:p>
        </w:tc>
      </w:tr>
    </w:tbl>
    <w:p w14:paraId="2F975498" w14:textId="77777777" w:rsidR="0084792A" w:rsidRPr="007004C3" w:rsidRDefault="0084792A" w:rsidP="00A5615B">
      <w:pPr>
        <w:keepNext/>
        <w:spacing w:before="240"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fr-CA"/>
        </w:rPr>
      </w:pPr>
      <w:bookmarkStart w:id="155" w:name="lt_pId932"/>
    </w:p>
    <w:p w14:paraId="03038A67" w14:textId="77777777" w:rsidR="0084792A" w:rsidRPr="007004C3" w:rsidRDefault="0084792A">
      <w:pPr>
        <w:rPr>
          <w:rFonts w:ascii="Times New Roman" w:hAnsi="Times New Roman" w:cs="Times New Roman"/>
          <w:i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br w:type="page"/>
      </w:r>
    </w:p>
    <w:p w14:paraId="45E9F4F2" w14:textId="5B952043" w:rsidR="00BD401B" w:rsidRPr="007004C3" w:rsidRDefault="00CE362A" w:rsidP="00A5615B">
      <w:pPr>
        <w:keepNext/>
        <w:spacing w:before="240"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lastRenderedPageBreak/>
        <w:t>D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>onnées statistiques concernant les accidents du travail et les maladies professionnelles</w:t>
      </w:r>
      <w:bookmarkEnd w:id="155"/>
      <w:r w:rsidR="00674A3C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signalées annuellement, entre 2016 et 2020, ventilées par industrie</w:t>
      </w:r>
    </w:p>
    <w:p w14:paraId="7BECA6D3" w14:textId="39F32CF3" w:rsidR="003B65AB" w:rsidRPr="007004C3" w:rsidRDefault="00880D04" w:rsidP="00DA0E34">
      <w:pPr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bookmarkStart w:id="156" w:name="lt_pId933"/>
      <w:r w:rsidRPr="007004C3">
        <w:rPr>
          <w:rFonts w:ascii="Times New Roman" w:hAnsi="Times New Roman" w:cs="Times New Roman"/>
          <w:sz w:val="20"/>
          <w:szCs w:val="20"/>
          <w:lang w:val="fr-CA"/>
        </w:rPr>
        <w:t>Pour la période de janvier 2016 à décembre 2020, un total de 58 468 (moyenne de 11 </w:t>
      </w:r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>694 par an) situations dangereuses ont été signalées.</w:t>
      </w:r>
      <w:bookmarkEnd w:id="156"/>
      <w:r w:rsidR="00687F20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</w:t>
      </w:r>
      <w:bookmarkStart w:id="157" w:name="lt_pId935"/>
      <w:r w:rsidR="00507992" w:rsidRPr="007004C3">
        <w:rPr>
          <w:rFonts w:ascii="Times New Roman" w:hAnsi="Times New Roman" w:cs="Times New Roman"/>
          <w:sz w:val="20"/>
          <w:szCs w:val="20"/>
          <w:lang w:val="fr-CA"/>
        </w:rPr>
        <w:t>Celles</w:t>
      </w:r>
      <w:r w:rsidR="00507992" w:rsidRPr="007004C3">
        <w:rPr>
          <w:rFonts w:ascii="Times New Roman" w:hAnsi="Times New Roman" w:cs="Times New Roman"/>
          <w:sz w:val="20"/>
          <w:szCs w:val="20"/>
          <w:lang w:val="fr-CA"/>
        </w:rPr>
        <w:noBreakHyphen/>
      </w:r>
      <w:r w:rsidR="00F25F81" w:rsidRPr="007004C3">
        <w:rPr>
          <w:rFonts w:ascii="Times New Roman" w:hAnsi="Times New Roman" w:cs="Times New Roman"/>
          <w:sz w:val="20"/>
          <w:szCs w:val="20"/>
          <w:lang w:val="fr-CA"/>
        </w:rPr>
        <w:t>ci comprennent</w:t>
      </w:r>
      <w:r w:rsidR="00507992" w:rsidRPr="007004C3">
        <w:rPr>
          <w:rFonts w:ascii="Times New Roman" w:hAnsi="Times New Roman" w:cs="Times New Roman"/>
          <w:sz w:val="20"/>
          <w:szCs w:val="20"/>
          <w:lang w:val="fr-CA"/>
        </w:rPr>
        <w:t>, au total,</w:t>
      </w:r>
      <w:r w:rsidR="00F25F81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 54 304 blessures invalidantes, 365 </w:t>
      </w:r>
      <w:r w:rsidR="002431E8" w:rsidRPr="007004C3">
        <w:rPr>
          <w:rFonts w:ascii="Times New Roman" w:hAnsi="Times New Roman" w:cs="Times New Roman"/>
          <w:sz w:val="20"/>
          <w:szCs w:val="20"/>
          <w:lang w:val="fr-CA"/>
        </w:rPr>
        <w:t>blessures mortelles, 37 </w:t>
      </w:r>
      <w:r w:rsidR="00F25F81" w:rsidRPr="007004C3">
        <w:rPr>
          <w:rFonts w:ascii="Times New Roman" w:hAnsi="Times New Roman" w:cs="Times New Roman"/>
          <w:sz w:val="20"/>
          <w:szCs w:val="20"/>
          <w:lang w:val="fr-CA"/>
        </w:rPr>
        <w:t xml:space="preserve">maladies professionnelles </w:t>
      </w:r>
      <w:r w:rsidR="002431E8" w:rsidRPr="007004C3">
        <w:rPr>
          <w:rFonts w:ascii="Times New Roman" w:hAnsi="Times New Roman" w:cs="Times New Roman"/>
          <w:sz w:val="20"/>
          <w:szCs w:val="20"/>
          <w:lang w:val="fr-CA"/>
        </w:rPr>
        <w:t>et 45 explosions.</w:t>
      </w:r>
      <w:bookmarkStart w:id="158" w:name="lt_pId936"/>
      <w:bookmarkEnd w:id="157"/>
    </w:p>
    <w:p w14:paraId="478E9E71" w14:textId="77777777" w:rsidR="00665523" w:rsidRPr="003B1B75" w:rsidRDefault="00665523" w:rsidP="00665523">
      <w:pPr>
        <w:tabs>
          <w:tab w:val="left" w:pos="1372"/>
        </w:tabs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r w:rsidRPr="003B1B75">
        <w:rPr>
          <w:rFonts w:ascii="Times New Roman" w:hAnsi="Times New Roman" w:cs="Times New Roman"/>
          <w:sz w:val="20"/>
          <w:szCs w:val="20"/>
          <w:lang w:val="fr-CA"/>
        </w:rPr>
        <w:t>Tableau 14 – Nombre de situations dangereuses signalées annuellement par le personnel chargé de la SST, de 2016 à 2020, par secteur d’activité :</w:t>
      </w: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5015"/>
        <w:gridCol w:w="867"/>
        <w:gridCol w:w="868"/>
        <w:gridCol w:w="868"/>
        <w:gridCol w:w="868"/>
        <w:gridCol w:w="864"/>
      </w:tblGrid>
      <w:tr w:rsidR="00665523" w:rsidRPr="007004C3" w14:paraId="3E018219" w14:textId="77777777" w:rsidTr="00C03A72">
        <w:trPr>
          <w:trHeight w:val="345"/>
        </w:trPr>
        <w:tc>
          <w:tcPr>
            <w:tcW w:w="5015" w:type="dxa"/>
          </w:tcPr>
          <w:p w14:paraId="4561221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b/>
                <w:bCs/>
                <w:lang w:val="fr-CA"/>
              </w:rPr>
              <w:t>Secteur d’activité</w:t>
            </w:r>
          </w:p>
        </w:tc>
        <w:tc>
          <w:tcPr>
            <w:tcW w:w="867" w:type="dxa"/>
          </w:tcPr>
          <w:p w14:paraId="3A65289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bookmarkStart w:id="159" w:name="lt_pId127"/>
            <w:r w:rsidRPr="003B1B75">
              <w:rPr>
                <w:rFonts w:eastAsia="Times New Roman"/>
                <w:b/>
                <w:bCs/>
                <w:lang w:val="fr-CA"/>
              </w:rPr>
              <w:t>2016</w:t>
            </w:r>
            <w:bookmarkEnd w:id="159"/>
          </w:p>
        </w:tc>
        <w:tc>
          <w:tcPr>
            <w:tcW w:w="868" w:type="dxa"/>
          </w:tcPr>
          <w:p w14:paraId="55D3F69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2017</w:t>
            </w:r>
          </w:p>
        </w:tc>
        <w:tc>
          <w:tcPr>
            <w:tcW w:w="868" w:type="dxa"/>
          </w:tcPr>
          <w:p w14:paraId="3FA7B36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2018</w:t>
            </w:r>
          </w:p>
        </w:tc>
        <w:tc>
          <w:tcPr>
            <w:tcW w:w="868" w:type="dxa"/>
          </w:tcPr>
          <w:p w14:paraId="1F9976B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2019</w:t>
            </w:r>
          </w:p>
        </w:tc>
        <w:tc>
          <w:tcPr>
            <w:tcW w:w="864" w:type="dxa"/>
          </w:tcPr>
          <w:p w14:paraId="5D6D1D14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2020</w:t>
            </w:r>
          </w:p>
        </w:tc>
      </w:tr>
      <w:tr w:rsidR="00665523" w:rsidRPr="007004C3" w14:paraId="70F8FCC8" w14:textId="77777777" w:rsidTr="00C03A72">
        <w:trPr>
          <w:trHeight w:val="270"/>
        </w:trPr>
        <w:tc>
          <w:tcPr>
            <w:tcW w:w="5015" w:type="dxa"/>
          </w:tcPr>
          <w:p w14:paraId="5AE8E042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Transport aérien</w:t>
            </w:r>
          </w:p>
        </w:tc>
        <w:tc>
          <w:tcPr>
            <w:tcW w:w="867" w:type="dxa"/>
          </w:tcPr>
          <w:p w14:paraId="32F0226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1 832</w:t>
            </w:r>
          </w:p>
        </w:tc>
        <w:tc>
          <w:tcPr>
            <w:tcW w:w="868" w:type="dxa"/>
          </w:tcPr>
          <w:p w14:paraId="416404B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1 856</w:t>
            </w:r>
          </w:p>
        </w:tc>
        <w:tc>
          <w:tcPr>
            <w:tcW w:w="868" w:type="dxa"/>
          </w:tcPr>
          <w:p w14:paraId="35157E4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2 189</w:t>
            </w:r>
          </w:p>
        </w:tc>
        <w:tc>
          <w:tcPr>
            <w:tcW w:w="868" w:type="dxa"/>
          </w:tcPr>
          <w:p w14:paraId="149B350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2 502</w:t>
            </w:r>
          </w:p>
        </w:tc>
        <w:tc>
          <w:tcPr>
            <w:tcW w:w="864" w:type="dxa"/>
          </w:tcPr>
          <w:p w14:paraId="214F0ED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999</w:t>
            </w:r>
          </w:p>
        </w:tc>
      </w:tr>
      <w:tr w:rsidR="00665523" w:rsidRPr="007004C3" w14:paraId="6A3B945C" w14:textId="77777777" w:rsidTr="00C03A72">
        <w:trPr>
          <w:trHeight w:val="270"/>
        </w:trPr>
        <w:tc>
          <w:tcPr>
            <w:tcW w:w="5015" w:type="dxa"/>
          </w:tcPr>
          <w:p w14:paraId="1B068B15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Banques</w:t>
            </w:r>
          </w:p>
        </w:tc>
        <w:tc>
          <w:tcPr>
            <w:tcW w:w="867" w:type="dxa"/>
          </w:tcPr>
          <w:p w14:paraId="6512530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631</w:t>
            </w:r>
          </w:p>
        </w:tc>
        <w:tc>
          <w:tcPr>
            <w:tcW w:w="868" w:type="dxa"/>
          </w:tcPr>
          <w:p w14:paraId="0B075E47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660</w:t>
            </w:r>
          </w:p>
        </w:tc>
        <w:tc>
          <w:tcPr>
            <w:tcW w:w="868" w:type="dxa"/>
          </w:tcPr>
          <w:p w14:paraId="34B8888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810</w:t>
            </w:r>
          </w:p>
        </w:tc>
        <w:tc>
          <w:tcPr>
            <w:tcW w:w="868" w:type="dxa"/>
          </w:tcPr>
          <w:p w14:paraId="2659BE57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955</w:t>
            </w:r>
          </w:p>
        </w:tc>
        <w:tc>
          <w:tcPr>
            <w:tcW w:w="864" w:type="dxa"/>
          </w:tcPr>
          <w:p w14:paraId="5BE7E4A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769</w:t>
            </w:r>
          </w:p>
        </w:tc>
      </w:tr>
      <w:tr w:rsidR="00665523" w:rsidRPr="007004C3" w14:paraId="4745520F" w14:textId="77777777" w:rsidTr="00C03A72">
        <w:trPr>
          <w:trHeight w:val="270"/>
        </w:trPr>
        <w:tc>
          <w:tcPr>
            <w:tcW w:w="5015" w:type="dxa"/>
          </w:tcPr>
          <w:p w14:paraId="0AB78862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0" w:name="lt_pId134"/>
            <w:r w:rsidRPr="003B1B75">
              <w:rPr>
                <w:rFonts w:eastAsia="Times New Roman"/>
                <w:lang w:val="fr-CA"/>
              </w:rPr>
              <w:t>Fonction publique fédérale et sociétés d’État</w:t>
            </w:r>
            <w:bookmarkEnd w:id="160"/>
            <w:r w:rsidRPr="007004C3">
              <w:rPr>
                <w:rFonts w:eastAsia="Times New Roman"/>
                <w:lang w:val="fr-CA"/>
              </w:rPr>
              <w:t xml:space="preserve"> </w:t>
            </w:r>
          </w:p>
        </w:tc>
        <w:tc>
          <w:tcPr>
            <w:tcW w:w="867" w:type="dxa"/>
          </w:tcPr>
          <w:p w14:paraId="3DF7CDD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2 309</w:t>
            </w:r>
          </w:p>
        </w:tc>
        <w:tc>
          <w:tcPr>
            <w:tcW w:w="868" w:type="dxa"/>
          </w:tcPr>
          <w:p w14:paraId="66A0EB2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2 373</w:t>
            </w:r>
          </w:p>
        </w:tc>
        <w:tc>
          <w:tcPr>
            <w:tcW w:w="868" w:type="dxa"/>
          </w:tcPr>
          <w:p w14:paraId="466A118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2 516</w:t>
            </w:r>
          </w:p>
        </w:tc>
        <w:tc>
          <w:tcPr>
            <w:tcW w:w="868" w:type="dxa"/>
          </w:tcPr>
          <w:p w14:paraId="6E2F6A7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2 636</w:t>
            </w:r>
          </w:p>
        </w:tc>
        <w:tc>
          <w:tcPr>
            <w:tcW w:w="864" w:type="dxa"/>
          </w:tcPr>
          <w:p w14:paraId="2C1546A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2 098</w:t>
            </w:r>
          </w:p>
        </w:tc>
      </w:tr>
      <w:tr w:rsidR="00665523" w:rsidRPr="007004C3" w14:paraId="05E099B4" w14:textId="77777777" w:rsidTr="00C03A72">
        <w:trPr>
          <w:trHeight w:val="270"/>
        </w:trPr>
        <w:tc>
          <w:tcPr>
            <w:tcW w:w="5015" w:type="dxa"/>
          </w:tcPr>
          <w:p w14:paraId="4969E2EA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Provendes</w:t>
            </w:r>
          </w:p>
        </w:tc>
        <w:tc>
          <w:tcPr>
            <w:tcW w:w="867" w:type="dxa"/>
          </w:tcPr>
          <w:p w14:paraId="7E33003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92</w:t>
            </w:r>
          </w:p>
        </w:tc>
        <w:tc>
          <w:tcPr>
            <w:tcW w:w="868" w:type="dxa"/>
          </w:tcPr>
          <w:p w14:paraId="059B9287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97</w:t>
            </w:r>
          </w:p>
        </w:tc>
        <w:tc>
          <w:tcPr>
            <w:tcW w:w="868" w:type="dxa"/>
          </w:tcPr>
          <w:p w14:paraId="3C50EB0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120</w:t>
            </w:r>
          </w:p>
        </w:tc>
        <w:tc>
          <w:tcPr>
            <w:tcW w:w="868" w:type="dxa"/>
          </w:tcPr>
          <w:p w14:paraId="07556F4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118</w:t>
            </w:r>
          </w:p>
        </w:tc>
        <w:tc>
          <w:tcPr>
            <w:tcW w:w="864" w:type="dxa"/>
          </w:tcPr>
          <w:p w14:paraId="739A69F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128</w:t>
            </w:r>
          </w:p>
        </w:tc>
      </w:tr>
      <w:tr w:rsidR="00665523" w:rsidRPr="007004C3" w14:paraId="0AE9337D" w14:textId="77777777" w:rsidTr="00C03A72">
        <w:trPr>
          <w:trHeight w:val="270"/>
        </w:trPr>
        <w:tc>
          <w:tcPr>
            <w:tcW w:w="5015" w:type="dxa"/>
          </w:tcPr>
          <w:p w14:paraId="147547DD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Premières Nations</w:t>
            </w:r>
          </w:p>
        </w:tc>
        <w:tc>
          <w:tcPr>
            <w:tcW w:w="867" w:type="dxa"/>
          </w:tcPr>
          <w:p w14:paraId="7252A8F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</w:t>
            </w:r>
          </w:p>
        </w:tc>
        <w:tc>
          <w:tcPr>
            <w:tcW w:w="868" w:type="dxa"/>
          </w:tcPr>
          <w:p w14:paraId="6829416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15</w:t>
            </w:r>
          </w:p>
        </w:tc>
        <w:tc>
          <w:tcPr>
            <w:tcW w:w="868" w:type="dxa"/>
          </w:tcPr>
          <w:p w14:paraId="11C0053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16</w:t>
            </w:r>
          </w:p>
        </w:tc>
        <w:tc>
          <w:tcPr>
            <w:tcW w:w="868" w:type="dxa"/>
          </w:tcPr>
          <w:p w14:paraId="0E95945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5</w:t>
            </w:r>
          </w:p>
        </w:tc>
        <w:tc>
          <w:tcPr>
            <w:tcW w:w="864" w:type="dxa"/>
          </w:tcPr>
          <w:p w14:paraId="1B6849F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6</w:t>
            </w:r>
          </w:p>
        </w:tc>
      </w:tr>
      <w:tr w:rsidR="00665523" w:rsidRPr="007004C3" w14:paraId="37E5FF6E" w14:textId="77777777" w:rsidTr="00C03A72">
        <w:trPr>
          <w:trHeight w:val="270"/>
        </w:trPr>
        <w:tc>
          <w:tcPr>
            <w:tcW w:w="5015" w:type="dxa"/>
          </w:tcPr>
          <w:p w14:paraId="2F68F7D6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Pêche</w:t>
            </w:r>
          </w:p>
        </w:tc>
        <w:tc>
          <w:tcPr>
            <w:tcW w:w="867" w:type="dxa"/>
          </w:tcPr>
          <w:p w14:paraId="68F893C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8" w:type="dxa"/>
          </w:tcPr>
          <w:p w14:paraId="2349F44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</w:t>
            </w:r>
          </w:p>
        </w:tc>
        <w:tc>
          <w:tcPr>
            <w:tcW w:w="868" w:type="dxa"/>
          </w:tcPr>
          <w:p w14:paraId="672C864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8" w:type="dxa"/>
          </w:tcPr>
          <w:p w14:paraId="3229419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</w:t>
            </w:r>
          </w:p>
        </w:tc>
        <w:tc>
          <w:tcPr>
            <w:tcW w:w="864" w:type="dxa"/>
          </w:tcPr>
          <w:p w14:paraId="73C717B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</w:tr>
      <w:tr w:rsidR="00665523" w:rsidRPr="007004C3" w14:paraId="578BDEDA" w14:textId="77777777" w:rsidTr="00C03A72">
        <w:trPr>
          <w:trHeight w:val="270"/>
        </w:trPr>
        <w:tc>
          <w:tcPr>
            <w:tcW w:w="5015" w:type="dxa"/>
          </w:tcPr>
          <w:p w14:paraId="0D84F61B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Élévateurs à grains</w:t>
            </w:r>
          </w:p>
        </w:tc>
        <w:tc>
          <w:tcPr>
            <w:tcW w:w="867" w:type="dxa"/>
          </w:tcPr>
          <w:p w14:paraId="40E226C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76</w:t>
            </w:r>
          </w:p>
        </w:tc>
        <w:tc>
          <w:tcPr>
            <w:tcW w:w="868" w:type="dxa"/>
          </w:tcPr>
          <w:p w14:paraId="3EF75AC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79</w:t>
            </w:r>
          </w:p>
        </w:tc>
        <w:tc>
          <w:tcPr>
            <w:tcW w:w="868" w:type="dxa"/>
          </w:tcPr>
          <w:p w14:paraId="3261F84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87</w:t>
            </w:r>
          </w:p>
        </w:tc>
        <w:tc>
          <w:tcPr>
            <w:tcW w:w="868" w:type="dxa"/>
          </w:tcPr>
          <w:p w14:paraId="737F9FC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88</w:t>
            </w:r>
          </w:p>
        </w:tc>
        <w:tc>
          <w:tcPr>
            <w:tcW w:w="864" w:type="dxa"/>
          </w:tcPr>
          <w:p w14:paraId="02216E2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123</w:t>
            </w:r>
          </w:p>
        </w:tc>
      </w:tr>
      <w:tr w:rsidR="00665523" w:rsidRPr="007004C3" w14:paraId="67B2438F" w14:textId="77777777" w:rsidTr="00C03A72">
        <w:trPr>
          <w:trHeight w:val="330"/>
        </w:trPr>
        <w:tc>
          <w:tcPr>
            <w:tcW w:w="5015" w:type="dxa"/>
          </w:tcPr>
          <w:p w14:paraId="2BF147BC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Canaux interprovinciaux et pipelines</w:t>
            </w:r>
          </w:p>
        </w:tc>
        <w:tc>
          <w:tcPr>
            <w:tcW w:w="867" w:type="dxa"/>
          </w:tcPr>
          <w:p w14:paraId="6259CF6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  <w:tc>
          <w:tcPr>
            <w:tcW w:w="868" w:type="dxa"/>
          </w:tcPr>
          <w:p w14:paraId="2A76E05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8" w:type="dxa"/>
          </w:tcPr>
          <w:p w14:paraId="2D8A14D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  <w:tc>
          <w:tcPr>
            <w:tcW w:w="868" w:type="dxa"/>
          </w:tcPr>
          <w:p w14:paraId="254F749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4</w:t>
            </w:r>
          </w:p>
        </w:tc>
        <w:tc>
          <w:tcPr>
            <w:tcW w:w="864" w:type="dxa"/>
          </w:tcPr>
          <w:p w14:paraId="7439C7C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</w:t>
            </w:r>
          </w:p>
        </w:tc>
      </w:tr>
      <w:tr w:rsidR="00665523" w:rsidRPr="007004C3" w14:paraId="57598EC9" w14:textId="77777777" w:rsidTr="00C03A72">
        <w:trPr>
          <w:trHeight w:val="270"/>
        </w:trPr>
        <w:tc>
          <w:tcPr>
            <w:tcW w:w="5015" w:type="dxa"/>
          </w:tcPr>
          <w:p w14:paraId="3CD6A130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Traversiers interprovinciaux, tunnels, ponts et chaussées</w:t>
            </w:r>
          </w:p>
        </w:tc>
        <w:tc>
          <w:tcPr>
            <w:tcW w:w="867" w:type="dxa"/>
          </w:tcPr>
          <w:p w14:paraId="10F278E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4</w:t>
            </w:r>
          </w:p>
        </w:tc>
        <w:tc>
          <w:tcPr>
            <w:tcW w:w="868" w:type="dxa"/>
          </w:tcPr>
          <w:p w14:paraId="411597F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  <w:tc>
          <w:tcPr>
            <w:tcW w:w="868" w:type="dxa"/>
          </w:tcPr>
          <w:p w14:paraId="74742C0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8" w:type="dxa"/>
          </w:tcPr>
          <w:p w14:paraId="27CA236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4</w:t>
            </w:r>
          </w:p>
        </w:tc>
        <w:tc>
          <w:tcPr>
            <w:tcW w:w="864" w:type="dxa"/>
          </w:tcPr>
          <w:p w14:paraId="10BDAB1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323FABFD" w14:textId="77777777" w:rsidTr="00C03A72">
        <w:trPr>
          <w:trHeight w:val="270"/>
        </w:trPr>
        <w:tc>
          <w:tcPr>
            <w:tcW w:w="5015" w:type="dxa"/>
          </w:tcPr>
          <w:p w14:paraId="21C79169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1" w:name="lt_pId141"/>
            <w:r w:rsidRPr="003B1B75">
              <w:rPr>
                <w:rFonts w:eastAsia="Times New Roman"/>
                <w:lang w:val="fr-CA"/>
              </w:rPr>
              <w:t>Exploitation minière et traitement des minerais</w:t>
            </w:r>
            <w:bookmarkEnd w:id="161"/>
          </w:p>
        </w:tc>
        <w:tc>
          <w:tcPr>
            <w:tcW w:w="867" w:type="dxa"/>
          </w:tcPr>
          <w:p w14:paraId="00221B3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14</w:t>
            </w:r>
          </w:p>
        </w:tc>
        <w:tc>
          <w:tcPr>
            <w:tcW w:w="868" w:type="dxa"/>
          </w:tcPr>
          <w:p w14:paraId="377A33E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6</w:t>
            </w:r>
          </w:p>
        </w:tc>
        <w:tc>
          <w:tcPr>
            <w:tcW w:w="868" w:type="dxa"/>
          </w:tcPr>
          <w:p w14:paraId="66258CC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12</w:t>
            </w:r>
          </w:p>
        </w:tc>
        <w:tc>
          <w:tcPr>
            <w:tcW w:w="868" w:type="dxa"/>
          </w:tcPr>
          <w:p w14:paraId="49971D3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8</w:t>
            </w:r>
          </w:p>
        </w:tc>
        <w:tc>
          <w:tcPr>
            <w:tcW w:w="864" w:type="dxa"/>
          </w:tcPr>
          <w:p w14:paraId="454990A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</w:t>
            </w:r>
          </w:p>
        </w:tc>
      </w:tr>
      <w:tr w:rsidR="00665523" w:rsidRPr="007004C3" w14:paraId="2F46E13C" w14:textId="77777777" w:rsidTr="00C03A72">
        <w:trPr>
          <w:trHeight w:val="270"/>
        </w:trPr>
        <w:tc>
          <w:tcPr>
            <w:tcW w:w="5015" w:type="dxa"/>
          </w:tcPr>
          <w:p w14:paraId="4FB5E7C5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2" w:name="lt_pId142"/>
            <w:r w:rsidRPr="003B1B75">
              <w:rPr>
                <w:rFonts w:eastAsia="Times New Roman"/>
                <w:lang w:val="fr-CA"/>
              </w:rPr>
              <w:t>Service postal</w:t>
            </w:r>
            <w:bookmarkEnd w:id="162"/>
          </w:p>
        </w:tc>
        <w:tc>
          <w:tcPr>
            <w:tcW w:w="867" w:type="dxa"/>
          </w:tcPr>
          <w:p w14:paraId="108948C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1 788</w:t>
            </w:r>
          </w:p>
        </w:tc>
        <w:tc>
          <w:tcPr>
            <w:tcW w:w="868" w:type="dxa"/>
          </w:tcPr>
          <w:p w14:paraId="7DB90C4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1 710</w:t>
            </w:r>
          </w:p>
        </w:tc>
        <w:tc>
          <w:tcPr>
            <w:tcW w:w="868" w:type="dxa"/>
          </w:tcPr>
          <w:p w14:paraId="3F19A6F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1 850</w:t>
            </w:r>
          </w:p>
        </w:tc>
        <w:tc>
          <w:tcPr>
            <w:tcW w:w="868" w:type="dxa"/>
          </w:tcPr>
          <w:p w14:paraId="56260B3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2 079</w:t>
            </w:r>
          </w:p>
        </w:tc>
        <w:tc>
          <w:tcPr>
            <w:tcW w:w="864" w:type="dxa"/>
          </w:tcPr>
          <w:p w14:paraId="0C8A435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1 048</w:t>
            </w:r>
          </w:p>
        </w:tc>
      </w:tr>
      <w:tr w:rsidR="00665523" w:rsidRPr="007004C3" w14:paraId="4E7AC205" w14:textId="77777777" w:rsidTr="00C03A72">
        <w:trPr>
          <w:trHeight w:val="270"/>
        </w:trPr>
        <w:tc>
          <w:tcPr>
            <w:tcW w:w="5015" w:type="dxa"/>
          </w:tcPr>
          <w:p w14:paraId="4D3B9935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Radio et télévision (radiodiffusion)</w:t>
            </w:r>
          </w:p>
        </w:tc>
        <w:tc>
          <w:tcPr>
            <w:tcW w:w="867" w:type="dxa"/>
          </w:tcPr>
          <w:p w14:paraId="02715B0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35</w:t>
            </w:r>
          </w:p>
        </w:tc>
        <w:tc>
          <w:tcPr>
            <w:tcW w:w="868" w:type="dxa"/>
          </w:tcPr>
          <w:p w14:paraId="51BCD32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51</w:t>
            </w:r>
          </w:p>
        </w:tc>
        <w:tc>
          <w:tcPr>
            <w:tcW w:w="868" w:type="dxa"/>
          </w:tcPr>
          <w:p w14:paraId="53FE9727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44</w:t>
            </w:r>
          </w:p>
        </w:tc>
        <w:tc>
          <w:tcPr>
            <w:tcW w:w="868" w:type="dxa"/>
          </w:tcPr>
          <w:p w14:paraId="68F9A54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52</w:t>
            </w:r>
          </w:p>
        </w:tc>
        <w:tc>
          <w:tcPr>
            <w:tcW w:w="864" w:type="dxa"/>
          </w:tcPr>
          <w:p w14:paraId="4C46AD7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30</w:t>
            </w:r>
          </w:p>
        </w:tc>
      </w:tr>
      <w:tr w:rsidR="00665523" w:rsidRPr="007004C3" w14:paraId="470EC917" w14:textId="77777777" w:rsidTr="00C03A72">
        <w:trPr>
          <w:trHeight w:val="270"/>
        </w:trPr>
        <w:tc>
          <w:tcPr>
            <w:tcW w:w="5015" w:type="dxa"/>
          </w:tcPr>
          <w:p w14:paraId="56720E56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Transport ferroviaire (chemins de fer)</w:t>
            </w:r>
          </w:p>
        </w:tc>
        <w:tc>
          <w:tcPr>
            <w:tcW w:w="867" w:type="dxa"/>
          </w:tcPr>
          <w:p w14:paraId="709CCEE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165</w:t>
            </w:r>
          </w:p>
        </w:tc>
        <w:tc>
          <w:tcPr>
            <w:tcW w:w="868" w:type="dxa"/>
          </w:tcPr>
          <w:p w14:paraId="4AB9A58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146</w:t>
            </w:r>
          </w:p>
        </w:tc>
        <w:tc>
          <w:tcPr>
            <w:tcW w:w="868" w:type="dxa"/>
          </w:tcPr>
          <w:p w14:paraId="4F109FA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131</w:t>
            </w:r>
          </w:p>
        </w:tc>
        <w:tc>
          <w:tcPr>
            <w:tcW w:w="868" w:type="dxa"/>
          </w:tcPr>
          <w:p w14:paraId="4BC8F76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143</w:t>
            </w:r>
          </w:p>
        </w:tc>
        <w:tc>
          <w:tcPr>
            <w:tcW w:w="864" w:type="dxa"/>
          </w:tcPr>
          <w:p w14:paraId="77C7CCF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78</w:t>
            </w:r>
          </w:p>
        </w:tc>
      </w:tr>
      <w:tr w:rsidR="00665523" w:rsidRPr="007004C3" w14:paraId="4390AB22" w14:textId="77777777" w:rsidTr="00C03A72">
        <w:trPr>
          <w:trHeight w:val="270"/>
        </w:trPr>
        <w:tc>
          <w:tcPr>
            <w:tcW w:w="5015" w:type="dxa"/>
          </w:tcPr>
          <w:p w14:paraId="1D455B63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Transport routier</w:t>
            </w:r>
          </w:p>
        </w:tc>
        <w:tc>
          <w:tcPr>
            <w:tcW w:w="867" w:type="dxa"/>
          </w:tcPr>
          <w:p w14:paraId="08CFAB4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3 292</w:t>
            </w:r>
          </w:p>
        </w:tc>
        <w:tc>
          <w:tcPr>
            <w:tcW w:w="868" w:type="dxa"/>
          </w:tcPr>
          <w:p w14:paraId="21E9784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3 467</w:t>
            </w:r>
          </w:p>
        </w:tc>
        <w:tc>
          <w:tcPr>
            <w:tcW w:w="868" w:type="dxa"/>
          </w:tcPr>
          <w:p w14:paraId="14B77D2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3 786</w:t>
            </w:r>
          </w:p>
        </w:tc>
        <w:tc>
          <w:tcPr>
            <w:tcW w:w="868" w:type="dxa"/>
          </w:tcPr>
          <w:p w14:paraId="5E4920B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3 914</w:t>
            </w:r>
          </w:p>
        </w:tc>
        <w:tc>
          <w:tcPr>
            <w:tcW w:w="864" w:type="dxa"/>
          </w:tcPr>
          <w:p w14:paraId="3678639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2 716</w:t>
            </w:r>
          </w:p>
        </w:tc>
      </w:tr>
      <w:tr w:rsidR="00665523" w:rsidRPr="007004C3" w14:paraId="21B068C9" w14:textId="77777777" w:rsidTr="00C03A72">
        <w:trPr>
          <w:trHeight w:val="270"/>
        </w:trPr>
        <w:tc>
          <w:tcPr>
            <w:tcW w:w="5015" w:type="dxa"/>
          </w:tcPr>
          <w:p w14:paraId="2002220D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Expédition</w:t>
            </w:r>
          </w:p>
        </w:tc>
        <w:tc>
          <w:tcPr>
            <w:tcW w:w="867" w:type="dxa"/>
          </w:tcPr>
          <w:p w14:paraId="0CE1196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212</w:t>
            </w:r>
          </w:p>
        </w:tc>
        <w:tc>
          <w:tcPr>
            <w:tcW w:w="868" w:type="dxa"/>
          </w:tcPr>
          <w:p w14:paraId="32974AB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202</w:t>
            </w:r>
          </w:p>
        </w:tc>
        <w:tc>
          <w:tcPr>
            <w:tcW w:w="868" w:type="dxa"/>
          </w:tcPr>
          <w:p w14:paraId="711B572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224</w:t>
            </w:r>
          </w:p>
        </w:tc>
        <w:tc>
          <w:tcPr>
            <w:tcW w:w="868" w:type="dxa"/>
          </w:tcPr>
          <w:p w14:paraId="40EC58B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216</w:t>
            </w:r>
          </w:p>
        </w:tc>
        <w:tc>
          <w:tcPr>
            <w:tcW w:w="864" w:type="dxa"/>
          </w:tcPr>
          <w:p w14:paraId="4614A95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165</w:t>
            </w:r>
          </w:p>
        </w:tc>
      </w:tr>
      <w:tr w:rsidR="00665523" w:rsidRPr="007004C3" w14:paraId="140EFD4C" w14:textId="77777777" w:rsidTr="00C03A72">
        <w:trPr>
          <w:trHeight w:val="270"/>
        </w:trPr>
        <w:tc>
          <w:tcPr>
            <w:tcW w:w="5015" w:type="dxa"/>
          </w:tcPr>
          <w:p w14:paraId="07B0B121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Systèmes de téléphone, de télégraphe et de câble (communications)</w:t>
            </w:r>
          </w:p>
        </w:tc>
        <w:tc>
          <w:tcPr>
            <w:tcW w:w="867" w:type="dxa"/>
          </w:tcPr>
          <w:p w14:paraId="2087E4C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1 015</w:t>
            </w:r>
          </w:p>
        </w:tc>
        <w:tc>
          <w:tcPr>
            <w:tcW w:w="868" w:type="dxa"/>
          </w:tcPr>
          <w:p w14:paraId="185F889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1 213</w:t>
            </w:r>
          </w:p>
        </w:tc>
        <w:tc>
          <w:tcPr>
            <w:tcW w:w="868" w:type="dxa"/>
          </w:tcPr>
          <w:p w14:paraId="2407155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965</w:t>
            </w:r>
          </w:p>
        </w:tc>
        <w:tc>
          <w:tcPr>
            <w:tcW w:w="868" w:type="dxa"/>
          </w:tcPr>
          <w:p w14:paraId="3EC99AD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945</w:t>
            </w:r>
          </w:p>
        </w:tc>
        <w:tc>
          <w:tcPr>
            <w:tcW w:w="864" w:type="dxa"/>
          </w:tcPr>
          <w:p w14:paraId="57452E5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515</w:t>
            </w:r>
          </w:p>
        </w:tc>
      </w:tr>
    </w:tbl>
    <w:p w14:paraId="1E18099A" w14:textId="77777777" w:rsidR="00665523" w:rsidRPr="007004C3" w:rsidRDefault="00665523" w:rsidP="00665523">
      <w:pPr>
        <w:tabs>
          <w:tab w:val="left" w:pos="1372"/>
        </w:tabs>
        <w:spacing w:before="240"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  <w:bookmarkStart w:id="163" w:name="lt_pId148"/>
      <w:r w:rsidRPr="003B1B75">
        <w:rPr>
          <w:rFonts w:ascii="Times New Roman" w:hAnsi="Times New Roman" w:cs="Times New Roman"/>
          <w:sz w:val="20"/>
          <w:szCs w:val="20"/>
          <w:lang w:val="fr-CA"/>
        </w:rPr>
        <w:t xml:space="preserve">Tableau 15 – Maladies professionnelles </w:t>
      </w:r>
      <w:bookmarkEnd w:id="163"/>
      <w:r w:rsidRPr="003B1B75">
        <w:rPr>
          <w:rFonts w:ascii="Times New Roman" w:hAnsi="Times New Roman" w:cs="Times New Roman"/>
          <w:sz w:val="20"/>
          <w:szCs w:val="20"/>
          <w:lang w:val="fr-CA"/>
        </w:rPr>
        <w:t>signalées annuellement par le personnel chargé de la SST, de 2016 à 2020, par secteur d’activité :</w:t>
      </w:r>
    </w:p>
    <w:tbl>
      <w:tblPr>
        <w:tblStyle w:val="TableGrid"/>
        <w:tblW w:w="9362" w:type="dxa"/>
        <w:tblLayout w:type="fixed"/>
        <w:tblLook w:val="04A0" w:firstRow="1" w:lastRow="0" w:firstColumn="1" w:lastColumn="0" w:noHBand="0" w:noVBand="1"/>
      </w:tblPr>
      <w:tblGrid>
        <w:gridCol w:w="5021"/>
        <w:gridCol w:w="869"/>
        <w:gridCol w:w="869"/>
        <w:gridCol w:w="869"/>
        <w:gridCol w:w="869"/>
        <w:gridCol w:w="865"/>
      </w:tblGrid>
      <w:tr w:rsidR="00665523" w:rsidRPr="007004C3" w14:paraId="07B5C273" w14:textId="77777777" w:rsidTr="00C03A72">
        <w:trPr>
          <w:trHeight w:val="345"/>
        </w:trPr>
        <w:tc>
          <w:tcPr>
            <w:tcW w:w="5021" w:type="dxa"/>
            <w:tcMar>
              <w:left w:w="108" w:type="dxa"/>
              <w:right w:w="108" w:type="dxa"/>
            </w:tcMar>
            <w:vAlign w:val="center"/>
          </w:tcPr>
          <w:p w14:paraId="1B352D3E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b/>
                <w:bCs/>
                <w:lang w:val="fr-CA"/>
              </w:rPr>
            </w:pPr>
            <w:bookmarkStart w:id="164" w:name="_Hlk156393884"/>
            <w:r w:rsidRPr="003B1B75">
              <w:rPr>
                <w:b/>
                <w:bCs/>
                <w:lang w:val="fr-CA"/>
              </w:rPr>
              <w:t>Secteur d’activité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  <w:vAlign w:val="center"/>
          </w:tcPr>
          <w:p w14:paraId="6215644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2016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  <w:vAlign w:val="center"/>
          </w:tcPr>
          <w:p w14:paraId="69B435C7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2017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  <w:vAlign w:val="center"/>
          </w:tcPr>
          <w:p w14:paraId="4180128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2018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  <w:vAlign w:val="center"/>
          </w:tcPr>
          <w:p w14:paraId="6953627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2019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  <w:vAlign w:val="center"/>
          </w:tcPr>
          <w:p w14:paraId="3EF63E0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center"/>
              <w:rPr>
                <w:rFonts w:eastAsia="Times New Roman"/>
                <w:b/>
                <w:bCs/>
                <w:lang w:val="fr-CA"/>
              </w:rPr>
            </w:pPr>
            <w:r w:rsidRPr="003B1B75">
              <w:rPr>
                <w:rFonts w:eastAsia="Times New Roman"/>
                <w:b/>
                <w:bCs/>
                <w:lang w:val="fr-CA"/>
              </w:rPr>
              <w:t>2020</w:t>
            </w:r>
          </w:p>
        </w:tc>
      </w:tr>
      <w:tr w:rsidR="00665523" w:rsidRPr="007004C3" w14:paraId="2B7951D9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62F16295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5" w:name="lt_pId155"/>
            <w:r w:rsidRPr="003B1B75">
              <w:rPr>
                <w:rFonts w:eastAsia="Times New Roman"/>
                <w:lang w:val="fr-CA"/>
              </w:rPr>
              <w:t>Transport aérien</w:t>
            </w:r>
            <w:bookmarkEnd w:id="165"/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15FDFC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6195DA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062A2FD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B7983E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1FC6DF8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</w:tr>
      <w:tr w:rsidR="00665523" w:rsidRPr="007004C3" w14:paraId="487F7521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6845C094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Banques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6F9EA4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C9E3B1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D4E37F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CC5478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6755252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</w:tr>
      <w:tr w:rsidR="00665523" w:rsidRPr="007004C3" w14:paraId="3647FE4B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5CBD47A8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Fonction publique fédérale et sociétés d’État</w:t>
            </w:r>
            <w:r w:rsidRPr="007004C3">
              <w:rPr>
                <w:rFonts w:eastAsia="Times New Roman"/>
                <w:lang w:val="fr-CA"/>
              </w:rPr>
              <w:t xml:space="preserve"> 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472DB9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55FD8E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90FBDB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6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BEF475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3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458FBCB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5</w:t>
            </w:r>
          </w:p>
        </w:tc>
      </w:tr>
      <w:tr w:rsidR="00665523" w:rsidRPr="007004C3" w14:paraId="26B708A6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02F34B1B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Provendes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A9505B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2089B6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F3E235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DDFB76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0A8B8D4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272FAF40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56D3A2D1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Premières Nations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01A15F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3C8E5F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D2A202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420243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501A976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3697690C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6B62F9BF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Pêche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F1409E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ECBA90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6200C1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67BCD8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1689914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7B8057A3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69A5CECB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Élévateurs à grains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8FB2EF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74699A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A82155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B791A0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0FE912B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404B7D42" w14:textId="77777777" w:rsidTr="00C03A72">
        <w:trPr>
          <w:trHeight w:val="165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05AF01E7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6" w:name="lt_pId162"/>
            <w:r w:rsidRPr="003B1B75">
              <w:rPr>
                <w:rFonts w:eastAsia="Times New Roman"/>
                <w:lang w:val="fr-CA"/>
              </w:rPr>
              <w:t>Canaux interprovinciaux et pipelines</w:t>
            </w:r>
            <w:bookmarkEnd w:id="166"/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5E8ADC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A602B65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066DBC0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AD409F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738E973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06309299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2B111F06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Traversiers interprovinciaux, tunnels, ponts et chaussées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ADFFF0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0E484F5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0718B09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93B97F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5E41323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5F378CD0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10749B8D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Exploitation minière et traitement des minerais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4802AE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3FA4F4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4C070E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5B8D98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4F7F3C42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6F9CB6B6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7121E36C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Service postal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C1E9A9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D1DBCD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8E36FF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84AE5A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7C58A41C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69C7A9A4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6A1A5DB9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Radio et télévision (radiodiffusion)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08A7AEB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B9A54C0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AB2193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D7F7B5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1EACE48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6385EAD8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2BC3E4ED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Transport ferroviaire (chemins de fer)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532249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FB2ECE1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E3651C6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4EBF13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3A90E3F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6BAAF0C0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238F4D31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Transport routier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B9119C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896E45A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FC30A3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86CB32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6D22D0A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2</w:t>
            </w:r>
          </w:p>
        </w:tc>
      </w:tr>
      <w:tr w:rsidR="00665523" w:rsidRPr="007004C3" w14:paraId="037A37CE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17E2F98D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bookmarkStart w:id="167" w:name="lt_pId169"/>
            <w:r w:rsidRPr="003B1B75">
              <w:rPr>
                <w:rFonts w:eastAsia="Times New Roman"/>
                <w:lang w:val="fr-CA"/>
              </w:rPr>
              <w:t>Expédition</w:t>
            </w:r>
            <w:bookmarkEnd w:id="167"/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798C5D2D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8DF8814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52741D23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4B8EB88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3D4B0E8E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</w:tr>
      <w:tr w:rsidR="00665523" w:rsidRPr="007004C3" w14:paraId="7163EB36" w14:textId="77777777" w:rsidTr="00C03A72">
        <w:trPr>
          <w:trHeight w:val="270"/>
        </w:trPr>
        <w:tc>
          <w:tcPr>
            <w:tcW w:w="5021" w:type="dxa"/>
            <w:tcMar>
              <w:left w:w="108" w:type="dxa"/>
              <w:right w:w="108" w:type="dxa"/>
            </w:tcMar>
          </w:tcPr>
          <w:p w14:paraId="02BB81A0" w14:textId="77777777" w:rsidR="00665523" w:rsidRPr="007004C3" w:rsidRDefault="00665523" w:rsidP="00C03A72">
            <w:pPr>
              <w:tabs>
                <w:tab w:val="left" w:pos="1372"/>
              </w:tabs>
              <w:spacing w:line="276" w:lineRule="auto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Systèmes de téléphone, de télégraphe et de câble (communications)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6E689BE8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3E3209B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20ACB58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  <w:tc>
          <w:tcPr>
            <w:tcW w:w="869" w:type="dxa"/>
            <w:tcMar>
              <w:left w:w="108" w:type="dxa"/>
              <w:right w:w="108" w:type="dxa"/>
            </w:tcMar>
          </w:tcPr>
          <w:p w14:paraId="1CBD17BF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0</w:t>
            </w:r>
          </w:p>
        </w:tc>
        <w:tc>
          <w:tcPr>
            <w:tcW w:w="865" w:type="dxa"/>
            <w:tcMar>
              <w:left w:w="108" w:type="dxa"/>
              <w:right w:w="108" w:type="dxa"/>
            </w:tcMar>
          </w:tcPr>
          <w:p w14:paraId="1D44BF19" w14:textId="77777777" w:rsidR="00665523" w:rsidRPr="003B1B75" w:rsidRDefault="00665523" w:rsidP="00C03A72">
            <w:pPr>
              <w:tabs>
                <w:tab w:val="left" w:pos="1372"/>
              </w:tabs>
              <w:spacing w:line="276" w:lineRule="auto"/>
              <w:jc w:val="right"/>
              <w:rPr>
                <w:rFonts w:eastAsia="Times New Roman"/>
                <w:lang w:val="fr-CA"/>
              </w:rPr>
            </w:pPr>
            <w:r w:rsidRPr="003B1B75">
              <w:rPr>
                <w:rFonts w:eastAsia="Times New Roman"/>
                <w:lang w:val="fr-CA"/>
              </w:rPr>
              <w:t>1</w:t>
            </w:r>
          </w:p>
        </w:tc>
      </w:tr>
    </w:tbl>
    <w:p w14:paraId="67906CD2" w14:textId="00AE4BB8" w:rsidR="00BD401B" w:rsidRPr="007004C3" w:rsidRDefault="00687F20" w:rsidP="003B65AB">
      <w:pPr>
        <w:spacing w:before="240" w:after="0" w:line="276" w:lineRule="auto"/>
        <w:rPr>
          <w:rFonts w:ascii="Times New Roman" w:hAnsi="Times New Roman" w:cs="Times New Roman"/>
          <w:b/>
          <w:bCs/>
          <w:iCs/>
          <w:sz w:val="20"/>
          <w:szCs w:val="20"/>
          <w:lang w:val="fr-CA"/>
        </w:rPr>
      </w:pPr>
      <w:bookmarkStart w:id="168" w:name="lt_pId1127"/>
      <w:bookmarkEnd w:id="164"/>
      <w:bookmarkEnd w:id="158"/>
      <w:r w:rsidRPr="007004C3">
        <w:rPr>
          <w:rFonts w:ascii="Times New Roman" w:hAnsi="Times New Roman" w:cs="Times New Roman"/>
          <w:b/>
          <w:bCs/>
          <w:iCs/>
          <w:sz w:val="20"/>
          <w:szCs w:val="20"/>
          <w:lang w:val="fr-CA"/>
        </w:rPr>
        <w:lastRenderedPageBreak/>
        <w:t>Question</w:t>
      </w:r>
      <w:r w:rsidR="00C547C2" w:rsidRPr="007004C3">
        <w:rPr>
          <w:rFonts w:ascii="Times New Roman" w:hAnsi="Times New Roman" w:cs="Times New Roman"/>
          <w:b/>
          <w:bCs/>
          <w:iCs/>
          <w:sz w:val="20"/>
          <w:szCs w:val="20"/>
          <w:lang w:val="fr-CA"/>
        </w:rPr>
        <w:t xml:space="preserve"> </w:t>
      </w:r>
      <w:r w:rsidRPr="007004C3">
        <w:rPr>
          <w:rFonts w:ascii="Times New Roman" w:hAnsi="Times New Roman" w:cs="Times New Roman"/>
          <w:b/>
          <w:bCs/>
          <w:iCs/>
          <w:sz w:val="20"/>
          <w:szCs w:val="20"/>
          <w:lang w:val="fr-CA"/>
        </w:rPr>
        <w:t>21</w:t>
      </w:r>
      <w:bookmarkEnd w:id="168"/>
    </w:p>
    <w:p w14:paraId="260E9548" w14:textId="0C9AA1F4" w:rsidR="00736D16" w:rsidRPr="007004C3" w:rsidRDefault="00C85EE4" w:rsidP="00A5615B">
      <w:pPr>
        <w:spacing w:after="0" w:line="276" w:lineRule="auto"/>
        <w:jc w:val="both"/>
        <w:rPr>
          <w:rFonts w:ascii="Times New Roman" w:hAnsi="Times New Roman" w:cs="Times New Roman"/>
          <w:i/>
          <w:sz w:val="20"/>
          <w:szCs w:val="20"/>
          <w:lang w:val="fr-CA"/>
        </w:rPr>
      </w:pPr>
      <w:bookmarkStart w:id="169" w:name="lt_pId1128"/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>Budget alloué à, et résultats atteints par, l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>es</w:t>
      </w:r>
      <w:r w:rsidR="00F745AD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 principales initiatives de la S</w:t>
      </w:r>
      <w:r w:rsidR="00687F20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tratégie nationale </w:t>
      </w:r>
      <w:r w:rsidR="00F745AD" w:rsidRPr="007004C3">
        <w:rPr>
          <w:rFonts w:ascii="Times New Roman" w:hAnsi="Times New Roman" w:cs="Times New Roman"/>
          <w:i/>
          <w:sz w:val="20"/>
          <w:szCs w:val="20"/>
          <w:lang w:val="fr-CA"/>
        </w:rPr>
        <w:t xml:space="preserve">sur le </w:t>
      </w:r>
      <w:bookmarkEnd w:id="169"/>
      <w:r w:rsidRPr="007004C3">
        <w:rPr>
          <w:rFonts w:ascii="Times New Roman" w:hAnsi="Times New Roman" w:cs="Times New Roman"/>
          <w:i/>
          <w:sz w:val="20"/>
          <w:szCs w:val="20"/>
          <w:lang w:val="fr-CA"/>
        </w:rPr>
        <w:t>logement</w:t>
      </w:r>
    </w:p>
    <w:p w14:paraId="308EB24B" w14:textId="233DD1A9" w:rsidR="00571484" w:rsidRPr="007004C3" w:rsidRDefault="00C85EE4" w:rsidP="00155142">
      <w:pPr>
        <w:spacing w:before="240" w:after="0" w:line="276" w:lineRule="auto"/>
        <w:jc w:val="both"/>
        <w:rPr>
          <w:rFonts w:ascii="Times New Roman" w:hAnsi="Times New Roman" w:cs="Times New Roman"/>
          <w:iCs/>
          <w:sz w:val="20"/>
          <w:szCs w:val="20"/>
          <w:lang w:val="fr-CA"/>
        </w:rPr>
      </w:pPr>
      <w:bookmarkStart w:id="170" w:name="lt_pId1129"/>
      <w:r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La Stratégie nationale sur le logement (SNL) s’efforce d’aider les personnes dans le besoin et accorde la priorité à certains groupes qui font face à des obstacles uniques et permanents (« populations prioritaires ») pour accéder à un logement abordable, dont les personnes en situation de handicap physique, les personnes atteintes de troubles développementaux, les personnes souffrant de problèmes de santé mentale et/ou de problèmes supplémentaires, les personnes et/ou communautés Autochtones et racialisées, les personnes </w:t>
      </w:r>
      <w:r w:rsidR="00571484" w:rsidRPr="007004C3">
        <w:rPr>
          <w:rFonts w:ascii="Times New Roman" w:hAnsi="Times New Roman" w:cs="Times New Roman"/>
          <w:iCs/>
          <w:sz w:val="20"/>
          <w:szCs w:val="20"/>
          <w:lang w:val="fr-CA"/>
        </w:rPr>
        <w:t>2SLGBTQIA+</w:t>
      </w:r>
      <w:r w:rsidRPr="007004C3">
        <w:rPr>
          <w:rFonts w:ascii="Times New Roman" w:hAnsi="Times New Roman" w:cs="Times New Roman"/>
          <w:iCs/>
          <w:sz w:val="20"/>
          <w:szCs w:val="20"/>
          <w:lang w:val="fr-CA"/>
        </w:rPr>
        <w:t>, les nouveaux arrivants, y compris les réfugiés, les aînés, les personnes fuyant la violence domestique, les anciens combattants, et les jeunes adultes (jusqu’à 29 ans).</w:t>
      </w:r>
      <w:bookmarkStart w:id="171" w:name="lt_pId1130"/>
      <w:bookmarkEnd w:id="170"/>
    </w:p>
    <w:p w14:paraId="3506DF35" w14:textId="4EF1E298" w:rsidR="002D1F78" w:rsidRPr="007004C3" w:rsidRDefault="00F745AD" w:rsidP="00EC22FF">
      <w:pPr>
        <w:spacing w:before="240" w:after="120" w:line="276" w:lineRule="auto"/>
        <w:jc w:val="both"/>
        <w:rPr>
          <w:rFonts w:ascii="Times New Roman" w:hAnsi="Times New Roman" w:cs="Times New Roman"/>
          <w:iCs/>
          <w:sz w:val="20"/>
          <w:szCs w:val="20"/>
          <w:lang w:val="fr-CA"/>
        </w:rPr>
      </w:pPr>
      <w:r w:rsidRPr="007004C3">
        <w:rPr>
          <w:rFonts w:ascii="Times New Roman" w:hAnsi="Times New Roman" w:cs="Times New Roman"/>
          <w:iCs/>
          <w:sz w:val="20"/>
          <w:szCs w:val="20"/>
          <w:lang w:val="fr-CA"/>
        </w:rPr>
        <w:t>Tableau </w:t>
      </w:r>
      <w:r w:rsidR="00577328" w:rsidRPr="007004C3">
        <w:rPr>
          <w:rFonts w:ascii="Times New Roman" w:hAnsi="Times New Roman" w:cs="Times New Roman"/>
          <w:iCs/>
          <w:sz w:val="20"/>
          <w:szCs w:val="20"/>
          <w:lang w:val="fr-CA"/>
        </w:rPr>
        <w:t>1</w:t>
      </w:r>
      <w:r w:rsidR="00556A71" w:rsidRPr="007004C3">
        <w:rPr>
          <w:rFonts w:ascii="Times New Roman" w:hAnsi="Times New Roman" w:cs="Times New Roman"/>
          <w:iCs/>
          <w:sz w:val="20"/>
          <w:szCs w:val="20"/>
          <w:lang w:val="fr-CA"/>
        </w:rPr>
        <w:t>6</w:t>
      </w:r>
      <w:r w:rsidR="00DA0E34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 –</w:t>
      </w:r>
      <w:r w:rsidR="00687F20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 </w:t>
      </w:r>
      <w:bookmarkEnd w:id="171"/>
      <w:r w:rsidR="00C85EE4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Aperçu, en date du 30 juin 2021, </w:t>
      </w:r>
      <w:r w:rsidR="00587202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part </w:t>
      </w:r>
      <w:r w:rsidR="00C85EE4" w:rsidRPr="007004C3">
        <w:rPr>
          <w:rFonts w:ascii="Times New Roman" w:hAnsi="Times New Roman" w:cs="Times New Roman"/>
          <w:iCs/>
          <w:sz w:val="20"/>
          <w:szCs w:val="20"/>
          <w:lang w:val="fr-CA"/>
        </w:rPr>
        <w:t>du budget</w:t>
      </w:r>
      <w:r w:rsidR="00587202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 total</w:t>
      </w:r>
      <w:r w:rsidR="00C85EE4" w:rsidRPr="007004C3">
        <w:rPr>
          <w:rFonts w:ascii="Times New Roman" w:hAnsi="Times New Roman" w:cs="Times New Roman"/>
          <w:iCs/>
          <w:sz w:val="20"/>
          <w:szCs w:val="20"/>
          <w:lang w:val="fr-CA"/>
        </w:rPr>
        <w:t xml:space="preserve"> alloué à, et des résultats atteints par, les principales initiatives</w:t>
      </w:r>
      <w:r w:rsidR="00907B0C" w:rsidRPr="007004C3">
        <w:rPr>
          <w:rFonts w:ascii="Times New Roman" w:hAnsi="Times New Roman" w:cs="Times New Roman"/>
          <w:iCs/>
          <w:sz w:val="20"/>
          <w:szCs w:val="20"/>
          <w:lang w:val="fr-CA"/>
        </w:rPr>
        <w:t> de la SNL :</w:t>
      </w:r>
    </w:p>
    <w:tbl>
      <w:tblPr>
        <w:tblStyle w:val="TableGrid"/>
        <w:tblW w:w="4948" w:type="pct"/>
        <w:tblInd w:w="108" w:type="dxa"/>
        <w:tblLook w:val="04A0" w:firstRow="1" w:lastRow="0" w:firstColumn="1" w:lastColumn="0" w:noHBand="0" w:noVBand="1"/>
      </w:tblPr>
      <w:tblGrid>
        <w:gridCol w:w="1568"/>
        <w:gridCol w:w="1538"/>
        <w:gridCol w:w="2379"/>
        <w:gridCol w:w="2086"/>
        <w:gridCol w:w="1838"/>
      </w:tblGrid>
      <w:tr w:rsidR="002D1F78" w:rsidRPr="003B1B75" w14:paraId="6B0A9828" w14:textId="77777777" w:rsidTr="00AD6B2F">
        <w:trPr>
          <w:trHeight w:val="340"/>
          <w:tblHeader/>
        </w:trPr>
        <w:tc>
          <w:tcPr>
            <w:tcW w:w="847" w:type="pct"/>
            <w:vAlign w:val="center"/>
          </w:tcPr>
          <w:p w14:paraId="237A27A8" w14:textId="77777777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Initiative</w:t>
            </w:r>
          </w:p>
        </w:tc>
        <w:tc>
          <w:tcPr>
            <w:tcW w:w="763" w:type="pct"/>
            <w:vAlign w:val="center"/>
          </w:tcPr>
          <w:p w14:paraId="20501360" w14:textId="0FF7E115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Groupes ciblés</w:t>
            </w:r>
            <w:r w:rsidRPr="007004C3">
              <w:rPr>
                <w:vertAlign w:val="superscript"/>
                <w:lang w:val="fr-CA"/>
              </w:rPr>
              <w:footnoteReference w:id="6"/>
            </w:r>
          </w:p>
        </w:tc>
        <w:tc>
          <w:tcPr>
            <w:tcW w:w="1278" w:type="pct"/>
            <w:vAlign w:val="center"/>
          </w:tcPr>
          <w:p w14:paraId="3B041E52" w14:textId="75478BCF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Objectifs concrets</w:t>
            </w:r>
          </w:p>
          <w:p w14:paraId="280BFE77" w14:textId="58BF62AC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(échéancier)</w:t>
            </w:r>
          </w:p>
        </w:tc>
        <w:tc>
          <w:tcPr>
            <w:tcW w:w="1122" w:type="pct"/>
            <w:vAlign w:val="center"/>
          </w:tcPr>
          <w:p w14:paraId="6F2DEA6D" w14:textId="56AF7B41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Résultats</w:t>
            </w:r>
          </w:p>
        </w:tc>
        <w:tc>
          <w:tcPr>
            <w:tcW w:w="991" w:type="pct"/>
            <w:vAlign w:val="center"/>
          </w:tcPr>
          <w:p w14:paraId="0A9AFB85" w14:textId="1A9B045B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Budget</w:t>
            </w:r>
          </w:p>
          <w:p w14:paraId="16378589" w14:textId="3D0A40F3" w:rsidR="00CF0E29" w:rsidRPr="007004C3" w:rsidRDefault="00CF0E29" w:rsidP="00651530">
            <w:pPr>
              <w:spacing w:line="276" w:lineRule="auto"/>
              <w:jc w:val="center"/>
              <w:rPr>
                <w:rFonts w:eastAsiaTheme="minorHAnsi"/>
                <w:b/>
                <w:bCs/>
                <w:iCs/>
                <w:lang w:val="fr-CA" w:eastAsia="en-US"/>
              </w:rPr>
            </w:pPr>
            <w:r w:rsidRPr="007004C3">
              <w:rPr>
                <w:rFonts w:eastAsiaTheme="minorHAnsi"/>
                <w:b/>
                <w:bCs/>
                <w:iCs/>
                <w:lang w:val="fr-CA" w:eastAsia="en-US"/>
              </w:rPr>
              <w:t>(% du budget total alloué à la SNL)</w:t>
            </w:r>
          </w:p>
        </w:tc>
      </w:tr>
      <w:tr w:rsidR="002D1F78" w:rsidRPr="007004C3" w14:paraId="25B0B10F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107C2A00" w14:textId="205A3116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 xml:space="preserve">Fonds national de </w:t>
            </w:r>
            <w:proofErr w:type="spellStart"/>
            <w:r w:rsidRPr="007004C3">
              <w:rPr>
                <w:lang w:val="fr-CA"/>
              </w:rPr>
              <w:t>co</w:t>
            </w:r>
            <w:proofErr w:type="spellEnd"/>
            <w:r w:rsidRPr="007004C3">
              <w:rPr>
                <w:lang w:val="fr-CA"/>
              </w:rPr>
              <w:t>-investissement pour le logement</w:t>
            </w:r>
          </w:p>
        </w:tc>
        <w:tc>
          <w:tcPr>
            <w:tcW w:w="763" w:type="pct"/>
            <w:vAlign w:val="center"/>
          </w:tcPr>
          <w:p w14:paraId="0663F208" w14:textId="1A5A167F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Populations prioritaires</w:t>
            </w:r>
          </w:p>
        </w:tc>
        <w:tc>
          <w:tcPr>
            <w:tcW w:w="1278" w:type="pct"/>
            <w:vAlign w:val="center"/>
          </w:tcPr>
          <w:p w14:paraId="75FEBBB0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Créer 60 000 nouveaux logements et en réparer 240 000</w:t>
            </w:r>
          </w:p>
          <w:p w14:paraId="5DEA54B1" w14:textId="7A1F10F9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(2027-28)</w:t>
            </w:r>
          </w:p>
        </w:tc>
        <w:tc>
          <w:tcPr>
            <w:tcW w:w="1122" w:type="pct"/>
            <w:vAlign w:val="center"/>
          </w:tcPr>
          <w:p w14:paraId="01BFEDA9" w14:textId="6F00CBF0" w:rsidR="002D1F78" w:rsidRPr="007004C3" w:rsidRDefault="002D1F78" w:rsidP="009F3138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Des engagements ont été signés pour créer plus de 15 800 nouveaux logements et en réparer plus de 90 400</w:t>
            </w:r>
          </w:p>
        </w:tc>
        <w:tc>
          <w:tcPr>
            <w:tcW w:w="991" w:type="pct"/>
            <w:vAlign w:val="center"/>
          </w:tcPr>
          <w:p w14:paraId="78AF72F9" w14:textId="0BC7F64B" w:rsidR="002D1F78" w:rsidRPr="007004C3" w:rsidRDefault="002D1F78" w:rsidP="00651530">
            <w:pPr>
              <w:spacing w:line="276" w:lineRule="auto"/>
              <w:jc w:val="right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rFonts w:eastAsiaTheme="minorHAnsi"/>
                <w:iCs/>
                <w:lang w:val="fr-CA" w:eastAsia="en-US"/>
              </w:rPr>
              <w:t>13,2 milliards</w:t>
            </w:r>
          </w:p>
          <w:p w14:paraId="00B7C943" w14:textId="4D7CBD4A" w:rsidR="002D1F78" w:rsidRPr="007004C3" w:rsidRDefault="002D1F78" w:rsidP="00651530">
            <w:pPr>
              <w:spacing w:line="276" w:lineRule="auto"/>
              <w:jc w:val="right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rFonts w:eastAsiaTheme="minorHAnsi"/>
                <w:iCs/>
                <w:lang w:val="fr-CA" w:eastAsia="en-US"/>
              </w:rPr>
              <w:t>(18%)</w:t>
            </w:r>
          </w:p>
        </w:tc>
      </w:tr>
      <w:tr w:rsidR="002D1F78" w:rsidRPr="007004C3" w14:paraId="127F8741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06855C41" w14:textId="6D4098FC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Fonds d’innovation pour le logement abordable</w:t>
            </w:r>
          </w:p>
        </w:tc>
        <w:tc>
          <w:tcPr>
            <w:tcW w:w="763" w:type="pct"/>
            <w:vAlign w:val="center"/>
          </w:tcPr>
          <w:p w14:paraId="4530D363" w14:textId="6239E75E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Ménages ayant besoin d’un logement abordable</w:t>
            </w:r>
          </w:p>
        </w:tc>
        <w:tc>
          <w:tcPr>
            <w:tcW w:w="1278" w:type="pct"/>
            <w:vAlign w:val="center"/>
          </w:tcPr>
          <w:p w14:paraId="0A10C435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Créer 4 000 nouveaux logements locatifs abordables en soutenant des approches novatrices pour la création de logements abordables</w:t>
            </w:r>
          </w:p>
          <w:p w14:paraId="5AF68E21" w14:textId="61B4F0EB" w:rsidR="002D1F78" w:rsidRPr="007004C3" w:rsidRDefault="002D1F78" w:rsidP="00651530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(2020-21)</w:t>
            </w:r>
          </w:p>
        </w:tc>
        <w:tc>
          <w:tcPr>
            <w:tcW w:w="1122" w:type="pct"/>
            <w:vAlign w:val="center"/>
          </w:tcPr>
          <w:p w14:paraId="3FB762BA" w14:textId="6ECD2457" w:rsidR="002D1F78" w:rsidRPr="007004C3" w:rsidRDefault="002D1F78" w:rsidP="009F3138">
            <w:pPr>
              <w:spacing w:line="276" w:lineRule="auto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lang w:val="fr-CA"/>
              </w:rPr>
              <w:t>Des engagements ont été signés pour créer plus de 16 500 logements locatifs abordables</w:t>
            </w:r>
          </w:p>
        </w:tc>
        <w:tc>
          <w:tcPr>
            <w:tcW w:w="991" w:type="pct"/>
            <w:vAlign w:val="center"/>
          </w:tcPr>
          <w:p w14:paraId="06205624" w14:textId="77777777" w:rsidR="002D1F78" w:rsidRPr="007004C3" w:rsidRDefault="002D1F78" w:rsidP="00651530">
            <w:pPr>
              <w:spacing w:line="276" w:lineRule="auto"/>
              <w:jc w:val="right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rFonts w:eastAsiaTheme="minorHAnsi"/>
                <w:iCs/>
                <w:lang w:val="fr-CA" w:eastAsia="en-US"/>
              </w:rPr>
              <w:t>208 millions</w:t>
            </w:r>
          </w:p>
          <w:p w14:paraId="0C82D705" w14:textId="33C9B971" w:rsidR="002D1F78" w:rsidRPr="007004C3" w:rsidRDefault="002D1F78" w:rsidP="00651530">
            <w:pPr>
              <w:spacing w:line="276" w:lineRule="auto"/>
              <w:jc w:val="right"/>
              <w:rPr>
                <w:rFonts w:eastAsiaTheme="minorHAnsi"/>
                <w:iCs/>
                <w:lang w:val="fr-CA" w:eastAsia="en-US"/>
              </w:rPr>
            </w:pPr>
            <w:r w:rsidRPr="007004C3">
              <w:rPr>
                <w:rFonts w:eastAsiaTheme="minorHAnsi"/>
                <w:iCs/>
                <w:lang w:val="fr-CA" w:eastAsia="en-US"/>
              </w:rPr>
              <w:t>(0,3%)</w:t>
            </w:r>
          </w:p>
        </w:tc>
      </w:tr>
      <w:tr w:rsidR="002D1F78" w:rsidRPr="007004C3" w14:paraId="47C8FD4C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374B5F37" w14:textId="5C59A74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Initiative des terrains fédéraux</w:t>
            </w:r>
          </w:p>
        </w:tc>
        <w:tc>
          <w:tcPr>
            <w:tcW w:w="763" w:type="pct"/>
            <w:vAlign w:val="center"/>
          </w:tcPr>
          <w:p w14:paraId="61909A71" w14:textId="013EC4D6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Populations prioritaires</w:t>
            </w:r>
            <w:r w:rsidRPr="007004C3" w:rsidDel="002D1F78">
              <w:rPr>
                <w:lang w:val="fr-CA"/>
              </w:rPr>
              <w:t xml:space="preserve"> </w:t>
            </w:r>
          </w:p>
        </w:tc>
        <w:tc>
          <w:tcPr>
            <w:tcW w:w="1278" w:type="pct"/>
            <w:vAlign w:val="center"/>
          </w:tcPr>
          <w:p w14:paraId="0899FD79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Créer 4 000 logements locatifs en mettant à disposition des propriétés excédentaires appartenant au gouvernement fédéral pour la création de logements abordables</w:t>
            </w:r>
          </w:p>
          <w:p w14:paraId="0381DC9D" w14:textId="0432A249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(2027-28)</w:t>
            </w:r>
          </w:p>
        </w:tc>
        <w:tc>
          <w:tcPr>
            <w:tcW w:w="1122" w:type="pct"/>
            <w:vAlign w:val="center"/>
          </w:tcPr>
          <w:p w14:paraId="27F9144E" w14:textId="5C8DCA3D" w:rsidR="002D1F78" w:rsidRPr="007004C3" w:rsidRDefault="002D1F78" w:rsidP="009F3138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Des engagements ont été signés pour créer plus de 1 600 logements</w:t>
            </w:r>
          </w:p>
        </w:tc>
        <w:tc>
          <w:tcPr>
            <w:tcW w:w="991" w:type="pct"/>
            <w:vAlign w:val="center"/>
          </w:tcPr>
          <w:p w14:paraId="45D87DED" w14:textId="77777777" w:rsidR="002D1F78" w:rsidRPr="007004C3" w:rsidRDefault="002D1F78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200 millions</w:t>
            </w:r>
          </w:p>
          <w:p w14:paraId="198CC0B1" w14:textId="6B930F78" w:rsidR="002D1F78" w:rsidRPr="007004C3" w:rsidRDefault="002D1F78" w:rsidP="00651530">
            <w:pPr>
              <w:spacing w:line="276" w:lineRule="auto"/>
              <w:jc w:val="right"/>
              <w:rPr>
                <w:iCs/>
                <w:lang w:val="fr-CA"/>
              </w:rPr>
            </w:pPr>
            <w:r w:rsidRPr="007004C3">
              <w:rPr>
                <w:iCs/>
                <w:lang w:val="fr-CA"/>
              </w:rPr>
              <w:t>(0,3%)</w:t>
            </w:r>
          </w:p>
        </w:tc>
      </w:tr>
      <w:tr w:rsidR="002D1F78" w:rsidRPr="007004C3" w14:paraId="7FE01E44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74343151" w14:textId="6CD1D411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Initiative pour la création rapide de logements</w:t>
            </w:r>
          </w:p>
        </w:tc>
        <w:tc>
          <w:tcPr>
            <w:tcW w:w="763" w:type="pct"/>
            <w:vAlign w:val="center"/>
          </w:tcPr>
          <w:p w14:paraId="1154F3B4" w14:textId="6933516D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Populations prioritaires</w:t>
            </w:r>
          </w:p>
        </w:tc>
        <w:tc>
          <w:tcPr>
            <w:tcW w:w="1278" w:type="pct"/>
            <w:vAlign w:val="center"/>
          </w:tcPr>
          <w:p w14:paraId="51F71965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Créer 7 500 nouveaux logements pour les personnes qui en ont le plus besoin dans les 12 mois suivant la signature d’un accord</w:t>
            </w:r>
          </w:p>
          <w:p w14:paraId="0315FCDD" w14:textId="69E83CD6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(2021-22)</w:t>
            </w:r>
          </w:p>
        </w:tc>
        <w:tc>
          <w:tcPr>
            <w:tcW w:w="1122" w:type="pct"/>
            <w:vAlign w:val="center"/>
          </w:tcPr>
          <w:p w14:paraId="7D924DCC" w14:textId="23871C8E" w:rsidR="002D1F78" w:rsidRPr="007004C3" w:rsidRDefault="002D1F78" w:rsidP="009F3138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Des engagements ont été signés pour la création de plus de 4 700 nouveaux logements</w:t>
            </w:r>
          </w:p>
        </w:tc>
        <w:tc>
          <w:tcPr>
            <w:tcW w:w="991" w:type="pct"/>
            <w:vAlign w:val="center"/>
          </w:tcPr>
          <w:p w14:paraId="528CD857" w14:textId="77777777" w:rsidR="002D1F78" w:rsidRPr="007004C3" w:rsidRDefault="002D1F78" w:rsidP="00651530">
            <w:pPr>
              <w:spacing w:line="276" w:lineRule="auto"/>
              <w:jc w:val="right"/>
              <w:rPr>
                <w:iCs/>
                <w:lang w:val="fr-CA"/>
              </w:rPr>
            </w:pPr>
            <w:r w:rsidRPr="007004C3">
              <w:rPr>
                <w:iCs/>
                <w:lang w:val="fr-CA"/>
              </w:rPr>
              <w:t>2,5 milliards</w:t>
            </w:r>
          </w:p>
          <w:p w14:paraId="70BF8F0F" w14:textId="41AA68A9" w:rsidR="002D1F78" w:rsidRPr="007004C3" w:rsidRDefault="002D1F78" w:rsidP="00651530">
            <w:pPr>
              <w:spacing w:line="276" w:lineRule="auto"/>
              <w:jc w:val="right"/>
              <w:rPr>
                <w:iCs/>
                <w:lang w:val="fr-CA"/>
              </w:rPr>
            </w:pPr>
            <w:r w:rsidRPr="007004C3">
              <w:rPr>
                <w:iCs/>
                <w:lang w:val="fr-CA"/>
              </w:rPr>
              <w:t>(3,5%)</w:t>
            </w:r>
          </w:p>
        </w:tc>
      </w:tr>
      <w:tr w:rsidR="002D1F78" w:rsidRPr="007004C3" w14:paraId="47DB4A07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183C2FD7" w14:textId="3B46EA29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Allocation canadienne pour le logement</w:t>
            </w:r>
          </w:p>
        </w:tc>
        <w:tc>
          <w:tcPr>
            <w:tcW w:w="763" w:type="pct"/>
            <w:vAlign w:val="center"/>
          </w:tcPr>
          <w:p w14:paraId="58041775" w14:textId="2A91FA9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Ménages ayant besoin d’un logement</w:t>
            </w:r>
          </w:p>
        </w:tc>
        <w:tc>
          <w:tcPr>
            <w:tcW w:w="1278" w:type="pct"/>
            <w:vAlign w:val="center"/>
          </w:tcPr>
          <w:p w14:paraId="7E12A8A0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Fournir un soutien à l’abordabilité à plus de 300 000 ménages</w:t>
            </w:r>
          </w:p>
          <w:p w14:paraId="3004CC5E" w14:textId="6D584519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lastRenderedPageBreak/>
              <w:t>(2027-28)</w:t>
            </w:r>
          </w:p>
        </w:tc>
        <w:tc>
          <w:tcPr>
            <w:tcW w:w="1122" w:type="pct"/>
            <w:vAlign w:val="center"/>
          </w:tcPr>
          <w:p w14:paraId="432100AC" w14:textId="7C22CBED" w:rsidR="002D1F78" w:rsidRPr="007004C3" w:rsidRDefault="002D1F78" w:rsidP="009F3138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lastRenderedPageBreak/>
              <w:t>Plus de 28 000 ménages soutenus</w:t>
            </w:r>
          </w:p>
        </w:tc>
        <w:tc>
          <w:tcPr>
            <w:tcW w:w="991" w:type="pct"/>
            <w:vAlign w:val="center"/>
          </w:tcPr>
          <w:p w14:paraId="6E7D78CF" w14:textId="77777777" w:rsidR="002D1F78" w:rsidRPr="007004C3" w:rsidRDefault="002D1F78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4 milliards</w:t>
            </w:r>
          </w:p>
          <w:p w14:paraId="6423AE1C" w14:textId="45F2605B" w:rsidR="002D1F78" w:rsidRPr="007004C3" w:rsidRDefault="002D1F78" w:rsidP="00651530">
            <w:pPr>
              <w:spacing w:line="276" w:lineRule="auto"/>
              <w:jc w:val="right"/>
              <w:rPr>
                <w:iCs/>
                <w:lang w:val="fr-CA"/>
              </w:rPr>
            </w:pPr>
            <w:r w:rsidRPr="007004C3">
              <w:rPr>
                <w:iCs/>
                <w:lang w:val="fr-CA"/>
              </w:rPr>
              <w:t>(5,5%)</w:t>
            </w:r>
          </w:p>
        </w:tc>
      </w:tr>
      <w:tr w:rsidR="002D1F78" w:rsidRPr="007004C3" w14:paraId="1CE8D2AD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7EDE3C8B" w14:textId="2178871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Vers un chez soi : la stratégie canadienne de lutte contre l’itinérance</w:t>
            </w:r>
          </w:p>
        </w:tc>
        <w:tc>
          <w:tcPr>
            <w:tcW w:w="763" w:type="pct"/>
            <w:vAlign w:val="center"/>
          </w:tcPr>
          <w:p w14:paraId="2EC58B32" w14:textId="33E58B0D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 xml:space="preserve">Personnes </w:t>
            </w:r>
            <w:r w:rsidR="000373FA" w:rsidRPr="007004C3">
              <w:rPr>
                <w:lang w:val="fr-CA"/>
              </w:rPr>
              <w:t>en situation d’itinérance</w:t>
            </w:r>
            <w:r w:rsidRPr="007004C3">
              <w:rPr>
                <w:lang w:val="fr-CA"/>
              </w:rPr>
              <w:t xml:space="preserve"> ou risquant de le devenir</w:t>
            </w:r>
          </w:p>
        </w:tc>
        <w:tc>
          <w:tcPr>
            <w:tcW w:w="1278" w:type="pct"/>
            <w:vAlign w:val="center"/>
          </w:tcPr>
          <w:p w14:paraId="7DA82FBE" w14:textId="77777777" w:rsidR="002D1F78" w:rsidRPr="007004C3" w:rsidRDefault="002D1F78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 xml:space="preserve">Réduire </w:t>
            </w:r>
            <w:r w:rsidR="000373FA" w:rsidRPr="007004C3">
              <w:rPr>
                <w:lang w:val="fr-CA"/>
              </w:rPr>
              <w:t>l’itinérance chronique de 50% à l’échelle nationale</w:t>
            </w:r>
          </w:p>
          <w:p w14:paraId="6B79C9D0" w14:textId="55C4FB77" w:rsidR="000373FA" w:rsidRPr="007004C3" w:rsidRDefault="000373FA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(2027-28)</w:t>
            </w:r>
          </w:p>
        </w:tc>
        <w:tc>
          <w:tcPr>
            <w:tcW w:w="1122" w:type="pct"/>
            <w:vAlign w:val="center"/>
          </w:tcPr>
          <w:p w14:paraId="3A4029CC" w14:textId="0F8813A7" w:rsidR="002D1F78" w:rsidRPr="007004C3" w:rsidRDefault="000373FA" w:rsidP="009F3138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Données non disponibles</w:t>
            </w:r>
          </w:p>
        </w:tc>
        <w:tc>
          <w:tcPr>
            <w:tcW w:w="991" w:type="pct"/>
            <w:vAlign w:val="center"/>
          </w:tcPr>
          <w:p w14:paraId="6E651B2E" w14:textId="77777777" w:rsidR="002D1F78" w:rsidRPr="007004C3" w:rsidRDefault="000373FA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3,1 milliards</w:t>
            </w:r>
          </w:p>
          <w:p w14:paraId="4A904D0D" w14:textId="5F0C31B0" w:rsidR="000373FA" w:rsidRPr="007004C3" w:rsidRDefault="000373FA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(4,1%)</w:t>
            </w:r>
          </w:p>
        </w:tc>
      </w:tr>
      <w:tr w:rsidR="000373FA" w:rsidRPr="0084792A" w14:paraId="74605C16" w14:textId="77777777" w:rsidTr="00AD6B2F">
        <w:trPr>
          <w:trHeight w:val="340"/>
        </w:trPr>
        <w:tc>
          <w:tcPr>
            <w:tcW w:w="847" w:type="pct"/>
            <w:vAlign w:val="center"/>
          </w:tcPr>
          <w:p w14:paraId="5920728A" w14:textId="14F19C72" w:rsidR="000373FA" w:rsidRPr="007004C3" w:rsidRDefault="000373FA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Initiatives de logement communautaire</w:t>
            </w:r>
          </w:p>
        </w:tc>
        <w:tc>
          <w:tcPr>
            <w:tcW w:w="763" w:type="pct"/>
            <w:vAlign w:val="center"/>
          </w:tcPr>
          <w:p w14:paraId="4CD6F950" w14:textId="4F00B3C2" w:rsidR="000373FA" w:rsidRPr="007004C3" w:rsidRDefault="000373FA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Ménages résidant dans le parc de logements communautaires et sociaux</w:t>
            </w:r>
          </w:p>
        </w:tc>
        <w:tc>
          <w:tcPr>
            <w:tcW w:w="1278" w:type="pct"/>
            <w:vAlign w:val="center"/>
          </w:tcPr>
          <w:p w14:paraId="1890A3A4" w14:textId="77777777" w:rsidR="000373FA" w:rsidRPr="007004C3" w:rsidRDefault="000373FA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Préserver 385 000 logements du parc de logements sociaux et communautaires</w:t>
            </w:r>
          </w:p>
          <w:p w14:paraId="6E276274" w14:textId="4BC415F5" w:rsidR="000373FA" w:rsidRPr="007004C3" w:rsidRDefault="000373FA" w:rsidP="00651530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(2027-28)</w:t>
            </w:r>
          </w:p>
        </w:tc>
        <w:tc>
          <w:tcPr>
            <w:tcW w:w="1122" w:type="pct"/>
            <w:vAlign w:val="center"/>
          </w:tcPr>
          <w:p w14:paraId="77F8E7A9" w14:textId="5CDA24C0" w:rsidR="000373FA" w:rsidRPr="007004C3" w:rsidRDefault="000373FA" w:rsidP="009F3138">
            <w:pPr>
              <w:spacing w:line="276" w:lineRule="auto"/>
              <w:rPr>
                <w:lang w:val="fr-CA"/>
              </w:rPr>
            </w:pPr>
            <w:r w:rsidRPr="007004C3">
              <w:rPr>
                <w:lang w:val="fr-CA"/>
              </w:rPr>
              <w:t>Plus de 100 000 logements sociaux et communautaires soutenus</w:t>
            </w:r>
          </w:p>
        </w:tc>
        <w:tc>
          <w:tcPr>
            <w:tcW w:w="991" w:type="pct"/>
            <w:vAlign w:val="center"/>
          </w:tcPr>
          <w:p w14:paraId="71AEF0F6" w14:textId="77777777" w:rsidR="000373FA" w:rsidRPr="007004C3" w:rsidRDefault="000373FA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9,1 milliards</w:t>
            </w:r>
          </w:p>
          <w:p w14:paraId="22DC3169" w14:textId="0287D705" w:rsidR="000373FA" w:rsidRPr="0084792A" w:rsidRDefault="000373FA" w:rsidP="00651530">
            <w:pPr>
              <w:spacing w:line="276" w:lineRule="auto"/>
              <w:jc w:val="right"/>
              <w:rPr>
                <w:lang w:val="fr-CA"/>
              </w:rPr>
            </w:pPr>
            <w:r w:rsidRPr="007004C3">
              <w:rPr>
                <w:lang w:val="fr-CA"/>
              </w:rPr>
              <w:t>(12%)</w:t>
            </w:r>
          </w:p>
        </w:tc>
      </w:tr>
    </w:tbl>
    <w:p w14:paraId="6B3D246C" w14:textId="61FF3B9D" w:rsidR="00B56ECF" w:rsidRPr="0084792A" w:rsidRDefault="00B56ECF" w:rsidP="00BC261F">
      <w:pPr>
        <w:spacing w:after="0" w:line="276" w:lineRule="auto"/>
        <w:rPr>
          <w:rFonts w:ascii="Times New Roman" w:hAnsi="Times New Roman" w:cs="Times New Roman"/>
          <w:sz w:val="20"/>
          <w:szCs w:val="20"/>
          <w:lang w:val="fr-CA"/>
        </w:rPr>
      </w:pPr>
    </w:p>
    <w:sectPr w:rsidR="00B56ECF" w:rsidRPr="0084792A" w:rsidSect="0084792A">
      <w:footerReference w:type="default" r:id="rId8"/>
      <w:pgSz w:w="12240" w:h="15840" w:code="1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A7E56" w14:textId="77777777" w:rsidR="00125916" w:rsidRDefault="00125916">
      <w:pPr>
        <w:spacing w:after="0" w:line="240" w:lineRule="auto"/>
      </w:pPr>
      <w:r>
        <w:separator/>
      </w:r>
    </w:p>
  </w:endnote>
  <w:endnote w:type="continuationSeparator" w:id="0">
    <w:p w14:paraId="7D2EC59B" w14:textId="77777777" w:rsidR="00125916" w:rsidRDefault="00125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18"/>
        <w:szCs w:val="18"/>
      </w:rPr>
      <w:id w:val="-11160547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A23850" w14:textId="6066D4F8" w:rsidR="00125916" w:rsidRPr="00496BCD" w:rsidRDefault="00125916" w:rsidP="00496BCD">
        <w:pPr>
          <w:pStyle w:val="Footer"/>
          <w:jc w:val="right"/>
          <w:rPr>
            <w:rFonts w:ascii="Times New Roman" w:hAnsi="Times New Roman" w:cs="Times New Roman"/>
            <w:sz w:val="18"/>
            <w:szCs w:val="18"/>
          </w:rPr>
        </w:pPr>
        <w:r w:rsidRPr="00496BC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496BCD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496BC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874FD" w:rsidRPr="00496BCD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496BCD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D7365" w14:textId="77777777" w:rsidR="00125916" w:rsidRDefault="00125916" w:rsidP="00B56ECF">
      <w:pPr>
        <w:spacing w:after="0" w:line="240" w:lineRule="auto"/>
      </w:pPr>
      <w:r>
        <w:separator/>
      </w:r>
    </w:p>
  </w:footnote>
  <w:footnote w:type="continuationSeparator" w:id="0">
    <w:p w14:paraId="7F0C3F85" w14:textId="77777777" w:rsidR="00125916" w:rsidRDefault="00125916" w:rsidP="00B56ECF">
      <w:pPr>
        <w:spacing w:after="0" w:line="240" w:lineRule="auto"/>
      </w:pPr>
      <w:r>
        <w:continuationSeparator/>
      </w:r>
    </w:p>
  </w:footnote>
  <w:footnote w:id="1">
    <w:p w14:paraId="276369BF" w14:textId="1DBF2E2E" w:rsidR="00FF60B3" w:rsidRPr="003B1B75" w:rsidRDefault="00FF60B3" w:rsidP="003B1B75">
      <w:pPr>
        <w:pStyle w:val="FootnoteText"/>
        <w:ind w:left="284" w:hanging="284"/>
        <w:rPr>
          <w:rFonts w:ascii="Times New Roman" w:hAnsi="Times New Roman" w:cs="Times New Roman"/>
          <w:sz w:val="18"/>
          <w:szCs w:val="18"/>
          <w:lang w:val="fr-FR"/>
        </w:rPr>
      </w:pPr>
      <w:r>
        <w:rPr>
          <w:rStyle w:val="FootnoteReference"/>
        </w:rPr>
        <w:footnoteRef/>
      </w:r>
      <w:r w:rsidRPr="003B1B75">
        <w:rPr>
          <w:lang w:val="fr-FR"/>
        </w:rPr>
        <w:t xml:space="preserve"> </w:t>
      </w:r>
      <w:r>
        <w:rPr>
          <w:lang w:val="fr-FR"/>
        </w:rPr>
        <w:tab/>
      </w:r>
      <w:r w:rsidRPr="003B1B75">
        <w:rPr>
          <w:rFonts w:ascii="Times New Roman" w:hAnsi="Times New Roman" w:cs="Times New Roman"/>
          <w:sz w:val="18"/>
          <w:szCs w:val="18"/>
          <w:lang w:val="fr-FR"/>
        </w:rPr>
        <w:t>Les « priorités sociales » comprennent les dépenses liées à la protection sociale, à l’éducation, aux services de santé, l’approvisionnement en eau, la gestion des eaux usées, le logement et le développement communautaire.</w:t>
      </w:r>
    </w:p>
  </w:footnote>
  <w:footnote w:id="2">
    <w:p w14:paraId="3F98D23F" w14:textId="77777777" w:rsidR="00681A61" w:rsidRPr="00FF60B3" w:rsidRDefault="00681A61" w:rsidP="00AE3BA6">
      <w:pPr>
        <w:pStyle w:val="FootnoteText"/>
        <w:spacing w:line="276" w:lineRule="auto"/>
        <w:ind w:left="284" w:hanging="284"/>
        <w:rPr>
          <w:rFonts w:ascii="Times New Roman" w:hAnsi="Times New Roman" w:cs="Times New Roman"/>
          <w:sz w:val="18"/>
          <w:szCs w:val="18"/>
          <w:lang w:val="fr-CA"/>
        </w:rPr>
      </w:pPr>
      <w:r w:rsidRPr="00FF60B3">
        <w:rPr>
          <w:rStyle w:val="FootnoteReference"/>
          <w:rFonts w:ascii="Times New Roman" w:hAnsi="Times New Roman" w:cs="Times New Roman"/>
          <w:sz w:val="18"/>
          <w:szCs w:val="18"/>
          <w:lang w:val="fr-CA"/>
        </w:rPr>
        <w:footnoteRef/>
      </w:r>
      <w:r w:rsidRPr="00FF60B3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FF60B3">
        <w:rPr>
          <w:rFonts w:ascii="Times New Roman" w:hAnsi="Times New Roman" w:cs="Times New Roman"/>
          <w:sz w:val="18"/>
          <w:szCs w:val="18"/>
          <w:lang w:val="fr-CA"/>
        </w:rPr>
        <w:tab/>
        <w:t>Y compris les demandeurs d’asile associés ainsi que les cas présentés sous le régime de l’ancien système et les cas d’annulation (108) et de perte de statut (109).</w:t>
      </w:r>
    </w:p>
  </w:footnote>
  <w:footnote w:id="3">
    <w:p w14:paraId="64C695D9" w14:textId="77777777" w:rsidR="00681A61" w:rsidRPr="009F3138" w:rsidRDefault="00681A61" w:rsidP="00AE3BA6">
      <w:pPr>
        <w:pStyle w:val="FootnoteText"/>
        <w:spacing w:line="276" w:lineRule="auto"/>
        <w:ind w:left="284" w:hanging="284"/>
        <w:rPr>
          <w:rFonts w:ascii="Times New Roman" w:hAnsi="Times New Roman" w:cs="Times New Roman"/>
          <w:sz w:val="18"/>
          <w:szCs w:val="18"/>
          <w:lang w:val="fr-CA"/>
        </w:rPr>
      </w:pPr>
      <w:r w:rsidRPr="00FF60B3">
        <w:rPr>
          <w:rStyle w:val="FootnoteReference"/>
          <w:rFonts w:ascii="Times New Roman" w:hAnsi="Times New Roman" w:cs="Times New Roman"/>
          <w:sz w:val="18"/>
          <w:szCs w:val="18"/>
          <w:lang w:val="fr-CA"/>
        </w:rPr>
        <w:footnoteRef/>
      </w:r>
      <w:r w:rsidRPr="00FF60B3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FF60B3">
        <w:rPr>
          <w:rFonts w:ascii="Times New Roman" w:hAnsi="Times New Roman" w:cs="Times New Roman"/>
          <w:sz w:val="18"/>
          <w:szCs w:val="18"/>
          <w:lang w:val="fr-CA"/>
        </w:rPr>
        <w:tab/>
        <w:t>Y compris les cas abandonnés, retirés ou ayant connu d’autres types de dénouements.</w:t>
      </w:r>
    </w:p>
  </w:footnote>
  <w:footnote w:id="4">
    <w:p w14:paraId="316F934E" w14:textId="77777777" w:rsidR="00681A61" w:rsidRPr="009F3138" w:rsidRDefault="00681A61" w:rsidP="00AE3BA6">
      <w:pPr>
        <w:pStyle w:val="FootnoteText"/>
        <w:spacing w:line="276" w:lineRule="auto"/>
        <w:ind w:left="284" w:hanging="284"/>
        <w:rPr>
          <w:rFonts w:ascii="Times New Roman" w:hAnsi="Times New Roman" w:cs="Times New Roman"/>
          <w:sz w:val="18"/>
          <w:szCs w:val="18"/>
          <w:lang w:val="fr-CA"/>
        </w:rPr>
      </w:pPr>
      <w:r w:rsidRPr="009F3138">
        <w:rPr>
          <w:rStyle w:val="FootnoteReference"/>
          <w:rFonts w:ascii="Times New Roman" w:hAnsi="Times New Roman" w:cs="Times New Roman"/>
          <w:sz w:val="18"/>
          <w:szCs w:val="18"/>
          <w:lang w:val="fr-CA"/>
        </w:rPr>
        <w:footnoteRef/>
      </w:r>
      <w:r w:rsidRPr="009F3138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9F3138">
        <w:rPr>
          <w:rFonts w:ascii="Times New Roman" w:hAnsi="Times New Roman" w:cs="Times New Roman"/>
          <w:sz w:val="18"/>
          <w:szCs w:val="18"/>
          <w:lang w:val="fr-CA"/>
        </w:rPr>
        <w:tab/>
        <w:t>Y compris les appelants associés et tous les types d’admission.</w:t>
      </w:r>
    </w:p>
  </w:footnote>
  <w:footnote w:id="5">
    <w:p w14:paraId="2072D946" w14:textId="77777777" w:rsidR="00681A61" w:rsidRPr="009F3138" w:rsidRDefault="00681A61" w:rsidP="00AE3BA6">
      <w:pPr>
        <w:pStyle w:val="FootnoteText"/>
        <w:spacing w:line="276" w:lineRule="auto"/>
        <w:ind w:left="284" w:hanging="284"/>
        <w:rPr>
          <w:rFonts w:ascii="Times New Roman" w:hAnsi="Times New Roman" w:cs="Times New Roman"/>
          <w:sz w:val="18"/>
          <w:szCs w:val="18"/>
          <w:lang w:val="fr-CA"/>
        </w:rPr>
      </w:pPr>
      <w:r w:rsidRPr="009F3138">
        <w:rPr>
          <w:rStyle w:val="FootnoteReference"/>
          <w:rFonts w:ascii="Times New Roman" w:hAnsi="Times New Roman" w:cs="Times New Roman"/>
          <w:sz w:val="18"/>
          <w:szCs w:val="18"/>
          <w:lang w:val="fr-CA"/>
        </w:rPr>
        <w:footnoteRef/>
      </w:r>
      <w:r w:rsidRPr="009F3138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9F3138">
        <w:rPr>
          <w:rFonts w:ascii="Times New Roman" w:hAnsi="Times New Roman" w:cs="Times New Roman"/>
          <w:sz w:val="18"/>
          <w:szCs w:val="18"/>
          <w:lang w:val="fr-CA"/>
        </w:rPr>
        <w:tab/>
        <w:t>Y compris les cas abandonnés, retirés ou ayant connu d’autres types de dénouements.</w:t>
      </w:r>
    </w:p>
  </w:footnote>
  <w:footnote w:id="6">
    <w:p w14:paraId="3382A7CA" w14:textId="77777777" w:rsidR="00CF0E29" w:rsidRPr="00681A61" w:rsidRDefault="00CF0E29" w:rsidP="009F3138">
      <w:pPr>
        <w:spacing w:after="0" w:line="276" w:lineRule="auto"/>
        <w:ind w:left="284" w:hanging="284"/>
        <w:rPr>
          <w:rFonts w:ascii="Times New Roman" w:hAnsi="Times New Roman" w:cs="Times New Roman"/>
          <w:sz w:val="18"/>
          <w:szCs w:val="18"/>
          <w:lang w:val="fr-CA"/>
        </w:rPr>
      </w:pPr>
      <w:r w:rsidRPr="00681A61">
        <w:rPr>
          <w:rStyle w:val="FootnoteReference"/>
          <w:rFonts w:ascii="Times New Roman" w:hAnsi="Times New Roman" w:cs="Times New Roman"/>
          <w:sz w:val="18"/>
          <w:szCs w:val="18"/>
          <w:lang w:val="fr-CA"/>
        </w:rPr>
        <w:footnoteRef/>
      </w:r>
      <w:r w:rsidRPr="00681A61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681A61">
        <w:rPr>
          <w:rFonts w:ascii="Times New Roman" w:hAnsi="Times New Roman" w:cs="Times New Roman"/>
          <w:sz w:val="18"/>
          <w:szCs w:val="18"/>
          <w:lang w:val="fr-CA"/>
        </w:rPr>
        <w:tab/>
      </w:r>
      <w:bookmarkStart w:id="172" w:name="lt_pId1189"/>
      <w:r w:rsidRPr="00681A61">
        <w:rPr>
          <w:rFonts w:ascii="Times New Roman" w:eastAsia="Times New Roman" w:hAnsi="Times New Roman" w:cs="Times New Roman"/>
          <w:sz w:val="18"/>
          <w:szCs w:val="18"/>
          <w:lang w:val="fr-CA"/>
        </w:rPr>
        <w:t>Le groupe cible fait référence au principal groupe visé par l’initiative et n’est pas une mesure d’exclusivité.</w:t>
      </w:r>
      <w:bookmarkEnd w:id="172"/>
      <w:r w:rsidRPr="00681A61">
        <w:rPr>
          <w:rFonts w:ascii="Times New Roman" w:eastAsia="Times New Roman" w:hAnsi="Times New Roman" w:cs="Times New Roman"/>
          <w:sz w:val="18"/>
          <w:szCs w:val="18"/>
          <w:lang w:val="fr-CA"/>
        </w:rPr>
        <w:t xml:space="preserve"> </w:t>
      </w:r>
      <w:bookmarkStart w:id="173" w:name="lt_pId1190"/>
      <w:r w:rsidRPr="00681A61">
        <w:rPr>
          <w:rFonts w:ascii="Times New Roman" w:eastAsia="Times New Roman" w:hAnsi="Times New Roman" w:cs="Times New Roman"/>
          <w:sz w:val="18"/>
          <w:szCs w:val="18"/>
          <w:lang w:val="fr-CA"/>
        </w:rPr>
        <w:t>Toutes les initiatives de la SNL visent à aider les ménages qui ont besoin d’un logement abordable.</w:t>
      </w:r>
      <w:bookmarkEnd w:id="173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55FF"/>
    <w:multiLevelType w:val="hybridMultilevel"/>
    <w:tmpl w:val="894A7B20"/>
    <w:lvl w:ilvl="0" w:tplc="21D2D5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BC8C29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53E8B1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C858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FA74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74603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ECF4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C273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043C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DF331C"/>
    <w:multiLevelType w:val="hybridMultilevel"/>
    <w:tmpl w:val="70DADD8C"/>
    <w:lvl w:ilvl="0" w:tplc="1F7EAF0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E8C0780" w:tentative="1">
      <w:start w:val="1"/>
      <w:numFmt w:val="lowerLetter"/>
      <w:lvlText w:val="%2."/>
      <w:lvlJc w:val="left"/>
      <w:pPr>
        <w:ind w:left="1080" w:hanging="360"/>
      </w:pPr>
    </w:lvl>
    <w:lvl w:ilvl="2" w:tplc="2C0A0736" w:tentative="1">
      <w:start w:val="1"/>
      <w:numFmt w:val="lowerRoman"/>
      <w:lvlText w:val="%3."/>
      <w:lvlJc w:val="right"/>
      <w:pPr>
        <w:ind w:left="1800" w:hanging="180"/>
      </w:pPr>
    </w:lvl>
    <w:lvl w:ilvl="3" w:tplc="F6A6E39E" w:tentative="1">
      <w:start w:val="1"/>
      <w:numFmt w:val="decimal"/>
      <w:lvlText w:val="%4."/>
      <w:lvlJc w:val="left"/>
      <w:pPr>
        <w:ind w:left="2520" w:hanging="360"/>
      </w:pPr>
    </w:lvl>
    <w:lvl w:ilvl="4" w:tplc="D32AAD14" w:tentative="1">
      <w:start w:val="1"/>
      <w:numFmt w:val="lowerLetter"/>
      <w:lvlText w:val="%5."/>
      <w:lvlJc w:val="left"/>
      <w:pPr>
        <w:ind w:left="3240" w:hanging="360"/>
      </w:pPr>
    </w:lvl>
    <w:lvl w:ilvl="5" w:tplc="650CD652" w:tentative="1">
      <w:start w:val="1"/>
      <w:numFmt w:val="lowerRoman"/>
      <w:lvlText w:val="%6."/>
      <w:lvlJc w:val="right"/>
      <w:pPr>
        <w:ind w:left="3960" w:hanging="180"/>
      </w:pPr>
    </w:lvl>
    <w:lvl w:ilvl="6" w:tplc="B3B00272" w:tentative="1">
      <w:start w:val="1"/>
      <w:numFmt w:val="decimal"/>
      <w:lvlText w:val="%7."/>
      <w:lvlJc w:val="left"/>
      <w:pPr>
        <w:ind w:left="4680" w:hanging="360"/>
      </w:pPr>
    </w:lvl>
    <w:lvl w:ilvl="7" w:tplc="10F851A4" w:tentative="1">
      <w:start w:val="1"/>
      <w:numFmt w:val="lowerLetter"/>
      <w:lvlText w:val="%8."/>
      <w:lvlJc w:val="left"/>
      <w:pPr>
        <w:ind w:left="5400" w:hanging="360"/>
      </w:pPr>
    </w:lvl>
    <w:lvl w:ilvl="8" w:tplc="6A90864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AA0532"/>
    <w:multiLevelType w:val="hybridMultilevel"/>
    <w:tmpl w:val="76DE9F40"/>
    <w:lvl w:ilvl="0" w:tplc="E2B8516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81B228C0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D53013F4">
      <w:numFmt w:val="bullet"/>
      <w:lvlText w:val="-"/>
      <w:lvlJc w:val="left"/>
      <w:pPr>
        <w:ind w:left="2140" w:hanging="520"/>
      </w:pPr>
      <w:rPr>
        <w:rFonts w:ascii="Times New Roman" w:eastAsia="Times New Roman" w:hAnsi="Times New Roman" w:cs="Times New Roman" w:hint="default"/>
      </w:rPr>
    </w:lvl>
    <w:lvl w:ilvl="3" w:tplc="ED58CDA4" w:tentative="1">
      <w:start w:val="1"/>
      <w:numFmt w:val="decimal"/>
      <w:lvlText w:val="%4."/>
      <w:lvlJc w:val="left"/>
      <w:pPr>
        <w:ind w:left="2520" w:hanging="360"/>
      </w:pPr>
    </w:lvl>
    <w:lvl w:ilvl="4" w:tplc="B7165FAA" w:tentative="1">
      <w:start w:val="1"/>
      <w:numFmt w:val="lowerLetter"/>
      <w:lvlText w:val="%5."/>
      <w:lvlJc w:val="left"/>
      <w:pPr>
        <w:ind w:left="3240" w:hanging="360"/>
      </w:pPr>
    </w:lvl>
    <w:lvl w:ilvl="5" w:tplc="5E3803EC" w:tentative="1">
      <w:start w:val="1"/>
      <w:numFmt w:val="lowerRoman"/>
      <w:lvlText w:val="%6."/>
      <w:lvlJc w:val="right"/>
      <w:pPr>
        <w:ind w:left="3960" w:hanging="180"/>
      </w:pPr>
    </w:lvl>
    <w:lvl w:ilvl="6" w:tplc="B046EBF0" w:tentative="1">
      <w:start w:val="1"/>
      <w:numFmt w:val="decimal"/>
      <w:lvlText w:val="%7."/>
      <w:lvlJc w:val="left"/>
      <w:pPr>
        <w:ind w:left="4680" w:hanging="360"/>
      </w:pPr>
    </w:lvl>
    <w:lvl w:ilvl="7" w:tplc="0E08C2DC" w:tentative="1">
      <w:start w:val="1"/>
      <w:numFmt w:val="lowerLetter"/>
      <w:lvlText w:val="%8."/>
      <w:lvlJc w:val="left"/>
      <w:pPr>
        <w:ind w:left="5400" w:hanging="360"/>
      </w:pPr>
    </w:lvl>
    <w:lvl w:ilvl="8" w:tplc="E9C83C6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332365"/>
    <w:multiLevelType w:val="hybridMultilevel"/>
    <w:tmpl w:val="EC82FAAE"/>
    <w:lvl w:ilvl="0" w:tplc="1882759C">
      <w:start w:val="6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6104723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D4E86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4E43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22909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846F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F0D0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C0C20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C820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00171160">
    <w:abstractNumId w:val="3"/>
  </w:num>
  <w:num w:numId="2" w16cid:durableId="689651115">
    <w:abstractNumId w:val="1"/>
  </w:num>
  <w:num w:numId="3" w16cid:durableId="1940214134">
    <w:abstractNumId w:val="0"/>
  </w:num>
  <w:num w:numId="4" w16cid:durableId="2115981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ECF"/>
    <w:rsid w:val="0001028B"/>
    <w:rsid w:val="000117DF"/>
    <w:rsid w:val="000134B4"/>
    <w:rsid w:val="00016BAA"/>
    <w:rsid w:val="00017D90"/>
    <w:rsid w:val="0002404B"/>
    <w:rsid w:val="00026299"/>
    <w:rsid w:val="00034F59"/>
    <w:rsid w:val="000373FA"/>
    <w:rsid w:val="000452B4"/>
    <w:rsid w:val="000529CA"/>
    <w:rsid w:val="00060898"/>
    <w:rsid w:val="00063B41"/>
    <w:rsid w:val="000702A1"/>
    <w:rsid w:val="00097C56"/>
    <w:rsid w:val="000A34F8"/>
    <w:rsid w:val="000B7237"/>
    <w:rsid w:val="000C0712"/>
    <w:rsid w:val="000C1BED"/>
    <w:rsid w:val="000C4873"/>
    <w:rsid w:val="000D3FA6"/>
    <w:rsid w:val="000F0CDB"/>
    <w:rsid w:val="00106A42"/>
    <w:rsid w:val="00125916"/>
    <w:rsid w:val="001272B7"/>
    <w:rsid w:val="0013548B"/>
    <w:rsid w:val="001373EB"/>
    <w:rsid w:val="00144989"/>
    <w:rsid w:val="00150592"/>
    <w:rsid w:val="00155142"/>
    <w:rsid w:val="00167695"/>
    <w:rsid w:val="00180A12"/>
    <w:rsid w:val="00180CB7"/>
    <w:rsid w:val="001A021C"/>
    <w:rsid w:val="001A0F77"/>
    <w:rsid w:val="001B0F86"/>
    <w:rsid w:val="001C0A71"/>
    <w:rsid w:val="001E12B0"/>
    <w:rsid w:val="001E6310"/>
    <w:rsid w:val="001F1ACE"/>
    <w:rsid w:val="001F48D7"/>
    <w:rsid w:val="00200E60"/>
    <w:rsid w:val="00232D0B"/>
    <w:rsid w:val="0023620D"/>
    <w:rsid w:val="0024259B"/>
    <w:rsid w:val="00242AA5"/>
    <w:rsid w:val="002431E8"/>
    <w:rsid w:val="002548A6"/>
    <w:rsid w:val="002611CC"/>
    <w:rsid w:val="00292B96"/>
    <w:rsid w:val="00296310"/>
    <w:rsid w:val="002A065D"/>
    <w:rsid w:val="002B3365"/>
    <w:rsid w:val="002C6B61"/>
    <w:rsid w:val="002D1F78"/>
    <w:rsid w:val="002D776D"/>
    <w:rsid w:val="002E005B"/>
    <w:rsid w:val="003012C7"/>
    <w:rsid w:val="00316CF6"/>
    <w:rsid w:val="00322304"/>
    <w:rsid w:val="00346C7F"/>
    <w:rsid w:val="00352F31"/>
    <w:rsid w:val="00363261"/>
    <w:rsid w:val="003642DC"/>
    <w:rsid w:val="00390A0F"/>
    <w:rsid w:val="003A2D24"/>
    <w:rsid w:val="003A37E4"/>
    <w:rsid w:val="003A3F10"/>
    <w:rsid w:val="003B1B75"/>
    <w:rsid w:val="003B65AB"/>
    <w:rsid w:val="003D7089"/>
    <w:rsid w:val="00405B6D"/>
    <w:rsid w:val="00411C86"/>
    <w:rsid w:val="00425B25"/>
    <w:rsid w:val="0043374B"/>
    <w:rsid w:val="00442229"/>
    <w:rsid w:val="00467BB1"/>
    <w:rsid w:val="004800A9"/>
    <w:rsid w:val="004812D5"/>
    <w:rsid w:val="00485E00"/>
    <w:rsid w:val="0049696A"/>
    <w:rsid w:val="00496BCD"/>
    <w:rsid w:val="004A64D1"/>
    <w:rsid w:val="004B26DE"/>
    <w:rsid w:val="004C5BA5"/>
    <w:rsid w:val="004E3977"/>
    <w:rsid w:val="00505180"/>
    <w:rsid w:val="00507992"/>
    <w:rsid w:val="005222DD"/>
    <w:rsid w:val="00537EC8"/>
    <w:rsid w:val="0054022C"/>
    <w:rsid w:val="00546B82"/>
    <w:rsid w:val="00556A71"/>
    <w:rsid w:val="00567756"/>
    <w:rsid w:val="00571484"/>
    <w:rsid w:val="00577328"/>
    <w:rsid w:val="00587202"/>
    <w:rsid w:val="005C12F3"/>
    <w:rsid w:val="005C4B93"/>
    <w:rsid w:val="005C621E"/>
    <w:rsid w:val="005D165B"/>
    <w:rsid w:val="005D5394"/>
    <w:rsid w:val="005F09C9"/>
    <w:rsid w:val="00604C94"/>
    <w:rsid w:val="006052CB"/>
    <w:rsid w:val="00611E29"/>
    <w:rsid w:val="006343A0"/>
    <w:rsid w:val="00651530"/>
    <w:rsid w:val="00652E24"/>
    <w:rsid w:val="006578C4"/>
    <w:rsid w:val="00665523"/>
    <w:rsid w:val="00674A3C"/>
    <w:rsid w:val="006802C7"/>
    <w:rsid w:val="00681A61"/>
    <w:rsid w:val="006820E8"/>
    <w:rsid w:val="00684D6D"/>
    <w:rsid w:val="00687F20"/>
    <w:rsid w:val="006A28E2"/>
    <w:rsid w:val="006A5159"/>
    <w:rsid w:val="006A5A05"/>
    <w:rsid w:val="006A7CF8"/>
    <w:rsid w:val="006A7F0B"/>
    <w:rsid w:val="006B58DB"/>
    <w:rsid w:val="006C699C"/>
    <w:rsid w:val="006E314E"/>
    <w:rsid w:val="006E4FA2"/>
    <w:rsid w:val="006F0FFB"/>
    <w:rsid w:val="006F1010"/>
    <w:rsid w:val="007004C3"/>
    <w:rsid w:val="00712DCE"/>
    <w:rsid w:val="0072768F"/>
    <w:rsid w:val="00736D16"/>
    <w:rsid w:val="0074165D"/>
    <w:rsid w:val="00753B00"/>
    <w:rsid w:val="00756057"/>
    <w:rsid w:val="00756FA4"/>
    <w:rsid w:val="00764ED2"/>
    <w:rsid w:val="00773363"/>
    <w:rsid w:val="00773452"/>
    <w:rsid w:val="00783EF2"/>
    <w:rsid w:val="00784498"/>
    <w:rsid w:val="00784516"/>
    <w:rsid w:val="00786333"/>
    <w:rsid w:val="007972F4"/>
    <w:rsid w:val="007973A7"/>
    <w:rsid w:val="007B0ABF"/>
    <w:rsid w:val="007B45C5"/>
    <w:rsid w:val="007D57EA"/>
    <w:rsid w:val="007E684E"/>
    <w:rsid w:val="0081680A"/>
    <w:rsid w:val="00822836"/>
    <w:rsid w:val="008254C1"/>
    <w:rsid w:val="00840872"/>
    <w:rsid w:val="0084792A"/>
    <w:rsid w:val="008547FF"/>
    <w:rsid w:val="008633F1"/>
    <w:rsid w:val="0087184B"/>
    <w:rsid w:val="00880D04"/>
    <w:rsid w:val="0089774F"/>
    <w:rsid w:val="008A7A93"/>
    <w:rsid w:val="008B2199"/>
    <w:rsid w:val="008B59FA"/>
    <w:rsid w:val="008D0C3B"/>
    <w:rsid w:val="008E4BB1"/>
    <w:rsid w:val="00900ADF"/>
    <w:rsid w:val="00902139"/>
    <w:rsid w:val="0090788C"/>
    <w:rsid w:val="00907B0C"/>
    <w:rsid w:val="00937474"/>
    <w:rsid w:val="00940E21"/>
    <w:rsid w:val="00953F6E"/>
    <w:rsid w:val="0095567A"/>
    <w:rsid w:val="00955C09"/>
    <w:rsid w:val="0096160E"/>
    <w:rsid w:val="00962D12"/>
    <w:rsid w:val="00965B72"/>
    <w:rsid w:val="009815DC"/>
    <w:rsid w:val="00982758"/>
    <w:rsid w:val="00987041"/>
    <w:rsid w:val="00992AEC"/>
    <w:rsid w:val="00993B96"/>
    <w:rsid w:val="009953DF"/>
    <w:rsid w:val="009A2CD0"/>
    <w:rsid w:val="009B5312"/>
    <w:rsid w:val="009C374F"/>
    <w:rsid w:val="009D3E0D"/>
    <w:rsid w:val="009E1F32"/>
    <w:rsid w:val="009F3138"/>
    <w:rsid w:val="00A12D4F"/>
    <w:rsid w:val="00A27473"/>
    <w:rsid w:val="00A27D40"/>
    <w:rsid w:val="00A44E15"/>
    <w:rsid w:val="00A5615B"/>
    <w:rsid w:val="00A61D6C"/>
    <w:rsid w:val="00A866A7"/>
    <w:rsid w:val="00AB7B46"/>
    <w:rsid w:val="00AC0D7F"/>
    <w:rsid w:val="00AD6B2F"/>
    <w:rsid w:val="00AE3BA6"/>
    <w:rsid w:val="00B03C4C"/>
    <w:rsid w:val="00B17817"/>
    <w:rsid w:val="00B20128"/>
    <w:rsid w:val="00B222C3"/>
    <w:rsid w:val="00B32494"/>
    <w:rsid w:val="00B32E22"/>
    <w:rsid w:val="00B43140"/>
    <w:rsid w:val="00B43991"/>
    <w:rsid w:val="00B56ECF"/>
    <w:rsid w:val="00B6331F"/>
    <w:rsid w:val="00BA0400"/>
    <w:rsid w:val="00BA4763"/>
    <w:rsid w:val="00BB6F34"/>
    <w:rsid w:val="00BB7812"/>
    <w:rsid w:val="00BC261F"/>
    <w:rsid w:val="00BD34E4"/>
    <w:rsid w:val="00BD401B"/>
    <w:rsid w:val="00BF31AA"/>
    <w:rsid w:val="00C1370A"/>
    <w:rsid w:val="00C33099"/>
    <w:rsid w:val="00C37A16"/>
    <w:rsid w:val="00C4510C"/>
    <w:rsid w:val="00C547C2"/>
    <w:rsid w:val="00C55434"/>
    <w:rsid w:val="00C56F29"/>
    <w:rsid w:val="00C65A51"/>
    <w:rsid w:val="00C66DAD"/>
    <w:rsid w:val="00C81A81"/>
    <w:rsid w:val="00C85EE4"/>
    <w:rsid w:val="00C8731C"/>
    <w:rsid w:val="00C874FD"/>
    <w:rsid w:val="00CB108A"/>
    <w:rsid w:val="00CE362A"/>
    <w:rsid w:val="00CE6F88"/>
    <w:rsid w:val="00CF09C8"/>
    <w:rsid w:val="00CF0E29"/>
    <w:rsid w:val="00D0347C"/>
    <w:rsid w:val="00D14285"/>
    <w:rsid w:val="00D341AD"/>
    <w:rsid w:val="00D54CE3"/>
    <w:rsid w:val="00D63460"/>
    <w:rsid w:val="00D748FD"/>
    <w:rsid w:val="00D835C1"/>
    <w:rsid w:val="00D93D0D"/>
    <w:rsid w:val="00DA0E34"/>
    <w:rsid w:val="00DA17A1"/>
    <w:rsid w:val="00DA1859"/>
    <w:rsid w:val="00DC1587"/>
    <w:rsid w:val="00DD2F9B"/>
    <w:rsid w:val="00DD60D4"/>
    <w:rsid w:val="00E123E9"/>
    <w:rsid w:val="00E21674"/>
    <w:rsid w:val="00E30AD0"/>
    <w:rsid w:val="00E44475"/>
    <w:rsid w:val="00E5113E"/>
    <w:rsid w:val="00E5536C"/>
    <w:rsid w:val="00E57CF6"/>
    <w:rsid w:val="00E83E8A"/>
    <w:rsid w:val="00EB3FE2"/>
    <w:rsid w:val="00EB4D93"/>
    <w:rsid w:val="00EB5803"/>
    <w:rsid w:val="00EC22FF"/>
    <w:rsid w:val="00EC28F8"/>
    <w:rsid w:val="00EC41BE"/>
    <w:rsid w:val="00ED5AF8"/>
    <w:rsid w:val="00EE2F62"/>
    <w:rsid w:val="00EF68B8"/>
    <w:rsid w:val="00F01D1E"/>
    <w:rsid w:val="00F05F36"/>
    <w:rsid w:val="00F25225"/>
    <w:rsid w:val="00F25A82"/>
    <w:rsid w:val="00F25F81"/>
    <w:rsid w:val="00F36C73"/>
    <w:rsid w:val="00F37388"/>
    <w:rsid w:val="00F509AB"/>
    <w:rsid w:val="00F73AC3"/>
    <w:rsid w:val="00F745AD"/>
    <w:rsid w:val="00F76961"/>
    <w:rsid w:val="00F83ACC"/>
    <w:rsid w:val="00F959EE"/>
    <w:rsid w:val="00FB5E94"/>
    <w:rsid w:val="00FB77AF"/>
    <w:rsid w:val="00FC62A8"/>
    <w:rsid w:val="00FE31D3"/>
    <w:rsid w:val="00FE5510"/>
    <w:rsid w:val="00FF1BF0"/>
    <w:rsid w:val="00FF23B6"/>
    <w:rsid w:val="00FF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F2D97"/>
  <w15:docId w15:val="{A0BC2F45-8E04-4E3E-8039-3F87A017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4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EC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1,Bullet Points,Colorful List - Accent 11,Dot pt,F5 List Paragraph,Indicator Text,List Paragraph Char Char Char,List Paragraph1,List Paragraph12,List Paragraph2,MAIN CONTENT,No Spacing1,Numbered Para 1,OBC Bullet,table bullets"/>
    <w:basedOn w:val="Normal"/>
    <w:link w:val="ListParagraphChar"/>
    <w:uiPriority w:val="34"/>
    <w:qFormat/>
    <w:rsid w:val="00B56EC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customStyle="1" w:styleId="ListParagraphChar">
    <w:name w:val="List Paragraph Char"/>
    <w:aliases w:val="Bullet 1 Char,Bullet Points Char,Colorful List - Accent 11 Char,Dot pt Char,F5 List Paragraph Char,Indicator Text Char,List Paragraph Char Char Char Char,List Paragraph1 Char,List Paragraph12 Char,List Paragraph2 Char,OBC Bullet Char"/>
    <w:basedOn w:val="DefaultParagraphFont"/>
    <w:link w:val="ListParagraph"/>
    <w:uiPriority w:val="34"/>
    <w:qFormat/>
    <w:rsid w:val="00B56ECF"/>
    <w:rPr>
      <w:rFonts w:ascii="Times New Roman" w:eastAsia="Calibr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56E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6ECF"/>
    <w:pPr>
      <w:spacing w:after="20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6ECF"/>
    <w:rPr>
      <w:rFonts w:ascii="Times New Roman" w:eastAsia="Calibri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6ECF"/>
    <w:pPr>
      <w:spacing w:after="0" w:line="240" w:lineRule="auto"/>
    </w:pPr>
    <w:rPr>
      <w:rFonts w:eastAsiaTheme="minorEastAsia"/>
      <w:sz w:val="20"/>
      <w:szCs w:val="20"/>
      <w:lang w:eastAsia="en-C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6ECF"/>
    <w:rPr>
      <w:rFonts w:eastAsiaTheme="minorEastAsia"/>
      <w:sz w:val="20"/>
      <w:szCs w:val="20"/>
      <w:lang w:eastAsia="en-CA"/>
    </w:rPr>
  </w:style>
  <w:style w:type="character" w:styleId="FootnoteReference">
    <w:name w:val="footnote reference"/>
    <w:aliases w:val="16 Point,4_G,BVI fnr,Endnote Text1,Fago Fußnotenzeichen,Footnote,Footnote Reference Number,Footnote Refernece,Footnote number,Footnotes refss,Fußnotenzeichen_Raxen,Ref,Style 10,Superscript 6 Point,callout,de nota al pie,ftref"/>
    <w:basedOn w:val="DefaultParagraphFont"/>
    <w:link w:val="4GCharChar"/>
    <w:uiPriority w:val="99"/>
    <w:unhideWhenUsed/>
    <w:qFormat/>
    <w:rsid w:val="00B56ECF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434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434"/>
    <w:rPr>
      <w:rFonts w:ascii="Times New Roman" w:eastAsia="Calibri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388"/>
  </w:style>
  <w:style w:type="paragraph" w:styleId="Footer">
    <w:name w:val="footer"/>
    <w:basedOn w:val="Normal"/>
    <w:link w:val="FooterChar"/>
    <w:uiPriority w:val="99"/>
    <w:unhideWhenUsed/>
    <w:rsid w:val="00F37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388"/>
  </w:style>
  <w:style w:type="paragraph" w:styleId="Revision">
    <w:name w:val="Revision"/>
    <w:hidden/>
    <w:uiPriority w:val="99"/>
    <w:semiHidden/>
    <w:rsid w:val="00784498"/>
    <w:pPr>
      <w:spacing w:after="0" w:line="240" w:lineRule="auto"/>
    </w:pPr>
  </w:style>
  <w:style w:type="paragraph" w:customStyle="1" w:styleId="4GCharChar">
    <w:name w:val="4_G Char Char"/>
    <w:aliases w:val="BVI fnr Car Car Car Car Char Char1,BVI fnr Car Car Char Char,BVI fnr Car Char Char,BVI fnr Char Char,Footnote Reference1 Char Char,Footnotes refss Char Char,ftref Char Char"/>
    <w:basedOn w:val="Normal"/>
    <w:link w:val="FootnoteReference"/>
    <w:uiPriority w:val="99"/>
    <w:rsid w:val="00681A61"/>
    <w:pPr>
      <w:spacing w:line="240" w:lineRule="exact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E9476A-5BB8-49B4-A599-10DFE0939F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E74114-091B-43FC-9EBE-A6D949B2B77E}"/>
</file>

<file path=customXml/itemProps3.xml><?xml version="1.0" encoding="utf-8"?>
<ds:datastoreItem xmlns:ds="http://schemas.openxmlformats.org/officeDocument/2006/customXml" ds:itemID="{3BCC3EAA-84CB-415C-A0C8-87C2991A07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2455</Words>
  <Characters>14000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Christian.Tourigny@pch.gc.ca</dc:creator>
  <cp:keywords/>
  <dc:description/>
  <cp:lastModifiedBy>Claudine Poirier (elle, la | she, her)</cp:lastModifiedBy>
  <cp:revision>2</cp:revision>
  <dcterms:created xsi:type="dcterms:W3CDTF">2024-07-11T16:04:00Z</dcterms:created>
  <dcterms:modified xsi:type="dcterms:W3CDTF">2024-07-11T16:04:00Z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b4b7a6-9caa-4b32-95da-d5cfefd952da_ActionId">
    <vt:lpwstr>9be89ad6-988a-4d9f-98b0-ebff4a79bbae</vt:lpwstr>
  </property>
  <property fmtid="{D5CDD505-2E9C-101B-9397-08002B2CF9AE}" pid="3" name="MSIP_Label_adb4b7a6-9caa-4b32-95da-d5cfefd952da_ContentBits">
    <vt:lpwstr>0</vt:lpwstr>
  </property>
  <property fmtid="{D5CDD505-2E9C-101B-9397-08002B2CF9AE}" pid="4" name="MSIP_Label_adb4b7a6-9caa-4b32-95da-d5cfefd952da_Enabled">
    <vt:lpwstr>true</vt:lpwstr>
  </property>
  <property fmtid="{D5CDD505-2E9C-101B-9397-08002B2CF9AE}" pid="5" name="MSIP_Label_adb4b7a6-9caa-4b32-95da-d5cfefd952da_Method">
    <vt:lpwstr>Standard</vt:lpwstr>
  </property>
  <property fmtid="{D5CDD505-2E9C-101B-9397-08002B2CF9AE}" pid="6" name="MSIP_Label_adb4b7a6-9caa-4b32-95da-d5cfefd952da_Name">
    <vt:lpwstr>Unclassified</vt:lpwstr>
  </property>
  <property fmtid="{D5CDD505-2E9C-101B-9397-08002B2CF9AE}" pid="7" name="MSIP_Label_adb4b7a6-9caa-4b32-95da-d5cfefd952da_SetDate">
    <vt:lpwstr>2022-10-31T14:12:39Z</vt:lpwstr>
  </property>
  <property fmtid="{D5CDD505-2E9C-101B-9397-08002B2CF9AE}" pid="8" name="MSIP_Label_adb4b7a6-9caa-4b32-95da-d5cfefd952da_SiteId">
    <vt:lpwstr>7969f40a-ef10-4cad-a9c2-ea2ca603743a</vt:lpwstr>
  </property>
</Properties>
</file>