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A6678" w14:textId="2BF596AB" w:rsidR="00866D1E" w:rsidRPr="0095281F" w:rsidRDefault="003C197F" w:rsidP="005E1EE7">
      <w:pPr>
        <w:jc w:val="right"/>
        <w:rPr>
          <w:rFonts w:ascii="Avenir Book" w:hAnsi="Avenir Book" w:cs="Times New Roman"/>
          <w:sz w:val="22"/>
          <w:szCs w:val="22"/>
          <w:lang w:val="es-ES"/>
        </w:rPr>
      </w:pPr>
      <w:bookmarkStart w:id="0" w:name="_Hlk46692577"/>
      <w:r w:rsidRPr="0095281F">
        <w:rPr>
          <w:rFonts w:ascii="Avenir Book" w:hAnsi="Avenir Book" w:cs="Times New Roman"/>
          <w:sz w:val="22"/>
          <w:szCs w:val="22"/>
          <w:lang w:val="es-ES"/>
        </w:rPr>
        <w:t>03</w:t>
      </w:r>
      <w:r w:rsidR="00866D1E" w:rsidRPr="0095281F">
        <w:rPr>
          <w:rFonts w:ascii="Avenir Book" w:hAnsi="Avenir Book" w:cs="Times New Roman"/>
          <w:sz w:val="22"/>
          <w:szCs w:val="22"/>
          <w:lang w:val="es-ES"/>
        </w:rPr>
        <w:t xml:space="preserve"> de </w:t>
      </w:r>
      <w:r w:rsidRPr="0095281F">
        <w:rPr>
          <w:rFonts w:ascii="Avenir Book" w:hAnsi="Avenir Book" w:cs="Times New Roman"/>
          <w:sz w:val="22"/>
          <w:szCs w:val="22"/>
          <w:lang w:val="es-ES"/>
        </w:rPr>
        <w:t>octubre</w:t>
      </w:r>
      <w:r w:rsidR="00866D1E" w:rsidRPr="0095281F">
        <w:rPr>
          <w:rFonts w:ascii="Avenir Book" w:hAnsi="Avenir Book" w:cs="Times New Roman"/>
          <w:sz w:val="22"/>
          <w:szCs w:val="22"/>
          <w:lang w:val="es-ES"/>
        </w:rPr>
        <w:t xml:space="preserve"> de 20</w:t>
      </w:r>
      <w:r w:rsidR="008922C9" w:rsidRPr="0095281F">
        <w:rPr>
          <w:rFonts w:ascii="Avenir Book" w:hAnsi="Avenir Book" w:cs="Times New Roman"/>
          <w:sz w:val="22"/>
          <w:szCs w:val="22"/>
          <w:lang w:val="es-ES"/>
        </w:rPr>
        <w:t>2</w:t>
      </w:r>
      <w:r w:rsidRPr="0095281F">
        <w:rPr>
          <w:rFonts w:ascii="Avenir Book" w:hAnsi="Avenir Book" w:cs="Times New Roman"/>
          <w:sz w:val="22"/>
          <w:szCs w:val="22"/>
          <w:lang w:val="es-ES"/>
        </w:rPr>
        <w:t>2</w:t>
      </w:r>
      <w:r w:rsidR="00316365">
        <w:rPr>
          <w:rFonts w:ascii="Avenir Book" w:hAnsi="Avenir Book" w:cs="Times New Roman"/>
          <w:sz w:val="22"/>
          <w:szCs w:val="22"/>
          <w:lang w:val="es-ES"/>
        </w:rPr>
        <w:t>.</w:t>
      </w:r>
    </w:p>
    <w:p w14:paraId="27E9FC63" w14:textId="77777777" w:rsidR="00866D1E" w:rsidRPr="0095281F" w:rsidRDefault="00866D1E" w:rsidP="005E1EE7">
      <w:pPr>
        <w:jc w:val="both"/>
        <w:rPr>
          <w:rFonts w:ascii="Avenir Book" w:hAnsi="Avenir Book" w:cs="Times New Roman"/>
          <w:sz w:val="22"/>
          <w:szCs w:val="22"/>
          <w:lang w:val="es-ES"/>
        </w:rPr>
      </w:pPr>
    </w:p>
    <w:p w14:paraId="56841FEE" w14:textId="0644CE42" w:rsidR="00866D1E" w:rsidRPr="0095281F" w:rsidRDefault="003C197F" w:rsidP="005E1EE7">
      <w:pPr>
        <w:jc w:val="both"/>
        <w:rPr>
          <w:rFonts w:ascii="Avenir Book" w:eastAsia="Times New Roman" w:hAnsi="Avenir Book" w:cs="Times New Roman"/>
          <w:b/>
          <w:bCs/>
          <w:sz w:val="22"/>
          <w:szCs w:val="22"/>
          <w:lang w:val="es-ES"/>
        </w:rPr>
      </w:pPr>
      <w:r w:rsidRPr="0095281F">
        <w:rPr>
          <w:rFonts w:ascii="Avenir Book" w:eastAsia="Times New Roman" w:hAnsi="Avenir Book" w:cs="Times New Roman"/>
          <w:b/>
          <w:bCs/>
          <w:color w:val="000000"/>
          <w:sz w:val="22"/>
          <w:szCs w:val="22"/>
          <w:shd w:val="clear" w:color="auto" w:fill="FFFFFF"/>
          <w:lang w:val="es-ES"/>
        </w:rPr>
        <w:t>Comité contra la Tortura</w:t>
      </w:r>
      <w:r w:rsidR="00866D1E" w:rsidRPr="0095281F">
        <w:rPr>
          <w:rFonts w:ascii="Avenir Book" w:eastAsia="Times New Roman" w:hAnsi="Avenir Book" w:cs="Times New Roman"/>
          <w:b/>
          <w:bCs/>
          <w:color w:val="000000"/>
          <w:sz w:val="22"/>
          <w:szCs w:val="22"/>
          <w:shd w:val="clear" w:color="auto" w:fill="FFFFFF"/>
          <w:lang w:val="es-ES"/>
        </w:rPr>
        <w:t xml:space="preserve"> (C</w:t>
      </w:r>
      <w:r w:rsidRPr="0095281F">
        <w:rPr>
          <w:rFonts w:ascii="Avenir Book" w:eastAsia="Times New Roman" w:hAnsi="Avenir Book" w:cs="Times New Roman"/>
          <w:b/>
          <w:bCs/>
          <w:color w:val="000000"/>
          <w:sz w:val="22"/>
          <w:szCs w:val="22"/>
          <w:shd w:val="clear" w:color="auto" w:fill="FFFFFF"/>
          <w:lang w:val="es-ES"/>
        </w:rPr>
        <w:t>AT</w:t>
      </w:r>
      <w:r w:rsidR="00866D1E" w:rsidRPr="0095281F">
        <w:rPr>
          <w:rFonts w:ascii="Avenir Book" w:eastAsia="Times New Roman" w:hAnsi="Avenir Book" w:cs="Times New Roman"/>
          <w:b/>
          <w:bCs/>
          <w:color w:val="000000"/>
          <w:sz w:val="22"/>
          <w:szCs w:val="22"/>
          <w:shd w:val="clear" w:color="auto" w:fill="FFFFFF"/>
          <w:lang w:val="es-ES"/>
        </w:rPr>
        <w:t>, por sus siglas en inglés)</w:t>
      </w:r>
    </w:p>
    <w:p w14:paraId="20C7DFF9" w14:textId="77777777" w:rsidR="003C197F" w:rsidRPr="0095281F" w:rsidRDefault="003C197F" w:rsidP="003C197F">
      <w:pPr>
        <w:rPr>
          <w:rFonts w:ascii="Avenir Book" w:eastAsia="Times New Roman" w:hAnsi="Avenir Book" w:cs="Times New Roman"/>
          <w:b/>
          <w:bCs/>
          <w:color w:val="000000"/>
          <w:sz w:val="22"/>
          <w:szCs w:val="22"/>
          <w:shd w:val="clear" w:color="auto" w:fill="FFFFFF"/>
          <w:lang w:val="es-ES"/>
        </w:rPr>
      </w:pPr>
      <w:r w:rsidRPr="0095281F">
        <w:rPr>
          <w:rFonts w:ascii="Avenir Book" w:eastAsia="Times New Roman" w:hAnsi="Avenir Book" w:cs="Times New Roman"/>
          <w:b/>
          <w:bCs/>
          <w:color w:val="000000"/>
          <w:sz w:val="22"/>
          <w:szCs w:val="22"/>
          <w:shd w:val="clear" w:color="auto" w:fill="FFFFFF"/>
          <w:lang w:val="es-ES"/>
        </w:rPr>
        <w:t>PALAIS WILSON</w:t>
      </w:r>
    </w:p>
    <w:p w14:paraId="2EE82368" w14:textId="77777777" w:rsidR="003C197F" w:rsidRPr="0095281F" w:rsidRDefault="003C197F" w:rsidP="003C197F">
      <w:pPr>
        <w:rPr>
          <w:rFonts w:ascii="Avenir Book" w:eastAsia="Times New Roman" w:hAnsi="Avenir Book" w:cs="Times New Roman"/>
          <w:b/>
          <w:bCs/>
          <w:color w:val="000000"/>
          <w:sz w:val="22"/>
          <w:szCs w:val="22"/>
          <w:shd w:val="clear" w:color="auto" w:fill="FFFFFF"/>
          <w:lang w:val="es-ES"/>
        </w:rPr>
      </w:pPr>
      <w:r w:rsidRPr="0095281F">
        <w:rPr>
          <w:rFonts w:ascii="Avenir Book" w:eastAsia="Times New Roman" w:hAnsi="Avenir Book" w:cs="Times New Roman"/>
          <w:b/>
          <w:bCs/>
          <w:color w:val="000000"/>
          <w:sz w:val="22"/>
          <w:szCs w:val="22"/>
          <w:shd w:val="clear" w:color="auto" w:fill="FFFFFF"/>
          <w:lang w:val="es-ES"/>
        </w:rPr>
        <w:t>52, RUE DES PÂQUIS</w:t>
      </w:r>
    </w:p>
    <w:p w14:paraId="1AA31F5B" w14:textId="77777777" w:rsidR="003C197F" w:rsidRPr="0095281F" w:rsidRDefault="003C197F" w:rsidP="003C197F">
      <w:pPr>
        <w:rPr>
          <w:rFonts w:ascii="Avenir Book" w:eastAsia="Times New Roman" w:hAnsi="Avenir Book" w:cs="Times New Roman"/>
          <w:b/>
          <w:bCs/>
          <w:color w:val="000000"/>
          <w:sz w:val="22"/>
          <w:szCs w:val="22"/>
          <w:shd w:val="clear" w:color="auto" w:fill="FFFFFF"/>
          <w:lang w:val="es-ES"/>
        </w:rPr>
      </w:pPr>
      <w:r w:rsidRPr="0095281F">
        <w:rPr>
          <w:rFonts w:ascii="Avenir Book" w:eastAsia="Times New Roman" w:hAnsi="Avenir Book" w:cs="Times New Roman"/>
          <w:b/>
          <w:bCs/>
          <w:color w:val="000000"/>
          <w:sz w:val="22"/>
          <w:szCs w:val="22"/>
          <w:shd w:val="clear" w:color="auto" w:fill="FFFFFF"/>
          <w:lang w:val="es-ES"/>
        </w:rPr>
        <w:t>CH-1201 GINEBRA, SUIZA</w:t>
      </w:r>
    </w:p>
    <w:p w14:paraId="7D60CB31" w14:textId="77777777" w:rsidR="00866D1E" w:rsidRPr="0095281F" w:rsidRDefault="00866D1E" w:rsidP="005E1EE7">
      <w:pPr>
        <w:jc w:val="both"/>
        <w:rPr>
          <w:rFonts w:ascii="Avenir Book" w:hAnsi="Avenir Book" w:cs="Times New Roman"/>
          <w:b/>
          <w:sz w:val="22"/>
          <w:szCs w:val="22"/>
          <w:lang w:val="es-419"/>
        </w:rPr>
      </w:pPr>
    </w:p>
    <w:p w14:paraId="511D6198" w14:textId="7547E311" w:rsidR="00866D1E" w:rsidRPr="001A5D8E" w:rsidRDefault="00866D1E" w:rsidP="005E1EE7">
      <w:pPr>
        <w:jc w:val="both"/>
        <w:rPr>
          <w:rFonts w:ascii="Avenir Book" w:hAnsi="Avenir Book"/>
          <w:b/>
          <w:sz w:val="22"/>
          <w:szCs w:val="22"/>
          <w:lang w:val="es-ES"/>
        </w:rPr>
      </w:pPr>
      <w:r w:rsidRPr="0095281F">
        <w:rPr>
          <w:rFonts w:ascii="Avenir Book" w:hAnsi="Avenir Book" w:cs="Times New Roman"/>
          <w:b/>
          <w:sz w:val="22"/>
          <w:szCs w:val="22"/>
          <w:lang w:val="es-419"/>
        </w:rPr>
        <w:t>ASUNTO</w:t>
      </w:r>
      <w:r w:rsidRPr="0095281F">
        <w:rPr>
          <w:rFonts w:ascii="Avenir Book" w:hAnsi="Avenir Book" w:cs="Times New Roman"/>
          <w:b/>
          <w:sz w:val="22"/>
          <w:szCs w:val="22"/>
          <w:lang w:val="es-ES_tradnl"/>
        </w:rPr>
        <w:t>:</w:t>
      </w:r>
      <w:r w:rsidR="0095281F">
        <w:rPr>
          <w:rFonts w:ascii="Avenir Book" w:hAnsi="Avenir Book" w:cs="Times New Roman"/>
          <w:b/>
          <w:sz w:val="22"/>
          <w:szCs w:val="22"/>
          <w:lang w:val="es-ES_tradnl"/>
        </w:rPr>
        <w:t xml:space="preserve"> </w:t>
      </w:r>
      <w:r w:rsidR="0095281F" w:rsidRPr="00E92BCE">
        <w:rPr>
          <w:rFonts w:ascii="Avenir Book" w:eastAsia="Times New Roman" w:hAnsi="Avenir Book" w:cs="Times New Roman"/>
          <w:b/>
          <w:sz w:val="22"/>
          <w:szCs w:val="22"/>
          <w:lang w:val="es-ES"/>
        </w:rPr>
        <w:t xml:space="preserve">Información suplementaria sobre </w:t>
      </w:r>
      <w:r w:rsidR="0095281F">
        <w:rPr>
          <w:rFonts w:ascii="Avenir Book" w:eastAsia="Times New Roman" w:hAnsi="Avenir Book" w:cs="Times New Roman"/>
          <w:b/>
          <w:sz w:val="22"/>
          <w:szCs w:val="22"/>
          <w:lang w:val="es-ES"/>
        </w:rPr>
        <w:t>El Salvador</w:t>
      </w:r>
      <w:r w:rsidR="0095281F" w:rsidRPr="00E92BCE">
        <w:rPr>
          <w:rFonts w:ascii="Avenir Book" w:eastAsia="Times New Roman" w:hAnsi="Avenir Book" w:cs="Times New Roman"/>
          <w:b/>
          <w:sz w:val="22"/>
          <w:szCs w:val="22"/>
          <w:lang w:val="es-ES"/>
        </w:rPr>
        <w:t xml:space="preserve"> para </w:t>
      </w:r>
      <w:r w:rsidR="0095281F">
        <w:rPr>
          <w:rFonts w:ascii="Avenir Book" w:hAnsi="Avenir Book"/>
          <w:b/>
          <w:sz w:val="22"/>
          <w:szCs w:val="22"/>
          <w:lang w:val="es-ES"/>
        </w:rPr>
        <w:t xml:space="preserve">la consideración de su tercer informe periódico </w:t>
      </w:r>
      <w:r w:rsidR="0095281F" w:rsidRPr="001A5D8E">
        <w:rPr>
          <w:rFonts w:ascii="Avenir Book" w:eastAsia="Times New Roman" w:hAnsi="Avenir Book" w:cs="Times New Roman"/>
          <w:b/>
          <w:sz w:val="22"/>
          <w:szCs w:val="22"/>
          <w:lang w:val="es-ES"/>
        </w:rPr>
        <w:t xml:space="preserve">que el CAT tiene previsto </w:t>
      </w:r>
      <w:r w:rsidR="0095281F" w:rsidRPr="001A5D8E">
        <w:rPr>
          <w:rFonts w:ascii="Avenir Book" w:hAnsi="Avenir Book"/>
          <w:b/>
          <w:sz w:val="22"/>
          <w:szCs w:val="22"/>
          <w:lang w:val="es-ES"/>
        </w:rPr>
        <w:t xml:space="preserve">realizar </w:t>
      </w:r>
      <w:r w:rsidR="0095281F" w:rsidRPr="001A5D8E">
        <w:rPr>
          <w:rFonts w:ascii="Avenir Book" w:eastAsia="Times New Roman" w:hAnsi="Avenir Book" w:cs="Times New Roman"/>
          <w:b/>
          <w:sz w:val="22"/>
          <w:szCs w:val="22"/>
          <w:lang w:val="es-ES"/>
        </w:rPr>
        <w:t xml:space="preserve">durante su Sesión de Trabajo </w:t>
      </w:r>
      <w:r w:rsidR="0095281F" w:rsidRPr="001A5D8E">
        <w:rPr>
          <w:rFonts w:ascii="Avenir Book" w:hAnsi="Avenir Book"/>
          <w:b/>
          <w:sz w:val="22"/>
          <w:szCs w:val="22"/>
          <w:lang w:val="es-ES"/>
        </w:rPr>
        <w:t>75</w:t>
      </w:r>
      <w:r w:rsidR="0095281F" w:rsidRPr="001A5D8E">
        <w:rPr>
          <w:rFonts w:ascii="Avenir Book" w:eastAsia="Times New Roman" w:hAnsi="Avenir Book" w:cs="Times New Roman"/>
          <w:b/>
          <w:sz w:val="22"/>
          <w:szCs w:val="22"/>
          <w:lang w:val="es-ES"/>
        </w:rPr>
        <w:t xml:space="preserve">, </w:t>
      </w:r>
      <w:r w:rsidR="0095281F" w:rsidRPr="001A5D8E">
        <w:rPr>
          <w:rFonts w:ascii="Avenir Book" w:hAnsi="Avenir Book"/>
          <w:b/>
          <w:sz w:val="22"/>
          <w:szCs w:val="22"/>
          <w:lang w:val="es-ES"/>
        </w:rPr>
        <w:t>31</w:t>
      </w:r>
      <w:r w:rsidR="0095281F" w:rsidRPr="001A5D8E">
        <w:rPr>
          <w:rFonts w:ascii="Avenir Book" w:eastAsia="Times New Roman" w:hAnsi="Avenir Book" w:cs="Times New Roman"/>
          <w:b/>
          <w:sz w:val="22"/>
          <w:szCs w:val="22"/>
          <w:lang w:val="es-ES"/>
        </w:rPr>
        <w:t xml:space="preserve"> de </w:t>
      </w:r>
      <w:r w:rsidR="0095281F" w:rsidRPr="001A5D8E">
        <w:rPr>
          <w:rFonts w:ascii="Avenir Book" w:hAnsi="Avenir Book"/>
          <w:b/>
          <w:sz w:val="22"/>
          <w:szCs w:val="22"/>
          <w:lang w:val="es-ES"/>
        </w:rPr>
        <w:t xml:space="preserve">octubre </w:t>
      </w:r>
      <w:r w:rsidR="0095281F" w:rsidRPr="001A5D8E">
        <w:rPr>
          <w:rFonts w:ascii="Avenir Book" w:eastAsia="Times New Roman" w:hAnsi="Avenir Book" w:cs="Times New Roman"/>
          <w:b/>
          <w:sz w:val="22"/>
          <w:szCs w:val="22"/>
          <w:lang w:val="es-ES"/>
        </w:rPr>
        <w:t xml:space="preserve">- </w:t>
      </w:r>
      <w:r w:rsidR="0095281F" w:rsidRPr="001A5D8E">
        <w:rPr>
          <w:rFonts w:ascii="Avenir Book" w:hAnsi="Avenir Book"/>
          <w:b/>
          <w:sz w:val="22"/>
          <w:szCs w:val="22"/>
          <w:lang w:val="es-ES"/>
        </w:rPr>
        <w:t>25</w:t>
      </w:r>
      <w:r w:rsidR="0095281F" w:rsidRPr="001A5D8E">
        <w:rPr>
          <w:rFonts w:ascii="Avenir Book" w:eastAsia="Times New Roman" w:hAnsi="Avenir Book" w:cs="Times New Roman"/>
          <w:b/>
          <w:sz w:val="22"/>
          <w:szCs w:val="22"/>
          <w:lang w:val="es-ES"/>
        </w:rPr>
        <w:t xml:space="preserve"> de noviembre de 202</w:t>
      </w:r>
      <w:r w:rsidR="0095281F" w:rsidRPr="001A5D8E">
        <w:rPr>
          <w:rFonts w:ascii="Avenir Book" w:hAnsi="Avenir Book"/>
          <w:b/>
          <w:sz w:val="22"/>
          <w:szCs w:val="22"/>
          <w:lang w:val="es-ES"/>
        </w:rPr>
        <w:t>2</w:t>
      </w:r>
      <w:r w:rsidR="00434D70" w:rsidRPr="001A5D8E">
        <w:rPr>
          <w:rFonts w:ascii="Avenir Book" w:hAnsi="Avenir Book"/>
          <w:b/>
          <w:sz w:val="22"/>
          <w:szCs w:val="22"/>
          <w:lang w:val="es-ES"/>
        </w:rPr>
        <w:t>,</w:t>
      </w:r>
      <w:r w:rsidR="00A46381" w:rsidRPr="001A5D8E">
        <w:rPr>
          <w:rFonts w:ascii="Avenir Book" w:hAnsi="Avenir Book" w:cs="Times New Roman"/>
          <w:b/>
          <w:sz w:val="22"/>
          <w:szCs w:val="22"/>
          <w:lang w:val="es-ES_tradnl"/>
        </w:rPr>
        <w:t xml:space="preserve"> </w:t>
      </w:r>
      <w:r w:rsidR="00434D70" w:rsidRPr="001A5D8E">
        <w:rPr>
          <w:rFonts w:ascii="Avenir Book" w:hAnsi="Avenir Book" w:cs="Times New Roman"/>
          <w:b/>
          <w:sz w:val="22"/>
          <w:szCs w:val="22"/>
          <w:lang w:val="es-ES_tradnl"/>
        </w:rPr>
        <w:t>r</w:t>
      </w:r>
      <w:r w:rsidR="00A46381" w:rsidRPr="001A5D8E">
        <w:rPr>
          <w:rFonts w:ascii="Avenir Book" w:hAnsi="Avenir Book" w:cs="Times New Roman"/>
          <w:b/>
          <w:sz w:val="22"/>
          <w:szCs w:val="22"/>
          <w:lang w:val="es-ES_tradnl"/>
        </w:rPr>
        <w:t xml:space="preserve">eferida al estado de cumplimiento de los artículos </w:t>
      </w:r>
      <w:r w:rsidR="001A5D8E" w:rsidRPr="001A5D8E">
        <w:rPr>
          <w:rFonts w:ascii="Avenir Book" w:hAnsi="Avenir Book" w:cs="Times New Roman"/>
          <w:b/>
          <w:sz w:val="22"/>
          <w:szCs w:val="22"/>
          <w:lang w:val="es-ES_tradnl"/>
        </w:rPr>
        <w:t xml:space="preserve">1.1, 2.1, y 16.1, </w:t>
      </w:r>
      <w:r w:rsidR="00A46381" w:rsidRPr="001A5D8E">
        <w:rPr>
          <w:rFonts w:ascii="Avenir Book" w:hAnsi="Avenir Book" w:cs="Times New Roman"/>
          <w:b/>
          <w:sz w:val="22"/>
          <w:szCs w:val="22"/>
          <w:lang w:val="es-ES_tradnl"/>
        </w:rPr>
        <w:t xml:space="preserve">del </w:t>
      </w:r>
      <w:r w:rsidR="001A5D8E" w:rsidRPr="001A5D8E">
        <w:rPr>
          <w:rFonts w:ascii="Avenir Book" w:hAnsi="Avenir Book"/>
          <w:b/>
          <w:sz w:val="22"/>
          <w:szCs w:val="22"/>
          <w:lang w:val="es-ES"/>
        </w:rPr>
        <w:t xml:space="preserve">Convención contra la Tortura y Otros Tratos o Penas Crueles, Inhumanos o Degradantes. </w:t>
      </w:r>
    </w:p>
    <w:p w14:paraId="4F2D74D9" w14:textId="77777777" w:rsidR="001A5D8E" w:rsidRPr="0095281F" w:rsidRDefault="001A5D8E" w:rsidP="005E1EE7">
      <w:pPr>
        <w:jc w:val="both"/>
        <w:rPr>
          <w:rFonts w:ascii="Avenir Book" w:hAnsi="Avenir Book" w:cs="Times New Roman"/>
          <w:sz w:val="22"/>
          <w:szCs w:val="22"/>
          <w:lang w:val="es-ES_tradnl"/>
        </w:rPr>
      </w:pPr>
    </w:p>
    <w:p w14:paraId="6F35E5C6" w14:textId="671560A8" w:rsidR="00866D1E" w:rsidRPr="0095281F" w:rsidRDefault="00866D1E" w:rsidP="005E1EE7">
      <w:pPr>
        <w:jc w:val="both"/>
        <w:rPr>
          <w:rFonts w:ascii="Avenir Book" w:hAnsi="Avenir Book" w:cs="Times New Roman"/>
          <w:sz w:val="22"/>
          <w:szCs w:val="22"/>
          <w:lang w:val="es-ES_tradnl"/>
        </w:rPr>
      </w:pPr>
      <w:r w:rsidRPr="0095281F">
        <w:rPr>
          <w:rFonts w:ascii="Avenir Book" w:hAnsi="Avenir Book" w:cs="Times New Roman"/>
          <w:sz w:val="22"/>
          <w:szCs w:val="22"/>
          <w:lang w:val="es-ES_tradnl"/>
        </w:rPr>
        <w:t xml:space="preserve">Estimados miembros del Comité: </w:t>
      </w:r>
    </w:p>
    <w:p w14:paraId="01BCC9CE" w14:textId="77777777" w:rsidR="00866D1E" w:rsidRPr="0095281F" w:rsidRDefault="00866D1E" w:rsidP="005E1EE7">
      <w:pPr>
        <w:jc w:val="both"/>
        <w:rPr>
          <w:rFonts w:ascii="Avenir Book" w:eastAsia="Times New Roman" w:hAnsi="Avenir Book" w:cs="Times New Roman"/>
          <w:color w:val="000000"/>
          <w:sz w:val="22"/>
          <w:szCs w:val="22"/>
          <w:lang w:val="es-419"/>
        </w:rPr>
      </w:pPr>
    </w:p>
    <w:p w14:paraId="42969477" w14:textId="3248BC76" w:rsidR="00A46381" w:rsidRPr="0095281F" w:rsidRDefault="00A46381" w:rsidP="005E1EE7">
      <w:pPr>
        <w:jc w:val="both"/>
        <w:rPr>
          <w:rFonts w:ascii="Avenir Book" w:hAnsi="Avenir Book" w:cs="Times New Roman"/>
          <w:color w:val="000000" w:themeColor="text1"/>
          <w:sz w:val="22"/>
          <w:szCs w:val="22"/>
          <w:lang w:val="es-ES_tradnl"/>
        </w:rPr>
      </w:pPr>
      <w:r w:rsidRPr="0095281F">
        <w:rPr>
          <w:rFonts w:ascii="Avenir Book" w:hAnsi="Avenir Book" w:cs="Times New Roman"/>
          <w:color w:val="000000" w:themeColor="text1"/>
          <w:sz w:val="22"/>
          <w:szCs w:val="22"/>
          <w:lang w:val="es-ES_tradnl"/>
        </w:rPr>
        <w:t xml:space="preserve">El propósito de la presente carta es suplementar el </w:t>
      </w:r>
      <w:r w:rsidR="00434D70">
        <w:rPr>
          <w:rFonts w:ascii="Avenir Book" w:hAnsi="Avenir Book" w:cs="Times New Roman"/>
          <w:color w:val="000000" w:themeColor="text1"/>
          <w:sz w:val="22"/>
          <w:szCs w:val="22"/>
          <w:lang w:val="es-ES_tradnl"/>
        </w:rPr>
        <w:t>Tercer</w:t>
      </w:r>
      <w:r w:rsidRPr="0095281F">
        <w:rPr>
          <w:rFonts w:ascii="Avenir Book" w:hAnsi="Avenir Book" w:cs="Times New Roman"/>
          <w:color w:val="000000" w:themeColor="text1"/>
          <w:sz w:val="22"/>
          <w:szCs w:val="22"/>
          <w:lang w:val="es-ES_tradnl"/>
        </w:rPr>
        <w:t xml:space="preserve"> informe periódico presentado por el Estado de </w:t>
      </w:r>
      <w:r w:rsidR="004A4D7B" w:rsidRPr="0095281F">
        <w:rPr>
          <w:rFonts w:ascii="Avenir Book" w:hAnsi="Avenir Book" w:cs="Times New Roman"/>
          <w:color w:val="000000" w:themeColor="text1"/>
          <w:sz w:val="22"/>
          <w:szCs w:val="22"/>
          <w:lang w:val="es-ES_tradnl"/>
        </w:rPr>
        <w:t xml:space="preserve">El Salvador </w:t>
      </w:r>
      <w:r w:rsidRPr="0095281F">
        <w:rPr>
          <w:rFonts w:ascii="Avenir Book" w:hAnsi="Avenir Book" w:cs="Times New Roman"/>
          <w:color w:val="000000" w:themeColor="text1"/>
          <w:sz w:val="22"/>
          <w:szCs w:val="22"/>
          <w:lang w:val="es-ES_tradnl"/>
        </w:rPr>
        <w:t xml:space="preserve">(el Estado) para </w:t>
      </w:r>
      <w:r w:rsidR="00434D70">
        <w:rPr>
          <w:rFonts w:ascii="Avenir Book" w:hAnsi="Avenir Book" w:cs="Times New Roman"/>
          <w:color w:val="000000" w:themeColor="text1"/>
          <w:sz w:val="22"/>
          <w:szCs w:val="22"/>
          <w:lang w:val="es-ES_tradnl"/>
        </w:rPr>
        <w:t>las Observaciones final</w:t>
      </w:r>
      <w:r w:rsidR="00A3717C">
        <w:rPr>
          <w:rFonts w:ascii="Avenir Book" w:hAnsi="Avenir Book" w:cs="Times New Roman"/>
          <w:color w:val="000000" w:themeColor="text1"/>
          <w:sz w:val="22"/>
          <w:szCs w:val="22"/>
          <w:lang w:val="es-ES_tradnl"/>
        </w:rPr>
        <w:t>es</w:t>
      </w:r>
      <w:r w:rsidRPr="0095281F">
        <w:rPr>
          <w:rFonts w:ascii="Avenir Book" w:hAnsi="Avenir Book" w:cs="Times New Roman"/>
          <w:color w:val="000000" w:themeColor="text1"/>
          <w:sz w:val="22"/>
          <w:szCs w:val="22"/>
          <w:lang w:val="es-ES_tradnl"/>
        </w:rPr>
        <w:t xml:space="preserve"> que el C</w:t>
      </w:r>
      <w:r w:rsidR="00434D70">
        <w:rPr>
          <w:rFonts w:ascii="Avenir Book" w:hAnsi="Avenir Book" w:cs="Times New Roman"/>
          <w:color w:val="000000" w:themeColor="text1"/>
          <w:sz w:val="22"/>
          <w:szCs w:val="22"/>
          <w:lang w:val="es-ES_tradnl"/>
        </w:rPr>
        <w:t>AT</w:t>
      </w:r>
      <w:r w:rsidRPr="0095281F">
        <w:rPr>
          <w:rFonts w:ascii="Avenir Book" w:hAnsi="Avenir Book" w:cs="Times New Roman"/>
          <w:color w:val="000000" w:themeColor="text1"/>
          <w:sz w:val="22"/>
          <w:szCs w:val="22"/>
          <w:lang w:val="es-ES_tradnl"/>
        </w:rPr>
        <w:t xml:space="preserve"> tiene previsto adoptar durante su Sesión de Trabajo </w:t>
      </w:r>
      <w:r w:rsidR="00434D70">
        <w:rPr>
          <w:rFonts w:ascii="Avenir Book" w:hAnsi="Avenir Book" w:cs="Times New Roman"/>
          <w:color w:val="000000" w:themeColor="text1"/>
          <w:sz w:val="22"/>
          <w:szCs w:val="22"/>
          <w:lang w:val="es-ES_tradnl"/>
        </w:rPr>
        <w:t>75</w:t>
      </w:r>
      <w:r w:rsidRPr="0095281F">
        <w:rPr>
          <w:rFonts w:ascii="Avenir Book" w:hAnsi="Avenir Book" w:cs="Times New Roman"/>
          <w:color w:val="000000" w:themeColor="text1"/>
          <w:sz w:val="22"/>
          <w:szCs w:val="22"/>
          <w:lang w:val="es-ES_tradnl"/>
        </w:rPr>
        <w:t xml:space="preserve"> (</w:t>
      </w:r>
      <w:r w:rsidR="00434D70">
        <w:rPr>
          <w:rFonts w:ascii="Avenir Book" w:hAnsi="Avenir Book" w:cs="Times New Roman"/>
          <w:color w:val="000000" w:themeColor="text1"/>
          <w:sz w:val="22"/>
          <w:szCs w:val="22"/>
          <w:lang w:val="es-ES_tradnl"/>
        </w:rPr>
        <w:t>31</w:t>
      </w:r>
      <w:r w:rsidRPr="0095281F">
        <w:rPr>
          <w:rFonts w:ascii="Avenir Book" w:hAnsi="Avenir Book" w:cs="Times New Roman"/>
          <w:color w:val="000000" w:themeColor="text1"/>
          <w:sz w:val="22"/>
          <w:szCs w:val="22"/>
          <w:lang w:val="es-ES_tradnl"/>
        </w:rPr>
        <w:t xml:space="preserve"> </w:t>
      </w:r>
      <w:r w:rsidR="00434D70">
        <w:rPr>
          <w:rFonts w:ascii="Avenir Book" w:hAnsi="Avenir Book" w:cs="Times New Roman"/>
          <w:color w:val="000000" w:themeColor="text1"/>
          <w:sz w:val="22"/>
          <w:szCs w:val="22"/>
          <w:lang w:val="es-ES_tradnl"/>
        </w:rPr>
        <w:t>de octubre</w:t>
      </w:r>
      <w:r w:rsidRPr="0095281F">
        <w:rPr>
          <w:rFonts w:ascii="Avenir Book" w:hAnsi="Avenir Book" w:cs="Times New Roman"/>
          <w:color w:val="000000" w:themeColor="text1"/>
          <w:sz w:val="22"/>
          <w:szCs w:val="22"/>
          <w:lang w:val="es-ES_tradnl"/>
        </w:rPr>
        <w:t>– 2</w:t>
      </w:r>
      <w:r w:rsidR="00434D70">
        <w:rPr>
          <w:rFonts w:ascii="Avenir Book" w:hAnsi="Avenir Book" w:cs="Times New Roman"/>
          <w:color w:val="000000" w:themeColor="text1"/>
          <w:sz w:val="22"/>
          <w:szCs w:val="22"/>
          <w:lang w:val="es-ES_tradnl"/>
        </w:rPr>
        <w:t>5</w:t>
      </w:r>
      <w:r w:rsidRPr="0095281F">
        <w:rPr>
          <w:rFonts w:ascii="Avenir Book" w:hAnsi="Avenir Book" w:cs="Times New Roman"/>
          <w:color w:val="000000" w:themeColor="text1"/>
          <w:sz w:val="22"/>
          <w:szCs w:val="22"/>
          <w:lang w:val="es-ES_tradnl"/>
        </w:rPr>
        <w:t xml:space="preserve"> de </w:t>
      </w:r>
      <w:r w:rsidR="00434D70">
        <w:rPr>
          <w:rFonts w:ascii="Avenir Book" w:hAnsi="Avenir Book" w:cs="Times New Roman"/>
          <w:color w:val="000000" w:themeColor="text1"/>
          <w:sz w:val="22"/>
          <w:szCs w:val="22"/>
          <w:lang w:val="es-ES_tradnl"/>
        </w:rPr>
        <w:t>noviembre</w:t>
      </w:r>
      <w:r w:rsidRPr="0095281F">
        <w:rPr>
          <w:rFonts w:ascii="Avenir Book" w:hAnsi="Avenir Book" w:cs="Times New Roman"/>
          <w:color w:val="000000" w:themeColor="text1"/>
          <w:sz w:val="22"/>
          <w:szCs w:val="22"/>
          <w:lang w:val="es-ES_tradnl"/>
        </w:rPr>
        <w:t xml:space="preserve"> 202</w:t>
      </w:r>
      <w:r w:rsidR="00434D70">
        <w:rPr>
          <w:rFonts w:ascii="Avenir Book" w:hAnsi="Avenir Book" w:cs="Times New Roman"/>
          <w:color w:val="000000" w:themeColor="text1"/>
          <w:sz w:val="22"/>
          <w:szCs w:val="22"/>
          <w:lang w:val="es-ES_tradnl"/>
        </w:rPr>
        <w:t>2</w:t>
      </w:r>
      <w:r w:rsidRPr="0095281F">
        <w:rPr>
          <w:rFonts w:ascii="Avenir Book" w:hAnsi="Avenir Book" w:cs="Times New Roman"/>
          <w:color w:val="000000" w:themeColor="text1"/>
          <w:sz w:val="22"/>
          <w:szCs w:val="22"/>
          <w:lang w:val="es-ES_tradnl"/>
        </w:rPr>
        <w:t>).</w:t>
      </w:r>
    </w:p>
    <w:p w14:paraId="25CA6EA7" w14:textId="77777777" w:rsidR="00A46381" w:rsidRPr="006560D3" w:rsidRDefault="00A46381" w:rsidP="005E1EE7">
      <w:pPr>
        <w:jc w:val="both"/>
        <w:rPr>
          <w:rFonts w:ascii="Avenir Book" w:hAnsi="Avenir Book" w:cs="Times New Roman"/>
          <w:color w:val="000000" w:themeColor="text1"/>
          <w:sz w:val="22"/>
          <w:szCs w:val="22"/>
          <w:lang w:val="es-ES_tradnl"/>
        </w:rPr>
      </w:pPr>
    </w:p>
    <w:p w14:paraId="482FE9FB" w14:textId="61F74C46" w:rsidR="00434D70" w:rsidRPr="00086FC7" w:rsidRDefault="00A46381" w:rsidP="00434D70">
      <w:pPr>
        <w:jc w:val="both"/>
        <w:rPr>
          <w:rFonts w:ascii="Avenir Book" w:hAnsi="Avenir Book"/>
          <w:sz w:val="22"/>
          <w:szCs w:val="22"/>
          <w:lang w:val="es-ES"/>
        </w:rPr>
      </w:pPr>
      <w:r w:rsidRPr="00C33879">
        <w:rPr>
          <w:rFonts w:ascii="Avenir Book" w:hAnsi="Avenir Book" w:cs="Times New Roman"/>
          <w:color w:val="000000" w:themeColor="text1"/>
          <w:sz w:val="22"/>
          <w:szCs w:val="22"/>
          <w:lang w:val="es-ES_tradnl"/>
        </w:rPr>
        <w:t xml:space="preserve">Este informe es presentado por </w:t>
      </w:r>
      <w:r w:rsidR="00057CC5">
        <w:rPr>
          <w:rFonts w:ascii="Avenir Book" w:hAnsi="Avenir Book" w:cs="Times New Roman"/>
          <w:color w:val="000000" w:themeColor="text1"/>
          <w:sz w:val="22"/>
          <w:szCs w:val="22"/>
          <w:lang w:val="es-ES_tradnl"/>
        </w:rPr>
        <w:t xml:space="preserve">la Colectiva Feminista </w:t>
      </w:r>
      <w:r w:rsidR="00C108C1">
        <w:rPr>
          <w:rFonts w:ascii="Avenir Book" w:hAnsi="Avenir Book" w:cs="Times New Roman"/>
          <w:color w:val="000000" w:themeColor="text1"/>
          <w:sz w:val="22"/>
          <w:szCs w:val="22"/>
          <w:lang w:val="es-ES_tradnl"/>
        </w:rPr>
        <w:t xml:space="preserve">para el Desarrollo Local, </w:t>
      </w:r>
      <w:r w:rsidR="00CF47ED">
        <w:rPr>
          <w:rFonts w:ascii="Avenir Book" w:hAnsi="Avenir Book" w:cs="Times New Roman"/>
          <w:color w:val="000000" w:themeColor="text1"/>
          <w:sz w:val="22"/>
          <w:szCs w:val="22"/>
          <w:lang w:val="es-ES_tradnl"/>
        </w:rPr>
        <w:t xml:space="preserve">la </w:t>
      </w:r>
      <w:r w:rsidR="00C108C1">
        <w:rPr>
          <w:rFonts w:ascii="Avenir Book" w:hAnsi="Avenir Book" w:cs="Times New Roman"/>
          <w:color w:val="000000" w:themeColor="text1"/>
          <w:sz w:val="22"/>
          <w:szCs w:val="22"/>
          <w:lang w:val="es-ES_tradnl"/>
        </w:rPr>
        <w:t>Agrupación Ciudadana por la Despenalización del Aborto</w:t>
      </w:r>
      <w:r w:rsidR="007F0826">
        <w:rPr>
          <w:rFonts w:ascii="Avenir Book" w:hAnsi="Avenir Book" w:cs="Times New Roman"/>
          <w:color w:val="000000" w:themeColor="text1"/>
          <w:sz w:val="22"/>
          <w:szCs w:val="22"/>
          <w:lang w:val="es-ES_tradnl"/>
        </w:rPr>
        <w:t xml:space="preserve"> en El Salvador</w:t>
      </w:r>
      <w:r w:rsidR="00C108C1">
        <w:rPr>
          <w:rFonts w:ascii="Avenir Book" w:hAnsi="Avenir Book" w:cs="Times New Roman"/>
          <w:color w:val="000000" w:themeColor="text1"/>
          <w:sz w:val="22"/>
          <w:szCs w:val="22"/>
          <w:lang w:val="es-ES_tradnl"/>
        </w:rPr>
        <w:t xml:space="preserve">, </w:t>
      </w:r>
      <w:r w:rsidR="00CF47ED">
        <w:rPr>
          <w:rFonts w:ascii="Avenir Book" w:hAnsi="Avenir Book" w:cs="Times New Roman"/>
          <w:color w:val="000000" w:themeColor="text1"/>
          <w:sz w:val="22"/>
          <w:szCs w:val="22"/>
          <w:lang w:val="es-ES_tradnl"/>
        </w:rPr>
        <w:t xml:space="preserve">el </w:t>
      </w:r>
      <w:r w:rsidR="00434D70" w:rsidRPr="00C33879">
        <w:rPr>
          <w:rFonts w:ascii="Avenir Book" w:hAnsi="Avenir Book" w:cs="Times New Roman"/>
          <w:color w:val="000000" w:themeColor="text1"/>
          <w:sz w:val="22"/>
          <w:szCs w:val="22"/>
          <w:lang w:val="es-ES_tradnl"/>
        </w:rPr>
        <w:t>Centro de Derechos Reproductivos (</w:t>
      </w:r>
      <w:r w:rsidR="00A42BC9">
        <w:rPr>
          <w:rFonts w:ascii="Avenir Book" w:hAnsi="Avenir Book" w:cs="Times New Roman"/>
          <w:color w:val="000000" w:themeColor="text1"/>
          <w:sz w:val="22"/>
          <w:szCs w:val="22"/>
          <w:lang w:val="es-ES_tradnl"/>
        </w:rPr>
        <w:t>“</w:t>
      </w:r>
      <w:r w:rsidR="00434D70" w:rsidRPr="00C33879">
        <w:rPr>
          <w:rFonts w:ascii="Avenir Book" w:hAnsi="Avenir Book" w:cs="Times New Roman"/>
          <w:color w:val="000000" w:themeColor="text1"/>
          <w:sz w:val="22"/>
          <w:szCs w:val="22"/>
          <w:lang w:val="es-ES_tradnl"/>
        </w:rPr>
        <w:t>CRR</w:t>
      </w:r>
      <w:r w:rsidR="00A42BC9">
        <w:rPr>
          <w:rFonts w:ascii="Avenir Book" w:hAnsi="Avenir Book" w:cs="Times New Roman"/>
          <w:color w:val="000000" w:themeColor="text1"/>
          <w:sz w:val="22"/>
          <w:szCs w:val="22"/>
          <w:lang w:val="es-ES_tradnl"/>
        </w:rPr>
        <w:t>”</w:t>
      </w:r>
      <w:r w:rsidR="00434D70" w:rsidRPr="00C33879">
        <w:rPr>
          <w:rFonts w:ascii="Avenir Book" w:hAnsi="Avenir Book" w:cs="Times New Roman"/>
          <w:color w:val="000000" w:themeColor="text1"/>
          <w:sz w:val="22"/>
          <w:szCs w:val="22"/>
          <w:lang w:val="es-ES_tradnl"/>
        </w:rPr>
        <w:t xml:space="preserve">) e </w:t>
      </w:r>
      <w:r w:rsidR="00434D70" w:rsidRPr="00C33879">
        <w:rPr>
          <w:rFonts w:ascii="Avenir Book" w:eastAsia="Times New Roman" w:hAnsi="Avenir Book" w:cs="Times New Roman"/>
          <w:sz w:val="22"/>
          <w:szCs w:val="22"/>
          <w:lang w:val="es-ES"/>
        </w:rPr>
        <w:t>Ipas</w:t>
      </w:r>
      <w:r w:rsidR="00434D70" w:rsidRPr="006560D3">
        <w:rPr>
          <w:rFonts w:ascii="Avenir Book" w:eastAsia="Times New Roman" w:hAnsi="Avenir Book" w:cs="Times New Roman"/>
          <w:sz w:val="22"/>
          <w:szCs w:val="22"/>
          <w:lang w:val="es-ES"/>
        </w:rPr>
        <w:t xml:space="preserve"> </w:t>
      </w:r>
      <w:r w:rsidR="00434D70" w:rsidRPr="006560D3">
        <w:rPr>
          <w:rFonts w:ascii="Avenir Book" w:hAnsi="Avenir Book"/>
          <w:sz w:val="22"/>
          <w:szCs w:val="22"/>
          <w:lang w:val="es-ES"/>
        </w:rPr>
        <w:t>Latinoamérica y el Caribe</w:t>
      </w:r>
      <w:r w:rsidR="00434D70" w:rsidRPr="006560D3">
        <w:rPr>
          <w:rFonts w:ascii="Avenir Book" w:eastAsia="Times New Roman" w:hAnsi="Avenir Book" w:cs="Times New Roman"/>
          <w:sz w:val="22"/>
          <w:szCs w:val="22"/>
          <w:lang w:val="es-ES"/>
        </w:rPr>
        <w:t xml:space="preserve"> (</w:t>
      </w:r>
      <w:r w:rsidR="00A42BC9">
        <w:rPr>
          <w:rFonts w:ascii="Avenir Book" w:eastAsia="Times New Roman" w:hAnsi="Avenir Book" w:cs="Times New Roman"/>
          <w:sz w:val="22"/>
          <w:szCs w:val="22"/>
          <w:lang w:val="es-ES"/>
        </w:rPr>
        <w:t>“</w:t>
      </w:r>
      <w:r w:rsidR="00434D70" w:rsidRPr="006560D3">
        <w:rPr>
          <w:rFonts w:ascii="Avenir Book" w:eastAsia="Times New Roman" w:hAnsi="Avenir Book" w:cs="Times New Roman"/>
          <w:sz w:val="22"/>
          <w:szCs w:val="22"/>
          <w:lang w:val="es-ES"/>
        </w:rPr>
        <w:t xml:space="preserve">Ipas </w:t>
      </w:r>
      <w:r w:rsidR="00434D70" w:rsidRPr="006560D3">
        <w:rPr>
          <w:rFonts w:ascii="Avenir Book" w:hAnsi="Avenir Book"/>
          <w:sz w:val="22"/>
          <w:szCs w:val="22"/>
          <w:lang w:val="es-ES"/>
        </w:rPr>
        <w:t>LAC</w:t>
      </w:r>
      <w:r w:rsidR="00A42BC9">
        <w:rPr>
          <w:rFonts w:ascii="Avenir Book" w:hAnsi="Avenir Book"/>
          <w:sz w:val="22"/>
          <w:szCs w:val="22"/>
          <w:lang w:val="es-ES"/>
        </w:rPr>
        <w:t>”</w:t>
      </w:r>
      <w:r w:rsidR="00434D70" w:rsidRPr="006560D3">
        <w:rPr>
          <w:rFonts w:ascii="Avenir Book" w:eastAsia="Times New Roman" w:hAnsi="Avenir Book" w:cs="Times New Roman"/>
          <w:sz w:val="22"/>
          <w:szCs w:val="22"/>
          <w:lang w:val="es-ES"/>
        </w:rPr>
        <w:t>)</w:t>
      </w:r>
      <w:r w:rsidR="00434D70">
        <w:rPr>
          <w:rFonts w:ascii="Avenir Book" w:hAnsi="Avenir Book"/>
          <w:sz w:val="22"/>
          <w:szCs w:val="22"/>
          <w:lang w:val="es-ES"/>
        </w:rPr>
        <w:t>.</w:t>
      </w:r>
    </w:p>
    <w:p w14:paraId="466340C1" w14:textId="77777777" w:rsidR="00A46381" w:rsidRPr="0095281F" w:rsidRDefault="00A46381" w:rsidP="005E1EE7">
      <w:pPr>
        <w:jc w:val="both"/>
        <w:rPr>
          <w:rFonts w:ascii="Avenir Book" w:hAnsi="Avenir Book" w:cs="Times New Roman"/>
          <w:color w:val="000000" w:themeColor="text1"/>
          <w:sz w:val="22"/>
          <w:szCs w:val="22"/>
          <w:lang w:val="es-CO"/>
        </w:rPr>
      </w:pPr>
    </w:p>
    <w:p w14:paraId="68B80B6B" w14:textId="3C4B582D" w:rsidR="00A46381" w:rsidRPr="002A69A8" w:rsidRDefault="00434D70" w:rsidP="002A69A8">
      <w:pPr>
        <w:ind w:right="-14"/>
        <w:jc w:val="both"/>
        <w:rPr>
          <w:rFonts w:ascii="Avenir Book" w:hAnsi="Avenir Book"/>
          <w:sz w:val="22"/>
          <w:szCs w:val="22"/>
          <w:highlight w:val="yellow"/>
          <w:lang w:val="es-ES"/>
        </w:rPr>
      </w:pPr>
      <w:r w:rsidRPr="00AE005B">
        <w:rPr>
          <w:rFonts w:ascii="Avenir Book" w:hAnsi="Avenir Book"/>
          <w:sz w:val="22"/>
          <w:szCs w:val="22"/>
          <w:lang w:val="es-ES"/>
        </w:rPr>
        <w:t xml:space="preserve">A continuación, se proporcionará al </w:t>
      </w:r>
      <w:r>
        <w:rPr>
          <w:rFonts w:ascii="Avenir Book" w:hAnsi="Avenir Book"/>
          <w:sz w:val="22"/>
          <w:szCs w:val="22"/>
          <w:lang w:val="es-ES"/>
        </w:rPr>
        <w:t>CAT</w:t>
      </w:r>
      <w:r w:rsidRPr="00AE005B">
        <w:rPr>
          <w:rFonts w:ascii="Avenir Book" w:hAnsi="Avenir Book"/>
          <w:sz w:val="22"/>
          <w:szCs w:val="22"/>
          <w:lang w:val="es-ES"/>
        </w:rPr>
        <w:t xml:space="preserve"> información sobre las violaciones de </w:t>
      </w:r>
      <w:r>
        <w:rPr>
          <w:rFonts w:ascii="Avenir Book" w:hAnsi="Avenir Book"/>
          <w:sz w:val="22"/>
          <w:szCs w:val="22"/>
          <w:lang w:val="es-ES"/>
        </w:rPr>
        <w:t>El Salvador</w:t>
      </w:r>
      <w:r w:rsidRPr="00AE005B">
        <w:rPr>
          <w:rFonts w:ascii="Avenir Book" w:hAnsi="Avenir Book"/>
          <w:sz w:val="22"/>
          <w:szCs w:val="22"/>
          <w:lang w:val="es-ES"/>
        </w:rPr>
        <w:t xml:space="preserve"> </w:t>
      </w:r>
      <w:r>
        <w:rPr>
          <w:rFonts w:ascii="Avenir Book" w:hAnsi="Avenir Book"/>
          <w:sz w:val="22"/>
          <w:szCs w:val="22"/>
          <w:lang w:val="es-ES"/>
        </w:rPr>
        <w:t xml:space="preserve">a </w:t>
      </w:r>
      <w:r w:rsidRPr="00AE005B">
        <w:rPr>
          <w:rFonts w:ascii="Avenir Book" w:hAnsi="Avenir Book"/>
          <w:sz w:val="22"/>
          <w:szCs w:val="22"/>
          <w:lang w:val="es-ES"/>
        </w:rPr>
        <w:t xml:space="preserve">la </w:t>
      </w:r>
      <w:r>
        <w:rPr>
          <w:rFonts w:ascii="Avenir Book" w:hAnsi="Avenir Book"/>
          <w:sz w:val="22"/>
          <w:szCs w:val="22"/>
          <w:lang w:val="es-ES"/>
        </w:rPr>
        <w:t xml:space="preserve">Convención contra la Tortura y Otros Tratos o Penas Crueles, Inhumanos o Degradantes </w:t>
      </w:r>
      <w:r w:rsidRPr="00AE005B">
        <w:rPr>
          <w:rFonts w:ascii="Avenir Book" w:hAnsi="Avenir Book"/>
          <w:sz w:val="22"/>
          <w:szCs w:val="22"/>
          <w:lang w:val="es-ES"/>
        </w:rPr>
        <w:t>(en lo sucesivo, la “</w:t>
      </w:r>
      <w:r w:rsidR="00A67AEC">
        <w:rPr>
          <w:rFonts w:ascii="Avenir Book" w:hAnsi="Avenir Book"/>
          <w:sz w:val="22"/>
          <w:szCs w:val="22"/>
          <w:lang w:val="es-ES"/>
        </w:rPr>
        <w:t>Convención</w:t>
      </w:r>
      <w:r w:rsidRPr="00AE005B">
        <w:rPr>
          <w:rFonts w:ascii="Avenir Book" w:hAnsi="Avenir Book"/>
          <w:sz w:val="22"/>
          <w:szCs w:val="22"/>
          <w:lang w:val="es-ES"/>
        </w:rPr>
        <w:t xml:space="preserve">”), </w:t>
      </w:r>
      <w:r w:rsidRPr="009C5676">
        <w:rPr>
          <w:rFonts w:ascii="Avenir Book" w:hAnsi="Avenir Book"/>
          <w:sz w:val="22"/>
          <w:szCs w:val="22"/>
          <w:lang w:val="es-ES"/>
        </w:rPr>
        <w:t>como resultado de sus leyes, políticas y prácticas restrictivas referentes al derecho al aborto seguro</w:t>
      </w:r>
      <w:r w:rsidR="00C81C95" w:rsidRPr="009C5676">
        <w:rPr>
          <w:rFonts w:ascii="Avenir Book" w:hAnsi="Avenir Book"/>
          <w:sz w:val="22"/>
          <w:szCs w:val="22"/>
          <w:lang w:val="es-ES"/>
        </w:rPr>
        <w:t xml:space="preserve"> </w:t>
      </w:r>
      <w:r w:rsidR="0035055D" w:rsidRPr="009C5676">
        <w:rPr>
          <w:rFonts w:ascii="Avenir Book" w:hAnsi="Avenir Book"/>
          <w:sz w:val="22"/>
          <w:szCs w:val="22"/>
          <w:lang w:val="es-ES"/>
        </w:rPr>
        <w:t xml:space="preserve">y la omisión en tomar medidas para </w:t>
      </w:r>
      <w:r w:rsidR="002A69A8" w:rsidRPr="009C5676">
        <w:rPr>
          <w:rFonts w:ascii="Avenir Book" w:hAnsi="Avenir Book"/>
          <w:sz w:val="22"/>
          <w:szCs w:val="22"/>
          <w:lang w:val="es-ES"/>
        </w:rPr>
        <w:t xml:space="preserve">prevenir la tortura </w:t>
      </w:r>
      <w:r w:rsidR="009C5676">
        <w:rPr>
          <w:rFonts w:ascii="Avenir Book" w:hAnsi="Avenir Book"/>
          <w:sz w:val="22"/>
          <w:szCs w:val="22"/>
          <w:lang w:val="es-ES"/>
        </w:rPr>
        <w:t xml:space="preserve">a la que son sometidas las niñas, adolescentes y mujeres a consecuencia de </w:t>
      </w:r>
      <w:r w:rsidR="00F5544C">
        <w:rPr>
          <w:rFonts w:ascii="Avenir Book" w:hAnsi="Avenir Book"/>
          <w:sz w:val="22"/>
          <w:szCs w:val="22"/>
          <w:lang w:val="es-ES"/>
        </w:rPr>
        <w:t xml:space="preserve">la penalización absoluta del aborto. </w:t>
      </w:r>
    </w:p>
    <w:p w14:paraId="5395C400" w14:textId="77777777" w:rsidR="00D64B64" w:rsidRPr="0095281F" w:rsidRDefault="00D64B64" w:rsidP="005E1EE7">
      <w:pPr>
        <w:jc w:val="both"/>
        <w:rPr>
          <w:rFonts w:ascii="Avenir Book" w:hAnsi="Avenir Book" w:cs="Times New Roman"/>
          <w:sz w:val="22"/>
          <w:szCs w:val="22"/>
          <w:lang w:val="es-ES"/>
        </w:rPr>
      </w:pPr>
    </w:p>
    <w:p w14:paraId="6D847FA2" w14:textId="3E635560" w:rsidR="006766C7" w:rsidRPr="00626916" w:rsidRDefault="00D64B64" w:rsidP="006766C7">
      <w:pPr>
        <w:jc w:val="both"/>
        <w:rPr>
          <w:rFonts w:ascii="Avenir Book" w:hAnsi="Avenir Book" w:cs="Times New Roman"/>
          <w:b/>
          <w:sz w:val="22"/>
          <w:szCs w:val="22"/>
          <w:lang w:val="es-ES_tradnl"/>
        </w:rPr>
      </w:pPr>
      <w:r w:rsidRPr="00626916">
        <w:rPr>
          <w:rFonts w:ascii="Avenir Book" w:hAnsi="Avenir Book" w:cs="Times New Roman"/>
          <w:b/>
          <w:sz w:val="22"/>
          <w:szCs w:val="22"/>
          <w:lang w:val="es-ES_tradnl"/>
        </w:rPr>
        <w:t xml:space="preserve">Penalización absoluta del aborto </w:t>
      </w:r>
      <w:r w:rsidR="00D65C07" w:rsidRPr="00626916">
        <w:rPr>
          <w:rFonts w:ascii="Avenir Book" w:hAnsi="Avenir Book" w:cs="Times New Roman"/>
          <w:b/>
          <w:sz w:val="22"/>
          <w:szCs w:val="22"/>
          <w:lang w:val="es-ES_tradnl"/>
        </w:rPr>
        <w:t>como una forma de tortura</w:t>
      </w:r>
      <w:r w:rsidRPr="00626916">
        <w:rPr>
          <w:rFonts w:ascii="Avenir Book" w:hAnsi="Avenir Book" w:cs="Times New Roman"/>
          <w:b/>
          <w:sz w:val="22"/>
          <w:szCs w:val="22"/>
          <w:lang w:val="es-ES_tradnl"/>
        </w:rPr>
        <w:t xml:space="preserve"> </w:t>
      </w:r>
      <w:r w:rsidR="006766C7" w:rsidRPr="00626916">
        <w:rPr>
          <w:rFonts w:ascii="Avenir Book" w:hAnsi="Avenir Book" w:cs="Times New Roman"/>
          <w:b/>
          <w:sz w:val="22"/>
          <w:szCs w:val="22"/>
          <w:lang w:val="es-ES_tradnl"/>
        </w:rPr>
        <w:t>(A</w:t>
      </w:r>
      <w:r w:rsidR="006766C7" w:rsidRPr="001A5D8E">
        <w:rPr>
          <w:rFonts w:ascii="Avenir Book" w:hAnsi="Avenir Book" w:cs="Times New Roman"/>
          <w:b/>
          <w:sz w:val="22"/>
          <w:szCs w:val="22"/>
          <w:lang w:val="es-ES_tradnl"/>
        </w:rPr>
        <w:t>rtículo 1.1</w:t>
      </w:r>
      <w:r w:rsidR="003E24C3">
        <w:rPr>
          <w:rFonts w:ascii="Avenir Book" w:hAnsi="Avenir Book" w:cs="Times New Roman"/>
          <w:b/>
          <w:sz w:val="22"/>
          <w:szCs w:val="22"/>
          <w:lang w:val="es-ES_tradnl"/>
        </w:rPr>
        <w:t xml:space="preserve"> </w:t>
      </w:r>
      <w:r w:rsidR="006766C7" w:rsidRPr="001A5D8E">
        <w:rPr>
          <w:rFonts w:ascii="Avenir Book" w:hAnsi="Avenir Book" w:cs="Times New Roman"/>
          <w:b/>
          <w:sz w:val="22"/>
          <w:szCs w:val="22"/>
          <w:lang w:val="es-ES_tradnl"/>
        </w:rPr>
        <w:t>de</w:t>
      </w:r>
      <w:r w:rsidR="006766C7">
        <w:rPr>
          <w:rFonts w:ascii="Avenir Book" w:hAnsi="Avenir Book" w:cs="Times New Roman"/>
          <w:b/>
          <w:sz w:val="22"/>
          <w:szCs w:val="22"/>
          <w:lang w:val="es-ES_tradnl"/>
        </w:rPr>
        <w:t xml:space="preserve"> </w:t>
      </w:r>
      <w:r w:rsidR="006766C7" w:rsidRPr="001A5D8E">
        <w:rPr>
          <w:rFonts w:ascii="Avenir Book" w:hAnsi="Avenir Book" w:cs="Times New Roman"/>
          <w:b/>
          <w:sz w:val="22"/>
          <w:szCs w:val="22"/>
          <w:lang w:val="es-ES_tradnl"/>
        </w:rPr>
        <w:t>l</w:t>
      </w:r>
      <w:r w:rsidR="006766C7">
        <w:rPr>
          <w:rFonts w:ascii="Avenir Book" w:hAnsi="Avenir Book" w:cs="Times New Roman"/>
          <w:b/>
          <w:sz w:val="22"/>
          <w:szCs w:val="22"/>
          <w:lang w:val="es-ES_tradnl"/>
        </w:rPr>
        <w:t>a</w:t>
      </w:r>
      <w:r w:rsidR="006766C7" w:rsidRPr="001A5D8E">
        <w:rPr>
          <w:rFonts w:ascii="Avenir Book" w:hAnsi="Avenir Book" w:cs="Times New Roman"/>
          <w:b/>
          <w:sz w:val="22"/>
          <w:szCs w:val="22"/>
          <w:lang w:val="es-ES_tradnl"/>
        </w:rPr>
        <w:t xml:space="preserve"> </w:t>
      </w:r>
      <w:r w:rsidR="006766C7" w:rsidRPr="00626916">
        <w:rPr>
          <w:rFonts w:ascii="Avenir Book" w:hAnsi="Avenir Book" w:cs="Times New Roman"/>
          <w:b/>
          <w:sz w:val="22"/>
          <w:szCs w:val="22"/>
          <w:lang w:val="es-ES_tradnl"/>
        </w:rPr>
        <w:t>Convención contra la Tortura y Otros Tratos o Penas Crueles, Inhumanos o Degradantes)</w:t>
      </w:r>
    </w:p>
    <w:p w14:paraId="47B7477D" w14:textId="77777777" w:rsidR="00FB6EF0" w:rsidRPr="0095281F" w:rsidRDefault="00FB6EF0" w:rsidP="005E1EE7">
      <w:pPr>
        <w:pStyle w:val="Prrafodelista"/>
        <w:ind w:left="0"/>
        <w:jc w:val="both"/>
        <w:rPr>
          <w:rFonts w:ascii="Avenir Book" w:hAnsi="Avenir Book" w:cs="Times New Roman"/>
          <w:b/>
          <w:lang w:val="es-ES"/>
        </w:rPr>
      </w:pPr>
    </w:p>
    <w:p w14:paraId="0BEEF37B" w14:textId="3786BC25" w:rsidR="00621A4F" w:rsidRPr="008450F8" w:rsidRDefault="00621A4F" w:rsidP="00D65C07">
      <w:pPr>
        <w:pStyle w:val="Prrafodelista"/>
        <w:ind w:left="0"/>
        <w:jc w:val="both"/>
        <w:rPr>
          <w:rFonts w:ascii="Avenir Book" w:hAnsi="Avenir Book"/>
          <w:lang w:val="es-ES"/>
        </w:rPr>
      </w:pPr>
      <w:bookmarkStart w:id="1" w:name="_Hlk47096317"/>
      <w:r w:rsidRPr="008450F8">
        <w:rPr>
          <w:rFonts w:ascii="Avenir Book" w:hAnsi="Avenir Book"/>
          <w:lang w:val="es-ES"/>
        </w:rPr>
        <w:t xml:space="preserve">El artículo </w:t>
      </w:r>
      <w:r w:rsidR="00640533" w:rsidRPr="008450F8">
        <w:rPr>
          <w:rFonts w:ascii="Avenir Book" w:hAnsi="Avenir Book"/>
          <w:lang w:val="es-ES"/>
        </w:rPr>
        <w:t xml:space="preserve">1.1 de </w:t>
      </w:r>
      <w:r w:rsidR="00D832CB" w:rsidRPr="008450F8">
        <w:rPr>
          <w:rFonts w:ascii="Avenir Book" w:hAnsi="Avenir Book"/>
          <w:lang w:val="es-ES"/>
        </w:rPr>
        <w:t xml:space="preserve">la Convención establece que </w:t>
      </w:r>
      <w:r w:rsidR="00AD48DA" w:rsidRPr="008450F8">
        <w:rPr>
          <w:rFonts w:ascii="Avenir Book" w:hAnsi="Avenir Book"/>
          <w:lang w:val="es-ES"/>
        </w:rPr>
        <w:t>“A los efectos de la presente Convención, se entenderá por el término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éstas”.</w:t>
      </w:r>
    </w:p>
    <w:p w14:paraId="00CA2F4C" w14:textId="3728B20A" w:rsidR="00AD48DA" w:rsidRDefault="00AD48DA" w:rsidP="00D65C07">
      <w:pPr>
        <w:pStyle w:val="Prrafodelista"/>
        <w:ind w:left="0"/>
        <w:jc w:val="both"/>
        <w:rPr>
          <w:rFonts w:ascii="Avenir Book" w:hAnsi="Avenir Book" w:cs="Times New Roman"/>
          <w:color w:val="000000" w:themeColor="text1"/>
          <w:lang w:val="es-ES"/>
        </w:rPr>
      </w:pPr>
    </w:p>
    <w:p w14:paraId="3A066229" w14:textId="6428ED1F" w:rsidR="00261DB2" w:rsidRDefault="00EF0BE1" w:rsidP="00D65C07">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t xml:space="preserve">La penalización absoluta del aborto en El Salvador constituye </w:t>
      </w:r>
      <w:r w:rsidR="0080626F">
        <w:rPr>
          <w:rFonts w:ascii="Avenir Book" w:hAnsi="Avenir Book" w:cs="Times New Roman"/>
          <w:color w:val="000000" w:themeColor="text1"/>
          <w:lang w:val="es-ES"/>
        </w:rPr>
        <w:t>un acto</w:t>
      </w:r>
      <w:r>
        <w:rPr>
          <w:rFonts w:ascii="Avenir Book" w:hAnsi="Avenir Book" w:cs="Times New Roman"/>
          <w:color w:val="000000" w:themeColor="text1"/>
          <w:lang w:val="es-ES"/>
        </w:rPr>
        <w:t xml:space="preserve"> </w:t>
      </w:r>
      <w:r w:rsidR="0080626F">
        <w:rPr>
          <w:rFonts w:ascii="Avenir Book" w:hAnsi="Avenir Book" w:cs="Times New Roman"/>
          <w:color w:val="000000" w:themeColor="text1"/>
          <w:lang w:val="es-ES"/>
        </w:rPr>
        <w:t xml:space="preserve">de </w:t>
      </w:r>
      <w:r>
        <w:rPr>
          <w:rFonts w:ascii="Avenir Book" w:hAnsi="Avenir Book" w:cs="Times New Roman"/>
          <w:color w:val="000000" w:themeColor="text1"/>
          <w:lang w:val="es-ES"/>
        </w:rPr>
        <w:t xml:space="preserve">tortura al tratarse de una </w:t>
      </w:r>
      <w:r w:rsidR="00EF3F94">
        <w:rPr>
          <w:rFonts w:ascii="Avenir Book" w:hAnsi="Avenir Book" w:cs="Times New Roman"/>
          <w:color w:val="000000" w:themeColor="text1"/>
          <w:lang w:val="es-ES"/>
        </w:rPr>
        <w:t xml:space="preserve">política </w:t>
      </w:r>
      <w:r w:rsidR="00EF3F94" w:rsidRPr="00E3199D">
        <w:rPr>
          <w:rFonts w:ascii="Avenir Book" w:hAnsi="Avenir Book" w:cs="Times New Roman"/>
          <w:color w:val="000000" w:themeColor="text1"/>
          <w:lang w:val="es-ES"/>
        </w:rPr>
        <w:t>intencionada del Estado que tiene como consecuencia sufrimiento</w:t>
      </w:r>
      <w:r w:rsidR="00513D79" w:rsidRPr="00E3199D">
        <w:rPr>
          <w:rFonts w:ascii="Avenir Book" w:hAnsi="Avenir Book" w:cs="Times New Roman"/>
          <w:color w:val="000000" w:themeColor="text1"/>
          <w:lang w:val="es-ES"/>
        </w:rPr>
        <w:t>s</w:t>
      </w:r>
      <w:r w:rsidR="00EF3F94" w:rsidRPr="00E3199D">
        <w:rPr>
          <w:rFonts w:ascii="Avenir Book" w:hAnsi="Avenir Book" w:cs="Times New Roman"/>
          <w:color w:val="000000" w:themeColor="text1"/>
          <w:lang w:val="es-ES"/>
        </w:rPr>
        <w:t xml:space="preserve"> graves, físicos y mentales,</w:t>
      </w:r>
      <w:r w:rsidR="00513D79" w:rsidRPr="00E3199D">
        <w:rPr>
          <w:rFonts w:ascii="Avenir Book" w:hAnsi="Avenir Book" w:cs="Times New Roman"/>
          <w:color w:val="000000" w:themeColor="text1"/>
          <w:lang w:val="es-ES"/>
        </w:rPr>
        <w:t xml:space="preserve"> en las niñas, adolescentes y mujeres adultas</w:t>
      </w:r>
      <w:r w:rsidR="00477C78" w:rsidRPr="00E3199D">
        <w:rPr>
          <w:rFonts w:ascii="Avenir Book" w:hAnsi="Avenir Book" w:cs="Times New Roman"/>
          <w:color w:val="000000" w:themeColor="text1"/>
          <w:lang w:val="es-ES"/>
        </w:rPr>
        <w:t>,</w:t>
      </w:r>
      <w:r w:rsidR="00EF3F94" w:rsidRPr="00E3199D">
        <w:rPr>
          <w:rFonts w:ascii="Avenir Book" w:hAnsi="Avenir Book" w:cs="Times New Roman"/>
          <w:color w:val="000000" w:themeColor="text1"/>
          <w:lang w:val="es-ES"/>
        </w:rPr>
        <w:t xml:space="preserve"> </w:t>
      </w:r>
      <w:r w:rsidR="00695151" w:rsidRPr="00E3199D">
        <w:rPr>
          <w:rFonts w:ascii="Avenir Book" w:hAnsi="Avenir Book" w:cs="Times New Roman"/>
          <w:color w:val="000000" w:themeColor="text1"/>
          <w:lang w:val="es-ES"/>
        </w:rPr>
        <w:t xml:space="preserve">por razones de género. </w:t>
      </w:r>
    </w:p>
    <w:p w14:paraId="5949E169" w14:textId="025965CB" w:rsidR="00F74C70" w:rsidRDefault="00F74C70" w:rsidP="00D65C07">
      <w:pPr>
        <w:pStyle w:val="Prrafodelista"/>
        <w:ind w:left="0"/>
        <w:jc w:val="both"/>
        <w:rPr>
          <w:rFonts w:ascii="Avenir Book" w:hAnsi="Avenir Book" w:cs="Times New Roman"/>
          <w:color w:val="000000" w:themeColor="text1"/>
          <w:lang w:val="es-ES"/>
        </w:rPr>
      </w:pPr>
    </w:p>
    <w:p w14:paraId="74D014B5" w14:textId="6E839D2F" w:rsidR="008C5AE3" w:rsidRDefault="002B784A" w:rsidP="00D65C07">
      <w:pPr>
        <w:pStyle w:val="Prrafodelista"/>
        <w:ind w:left="0"/>
        <w:jc w:val="both"/>
        <w:rPr>
          <w:rFonts w:ascii="Avenir Book" w:hAnsi="Avenir Book" w:cs="Times New Roman"/>
          <w:color w:val="000000" w:themeColor="text1"/>
          <w:lang w:val="es-ES"/>
        </w:rPr>
      </w:pPr>
      <w:r w:rsidRPr="00E3199D">
        <w:rPr>
          <w:rFonts w:ascii="Avenir Book" w:hAnsi="Avenir Book" w:cs="Times New Roman"/>
          <w:color w:val="000000" w:themeColor="text1"/>
          <w:lang w:val="es-ES"/>
        </w:rPr>
        <w:lastRenderedPageBreak/>
        <w:t xml:space="preserve">Con </w:t>
      </w:r>
      <w:r w:rsidR="009B2035">
        <w:rPr>
          <w:rFonts w:ascii="Avenir Book" w:hAnsi="Avenir Book" w:cs="Times New Roman"/>
          <w:color w:val="000000" w:themeColor="text1"/>
          <w:lang w:val="es-ES"/>
        </w:rPr>
        <w:t>el objetivo</w:t>
      </w:r>
      <w:r w:rsidRPr="00E3199D">
        <w:rPr>
          <w:rFonts w:ascii="Avenir Book" w:hAnsi="Avenir Book" w:cs="Times New Roman"/>
          <w:color w:val="000000" w:themeColor="text1"/>
          <w:lang w:val="es-ES"/>
        </w:rPr>
        <w:t xml:space="preserve"> de implementar una política de prohibición absoluta del aborto</w:t>
      </w:r>
      <w:r w:rsidR="002C5988" w:rsidRPr="00E3199D">
        <w:rPr>
          <w:rFonts w:ascii="Avenir Book" w:hAnsi="Avenir Book" w:cs="Times New Roman"/>
          <w:color w:val="000000" w:themeColor="text1"/>
          <w:lang w:val="es-ES"/>
        </w:rPr>
        <w:t xml:space="preserve"> en su territorio</w:t>
      </w:r>
      <w:r>
        <w:rPr>
          <w:rFonts w:ascii="Avenir Book" w:hAnsi="Avenir Book" w:cs="Times New Roman"/>
          <w:color w:val="000000" w:themeColor="text1"/>
          <w:lang w:val="es-ES"/>
        </w:rPr>
        <w:t>, en</w:t>
      </w:r>
      <w:r w:rsidR="00EE7A43" w:rsidRPr="00D65C07">
        <w:rPr>
          <w:rFonts w:ascii="Avenir Book" w:hAnsi="Avenir Book" w:cs="Times New Roman"/>
          <w:color w:val="000000" w:themeColor="text1"/>
          <w:lang w:val="es-ES"/>
        </w:rPr>
        <w:t xml:space="preserve"> 1998 </w:t>
      </w:r>
      <w:r w:rsidR="001B0682" w:rsidRPr="00D65C07">
        <w:rPr>
          <w:rFonts w:ascii="Avenir Book" w:hAnsi="Avenir Book" w:cs="Times New Roman"/>
          <w:color w:val="000000" w:themeColor="text1"/>
          <w:lang w:val="es-ES"/>
        </w:rPr>
        <w:t xml:space="preserve">el Estado </w:t>
      </w:r>
      <w:r w:rsidR="007F1654" w:rsidRPr="00D65C07">
        <w:rPr>
          <w:rFonts w:ascii="Avenir Book" w:hAnsi="Avenir Book" w:cs="Times New Roman"/>
          <w:color w:val="000000" w:themeColor="text1"/>
          <w:lang w:val="es-ES"/>
        </w:rPr>
        <w:t>de</w:t>
      </w:r>
      <w:r w:rsidR="00A26594" w:rsidRPr="00D65C07">
        <w:rPr>
          <w:rFonts w:ascii="Avenir Book" w:hAnsi="Avenir Book" w:cs="Times New Roman"/>
          <w:color w:val="000000" w:themeColor="text1"/>
          <w:lang w:val="es-ES"/>
        </w:rPr>
        <w:t xml:space="preserve"> E</w:t>
      </w:r>
      <w:r w:rsidR="007F1654" w:rsidRPr="00D65C07">
        <w:rPr>
          <w:rFonts w:ascii="Avenir Book" w:hAnsi="Avenir Book" w:cs="Times New Roman"/>
          <w:color w:val="000000" w:themeColor="text1"/>
          <w:lang w:val="es-ES"/>
        </w:rPr>
        <w:t>l Salvador</w:t>
      </w:r>
      <w:r w:rsidR="00E3199D">
        <w:rPr>
          <w:rFonts w:ascii="Avenir Book" w:hAnsi="Avenir Book" w:cs="Times New Roman"/>
          <w:color w:val="000000" w:themeColor="text1"/>
          <w:lang w:val="es-ES"/>
        </w:rPr>
        <w:t xml:space="preserve"> </w:t>
      </w:r>
      <w:r w:rsidR="008429D4" w:rsidRPr="00D65C07">
        <w:rPr>
          <w:rFonts w:ascii="Avenir Book" w:hAnsi="Avenir Book" w:cs="Times New Roman"/>
          <w:color w:val="000000" w:themeColor="text1"/>
          <w:lang w:val="es-ES"/>
        </w:rPr>
        <w:t>reform</w:t>
      </w:r>
      <w:r w:rsidR="00A26594" w:rsidRPr="00D65C07">
        <w:rPr>
          <w:rFonts w:ascii="Avenir Book" w:hAnsi="Avenir Book" w:cs="Times New Roman"/>
          <w:color w:val="000000" w:themeColor="text1"/>
          <w:lang w:val="es-ES"/>
        </w:rPr>
        <w:t>ó</w:t>
      </w:r>
      <w:r w:rsidR="008429D4" w:rsidRPr="00D65C07">
        <w:rPr>
          <w:rFonts w:ascii="Avenir Book" w:hAnsi="Avenir Book" w:cs="Times New Roman"/>
          <w:color w:val="000000" w:themeColor="text1"/>
          <w:lang w:val="es-ES"/>
        </w:rPr>
        <w:t xml:space="preserve"> su legislación penal para </w:t>
      </w:r>
      <w:r>
        <w:rPr>
          <w:rFonts w:ascii="Avenir Book" w:hAnsi="Avenir Book" w:cs="Times New Roman"/>
          <w:color w:val="000000" w:themeColor="text1"/>
          <w:lang w:val="es-ES"/>
        </w:rPr>
        <w:t xml:space="preserve">eliminar cualquier supuesto de legalidad del aborto </w:t>
      </w:r>
      <w:r w:rsidR="002539B3">
        <w:rPr>
          <w:rFonts w:ascii="Avenir Book" w:hAnsi="Avenir Book" w:cs="Times New Roman"/>
          <w:color w:val="000000" w:themeColor="text1"/>
          <w:lang w:val="es-ES"/>
        </w:rPr>
        <w:t xml:space="preserve">y establecer </w:t>
      </w:r>
      <w:r w:rsidR="001B0682" w:rsidRPr="00D65C07">
        <w:rPr>
          <w:rFonts w:ascii="Avenir Book" w:hAnsi="Avenir Book" w:cs="Times New Roman"/>
          <w:color w:val="000000" w:themeColor="text1"/>
          <w:lang w:val="es-ES"/>
        </w:rPr>
        <w:t>pena</w:t>
      </w:r>
      <w:r w:rsidR="002539B3">
        <w:rPr>
          <w:rFonts w:ascii="Avenir Book" w:hAnsi="Avenir Book" w:cs="Times New Roman"/>
          <w:color w:val="000000" w:themeColor="text1"/>
          <w:lang w:val="es-ES"/>
        </w:rPr>
        <w:t>s</w:t>
      </w:r>
      <w:r w:rsidR="001B0682" w:rsidRPr="00D65C07">
        <w:rPr>
          <w:rFonts w:ascii="Avenir Book" w:hAnsi="Avenir Book" w:cs="Times New Roman"/>
          <w:color w:val="000000" w:themeColor="text1"/>
          <w:lang w:val="es-ES"/>
        </w:rPr>
        <w:t xml:space="preserve"> privativa</w:t>
      </w:r>
      <w:r w:rsidR="002539B3">
        <w:rPr>
          <w:rFonts w:ascii="Avenir Book" w:hAnsi="Avenir Book" w:cs="Times New Roman"/>
          <w:color w:val="000000" w:themeColor="text1"/>
          <w:lang w:val="es-ES"/>
        </w:rPr>
        <w:t xml:space="preserve">s </w:t>
      </w:r>
      <w:r w:rsidR="001B0682" w:rsidRPr="00D65C07">
        <w:rPr>
          <w:rFonts w:ascii="Avenir Book" w:hAnsi="Avenir Book" w:cs="Times New Roman"/>
          <w:color w:val="000000" w:themeColor="text1"/>
          <w:lang w:val="es-ES"/>
        </w:rPr>
        <w:t xml:space="preserve">de la libertad </w:t>
      </w:r>
      <w:r w:rsidR="00E63EF3" w:rsidRPr="00D65C07">
        <w:rPr>
          <w:rFonts w:ascii="Avenir Book" w:hAnsi="Avenir Book" w:cs="Times New Roman"/>
          <w:color w:val="000000" w:themeColor="text1"/>
          <w:lang w:val="es-ES"/>
        </w:rPr>
        <w:t xml:space="preserve">de dos a ocho años de prisión </w:t>
      </w:r>
      <w:r w:rsidR="001B0682" w:rsidRPr="00D65C07">
        <w:rPr>
          <w:rFonts w:ascii="Avenir Book" w:hAnsi="Avenir Book" w:cs="Times New Roman"/>
          <w:color w:val="000000" w:themeColor="text1"/>
          <w:lang w:val="es-ES"/>
        </w:rPr>
        <w:t xml:space="preserve">tanto a la mujer </w:t>
      </w:r>
      <w:r w:rsidR="007418CC" w:rsidRPr="00D65C07">
        <w:rPr>
          <w:rFonts w:ascii="Avenir Book" w:hAnsi="Avenir Book" w:cs="Times New Roman"/>
          <w:color w:val="000000" w:themeColor="text1"/>
          <w:lang w:val="es-ES"/>
        </w:rPr>
        <w:t xml:space="preserve">que consienta o se provoque su propio aborto </w:t>
      </w:r>
      <w:r w:rsidR="001B0682" w:rsidRPr="00D65C07">
        <w:rPr>
          <w:rFonts w:ascii="Avenir Book" w:hAnsi="Avenir Book" w:cs="Times New Roman"/>
          <w:color w:val="000000" w:themeColor="text1"/>
          <w:lang w:val="es-ES"/>
        </w:rPr>
        <w:t xml:space="preserve">como a la persona que </w:t>
      </w:r>
      <w:r w:rsidR="007418CC" w:rsidRPr="00D65C07">
        <w:rPr>
          <w:rFonts w:ascii="Avenir Book" w:hAnsi="Avenir Book" w:cs="Times New Roman"/>
          <w:color w:val="000000" w:themeColor="text1"/>
          <w:lang w:val="es-ES"/>
        </w:rPr>
        <w:t>lo provoque</w:t>
      </w:r>
      <w:r w:rsidR="001B0682" w:rsidRPr="00D65C07">
        <w:rPr>
          <w:rFonts w:ascii="Avenir Book" w:hAnsi="Avenir Book" w:cs="Times New Roman"/>
          <w:color w:val="000000" w:themeColor="text1"/>
          <w:lang w:val="es-ES"/>
        </w:rPr>
        <w:t>.</w:t>
      </w:r>
      <w:r w:rsidR="008C5AE3" w:rsidRPr="00D65C07">
        <w:rPr>
          <w:rStyle w:val="Refdenotaalfinal"/>
          <w:rFonts w:ascii="Avenir Book" w:hAnsi="Avenir Book" w:cs="Times New Roman"/>
          <w:color w:val="000000" w:themeColor="text1"/>
          <w:lang w:val="es-ES"/>
        </w:rPr>
        <w:endnoteReference w:id="2"/>
      </w:r>
      <w:r w:rsidR="008C5AE3" w:rsidRPr="00D65C07">
        <w:rPr>
          <w:rFonts w:ascii="Avenir Book" w:hAnsi="Avenir Book" w:cs="Times New Roman"/>
          <w:color w:val="000000" w:themeColor="text1"/>
          <w:lang w:val="es-ES"/>
        </w:rPr>
        <w:t xml:space="preserve"> Adicionalmente, en 1999</w:t>
      </w:r>
      <w:r w:rsidR="008C5AE3" w:rsidRPr="0095281F">
        <w:rPr>
          <w:rFonts w:ascii="Avenir Book" w:hAnsi="Avenir Book" w:cs="Times New Roman"/>
          <w:color w:val="000000" w:themeColor="text1"/>
          <w:lang w:val="es-ES"/>
        </w:rPr>
        <w:t xml:space="preserve"> reformó el artículo 1 de la Constitución Política de El Salvador para establecer un reconocimiento de la persona humana desde el momento de la concepción, esto con el objetivo de reconocer legalmente derechos al producto en gestación</w:t>
      </w:r>
      <w:r w:rsidR="008C5AE3">
        <w:rPr>
          <w:rFonts w:ascii="Avenir Book" w:hAnsi="Avenir Book" w:cs="Times New Roman"/>
          <w:color w:val="000000" w:themeColor="text1"/>
          <w:lang w:val="es-ES"/>
        </w:rPr>
        <w:t xml:space="preserve">. Desde entonces, El Salvador mantiene uno de los marcos legales de aborto más restrictivos en el mundo. </w:t>
      </w:r>
    </w:p>
    <w:p w14:paraId="302C1832" w14:textId="77777777" w:rsidR="008C5AE3" w:rsidRDefault="008C5AE3" w:rsidP="00D65C07">
      <w:pPr>
        <w:pStyle w:val="Prrafodelista"/>
        <w:ind w:left="0"/>
        <w:jc w:val="both"/>
        <w:rPr>
          <w:rFonts w:ascii="Avenir Book" w:hAnsi="Avenir Book" w:cs="Times New Roman"/>
          <w:color w:val="000000" w:themeColor="text1"/>
          <w:lang w:val="es-ES"/>
        </w:rPr>
      </w:pPr>
    </w:p>
    <w:p w14:paraId="6E0B5AD0" w14:textId="1C98DFF8" w:rsidR="008C5AE3" w:rsidRDefault="008C5AE3" w:rsidP="00D65C07">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t xml:space="preserve">Antes de las reformas mencionadas, la legislación penal de El Salvador permitía el aborto cuando el embarazo fuera producto de violación, por malformaciones graves del feto y cuando el embarazo </w:t>
      </w:r>
      <w:r w:rsidR="004E49BA">
        <w:rPr>
          <w:rFonts w:ascii="Avenir Book" w:hAnsi="Avenir Book" w:cs="Times New Roman"/>
          <w:color w:val="000000" w:themeColor="text1"/>
          <w:lang w:val="es-ES"/>
        </w:rPr>
        <w:t xml:space="preserve">supusiera </w:t>
      </w:r>
      <w:r>
        <w:rPr>
          <w:rFonts w:ascii="Avenir Book" w:hAnsi="Avenir Book" w:cs="Times New Roman"/>
          <w:color w:val="000000" w:themeColor="text1"/>
          <w:lang w:val="es-ES"/>
        </w:rPr>
        <w:t>un riesgo para la vida de la mujer.</w:t>
      </w:r>
    </w:p>
    <w:p w14:paraId="395803F3" w14:textId="009C5A5F" w:rsidR="00261DB2" w:rsidRDefault="00261DB2" w:rsidP="00D65C07">
      <w:pPr>
        <w:pStyle w:val="Prrafodelista"/>
        <w:ind w:left="0"/>
        <w:jc w:val="both"/>
        <w:rPr>
          <w:rFonts w:ascii="Avenir Book" w:hAnsi="Avenir Book" w:cs="Times New Roman"/>
          <w:color w:val="000000" w:themeColor="text1"/>
          <w:lang w:val="es-ES"/>
        </w:rPr>
      </w:pPr>
    </w:p>
    <w:p w14:paraId="53100DBC" w14:textId="267781BE" w:rsidR="004D31FC" w:rsidRPr="0095281F" w:rsidRDefault="009A39B3" w:rsidP="004D31FC">
      <w:pPr>
        <w:pStyle w:val="SingleTxtG"/>
        <w:spacing w:after="0" w:line="240" w:lineRule="auto"/>
        <w:ind w:left="0" w:right="0"/>
        <w:rPr>
          <w:rFonts w:ascii="Avenir Book" w:hAnsi="Avenir Book" w:cs="Times New Roman"/>
        </w:rPr>
      </w:pPr>
      <w:r w:rsidRPr="0095281F">
        <w:rPr>
          <w:rFonts w:ascii="Avenir Book" w:hAnsi="Avenir Book" w:cs="Times New Roman"/>
          <w:color w:val="000000" w:themeColor="text1"/>
        </w:rPr>
        <w:t xml:space="preserve">El aborto </w:t>
      </w:r>
      <w:r>
        <w:rPr>
          <w:rFonts w:ascii="Avenir Book" w:hAnsi="Avenir Book" w:cs="Times New Roman"/>
          <w:color w:val="000000" w:themeColor="text1"/>
        </w:rPr>
        <w:t xml:space="preserve">seguro </w:t>
      </w:r>
      <w:r w:rsidRPr="0095281F">
        <w:rPr>
          <w:rFonts w:ascii="Avenir Book" w:hAnsi="Avenir Book" w:cs="Times New Roman"/>
          <w:color w:val="000000" w:themeColor="text1"/>
        </w:rPr>
        <w:t xml:space="preserve">es un servicio de salud </w:t>
      </w:r>
      <w:r>
        <w:rPr>
          <w:rFonts w:ascii="Avenir Book" w:hAnsi="Avenir Book" w:cs="Times New Roman"/>
          <w:color w:val="000000" w:themeColor="text1"/>
        </w:rPr>
        <w:t xml:space="preserve">sexual y reproductiva </w:t>
      </w:r>
      <w:r w:rsidRPr="0095281F">
        <w:rPr>
          <w:rFonts w:ascii="Avenir Book" w:hAnsi="Avenir Book" w:cs="Times New Roman"/>
          <w:color w:val="000000" w:themeColor="text1"/>
        </w:rPr>
        <w:t>cuya disponibilidad es necesaria para permitir a las mujeres interrumpir un embarazo el cual pueden requerir en cualquier momento de su vida reproductiva</w:t>
      </w:r>
      <w:r w:rsidR="00E1273D">
        <w:rPr>
          <w:rFonts w:ascii="Avenir Book" w:hAnsi="Avenir Book" w:cs="Times New Roman"/>
          <w:color w:val="000000" w:themeColor="text1"/>
        </w:rPr>
        <w:t xml:space="preserve"> por una diversidad de circunstancias relacionadas con su integridad física, mental y social</w:t>
      </w:r>
      <w:r>
        <w:rPr>
          <w:rFonts w:ascii="Avenir Book" w:hAnsi="Avenir Book" w:cs="Times New Roman"/>
          <w:color w:val="000000" w:themeColor="text1"/>
        </w:rPr>
        <w:t xml:space="preserve">. Es por ello que la Organización Mundial de la Salud </w:t>
      </w:r>
      <w:r w:rsidR="004845AF">
        <w:rPr>
          <w:rFonts w:ascii="Avenir Book" w:hAnsi="Avenir Book" w:cs="Times New Roman"/>
          <w:color w:val="000000" w:themeColor="text1"/>
        </w:rPr>
        <w:t>reconoce</w:t>
      </w:r>
      <w:r>
        <w:rPr>
          <w:rFonts w:ascii="Avenir Book" w:hAnsi="Avenir Book" w:cs="Times New Roman"/>
          <w:color w:val="000000" w:themeColor="text1"/>
        </w:rPr>
        <w:t xml:space="preserve"> la atención integral para el aborto en la lista de servicios esenciales, que incluye </w:t>
      </w:r>
      <w:r w:rsidRPr="00B73325">
        <w:rPr>
          <w:rFonts w:ascii="Avenir Book" w:hAnsi="Avenir Book" w:cs="Times New Roman"/>
          <w:color w:val="000000" w:themeColor="text1"/>
        </w:rPr>
        <w:t xml:space="preserve">el suministro de información, la gestión del aborto (incluido el </w:t>
      </w:r>
      <w:r w:rsidRPr="00BF7EEE">
        <w:rPr>
          <w:rFonts w:ascii="Avenir Book" w:hAnsi="Avenir Book" w:cs="Times New Roman"/>
          <w:color w:val="000000" w:themeColor="text1"/>
        </w:rPr>
        <w:t>aborto provocado), y la atención relacionada con la pérdida del embarazo o el aborto espontáneo y la atención posterior al aborto.</w:t>
      </w:r>
      <w:r w:rsidRPr="00BF7EEE">
        <w:rPr>
          <w:rStyle w:val="Refdenotaalfinal"/>
          <w:rFonts w:ascii="Avenir Book" w:hAnsi="Avenir Book" w:cs="Times New Roman"/>
          <w:color w:val="000000" w:themeColor="text1"/>
        </w:rPr>
        <w:endnoteReference w:id="3"/>
      </w:r>
      <w:r w:rsidR="004D31FC" w:rsidRPr="00BF7EEE">
        <w:rPr>
          <w:rFonts w:ascii="Avenir Book" w:hAnsi="Avenir Book" w:cs="Times New Roman"/>
          <w:color w:val="000000" w:themeColor="text1"/>
        </w:rPr>
        <w:t xml:space="preserve"> </w:t>
      </w:r>
      <w:r w:rsidR="004D31FC" w:rsidRPr="00BF7EEE">
        <w:rPr>
          <w:rFonts w:ascii="Avenir Book" w:hAnsi="Avenir Book" w:cs="Times New Roman"/>
          <w:lang w:val="es-MX"/>
        </w:rPr>
        <w:t>E</w:t>
      </w:r>
      <w:r w:rsidR="004D31FC" w:rsidRPr="00BF7EEE">
        <w:rPr>
          <w:rFonts w:ascii="Avenir Book" w:hAnsi="Avenir Book" w:cs="Times New Roman"/>
          <w:lang w:val="es-AR"/>
        </w:rPr>
        <w:t xml:space="preserve">l aborto es un servicio medicamente seguro cuando es proporcionado por </w:t>
      </w:r>
      <w:r w:rsidR="004E49BA">
        <w:rPr>
          <w:rFonts w:ascii="Avenir Book" w:hAnsi="Avenir Book" w:cs="Times New Roman"/>
          <w:lang w:val="es-AR"/>
        </w:rPr>
        <w:t>personal capacitado</w:t>
      </w:r>
      <w:r w:rsidR="004D31FC" w:rsidRPr="00BF7EEE">
        <w:rPr>
          <w:rFonts w:ascii="Avenir Book" w:hAnsi="Avenir Book" w:cs="Times New Roman"/>
          <w:lang w:val="es-AR"/>
        </w:rPr>
        <w:t xml:space="preserve"> y conforme a los métodos recomendados por la </w:t>
      </w:r>
      <w:r w:rsidR="004D31FC" w:rsidRPr="00BF7EEE">
        <w:rPr>
          <w:rFonts w:ascii="Avenir Book" w:hAnsi="Avenir Book" w:cs="Times New Roman"/>
          <w:lang w:val="es-MX"/>
        </w:rPr>
        <w:t>Organización Mundial de la Salud</w:t>
      </w:r>
      <w:r w:rsidR="004D31FC" w:rsidRPr="00BF7EEE">
        <w:rPr>
          <w:rFonts w:ascii="Avenir Book" w:hAnsi="Avenir Book" w:cs="Times New Roman"/>
          <w:lang w:val="es-AR"/>
        </w:rPr>
        <w:t xml:space="preserve"> de acuerdo con las semanas de gestación.</w:t>
      </w:r>
      <w:r w:rsidR="004D31FC" w:rsidRPr="00BF7EEE">
        <w:rPr>
          <w:rStyle w:val="Refdenotaalfinal"/>
          <w:rFonts w:ascii="Avenir Book" w:hAnsi="Avenir Book" w:cs="Times New Roman"/>
          <w:lang w:val="es-AR"/>
        </w:rPr>
        <w:endnoteReference w:id="4"/>
      </w:r>
      <w:r w:rsidR="004D31FC" w:rsidRPr="00BF7EEE">
        <w:rPr>
          <w:rFonts w:ascii="Avenir Book" w:hAnsi="Avenir Book" w:cs="Times New Roman"/>
          <w:lang w:val="es-AR"/>
        </w:rPr>
        <w:t xml:space="preserve"> </w:t>
      </w:r>
      <w:r w:rsidR="004D31FC" w:rsidRPr="00BF7EEE">
        <w:rPr>
          <w:rFonts w:ascii="Avenir Book" w:hAnsi="Avenir Book" w:cs="Times New Roman"/>
          <w:lang w:val="es-MX"/>
        </w:rPr>
        <w:t>Esta información es de acceso público y permite a los Estados garantizar la provisión de los servicios en condiciones de calidad. Asimismo, el misoprostol y la mifepristona, los dos medicamentos que se utilizan para el aborto, están incluidos en la Lista de Medicamentos Esenciales de la Organización Mundial de la Salud.</w:t>
      </w:r>
      <w:r w:rsidR="004D31FC" w:rsidRPr="00BF7EEE">
        <w:rPr>
          <w:rStyle w:val="Refdenotaalfinal"/>
          <w:rFonts w:ascii="Avenir Book" w:hAnsi="Avenir Book" w:cs="Times New Roman"/>
        </w:rPr>
        <w:endnoteReference w:id="5"/>
      </w:r>
    </w:p>
    <w:p w14:paraId="2D5EB43A" w14:textId="29EBD9AA" w:rsidR="009A39B3" w:rsidRPr="00B13F30" w:rsidRDefault="009A39B3" w:rsidP="009A39B3">
      <w:pPr>
        <w:pStyle w:val="Prrafodelista"/>
        <w:ind w:left="0"/>
        <w:jc w:val="both"/>
        <w:rPr>
          <w:rFonts w:ascii="Avenir Book" w:hAnsi="Avenir Book" w:cs="Times New Roman"/>
          <w:color w:val="000000" w:themeColor="text1"/>
          <w:lang w:val="es-ES"/>
        </w:rPr>
      </w:pPr>
    </w:p>
    <w:p w14:paraId="69CB8BC2" w14:textId="12746C55" w:rsidR="000724FD" w:rsidRDefault="00275AE6" w:rsidP="00275AE6">
      <w:pPr>
        <w:pStyle w:val="Prrafodelista"/>
        <w:ind w:left="0"/>
        <w:jc w:val="both"/>
        <w:rPr>
          <w:rFonts w:ascii="Avenir Book" w:hAnsi="Avenir Book" w:cs="Times New Roman"/>
          <w:color w:val="000000" w:themeColor="text1"/>
          <w:lang w:val="es-ES"/>
        </w:rPr>
      </w:pPr>
      <w:r w:rsidRPr="00EB1332">
        <w:rPr>
          <w:rFonts w:ascii="Avenir Book" w:hAnsi="Avenir Book" w:cs="Times New Roman"/>
          <w:color w:val="000000" w:themeColor="text1"/>
          <w:lang w:val="es-ES"/>
        </w:rPr>
        <w:t>La evidencia</w:t>
      </w:r>
      <w:r>
        <w:rPr>
          <w:rFonts w:ascii="Avenir Book" w:hAnsi="Avenir Book" w:cs="Times New Roman"/>
          <w:color w:val="000000" w:themeColor="text1"/>
          <w:lang w:val="es-ES"/>
        </w:rPr>
        <w:t xml:space="preserve"> </w:t>
      </w:r>
      <w:r w:rsidRPr="00EB1332">
        <w:rPr>
          <w:rFonts w:ascii="Avenir Book" w:hAnsi="Avenir Book" w:cs="Times New Roman"/>
          <w:color w:val="000000" w:themeColor="text1"/>
          <w:lang w:val="es-ES"/>
        </w:rPr>
        <w:t xml:space="preserve">muestra que </w:t>
      </w:r>
      <w:r w:rsidR="00B324D3">
        <w:rPr>
          <w:rFonts w:ascii="Avenir Book" w:hAnsi="Avenir Book" w:cs="Times New Roman"/>
          <w:color w:val="000000" w:themeColor="text1"/>
          <w:lang w:val="es-ES"/>
        </w:rPr>
        <w:t>l</w:t>
      </w:r>
      <w:r w:rsidR="00B324D3">
        <w:rPr>
          <w:rFonts w:ascii="Avenir Book" w:hAnsi="Avenir Book" w:cs="Times New Roman"/>
          <w:color w:val="000000" w:themeColor="text1"/>
          <w:lang w:val="es-ES"/>
        </w:rPr>
        <w:t>a criminalización del aborto no impacta en la decisión de tener un aborto, previene que las mujeres tengan abortos o previene que las mujeres busquen información o la referencia a prestadores de este servicio en donde pueden acceder al mismo.</w:t>
      </w:r>
      <w:r w:rsidR="007432FF">
        <w:rPr>
          <w:rStyle w:val="Refdenotaalfinal"/>
          <w:rFonts w:ascii="Avenir Book" w:hAnsi="Avenir Book" w:cs="Times New Roman"/>
          <w:color w:val="000000" w:themeColor="text1"/>
          <w:lang w:val="es-ES"/>
        </w:rPr>
        <w:endnoteReference w:id="6"/>
      </w:r>
      <w:r w:rsidR="00B324D3">
        <w:rPr>
          <w:rFonts w:ascii="Avenir Book" w:hAnsi="Avenir Book" w:cs="Times New Roman"/>
          <w:color w:val="000000" w:themeColor="text1"/>
          <w:lang w:val="es-ES"/>
        </w:rPr>
        <w:t xml:space="preserve"> </w:t>
      </w:r>
      <w:r w:rsidR="00B324D3">
        <w:rPr>
          <w:rFonts w:ascii="Avenir Book" w:hAnsi="Avenir Book" w:cs="Times New Roman"/>
          <w:color w:val="000000" w:themeColor="text1"/>
          <w:lang w:val="es-ES"/>
        </w:rPr>
        <w:t>Por ello,</w:t>
      </w:r>
      <w:r w:rsidR="00B324D3">
        <w:rPr>
          <w:rFonts w:ascii="Avenir Book" w:hAnsi="Avenir Book" w:cs="Times New Roman"/>
          <w:color w:val="000000" w:themeColor="text1"/>
          <w:lang w:val="es-ES"/>
        </w:rPr>
        <w:t xml:space="preserve"> </w:t>
      </w:r>
      <w:r w:rsidRPr="00EB1332">
        <w:rPr>
          <w:rFonts w:ascii="Avenir Book" w:hAnsi="Avenir Book" w:cs="Times New Roman"/>
          <w:color w:val="000000" w:themeColor="text1"/>
          <w:lang w:val="es-ES"/>
        </w:rPr>
        <w:t xml:space="preserve">la existencia de leyes que restringen el aborto no impide que las personas interrumpan un embarazo, sino que hacen que los abortos que ocurren tengan una mayor probabilidad de ser inseguros, poniendo en riesgo </w:t>
      </w:r>
      <w:r w:rsidR="007432FF">
        <w:rPr>
          <w:rFonts w:ascii="Avenir Book" w:hAnsi="Avenir Book" w:cs="Times New Roman"/>
          <w:color w:val="000000" w:themeColor="text1"/>
          <w:lang w:val="es-ES"/>
        </w:rPr>
        <w:t>su</w:t>
      </w:r>
      <w:r w:rsidR="004E49BA" w:rsidRPr="00EB1332">
        <w:rPr>
          <w:rFonts w:ascii="Avenir Book" w:hAnsi="Avenir Book" w:cs="Times New Roman"/>
          <w:color w:val="000000" w:themeColor="text1"/>
          <w:lang w:val="es-ES"/>
        </w:rPr>
        <w:t xml:space="preserve"> </w:t>
      </w:r>
      <w:r w:rsidRPr="00EB1332">
        <w:rPr>
          <w:rFonts w:ascii="Avenir Book" w:hAnsi="Avenir Book" w:cs="Times New Roman"/>
          <w:color w:val="000000" w:themeColor="text1"/>
          <w:lang w:val="es-ES"/>
        </w:rPr>
        <w:t>salud y</w:t>
      </w:r>
      <w:r w:rsidR="004E49BA">
        <w:rPr>
          <w:rFonts w:ascii="Avenir Book" w:hAnsi="Avenir Book" w:cs="Times New Roman"/>
          <w:color w:val="000000" w:themeColor="text1"/>
          <w:lang w:val="es-ES"/>
        </w:rPr>
        <w:t xml:space="preserve"> </w:t>
      </w:r>
      <w:r w:rsidRPr="00EB1332">
        <w:rPr>
          <w:rFonts w:ascii="Avenir Book" w:hAnsi="Avenir Book" w:cs="Times New Roman"/>
          <w:color w:val="000000" w:themeColor="text1"/>
          <w:lang w:val="es-ES"/>
        </w:rPr>
        <w:t>vida.</w:t>
      </w:r>
      <w:r w:rsidRPr="00EB1332">
        <w:rPr>
          <w:rFonts w:ascii="Avenir Book" w:hAnsi="Avenir Book" w:cs="Times New Roman"/>
          <w:color w:val="000000" w:themeColor="text1"/>
          <w:vertAlign w:val="superscript"/>
          <w:lang w:val="es-ES"/>
        </w:rPr>
        <w:endnoteReference w:id="7"/>
      </w:r>
      <w:r w:rsidRPr="00EB1332">
        <w:rPr>
          <w:rFonts w:ascii="Avenir Book" w:hAnsi="Avenir Book" w:cs="Times New Roman"/>
          <w:color w:val="000000" w:themeColor="text1"/>
          <w:lang w:val="es-ES"/>
        </w:rPr>
        <w:t xml:space="preserve"> Las complicaciones físicas </w:t>
      </w:r>
      <w:r w:rsidR="0076129A">
        <w:rPr>
          <w:rFonts w:ascii="Avenir Book" w:hAnsi="Avenir Book" w:cs="Times New Roman"/>
          <w:color w:val="000000" w:themeColor="text1"/>
          <w:lang w:val="es-ES"/>
        </w:rPr>
        <w:t xml:space="preserve">del aborto inseguro </w:t>
      </w:r>
      <w:r w:rsidRPr="00EB1332">
        <w:rPr>
          <w:rFonts w:ascii="Avenir Book" w:hAnsi="Avenir Book" w:cs="Times New Roman"/>
          <w:color w:val="000000" w:themeColor="text1"/>
          <w:lang w:val="es-ES"/>
        </w:rPr>
        <w:t xml:space="preserve">pueden incluir </w:t>
      </w:r>
      <w:r w:rsidR="005F40AE">
        <w:rPr>
          <w:rFonts w:ascii="Avenir Book" w:hAnsi="Avenir Book" w:cs="Times New Roman"/>
          <w:color w:val="000000" w:themeColor="text1"/>
          <w:lang w:val="es-ES"/>
        </w:rPr>
        <w:t xml:space="preserve">afectaciones físicas como </w:t>
      </w:r>
      <w:r w:rsidRPr="00EB1332">
        <w:rPr>
          <w:rFonts w:ascii="Avenir Book" w:hAnsi="Avenir Book" w:cs="Times New Roman"/>
          <w:color w:val="000000" w:themeColor="text1"/>
          <w:lang w:val="es-ES"/>
        </w:rPr>
        <w:t>abortos incompletos, hemorragias, lesiones vaginales, de cérvix y uterinas, así como graves infecciones</w:t>
      </w:r>
      <w:r w:rsidR="009833AE">
        <w:rPr>
          <w:rFonts w:ascii="Avenir Book" w:hAnsi="Avenir Book" w:cs="Times New Roman"/>
          <w:color w:val="000000" w:themeColor="text1"/>
          <w:lang w:val="es-ES"/>
        </w:rPr>
        <w:t>, que pueden derivar en la muerte de las mujeres</w:t>
      </w:r>
      <w:r w:rsidR="005F40AE">
        <w:rPr>
          <w:rFonts w:ascii="Avenir Book" w:hAnsi="Avenir Book" w:cs="Times New Roman"/>
          <w:color w:val="000000" w:themeColor="text1"/>
          <w:lang w:val="es-ES"/>
        </w:rPr>
        <w:t>, y afectaciones a la salud mental, como stress o el suicidio</w:t>
      </w:r>
      <w:r w:rsidR="000724FD">
        <w:rPr>
          <w:rFonts w:ascii="Avenir Book" w:hAnsi="Avenir Book" w:cs="Times New Roman"/>
          <w:color w:val="000000" w:themeColor="text1"/>
          <w:lang w:val="es-ES"/>
        </w:rPr>
        <w:t>.</w:t>
      </w:r>
    </w:p>
    <w:p w14:paraId="29064737" w14:textId="77777777" w:rsidR="00360C19" w:rsidRPr="00360C19" w:rsidRDefault="00360C19" w:rsidP="00275AE6">
      <w:pPr>
        <w:pStyle w:val="Prrafodelista"/>
        <w:ind w:left="0"/>
        <w:jc w:val="both"/>
        <w:rPr>
          <w:rFonts w:ascii="Avenir Book" w:hAnsi="Avenir Book" w:cs="Times New Roman"/>
          <w:color w:val="000000" w:themeColor="text1"/>
          <w:lang w:val="es-ES"/>
        </w:rPr>
      </w:pPr>
    </w:p>
    <w:p w14:paraId="76CDED32" w14:textId="3280B1E7" w:rsidR="00360C19" w:rsidRDefault="00360C19" w:rsidP="00275AE6">
      <w:pPr>
        <w:pStyle w:val="Prrafodelista"/>
        <w:ind w:left="0"/>
        <w:jc w:val="both"/>
        <w:rPr>
          <w:rFonts w:ascii="Avenir Book" w:hAnsi="Avenir Book" w:cs="Times New Roman"/>
          <w:color w:val="000000" w:themeColor="text1"/>
          <w:lang w:val="es-ES"/>
        </w:rPr>
      </w:pPr>
      <w:r w:rsidRPr="00360C19">
        <w:rPr>
          <w:rFonts w:ascii="Avenir Book" w:hAnsi="Avenir Book" w:cs="Times New Roman"/>
          <w:color w:val="000000" w:themeColor="text1"/>
          <w:lang w:val="es-ES"/>
        </w:rPr>
        <w:t>Al respecto, el Relator Especial sobre la tortura y otros tratos o penas crueles, inhumanos o degradantes, Juan E. Méndez, ha reconocido que la existencia de leyes muy restrictivas, que prohíben los abortos incluso en casos de incesto, violación, deficiencia fetal o cuando está en riesgo la vida o la salud de la madre, vulneran el derecho de las mujeres a no ser sometidas a tortura o malos tratos ya que aparecen consecuencias físicas y psicológicas a corto y mediano plazo en las mujeres cuando se someten a abortos en condiciones de riesgo y cuando son obligadas a llevar el embarazo a término contra su voluntad.</w:t>
      </w:r>
      <w:r w:rsidR="00FF7E89">
        <w:rPr>
          <w:rStyle w:val="Refdenotaalfinal"/>
          <w:rFonts w:ascii="Avenir Book" w:hAnsi="Avenir Book" w:cs="Times New Roman"/>
          <w:color w:val="000000" w:themeColor="text1"/>
          <w:lang w:val="es-ES"/>
        </w:rPr>
        <w:endnoteReference w:id="8"/>
      </w:r>
    </w:p>
    <w:p w14:paraId="56C9C532" w14:textId="77777777" w:rsidR="0076129A" w:rsidRDefault="0076129A" w:rsidP="00275AE6">
      <w:pPr>
        <w:pStyle w:val="Prrafodelista"/>
        <w:ind w:left="0"/>
        <w:jc w:val="both"/>
        <w:rPr>
          <w:rFonts w:ascii="Avenir Book" w:hAnsi="Avenir Book" w:cs="Times New Roman"/>
          <w:color w:val="000000" w:themeColor="text1"/>
          <w:lang w:val="es-ES"/>
        </w:rPr>
      </w:pPr>
    </w:p>
    <w:p w14:paraId="45BBC5AC" w14:textId="1AB96E85" w:rsidR="00247D91" w:rsidRDefault="00B914CB" w:rsidP="00247D91">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t xml:space="preserve">La penalización absoluta del aborto en El Salvador </w:t>
      </w:r>
      <w:r w:rsidRPr="003759BC">
        <w:rPr>
          <w:rFonts w:ascii="Avenir Book" w:hAnsi="Avenir Book" w:cs="Times New Roman"/>
          <w:color w:val="000000" w:themeColor="text1"/>
          <w:lang w:val="es-ES"/>
        </w:rPr>
        <w:t>ha tenido como consecuencia profundos sufrimientos físicos y mentales graves en las niñas, adolescentes y mujeres salvadoreñas</w:t>
      </w:r>
      <w:r>
        <w:rPr>
          <w:rFonts w:ascii="Avenir Book" w:hAnsi="Avenir Book" w:cs="Times New Roman"/>
          <w:color w:val="000000" w:themeColor="text1"/>
          <w:lang w:val="es-ES"/>
        </w:rPr>
        <w:t xml:space="preserve">. La falta de acceso a este servicio de salud </w:t>
      </w:r>
      <w:r w:rsidR="00C951DC">
        <w:rPr>
          <w:rFonts w:ascii="Avenir Book" w:hAnsi="Avenir Book" w:cs="Times New Roman"/>
          <w:color w:val="000000" w:themeColor="text1"/>
          <w:lang w:val="es-ES"/>
        </w:rPr>
        <w:t>es un problema de salud pública nacional</w:t>
      </w:r>
      <w:r w:rsidR="009C49CA">
        <w:rPr>
          <w:rFonts w:ascii="Avenir Book" w:hAnsi="Avenir Book" w:cs="Times New Roman"/>
          <w:color w:val="000000" w:themeColor="text1"/>
          <w:lang w:val="es-ES"/>
        </w:rPr>
        <w:t>. H</w:t>
      </w:r>
      <w:r w:rsidR="00247D91" w:rsidRPr="00F61AE1">
        <w:rPr>
          <w:rFonts w:ascii="Avenir Book" w:hAnsi="Avenir Book" w:cs="Times New Roman"/>
          <w:color w:val="000000" w:themeColor="text1"/>
          <w:lang w:val="es-ES"/>
        </w:rPr>
        <w:t xml:space="preserve">a condenado a la niñas, adolescentes y mujeres a morir o a enfrentar morbilidades maternas por complicaciones durante el embarazo. También las ha orillado a recurrir a la clandestinidad, con los riesgos que eso puede implicar a su salud y vida. Finalmente, la criminalización de las mujeres por aborto ha provocado un ambiente de tolerancia de la violencia en contra de la mujer y de violación a los derechos humanos durante la provisión de servicios de atención </w:t>
      </w:r>
      <w:proofErr w:type="spellStart"/>
      <w:proofErr w:type="gramStart"/>
      <w:r w:rsidR="00247D91" w:rsidRPr="00F61AE1">
        <w:rPr>
          <w:rFonts w:ascii="Avenir Book" w:hAnsi="Avenir Book" w:cs="Times New Roman"/>
          <w:color w:val="000000" w:themeColor="text1"/>
          <w:lang w:val="es-ES"/>
        </w:rPr>
        <w:t>post-aborto</w:t>
      </w:r>
      <w:proofErr w:type="spellEnd"/>
      <w:proofErr w:type="gramEnd"/>
      <w:r w:rsidR="00247D91" w:rsidRPr="00F61AE1">
        <w:rPr>
          <w:rFonts w:ascii="Avenir Book" w:hAnsi="Avenir Book" w:cs="Times New Roman"/>
          <w:color w:val="000000" w:themeColor="text1"/>
          <w:lang w:val="es-ES"/>
        </w:rPr>
        <w:t xml:space="preserve"> y de emergencias obstétricas, con efectos devastadores en la vida de las mujeres que han sido criminalizadas por el delito de aborto y otros delitos relacionados. </w:t>
      </w:r>
    </w:p>
    <w:p w14:paraId="56D1AA4C" w14:textId="447F1879" w:rsidR="00D955E3" w:rsidRDefault="00D955E3" w:rsidP="00247D91">
      <w:pPr>
        <w:pStyle w:val="Prrafodelista"/>
        <w:ind w:left="0"/>
        <w:jc w:val="both"/>
        <w:rPr>
          <w:rFonts w:ascii="Avenir Book" w:hAnsi="Avenir Book" w:cs="Times New Roman"/>
          <w:color w:val="000000" w:themeColor="text1"/>
          <w:lang w:val="es-ES"/>
        </w:rPr>
      </w:pPr>
    </w:p>
    <w:p w14:paraId="15CE2CA7" w14:textId="34BA0688" w:rsidR="00D955E3" w:rsidRDefault="00D955E3" w:rsidP="00D955E3">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lastRenderedPageBreak/>
        <w:t xml:space="preserve">Las consecuencias devastadoras de la penalización absoluta del aborto en la vida de las mujeres salvadoreñas son de pleno conocimiento del Estado. </w:t>
      </w:r>
      <w:r w:rsidRPr="00F534A0">
        <w:rPr>
          <w:rFonts w:ascii="Avenir Book" w:hAnsi="Avenir Book" w:cs="Times New Roman"/>
          <w:color w:val="000000" w:themeColor="text1"/>
          <w:lang w:val="es-ES"/>
        </w:rPr>
        <w:t>A la fecha, ha recibido reiteradas recomendaciones por parte de Comités de Naciones Unidas</w:t>
      </w:r>
      <w:r>
        <w:rPr>
          <w:rFonts w:ascii="Avenir Book" w:hAnsi="Avenir Book" w:cs="Times New Roman"/>
          <w:color w:val="000000" w:themeColor="text1"/>
          <w:lang w:val="es-ES"/>
        </w:rPr>
        <w:t xml:space="preserve"> </w:t>
      </w:r>
      <w:r w:rsidRPr="00F534A0">
        <w:rPr>
          <w:rFonts w:ascii="Avenir Book" w:hAnsi="Avenir Book" w:cs="Times New Roman"/>
          <w:color w:val="000000" w:themeColor="text1"/>
          <w:lang w:val="es-ES"/>
        </w:rPr>
        <w:t>y del Consejo de Derechos Humanos en las que solicitan la revisión de la legislación que establece la penalización absoluta del aborto, a fin de garantizar el acceso a servicios de aborto seguros, por lo menos en aquellos casos en los que la salud o vida de la mujer está en riesgo y cuando el embarazo es producto de violencia sexual, de conformidad con los compromisos internacionales del Estado de proteger los derechos humanos</w:t>
      </w:r>
      <w:r>
        <w:rPr>
          <w:rFonts w:ascii="Avenir Book" w:hAnsi="Avenir Book" w:cs="Times New Roman"/>
          <w:color w:val="000000" w:themeColor="text1"/>
          <w:lang w:val="es-ES"/>
        </w:rPr>
        <w:t xml:space="preserve">. </w:t>
      </w:r>
    </w:p>
    <w:p w14:paraId="22F6B90B" w14:textId="5F99669F" w:rsidR="009833AE" w:rsidRDefault="009833AE" w:rsidP="00275AE6">
      <w:pPr>
        <w:pStyle w:val="Prrafodelista"/>
        <w:ind w:left="0"/>
        <w:jc w:val="both"/>
        <w:rPr>
          <w:rFonts w:ascii="Avenir Book" w:hAnsi="Avenir Book" w:cs="Times New Roman"/>
          <w:color w:val="000000" w:themeColor="text1"/>
          <w:lang w:val="es-ES"/>
        </w:rPr>
      </w:pPr>
    </w:p>
    <w:p w14:paraId="1B02CC16" w14:textId="77777777" w:rsidR="00D955E3" w:rsidRDefault="00D955E3" w:rsidP="00275AE6">
      <w:pPr>
        <w:pStyle w:val="Prrafodelista"/>
        <w:ind w:left="0"/>
        <w:jc w:val="both"/>
        <w:rPr>
          <w:rFonts w:ascii="Avenir Book" w:hAnsi="Avenir Book" w:cs="Times New Roman"/>
          <w:color w:val="000000" w:themeColor="text1"/>
          <w:lang w:val="es-ES"/>
        </w:rPr>
      </w:pPr>
    </w:p>
    <w:p w14:paraId="74E110A0" w14:textId="2F6E4F21" w:rsidR="00275AE6" w:rsidRDefault="00275AE6" w:rsidP="00275AE6">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t xml:space="preserve">Debido a la ilegalidad del aborto en El Salvador, no existen cifras oficiales sobre el número de abortos clandestinos y </w:t>
      </w:r>
      <w:r w:rsidR="004F5CC0">
        <w:rPr>
          <w:rFonts w:ascii="Avenir Book" w:hAnsi="Avenir Book" w:cs="Times New Roman"/>
          <w:color w:val="000000" w:themeColor="text1"/>
          <w:lang w:val="es-ES"/>
        </w:rPr>
        <w:t>su</w:t>
      </w:r>
      <w:r>
        <w:rPr>
          <w:rFonts w:ascii="Avenir Book" w:hAnsi="Avenir Book" w:cs="Times New Roman"/>
          <w:color w:val="000000" w:themeColor="text1"/>
          <w:lang w:val="es-ES"/>
        </w:rPr>
        <w:t xml:space="preserve"> atención post- aborto. </w:t>
      </w:r>
    </w:p>
    <w:p w14:paraId="67BE7349" w14:textId="25DD3DC6" w:rsidR="00E6314A" w:rsidRDefault="00E6314A" w:rsidP="0010729F">
      <w:pPr>
        <w:pStyle w:val="Prrafodelista"/>
        <w:ind w:left="0"/>
        <w:jc w:val="both"/>
        <w:rPr>
          <w:rFonts w:ascii="Avenir Book" w:hAnsi="Avenir Book" w:cs="Times New Roman"/>
          <w:color w:val="000000" w:themeColor="text1"/>
          <w:lang w:val="es-ES"/>
        </w:rPr>
      </w:pPr>
    </w:p>
    <w:p w14:paraId="28EADE5B" w14:textId="789BE5A7" w:rsidR="00C4159F" w:rsidRDefault="00EC76DC" w:rsidP="00C4159F">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t>En</w:t>
      </w:r>
      <w:r w:rsidR="008C5AE3" w:rsidRPr="00C8352D">
        <w:rPr>
          <w:rFonts w:ascii="Avenir Book" w:hAnsi="Avenir Book" w:cs="Times New Roman"/>
          <w:color w:val="000000" w:themeColor="text1"/>
          <w:lang w:val="es-ES"/>
        </w:rPr>
        <w:t xml:space="preserve"> el periodo de 2010 a 2014, 25% de todos los embarazos en el mundo terminaron en aborto, con un estimado de 56 millones de abortos inducidos por año.</w:t>
      </w:r>
      <w:r w:rsidR="008C5AE3">
        <w:rPr>
          <w:rStyle w:val="Refdenotaalfinal"/>
          <w:rFonts w:ascii="Avenir Book" w:hAnsi="Avenir Book" w:cs="Times New Roman"/>
          <w:color w:val="000000" w:themeColor="text1"/>
          <w:lang w:val="es-ES"/>
        </w:rPr>
        <w:endnoteReference w:id="9"/>
      </w:r>
      <w:r w:rsidR="008C5AE3">
        <w:rPr>
          <w:rFonts w:ascii="Avenir Book" w:hAnsi="Avenir Book" w:cs="Times New Roman"/>
          <w:color w:val="000000" w:themeColor="text1"/>
          <w:lang w:val="es-ES"/>
        </w:rPr>
        <w:t xml:space="preserve"> A nivel global, la falta de acceso a servicios de aborto seguros es reconocida como un problema crítico de salud pública y de derechos humanos. 45% de los abortos que se realizan en el mundo son inseguros y suceden principalmente en países en desarrollo (97% de los abortos inseguros). Entre el 4.7% y el 13.2% de todas las muertes maternas se atribuyen a abortos peligros, lo que representa entre más de 13 mil y más de treinta y ocho mil muertes al año por la falta de acceso a un aborto seguro.</w:t>
      </w:r>
      <w:r w:rsidR="008C5AE3">
        <w:rPr>
          <w:rStyle w:val="Refdenotaalfinal"/>
          <w:rFonts w:ascii="Avenir Book" w:hAnsi="Avenir Book" w:cs="Times New Roman"/>
          <w:color w:val="000000" w:themeColor="text1"/>
          <w:lang w:val="es-ES"/>
        </w:rPr>
        <w:endnoteReference w:id="10"/>
      </w:r>
    </w:p>
    <w:p w14:paraId="0FC61F99" w14:textId="77777777" w:rsidR="00D955E3" w:rsidRDefault="00D955E3" w:rsidP="00C4159F">
      <w:pPr>
        <w:pStyle w:val="Prrafodelista"/>
        <w:ind w:left="0"/>
        <w:jc w:val="both"/>
        <w:rPr>
          <w:rFonts w:ascii="Avenir Book" w:hAnsi="Avenir Book" w:cs="Times New Roman"/>
          <w:color w:val="000000" w:themeColor="text1"/>
          <w:lang w:val="es-ES"/>
        </w:rPr>
      </w:pPr>
    </w:p>
    <w:p w14:paraId="4B7BF146" w14:textId="77777777" w:rsidR="00160DC9" w:rsidRPr="003759BC" w:rsidRDefault="00160DC9" w:rsidP="00160DC9">
      <w:pPr>
        <w:pStyle w:val="Prrafodelista"/>
        <w:ind w:left="0"/>
        <w:jc w:val="both"/>
        <w:rPr>
          <w:rFonts w:ascii="Avenir Book" w:hAnsi="Avenir Book" w:cs="Times New Roman"/>
          <w:color w:val="000000" w:themeColor="text1"/>
          <w:lang w:val="es-MX"/>
        </w:rPr>
      </w:pPr>
      <w:r w:rsidRPr="00160DC9">
        <w:rPr>
          <w:rFonts w:ascii="Avenir Book" w:hAnsi="Avenir Book" w:cs="Times New Roman"/>
          <w:color w:val="000000" w:themeColor="text1"/>
          <w:lang w:val="es-ES"/>
        </w:rPr>
        <w:t>Las complicaciones de los abortos inseguros todavía son comunes en las regiones en desarrollo como Centroamérica, donde el aborto sigue estando fuertemente restringido. Las estimaciones para 2012 indican que 6.9 millones de mujeres en esas regiones (sin incluir Asia del Este)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sidRPr="003759BC">
        <w:rPr>
          <w:lang w:val="es-MX"/>
        </w:rPr>
        <w:t>.</w:t>
      </w:r>
      <w:r>
        <w:rPr>
          <w:rStyle w:val="Refdenotaalfinal"/>
          <w:lang w:val="es-MX"/>
        </w:rPr>
        <w:endnoteReference w:id="11"/>
      </w:r>
    </w:p>
    <w:p w14:paraId="58736975" w14:textId="6B986EB5" w:rsidR="008C5AE3" w:rsidRDefault="008C5AE3" w:rsidP="0010729F">
      <w:pPr>
        <w:pStyle w:val="Prrafodelista"/>
        <w:ind w:left="0"/>
        <w:jc w:val="both"/>
        <w:rPr>
          <w:rFonts w:ascii="Avenir Book" w:hAnsi="Avenir Book" w:cs="Times New Roman"/>
          <w:color w:val="000000" w:themeColor="text1"/>
          <w:lang w:val="es-ES"/>
        </w:rPr>
      </w:pPr>
    </w:p>
    <w:p w14:paraId="5A91E8E1" w14:textId="139FE229" w:rsidR="008C5AE3" w:rsidRDefault="008C5AE3" w:rsidP="0042618C">
      <w:pPr>
        <w:jc w:val="both"/>
        <w:rPr>
          <w:rFonts w:cstheme="minorHAnsi"/>
          <w:sz w:val="22"/>
          <w:szCs w:val="22"/>
          <w:lang w:val="es-ES"/>
        </w:rPr>
      </w:pPr>
      <w:r w:rsidRPr="0017712D">
        <w:rPr>
          <w:rFonts w:ascii="Avenir Book" w:hAnsi="Avenir Book" w:cs="Times New Roman"/>
          <w:color w:val="000000" w:themeColor="text1"/>
          <w:sz w:val="22"/>
          <w:szCs w:val="22"/>
          <w:lang w:val="es-ES"/>
        </w:rPr>
        <w:t>Una de las principales razones para inducir un aborto es un embarazo no deseado, el cual puede ser producto de violencia sexual o de falta de acceso o fallas en los métodos anticonceptivos los cuales no son 100% efectivos. Las estimaciones muestran que de 2015 a 2019, el 55% de los embarazos en el Salvador fueron no planeados y 42% de estos embarazos terminaron en un aborto</w:t>
      </w:r>
      <w:r>
        <w:rPr>
          <w:rFonts w:cstheme="minorHAnsi"/>
          <w:sz w:val="22"/>
          <w:szCs w:val="22"/>
          <w:lang w:val="es-ES"/>
        </w:rPr>
        <w:t>.</w:t>
      </w:r>
      <w:r>
        <w:rPr>
          <w:rStyle w:val="Refdenotaalfinal"/>
          <w:rFonts w:cstheme="minorHAnsi"/>
          <w:sz w:val="22"/>
          <w:szCs w:val="22"/>
          <w:lang w:val="es-ES"/>
        </w:rPr>
        <w:endnoteReference w:id="12"/>
      </w:r>
    </w:p>
    <w:p w14:paraId="552DC91D" w14:textId="77777777" w:rsidR="008C5AE3" w:rsidRPr="00C049B7" w:rsidRDefault="008C5AE3" w:rsidP="00C049B7">
      <w:pPr>
        <w:jc w:val="both"/>
        <w:rPr>
          <w:rFonts w:ascii="Avenir Book" w:hAnsi="Avenir Book" w:cs="Times New Roman"/>
          <w:color w:val="000000" w:themeColor="text1"/>
          <w:sz w:val="22"/>
          <w:szCs w:val="22"/>
          <w:lang w:val="es-ES"/>
        </w:rPr>
      </w:pPr>
    </w:p>
    <w:p w14:paraId="1DE9EB10" w14:textId="616CABB9" w:rsidR="008C5AE3" w:rsidRDefault="008C5AE3" w:rsidP="00C049B7">
      <w:pPr>
        <w:jc w:val="both"/>
        <w:rPr>
          <w:rFonts w:cstheme="minorHAnsi"/>
          <w:sz w:val="22"/>
          <w:szCs w:val="22"/>
          <w:vertAlign w:val="superscript"/>
          <w:lang w:val="es-ES"/>
        </w:rPr>
      </w:pPr>
      <w:r w:rsidRPr="00C049B7">
        <w:rPr>
          <w:rFonts w:ascii="Avenir Book" w:hAnsi="Avenir Book" w:cs="Times New Roman"/>
          <w:color w:val="000000" w:themeColor="text1"/>
          <w:sz w:val="22"/>
          <w:szCs w:val="22"/>
          <w:lang w:val="es-ES"/>
        </w:rPr>
        <w:t xml:space="preserve">El Fondo de Población de las Naciones Unidas (UNFPA) también </w:t>
      </w:r>
      <w:r w:rsidR="00C049B7">
        <w:rPr>
          <w:rFonts w:ascii="Avenir Book" w:hAnsi="Avenir Book" w:cs="Times New Roman"/>
          <w:color w:val="000000" w:themeColor="text1"/>
          <w:sz w:val="22"/>
          <w:szCs w:val="22"/>
          <w:lang w:val="es-ES"/>
        </w:rPr>
        <w:t>estimó</w:t>
      </w:r>
      <w:r w:rsidRPr="00C049B7">
        <w:rPr>
          <w:rFonts w:ascii="Avenir Book" w:hAnsi="Avenir Book" w:cs="Times New Roman"/>
          <w:color w:val="000000" w:themeColor="text1"/>
          <w:sz w:val="22"/>
          <w:szCs w:val="22"/>
          <w:lang w:val="es-ES"/>
        </w:rPr>
        <w:t xml:space="preserve"> que la pandemia por COVID-19 tend</w:t>
      </w:r>
      <w:r w:rsidR="00C049B7">
        <w:rPr>
          <w:rFonts w:ascii="Avenir Book" w:hAnsi="Avenir Book" w:cs="Times New Roman"/>
          <w:color w:val="000000" w:themeColor="text1"/>
          <w:sz w:val="22"/>
          <w:szCs w:val="22"/>
          <w:lang w:val="es-ES"/>
        </w:rPr>
        <w:t>ría</w:t>
      </w:r>
      <w:r w:rsidRPr="00C049B7">
        <w:rPr>
          <w:rFonts w:ascii="Avenir Book" w:hAnsi="Avenir Book" w:cs="Times New Roman"/>
          <w:color w:val="000000" w:themeColor="text1"/>
          <w:sz w:val="22"/>
          <w:szCs w:val="22"/>
          <w:lang w:val="es-ES"/>
        </w:rPr>
        <w:t xml:space="preserve"> repercusiones catastróficas en la salud sexual y reproductiva de las niñas, adolescentes y mujeres adultas por un aumento en el número de embarazos no deseados, a consecuencia de la falta de acceso a métodos anticonceptivos y de la violencia sexual en el contexto doméstico que enfrentan las mujeres conforme se prolongue el confinamiento, afectando principalmente a las mujeres en contextos de desarrollo bajo y mediano</w:t>
      </w:r>
      <w:r w:rsidRPr="00957C58">
        <w:rPr>
          <w:rFonts w:cstheme="minorHAnsi"/>
          <w:sz w:val="22"/>
          <w:szCs w:val="22"/>
          <w:lang w:val="es-ES"/>
        </w:rPr>
        <w:t>.</w:t>
      </w:r>
      <w:r w:rsidRPr="00957C58">
        <w:rPr>
          <w:rFonts w:cstheme="minorHAnsi"/>
          <w:vertAlign w:val="superscript"/>
          <w:lang w:val="es-ES"/>
        </w:rPr>
        <w:endnoteReference w:id="13"/>
      </w:r>
      <w:r w:rsidRPr="00957C58">
        <w:rPr>
          <w:rFonts w:cstheme="minorHAnsi"/>
          <w:sz w:val="22"/>
          <w:szCs w:val="22"/>
          <w:vertAlign w:val="superscript"/>
          <w:lang w:val="es-ES"/>
        </w:rPr>
        <w:t xml:space="preserve">   </w:t>
      </w:r>
    </w:p>
    <w:p w14:paraId="51DC15F5" w14:textId="09364F42" w:rsidR="008C5AE3" w:rsidRDefault="008C5AE3" w:rsidP="0010729F">
      <w:pPr>
        <w:pStyle w:val="Prrafodelista"/>
        <w:ind w:left="0"/>
        <w:jc w:val="both"/>
        <w:rPr>
          <w:rFonts w:ascii="Avenir Book" w:hAnsi="Avenir Book" w:cs="Times New Roman"/>
          <w:color w:val="000000" w:themeColor="text1"/>
          <w:lang w:val="es-ES"/>
        </w:rPr>
      </w:pPr>
    </w:p>
    <w:p w14:paraId="76468A94" w14:textId="0882FFDA" w:rsidR="00FF7904" w:rsidRPr="00FF7904" w:rsidRDefault="00242506" w:rsidP="00FF7904">
      <w:pPr>
        <w:pStyle w:val="Prrafodelista"/>
        <w:ind w:left="0"/>
        <w:jc w:val="both"/>
        <w:rPr>
          <w:rFonts w:ascii="Avenir Book" w:hAnsi="Avenir Book" w:cs="Times New Roman"/>
          <w:lang w:val="es-ES"/>
        </w:rPr>
      </w:pPr>
      <w:r>
        <w:rPr>
          <w:rFonts w:ascii="Avenir Book" w:hAnsi="Avenir Book" w:cs="Times New Roman"/>
          <w:lang w:val="es-ES_tradnl"/>
        </w:rPr>
        <w:t xml:space="preserve">La prevalencia de </w:t>
      </w:r>
      <w:r w:rsidR="003A1BB4">
        <w:rPr>
          <w:rFonts w:ascii="Avenir Book" w:hAnsi="Avenir Book" w:cs="Times New Roman"/>
          <w:lang w:val="es-ES_tradnl"/>
        </w:rPr>
        <w:t xml:space="preserve">la </w:t>
      </w:r>
      <w:r>
        <w:rPr>
          <w:rFonts w:ascii="Avenir Book" w:hAnsi="Avenir Book" w:cs="Times New Roman"/>
          <w:lang w:val="es-ES_tradnl"/>
        </w:rPr>
        <w:t xml:space="preserve">violencia sexual </w:t>
      </w:r>
      <w:r w:rsidR="00E7110A">
        <w:rPr>
          <w:rFonts w:ascii="Avenir Book" w:hAnsi="Avenir Book" w:cs="Times New Roman"/>
          <w:lang w:val="es-ES_tradnl"/>
        </w:rPr>
        <w:t xml:space="preserve">en contra de las mujeres </w:t>
      </w:r>
      <w:r w:rsidR="0056072D">
        <w:rPr>
          <w:rFonts w:ascii="Avenir Book" w:hAnsi="Avenir Book" w:cs="Times New Roman"/>
          <w:lang w:val="es-ES_tradnl"/>
        </w:rPr>
        <w:t xml:space="preserve">y los consecuentes embarazos </w:t>
      </w:r>
      <w:r w:rsidR="00A643E2">
        <w:rPr>
          <w:rFonts w:ascii="Avenir Book" w:hAnsi="Avenir Book" w:cs="Times New Roman"/>
          <w:lang w:val="es-ES_tradnl"/>
        </w:rPr>
        <w:t xml:space="preserve">forzados </w:t>
      </w:r>
      <w:r w:rsidR="0056072D">
        <w:rPr>
          <w:rFonts w:ascii="Avenir Book" w:hAnsi="Avenir Book" w:cs="Times New Roman"/>
          <w:lang w:val="es-ES_tradnl"/>
        </w:rPr>
        <w:t xml:space="preserve">en niñas y adolescentes </w:t>
      </w:r>
      <w:r w:rsidR="00E7110A">
        <w:rPr>
          <w:rFonts w:ascii="Avenir Book" w:hAnsi="Avenir Book" w:cs="Times New Roman"/>
          <w:lang w:val="es-ES_tradnl"/>
        </w:rPr>
        <w:t xml:space="preserve">en </w:t>
      </w:r>
      <w:r w:rsidR="003A1BB4">
        <w:rPr>
          <w:rFonts w:ascii="Avenir Book" w:hAnsi="Avenir Book" w:cs="Times New Roman"/>
          <w:lang w:val="es-ES_tradnl"/>
        </w:rPr>
        <w:t>El Salvador</w:t>
      </w:r>
      <w:r w:rsidR="00E7110A">
        <w:rPr>
          <w:rFonts w:ascii="Avenir Book" w:hAnsi="Avenir Book" w:cs="Times New Roman"/>
          <w:lang w:val="es-ES_tradnl"/>
        </w:rPr>
        <w:t xml:space="preserve"> ha sido motivo de </w:t>
      </w:r>
      <w:r w:rsidR="0056072D">
        <w:rPr>
          <w:rFonts w:ascii="Avenir Book" w:hAnsi="Avenir Book" w:cs="Times New Roman"/>
          <w:lang w:val="es-ES_tradnl"/>
        </w:rPr>
        <w:t xml:space="preserve">particular </w:t>
      </w:r>
      <w:r w:rsidR="00E7110A">
        <w:rPr>
          <w:rFonts w:ascii="Avenir Book" w:hAnsi="Avenir Book" w:cs="Times New Roman"/>
          <w:lang w:val="es-ES_tradnl"/>
        </w:rPr>
        <w:t xml:space="preserve">preocupación de </w:t>
      </w:r>
      <w:r w:rsidR="001564F1" w:rsidRPr="00FF7904">
        <w:rPr>
          <w:rFonts w:ascii="Avenir Book" w:hAnsi="Avenir Book" w:cs="Times New Roman"/>
          <w:lang w:val="es-ES_tradnl"/>
        </w:rPr>
        <w:t>organismos internacionales como la Comisión Interamericana de Derechos Humanos quien</w:t>
      </w:r>
      <w:r w:rsidR="0056072D">
        <w:rPr>
          <w:rFonts w:ascii="Avenir Book" w:hAnsi="Avenir Book" w:cs="Times New Roman"/>
          <w:lang w:val="es-ES_tradnl"/>
        </w:rPr>
        <w:t>,</w:t>
      </w:r>
      <w:r w:rsidR="001564F1" w:rsidRPr="00FF7904">
        <w:rPr>
          <w:rFonts w:ascii="Avenir Book" w:hAnsi="Avenir Book" w:cs="Times New Roman"/>
          <w:lang w:val="es-ES_tradnl"/>
        </w:rPr>
        <w:t xml:space="preserve"> con motivo de su visita </w:t>
      </w:r>
      <w:r w:rsidR="001564F1" w:rsidRPr="005F40AE">
        <w:rPr>
          <w:rFonts w:ascii="Avenir Book" w:hAnsi="Avenir Book" w:cs="Times New Roman"/>
          <w:i/>
          <w:iCs/>
          <w:lang w:val="es-ES_tradnl"/>
        </w:rPr>
        <w:t>in loco</w:t>
      </w:r>
      <w:r w:rsidR="001564F1" w:rsidRPr="00FF7904">
        <w:rPr>
          <w:rFonts w:ascii="Avenir Book" w:hAnsi="Avenir Book" w:cs="Times New Roman"/>
          <w:lang w:val="es-ES_tradnl"/>
        </w:rPr>
        <w:t xml:space="preserve"> al país</w:t>
      </w:r>
      <w:r w:rsidR="0056072D">
        <w:rPr>
          <w:rFonts w:ascii="Avenir Book" w:hAnsi="Avenir Book" w:cs="Times New Roman"/>
          <w:lang w:val="es-ES_tradnl"/>
        </w:rPr>
        <w:t xml:space="preserve"> </w:t>
      </w:r>
      <w:r w:rsidR="00102C09">
        <w:rPr>
          <w:rFonts w:ascii="Avenir Book" w:hAnsi="Avenir Book" w:cs="Times New Roman"/>
          <w:lang w:val="es-ES_tradnl"/>
        </w:rPr>
        <w:t xml:space="preserve">en </w:t>
      </w:r>
      <w:r w:rsidR="0056072D">
        <w:rPr>
          <w:rFonts w:ascii="Avenir Book" w:hAnsi="Avenir Book" w:cs="Times New Roman"/>
          <w:lang w:val="es-ES_tradnl"/>
        </w:rPr>
        <w:t>2019,</w:t>
      </w:r>
      <w:r w:rsidR="001564F1" w:rsidRPr="00FF7904">
        <w:rPr>
          <w:rFonts w:ascii="Avenir Book" w:hAnsi="Avenir Book" w:cs="Times New Roman"/>
          <w:lang w:val="es-ES_tradnl"/>
        </w:rPr>
        <w:t xml:space="preserve"> </w:t>
      </w:r>
      <w:r w:rsidR="00FF7904" w:rsidRPr="00FF7904">
        <w:rPr>
          <w:rFonts w:ascii="Avenir Book" w:hAnsi="Avenir Book" w:cs="Times New Roman"/>
          <w:lang w:val="es-ES"/>
        </w:rPr>
        <w:t xml:space="preserve">señaló su preocupación </w:t>
      </w:r>
      <w:r w:rsidR="00102C09">
        <w:rPr>
          <w:rFonts w:ascii="Avenir Book" w:hAnsi="Avenir Book" w:cs="Times New Roman"/>
          <w:lang w:val="es-ES"/>
        </w:rPr>
        <w:t xml:space="preserve">sobre </w:t>
      </w:r>
      <w:r w:rsidR="00FF7904" w:rsidRPr="00FF7904">
        <w:rPr>
          <w:rFonts w:ascii="Avenir Book" w:hAnsi="Avenir Book" w:cs="Times New Roman"/>
          <w:lang w:val="es-MX"/>
        </w:rPr>
        <w:t xml:space="preserve">que </w:t>
      </w:r>
      <w:r w:rsidR="003A1BB4">
        <w:rPr>
          <w:rFonts w:ascii="Avenir Book" w:hAnsi="Avenir Book" w:cs="Times New Roman"/>
          <w:lang w:val="es-MX"/>
        </w:rPr>
        <w:t xml:space="preserve">en </w:t>
      </w:r>
      <w:r w:rsidR="00FF7904" w:rsidRPr="00FF7904">
        <w:rPr>
          <w:rFonts w:ascii="Avenir Book" w:hAnsi="Avenir Book" w:cs="Times New Roman"/>
          <w:lang w:val="es-MX"/>
        </w:rPr>
        <w:t>2018</w:t>
      </w:r>
      <w:r w:rsidR="00102C09">
        <w:rPr>
          <w:rFonts w:ascii="Avenir Book" w:hAnsi="Avenir Book" w:cs="Times New Roman"/>
          <w:lang w:val="es-MX"/>
        </w:rPr>
        <w:t>,</w:t>
      </w:r>
      <w:r w:rsidR="00FF7904" w:rsidRPr="00FF7904">
        <w:rPr>
          <w:rFonts w:ascii="Avenir Book" w:hAnsi="Avenir Book" w:cs="Times New Roman"/>
          <w:lang w:val="es-MX"/>
        </w:rPr>
        <w:t xml:space="preserve"> las denuncias recibidas por las autoridades dieron cuenta que un delito sexual ocurre aproximadamente cada 2 horas, mayoritariamente contra mujeres y esta violencia afecta especialmente a niñas de entre 10 y 17 años, resultando en altas cifras de embarazo </w:t>
      </w:r>
      <w:r w:rsidR="00891B8B">
        <w:rPr>
          <w:rFonts w:ascii="Avenir Book" w:hAnsi="Avenir Book" w:cs="Times New Roman"/>
          <w:lang w:val="es-MX"/>
        </w:rPr>
        <w:t>infantil y adolescente</w:t>
      </w:r>
      <w:r w:rsidR="00FF7904" w:rsidRPr="00FF7904">
        <w:rPr>
          <w:rFonts w:ascii="Avenir Book" w:hAnsi="Avenir Book" w:cs="Times New Roman"/>
          <w:lang w:val="es-MX"/>
        </w:rPr>
        <w:t xml:space="preserve">. A pesar de la gravedad de la prevalencia de violencia sexual, la </w:t>
      </w:r>
      <w:r w:rsidR="00FF7904" w:rsidRPr="00FF7904">
        <w:rPr>
          <w:rFonts w:ascii="Avenir Book" w:hAnsi="Avenir Book" w:cs="Times New Roman"/>
          <w:color w:val="000000" w:themeColor="text1"/>
          <w:lang w:val="es-ES"/>
        </w:rPr>
        <w:t>Comisión Interamericana de Derechos Humanos</w:t>
      </w:r>
      <w:r w:rsidR="00FF7904" w:rsidRPr="00FF7904">
        <w:rPr>
          <w:rFonts w:ascii="Avenir Book" w:hAnsi="Avenir Book" w:cs="Times New Roman"/>
          <w:lang w:val="es-MX"/>
        </w:rPr>
        <w:t xml:space="preserve"> señaló que fue informada durante su visita de la normalización de estos actos, de su invisibilizarían, de la falta de su abordaje eficaz para erradicarla decisivamente y de la altísima impunidad que la caracteriza.</w:t>
      </w:r>
      <w:r w:rsidR="00FF7904">
        <w:rPr>
          <w:rStyle w:val="Refdenotaalfinal"/>
          <w:rFonts w:ascii="Avenir Book" w:hAnsi="Avenir Book" w:cs="Times New Roman"/>
          <w:lang w:val="es-MX"/>
        </w:rPr>
        <w:endnoteReference w:id="14"/>
      </w:r>
      <w:r w:rsidR="00FF7904" w:rsidRPr="00FF7904">
        <w:rPr>
          <w:rFonts w:ascii="Avenir Book" w:hAnsi="Avenir Book" w:cs="Times New Roman"/>
          <w:lang w:val="es-MX"/>
        </w:rPr>
        <w:t xml:space="preserve"> </w:t>
      </w:r>
    </w:p>
    <w:p w14:paraId="51EC48F9" w14:textId="77777777" w:rsidR="00112799" w:rsidRDefault="00112799" w:rsidP="006C67D8">
      <w:pPr>
        <w:pStyle w:val="Prrafodelista"/>
        <w:ind w:left="0"/>
        <w:jc w:val="both"/>
        <w:rPr>
          <w:rFonts w:ascii="Avenir Book" w:hAnsi="Avenir Book" w:cs="Times New Roman"/>
          <w:lang w:val="es-ES_tradnl"/>
        </w:rPr>
      </w:pPr>
    </w:p>
    <w:p w14:paraId="2A842647" w14:textId="1BB6A648" w:rsidR="008C5AE3" w:rsidRDefault="008C5AE3" w:rsidP="006C67D8">
      <w:pPr>
        <w:pStyle w:val="Prrafodelista"/>
        <w:ind w:left="0"/>
        <w:jc w:val="both"/>
        <w:rPr>
          <w:rFonts w:ascii="Avenir Book" w:hAnsi="Avenir Book" w:cs="Times New Roman"/>
          <w:vertAlign w:val="superscript"/>
          <w:lang w:val="es-ES_tradnl"/>
        </w:rPr>
      </w:pPr>
      <w:r w:rsidRPr="00182103">
        <w:rPr>
          <w:rFonts w:ascii="Avenir Book" w:hAnsi="Avenir Book" w:cs="Times New Roman"/>
          <w:lang w:val="es-ES_tradnl"/>
        </w:rPr>
        <w:t>En los casos de embarazos producto de violencia sexual la prohibición del aborto obliga a las mujeres a continuar con los efectos de la violencia, sometiéndolas a una revictimización innecesaria que afecta su integridad física y mental</w:t>
      </w:r>
      <w:r>
        <w:rPr>
          <w:rFonts w:ascii="Avenir Book" w:hAnsi="Avenir Book" w:cs="Times New Roman"/>
          <w:lang w:val="es-ES_tradnl"/>
        </w:rPr>
        <w:t>.</w:t>
      </w:r>
      <w:r w:rsidRPr="00182103">
        <w:rPr>
          <w:rFonts w:ascii="Avenir Book" w:hAnsi="Avenir Book" w:cs="Times New Roman"/>
          <w:lang w:val="es-ES_tradnl"/>
        </w:rPr>
        <w:t xml:space="preserve"> La penalización del aborto afecta desproporcionadamente el acceso a un aborto seguro aún en condiciones de clandestinidad a las niñas y adolescentes al ser quienes más necesitan servicios de aborto en etapas avanzadas del embarazo pues detectan tardíamente sus embarazo</w:t>
      </w:r>
      <w:r w:rsidR="005D16C3">
        <w:rPr>
          <w:rFonts w:ascii="Avenir Book" w:hAnsi="Avenir Book" w:cs="Times New Roman"/>
          <w:lang w:val="es-ES_tradnl"/>
        </w:rPr>
        <w:t>s,</w:t>
      </w:r>
      <w:r w:rsidRPr="005D16C3">
        <w:rPr>
          <w:rFonts w:ascii="Avenir Book" w:hAnsi="Avenir Book" w:cs="Times New Roman"/>
          <w:vertAlign w:val="superscript"/>
          <w:lang w:val="es-ES_tradnl"/>
        </w:rPr>
        <w:endnoteReference w:id="15"/>
      </w:r>
      <w:r w:rsidRPr="005D16C3">
        <w:rPr>
          <w:rFonts w:ascii="Avenir Book" w:hAnsi="Avenir Book" w:cs="Times New Roman"/>
          <w:vertAlign w:val="superscript"/>
          <w:lang w:val="es-ES_tradnl"/>
        </w:rPr>
        <w:t xml:space="preserve"> </w:t>
      </w:r>
      <w:r w:rsidRPr="00182103">
        <w:rPr>
          <w:rFonts w:ascii="Avenir Book" w:hAnsi="Avenir Book" w:cs="Times New Roman"/>
          <w:lang w:val="es-ES_tradnl"/>
        </w:rPr>
        <w:t>particularmente las víctimas de violencia sexual.</w:t>
      </w:r>
      <w:r w:rsidRPr="00182103">
        <w:rPr>
          <w:rFonts w:ascii="Avenir Book" w:hAnsi="Avenir Book" w:cs="Times New Roman"/>
          <w:vertAlign w:val="superscript"/>
          <w:lang w:val="es-ES_tradnl"/>
        </w:rPr>
        <w:endnoteReference w:id="16"/>
      </w:r>
      <w:r w:rsidRPr="00182103">
        <w:rPr>
          <w:rFonts w:ascii="Avenir Book" w:hAnsi="Avenir Book" w:cs="Times New Roman"/>
          <w:vertAlign w:val="superscript"/>
          <w:lang w:val="es-ES_tradnl"/>
        </w:rPr>
        <w:t xml:space="preserve"> </w:t>
      </w:r>
    </w:p>
    <w:p w14:paraId="4915D081" w14:textId="0F9722F3" w:rsidR="003E4BD3" w:rsidRDefault="003E4BD3" w:rsidP="006C67D8">
      <w:pPr>
        <w:pStyle w:val="Prrafodelista"/>
        <w:ind w:left="0"/>
        <w:jc w:val="both"/>
        <w:rPr>
          <w:rFonts w:ascii="Avenir Book" w:hAnsi="Avenir Book" w:cs="Times New Roman"/>
          <w:vertAlign w:val="superscript"/>
          <w:lang w:val="es-ES_tradnl"/>
        </w:rPr>
      </w:pPr>
    </w:p>
    <w:p w14:paraId="74276EE6" w14:textId="5D69F752" w:rsidR="003E4BD3" w:rsidRPr="003E4BD3" w:rsidRDefault="003E4BD3" w:rsidP="003E4BD3">
      <w:pPr>
        <w:jc w:val="both"/>
        <w:rPr>
          <w:rFonts w:ascii="Avenir Book" w:hAnsi="Avenir Book" w:cs="Times New Roman"/>
          <w:sz w:val="22"/>
          <w:szCs w:val="22"/>
          <w:lang w:val="es-ES_tradnl"/>
        </w:rPr>
      </w:pPr>
      <w:r w:rsidRPr="003E4BD3">
        <w:rPr>
          <w:rFonts w:ascii="Avenir Book" w:hAnsi="Avenir Book" w:cs="Times New Roman"/>
          <w:sz w:val="22"/>
          <w:szCs w:val="22"/>
          <w:lang w:val="es-ES_tradnl"/>
        </w:rPr>
        <w:t>Resultan particularmente preocupantes los casos de las niñas y adolescentes que no pueden acceder a servicios de aborto seguros y son forzadas a continuar con embarazos de alto riesgo de morbilidad y mortalidad maternas asociados a embarazos a temprana edad</w:t>
      </w:r>
      <w:r w:rsidR="00A643E2">
        <w:rPr>
          <w:rFonts w:ascii="Avenir Book" w:hAnsi="Avenir Book" w:cs="Times New Roman"/>
          <w:sz w:val="22"/>
          <w:szCs w:val="22"/>
          <w:lang w:val="es-ES_tradnl"/>
        </w:rPr>
        <w:t>, por definición clínica</w:t>
      </w:r>
      <w:r w:rsidRPr="003E4BD3">
        <w:rPr>
          <w:rFonts w:ascii="Avenir Book" w:hAnsi="Avenir Book" w:cs="Times New Roman"/>
          <w:sz w:val="22"/>
          <w:szCs w:val="22"/>
          <w:lang w:val="es-ES_tradnl"/>
        </w:rPr>
        <w:t xml:space="preserve">. De acuerdo con la Organización Mundial de la Salud, el embarazo representa un alto riesgo para </w:t>
      </w:r>
      <w:r w:rsidR="00A643E2">
        <w:rPr>
          <w:rFonts w:ascii="Avenir Book" w:hAnsi="Avenir Book" w:cs="Times New Roman"/>
          <w:sz w:val="22"/>
          <w:szCs w:val="22"/>
          <w:lang w:val="es-ES_tradnl"/>
        </w:rPr>
        <w:t>la</w:t>
      </w:r>
      <w:r w:rsidRPr="003E4BD3">
        <w:rPr>
          <w:rFonts w:ascii="Avenir Book" w:hAnsi="Avenir Book" w:cs="Times New Roman"/>
          <w:sz w:val="22"/>
          <w:szCs w:val="22"/>
          <w:lang w:val="es-ES_tradnl"/>
        </w:rPr>
        <w:t xml:space="preserve"> salud y vida de las niñas y adolescentes además de que contribuye a los ciclos intergeneracionales de enfermedad y pobreza. Las complicaciones durante el embarazo y parto son la principal causa de muerte en niñas de entre 15 y 19 </w:t>
      </w:r>
      <w:proofErr w:type="gramStart"/>
      <w:r w:rsidRPr="003E4BD3">
        <w:rPr>
          <w:rFonts w:ascii="Avenir Book" w:hAnsi="Avenir Book" w:cs="Times New Roman"/>
          <w:sz w:val="22"/>
          <w:szCs w:val="22"/>
          <w:lang w:val="es-ES_tradnl"/>
        </w:rPr>
        <w:t>años de edad</w:t>
      </w:r>
      <w:proofErr w:type="gramEnd"/>
      <w:r w:rsidRPr="003E4BD3">
        <w:rPr>
          <w:rFonts w:ascii="Avenir Book" w:hAnsi="Avenir Book" w:cs="Times New Roman"/>
          <w:sz w:val="22"/>
          <w:szCs w:val="22"/>
          <w:lang w:val="es-ES_tradnl"/>
        </w:rPr>
        <w:t xml:space="preserve"> en el mundo. 99% de estas muertes son de mujeres en países de bajo y mediano desarrollo. Las niñas y adolescentes embarazadas de entre 10 a 19 </w:t>
      </w:r>
      <w:proofErr w:type="gramStart"/>
      <w:r w:rsidRPr="003E4BD3">
        <w:rPr>
          <w:rFonts w:ascii="Avenir Book" w:hAnsi="Avenir Book" w:cs="Times New Roman"/>
          <w:sz w:val="22"/>
          <w:szCs w:val="22"/>
          <w:lang w:val="es-ES_tradnl"/>
        </w:rPr>
        <w:t>años de edad</w:t>
      </w:r>
      <w:proofErr w:type="gramEnd"/>
      <w:r w:rsidRPr="003E4BD3">
        <w:rPr>
          <w:rFonts w:ascii="Avenir Book" w:hAnsi="Avenir Book" w:cs="Times New Roman"/>
          <w:sz w:val="22"/>
          <w:szCs w:val="22"/>
          <w:lang w:val="es-ES_tradnl"/>
        </w:rPr>
        <w:t xml:space="preserve"> enfrentan mayores riesgos de eclampsia, endometriosis puerperal e infecciones sistemáticas que las mujeres de entre 20 y 24 años.</w:t>
      </w:r>
      <w:r w:rsidRPr="003E4BD3">
        <w:rPr>
          <w:rFonts w:ascii="Avenir Book" w:hAnsi="Avenir Book" w:cs="Times New Roman"/>
          <w:sz w:val="22"/>
          <w:szCs w:val="22"/>
          <w:vertAlign w:val="superscript"/>
          <w:lang w:val="es-ES_tradnl"/>
        </w:rPr>
        <w:endnoteReference w:id="17"/>
      </w:r>
    </w:p>
    <w:p w14:paraId="27D6551B" w14:textId="77777777" w:rsidR="003E4BD3" w:rsidRPr="003E4BD3" w:rsidRDefault="003E4BD3" w:rsidP="003E4BD3">
      <w:pPr>
        <w:jc w:val="both"/>
        <w:rPr>
          <w:rFonts w:ascii="Avenir Book" w:hAnsi="Avenir Book" w:cs="Times New Roman"/>
          <w:sz w:val="22"/>
          <w:szCs w:val="22"/>
          <w:lang w:val="es-ES_tradnl"/>
        </w:rPr>
      </w:pPr>
    </w:p>
    <w:p w14:paraId="648BC7D8" w14:textId="61D18709" w:rsidR="003E4BD3" w:rsidRDefault="003E4BD3" w:rsidP="003E4BD3">
      <w:pPr>
        <w:jc w:val="both"/>
        <w:rPr>
          <w:rFonts w:ascii="Avenir Book" w:hAnsi="Avenir Book" w:cs="Times New Roman"/>
          <w:sz w:val="22"/>
          <w:szCs w:val="22"/>
          <w:vertAlign w:val="superscript"/>
          <w:lang w:val="es-ES_tradnl"/>
        </w:rPr>
      </w:pPr>
      <w:r w:rsidRPr="003E4BD3">
        <w:rPr>
          <w:rFonts w:ascii="Avenir Book" w:hAnsi="Avenir Book" w:cs="Times New Roman"/>
          <w:sz w:val="22"/>
          <w:szCs w:val="22"/>
          <w:lang w:val="es-ES_tradnl"/>
        </w:rPr>
        <w:t>Al respecto, el Comité de Derechos del Niño ha instado a los Estados a despenalizar el aborto para que las niñas puedan, en condiciones seguras, abortar y ser atendidas tras hacerlo, así como a revisar su legislación para asegurar que se atienda el interés superior de las adolescentes embarazadas y se escuche y se respete siempre su opinión en las decisiones relacionadas con el aborto.</w:t>
      </w:r>
      <w:r w:rsidRPr="003E4BD3">
        <w:rPr>
          <w:rFonts w:ascii="Avenir Book" w:hAnsi="Avenir Book" w:cs="Times New Roman"/>
          <w:sz w:val="22"/>
          <w:szCs w:val="22"/>
          <w:vertAlign w:val="superscript"/>
          <w:lang w:val="es-ES_tradnl"/>
        </w:rPr>
        <w:endnoteReference w:id="18"/>
      </w:r>
      <w:r w:rsidRPr="003E4BD3">
        <w:rPr>
          <w:rFonts w:ascii="Avenir Book" w:hAnsi="Avenir Book" w:cs="Times New Roman"/>
          <w:sz w:val="22"/>
          <w:szCs w:val="22"/>
          <w:vertAlign w:val="superscript"/>
          <w:lang w:val="es-ES_tradnl"/>
        </w:rPr>
        <w:t xml:space="preserve"> </w:t>
      </w:r>
    </w:p>
    <w:p w14:paraId="4B90F411" w14:textId="77777777" w:rsidR="00261DB2" w:rsidRPr="003E4BD3" w:rsidRDefault="00261DB2" w:rsidP="003E4BD3">
      <w:pPr>
        <w:jc w:val="both"/>
        <w:rPr>
          <w:rFonts w:ascii="Avenir Book" w:hAnsi="Avenir Book" w:cs="Times New Roman"/>
          <w:sz w:val="22"/>
          <w:szCs w:val="22"/>
          <w:lang w:val="es-ES_tradnl"/>
        </w:rPr>
      </w:pPr>
    </w:p>
    <w:p w14:paraId="36B3287E" w14:textId="122E8652" w:rsidR="00872D90" w:rsidRPr="00C95019" w:rsidRDefault="004F4A02" w:rsidP="00872D90">
      <w:pPr>
        <w:pStyle w:val="Prrafodelista"/>
        <w:ind w:left="0"/>
        <w:jc w:val="both"/>
        <w:rPr>
          <w:rFonts w:ascii="Avenir Book" w:hAnsi="Avenir Book" w:cs="Times New Roman"/>
          <w:color w:val="000000" w:themeColor="text1"/>
          <w:lang w:val="es-ES"/>
        </w:rPr>
      </w:pPr>
      <w:r w:rsidRPr="004F4A02">
        <w:rPr>
          <w:rFonts w:ascii="Avenir Book" w:hAnsi="Avenir Book" w:cs="Times New Roman"/>
          <w:color w:val="000000" w:themeColor="text1"/>
          <w:lang w:val="es-ES"/>
        </w:rPr>
        <w:t xml:space="preserve">La </w:t>
      </w:r>
      <w:r>
        <w:rPr>
          <w:rFonts w:ascii="Avenir Book" w:hAnsi="Avenir Book" w:cs="Times New Roman"/>
          <w:color w:val="000000" w:themeColor="text1"/>
          <w:lang w:val="es-ES"/>
        </w:rPr>
        <w:t>falta de acceso a servicios de aborto seguro también</w:t>
      </w:r>
      <w:r w:rsidRPr="004F4A02">
        <w:rPr>
          <w:rFonts w:ascii="Avenir Book" w:hAnsi="Avenir Book" w:cs="Times New Roman"/>
          <w:color w:val="000000" w:themeColor="text1"/>
          <w:lang w:val="es-ES"/>
        </w:rPr>
        <w:t xml:space="preserve"> </w:t>
      </w:r>
      <w:r w:rsidRPr="004F4A02">
        <w:rPr>
          <w:rFonts w:ascii="Avenir Book" w:hAnsi="Avenir Book" w:cs="Times New Roman"/>
          <w:color w:val="000000" w:themeColor="text1"/>
          <w:lang w:val="es-NI"/>
        </w:rPr>
        <w:t>obliga a las mujeres a continuar con embarazos con complicaciones que ponen en riesgo su salud y vida.</w:t>
      </w:r>
      <w:r w:rsidR="00872D90">
        <w:rPr>
          <w:rFonts w:ascii="Avenir Book" w:hAnsi="Avenir Book" w:cs="Times New Roman"/>
          <w:color w:val="000000" w:themeColor="text1"/>
          <w:lang w:val="es-NI"/>
        </w:rPr>
        <w:t xml:space="preserve"> </w:t>
      </w:r>
      <w:r w:rsidR="00872D90">
        <w:rPr>
          <w:rFonts w:ascii="Avenir Book" w:hAnsi="Avenir Book" w:cs="Times New Roman"/>
          <w:color w:val="000000" w:themeColor="text1"/>
          <w:lang w:val="es-ES"/>
        </w:rPr>
        <w:t xml:space="preserve">Actualmente, la Corte Interamericana de Derechos Humanos analiza el caso de B. vs El Salvador que muestra los efectos </w:t>
      </w:r>
      <w:r w:rsidR="00872D90" w:rsidRPr="00C95019">
        <w:rPr>
          <w:rFonts w:ascii="Avenir Book" w:hAnsi="Avenir Book" w:cs="Times New Roman"/>
          <w:color w:val="000000" w:themeColor="text1"/>
          <w:lang w:val="es-ES"/>
        </w:rPr>
        <w:t xml:space="preserve">devastadores en la vida de las mujeres y sus familias derivadas de </w:t>
      </w:r>
      <w:r w:rsidR="00872D90">
        <w:rPr>
          <w:rFonts w:ascii="Avenir Book" w:hAnsi="Avenir Book" w:cs="Times New Roman"/>
          <w:color w:val="000000" w:themeColor="text1"/>
          <w:lang w:val="es-ES"/>
        </w:rPr>
        <w:t>la penalización absoluta del aborto en El Salvador en estos casos.</w:t>
      </w:r>
    </w:p>
    <w:p w14:paraId="12253561" w14:textId="77777777" w:rsidR="00872D90" w:rsidRDefault="00872D90" w:rsidP="00872D90">
      <w:pPr>
        <w:pStyle w:val="Prrafodelista"/>
        <w:ind w:left="0"/>
        <w:jc w:val="both"/>
        <w:rPr>
          <w:lang w:val="es-MX"/>
        </w:rPr>
      </w:pPr>
    </w:p>
    <w:p w14:paraId="2818DA2D" w14:textId="38B0742A" w:rsidR="00DD0DC1" w:rsidRDefault="00872D90" w:rsidP="00872D90">
      <w:pPr>
        <w:pStyle w:val="Prrafodelista"/>
        <w:ind w:left="0"/>
        <w:jc w:val="both"/>
        <w:rPr>
          <w:lang w:val="es-MX"/>
        </w:rPr>
      </w:pPr>
      <w:r w:rsidRPr="00C4507F">
        <w:rPr>
          <w:rFonts w:ascii="Avenir Book" w:hAnsi="Avenir Book" w:cs="Times New Roman"/>
          <w:bCs/>
          <w:color w:val="000000" w:themeColor="text1"/>
          <w:lang w:val="es-NI"/>
        </w:rPr>
        <w:t>B</w:t>
      </w:r>
      <w:r w:rsidR="00ED13EB">
        <w:rPr>
          <w:rFonts w:ascii="Avenir Book" w:hAnsi="Avenir Book" w:cs="Times New Roman"/>
          <w:bCs/>
          <w:color w:val="000000" w:themeColor="text1"/>
          <w:lang w:val="es-NI"/>
        </w:rPr>
        <w:t>.</w:t>
      </w:r>
      <w:r w:rsidRPr="00C4507F">
        <w:rPr>
          <w:rFonts w:ascii="Avenir Book" w:hAnsi="Avenir Book" w:cs="Times New Roman"/>
          <w:bCs/>
          <w:color w:val="000000" w:themeColor="text1"/>
          <w:lang w:val="es-NI"/>
        </w:rPr>
        <w:t xml:space="preserve"> era una mujer joven,</w:t>
      </w:r>
      <w:r w:rsidR="00ED13EB">
        <w:rPr>
          <w:rFonts w:ascii="Avenir Book" w:hAnsi="Avenir Book" w:cs="Times New Roman"/>
          <w:bCs/>
          <w:color w:val="000000" w:themeColor="text1"/>
          <w:lang w:val="es-NI"/>
        </w:rPr>
        <w:t xml:space="preserve"> </w:t>
      </w:r>
      <w:r w:rsidRPr="00C4507F">
        <w:rPr>
          <w:rFonts w:ascii="Avenir Book" w:hAnsi="Avenir Book" w:cs="Times New Roman"/>
          <w:bCs/>
          <w:color w:val="000000" w:themeColor="text1"/>
          <w:lang w:val="es-NI"/>
        </w:rPr>
        <w:t>en situación de pobreza extrema y con diagnóstico de lupus</w:t>
      </w:r>
      <w:r w:rsidR="00D50972">
        <w:rPr>
          <w:rFonts w:ascii="Avenir Book" w:hAnsi="Avenir Book" w:cs="Times New Roman"/>
          <w:bCs/>
          <w:color w:val="000000" w:themeColor="text1"/>
          <w:lang w:val="es-NI"/>
        </w:rPr>
        <w:t>.</w:t>
      </w:r>
      <w:r w:rsidR="00A256B4">
        <w:rPr>
          <w:rFonts w:ascii="Avenir Book" w:hAnsi="Avenir Book" w:cs="Times New Roman"/>
          <w:bCs/>
          <w:color w:val="000000" w:themeColor="text1"/>
          <w:lang w:val="es-NI"/>
        </w:rPr>
        <w:t xml:space="preserve"> </w:t>
      </w:r>
      <w:r w:rsidR="005F2DE1">
        <w:rPr>
          <w:rFonts w:ascii="Avenir Book" w:hAnsi="Avenir Book" w:cs="Times New Roman"/>
          <w:bCs/>
          <w:color w:val="000000" w:themeColor="text1"/>
          <w:lang w:val="es-NI"/>
        </w:rPr>
        <w:t>Debido a la penalización absoluta del aborto en El Salvador, f</w:t>
      </w:r>
      <w:r w:rsidR="00A256B4">
        <w:rPr>
          <w:rFonts w:ascii="Avenir Book" w:hAnsi="Avenir Book" w:cs="Times New Roman"/>
          <w:bCs/>
          <w:color w:val="000000" w:themeColor="text1"/>
          <w:lang w:val="es-NI"/>
        </w:rPr>
        <w:t xml:space="preserve">ue obligada a continuar con un embarazo en contra de su voluntad durante 81 días a pesar de </w:t>
      </w:r>
      <w:r w:rsidR="005F2DE1">
        <w:rPr>
          <w:rFonts w:ascii="Avenir Book" w:hAnsi="Avenir Book" w:cs="Times New Roman"/>
          <w:bCs/>
          <w:color w:val="000000" w:themeColor="text1"/>
          <w:lang w:val="es-NI"/>
        </w:rPr>
        <w:t xml:space="preserve">que </w:t>
      </w:r>
      <w:r w:rsidR="008E1701">
        <w:rPr>
          <w:rFonts w:ascii="Avenir Book" w:hAnsi="Avenir Book" w:cs="Times New Roman"/>
          <w:bCs/>
          <w:color w:val="000000" w:themeColor="text1"/>
          <w:lang w:val="es-NI"/>
        </w:rPr>
        <w:t>sus</w:t>
      </w:r>
      <w:r w:rsidR="007B4AB6">
        <w:rPr>
          <w:rFonts w:ascii="Avenir Book" w:hAnsi="Avenir Book" w:cs="Times New Roman"/>
          <w:bCs/>
          <w:color w:val="000000" w:themeColor="text1"/>
          <w:lang w:val="es-NI"/>
        </w:rPr>
        <w:t xml:space="preserve"> médicos </w:t>
      </w:r>
      <w:r w:rsidR="008E1701">
        <w:rPr>
          <w:rFonts w:ascii="Avenir Book" w:hAnsi="Avenir Book" w:cs="Times New Roman"/>
          <w:bCs/>
          <w:color w:val="000000" w:themeColor="text1"/>
          <w:lang w:val="es-NI"/>
        </w:rPr>
        <w:t xml:space="preserve">diagnosticaron que </w:t>
      </w:r>
      <w:r w:rsidR="005F2DE1">
        <w:rPr>
          <w:rFonts w:ascii="Avenir Book" w:hAnsi="Avenir Book" w:cs="Times New Roman"/>
          <w:bCs/>
          <w:color w:val="000000" w:themeColor="text1"/>
          <w:lang w:val="es-NI"/>
        </w:rPr>
        <w:t xml:space="preserve">su continuación representaba </w:t>
      </w:r>
      <w:r w:rsidR="007B4AB6">
        <w:rPr>
          <w:rFonts w:ascii="Avenir Book" w:hAnsi="Avenir Book" w:cs="Times New Roman"/>
          <w:bCs/>
          <w:color w:val="000000" w:themeColor="text1"/>
          <w:lang w:val="es-NI"/>
        </w:rPr>
        <w:t xml:space="preserve">un riesgo para su vida y que el producto </w:t>
      </w:r>
      <w:r w:rsidR="008E1701">
        <w:rPr>
          <w:rFonts w:ascii="Avenir Book" w:hAnsi="Avenir Book" w:cs="Times New Roman"/>
          <w:bCs/>
          <w:color w:val="000000" w:themeColor="text1"/>
          <w:lang w:val="es-NI"/>
        </w:rPr>
        <w:t>presentaba</w:t>
      </w:r>
      <w:r w:rsidR="007B4AB6">
        <w:rPr>
          <w:rFonts w:ascii="Avenir Book" w:hAnsi="Avenir Book" w:cs="Times New Roman"/>
          <w:bCs/>
          <w:color w:val="000000" w:themeColor="text1"/>
          <w:lang w:val="es-NI"/>
        </w:rPr>
        <w:t xml:space="preserve"> </w:t>
      </w:r>
      <w:r w:rsidR="007B4AB6" w:rsidRPr="00C4507F">
        <w:rPr>
          <w:rFonts w:ascii="Avenir Book" w:hAnsi="Avenir Book" w:cs="Times New Roman"/>
          <w:bCs/>
          <w:color w:val="000000" w:themeColor="text1"/>
          <w:lang w:val="es-NI"/>
        </w:rPr>
        <w:t>malformaciones genéticas no compatibles con la vida</w:t>
      </w:r>
      <w:r w:rsidR="007B4AB6">
        <w:rPr>
          <w:rFonts w:ascii="Avenir Book" w:hAnsi="Avenir Book" w:cs="Times New Roman"/>
          <w:bCs/>
          <w:color w:val="000000" w:themeColor="text1"/>
          <w:lang w:val="es-NI"/>
        </w:rPr>
        <w:t xml:space="preserve"> (anencefalia</w:t>
      </w:r>
      <w:r w:rsidR="008E1701">
        <w:rPr>
          <w:rFonts w:ascii="Avenir Book" w:hAnsi="Avenir Book" w:cs="Times New Roman"/>
          <w:bCs/>
          <w:color w:val="000000" w:themeColor="text1"/>
          <w:lang w:val="es-NI"/>
        </w:rPr>
        <w:t>).</w:t>
      </w:r>
      <w:r w:rsidR="007B4AB6">
        <w:rPr>
          <w:rFonts w:ascii="Avenir Book" w:hAnsi="Avenir Book" w:cs="Times New Roman"/>
          <w:bCs/>
          <w:color w:val="000000" w:themeColor="text1"/>
          <w:lang w:val="es-NI"/>
        </w:rPr>
        <w:t xml:space="preserve"> </w:t>
      </w:r>
      <w:r w:rsidR="008E1701">
        <w:rPr>
          <w:rFonts w:ascii="Avenir Book" w:hAnsi="Avenir Book" w:cs="Times New Roman"/>
          <w:bCs/>
          <w:color w:val="000000" w:themeColor="text1"/>
          <w:lang w:val="es-NI"/>
        </w:rPr>
        <w:t xml:space="preserve">Su solicitud </w:t>
      </w:r>
      <w:r w:rsidR="00653CC7">
        <w:rPr>
          <w:rFonts w:ascii="Avenir Book" w:hAnsi="Avenir Book" w:cs="Times New Roman"/>
          <w:bCs/>
          <w:color w:val="000000" w:themeColor="text1"/>
          <w:lang w:val="es-NI"/>
        </w:rPr>
        <w:t>de</w:t>
      </w:r>
      <w:r w:rsidR="008E1701">
        <w:rPr>
          <w:rFonts w:ascii="Avenir Book" w:hAnsi="Avenir Book" w:cs="Times New Roman"/>
          <w:bCs/>
          <w:color w:val="000000" w:themeColor="text1"/>
          <w:lang w:val="es-NI"/>
        </w:rPr>
        <w:t xml:space="preserve"> interrump</w:t>
      </w:r>
      <w:r w:rsidR="00653CC7">
        <w:rPr>
          <w:rFonts w:ascii="Avenir Book" w:hAnsi="Avenir Book" w:cs="Times New Roman"/>
          <w:bCs/>
          <w:color w:val="000000" w:themeColor="text1"/>
          <w:lang w:val="es-NI"/>
        </w:rPr>
        <w:t>ir</w:t>
      </w:r>
      <w:r w:rsidR="008E1701">
        <w:rPr>
          <w:rFonts w:ascii="Avenir Book" w:hAnsi="Avenir Book" w:cs="Times New Roman"/>
          <w:bCs/>
          <w:color w:val="000000" w:themeColor="text1"/>
          <w:lang w:val="es-NI"/>
        </w:rPr>
        <w:t xml:space="preserve"> el embarazo fue</w:t>
      </w:r>
      <w:r w:rsidRPr="00C4507F">
        <w:rPr>
          <w:rFonts w:ascii="Avenir Book" w:hAnsi="Avenir Book" w:cs="Times New Roman"/>
          <w:bCs/>
          <w:color w:val="000000" w:themeColor="text1"/>
          <w:lang w:val="es-NI"/>
        </w:rPr>
        <w:t xml:space="preserve"> </w:t>
      </w:r>
      <w:r w:rsidR="008E1701">
        <w:rPr>
          <w:rFonts w:ascii="Avenir Book" w:hAnsi="Avenir Book" w:cs="Times New Roman"/>
          <w:bCs/>
          <w:color w:val="000000" w:themeColor="text1"/>
          <w:lang w:val="es-NI"/>
        </w:rPr>
        <w:t>negada</w:t>
      </w:r>
      <w:r w:rsidRPr="00C4507F">
        <w:rPr>
          <w:rFonts w:ascii="Avenir Book" w:hAnsi="Avenir Book" w:cs="Times New Roman"/>
          <w:bCs/>
          <w:color w:val="000000" w:themeColor="text1"/>
          <w:lang w:val="es-NI"/>
        </w:rPr>
        <w:t xml:space="preserve"> en diversas ocasiones y</w:t>
      </w:r>
      <w:r w:rsidR="00674FF4">
        <w:rPr>
          <w:rFonts w:ascii="Avenir Book" w:hAnsi="Avenir Book" w:cs="Times New Roman"/>
          <w:bCs/>
          <w:color w:val="000000" w:themeColor="text1"/>
          <w:lang w:val="es-NI"/>
        </w:rPr>
        <w:t>, si bien</w:t>
      </w:r>
      <w:r w:rsidR="00393AC5">
        <w:rPr>
          <w:rFonts w:ascii="Avenir Book" w:hAnsi="Avenir Book" w:cs="Times New Roman"/>
          <w:bCs/>
          <w:color w:val="000000" w:themeColor="text1"/>
          <w:lang w:val="es-NI"/>
        </w:rPr>
        <w:t xml:space="preserve"> su</w:t>
      </w:r>
      <w:r w:rsidR="00653CC7">
        <w:rPr>
          <w:rFonts w:ascii="Avenir Book" w:hAnsi="Avenir Book" w:cs="Times New Roman"/>
          <w:bCs/>
          <w:color w:val="000000" w:themeColor="text1"/>
          <w:lang w:val="es-NI"/>
        </w:rPr>
        <w:t xml:space="preserve"> estado de salud se deterioraba con el</w:t>
      </w:r>
      <w:r w:rsidR="00393AC5">
        <w:rPr>
          <w:rFonts w:ascii="Avenir Book" w:hAnsi="Avenir Book" w:cs="Times New Roman"/>
          <w:bCs/>
          <w:color w:val="000000" w:themeColor="text1"/>
          <w:lang w:val="es-NI"/>
        </w:rPr>
        <w:t xml:space="preserve"> transcurso del tiempo,</w:t>
      </w:r>
      <w:r w:rsidR="00653CC7">
        <w:rPr>
          <w:rFonts w:ascii="Avenir Book" w:hAnsi="Avenir Book" w:cs="Times New Roman"/>
          <w:bCs/>
          <w:color w:val="000000" w:themeColor="text1"/>
          <w:lang w:val="es-NI"/>
        </w:rPr>
        <w:t xml:space="preserve"> </w:t>
      </w:r>
      <w:r w:rsidR="008E1701">
        <w:rPr>
          <w:rFonts w:ascii="Avenir Book" w:hAnsi="Avenir Book" w:cs="Times New Roman"/>
          <w:bCs/>
          <w:color w:val="000000" w:themeColor="text1"/>
          <w:lang w:val="es-NI"/>
        </w:rPr>
        <w:t>tuvo que recurrir a Cortes nacion</w:t>
      </w:r>
      <w:r w:rsidR="00653CC7">
        <w:rPr>
          <w:rFonts w:ascii="Avenir Book" w:hAnsi="Avenir Book" w:cs="Times New Roman"/>
          <w:bCs/>
          <w:color w:val="000000" w:themeColor="text1"/>
          <w:lang w:val="es-NI"/>
        </w:rPr>
        <w:t>ales</w:t>
      </w:r>
      <w:r w:rsidR="008E1701">
        <w:rPr>
          <w:rFonts w:ascii="Avenir Book" w:hAnsi="Avenir Book" w:cs="Times New Roman"/>
          <w:bCs/>
          <w:color w:val="000000" w:themeColor="text1"/>
          <w:lang w:val="es-NI"/>
        </w:rPr>
        <w:t xml:space="preserve"> e internacionales </w:t>
      </w:r>
      <w:r w:rsidR="00393AC5">
        <w:rPr>
          <w:rFonts w:ascii="Avenir Book" w:hAnsi="Avenir Book" w:cs="Times New Roman"/>
          <w:bCs/>
          <w:color w:val="000000" w:themeColor="text1"/>
          <w:lang w:val="es-NI"/>
        </w:rPr>
        <w:t>antes de poder</w:t>
      </w:r>
      <w:r w:rsidR="008E1701">
        <w:rPr>
          <w:rFonts w:ascii="Avenir Book" w:hAnsi="Avenir Book" w:cs="Times New Roman"/>
          <w:bCs/>
          <w:color w:val="000000" w:themeColor="text1"/>
          <w:lang w:val="es-NI"/>
        </w:rPr>
        <w:t xml:space="preserve"> acceder a un </w:t>
      </w:r>
      <w:r w:rsidRPr="00C4507F">
        <w:rPr>
          <w:rFonts w:ascii="Avenir Book" w:hAnsi="Avenir Book" w:cs="Times New Roman"/>
          <w:bCs/>
          <w:color w:val="000000" w:themeColor="text1"/>
          <w:lang w:val="es-NI"/>
        </w:rPr>
        <w:t>aborto</w:t>
      </w:r>
      <w:r w:rsidRPr="00355D95">
        <w:rPr>
          <w:lang w:val="es-MX"/>
        </w:rPr>
        <w:t>.</w:t>
      </w:r>
      <w:r>
        <w:rPr>
          <w:rStyle w:val="Refdenotaalfinal"/>
          <w:lang w:val="es-MX"/>
        </w:rPr>
        <w:endnoteReference w:id="19"/>
      </w:r>
    </w:p>
    <w:p w14:paraId="1E254E0E" w14:textId="4BCABE02" w:rsidR="00261DB2" w:rsidRPr="00872D90" w:rsidRDefault="00261DB2" w:rsidP="006C67D8">
      <w:pPr>
        <w:pStyle w:val="Prrafodelista"/>
        <w:ind w:left="0"/>
        <w:jc w:val="both"/>
        <w:rPr>
          <w:rFonts w:ascii="Avenir Book" w:hAnsi="Avenir Book" w:cs="Times New Roman"/>
          <w:color w:val="000000" w:themeColor="text1"/>
          <w:lang w:val="es-MX"/>
        </w:rPr>
      </w:pPr>
    </w:p>
    <w:p w14:paraId="7B2E870C" w14:textId="7E4F2F9D" w:rsidR="008C5AE3" w:rsidRDefault="006D59D6" w:rsidP="00952AFE">
      <w:pPr>
        <w:pStyle w:val="Prrafodelista"/>
        <w:ind w:left="0"/>
        <w:jc w:val="both"/>
        <w:rPr>
          <w:rFonts w:cstheme="minorHAnsi"/>
          <w:vertAlign w:val="superscript"/>
          <w:lang w:val="es-ES"/>
        </w:rPr>
      </w:pPr>
      <w:r>
        <w:rPr>
          <w:rFonts w:ascii="Avenir Book" w:hAnsi="Avenir Book" w:cs="Times New Roman"/>
          <w:color w:val="000000" w:themeColor="text1"/>
          <w:lang w:val="es-ES"/>
        </w:rPr>
        <w:t>La f</w:t>
      </w:r>
      <w:r w:rsidR="008C5AE3">
        <w:rPr>
          <w:rFonts w:ascii="Avenir Book" w:hAnsi="Avenir Book" w:cs="Times New Roman"/>
          <w:color w:val="000000" w:themeColor="text1"/>
          <w:lang w:val="es-ES"/>
        </w:rPr>
        <w:t xml:space="preserve">alta de acceso al aborto seguro también tiene graves impactos en la salud mental de las niñas, adolescentes y mujeres adultas, particularmente en las más vulnerables. </w:t>
      </w:r>
      <w:r w:rsidR="008C5AE3" w:rsidRPr="00CE3896">
        <w:rPr>
          <w:rFonts w:ascii="Avenir Book" w:hAnsi="Avenir Book" w:cs="Times New Roman"/>
          <w:color w:val="000000" w:themeColor="text1"/>
          <w:lang w:val="es-ES"/>
        </w:rPr>
        <w:t xml:space="preserve">Estas afectaciones pueden </w:t>
      </w:r>
      <w:r w:rsidR="00DD0DC1">
        <w:rPr>
          <w:rFonts w:ascii="Avenir Book" w:hAnsi="Avenir Book" w:cs="Times New Roman"/>
          <w:color w:val="000000" w:themeColor="text1"/>
          <w:lang w:val="es-ES"/>
        </w:rPr>
        <w:t>abarcar</w:t>
      </w:r>
      <w:r w:rsidR="008C5AE3" w:rsidRPr="00CE3896">
        <w:rPr>
          <w:rFonts w:ascii="Avenir Book" w:hAnsi="Avenir Book" w:cs="Times New Roman"/>
          <w:color w:val="000000" w:themeColor="text1"/>
          <w:lang w:val="es-ES"/>
        </w:rPr>
        <w:t xml:space="preserve"> desde la ansiedad o depresión hasta el suicidio, invisibilizado, en parte, por no ser reconocido como causa de “muerte materna”.</w:t>
      </w:r>
      <w:r w:rsidR="008C5AE3" w:rsidRPr="00952AFE">
        <w:rPr>
          <w:rFonts w:ascii="Avenir Book" w:hAnsi="Avenir Book" w:cs="Times New Roman"/>
          <w:color w:val="000000" w:themeColor="text1"/>
          <w:vertAlign w:val="superscript"/>
          <w:lang w:val="es-ES"/>
        </w:rPr>
        <w:endnoteReference w:id="20"/>
      </w:r>
      <w:r w:rsidR="008C5AE3" w:rsidRPr="00952AFE">
        <w:rPr>
          <w:rFonts w:cstheme="minorHAnsi"/>
          <w:vertAlign w:val="superscript"/>
          <w:lang w:val="es-ES"/>
        </w:rPr>
        <w:t xml:space="preserve"> </w:t>
      </w:r>
      <w:r w:rsidR="008C5AE3">
        <w:rPr>
          <w:rFonts w:cstheme="minorHAnsi"/>
          <w:vertAlign w:val="superscript"/>
          <w:lang w:val="es-ES"/>
        </w:rPr>
        <w:t xml:space="preserve"> </w:t>
      </w:r>
    </w:p>
    <w:p w14:paraId="6A2EB5F4" w14:textId="77777777" w:rsidR="008C5AE3" w:rsidRDefault="008C5AE3" w:rsidP="00952AFE">
      <w:pPr>
        <w:pStyle w:val="Prrafodelista"/>
        <w:ind w:left="0"/>
        <w:jc w:val="both"/>
        <w:rPr>
          <w:rFonts w:cstheme="minorHAnsi"/>
          <w:vertAlign w:val="superscript"/>
          <w:lang w:val="es-ES"/>
        </w:rPr>
      </w:pPr>
    </w:p>
    <w:p w14:paraId="63C1F83E" w14:textId="501A0A32" w:rsidR="008C5AE3" w:rsidRDefault="008C5AE3" w:rsidP="00952AFE">
      <w:pPr>
        <w:pStyle w:val="Prrafodelista"/>
        <w:ind w:left="0"/>
        <w:jc w:val="both"/>
        <w:rPr>
          <w:rFonts w:cstheme="minorHAnsi"/>
          <w:lang w:val="es-ES"/>
        </w:rPr>
      </w:pPr>
      <w:r w:rsidRPr="00952AFE">
        <w:rPr>
          <w:rFonts w:ascii="Avenir Book" w:hAnsi="Avenir Book" w:cs="Times New Roman"/>
          <w:color w:val="000000" w:themeColor="text1"/>
          <w:lang w:val="es-ES"/>
        </w:rPr>
        <w:t xml:space="preserve">Factores como la violencia de pareja, tanto física como sexual, ser solteras, adolescentes, tener embarazos fuera del matrimonio, la falta de apoyo familiar, social y de instituciones del </w:t>
      </w:r>
      <w:r w:rsidR="00223C6A" w:rsidRPr="00952AFE">
        <w:rPr>
          <w:rFonts w:ascii="Avenir Book" w:hAnsi="Avenir Book" w:cs="Times New Roman"/>
          <w:color w:val="000000" w:themeColor="text1"/>
          <w:lang w:val="es-ES"/>
        </w:rPr>
        <w:t>gobierno,</w:t>
      </w:r>
      <w:r w:rsidRPr="00952AFE">
        <w:rPr>
          <w:rFonts w:ascii="Avenir Book" w:hAnsi="Avenir Book" w:cs="Times New Roman"/>
          <w:color w:val="000000" w:themeColor="text1"/>
          <w:lang w:val="es-ES"/>
        </w:rPr>
        <w:t xml:space="preserve"> así como tener antecedentes de cualquier trastorno psiquiátrico exponen a las mujeres a una mayor vulnerabilidad para cometer el suicidio durante el embarazo</w:t>
      </w:r>
      <w:r w:rsidRPr="00957C58">
        <w:rPr>
          <w:rFonts w:cstheme="minorHAnsi"/>
          <w:lang w:val="es-ES"/>
        </w:rPr>
        <w:t>.</w:t>
      </w:r>
      <w:r w:rsidRPr="00957C58">
        <w:rPr>
          <w:rFonts w:cstheme="minorHAnsi"/>
          <w:vertAlign w:val="superscript"/>
          <w:lang w:val="es-ES"/>
        </w:rPr>
        <w:endnoteReference w:id="21"/>
      </w:r>
      <w:r w:rsidRPr="00957C58">
        <w:rPr>
          <w:rFonts w:cstheme="minorHAnsi"/>
          <w:lang w:val="es-ES"/>
        </w:rPr>
        <w:t xml:space="preserve"> </w:t>
      </w:r>
    </w:p>
    <w:p w14:paraId="4C010086" w14:textId="77777777" w:rsidR="008C5AE3" w:rsidRDefault="008C5AE3" w:rsidP="00952AFE">
      <w:pPr>
        <w:pStyle w:val="Prrafodelista"/>
        <w:ind w:left="0"/>
        <w:jc w:val="both"/>
        <w:rPr>
          <w:rFonts w:cstheme="minorHAnsi"/>
          <w:lang w:val="es-ES"/>
        </w:rPr>
      </w:pPr>
    </w:p>
    <w:p w14:paraId="286B4999" w14:textId="1205FB94" w:rsidR="008C5AE3" w:rsidRDefault="008C5AE3" w:rsidP="00952AFE">
      <w:pPr>
        <w:pStyle w:val="Prrafodelista"/>
        <w:ind w:left="0"/>
        <w:jc w:val="both"/>
        <w:rPr>
          <w:rFonts w:cstheme="minorHAnsi"/>
          <w:lang w:val="es-ES"/>
        </w:rPr>
      </w:pPr>
      <w:r w:rsidRPr="00952AFE">
        <w:rPr>
          <w:rFonts w:ascii="Avenir Book" w:hAnsi="Avenir Book" w:cs="Times New Roman"/>
          <w:color w:val="000000" w:themeColor="text1"/>
          <w:lang w:val="es-ES"/>
        </w:rPr>
        <w:t xml:space="preserve">Un estudio de UNFPA en El Salvador y Guatemala en el que se documentaron y analizaron los casos de 28 mujeres adolescentes que se suicidaron durante el embarazo, determinó la existencia de un nexo causal entre el suicidio y los embarazos forzados/no deseados/no planificados como causa de muerte materna. Se identificó que, en los 28 casos, las adolescentes y mujeres jóvenes que se suicidaron tenían un perfil común en ambos países. En su mayoría eran pobres, provenían de contextos en el cual las opciones para resolver su situación cada vez fueron reduciéndose, vivían en entornos de violencia, fueron maternidades </w:t>
      </w:r>
      <w:r w:rsidRPr="00952AFE">
        <w:rPr>
          <w:rFonts w:ascii="Avenir Book" w:hAnsi="Avenir Book" w:cs="Times New Roman"/>
          <w:color w:val="000000" w:themeColor="text1"/>
          <w:lang w:val="es-ES"/>
        </w:rPr>
        <w:lastRenderedPageBreak/>
        <w:t>forzadas o impuestas como resultado de abusos sexuales y fueron el resultado de un sistema que se muestra inflexible y tal vez indolente ante circunstancias que viven</w:t>
      </w:r>
      <w:r w:rsidRPr="00957C58">
        <w:rPr>
          <w:rFonts w:cstheme="minorHAnsi"/>
          <w:lang w:val="es-ES"/>
        </w:rPr>
        <w:t>.</w:t>
      </w:r>
      <w:r w:rsidRPr="00957C58">
        <w:rPr>
          <w:rFonts w:cstheme="minorHAnsi"/>
          <w:vertAlign w:val="superscript"/>
          <w:lang w:val="es-ES"/>
        </w:rPr>
        <w:endnoteReference w:id="22"/>
      </w:r>
    </w:p>
    <w:p w14:paraId="0A912753" w14:textId="7D9E445C" w:rsidR="00223C6A" w:rsidRDefault="00223C6A" w:rsidP="00952AFE">
      <w:pPr>
        <w:pStyle w:val="Prrafodelista"/>
        <w:ind w:left="0"/>
        <w:jc w:val="both"/>
        <w:rPr>
          <w:rFonts w:cstheme="minorHAnsi"/>
          <w:lang w:val="es-ES"/>
        </w:rPr>
      </w:pPr>
    </w:p>
    <w:p w14:paraId="3BB179E1" w14:textId="0FDC4843" w:rsidR="00223C6A" w:rsidRPr="00952AFE" w:rsidRDefault="0065290E" w:rsidP="00952AFE">
      <w:pPr>
        <w:pStyle w:val="Prrafodelista"/>
        <w:ind w:left="0"/>
        <w:jc w:val="both"/>
        <w:rPr>
          <w:rFonts w:ascii="Avenir Book" w:hAnsi="Avenir Book" w:cs="Times New Roman"/>
          <w:color w:val="000000" w:themeColor="text1"/>
          <w:lang w:val="es-ES"/>
        </w:rPr>
      </w:pPr>
      <w:r>
        <w:rPr>
          <w:rFonts w:cstheme="minorHAnsi"/>
          <w:lang w:val="es-ES"/>
        </w:rPr>
        <w:t xml:space="preserve">En noviembre de 2018, organizaciones de derechos de mujeres </w:t>
      </w:r>
      <w:r w:rsidR="00C16451">
        <w:rPr>
          <w:rFonts w:cstheme="minorHAnsi"/>
          <w:lang w:val="es-ES"/>
        </w:rPr>
        <w:t>denunciaron el suicidio como la primera causa de muerte materna indirecta en el embarazo adolescente en El Salvador, de acuerdo con cifras oficiales del Ministerio de Salud, como una de la</w:t>
      </w:r>
      <w:r w:rsidR="00852B9A">
        <w:rPr>
          <w:rFonts w:cstheme="minorHAnsi"/>
          <w:lang w:val="es-ES"/>
        </w:rPr>
        <w:t>s consecuencias de la penalización absoluta del aborto vigente en el país</w:t>
      </w:r>
      <w:r w:rsidR="00342100">
        <w:rPr>
          <w:rFonts w:cstheme="minorHAnsi"/>
          <w:lang w:val="es-ES"/>
        </w:rPr>
        <w:t>.</w:t>
      </w:r>
      <w:r w:rsidR="00342100">
        <w:rPr>
          <w:rStyle w:val="Refdenotaalfinal"/>
          <w:rFonts w:cstheme="minorHAnsi"/>
          <w:lang w:val="es-ES"/>
        </w:rPr>
        <w:endnoteReference w:id="23"/>
      </w:r>
      <w:r w:rsidR="00342100">
        <w:rPr>
          <w:rFonts w:cstheme="minorHAnsi"/>
          <w:lang w:val="es-ES"/>
        </w:rPr>
        <w:t xml:space="preserve"> </w:t>
      </w:r>
      <w:r w:rsidR="00852B9A">
        <w:rPr>
          <w:rFonts w:cstheme="minorHAnsi"/>
          <w:lang w:val="es-ES"/>
        </w:rPr>
        <w:t xml:space="preserve"> </w:t>
      </w:r>
    </w:p>
    <w:p w14:paraId="4F175561" w14:textId="77777777" w:rsidR="008C5AE3" w:rsidRPr="00957C58" w:rsidRDefault="008C5AE3" w:rsidP="00426242">
      <w:pPr>
        <w:jc w:val="both"/>
        <w:rPr>
          <w:rFonts w:cstheme="minorHAnsi"/>
          <w:sz w:val="22"/>
          <w:szCs w:val="22"/>
          <w:lang w:val="es-ES"/>
        </w:rPr>
      </w:pPr>
    </w:p>
    <w:p w14:paraId="4D333EE8" w14:textId="77777777" w:rsidR="008C5AE3" w:rsidRPr="00D9556D" w:rsidRDefault="008C5AE3" w:rsidP="00426242">
      <w:pPr>
        <w:jc w:val="both"/>
        <w:rPr>
          <w:rFonts w:ascii="Avenir Book" w:hAnsi="Avenir Book" w:cs="Times New Roman"/>
          <w:color w:val="000000" w:themeColor="text1"/>
          <w:sz w:val="22"/>
          <w:szCs w:val="22"/>
          <w:lang w:val="es-ES"/>
        </w:rPr>
      </w:pPr>
      <w:r w:rsidRPr="00D9556D">
        <w:rPr>
          <w:rFonts w:ascii="Avenir Book" w:hAnsi="Avenir Book" w:cs="Times New Roman"/>
          <w:color w:val="000000" w:themeColor="text1"/>
          <w:sz w:val="22"/>
          <w:szCs w:val="22"/>
          <w:lang w:val="es-ES"/>
        </w:rPr>
        <w:t xml:space="preserve">En ese sentido, nos permitimos hacer referencia al caso LC vs. Perú, Comunicación 22/2009, del Comité para la Eliminación de la Discriminación contra la Mujer, en el que Comité resolvió la responsabilidad del Perú por el retraso a brindar atención a las lesiones de una niña derivadas de un intento de suicidio a consecuencia de los abusos sexuales de los que era víctima y el miedo a estar embarazada y la negación en el acceso a un aborto terapéutico argumentando la protección al producto en gestación. </w:t>
      </w:r>
    </w:p>
    <w:p w14:paraId="2FC15AAE" w14:textId="4130AF39" w:rsidR="008C5AE3" w:rsidRDefault="008C5AE3" w:rsidP="00D65C07">
      <w:pPr>
        <w:pStyle w:val="Prrafodelista"/>
        <w:ind w:left="0"/>
        <w:jc w:val="both"/>
        <w:rPr>
          <w:rFonts w:ascii="Avenir Book" w:hAnsi="Avenir Book" w:cs="Times New Roman"/>
          <w:color w:val="000000" w:themeColor="text1"/>
          <w:lang w:val="es-ES"/>
        </w:rPr>
      </w:pPr>
    </w:p>
    <w:p w14:paraId="4B52C1A6" w14:textId="7F21DBD1" w:rsidR="0056778B" w:rsidRDefault="0056778B" w:rsidP="0056778B">
      <w:pPr>
        <w:pStyle w:val="Prrafodelista"/>
        <w:ind w:left="0"/>
        <w:jc w:val="both"/>
        <w:rPr>
          <w:rFonts w:ascii="Avenir Book" w:hAnsi="Avenir Book" w:cs="Times New Roman"/>
          <w:lang w:val="es-AR"/>
        </w:rPr>
      </w:pPr>
      <w:r>
        <w:rPr>
          <w:rFonts w:ascii="Avenir Book" w:hAnsi="Avenir Book" w:cs="Times New Roman"/>
          <w:lang w:val="es-MX"/>
        </w:rPr>
        <w:t>A</w:t>
      </w:r>
      <w:proofErr w:type="spellStart"/>
      <w:r w:rsidRPr="0095281F">
        <w:rPr>
          <w:rFonts w:ascii="Avenir Book" w:hAnsi="Avenir Book" w:cs="Times New Roman"/>
          <w:lang w:val="es-AR"/>
        </w:rPr>
        <w:t>ún</w:t>
      </w:r>
      <w:proofErr w:type="spellEnd"/>
      <w:r w:rsidRPr="0095281F">
        <w:rPr>
          <w:rFonts w:ascii="Avenir Book" w:hAnsi="Avenir Book" w:cs="Times New Roman"/>
          <w:lang w:val="es-AR"/>
        </w:rPr>
        <w:t xml:space="preserve"> en contextos como el de El Salvador en donde el aborto está </w:t>
      </w:r>
      <w:r w:rsidR="00102C09">
        <w:rPr>
          <w:rFonts w:ascii="Avenir Book" w:hAnsi="Avenir Book" w:cs="Times New Roman"/>
          <w:lang w:val="es-AR"/>
        </w:rPr>
        <w:t xml:space="preserve">totalmente </w:t>
      </w:r>
      <w:r w:rsidRPr="0095281F">
        <w:rPr>
          <w:rFonts w:ascii="Avenir Book" w:hAnsi="Avenir Book" w:cs="Times New Roman"/>
          <w:lang w:val="es-AR"/>
        </w:rPr>
        <w:t>penalizado, las mujeres tienen derecho a acceder a bienes, servicios e información relacionados con la salud sexual y reproductiva. En particular, tienen derecho a acceder a servicios de salud de calidad para tratar las complicaciones derivadas del aborto, incluidos los practicados en condiciones peligrosas y los abortos espontáneos.</w:t>
      </w:r>
      <w:r w:rsidRPr="0095281F">
        <w:rPr>
          <w:rStyle w:val="Refdenotaalfinal"/>
          <w:rFonts w:ascii="Avenir Book" w:hAnsi="Avenir Book" w:cs="Times New Roman"/>
          <w:lang w:val="es-AR"/>
        </w:rPr>
        <w:endnoteReference w:id="24"/>
      </w:r>
      <w:r w:rsidRPr="0095281F">
        <w:rPr>
          <w:rFonts w:ascii="Avenir Book" w:hAnsi="Avenir Book" w:cs="Times New Roman"/>
          <w:lang w:val="es-AR"/>
        </w:rPr>
        <w:t xml:space="preserve"> </w:t>
      </w:r>
    </w:p>
    <w:p w14:paraId="40DBD80B" w14:textId="77777777" w:rsidR="0056778B" w:rsidRDefault="0056778B" w:rsidP="0056778B">
      <w:pPr>
        <w:pStyle w:val="Prrafodelista"/>
        <w:ind w:left="0"/>
        <w:jc w:val="both"/>
        <w:rPr>
          <w:rFonts w:ascii="Avenir Book" w:hAnsi="Avenir Book" w:cs="Times New Roman"/>
          <w:lang w:val="es-AR"/>
        </w:rPr>
      </w:pPr>
    </w:p>
    <w:p w14:paraId="4CFBF690" w14:textId="560D1618" w:rsidR="0056778B" w:rsidRPr="00A00695" w:rsidRDefault="0056778B" w:rsidP="0056778B">
      <w:pPr>
        <w:pStyle w:val="Prrafodelista"/>
        <w:ind w:left="0"/>
        <w:jc w:val="both"/>
        <w:rPr>
          <w:rFonts w:ascii="Avenir Book" w:hAnsi="Avenir Book" w:cs="Times New Roman"/>
          <w:lang w:val="es-AR"/>
        </w:rPr>
      </w:pPr>
      <w:r w:rsidRPr="00A00695">
        <w:rPr>
          <w:rFonts w:ascii="Avenir Book" w:hAnsi="Avenir Book" w:cs="Times New Roman"/>
          <w:lang w:val="es-AR"/>
        </w:rPr>
        <w:t xml:space="preserve">En su </w:t>
      </w:r>
      <w:r w:rsidR="00102C09">
        <w:rPr>
          <w:rFonts w:ascii="Avenir Book" w:hAnsi="Avenir Book" w:cs="Times New Roman"/>
          <w:lang w:val="es-AR"/>
        </w:rPr>
        <w:t>r</w:t>
      </w:r>
      <w:r w:rsidRPr="00A00695">
        <w:rPr>
          <w:rFonts w:ascii="Avenir Book" w:hAnsi="Avenir Book" w:cs="Times New Roman"/>
          <w:lang w:val="es-AR"/>
        </w:rPr>
        <w:t>eporte, el Estado señala que el abordaje de las mujeres que enfrentan problemas obstétricos se realiza basándose principalmente en las orientaciones dictadas por Lineamientos y Guías del Ministerio de Salud alineadas con la Política Nacional de salud sexual y reproductiva y su Plan de Acción. También brinda información sobre procesos de capacitación</w:t>
      </w:r>
      <w:r>
        <w:rPr>
          <w:rFonts w:ascii="Avenir Book" w:hAnsi="Avenir Book" w:cs="Times New Roman"/>
          <w:lang w:val="es-AR"/>
        </w:rPr>
        <w:t xml:space="preserve"> del Ministerio de Salud</w:t>
      </w:r>
      <w:r w:rsidRPr="00A00695">
        <w:rPr>
          <w:rFonts w:ascii="Avenir Book" w:hAnsi="Avenir Book" w:cs="Times New Roman"/>
          <w:lang w:val="es-AR"/>
        </w:rPr>
        <w:t xml:space="preserve"> para el manejo seguro del aborto y sensibilización para la atención post aborto con enfoque de derechos.</w:t>
      </w:r>
      <w:r w:rsidRPr="00C05F3B">
        <w:rPr>
          <w:rFonts w:ascii="Avenir Book" w:hAnsi="Avenir Book" w:cs="Times New Roman"/>
          <w:vertAlign w:val="superscript"/>
          <w:lang w:val="es-AR"/>
        </w:rPr>
        <w:endnoteReference w:id="25"/>
      </w:r>
    </w:p>
    <w:p w14:paraId="792EC09C" w14:textId="77777777" w:rsidR="0056778B" w:rsidRDefault="0056778B" w:rsidP="0056778B">
      <w:pPr>
        <w:pStyle w:val="SingleTxtG"/>
        <w:spacing w:after="0" w:line="240" w:lineRule="auto"/>
        <w:ind w:left="0" w:right="0"/>
        <w:rPr>
          <w:rFonts w:ascii="Avenir Book" w:hAnsi="Avenir Book" w:cs="Times New Roman"/>
          <w:lang w:val="es-AR"/>
        </w:rPr>
      </w:pPr>
    </w:p>
    <w:p w14:paraId="2E1B2A84" w14:textId="77777777" w:rsidR="0048685F" w:rsidRDefault="004E6833" w:rsidP="0048685F">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AR"/>
        </w:rPr>
        <w:t>L</w:t>
      </w:r>
      <w:r w:rsidR="0056778B" w:rsidRPr="00C05F3B">
        <w:rPr>
          <w:rFonts w:ascii="Avenir Book" w:hAnsi="Avenir Book" w:cs="Times New Roman"/>
          <w:color w:val="000000" w:themeColor="text1"/>
          <w:lang w:val="es-ES"/>
        </w:rPr>
        <w:t xml:space="preserve">a penalización absoluta del aborto también contribuye a promover un contexto que tolera la violencia en contra de la mujer dentro de los establecimientos de salud al estigmatizar a las mujeres que solicitan servicios de atención </w:t>
      </w:r>
      <w:proofErr w:type="spellStart"/>
      <w:r w:rsidR="0056778B" w:rsidRPr="00C05F3B">
        <w:rPr>
          <w:rFonts w:ascii="Avenir Book" w:hAnsi="Avenir Book" w:cs="Times New Roman"/>
          <w:color w:val="000000" w:themeColor="text1"/>
          <w:lang w:val="es-ES"/>
        </w:rPr>
        <w:t>post-aborto</w:t>
      </w:r>
      <w:proofErr w:type="spellEnd"/>
      <w:r w:rsidR="0056778B" w:rsidRPr="00C05F3B">
        <w:rPr>
          <w:rFonts w:ascii="Avenir Book" w:hAnsi="Avenir Book" w:cs="Times New Roman"/>
          <w:color w:val="000000" w:themeColor="text1"/>
          <w:lang w:val="es-ES"/>
        </w:rPr>
        <w:t xml:space="preserve"> </w:t>
      </w:r>
      <w:r w:rsidR="00DD0DC1">
        <w:rPr>
          <w:rFonts w:ascii="Avenir Book" w:hAnsi="Avenir Book" w:cs="Times New Roman"/>
          <w:color w:val="000000" w:themeColor="text1"/>
          <w:lang w:val="es-ES"/>
        </w:rPr>
        <w:t xml:space="preserve">y a quienes les asisten </w:t>
      </w:r>
      <w:r w:rsidR="0056778B" w:rsidRPr="00C05F3B">
        <w:rPr>
          <w:rFonts w:ascii="Avenir Book" w:hAnsi="Avenir Book" w:cs="Times New Roman"/>
          <w:color w:val="000000" w:themeColor="text1"/>
          <w:lang w:val="es-ES"/>
        </w:rPr>
        <w:t xml:space="preserve">y desincentivar la provisión de servicios </w:t>
      </w:r>
      <w:r w:rsidR="004439BA">
        <w:rPr>
          <w:rFonts w:ascii="Avenir Book" w:hAnsi="Avenir Book" w:cs="Times New Roman"/>
          <w:color w:val="000000" w:themeColor="text1"/>
          <w:lang w:val="es-ES"/>
        </w:rPr>
        <w:t xml:space="preserve">de calidad </w:t>
      </w:r>
      <w:r w:rsidR="0056778B" w:rsidRPr="00C05F3B">
        <w:rPr>
          <w:rFonts w:ascii="Avenir Book" w:hAnsi="Avenir Book" w:cs="Times New Roman"/>
          <w:color w:val="000000" w:themeColor="text1"/>
          <w:lang w:val="es-ES"/>
        </w:rPr>
        <w:t>con respeto a su intimidad personal y al secreto profesional ante</w:t>
      </w:r>
      <w:r w:rsidR="004439BA">
        <w:rPr>
          <w:rFonts w:ascii="Avenir Book" w:hAnsi="Avenir Book" w:cs="Times New Roman"/>
          <w:color w:val="000000" w:themeColor="text1"/>
          <w:lang w:val="es-ES"/>
        </w:rPr>
        <w:t xml:space="preserve"> el miedo de</w:t>
      </w:r>
      <w:r w:rsidR="0056778B" w:rsidRPr="00C05F3B">
        <w:rPr>
          <w:rFonts w:ascii="Avenir Book" w:hAnsi="Avenir Book" w:cs="Times New Roman"/>
          <w:color w:val="000000" w:themeColor="text1"/>
          <w:lang w:val="es-ES"/>
        </w:rPr>
        <w:t xml:space="preserve"> la posibilidad de denuncia de </w:t>
      </w:r>
      <w:r w:rsidR="004439BA">
        <w:rPr>
          <w:rFonts w:ascii="Avenir Book" w:hAnsi="Avenir Book" w:cs="Times New Roman"/>
          <w:color w:val="000000" w:themeColor="text1"/>
          <w:lang w:val="es-ES"/>
        </w:rPr>
        <w:t>los profesionales de la salud y de las</w:t>
      </w:r>
      <w:r w:rsidR="0056778B" w:rsidRPr="00C05F3B">
        <w:rPr>
          <w:rFonts w:ascii="Avenir Book" w:hAnsi="Avenir Book" w:cs="Times New Roman"/>
          <w:color w:val="000000" w:themeColor="text1"/>
          <w:lang w:val="es-ES"/>
        </w:rPr>
        <w:t xml:space="preserve"> mujeres por parte de los profesionales de la salud.</w:t>
      </w:r>
      <w:r w:rsidR="0056778B">
        <w:rPr>
          <w:rFonts w:ascii="Avenir Book" w:hAnsi="Avenir Book" w:cs="Times New Roman"/>
          <w:color w:val="000000" w:themeColor="text1"/>
          <w:lang w:val="es-ES"/>
        </w:rPr>
        <w:t xml:space="preserve"> </w:t>
      </w:r>
    </w:p>
    <w:p w14:paraId="62B811A5" w14:textId="77777777" w:rsidR="0048685F" w:rsidRDefault="0048685F" w:rsidP="0048685F">
      <w:pPr>
        <w:pStyle w:val="Prrafodelista"/>
        <w:ind w:left="0"/>
        <w:jc w:val="both"/>
        <w:rPr>
          <w:rFonts w:ascii="Avenir Book" w:hAnsi="Avenir Book" w:cs="Times New Roman"/>
          <w:color w:val="000000" w:themeColor="text1"/>
          <w:lang w:val="es-ES"/>
        </w:rPr>
      </w:pPr>
    </w:p>
    <w:p w14:paraId="127B7001" w14:textId="633AD2DB" w:rsidR="0048685F" w:rsidRDefault="0048685F" w:rsidP="0048685F">
      <w:pPr>
        <w:pStyle w:val="Prrafodelista"/>
        <w:ind w:left="0"/>
        <w:jc w:val="both"/>
        <w:rPr>
          <w:rFonts w:ascii="Avenir Book" w:hAnsi="Avenir Book" w:cs="Times New Roman"/>
          <w:lang w:val="es-MX"/>
        </w:rPr>
      </w:pPr>
      <w:r>
        <w:rPr>
          <w:rFonts w:ascii="Avenir Book" w:hAnsi="Avenir Book" w:cs="Times New Roman"/>
          <w:color w:val="000000" w:themeColor="text1"/>
          <w:lang w:val="es-ES"/>
        </w:rPr>
        <w:t>Al respecto, l</w:t>
      </w:r>
      <w:r w:rsidRPr="0095281F">
        <w:rPr>
          <w:rFonts w:ascii="Avenir Book" w:hAnsi="Avenir Book" w:cs="Times New Roman"/>
          <w:color w:val="000000" w:themeColor="text1"/>
          <w:lang w:val="es-MX"/>
        </w:rPr>
        <w:t>a Relatora Especial sobre la violencia contra la mujer, sus causas y consecuencias de Naciones Unidas, ha reconocido que las leyes pueden contribuir a la violencia y el maltrato de mujeres en los servicios de salud reproductiva, generando un ambiente institucional violatorio de sus derechos</w:t>
      </w:r>
      <w:r w:rsidRPr="0095281F">
        <w:rPr>
          <w:rFonts w:ascii="Avenir Book" w:hAnsi="Avenir Book" w:cs="Times New Roman"/>
          <w:lang w:val="es-MX"/>
        </w:rPr>
        <w:t xml:space="preserve"> la salud, a la vida, a la intimidad y a no ser objeto de discriminación o de trato inhumano y degradante.</w:t>
      </w:r>
      <w:r w:rsidRPr="0095281F">
        <w:rPr>
          <w:rStyle w:val="Refdenotaalfinal"/>
          <w:rFonts w:ascii="Avenir Book" w:hAnsi="Avenir Book" w:cs="Times New Roman"/>
          <w:lang w:val="es-MX"/>
        </w:rPr>
        <w:endnoteReference w:id="26"/>
      </w:r>
      <w:r w:rsidRPr="0095281F">
        <w:rPr>
          <w:rFonts w:ascii="Avenir Book" w:hAnsi="Avenir Book" w:cs="Times New Roman"/>
          <w:lang w:val="es-MX"/>
        </w:rPr>
        <w:t xml:space="preserve"> </w:t>
      </w:r>
    </w:p>
    <w:p w14:paraId="55BF394B" w14:textId="530EC8D2" w:rsidR="002F561D" w:rsidRDefault="002F561D" w:rsidP="003931BA">
      <w:pPr>
        <w:pStyle w:val="Prrafodelista"/>
        <w:ind w:left="0"/>
        <w:jc w:val="both"/>
        <w:rPr>
          <w:rFonts w:ascii="Avenir Book" w:hAnsi="Avenir Book" w:cs="Times New Roman"/>
          <w:color w:val="000000" w:themeColor="text1"/>
          <w:lang w:val="es-ES"/>
        </w:rPr>
      </w:pPr>
    </w:p>
    <w:p w14:paraId="4BC3EF20" w14:textId="090A0BE0" w:rsidR="004439BA" w:rsidRPr="004439BA" w:rsidRDefault="00C62165" w:rsidP="004B590C">
      <w:pPr>
        <w:jc w:val="both"/>
        <w:rPr>
          <w:rFonts w:ascii="Avenir Book" w:hAnsi="Avenir Book" w:cs="Times New Roman"/>
          <w:color w:val="000000" w:themeColor="text1"/>
          <w:sz w:val="22"/>
          <w:szCs w:val="22"/>
          <w:lang w:val="es-ES"/>
        </w:rPr>
      </w:pPr>
      <w:r w:rsidRPr="004439BA">
        <w:rPr>
          <w:rFonts w:ascii="Avenir Book" w:hAnsi="Avenir Book" w:cs="Times New Roman"/>
          <w:color w:val="000000" w:themeColor="text1"/>
          <w:sz w:val="22"/>
          <w:szCs w:val="22"/>
          <w:lang w:val="es-ES"/>
        </w:rPr>
        <w:t xml:space="preserve">La penalización del aborto impide a las y los profesionales de la salud el acceso a información objetiva y basada en evidencia y les disuade de brindar incluso servicios de atención </w:t>
      </w:r>
      <w:proofErr w:type="spellStart"/>
      <w:r w:rsidRPr="004439BA">
        <w:rPr>
          <w:rFonts w:ascii="Avenir Book" w:hAnsi="Avenir Book" w:cs="Times New Roman"/>
          <w:color w:val="000000" w:themeColor="text1"/>
          <w:sz w:val="22"/>
          <w:szCs w:val="22"/>
          <w:lang w:val="es-ES"/>
        </w:rPr>
        <w:t>post-aborto</w:t>
      </w:r>
      <w:proofErr w:type="spellEnd"/>
      <w:r w:rsidRPr="004439BA">
        <w:rPr>
          <w:rFonts w:ascii="Avenir Book" w:hAnsi="Avenir Book" w:cs="Times New Roman"/>
          <w:color w:val="000000" w:themeColor="text1"/>
          <w:sz w:val="22"/>
          <w:szCs w:val="22"/>
          <w:lang w:val="es-ES"/>
        </w:rPr>
        <w:t>, la cual por definición se trata de emergencias médicas que requieren atención inmediata</w:t>
      </w:r>
      <w:r w:rsidR="004B590C" w:rsidRPr="004439BA">
        <w:rPr>
          <w:rFonts w:ascii="Avenir Book" w:hAnsi="Avenir Book" w:cs="Times New Roman"/>
          <w:color w:val="000000" w:themeColor="text1"/>
          <w:sz w:val="22"/>
          <w:szCs w:val="22"/>
          <w:lang w:val="es-ES"/>
        </w:rPr>
        <w:t>, poniendo en riesgo la vida de las mujeres</w:t>
      </w:r>
      <w:r w:rsidR="004439BA">
        <w:rPr>
          <w:rFonts w:ascii="Avenir Book" w:hAnsi="Avenir Book" w:cs="Times New Roman"/>
          <w:color w:val="000000" w:themeColor="text1"/>
          <w:sz w:val="22"/>
          <w:szCs w:val="22"/>
          <w:lang w:val="es-ES"/>
        </w:rPr>
        <w:t>.</w:t>
      </w:r>
      <w:r w:rsidRPr="004439BA">
        <w:rPr>
          <w:rFonts w:ascii="Avenir Book" w:hAnsi="Avenir Book" w:cs="Times New Roman"/>
          <w:color w:val="000000" w:themeColor="text1"/>
          <w:sz w:val="22"/>
          <w:szCs w:val="22"/>
          <w:vertAlign w:val="superscript"/>
          <w:lang w:val="es-ES"/>
        </w:rPr>
        <w:t>.</w:t>
      </w:r>
      <w:r w:rsidR="004439BA" w:rsidRPr="004439BA">
        <w:rPr>
          <w:rFonts w:ascii="Avenir Book" w:hAnsi="Avenir Book" w:cs="Times New Roman"/>
          <w:color w:val="000000" w:themeColor="text1"/>
          <w:sz w:val="22"/>
          <w:szCs w:val="22"/>
          <w:vertAlign w:val="superscript"/>
          <w:lang w:val="es-ES"/>
        </w:rPr>
        <w:endnoteReference w:id="27"/>
      </w:r>
      <w:r w:rsidR="004439BA" w:rsidRPr="004439BA">
        <w:rPr>
          <w:rFonts w:ascii="Avenir Book" w:hAnsi="Avenir Book" w:cs="Times New Roman"/>
          <w:color w:val="000000" w:themeColor="text1"/>
          <w:sz w:val="22"/>
          <w:szCs w:val="22"/>
          <w:vertAlign w:val="superscript"/>
          <w:lang w:val="es-ES"/>
        </w:rPr>
        <w:t xml:space="preserve"> </w:t>
      </w:r>
      <w:r w:rsidR="004439BA" w:rsidRPr="004439BA">
        <w:rPr>
          <w:rFonts w:ascii="Avenir Book" w:hAnsi="Avenir Book" w:cs="Times New Roman"/>
          <w:color w:val="000000" w:themeColor="text1"/>
          <w:sz w:val="22"/>
          <w:szCs w:val="22"/>
          <w:lang w:val="es-ES"/>
        </w:rPr>
        <w:t>A este respecto el Comité de Derechos Humanos ha reconocido que “En ocasiones, los profesionales de la salud han denegado a las mujeres el acceso a servicios de salud sexual y reproductiva autorizados por la ley, o simplemente se han negado a tratar a mujeres que sufrían complicaciones derivadas de un aborto clandestino practicado en otro lugar. Debido al estigma que pesa sobre el aborto, los trabajadores del sector de la salud también han proporcionado información errónea a las mujeres”.</w:t>
      </w:r>
      <w:r w:rsidR="004439BA" w:rsidRPr="004439BA">
        <w:rPr>
          <w:rFonts w:ascii="Avenir Book" w:hAnsi="Avenir Book" w:cs="Times New Roman"/>
          <w:color w:val="000000" w:themeColor="text1"/>
          <w:sz w:val="22"/>
          <w:szCs w:val="22"/>
          <w:vertAlign w:val="superscript"/>
          <w:lang w:val="es-ES"/>
        </w:rPr>
        <w:endnoteReference w:id="28"/>
      </w:r>
    </w:p>
    <w:p w14:paraId="793B02F7" w14:textId="77777777" w:rsidR="00C62165" w:rsidRDefault="00C62165" w:rsidP="003931BA">
      <w:pPr>
        <w:pStyle w:val="Prrafodelista"/>
        <w:ind w:left="0"/>
        <w:jc w:val="both"/>
        <w:rPr>
          <w:rFonts w:ascii="Avenir Book" w:hAnsi="Avenir Book" w:cs="Times New Roman"/>
          <w:color w:val="000000" w:themeColor="text1"/>
          <w:lang w:val="es-ES"/>
        </w:rPr>
      </w:pPr>
    </w:p>
    <w:p w14:paraId="1B6F8E99" w14:textId="243616E3" w:rsidR="000870F5" w:rsidRDefault="0048685F" w:rsidP="003931BA">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t>Por su parte, l</w:t>
      </w:r>
      <w:r w:rsidR="008F20EE">
        <w:rPr>
          <w:rFonts w:ascii="Avenir Book" w:hAnsi="Avenir Book" w:cs="Times New Roman"/>
          <w:color w:val="000000" w:themeColor="text1"/>
          <w:lang w:val="es-ES"/>
        </w:rPr>
        <w:t xml:space="preserve">as mujeres que requieren atención obstétrica de emergencia enfrentan </w:t>
      </w:r>
      <w:r w:rsidR="002235F3">
        <w:rPr>
          <w:rFonts w:ascii="Avenir Book" w:hAnsi="Avenir Book" w:cs="Times New Roman"/>
          <w:color w:val="000000" w:themeColor="text1"/>
          <w:lang w:val="es-ES"/>
        </w:rPr>
        <w:t xml:space="preserve">un riesgo permanente </w:t>
      </w:r>
      <w:r w:rsidR="008F20EE">
        <w:rPr>
          <w:rFonts w:ascii="Avenir Book" w:hAnsi="Avenir Book" w:cs="Times New Roman"/>
          <w:color w:val="000000" w:themeColor="text1"/>
          <w:lang w:val="es-ES"/>
        </w:rPr>
        <w:t>de criminalización por aborto o delitos relacionados en El Salvador.</w:t>
      </w:r>
      <w:r w:rsidR="003931BA" w:rsidRPr="0039116E">
        <w:rPr>
          <w:rFonts w:ascii="Avenir Book" w:hAnsi="Avenir Book" w:cs="Times New Roman"/>
          <w:color w:val="000000" w:themeColor="text1"/>
          <w:lang w:val="es-MX"/>
        </w:rPr>
        <w:t xml:space="preserve"> De 1998 a 20</w:t>
      </w:r>
      <w:r w:rsidR="00653B68">
        <w:rPr>
          <w:rFonts w:ascii="Avenir Book" w:hAnsi="Avenir Book" w:cs="Times New Roman"/>
          <w:color w:val="000000" w:themeColor="text1"/>
          <w:lang w:val="es-MX"/>
        </w:rPr>
        <w:t>22</w:t>
      </w:r>
      <w:r w:rsidR="003931BA" w:rsidRPr="0039116E">
        <w:rPr>
          <w:rFonts w:ascii="Avenir Book" w:hAnsi="Avenir Book" w:cs="Times New Roman"/>
          <w:color w:val="000000" w:themeColor="text1"/>
          <w:lang w:val="es-MX"/>
        </w:rPr>
        <w:t>, 1</w:t>
      </w:r>
      <w:r w:rsidR="00314761">
        <w:rPr>
          <w:rFonts w:ascii="Avenir Book" w:hAnsi="Avenir Book" w:cs="Times New Roman"/>
          <w:color w:val="000000" w:themeColor="text1"/>
          <w:lang w:val="es-MX"/>
        </w:rPr>
        <w:t>97</w:t>
      </w:r>
      <w:r w:rsidR="003931BA" w:rsidRPr="0039116E">
        <w:rPr>
          <w:rFonts w:ascii="Avenir Book" w:hAnsi="Avenir Book" w:cs="Times New Roman"/>
          <w:color w:val="000000" w:themeColor="text1"/>
          <w:lang w:val="es-MX"/>
        </w:rPr>
        <w:t xml:space="preserve"> mujeres han sido criminalizadas por el delito de aborto u homicidio agravado</w:t>
      </w:r>
      <w:r w:rsidR="003931BA" w:rsidRPr="00C12FAB">
        <w:rPr>
          <w:lang w:val="es-MX"/>
        </w:rPr>
        <w:t>.</w:t>
      </w:r>
      <w:r w:rsidR="003931BA">
        <w:rPr>
          <w:rStyle w:val="Refdenotaalfinal"/>
          <w:lang w:val="es-MX"/>
        </w:rPr>
        <w:endnoteReference w:id="29"/>
      </w:r>
      <w:r w:rsidR="000971CE">
        <w:rPr>
          <w:rFonts w:ascii="Avenir Book" w:hAnsi="Avenir Book" w:cs="Times New Roman"/>
          <w:lang w:val="es-MX"/>
        </w:rPr>
        <w:t xml:space="preserve"> </w:t>
      </w:r>
      <w:r w:rsidR="003931BA" w:rsidRPr="0095281F">
        <w:rPr>
          <w:rFonts w:ascii="Avenir Book" w:hAnsi="Avenir Book" w:cs="Times New Roman"/>
          <w:color w:val="000000" w:themeColor="text1"/>
          <w:lang w:val="es-ES"/>
        </w:rPr>
        <w:t xml:space="preserve">Un estudio que analizó los perfiles de las mujeres que han sido procesadas por aborto y delitos conexos en El Salvador de 2000 a 2011 identificó cómo los profesionales de la salud que atienden a las mujeres por complicaciones derivadas de abortos </w:t>
      </w:r>
    </w:p>
    <w:p w14:paraId="1523F0F8" w14:textId="0FCF65EF" w:rsidR="00FD69EE" w:rsidRDefault="003931BA" w:rsidP="003931BA">
      <w:pPr>
        <w:pStyle w:val="Prrafodelista"/>
        <w:ind w:left="0"/>
        <w:jc w:val="both"/>
        <w:rPr>
          <w:rFonts w:ascii="Avenir Book" w:hAnsi="Avenir Book" w:cs="Times New Roman"/>
          <w:color w:val="000000" w:themeColor="text1"/>
          <w:lang w:val="es-ES"/>
        </w:rPr>
      </w:pPr>
      <w:r w:rsidRPr="0095281F">
        <w:rPr>
          <w:rFonts w:ascii="Avenir Book" w:hAnsi="Avenir Book" w:cs="Times New Roman"/>
          <w:color w:val="000000" w:themeColor="text1"/>
          <w:lang w:val="es-ES"/>
        </w:rPr>
        <w:t>inseguros o por emergencias obstétricas que nada tienen que ver con abortos provocados, entienden que tienen la obligación legal de denunciar a las pacientes ante la policía para evitar ser involucrados en un eventual proceso judicial.</w:t>
      </w:r>
      <w:r w:rsidRPr="0095281F">
        <w:rPr>
          <w:rStyle w:val="Refdenotaalfinal"/>
          <w:rFonts w:ascii="Avenir Book" w:hAnsi="Avenir Book" w:cs="Times New Roman"/>
          <w:color w:val="000000" w:themeColor="text1"/>
          <w:lang w:val="es-ES"/>
        </w:rPr>
        <w:endnoteReference w:id="30"/>
      </w:r>
      <w:r w:rsidRPr="0095281F">
        <w:rPr>
          <w:rFonts w:ascii="Avenir Book" w:hAnsi="Avenir Book" w:cs="Times New Roman"/>
          <w:color w:val="000000" w:themeColor="text1"/>
          <w:lang w:val="es-ES"/>
        </w:rPr>
        <w:t xml:space="preserve"> </w:t>
      </w:r>
    </w:p>
    <w:p w14:paraId="5EC9C086" w14:textId="11331AA2" w:rsidR="0039116E" w:rsidRPr="00654D93" w:rsidRDefault="00FD69EE" w:rsidP="00654D93">
      <w:pPr>
        <w:pStyle w:val="NormalWeb"/>
        <w:jc w:val="both"/>
        <w:textAlignment w:val="baseline"/>
        <w:rPr>
          <w:rFonts w:ascii="Avenir Book" w:hAnsi="Avenir Book" w:cstheme="minorHAnsi"/>
          <w:sz w:val="22"/>
          <w:szCs w:val="22"/>
          <w:lang w:val="es-ES"/>
        </w:rPr>
      </w:pPr>
      <w:r w:rsidRPr="00155C99">
        <w:rPr>
          <w:rFonts w:ascii="Avenir Book" w:eastAsiaTheme="minorHAnsi" w:hAnsi="Avenir Book"/>
          <w:color w:val="000000" w:themeColor="text1"/>
          <w:sz w:val="22"/>
          <w:szCs w:val="22"/>
          <w:lang w:val="es-ES"/>
        </w:rPr>
        <w:t>L</w:t>
      </w:r>
      <w:r w:rsidR="00C0390F" w:rsidRPr="00155C99">
        <w:rPr>
          <w:rFonts w:ascii="Avenir Book" w:eastAsiaTheme="minorHAnsi" w:hAnsi="Avenir Book"/>
          <w:color w:val="000000" w:themeColor="text1"/>
          <w:sz w:val="22"/>
          <w:szCs w:val="22"/>
          <w:lang w:val="es-ES"/>
        </w:rPr>
        <w:t xml:space="preserve">as mujeres </w:t>
      </w:r>
      <w:r w:rsidR="00F93917" w:rsidRPr="00155C99">
        <w:rPr>
          <w:rFonts w:ascii="Avenir Book" w:eastAsiaTheme="minorHAnsi" w:hAnsi="Avenir Book"/>
          <w:color w:val="000000" w:themeColor="text1"/>
          <w:sz w:val="22"/>
          <w:szCs w:val="22"/>
          <w:lang w:val="es-ES"/>
        </w:rPr>
        <w:t xml:space="preserve">también </w:t>
      </w:r>
      <w:r w:rsidR="00DB7946" w:rsidRPr="00155C99">
        <w:rPr>
          <w:rFonts w:ascii="Avenir Book" w:eastAsiaTheme="minorHAnsi" w:hAnsi="Avenir Book"/>
          <w:color w:val="000000" w:themeColor="text1"/>
          <w:sz w:val="22"/>
          <w:szCs w:val="22"/>
          <w:lang w:val="es-ES"/>
        </w:rPr>
        <w:t xml:space="preserve">enfrentan </w:t>
      </w:r>
      <w:r w:rsidR="00C63514" w:rsidRPr="00155C99">
        <w:rPr>
          <w:rFonts w:ascii="Avenir Book" w:eastAsiaTheme="minorHAnsi" w:hAnsi="Avenir Book"/>
          <w:color w:val="000000" w:themeColor="text1"/>
          <w:sz w:val="22"/>
          <w:szCs w:val="22"/>
          <w:lang w:val="es-ES"/>
        </w:rPr>
        <w:t xml:space="preserve">actos de </w:t>
      </w:r>
      <w:r w:rsidR="00DB7946" w:rsidRPr="00155C99">
        <w:rPr>
          <w:rFonts w:ascii="Avenir Book" w:eastAsiaTheme="minorHAnsi" w:hAnsi="Avenir Book"/>
          <w:color w:val="000000" w:themeColor="text1"/>
          <w:sz w:val="22"/>
          <w:szCs w:val="22"/>
          <w:lang w:val="es-ES"/>
        </w:rPr>
        <w:t xml:space="preserve">violencia </w:t>
      </w:r>
      <w:r w:rsidR="00C63514" w:rsidRPr="00155C99">
        <w:rPr>
          <w:rFonts w:ascii="Avenir Book" w:eastAsiaTheme="minorHAnsi" w:hAnsi="Avenir Book"/>
          <w:color w:val="000000" w:themeColor="text1"/>
          <w:sz w:val="22"/>
          <w:szCs w:val="22"/>
          <w:lang w:val="es-ES"/>
        </w:rPr>
        <w:t xml:space="preserve">excesiva </w:t>
      </w:r>
      <w:r w:rsidR="00DB7946" w:rsidRPr="00155C99">
        <w:rPr>
          <w:rFonts w:ascii="Avenir Book" w:eastAsiaTheme="minorHAnsi" w:hAnsi="Avenir Book"/>
          <w:color w:val="000000" w:themeColor="text1"/>
          <w:sz w:val="22"/>
          <w:szCs w:val="22"/>
          <w:lang w:val="es-ES"/>
        </w:rPr>
        <w:t>ejercida por las autoridades</w:t>
      </w:r>
      <w:r w:rsidR="00C63514" w:rsidRPr="00155C99">
        <w:rPr>
          <w:rFonts w:ascii="Avenir Book" w:eastAsiaTheme="minorHAnsi" w:hAnsi="Avenir Book"/>
          <w:color w:val="000000" w:themeColor="text1"/>
          <w:sz w:val="22"/>
          <w:szCs w:val="22"/>
          <w:lang w:val="es-ES"/>
        </w:rPr>
        <w:t xml:space="preserve">, violatorios del debido proceso, </w:t>
      </w:r>
      <w:r w:rsidR="00526CDE" w:rsidRPr="00155C99">
        <w:rPr>
          <w:rFonts w:ascii="Avenir Book" w:eastAsiaTheme="minorHAnsi" w:hAnsi="Avenir Book"/>
          <w:color w:val="000000" w:themeColor="text1"/>
          <w:sz w:val="22"/>
          <w:szCs w:val="22"/>
          <w:lang w:val="es-ES"/>
        </w:rPr>
        <w:t xml:space="preserve">cuando son </w:t>
      </w:r>
      <w:r w:rsidR="00526CDE" w:rsidRPr="00155C99">
        <w:rPr>
          <w:rFonts w:ascii="Avenir Book" w:eastAsiaTheme="minorHAnsi" w:hAnsi="Avenir Book"/>
          <w:color w:val="000000" w:themeColor="text1"/>
          <w:sz w:val="22"/>
          <w:szCs w:val="22"/>
          <w:lang w:val="es-ES"/>
        </w:rPr>
        <w:t>detenidas y procesadas en el contexto de la atención de emergencias obstétricas</w:t>
      </w:r>
      <w:r w:rsidR="00ED55E7" w:rsidRPr="00155C99">
        <w:rPr>
          <w:rFonts w:ascii="Avenir Book" w:eastAsiaTheme="minorHAnsi" w:hAnsi="Avenir Book"/>
          <w:color w:val="000000" w:themeColor="text1"/>
          <w:sz w:val="22"/>
          <w:szCs w:val="22"/>
          <w:lang w:val="es-ES"/>
        </w:rPr>
        <w:t>.</w:t>
      </w:r>
      <w:r w:rsidR="00626915" w:rsidRPr="00155C99">
        <w:rPr>
          <w:rFonts w:ascii="Avenir Book" w:eastAsiaTheme="minorHAnsi" w:hAnsi="Avenir Book"/>
          <w:color w:val="000000" w:themeColor="text1"/>
          <w:sz w:val="22"/>
          <w:szCs w:val="22"/>
          <w:lang w:val="es-ES"/>
        </w:rPr>
        <w:t xml:space="preserve"> El 2 de noviembre de 2021, </w:t>
      </w:r>
      <w:r w:rsidR="00DC4DC8" w:rsidRPr="00155C99">
        <w:rPr>
          <w:rFonts w:ascii="Avenir Book" w:eastAsiaTheme="minorHAnsi" w:hAnsi="Avenir Book"/>
          <w:color w:val="000000" w:themeColor="text1"/>
          <w:sz w:val="22"/>
          <w:szCs w:val="22"/>
          <w:lang w:val="es-ES"/>
        </w:rPr>
        <w:t xml:space="preserve">la Corte Interamericana de Derechos Humanos </w:t>
      </w:r>
      <w:r w:rsidR="005C2E53" w:rsidRPr="00155C99">
        <w:rPr>
          <w:rFonts w:ascii="Avenir Book" w:eastAsiaTheme="minorHAnsi" w:hAnsi="Avenir Book"/>
          <w:color w:val="000000" w:themeColor="text1"/>
          <w:sz w:val="22"/>
          <w:szCs w:val="22"/>
          <w:lang w:val="es-ES"/>
        </w:rPr>
        <w:t xml:space="preserve">dictó </w:t>
      </w:r>
      <w:r w:rsidR="00155C99" w:rsidRPr="00155C99">
        <w:rPr>
          <w:rFonts w:ascii="Avenir Book" w:eastAsiaTheme="minorHAnsi" w:hAnsi="Avenir Book"/>
          <w:color w:val="000000" w:themeColor="text1"/>
          <w:sz w:val="22"/>
          <w:szCs w:val="22"/>
          <w:lang w:val="es-ES"/>
        </w:rPr>
        <w:t xml:space="preserve">la </w:t>
      </w:r>
      <w:r w:rsidR="005C2E53" w:rsidRPr="00155C99">
        <w:rPr>
          <w:rFonts w:ascii="Avenir Book" w:eastAsiaTheme="minorHAnsi" w:hAnsi="Avenir Book"/>
          <w:color w:val="000000" w:themeColor="text1"/>
          <w:sz w:val="22"/>
          <w:szCs w:val="22"/>
          <w:lang w:val="es-ES"/>
        </w:rPr>
        <w:t>sentencia</w:t>
      </w:r>
      <w:r w:rsidR="00DC4DC8" w:rsidRPr="00155C99">
        <w:rPr>
          <w:rFonts w:ascii="Avenir Book" w:eastAsiaTheme="minorHAnsi" w:hAnsi="Avenir Book"/>
          <w:color w:val="000000" w:themeColor="text1"/>
          <w:sz w:val="22"/>
          <w:szCs w:val="22"/>
          <w:lang w:val="es-ES"/>
        </w:rPr>
        <w:t xml:space="preserve"> </w:t>
      </w:r>
      <w:r w:rsidR="00155C99" w:rsidRPr="00155C99">
        <w:rPr>
          <w:rFonts w:ascii="Avenir Book" w:eastAsiaTheme="minorHAnsi" w:hAnsi="Avenir Book"/>
          <w:color w:val="000000" w:themeColor="text1"/>
          <w:sz w:val="22"/>
          <w:szCs w:val="22"/>
          <w:lang w:val="es-ES"/>
        </w:rPr>
        <w:t>d</w:t>
      </w:r>
      <w:r w:rsidR="00DC4DC8" w:rsidRPr="00155C99">
        <w:rPr>
          <w:rFonts w:ascii="Avenir Book" w:eastAsiaTheme="minorHAnsi" w:hAnsi="Avenir Book"/>
          <w:color w:val="000000" w:themeColor="text1"/>
          <w:sz w:val="22"/>
          <w:szCs w:val="22"/>
          <w:lang w:val="es-ES"/>
        </w:rPr>
        <w:t>el Caso de Manuela</w:t>
      </w:r>
      <w:r w:rsidR="00155C99" w:rsidRPr="00155C99">
        <w:rPr>
          <w:rFonts w:ascii="Avenir Book" w:eastAsiaTheme="minorHAnsi" w:hAnsi="Avenir Book"/>
          <w:color w:val="000000" w:themeColor="text1"/>
          <w:sz w:val="22"/>
          <w:szCs w:val="22"/>
          <w:lang w:val="es-ES"/>
        </w:rPr>
        <w:t xml:space="preserve"> y otros. Vs. El Salvador.  Manuela, de </w:t>
      </w:r>
      <w:r w:rsidR="00DC4DC8" w:rsidRPr="00155C99">
        <w:rPr>
          <w:rFonts w:ascii="Avenir Book" w:eastAsiaTheme="minorHAnsi" w:hAnsi="Avenir Book"/>
          <w:color w:val="000000" w:themeColor="text1"/>
          <w:sz w:val="22"/>
          <w:szCs w:val="22"/>
          <w:lang w:val="es-ES"/>
        </w:rPr>
        <w:t xml:space="preserve">33 </w:t>
      </w:r>
      <w:r w:rsidR="00155C99" w:rsidRPr="00155C99">
        <w:rPr>
          <w:rFonts w:ascii="Avenir Book" w:eastAsiaTheme="minorHAnsi" w:hAnsi="Avenir Book"/>
          <w:color w:val="000000" w:themeColor="text1"/>
          <w:sz w:val="22"/>
          <w:szCs w:val="22"/>
          <w:lang w:val="es-ES"/>
        </w:rPr>
        <w:t>años</w:t>
      </w:r>
      <w:r w:rsidR="00DC4DC8" w:rsidRPr="00155C99">
        <w:rPr>
          <w:rFonts w:ascii="Avenir Book" w:eastAsiaTheme="minorHAnsi" w:hAnsi="Avenir Book"/>
          <w:color w:val="000000" w:themeColor="text1"/>
          <w:sz w:val="22"/>
          <w:szCs w:val="22"/>
          <w:lang w:val="es-ES"/>
        </w:rPr>
        <w:t xml:space="preserve"> con escasos recursos económicos, sufrió una </w:t>
      </w:r>
      <w:r w:rsidR="00654D93">
        <w:rPr>
          <w:rFonts w:ascii="Avenir Book" w:eastAsiaTheme="minorHAnsi" w:hAnsi="Avenir Book"/>
          <w:color w:val="000000" w:themeColor="text1"/>
          <w:sz w:val="22"/>
          <w:szCs w:val="22"/>
          <w:lang w:val="es-ES"/>
        </w:rPr>
        <w:t>emergencia</w:t>
      </w:r>
      <w:r w:rsidR="00DC4DC8" w:rsidRPr="00155C99">
        <w:rPr>
          <w:rFonts w:ascii="Avenir Book" w:eastAsiaTheme="minorHAnsi" w:hAnsi="Avenir Book"/>
          <w:color w:val="000000" w:themeColor="text1"/>
          <w:sz w:val="22"/>
          <w:szCs w:val="22"/>
          <w:lang w:val="es-ES"/>
        </w:rPr>
        <w:t xml:space="preserve"> obstétrica</w:t>
      </w:r>
      <w:r w:rsidR="00DC4DC8" w:rsidRPr="00182103">
        <w:rPr>
          <w:rFonts w:ascii="Avenir Book" w:hAnsi="Avenir Book" w:cstheme="minorHAnsi"/>
          <w:sz w:val="22"/>
          <w:szCs w:val="22"/>
          <w:lang w:val="es-ES"/>
        </w:rPr>
        <w:t xml:space="preserve"> y perdió el embarazo</w:t>
      </w:r>
      <w:r w:rsidR="00654D93">
        <w:rPr>
          <w:rFonts w:ascii="Avenir Book" w:hAnsi="Avenir Book" w:cstheme="minorHAnsi"/>
          <w:sz w:val="22"/>
          <w:szCs w:val="22"/>
          <w:lang w:val="es-ES"/>
        </w:rPr>
        <w:t xml:space="preserve"> cuando se encontraba en su domicilio</w:t>
      </w:r>
      <w:r w:rsidR="00DC4DC8" w:rsidRPr="00182103">
        <w:rPr>
          <w:rFonts w:ascii="Avenir Book" w:hAnsi="Avenir Book" w:cstheme="minorHAnsi"/>
          <w:sz w:val="22"/>
          <w:szCs w:val="22"/>
          <w:lang w:val="es-ES"/>
        </w:rPr>
        <w:t>. En el hospital, el personal no le proporcionó un tratamiento oportuno y, en cambio, la sometió a abusos verbales y la acusó de haber abortado. Fue detenida por la policía, que la encadenó a la camilla y la interrogó sin la presencia de un abogado. Manuela fue declarada culpable de homicidio agravado y condenada injustamente a 30 años de prisión. Dos años después, durante su encarcelamiento, Manuela murió de cáncer tras recibir un diagnóstico y un tratamiento médico inadecuados, dejando a sus dos hijos huérfanos.</w:t>
      </w:r>
      <w:r w:rsidR="00DC4DC8">
        <w:rPr>
          <w:rStyle w:val="Refdenotaalfinal"/>
          <w:rFonts w:ascii="Avenir Book" w:hAnsi="Avenir Book" w:cstheme="minorHAnsi"/>
          <w:sz w:val="22"/>
          <w:szCs w:val="22"/>
          <w:lang w:val="es-ES"/>
        </w:rPr>
        <w:endnoteReference w:id="31"/>
      </w:r>
    </w:p>
    <w:p w14:paraId="7CEBBE2D" w14:textId="77777777" w:rsidR="0039116E" w:rsidRPr="00355D95" w:rsidRDefault="0039116E" w:rsidP="0039116E">
      <w:pPr>
        <w:pStyle w:val="Prrafodelista"/>
        <w:ind w:left="0"/>
        <w:jc w:val="both"/>
        <w:rPr>
          <w:rFonts w:ascii="Avenir Book" w:hAnsi="Avenir Book" w:cs="Times New Roman"/>
          <w:color w:val="000000" w:themeColor="text1"/>
          <w:lang w:val="es-MX"/>
        </w:rPr>
      </w:pPr>
      <w:r w:rsidRPr="00DB0279">
        <w:rPr>
          <w:rFonts w:ascii="Avenir Book" w:hAnsi="Avenir Book" w:cs="Times New Roman"/>
          <w:color w:val="000000" w:themeColor="text1"/>
          <w:lang w:val="es-ES"/>
        </w:rPr>
        <w:lastRenderedPageBreak/>
        <w:t>En febrero de 2020, el Grupo de Trabajo sobre Detención Arbitraria del Consejo de Derechos Humanos de Naciones Unidas declaró la detención arbitraria de tres mujeres acusadas por el delito de aborto en El Salvador, considerándolas detenciones basadas en discriminación por su sexo, género y condición socioeconómica, y recomendó al Estado su liberación inmediata y concederles su derecho a obtener una indemnización y otros tipos de reparación, de conformidad con el derecho internacional. Durante el análisis de los casos, el Grupo de Trabajo reiteró la necesidad de que el Estado modifique su legislación del aborto de manera urgente por ser una política contraria a los derechos humanos de las mujeres que es interpretada por las autoridades de manera contraria a los derechos humanos, teniendo como resultado medidas privativas de libertad innecesarias, desproporcionadas, que no buscan un fin legítimo, y parecieran irrazonables en su implementación. Asimismo, el Grupo de Trabajo identificó en los tres casos la discriminación en contra de las mujeres detenidas por su género y la existencia de problemas estructurales en el ejercicio de varios derechos fundamentales, incluyendo igualdad en el acceso a servicios de salud para personas vulnerables y en situaciones per se discriminatorias, como la pobreza</w:t>
      </w:r>
      <w:r w:rsidRPr="00355D95">
        <w:rPr>
          <w:lang w:val="es-MX"/>
        </w:rPr>
        <w:t>.</w:t>
      </w:r>
      <w:r>
        <w:rPr>
          <w:rStyle w:val="Refdenotaalfinal"/>
          <w:lang w:val="es-MX"/>
        </w:rPr>
        <w:endnoteReference w:id="32"/>
      </w:r>
    </w:p>
    <w:p w14:paraId="584C7274" w14:textId="44F357F6" w:rsidR="0056778B" w:rsidRDefault="0056778B" w:rsidP="006D59D6">
      <w:pPr>
        <w:jc w:val="both"/>
        <w:rPr>
          <w:rFonts w:cstheme="minorHAnsi"/>
          <w:sz w:val="22"/>
          <w:szCs w:val="22"/>
          <w:lang w:val="es-MX"/>
        </w:rPr>
      </w:pPr>
    </w:p>
    <w:p w14:paraId="4682629E" w14:textId="7A7C2A84" w:rsidR="001E0873" w:rsidRDefault="001C717D" w:rsidP="006D59D6">
      <w:pPr>
        <w:jc w:val="both"/>
        <w:rPr>
          <w:rFonts w:cstheme="minorHAnsi"/>
          <w:sz w:val="22"/>
          <w:szCs w:val="22"/>
          <w:lang w:val="es-MX"/>
        </w:rPr>
      </w:pPr>
      <w:r w:rsidRPr="002027BD">
        <w:rPr>
          <w:rFonts w:ascii="Avenir Book" w:hAnsi="Avenir Book" w:cs="Times New Roman"/>
          <w:color w:val="000000" w:themeColor="text1"/>
          <w:sz w:val="22"/>
          <w:szCs w:val="22"/>
          <w:lang w:val="es-ES"/>
        </w:rPr>
        <w:t>El uso discriminatorio de la violencia o abuso es un</w:t>
      </w:r>
      <w:r w:rsidR="002027BD">
        <w:rPr>
          <w:rFonts w:ascii="Avenir Book" w:hAnsi="Avenir Book" w:cs="Times New Roman"/>
          <w:color w:val="000000" w:themeColor="text1"/>
          <w:sz w:val="22"/>
          <w:szCs w:val="22"/>
          <w:lang w:val="es-ES"/>
        </w:rPr>
        <w:t>o de los</w:t>
      </w:r>
      <w:r w:rsidRPr="002027BD">
        <w:rPr>
          <w:rFonts w:ascii="Avenir Book" w:hAnsi="Avenir Book" w:cs="Times New Roman"/>
          <w:color w:val="000000" w:themeColor="text1"/>
          <w:sz w:val="22"/>
          <w:szCs w:val="22"/>
          <w:lang w:val="es-ES"/>
        </w:rPr>
        <w:t xml:space="preserve"> fa</w:t>
      </w:r>
      <w:r w:rsidR="002027BD">
        <w:rPr>
          <w:rFonts w:ascii="Avenir Book" w:hAnsi="Avenir Book" w:cs="Times New Roman"/>
          <w:color w:val="000000" w:themeColor="text1"/>
          <w:sz w:val="22"/>
          <w:szCs w:val="22"/>
          <w:lang w:val="es-ES"/>
        </w:rPr>
        <w:t>ctores</w:t>
      </w:r>
      <w:r w:rsidRPr="002027BD">
        <w:rPr>
          <w:rFonts w:ascii="Avenir Book" w:hAnsi="Avenir Book" w:cs="Times New Roman"/>
          <w:color w:val="000000" w:themeColor="text1"/>
          <w:sz w:val="22"/>
          <w:szCs w:val="22"/>
          <w:lang w:val="es-ES"/>
        </w:rPr>
        <w:t xml:space="preserve"> </w:t>
      </w:r>
      <w:r w:rsidR="00795133" w:rsidRPr="002027BD">
        <w:rPr>
          <w:rFonts w:ascii="Avenir Book" w:hAnsi="Avenir Book" w:cs="Times New Roman"/>
          <w:color w:val="000000" w:themeColor="text1"/>
          <w:sz w:val="22"/>
          <w:szCs w:val="22"/>
          <w:lang w:val="es-ES"/>
        </w:rPr>
        <w:t>para determinar si un acto constituye tortura</w:t>
      </w:r>
      <w:r w:rsidR="002027BD">
        <w:rPr>
          <w:rFonts w:ascii="Avenir Book" w:hAnsi="Avenir Book" w:cs="Times New Roman"/>
          <w:color w:val="000000" w:themeColor="text1"/>
          <w:sz w:val="22"/>
          <w:szCs w:val="22"/>
          <w:lang w:val="es-ES"/>
        </w:rPr>
        <w:t xml:space="preserve"> bajo la Convención</w:t>
      </w:r>
      <w:r w:rsidR="00795133" w:rsidRPr="002027BD">
        <w:rPr>
          <w:rFonts w:ascii="Avenir Book" w:hAnsi="Avenir Book" w:cs="Times New Roman"/>
          <w:color w:val="000000" w:themeColor="text1"/>
          <w:sz w:val="22"/>
          <w:szCs w:val="22"/>
          <w:lang w:val="es-ES"/>
        </w:rPr>
        <w:t xml:space="preserve">. </w:t>
      </w:r>
      <w:r w:rsidR="003D503D" w:rsidRPr="002027BD">
        <w:rPr>
          <w:rFonts w:ascii="Avenir Book" w:hAnsi="Avenir Book" w:cs="Times New Roman"/>
          <w:color w:val="000000" w:themeColor="text1"/>
          <w:sz w:val="22"/>
          <w:szCs w:val="22"/>
          <w:lang w:val="es-ES"/>
        </w:rPr>
        <w:t>Al respecto, e</w:t>
      </w:r>
      <w:r w:rsidR="00795133" w:rsidRPr="002027BD">
        <w:rPr>
          <w:rFonts w:ascii="Avenir Book" w:hAnsi="Avenir Book" w:cs="Times New Roman"/>
          <w:color w:val="000000" w:themeColor="text1"/>
          <w:sz w:val="22"/>
          <w:szCs w:val="22"/>
          <w:lang w:val="es-ES"/>
        </w:rPr>
        <w:t xml:space="preserve">l CAT ha </w:t>
      </w:r>
      <w:r w:rsidR="000376E9">
        <w:rPr>
          <w:rFonts w:ascii="Avenir Book" w:hAnsi="Avenir Book" w:cs="Times New Roman"/>
          <w:color w:val="000000" w:themeColor="text1"/>
          <w:sz w:val="22"/>
          <w:szCs w:val="22"/>
          <w:lang w:val="es-ES"/>
        </w:rPr>
        <w:t>establecido que</w:t>
      </w:r>
      <w:r w:rsidR="00795133" w:rsidRPr="002027BD">
        <w:rPr>
          <w:rFonts w:ascii="Avenir Book" w:hAnsi="Avenir Book" w:cs="Times New Roman"/>
          <w:color w:val="000000" w:themeColor="text1"/>
          <w:sz w:val="22"/>
          <w:szCs w:val="22"/>
          <w:lang w:val="es-ES"/>
        </w:rPr>
        <w:t xml:space="preserve"> las obligaciones de </w:t>
      </w:r>
      <w:r w:rsidR="0005593D" w:rsidRPr="002027BD">
        <w:rPr>
          <w:rFonts w:ascii="Avenir Book" w:hAnsi="Avenir Book" w:cs="Times New Roman"/>
          <w:color w:val="000000" w:themeColor="text1"/>
          <w:sz w:val="22"/>
          <w:szCs w:val="22"/>
          <w:lang w:val="es-ES"/>
        </w:rPr>
        <w:t xml:space="preserve">prevención de </w:t>
      </w:r>
      <w:r w:rsidR="00795133" w:rsidRPr="002027BD">
        <w:rPr>
          <w:rFonts w:ascii="Avenir Book" w:hAnsi="Avenir Book" w:cs="Times New Roman"/>
          <w:color w:val="000000" w:themeColor="text1"/>
          <w:sz w:val="22"/>
          <w:szCs w:val="22"/>
          <w:lang w:val="es-ES"/>
        </w:rPr>
        <w:t>los Esta</w:t>
      </w:r>
      <w:r w:rsidR="003D503D" w:rsidRPr="002027BD">
        <w:rPr>
          <w:rFonts w:ascii="Avenir Book" w:hAnsi="Avenir Book" w:cs="Times New Roman"/>
          <w:color w:val="000000" w:themeColor="text1"/>
          <w:sz w:val="22"/>
          <w:szCs w:val="22"/>
          <w:lang w:val="es-ES"/>
        </w:rPr>
        <w:t xml:space="preserve">dos incluyen la protección </w:t>
      </w:r>
      <w:r w:rsidR="00F5435C" w:rsidRPr="002027BD">
        <w:rPr>
          <w:rFonts w:ascii="Avenir Book" w:hAnsi="Avenir Book" w:cs="Times New Roman"/>
          <w:color w:val="000000" w:themeColor="text1"/>
          <w:sz w:val="22"/>
          <w:szCs w:val="22"/>
          <w:lang w:val="es-ES"/>
        </w:rPr>
        <w:t xml:space="preserve">de grupos de la población especialmente vulnerables al riesgo de </w:t>
      </w:r>
      <w:r w:rsidR="0005593D" w:rsidRPr="002027BD">
        <w:rPr>
          <w:rFonts w:ascii="Avenir Book" w:hAnsi="Avenir Book" w:cs="Times New Roman"/>
          <w:color w:val="000000" w:themeColor="text1"/>
          <w:sz w:val="22"/>
          <w:szCs w:val="22"/>
          <w:lang w:val="es-ES"/>
        </w:rPr>
        <w:t>tortur</w:t>
      </w:r>
      <w:r w:rsidR="009F4841" w:rsidRPr="002027BD">
        <w:rPr>
          <w:rFonts w:ascii="Avenir Book" w:hAnsi="Avenir Book" w:cs="Times New Roman"/>
          <w:color w:val="000000" w:themeColor="text1"/>
          <w:sz w:val="22"/>
          <w:szCs w:val="22"/>
          <w:lang w:val="es-ES"/>
        </w:rPr>
        <w:t>a</w:t>
      </w:r>
      <w:r w:rsidR="005F2126" w:rsidRPr="002027BD">
        <w:rPr>
          <w:rFonts w:ascii="Avenir Book" w:hAnsi="Avenir Book" w:cs="Times New Roman"/>
          <w:color w:val="000000" w:themeColor="text1"/>
          <w:sz w:val="22"/>
          <w:szCs w:val="22"/>
          <w:lang w:val="es-ES"/>
        </w:rPr>
        <w:t>.</w:t>
      </w:r>
      <w:r w:rsidR="002027BD">
        <w:rPr>
          <w:rStyle w:val="Refdenotaalfinal"/>
          <w:rFonts w:ascii="Avenir Book" w:hAnsi="Avenir Book" w:cs="Times New Roman"/>
          <w:color w:val="000000" w:themeColor="text1"/>
          <w:sz w:val="22"/>
          <w:szCs w:val="22"/>
          <w:lang w:val="es-ES"/>
        </w:rPr>
        <w:endnoteReference w:id="33"/>
      </w:r>
      <w:r w:rsidR="005F2126" w:rsidRPr="002027BD">
        <w:rPr>
          <w:rFonts w:ascii="Avenir Book" w:hAnsi="Avenir Book" w:cs="Times New Roman"/>
          <w:color w:val="000000" w:themeColor="text1"/>
          <w:sz w:val="22"/>
          <w:szCs w:val="22"/>
          <w:lang w:val="es-ES"/>
        </w:rPr>
        <w:t xml:space="preserve"> </w:t>
      </w:r>
      <w:r w:rsidR="006D360B" w:rsidRPr="002027BD">
        <w:rPr>
          <w:rFonts w:ascii="Avenir Book" w:hAnsi="Avenir Book" w:cs="Times New Roman"/>
          <w:color w:val="000000" w:themeColor="text1"/>
          <w:sz w:val="22"/>
          <w:szCs w:val="22"/>
          <w:lang w:val="es-ES"/>
        </w:rPr>
        <w:t xml:space="preserve">Asimismo, ha </w:t>
      </w:r>
      <w:r w:rsidR="000376E9">
        <w:rPr>
          <w:rFonts w:ascii="Avenir Book" w:hAnsi="Avenir Book" w:cs="Times New Roman"/>
          <w:color w:val="000000" w:themeColor="text1"/>
          <w:sz w:val="22"/>
          <w:szCs w:val="22"/>
          <w:lang w:val="es-ES"/>
        </w:rPr>
        <w:t xml:space="preserve">reconocido </w:t>
      </w:r>
      <w:r w:rsidR="00EC18D8" w:rsidRPr="002027BD">
        <w:rPr>
          <w:rFonts w:ascii="Avenir Book" w:hAnsi="Avenir Book" w:cs="Times New Roman"/>
          <w:color w:val="000000" w:themeColor="text1"/>
          <w:sz w:val="22"/>
          <w:szCs w:val="22"/>
          <w:lang w:val="es-ES"/>
        </w:rPr>
        <w:t xml:space="preserve">el género como un factor determinante </w:t>
      </w:r>
      <w:r w:rsidR="009870ED" w:rsidRPr="002027BD">
        <w:rPr>
          <w:rFonts w:ascii="Avenir Book" w:hAnsi="Avenir Book" w:cs="Times New Roman"/>
          <w:color w:val="000000" w:themeColor="text1"/>
          <w:sz w:val="22"/>
          <w:szCs w:val="22"/>
          <w:lang w:val="es-ES"/>
        </w:rPr>
        <w:t xml:space="preserve">para </w:t>
      </w:r>
      <w:r w:rsidR="000376E9">
        <w:rPr>
          <w:rFonts w:ascii="Avenir Book" w:hAnsi="Avenir Book" w:cs="Times New Roman"/>
          <w:color w:val="000000" w:themeColor="text1"/>
          <w:sz w:val="22"/>
          <w:szCs w:val="22"/>
          <w:lang w:val="es-ES"/>
        </w:rPr>
        <w:t>identificar</w:t>
      </w:r>
      <w:r w:rsidR="009870ED" w:rsidRPr="002027BD">
        <w:rPr>
          <w:rFonts w:ascii="Avenir Book" w:hAnsi="Avenir Book" w:cs="Times New Roman"/>
          <w:color w:val="000000" w:themeColor="text1"/>
          <w:sz w:val="22"/>
          <w:szCs w:val="22"/>
          <w:lang w:val="es-ES"/>
        </w:rPr>
        <w:t xml:space="preserve"> las maneras en las que las niñas y mujeres pueden ser víctimas de actos de tortura o malos tratos</w:t>
      </w:r>
      <w:r w:rsidR="007A621F" w:rsidRPr="002027BD">
        <w:rPr>
          <w:rFonts w:ascii="Avenir Book" w:hAnsi="Avenir Book" w:cs="Times New Roman"/>
          <w:color w:val="000000" w:themeColor="text1"/>
          <w:sz w:val="22"/>
          <w:szCs w:val="22"/>
          <w:lang w:val="es-ES"/>
        </w:rPr>
        <w:t xml:space="preserve"> y el tratamiento médico y </w:t>
      </w:r>
      <w:r w:rsidR="00B7432C" w:rsidRPr="002027BD">
        <w:rPr>
          <w:rFonts w:ascii="Avenir Book" w:hAnsi="Avenir Book" w:cs="Times New Roman"/>
          <w:color w:val="000000" w:themeColor="text1"/>
          <w:sz w:val="22"/>
          <w:szCs w:val="22"/>
          <w:lang w:val="es-ES"/>
        </w:rPr>
        <w:t>la toma de decisiones reproductivas como contextos en los que las mujeres pueden estar particularmente expuestas a ello</w:t>
      </w:r>
      <w:r w:rsidR="00B7432C">
        <w:rPr>
          <w:rFonts w:cstheme="minorHAnsi"/>
          <w:sz w:val="22"/>
          <w:szCs w:val="22"/>
          <w:lang w:val="es-MX"/>
        </w:rPr>
        <w:t>.</w:t>
      </w:r>
      <w:r w:rsidR="00B7432C">
        <w:rPr>
          <w:rStyle w:val="Refdenotaalfinal"/>
          <w:rFonts w:cstheme="minorHAnsi"/>
          <w:sz w:val="22"/>
          <w:szCs w:val="22"/>
          <w:lang w:val="es-MX"/>
        </w:rPr>
        <w:endnoteReference w:id="34"/>
      </w:r>
    </w:p>
    <w:p w14:paraId="1D9FCF8B" w14:textId="2580E81B" w:rsidR="001E0873" w:rsidRDefault="001E0873" w:rsidP="006D59D6">
      <w:pPr>
        <w:jc w:val="both"/>
        <w:rPr>
          <w:rFonts w:cstheme="minorHAnsi"/>
          <w:sz w:val="22"/>
          <w:szCs w:val="22"/>
          <w:lang w:val="es-MX"/>
        </w:rPr>
      </w:pPr>
    </w:p>
    <w:p w14:paraId="1E23B4A6" w14:textId="77777777" w:rsidR="000F04B1" w:rsidRDefault="00911DC6" w:rsidP="00F719EB">
      <w:pPr>
        <w:jc w:val="both"/>
        <w:rPr>
          <w:rFonts w:ascii="Avenir Book" w:hAnsi="Avenir Book" w:cs="Times New Roman"/>
          <w:color w:val="000000" w:themeColor="text1"/>
          <w:sz w:val="22"/>
          <w:szCs w:val="22"/>
          <w:lang w:val="es-ES"/>
        </w:rPr>
      </w:pPr>
      <w:r w:rsidRPr="00911DC6">
        <w:rPr>
          <w:rFonts w:ascii="Avenir Book" w:hAnsi="Avenir Book" w:cs="Times New Roman"/>
          <w:color w:val="000000" w:themeColor="text1"/>
          <w:sz w:val="22"/>
          <w:szCs w:val="22"/>
          <w:lang w:val="es-ES"/>
        </w:rPr>
        <w:t xml:space="preserve">Para las mujeres, el acceso igualitario a servicios de salud requiere un trato diferenciado por parte de los Estados quienes deben reconocer sus necesidades biológicas y vulnerabilidades particulares durante todo su ciclo de vida. </w:t>
      </w:r>
      <w:r w:rsidR="00B22CE2">
        <w:rPr>
          <w:rFonts w:ascii="Avenir Book" w:hAnsi="Avenir Book" w:cs="Times New Roman"/>
          <w:color w:val="000000" w:themeColor="text1"/>
          <w:sz w:val="22"/>
          <w:szCs w:val="22"/>
          <w:lang w:val="es-ES"/>
        </w:rPr>
        <w:t xml:space="preserve">Como se describió anteriormente, el aborto es un servicio de salud esencial </w:t>
      </w:r>
      <w:r w:rsidR="00360348">
        <w:rPr>
          <w:rFonts w:ascii="Avenir Book" w:hAnsi="Avenir Book" w:cs="Times New Roman"/>
          <w:color w:val="000000" w:themeColor="text1"/>
          <w:sz w:val="22"/>
          <w:szCs w:val="22"/>
          <w:lang w:val="es-ES"/>
        </w:rPr>
        <w:t>que salvaguarda la salud y vida de las mujeres más vulnerables, aquellas que enfrentan embaraz</w:t>
      </w:r>
      <w:r w:rsidR="00D93C6A">
        <w:rPr>
          <w:rFonts w:ascii="Avenir Book" w:hAnsi="Avenir Book" w:cs="Times New Roman"/>
          <w:color w:val="000000" w:themeColor="text1"/>
          <w:sz w:val="22"/>
          <w:szCs w:val="22"/>
          <w:lang w:val="es-ES"/>
        </w:rPr>
        <w:t xml:space="preserve">os con complicaciones o de alto riesgo como las niñas y adolescentes y las víctimas de violencia sexual. </w:t>
      </w:r>
      <w:r w:rsidR="00A4195C">
        <w:rPr>
          <w:rFonts w:ascii="Avenir Book" w:hAnsi="Avenir Book" w:cs="Times New Roman"/>
          <w:color w:val="000000" w:themeColor="text1"/>
          <w:sz w:val="22"/>
          <w:szCs w:val="22"/>
          <w:lang w:val="es-ES"/>
        </w:rPr>
        <w:t>La</w:t>
      </w:r>
      <w:r w:rsidR="00F719EB">
        <w:rPr>
          <w:rFonts w:ascii="Avenir Book" w:hAnsi="Avenir Book" w:cs="Times New Roman"/>
          <w:color w:val="000000" w:themeColor="text1"/>
          <w:sz w:val="22"/>
          <w:szCs w:val="22"/>
          <w:lang w:val="es-ES"/>
        </w:rPr>
        <w:t xml:space="preserve"> criminalización del aborto</w:t>
      </w:r>
      <w:r w:rsidR="00637924">
        <w:rPr>
          <w:rFonts w:ascii="Avenir Book" w:hAnsi="Avenir Book" w:cs="Times New Roman"/>
          <w:color w:val="000000" w:themeColor="text1"/>
          <w:sz w:val="22"/>
          <w:szCs w:val="22"/>
          <w:lang w:val="es-ES"/>
        </w:rPr>
        <w:t xml:space="preserve"> y delitos conexos</w:t>
      </w:r>
      <w:r w:rsidR="00F719EB">
        <w:rPr>
          <w:rFonts w:ascii="Avenir Book" w:hAnsi="Avenir Book" w:cs="Times New Roman"/>
          <w:color w:val="000000" w:themeColor="text1"/>
          <w:sz w:val="22"/>
          <w:szCs w:val="22"/>
          <w:lang w:val="es-ES"/>
        </w:rPr>
        <w:t xml:space="preserve"> también visibiliza las </w:t>
      </w:r>
      <w:r w:rsidR="00231262">
        <w:rPr>
          <w:rFonts w:ascii="Avenir Book" w:hAnsi="Avenir Book" w:cs="Times New Roman"/>
          <w:color w:val="000000" w:themeColor="text1"/>
          <w:sz w:val="22"/>
          <w:szCs w:val="22"/>
          <w:lang w:val="es-ES"/>
        </w:rPr>
        <w:t>disparidades en el</w:t>
      </w:r>
      <w:r w:rsidR="00F719EB" w:rsidRPr="00FA0268">
        <w:rPr>
          <w:rFonts w:ascii="Avenir Book" w:hAnsi="Avenir Book" w:cs="Times New Roman"/>
          <w:color w:val="000000" w:themeColor="text1"/>
          <w:sz w:val="22"/>
          <w:szCs w:val="22"/>
          <w:lang w:val="es-ES"/>
        </w:rPr>
        <w:t xml:space="preserve"> acceso a servicios de salud en general</w:t>
      </w:r>
      <w:r w:rsidR="00637924">
        <w:rPr>
          <w:rFonts w:ascii="Avenir Book" w:hAnsi="Avenir Book" w:cs="Times New Roman"/>
          <w:color w:val="000000" w:themeColor="text1"/>
          <w:sz w:val="22"/>
          <w:szCs w:val="22"/>
          <w:lang w:val="es-ES"/>
        </w:rPr>
        <w:t xml:space="preserve"> en El salvador</w:t>
      </w:r>
      <w:r w:rsidR="00F719EB" w:rsidRPr="00FA0268">
        <w:rPr>
          <w:rFonts w:ascii="Avenir Book" w:hAnsi="Avenir Book" w:cs="Times New Roman"/>
          <w:color w:val="000000" w:themeColor="text1"/>
          <w:sz w:val="22"/>
          <w:szCs w:val="22"/>
          <w:lang w:val="es-ES"/>
        </w:rPr>
        <w:t>, y en particular de salud sexual y reproductiva</w:t>
      </w:r>
      <w:r w:rsidR="00637924">
        <w:rPr>
          <w:rFonts w:ascii="Avenir Book" w:hAnsi="Avenir Book" w:cs="Times New Roman"/>
          <w:color w:val="000000" w:themeColor="text1"/>
          <w:sz w:val="22"/>
          <w:szCs w:val="22"/>
          <w:lang w:val="es-ES"/>
        </w:rPr>
        <w:t xml:space="preserve">, </w:t>
      </w:r>
      <w:r w:rsidR="00A4195C">
        <w:rPr>
          <w:rFonts w:ascii="Avenir Book" w:hAnsi="Avenir Book" w:cs="Times New Roman"/>
          <w:color w:val="000000" w:themeColor="text1"/>
          <w:sz w:val="22"/>
          <w:szCs w:val="22"/>
          <w:lang w:val="es-ES"/>
        </w:rPr>
        <w:t xml:space="preserve">que </w:t>
      </w:r>
      <w:r w:rsidR="00F719EB" w:rsidRPr="00FA0268">
        <w:rPr>
          <w:rFonts w:ascii="Avenir Book" w:hAnsi="Avenir Book" w:cs="Times New Roman"/>
          <w:color w:val="000000" w:themeColor="text1"/>
          <w:sz w:val="22"/>
          <w:szCs w:val="22"/>
          <w:lang w:val="es-ES"/>
        </w:rPr>
        <w:t xml:space="preserve">hacen que ciertos grupos poblacionales </w:t>
      </w:r>
      <w:r w:rsidR="00A4195C">
        <w:rPr>
          <w:rFonts w:ascii="Avenir Book" w:hAnsi="Avenir Book" w:cs="Times New Roman"/>
          <w:color w:val="000000" w:themeColor="text1"/>
          <w:sz w:val="22"/>
          <w:szCs w:val="22"/>
          <w:lang w:val="es-ES"/>
        </w:rPr>
        <w:t xml:space="preserve">de mujeres </w:t>
      </w:r>
      <w:r w:rsidR="00F719EB" w:rsidRPr="00FA0268">
        <w:rPr>
          <w:rFonts w:ascii="Avenir Book" w:hAnsi="Avenir Book" w:cs="Times New Roman"/>
          <w:color w:val="000000" w:themeColor="text1"/>
          <w:sz w:val="22"/>
          <w:szCs w:val="22"/>
          <w:lang w:val="es-ES"/>
        </w:rPr>
        <w:t>sean mayormente susceptibles a sufrir violaciones a sus derechos humanos e igualmente vean afectada su salud y vida de manera desproporcionada</w:t>
      </w:r>
      <w:r w:rsidR="00637924">
        <w:rPr>
          <w:rFonts w:ascii="Avenir Book" w:hAnsi="Avenir Book" w:cs="Times New Roman"/>
          <w:color w:val="000000" w:themeColor="text1"/>
          <w:sz w:val="22"/>
          <w:szCs w:val="22"/>
          <w:lang w:val="es-ES"/>
        </w:rPr>
        <w:t xml:space="preserve">. </w:t>
      </w:r>
    </w:p>
    <w:p w14:paraId="31D3BC07" w14:textId="77777777" w:rsidR="000F04B1" w:rsidRDefault="000F04B1" w:rsidP="00514179">
      <w:pPr>
        <w:jc w:val="both"/>
        <w:rPr>
          <w:rFonts w:ascii="Avenir Book" w:hAnsi="Avenir Book" w:cs="Times New Roman"/>
          <w:color w:val="000000" w:themeColor="text1"/>
          <w:sz w:val="22"/>
          <w:szCs w:val="22"/>
          <w:lang w:val="es-ES"/>
        </w:rPr>
      </w:pPr>
    </w:p>
    <w:p w14:paraId="1403340B" w14:textId="71C3ED4D" w:rsidR="00514179" w:rsidRDefault="000F04B1" w:rsidP="00514179">
      <w:pPr>
        <w:jc w:val="both"/>
        <w:rPr>
          <w:rFonts w:ascii="Avenir Book" w:hAnsi="Avenir Book" w:cs="Times New Roman"/>
          <w:color w:val="000000" w:themeColor="text1"/>
          <w:sz w:val="22"/>
          <w:szCs w:val="22"/>
          <w:lang w:val="es-ES"/>
        </w:rPr>
      </w:pPr>
      <w:r>
        <w:rPr>
          <w:rFonts w:ascii="Avenir Book" w:hAnsi="Avenir Book" w:cs="Times New Roman"/>
          <w:color w:val="000000" w:themeColor="text1"/>
          <w:sz w:val="22"/>
          <w:szCs w:val="22"/>
          <w:lang w:val="es-ES"/>
        </w:rPr>
        <w:t>L</w:t>
      </w:r>
      <w:r w:rsidR="00762512">
        <w:rPr>
          <w:rFonts w:ascii="Avenir Book" w:hAnsi="Avenir Book" w:cs="Times New Roman"/>
          <w:color w:val="000000" w:themeColor="text1"/>
          <w:sz w:val="22"/>
          <w:szCs w:val="22"/>
          <w:lang w:val="es-ES"/>
        </w:rPr>
        <w:t xml:space="preserve">a penalización </w:t>
      </w:r>
      <w:r>
        <w:rPr>
          <w:rFonts w:ascii="Avenir Book" w:hAnsi="Avenir Book" w:cs="Times New Roman"/>
          <w:color w:val="000000" w:themeColor="text1"/>
          <w:sz w:val="22"/>
          <w:szCs w:val="22"/>
          <w:lang w:val="es-ES"/>
        </w:rPr>
        <w:t xml:space="preserve">absoluta </w:t>
      </w:r>
      <w:r w:rsidR="00762512">
        <w:rPr>
          <w:rFonts w:ascii="Avenir Book" w:hAnsi="Avenir Book" w:cs="Times New Roman"/>
          <w:color w:val="000000" w:themeColor="text1"/>
          <w:sz w:val="22"/>
          <w:szCs w:val="22"/>
          <w:lang w:val="es-ES"/>
        </w:rPr>
        <w:t>del abo</w:t>
      </w:r>
      <w:r w:rsidR="00514179">
        <w:rPr>
          <w:rFonts w:ascii="Avenir Book" w:hAnsi="Avenir Book" w:cs="Times New Roman"/>
          <w:color w:val="000000" w:themeColor="text1"/>
          <w:sz w:val="22"/>
          <w:szCs w:val="22"/>
          <w:lang w:val="es-ES"/>
        </w:rPr>
        <w:t xml:space="preserve">rto </w:t>
      </w:r>
      <w:r>
        <w:rPr>
          <w:rFonts w:ascii="Avenir Book" w:hAnsi="Avenir Book" w:cs="Times New Roman"/>
          <w:color w:val="000000" w:themeColor="text1"/>
          <w:sz w:val="22"/>
          <w:szCs w:val="22"/>
          <w:lang w:val="es-ES"/>
        </w:rPr>
        <w:t xml:space="preserve">solo </w:t>
      </w:r>
      <w:r w:rsidR="00F27B94">
        <w:rPr>
          <w:rFonts w:ascii="Avenir Book" w:hAnsi="Avenir Book" w:cs="Times New Roman"/>
          <w:color w:val="000000" w:themeColor="text1"/>
          <w:sz w:val="22"/>
          <w:szCs w:val="22"/>
          <w:lang w:val="es-ES"/>
        </w:rPr>
        <w:t>puede</w:t>
      </w:r>
      <w:r>
        <w:rPr>
          <w:rFonts w:ascii="Avenir Book" w:hAnsi="Avenir Book" w:cs="Times New Roman"/>
          <w:color w:val="000000" w:themeColor="text1"/>
          <w:sz w:val="22"/>
          <w:szCs w:val="22"/>
          <w:lang w:val="es-ES"/>
        </w:rPr>
        <w:t xml:space="preserve"> explica</w:t>
      </w:r>
      <w:r w:rsidR="00F27B94">
        <w:rPr>
          <w:rFonts w:ascii="Avenir Book" w:hAnsi="Avenir Book" w:cs="Times New Roman"/>
          <w:color w:val="000000" w:themeColor="text1"/>
          <w:sz w:val="22"/>
          <w:szCs w:val="22"/>
          <w:lang w:val="es-ES"/>
        </w:rPr>
        <w:t>rse</w:t>
      </w:r>
      <w:r>
        <w:rPr>
          <w:rFonts w:ascii="Avenir Book" w:hAnsi="Avenir Book" w:cs="Times New Roman"/>
          <w:color w:val="000000" w:themeColor="text1"/>
          <w:sz w:val="22"/>
          <w:szCs w:val="22"/>
          <w:lang w:val="es-ES"/>
        </w:rPr>
        <w:t xml:space="preserve"> como </w:t>
      </w:r>
      <w:r w:rsidR="00514179" w:rsidRPr="00FA0268">
        <w:rPr>
          <w:rFonts w:ascii="Avenir Book" w:hAnsi="Avenir Book" w:cs="Times New Roman"/>
          <w:color w:val="000000" w:themeColor="text1"/>
          <w:sz w:val="22"/>
          <w:szCs w:val="22"/>
          <w:lang w:val="es-ES"/>
        </w:rPr>
        <w:t xml:space="preserve">una medida arbitraria de los gobiernos para imponer su visión </w:t>
      </w:r>
      <w:r w:rsidR="00122915">
        <w:rPr>
          <w:rFonts w:ascii="Avenir Book" w:hAnsi="Avenir Book" w:cs="Times New Roman"/>
          <w:color w:val="000000" w:themeColor="text1"/>
          <w:sz w:val="22"/>
          <w:szCs w:val="22"/>
          <w:lang w:val="es-ES"/>
        </w:rPr>
        <w:t xml:space="preserve">de género </w:t>
      </w:r>
      <w:r w:rsidR="00514179" w:rsidRPr="00FA0268">
        <w:rPr>
          <w:rFonts w:ascii="Avenir Book" w:hAnsi="Avenir Book" w:cs="Times New Roman"/>
          <w:color w:val="000000" w:themeColor="text1"/>
          <w:sz w:val="22"/>
          <w:szCs w:val="22"/>
          <w:lang w:val="es-ES"/>
        </w:rPr>
        <w:t xml:space="preserve">sobre las mujeres como agentes reproductores con una obligación social inherente a ser madres ante un embarazo, incluso cuando el embarazo es producto de violencia sexual, en lugar de garantizarles condiciones para la toma de decisiones libres y seguras sobre su vida sexual y reproductiva. </w:t>
      </w:r>
    </w:p>
    <w:p w14:paraId="465C7B6A" w14:textId="26863A75" w:rsidR="00A37A36" w:rsidRDefault="00A37A36" w:rsidP="00514179">
      <w:pPr>
        <w:jc w:val="both"/>
        <w:rPr>
          <w:rFonts w:ascii="Avenir Book" w:hAnsi="Avenir Book" w:cs="Times New Roman"/>
          <w:color w:val="000000" w:themeColor="text1"/>
          <w:sz w:val="22"/>
          <w:szCs w:val="22"/>
          <w:lang w:val="es-ES"/>
        </w:rPr>
      </w:pPr>
    </w:p>
    <w:p w14:paraId="0BF6CC30" w14:textId="042F2693" w:rsidR="00762512" w:rsidRDefault="00A37A36" w:rsidP="00762512">
      <w:pPr>
        <w:contextualSpacing/>
        <w:jc w:val="both"/>
        <w:rPr>
          <w:rFonts w:cstheme="minorHAnsi"/>
          <w:sz w:val="22"/>
          <w:szCs w:val="22"/>
          <w:lang w:val="es-ES"/>
        </w:rPr>
      </w:pPr>
      <w:r>
        <w:rPr>
          <w:rFonts w:ascii="Avenir Book" w:hAnsi="Avenir Book" w:cs="Times New Roman"/>
          <w:color w:val="000000" w:themeColor="text1"/>
          <w:sz w:val="22"/>
          <w:szCs w:val="22"/>
          <w:lang w:val="es-ES"/>
        </w:rPr>
        <w:t>L</w:t>
      </w:r>
      <w:r w:rsidRPr="00911DC6">
        <w:rPr>
          <w:rFonts w:ascii="Avenir Book" w:hAnsi="Avenir Book" w:cs="Times New Roman"/>
          <w:color w:val="000000" w:themeColor="text1"/>
          <w:sz w:val="22"/>
          <w:szCs w:val="22"/>
          <w:lang w:val="es-ES"/>
        </w:rPr>
        <w:t xml:space="preserve">a </w:t>
      </w:r>
      <w:r>
        <w:rPr>
          <w:rFonts w:ascii="Avenir Book" w:hAnsi="Avenir Book" w:cs="Times New Roman"/>
          <w:color w:val="000000" w:themeColor="text1"/>
          <w:sz w:val="22"/>
          <w:szCs w:val="22"/>
          <w:lang w:val="es-ES"/>
        </w:rPr>
        <w:t xml:space="preserve">imposición arbitraria que niega a las mujeres el derecho a un servicio de salud que solo ellas requieren para salvaguardar su salud y </w:t>
      </w:r>
      <w:r w:rsidRPr="00911DC6">
        <w:rPr>
          <w:rFonts w:ascii="Avenir Book" w:hAnsi="Avenir Book" w:cs="Times New Roman"/>
          <w:color w:val="000000" w:themeColor="text1"/>
          <w:sz w:val="22"/>
          <w:szCs w:val="22"/>
          <w:lang w:val="es-ES"/>
        </w:rPr>
        <w:t xml:space="preserve">vida, resulta en </w:t>
      </w:r>
      <w:r>
        <w:rPr>
          <w:rFonts w:ascii="Avenir Book" w:hAnsi="Avenir Book" w:cs="Times New Roman"/>
          <w:color w:val="000000" w:themeColor="text1"/>
          <w:sz w:val="22"/>
          <w:szCs w:val="22"/>
          <w:lang w:val="es-ES"/>
        </w:rPr>
        <w:t xml:space="preserve">si misma en </w:t>
      </w:r>
      <w:r w:rsidRPr="00911DC6">
        <w:rPr>
          <w:rFonts w:ascii="Avenir Book" w:hAnsi="Avenir Book" w:cs="Times New Roman"/>
          <w:color w:val="000000" w:themeColor="text1"/>
          <w:sz w:val="22"/>
          <w:szCs w:val="22"/>
          <w:lang w:val="es-ES"/>
        </w:rPr>
        <w:t>una medida discriminatoria</w:t>
      </w:r>
      <w:r>
        <w:rPr>
          <w:rFonts w:ascii="Avenir Book" w:hAnsi="Avenir Book" w:cs="Times New Roman"/>
          <w:color w:val="000000" w:themeColor="text1"/>
          <w:sz w:val="22"/>
          <w:szCs w:val="22"/>
          <w:lang w:val="es-ES"/>
        </w:rPr>
        <w:t xml:space="preserve"> del Estado</w:t>
      </w:r>
      <w:r>
        <w:rPr>
          <w:rFonts w:cstheme="minorHAnsi"/>
          <w:sz w:val="22"/>
          <w:szCs w:val="22"/>
          <w:lang w:val="es-ES"/>
        </w:rPr>
        <w:t>.</w:t>
      </w:r>
      <w:r w:rsidRPr="00957C58">
        <w:rPr>
          <w:rFonts w:cstheme="minorHAnsi"/>
          <w:sz w:val="22"/>
          <w:szCs w:val="22"/>
          <w:vertAlign w:val="superscript"/>
          <w:lang w:val="es-ES"/>
        </w:rPr>
        <w:endnoteReference w:id="35"/>
      </w:r>
      <w:r w:rsidR="00D22122" w:rsidRPr="00FA0268">
        <w:rPr>
          <w:rFonts w:ascii="Avenir Book" w:hAnsi="Avenir Book" w:cs="Times New Roman"/>
          <w:color w:val="000000" w:themeColor="text1"/>
          <w:sz w:val="22"/>
          <w:szCs w:val="22"/>
          <w:lang w:val="es-ES"/>
        </w:rPr>
        <w:t>Las acciones y omisiones de los Estados que nieguen a las mujeres el acceso a servicios de aborto seguro y que, ante la falta de otras opciones, tengan como consecuencia obligarlas a continuar con embarazos forzados o a recurrir a abortos inseguros han sido declaradas violaciones a sus derechos humanos, al constituir actos de violencia en contra de las mujeres que ponen en riesgo su salud, vida e integridad física y mental</w:t>
      </w:r>
      <w:r w:rsidR="00D22122">
        <w:rPr>
          <w:rFonts w:cstheme="minorHAnsi"/>
          <w:sz w:val="22"/>
          <w:szCs w:val="22"/>
          <w:lang w:val="es-ES"/>
        </w:rPr>
        <w:t>.</w:t>
      </w:r>
      <w:r w:rsidR="00D22122" w:rsidRPr="00957C58">
        <w:rPr>
          <w:rFonts w:cstheme="minorHAnsi"/>
          <w:sz w:val="22"/>
          <w:szCs w:val="22"/>
          <w:vertAlign w:val="superscript"/>
          <w:lang w:val="es-ES"/>
        </w:rPr>
        <w:endnoteReference w:id="36"/>
      </w:r>
      <w:r w:rsidR="00762512">
        <w:rPr>
          <w:rFonts w:cstheme="minorHAnsi"/>
          <w:sz w:val="22"/>
          <w:szCs w:val="22"/>
          <w:lang w:val="es-ES"/>
        </w:rPr>
        <w:t xml:space="preserve"> </w:t>
      </w:r>
    </w:p>
    <w:p w14:paraId="2F54FB4C" w14:textId="1603FE12" w:rsidR="00D22122" w:rsidRPr="00957C58" w:rsidRDefault="00D22122" w:rsidP="00D22122">
      <w:pPr>
        <w:jc w:val="both"/>
        <w:rPr>
          <w:rFonts w:cstheme="minorHAnsi"/>
          <w:sz w:val="22"/>
          <w:szCs w:val="22"/>
          <w:lang w:val="es-ES"/>
        </w:rPr>
      </w:pPr>
    </w:p>
    <w:p w14:paraId="13B75979" w14:textId="70344D30" w:rsidR="008C5AE3" w:rsidRPr="00616818" w:rsidRDefault="008C5AE3" w:rsidP="00253344">
      <w:pPr>
        <w:jc w:val="both"/>
        <w:rPr>
          <w:rFonts w:ascii="Avenir Book" w:hAnsi="Avenir Book"/>
          <w:b/>
          <w:sz w:val="22"/>
          <w:szCs w:val="22"/>
          <w:lang w:val="es-ES"/>
        </w:rPr>
      </w:pPr>
      <w:r w:rsidRPr="00616818">
        <w:rPr>
          <w:rFonts w:ascii="Avenir Book" w:hAnsi="Avenir Book"/>
          <w:b/>
          <w:sz w:val="22"/>
          <w:szCs w:val="22"/>
          <w:lang w:val="es-ES"/>
        </w:rPr>
        <w:t xml:space="preserve">Falta de medidas para </w:t>
      </w:r>
      <w:r w:rsidR="0094257C">
        <w:rPr>
          <w:rFonts w:ascii="Avenir Book" w:hAnsi="Avenir Book"/>
          <w:b/>
          <w:sz w:val="22"/>
          <w:szCs w:val="22"/>
          <w:lang w:val="es-ES"/>
        </w:rPr>
        <w:t xml:space="preserve">impedir los actos de tortura derivados de la </w:t>
      </w:r>
      <w:r w:rsidR="00EE1F5D">
        <w:rPr>
          <w:rFonts w:ascii="Avenir Book" w:hAnsi="Avenir Book"/>
          <w:b/>
          <w:sz w:val="22"/>
          <w:szCs w:val="22"/>
          <w:lang w:val="es-ES"/>
        </w:rPr>
        <w:t xml:space="preserve">penalización absoluta del aborto </w:t>
      </w:r>
      <w:r w:rsidRPr="00616818">
        <w:rPr>
          <w:rFonts w:ascii="Avenir Book" w:hAnsi="Avenir Book"/>
          <w:b/>
          <w:sz w:val="22"/>
          <w:szCs w:val="22"/>
          <w:lang w:val="es-ES"/>
        </w:rPr>
        <w:t xml:space="preserve">(Artículo 2.1 </w:t>
      </w:r>
      <w:r w:rsidR="00D57314">
        <w:rPr>
          <w:rFonts w:ascii="Avenir Book" w:hAnsi="Avenir Book"/>
          <w:b/>
          <w:sz w:val="22"/>
          <w:szCs w:val="22"/>
          <w:lang w:val="es-ES"/>
        </w:rPr>
        <w:t xml:space="preserve">y 16.1 </w:t>
      </w:r>
      <w:r w:rsidRPr="00616818">
        <w:rPr>
          <w:rFonts w:ascii="Avenir Book" w:hAnsi="Avenir Book"/>
          <w:b/>
          <w:sz w:val="22"/>
          <w:szCs w:val="22"/>
          <w:lang w:val="es-ES"/>
        </w:rPr>
        <w:t xml:space="preserve">de la </w:t>
      </w:r>
      <w:r w:rsidRPr="001A5D8E">
        <w:rPr>
          <w:rFonts w:ascii="Avenir Book" w:hAnsi="Avenir Book"/>
          <w:b/>
          <w:sz w:val="22"/>
          <w:szCs w:val="22"/>
          <w:lang w:val="es-ES"/>
        </w:rPr>
        <w:t>Convención contra la Tortura y Otros Tratos o Penas Crueles, Inhumanos o Degradantes</w:t>
      </w:r>
      <w:r>
        <w:rPr>
          <w:rFonts w:ascii="Avenir Book" w:hAnsi="Avenir Book"/>
          <w:b/>
          <w:sz w:val="22"/>
          <w:szCs w:val="22"/>
          <w:lang w:val="es-ES"/>
        </w:rPr>
        <w:t>)</w:t>
      </w:r>
    </w:p>
    <w:p w14:paraId="6A4439D5" w14:textId="1AD6E4C0" w:rsidR="008C5AE3" w:rsidRPr="008D193F" w:rsidRDefault="008C5AE3" w:rsidP="0010556B">
      <w:pPr>
        <w:jc w:val="both"/>
        <w:rPr>
          <w:rFonts w:ascii="Avenir Book" w:hAnsi="Avenir Book" w:cs="Times New Roman"/>
          <w:color w:val="000000" w:themeColor="text1"/>
          <w:sz w:val="22"/>
          <w:szCs w:val="22"/>
          <w:lang w:val="es-419"/>
        </w:rPr>
      </w:pPr>
    </w:p>
    <w:p w14:paraId="4112685A" w14:textId="094C0CEC" w:rsidR="008C5AE3" w:rsidRDefault="008C5AE3" w:rsidP="0010556B">
      <w:pPr>
        <w:jc w:val="both"/>
        <w:rPr>
          <w:rFonts w:ascii="Avenir Book" w:hAnsi="Avenir Book" w:cs="Times New Roman"/>
          <w:color w:val="000000" w:themeColor="text1"/>
          <w:sz w:val="22"/>
          <w:szCs w:val="22"/>
          <w:lang w:val="es-ES"/>
        </w:rPr>
      </w:pPr>
      <w:r>
        <w:rPr>
          <w:rFonts w:ascii="Avenir Book" w:hAnsi="Avenir Book" w:cs="Times New Roman"/>
          <w:color w:val="000000" w:themeColor="text1"/>
          <w:sz w:val="22"/>
          <w:szCs w:val="22"/>
          <w:lang w:val="es-ES"/>
        </w:rPr>
        <w:lastRenderedPageBreak/>
        <w:t>El artículo 2.1 de la Convención establece que t</w:t>
      </w:r>
      <w:r w:rsidRPr="00EF5319">
        <w:rPr>
          <w:rFonts w:ascii="Avenir Book" w:hAnsi="Avenir Book" w:cs="Times New Roman"/>
          <w:color w:val="000000" w:themeColor="text1"/>
          <w:sz w:val="22"/>
          <w:szCs w:val="22"/>
          <w:lang w:val="es-ES"/>
        </w:rPr>
        <w:t>odo Estado Parte tomará medidas legislativas, administrativas, judiciales o de otra índole eficaces para impedir los actos de tortura en todo territorio que esté bajo su jurisdicción.</w:t>
      </w:r>
    </w:p>
    <w:p w14:paraId="45985FA6" w14:textId="019A39B3" w:rsidR="008C5AE3" w:rsidRDefault="008C5AE3" w:rsidP="0010556B">
      <w:pPr>
        <w:jc w:val="both"/>
        <w:rPr>
          <w:rFonts w:ascii="Avenir Book" w:hAnsi="Avenir Book" w:cs="Times New Roman"/>
          <w:color w:val="000000" w:themeColor="text1"/>
          <w:sz w:val="22"/>
          <w:szCs w:val="22"/>
          <w:lang w:val="es-ES"/>
        </w:rPr>
      </w:pPr>
    </w:p>
    <w:p w14:paraId="735C22C6" w14:textId="3DD1CDE5" w:rsidR="008C5AE3" w:rsidRDefault="008C5AE3" w:rsidP="00A24577">
      <w:pPr>
        <w:jc w:val="both"/>
        <w:rPr>
          <w:rFonts w:ascii="Avenir Book" w:hAnsi="Avenir Book" w:cs="Times New Roman"/>
          <w:color w:val="000000" w:themeColor="text1"/>
          <w:sz w:val="22"/>
          <w:szCs w:val="22"/>
          <w:lang w:val="es-ES"/>
        </w:rPr>
      </w:pPr>
      <w:r>
        <w:rPr>
          <w:rFonts w:ascii="Avenir Book" w:hAnsi="Avenir Book" w:cs="Times New Roman"/>
          <w:color w:val="000000" w:themeColor="text1"/>
          <w:sz w:val="22"/>
          <w:szCs w:val="22"/>
          <w:lang w:val="es-ES"/>
        </w:rPr>
        <w:t xml:space="preserve">De acuerdo con la Observación General No. 2 del CAT sobre la implementación de este artículo de la Convención, los Estados están obligados a </w:t>
      </w:r>
      <w:r w:rsidRPr="000C4C4E">
        <w:rPr>
          <w:rFonts w:ascii="Avenir Book" w:hAnsi="Avenir Book" w:cs="Times New Roman"/>
          <w:color w:val="000000" w:themeColor="text1"/>
          <w:sz w:val="22"/>
          <w:szCs w:val="22"/>
          <w:lang w:val="es-ES"/>
        </w:rPr>
        <w:t>eliminar cualquier obstáculo legal o de otra índole que impida la</w:t>
      </w:r>
      <w:r>
        <w:rPr>
          <w:rFonts w:ascii="Avenir Book" w:hAnsi="Avenir Book" w:cs="Times New Roman"/>
          <w:color w:val="000000" w:themeColor="text1"/>
          <w:sz w:val="22"/>
          <w:szCs w:val="22"/>
          <w:lang w:val="es-ES"/>
        </w:rPr>
        <w:t xml:space="preserve"> </w:t>
      </w:r>
      <w:r w:rsidRPr="000C4C4E">
        <w:rPr>
          <w:rFonts w:ascii="Avenir Book" w:hAnsi="Avenir Book" w:cs="Times New Roman"/>
          <w:color w:val="000000" w:themeColor="text1"/>
          <w:sz w:val="22"/>
          <w:szCs w:val="22"/>
          <w:lang w:val="es-ES"/>
        </w:rPr>
        <w:t>erradicación de la tortura y los malos tratos; y a tomar medidas positivas y eficaces para asegurar que tal</w:t>
      </w:r>
      <w:r>
        <w:rPr>
          <w:rFonts w:ascii="Avenir Book" w:hAnsi="Avenir Book" w:cs="Times New Roman"/>
          <w:color w:val="000000" w:themeColor="text1"/>
          <w:sz w:val="22"/>
          <w:szCs w:val="22"/>
          <w:lang w:val="es-ES"/>
        </w:rPr>
        <w:t xml:space="preserve"> </w:t>
      </w:r>
      <w:r w:rsidRPr="000C4C4E">
        <w:rPr>
          <w:rFonts w:ascii="Avenir Book" w:hAnsi="Avenir Book" w:cs="Times New Roman"/>
          <w:color w:val="000000" w:themeColor="text1"/>
          <w:sz w:val="22"/>
          <w:szCs w:val="22"/>
          <w:lang w:val="es-ES"/>
        </w:rPr>
        <w:t>conducta y cualquier reincidencia de esta se prevengan de manera efectiva.</w:t>
      </w:r>
      <w:r>
        <w:rPr>
          <w:rStyle w:val="Refdenotaalfinal"/>
          <w:rFonts w:ascii="Avenir Book" w:hAnsi="Avenir Book" w:cs="Times New Roman"/>
          <w:color w:val="000000" w:themeColor="text1"/>
          <w:sz w:val="22"/>
          <w:szCs w:val="22"/>
          <w:lang w:val="es-ES"/>
        </w:rPr>
        <w:endnoteReference w:id="37"/>
      </w:r>
      <w:r>
        <w:rPr>
          <w:rFonts w:ascii="Avenir Book" w:hAnsi="Avenir Book" w:cs="Times New Roman"/>
          <w:color w:val="000000" w:themeColor="text1"/>
          <w:sz w:val="22"/>
          <w:szCs w:val="22"/>
          <w:lang w:val="es-ES"/>
        </w:rPr>
        <w:t xml:space="preserve"> </w:t>
      </w:r>
    </w:p>
    <w:p w14:paraId="4DE17478" w14:textId="2652B6AB" w:rsidR="008C5AE3" w:rsidRDefault="008C5AE3" w:rsidP="00A24577">
      <w:pPr>
        <w:jc w:val="both"/>
        <w:rPr>
          <w:rFonts w:ascii="Avenir Book" w:hAnsi="Avenir Book" w:cs="Times New Roman"/>
          <w:color w:val="000000" w:themeColor="text1"/>
          <w:sz w:val="22"/>
          <w:szCs w:val="22"/>
          <w:lang w:val="es-ES"/>
        </w:rPr>
      </w:pPr>
    </w:p>
    <w:p w14:paraId="4E368E98" w14:textId="12777891" w:rsidR="008C5AE3" w:rsidRDefault="008C5AE3" w:rsidP="00A24577">
      <w:pPr>
        <w:jc w:val="both"/>
        <w:rPr>
          <w:rFonts w:ascii="Avenir Book" w:hAnsi="Avenir Book" w:cs="Times New Roman"/>
          <w:color w:val="000000" w:themeColor="text1"/>
          <w:sz w:val="22"/>
          <w:szCs w:val="22"/>
          <w:lang w:val="es-ES"/>
        </w:rPr>
      </w:pPr>
      <w:r>
        <w:rPr>
          <w:rFonts w:ascii="Avenir Book" w:hAnsi="Avenir Book" w:cs="Times New Roman"/>
          <w:color w:val="000000" w:themeColor="text1"/>
          <w:sz w:val="22"/>
          <w:szCs w:val="22"/>
          <w:lang w:val="es-ES"/>
        </w:rPr>
        <w:t xml:space="preserve">Asimismo, en la Observación General No. 2, el CAT reconoce la responsabilidad del Estado de prohibir, prevenir y atender los casos de tortura o malos tratos en todos los contextos de custodia o control, por ejemplo, los hospitales, y en general en todos los contextos en los que la falla en la intervención del Estado promueva o permita el riesgo de que se produzca algún daño en el ámbito privado. </w:t>
      </w:r>
      <w:r>
        <w:rPr>
          <w:rStyle w:val="Refdenotaalfinal"/>
          <w:rFonts w:ascii="Avenir Book" w:hAnsi="Avenir Book" w:cs="Times New Roman"/>
          <w:color w:val="000000" w:themeColor="text1"/>
          <w:sz w:val="22"/>
          <w:szCs w:val="22"/>
          <w:lang w:val="es-ES"/>
        </w:rPr>
        <w:endnoteReference w:id="38"/>
      </w:r>
    </w:p>
    <w:p w14:paraId="0C591178" w14:textId="4FFFE450" w:rsidR="00CB096E" w:rsidRDefault="00CB096E" w:rsidP="00A24577">
      <w:pPr>
        <w:jc w:val="both"/>
        <w:rPr>
          <w:rFonts w:ascii="Avenir Book" w:hAnsi="Avenir Book" w:cs="Times New Roman"/>
          <w:color w:val="000000" w:themeColor="text1"/>
          <w:sz w:val="22"/>
          <w:szCs w:val="22"/>
          <w:lang w:val="es-ES"/>
        </w:rPr>
      </w:pPr>
    </w:p>
    <w:p w14:paraId="26E6A1FD" w14:textId="45C7BB45" w:rsidR="00CB096E" w:rsidRPr="00CB096E" w:rsidRDefault="00CB096E" w:rsidP="00A24577">
      <w:pPr>
        <w:jc w:val="both"/>
        <w:rPr>
          <w:rFonts w:ascii="Avenir Book" w:hAnsi="Avenir Book" w:cs="Times New Roman"/>
          <w:color w:val="000000" w:themeColor="text1"/>
          <w:sz w:val="22"/>
          <w:szCs w:val="22"/>
          <w:lang w:val="es-MX"/>
        </w:rPr>
      </w:pPr>
      <w:r>
        <w:rPr>
          <w:rFonts w:ascii="Avenir Book" w:hAnsi="Avenir Book" w:cs="Times New Roman"/>
          <w:color w:val="000000" w:themeColor="text1"/>
          <w:sz w:val="22"/>
          <w:szCs w:val="22"/>
          <w:lang w:val="es-ES"/>
        </w:rPr>
        <w:t>Por su parte, el artículo 16.1 de la Convención señala que</w:t>
      </w:r>
      <w:r w:rsidRPr="00CB096E">
        <w:rPr>
          <w:lang w:val="es-MX"/>
        </w:rPr>
        <w:t xml:space="preserve"> </w:t>
      </w:r>
      <w:r w:rsidRPr="00CB096E">
        <w:rPr>
          <w:rFonts w:ascii="Avenir Book" w:hAnsi="Avenir Book" w:cs="Times New Roman"/>
          <w:color w:val="000000" w:themeColor="text1"/>
          <w:sz w:val="22"/>
          <w:szCs w:val="22"/>
          <w:lang w:val="es-ES"/>
        </w:rPr>
        <w:t>Todo Estado Parte se comprometerá a prohibir en cualquier territorio bajo su jurisdicción otros 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 Se aplicarán, en particular, las obligaciones enunciadas en los artículos 10, 11, 12 y 13, sustituyendo las referencias a la tortura por referencias a otras formas de tratos o penas crueles, inhumanos o degradantes.</w:t>
      </w:r>
    </w:p>
    <w:p w14:paraId="183FE4D5" w14:textId="663A8489" w:rsidR="008C5AE3" w:rsidRDefault="008C5AE3" w:rsidP="00A24577">
      <w:pPr>
        <w:jc w:val="both"/>
        <w:rPr>
          <w:rFonts w:ascii="Avenir Book" w:hAnsi="Avenir Book" w:cs="Times New Roman"/>
          <w:color w:val="000000" w:themeColor="text1"/>
          <w:sz w:val="22"/>
          <w:szCs w:val="22"/>
          <w:lang w:val="es-ES"/>
        </w:rPr>
      </w:pPr>
    </w:p>
    <w:p w14:paraId="0D5D9465" w14:textId="00225754" w:rsidR="008C5AE3" w:rsidRDefault="008C5AE3" w:rsidP="002B784A">
      <w:pPr>
        <w:pStyle w:val="Prrafodelista"/>
        <w:ind w:left="0"/>
        <w:jc w:val="both"/>
        <w:rPr>
          <w:rFonts w:ascii="Avenir Book" w:hAnsi="Avenir Book" w:cs="Times New Roman"/>
          <w:lang w:val="es-AR"/>
        </w:rPr>
      </w:pPr>
      <w:r>
        <w:rPr>
          <w:rFonts w:ascii="Avenir Book" w:hAnsi="Avenir Book" w:cs="Times New Roman"/>
          <w:lang w:val="es-AR"/>
        </w:rPr>
        <w:t xml:space="preserve">Como se describió anteriormente, la penalización absoluta del aborto </w:t>
      </w:r>
      <w:r w:rsidRPr="0007203B">
        <w:rPr>
          <w:rFonts w:ascii="Avenir Book" w:hAnsi="Avenir Book" w:cs="Times New Roman"/>
          <w:lang w:val="es-AR"/>
        </w:rPr>
        <w:t xml:space="preserve">desconoce las necesidades de salud </w:t>
      </w:r>
      <w:r w:rsidR="00975402">
        <w:rPr>
          <w:rFonts w:ascii="Avenir Book" w:hAnsi="Avenir Book" w:cs="Times New Roman"/>
          <w:lang w:val="es-AR"/>
        </w:rPr>
        <w:t xml:space="preserve">sexual y </w:t>
      </w:r>
      <w:r w:rsidRPr="0007203B">
        <w:rPr>
          <w:rFonts w:ascii="Avenir Book" w:hAnsi="Avenir Book" w:cs="Times New Roman"/>
          <w:lang w:val="es-AR"/>
        </w:rPr>
        <w:t xml:space="preserve">reproductiva particulares de las mujeres con complicaciones o de alto riesgo </w:t>
      </w:r>
      <w:r>
        <w:rPr>
          <w:rFonts w:ascii="Avenir Book" w:hAnsi="Avenir Book" w:cs="Times New Roman"/>
          <w:lang w:val="es-AR"/>
        </w:rPr>
        <w:t xml:space="preserve">durante el embarazo, </w:t>
      </w:r>
      <w:r w:rsidRPr="0007203B">
        <w:rPr>
          <w:rFonts w:ascii="Avenir Book" w:hAnsi="Avenir Book" w:cs="Times New Roman"/>
          <w:lang w:val="es-AR"/>
        </w:rPr>
        <w:t xml:space="preserve">así como con embarazos no deseados o no planeados, discriminándolas </w:t>
      </w:r>
      <w:r>
        <w:rPr>
          <w:rFonts w:ascii="Avenir Book" w:hAnsi="Avenir Book" w:cs="Times New Roman"/>
          <w:lang w:val="es-AR"/>
        </w:rPr>
        <w:t xml:space="preserve">arbitrariamente </w:t>
      </w:r>
      <w:r w:rsidRPr="0007203B">
        <w:rPr>
          <w:rFonts w:ascii="Avenir Book" w:hAnsi="Avenir Book" w:cs="Times New Roman"/>
          <w:lang w:val="es-AR"/>
        </w:rPr>
        <w:t>de acceder a servicios de aborto seguro</w:t>
      </w:r>
      <w:r>
        <w:rPr>
          <w:rFonts w:ascii="Avenir Book" w:hAnsi="Avenir Book" w:cs="Times New Roman"/>
          <w:lang w:val="es-AR"/>
        </w:rPr>
        <w:t xml:space="preserve"> cuando así lo requieren. </w:t>
      </w:r>
    </w:p>
    <w:p w14:paraId="279746FF" w14:textId="718B727C" w:rsidR="008C5AE3" w:rsidRDefault="008C5AE3" w:rsidP="002B784A">
      <w:pPr>
        <w:pStyle w:val="Prrafodelista"/>
        <w:ind w:left="0"/>
        <w:jc w:val="both"/>
        <w:rPr>
          <w:rFonts w:ascii="Avenir Book" w:hAnsi="Avenir Book" w:cs="Times New Roman"/>
          <w:lang w:val="es-AR"/>
        </w:rPr>
      </w:pPr>
    </w:p>
    <w:p w14:paraId="395B595A" w14:textId="77777777" w:rsidR="001D32D1" w:rsidRDefault="008C5AE3" w:rsidP="002B784A">
      <w:pPr>
        <w:pStyle w:val="Prrafodelista"/>
        <w:ind w:left="0"/>
        <w:jc w:val="both"/>
        <w:rPr>
          <w:rFonts w:ascii="Avenir Book" w:hAnsi="Avenir Book" w:cs="Times New Roman"/>
          <w:lang w:val="es-AR"/>
        </w:rPr>
      </w:pPr>
      <w:r>
        <w:rPr>
          <w:rFonts w:ascii="Avenir Book" w:hAnsi="Avenir Book" w:cs="Times New Roman"/>
          <w:lang w:val="es-AR"/>
        </w:rPr>
        <w:t>La falta de acceso al aborto legal y seguro en El Salvador es resultado de la imposición de una política intencionada del Estado para prohibir y sancionar penalmente este servicio de salud bajo cualquier circunstancia, incluso cuando la vida o salud de la niñas, adolescente o mujer está en riesgo</w:t>
      </w:r>
      <w:r w:rsidR="001D32D1">
        <w:rPr>
          <w:rFonts w:ascii="Avenir Book" w:hAnsi="Avenir Book" w:cs="Times New Roman"/>
          <w:lang w:val="es-AR"/>
        </w:rPr>
        <w:t>, derivada de su visión de género sobre la maternidad y el rol reproductivo de las mujeres en la sociedad</w:t>
      </w:r>
      <w:r>
        <w:rPr>
          <w:rFonts w:ascii="Avenir Book" w:hAnsi="Avenir Book" w:cs="Times New Roman"/>
          <w:lang w:val="es-AR"/>
        </w:rPr>
        <w:t xml:space="preserve">. </w:t>
      </w:r>
    </w:p>
    <w:p w14:paraId="49DF5C2C" w14:textId="43DE11BD" w:rsidR="008C5AE3" w:rsidRDefault="008C5AE3" w:rsidP="002B784A">
      <w:pPr>
        <w:pStyle w:val="Prrafodelista"/>
        <w:ind w:left="0"/>
        <w:jc w:val="both"/>
        <w:rPr>
          <w:rFonts w:ascii="Avenir Book" w:hAnsi="Avenir Book" w:cs="Times New Roman"/>
          <w:lang w:val="es-AR"/>
        </w:rPr>
      </w:pPr>
      <w:r>
        <w:rPr>
          <w:rFonts w:ascii="Avenir Book" w:hAnsi="Avenir Book" w:cs="Times New Roman"/>
          <w:lang w:val="es-AR"/>
        </w:rPr>
        <w:t xml:space="preserve">Esta política ha costado la vida y la salud de las mujeres salvadoreñas y promovido un contexto de violaciones a los derechos humanos y persecución penal durante la atención de emergencias obstétricas. </w:t>
      </w:r>
    </w:p>
    <w:p w14:paraId="165AF92D" w14:textId="77777777" w:rsidR="008C5AE3" w:rsidRDefault="008C5AE3" w:rsidP="002B784A">
      <w:pPr>
        <w:pStyle w:val="Prrafodelista"/>
        <w:ind w:left="0"/>
        <w:jc w:val="both"/>
        <w:rPr>
          <w:rFonts w:ascii="Avenir Book" w:hAnsi="Avenir Book" w:cs="Times New Roman"/>
          <w:lang w:val="es-AR"/>
        </w:rPr>
      </w:pPr>
    </w:p>
    <w:p w14:paraId="46F11C3F" w14:textId="127AC9C1" w:rsidR="008C5AE3" w:rsidRDefault="008C5AE3" w:rsidP="008F4B35">
      <w:pPr>
        <w:pStyle w:val="Prrafodelista"/>
        <w:ind w:left="0"/>
        <w:jc w:val="both"/>
        <w:rPr>
          <w:rFonts w:ascii="Avenir Book" w:hAnsi="Avenir Book" w:cs="Times New Roman"/>
          <w:color w:val="000000" w:themeColor="text1"/>
          <w:lang w:val="es-419"/>
        </w:rPr>
      </w:pPr>
      <w:r>
        <w:rPr>
          <w:rFonts w:ascii="Avenir Book" w:hAnsi="Avenir Book" w:cs="Times New Roman"/>
          <w:color w:val="000000" w:themeColor="text1"/>
          <w:lang w:val="es-AR"/>
        </w:rPr>
        <w:t>L</w:t>
      </w:r>
      <w:r>
        <w:rPr>
          <w:rFonts w:ascii="Avenir Book" w:hAnsi="Avenir Book" w:cs="Times New Roman"/>
          <w:color w:val="000000" w:themeColor="text1"/>
          <w:lang w:val="es-419"/>
        </w:rPr>
        <w:t xml:space="preserve">a gravedad de las afectaciones derivadas de la penalización absoluta del aborto es de conocimiento del Estado. Sin embargo, </w:t>
      </w:r>
      <w:r w:rsidR="00B77FD2">
        <w:rPr>
          <w:rFonts w:ascii="Avenir Book" w:hAnsi="Avenir Book" w:cs="Times New Roman"/>
          <w:color w:val="000000" w:themeColor="text1"/>
          <w:lang w:val="es-419"/>
        </w:rPr>
        <w:t>de manera reiterada ha sido omiso</w:t>
      </w:r>
      <w:r>
        <w:rPr>
          <w:rFonts w:ascii="Avenir Book" w:hAnsi="Avenir Book" w:cs="Times New Roman"/>
          <w:color w:val="000000" w:themeColor="text1"/>
          <w:lang w:val="es-419"/>
        </w:rPr>
        <w:t xml:space="preserve"> </w:t>
      </w:r>
      <w:r w:rsidR="00B77FD2">
        <w:rPr>
          <w:rFonts w:ascii="Avenir Book" w:hAnsi="Avenir Book" w:cs="Times New Roman"/>
          <w:color w:val="000000" w:themeColor="text1"/>
          <w:lang w:val="es-419"/>
        </w:rPr>
        <w:t xml:space="preserve">para </w:t>
      </w:r>
      <w:r>
        <w:rPr>
          <w:rFonts w:ascii="Avenir Book" w:hAnsi="Avenir Book" w:cs="Times New Roman"/>
          <w:color w:val="000000" w:themeColor="text1"/>
          <w:lang w:val="es-419"/>
        </w:rPr>
        <w:t xml:space="preserve">promover medidas eficaces </w:t>
      </w:r>
      <w:r w:rsidR="00B77FD2">
        <w:rPr>
          <w:rFonts w:ascii="Avenir Book" w:hAnsi="Avenir Book" w:cs="Times New Roman"/>
          <w:color w:val="000000" w:themeColor="text1"/>
          <w:lang w:val="es-419"/>
        </w:rPr>
        <w:t>que</w:t>
      </w:r>
      <w:r>
        <w:rPr>
          <w:rFonts w:ascii="Avenir Book" w:hAnsi="Avenir Book" w:cs="Times New Roman"/>
          <w:color w:val="000000" w:themeColor="text1"/>
          <w:lang w:val="es-419"/>
        </w:rPr>
        <w:t xml:space="preserve"> imp</w:t>
      </w:r>
      <w:r w:rsidR="00B77FD2">
        <w:rPr>
          <w:rFonts w:ascii="Avenir Book" w:hAnsi="Avenir Book" w:cs="Times New Roman"/>
          <w:color w:val="000000" w:themeColor="text1"/>
          <w:lang w:val="es-419"/>
        </w:rPr>
        <w:t>i</w:t>
      </w:r>
      <w:r>
        <w:rPr>
          <w:rFonts w:ascii="Avenir Book" w:hAnsi="Avenir Book" w:cs="Times New Roman"/>
          <w:color w:val="000000" w:themeColor="text1"/>
          <w:lang w:val="es-419"/>
        </w:rPr>
        <w:t>d</w:t>
      </w:r>
      <w:r w:rsidR="00B77FD2">
        <w:rPr>
          <w:rFonts w:ascii="Avenir Book" w:hAnsi="Avenir Book" w:cs="Times New Roman"/>
          <w:color w:val="000000" w:themeColor="text1"/>
          <w:lang w:val="es-419"/>
        </w:rPr>
        <w:t>an</w:t>
      </w:r>
      <w:r>
        <w:rPr>
          <w:rFonts w:ascii="Avenir Book" w:hAnsi="Avenir Book" w:cs="Times New Roman"/>
          <w:color w:val="000000" w:themeColor="text1"/>
          <w:lang w:val="es-419"/>
        </w:rPr>
        <w:t xml:space="preserve"> la tortura a la que son sometidas las mujeres salvadoreñas a consecuencia de esta política. </w:t>
      </w:r>
    </w:p>
    <w:p w14:paraId="1028F666" w14:textId="0E816CAB" w:rsidR="008C5AE3" w:rsidRDefault="008C5AE3" w:rsidP="008F4B35">
      <w:pPr>
        <w:pStyle w:val="Prrafodelista"/>
        <w:ind w:left="0"/>
        <w:jc w:val="both"/>
        <w:rPr>
          <w:rFonts w:ascii="Avenir Book" w:hAnsi="Avenir Book" w:cs="Times New Roman"/>
          <w:color w:val="000000" w:themeColor="text1"/>
          <w:lang w:val="es-419"/>
        </w:rPr>
      </w:pPr>
    </w:p>
    <w:p w14:paraId="3C98C5C3" w14:textId="5E083DC2" w:rsidR="008C5AE3" w:rsidRDefault="008C5AE3" w:rsidP="002C2951">
      <w:pPr>
        <w:pStyle w:val="Prrafodelista"/>
        <w:ind w:left="0"/>
        <w:jc w:val="both"/>
        <w:rPr>
          <w:rFonts w:ascii="Avenir Book" w:hAnsi="Avenir Book" w:cs="Times New Roman"/>
          <w:lang w:val="es-SV"/>
        </w:rPr>
      </w:pPr>
      <w:r>
        <w:rPr>
          <w:rFonts w:ascii="Avenir Book" w:hAnsi="Avenir Book" w:cs="Times New Roman"/>
          <w:lang w:val="es-SV"/>
        </w:rPr>
        <w:t>Si bien en</w:t>
      </w:r>
      <w:r w:rsidRPr="0095281F">
        <w:rPr>
          <w:rFonts w:ascii="Avenir Book" w:hAnsi="Avenir Book" w:cs="Times New Roman"/>
          <w:lang w:val="es-SV"/>
        </w:rPr>
        <w:t xml:space="preserve"> su Reporte</w:t>
      </w:r>
      <w:r w:rsidRPr="002C2951">
        <w:rPr>
          <w:vertAlign w:val="superscript"/>
        </w:rPr>
        <w:endnoteReference w:id="39"/>
      </w:r>
      <w:r w:rsidRPr="0095281F">
        <w:rPr>
          <w:rFonts w:ascii="Avenir Book" w:hAnsi="Avenir Book" w:cs="Times New Roman"/>
          <w:lang w:val="es-SV"/>
        </w:rPr>
        <w:t xml:space="preserve"> el Estado </w:t>
      </w:r>
      <w:r>
        <w:rPr>
          <w:rFonts w:ascii="Avenir Book" w:hAnsi="Avenir Book" w:cs="Times New Roman"/>
          <w:lang w:val="es-SV"/>
        </w:rPr>
        <w:t xml:space="preserve">hace referencia a una propuesta de reforma al Código Penal </w:t>
      </w:r>
      <w:r w:rsidRPr="002C2951">
        <w:rPr>
          <w:rFonts w:ascii="Avenir Book" w:hAnsi="Avenir Book" w:cs="Times New Roman"/>
          <w:lang w:val="es-SV"/>
        </w:rPr>
        <w:t>presentada en julio de 2016 ante la Asamblea Legislativa con relación al aborto consentido y propio,</w:t>
      </w:r>
      <w:r>
        <w:rPr>
          <w:rFonts w:ascii="Avenir Book" w:hAnsi="Avenir Book" w:cs="Times New Roman"/>
          <w:lang w:val="es-SV"/>
        </w:rPr>
        <w:t xml:space="preserve"> que propone la despenalización del aborto en algunos supuestos, esta</w:t>
      </w:r>
      <w:r w:rsidRPr="002C2951">
        <w:rPr>
          <w:rFonts w:ascii="Avenir Book" w:hAnsi="Avenir Book" w:cs="Times New Roman"/>
          <w:lang w:val="es-SV"/>
        </w:rPr>
        <w:t xml:space="preserve"> iniciativa fue desechada</w:t>
      </w:r>
      <w:r>
        <w:rPr>
          <w:rFonts w:ascii="Avenir Book" w:hAnsi="Avenir Book" w:cs="Times New Roman"/>
          <w:lang w:val="es-SV"/>
        </w:rPr>
        <w:t xml:space="preserve"> en 2021.</w:t>
      </w:r>
      <w:r w:rsidRPr="00996D8E">
        <w:rPr>
          <w:rFonts w:ascii="Avenir Book" w:hAnsi="Avenir Book" w:cs="Times New Roman"/>
          <w:vertAlign w:val="superscript"/>
          <w:lang w:val="es-SV"/>
        </w:rPr>
        <w:endnoteReference w:id="40"/>
      </w:r>
      <w:r w:rsidRPr="002C2951">
        <w:rPr>
          <w:rFonts w:ascii="Avenir Book" w:hAnsi="Avenir Book" w:cs="Times New Roman"/>
          <w:lang w:val="es-SV"/>
        </w:rPr>
        <w:t xml:space="preserve"> </w:t>
      </w:r>
    </w:p>
    <w:p w14:paraId="11E66BB8" w14:textId="77777777" w:rsidR="008C5AE3" w:rsidRDefault="008C5AE3" w:rsidP="002C2951">
      <w:pPr>
        <w:pStyle w:val="Prrafodelista"/>
        <w:ind w:left="0"/>
        <w:jc w:val="both"/>
        <w:rPr>
          <w:rFonts w:ascii="Avenir Book" w:hAnsi="Avenir Book" w:cs="Times New Roman"/>
          <w:lang w:val="es-SV"/>
        </w:rPr>
      </w:pPr>
    </w:p>
    <w:p w14:paraId="4245F83A" w14:textId="2AA955A1" w:rsidR="008C5AE3" w:rsidRDefault="008C5AE3" w:rsidP="002C2951">
      <w:pPr>
        <w:pStyle w:val="Prrafodelista"/>
        <w:ind w:left="0"/>
        <w:jc w:val="both"/>
        <w:rPr>
          <w:rFonts w:ascii="Avenir Book" w:hAnsi="Avenir Book" w:cs="Times New Roman"/>
          <w:lang w:val="es-SV"/>
        </w:rPr>
      </w:pPr>
      <w:r>
        <w:rPr>
          <w:rFonts w:ascii="Avenir Book" w:hAnsi="Avenir Book" w:cs="Times New Roman"/>
          <w:lang w:val="es-SV"/>
        </w:rPr>
        <w:t>Asimismo, c</w:t>
      </w:r>
      <w:r w:rsidRPr="002C2951">
        <w:rPr>
          <w:rFonts w:ascii="Avenir Book" w:hAnsi="Avenir Book" w:cs="Times New Roman"/>
          <w:lang w:val="es-SV"/>
        </w:rPr>
        <w:t>abe mencionar que la iniciativa de reforma a la que hace alusión el Estado en su reporte y una que fue posteriormente presentada el 28 de septiembre de 2021 en el mismo sentido,</w:t>
      </w:r>
      <w:r>
        <w:rPr>
          <w:rStyle w:val="Refdenotaalfinal"/>
          <w:rFonts w:ascii="Avenir Book" w:hAnsi="Avenir Book" w:cs="Times New Roman"/>
          <w:lang w:val="es-SV"/>
        </w:rPr>
        <w:endnoteReference w:id="41"/>
      </w:r>
      <w:r w:rsidRPr="002C2951">
        <w:rPr>
          <w:rFonts w:ascii="Avenir Book" w:hAnsi="Avenir Book" w:cs="Times New Roman"/>
          <w:lang w:val="es-SV"/>
        </w:rPr>
        <w:t xml:space="preserve"> </w:t>
      </w:r>
      <w:r>
        <w:rPr>
          <w:rFonts w:ascii="Avenir Book" w:hAnsi="Avenir Book" w:cs="Times New Roman"/>
          <w:lang w:val="es-SV"/>
        </w:rPr>
        <w:t xml:space="preserve">y que </w:t>
      </w:r>
      <w:r w:rsidRPr="002C2951">
        <w:rPr>
          <w:rFonts w:ascii="Avenir Book" w:hAnsi="Avenir Book" w:cs="Times New Roman"/>
          <w:lang w:val="es-SV"/>
        </w:rPr>
        <w:t xml:space="preserve">también </w:t>
      </w:r>
      <w:r>
        <w:rPr>
          <w:rFonts w:ascii="Avenir Book" w:hAnsi="Avenir Book" w:cs="Times New Roman"/>
          <w:lang w:val="es-SV"/>
        </w:rPr>
        <w:t xml:space="preserve">fue </w:t>
      </w:r>
      <w:r w:rsidRPr="002C2951">
        <w:rPr>
          <w:rFonts w:ascii="Avenir Book" w:hAnsi="Avenir Book" w:cs="Times New Roman"/>
          <w:lang w:val="es-SV"/>
        </w:rPr>
        <w:t>desechada</w:t>
      </w:r>
      <w:r>
        <w:rPr>
          <w:rFonts w:ascii="Avenir Book" w:hAnsi="Avenir Book" w:cs="Times New Roman"/>
          <w:lang w:val="es-SV"/>
        </w:rPr>
        <w:t xml:space="preserve"> por la Asamblea Legislativa en ese año</w:t>
      </w:r>
      <w:r w:rsidRPr="002C2951">
        <w:rPr>
          <w:rFonts w:ascii="Avenir Book" w:hAnsi="Avenir Book" w:cs="Times New Roman"/>
          <w:lang w:val="es-SV"/>
        </w:rPr>
        <w:t xml:space="preserve">, </w:t>
      </w:r>
      <w:r w:rsidRPr="00411688">
        <w:rPr>
          <w:rFonts w:ascii="Avenir Book" w:hAnsi="Avenir Book" w:cs="Times New Roman"/>
          <w:lang w:val="es-SV"/>
        </w:rPr>
        <w:t>no son propuestas del Estado para garantizar el derecho al aborto,</w:t>
      </w:r>
      <w:r w:rsidRPr="002C2951">
        <w:rPr>
          <w:rFonts w:ascii="Avenir Book" w:hAnsi="Avenir Book" w:cs="Times New Roman"/>
          <w:lang w:val="es-SV"/>
        </w:rPr>
        <w:t xml:space="preserve"> </w:t>
      </w:r>
      <w:r>
        <w:rPr>
          <w:rFonts w:ascii="Avenir Book" w:hAnsi="Avenir Book" w:cs="Times New Roman"/>
          <w:lang w:val="es-SV"/>
        </w:rPr>
        <w:t xml:space="preserve">sino que </w:t>
      </w:r>
      <w:r w:rsidRPr="002C2951">
        <w:rPr>
          <w:rFonts w:ascii="Avenir Book" w:hAnsi="Avenir Book" w:cs="Times New Roman"/>
          <w:lang w:val="es-SV"/>
        </w:rPr>
        <w:t>fueron promovidas por organizaciones</w:t>
      </w:r>
      <w:r>
        <w:rPr>
          <w:rFonts w:ascii="Avenir Book" w:hAnsi="Avenir Book" w:cs="Times New Roman"/>
          <w:lang w:val="es-SV"/>
        </w:rPr>
        <w:t xml:space="preserve"> </w:t>
      </w:r>
      <w:r w:rsidRPr="002C2951">
        <w:rPr>
          <w:rFonts w:ascii="Avenir Book" w:hAnsi="Avenir Book" w:cs="Times New Roman"/>
          <w:lang w:val="es-SV"/>
        </w:rPr>
        <w:t>de derechos de las mujeres</w:t>
      </w:r>
      <w:r>
        <w:rPr>
          <w:rFonts w:ascii="Avenir Book" w:hAnsi="Avenir Book" w:cs="Times New Roman"/>
          <w:lang w:val="es-SV"/>
        </w:rPr>
        <w:t xml:space="preserve"> de El Salvador. </w:t>
      </w:r>
    </w:p>
    <w:p w14:paraId="3D46D329" w14:textId="611FA548" w:rsidR="00225229" w:rsidRDefault="00225229" w:rsidP="002C2951">
      <w:pPr>
        <w:pStyle w:val="Prrafodelista"/>
        <w:ind w:left="0"/>
        <w:jc w:val="both"/>
        <w:rPr>
          <w:rFonts w:ascii="Avenir Book" w:hAnsi="Avenir Book" w:cs="Times New Roman"/>
          <w:lang w:val="es-SV"/>
        </w:rPr>
      </w:pPr>
    </w:p>
    <w:p w14:paraId="1614AFBF" w14:textId="797C6E0F" w:rsidR="00225229" w:rsidRDefault="00204368" w:rsidP="00E877F9">
      <w:pPr>
        <w:pStyle w:val="Prrafodelista"/>
        <w:ind w:left="0"/>
        <w:jc w:val="both"/>
        <w:rPr>
          <w:rFonts w:ascii="Avenir Book" w:hAnsi="Avenir Book" w:cs="Times New Roman"/>
          <w:lang w:val="es-SV"/>
        </w:rPr>
      </w:pPr>
      <w:r>
        <w:rPr>
          <w:rFonts w:ascii="Avenir Book" w:hAnsi="Avenir Book" w:cs="Times New Roman"/>
          <w:lang w:val="es-SV"/>
        </w:rPr>
        <w:t>Como se describió anteriormente, l</w:t>
      </w:r>
      <w:r w:rsidR="00225229">
        <w:rPr>
          <w:rFonts w:ascii="Avenir Book" w:hAnsi="Avenir Book" w:cs="Times New Roman"/>
          <w:lang w:val="es-SV"/>
        </w:rPr>
        <w:t xml:space="preserve">a penalización del aborto también </w:t>
      </w:r>
      <w:r w:rsidR="000A2950">
        <w:rPr>
          <w:rFonts w:ascii="Avenir Book" w:hAnsi="Avenir Book" w:cs="Times New Roman"/>
          <w:lang w:val="es-SV"/>
        </w:rPr>
        <w:t>promueve</w:t>
      </w:r>
      <w:r w:rsidR="00225229">
        <w:rPr>
          <w:rFonts w:ascii="Avenir Book" w:hAnsi="Avenir Book" w:cs="Times New Roman"/>
          <w:lang w:val="es-SV"/>
        </w:rPr>
        <w:t xml:space="preserve"> conte</w:t>
      </w:r>
      <w:r w:rsidR="000A2950">
        <w:rPr>
          <w:rFonts w:ascii="Avenir Book" w:hAnsi="Avenir Book" w:cs="Times New Roman"/>
          <w:lang w:val="es-SV"/>
        </w:rPr>
        <w:t>xtos violatorios a los derechos humanos en la provisión de servicios de salud sexual y reproductiva</w:t>
      </w:r>
      <w:r>
        <w:rPr>
          <w:rFonts w:ascii="Avenir Book" w:hAnsi="Avenir Book" w:cs="Times New Roman"/>
          <w:lang w:val="es-SV"/>
        </w:rPr>
        <w:t xml:space="preserve">. </w:t>
      </w:r>
      <w:r w:rsidR="003712F8">
        <w:rPr>
          <w:rFonts w:ascii="Avenir Book" w:hAnsi="Avenir Book" w:cs="Times New Roman"/>
          <w:lang w:val="es-SV"/>
        </w:rPr>
        <w:t xml:space="preserve">Es una política Estatal que </w:t>
      </w:r>
      <w:r w:rsidR="003712F8">
        <w:rPr>
          <w:rFonts w:ascii="Avenir Book" w:hAnsi="Avenir Book" w:cs="Times New Roman"/>
          <w:lang w:val="es-SV"/>
        </w:rPr>
        <w:lastRenderedPageBreak/>
        <w:t>obliga a l</w:t>
      </w:r>
      <w:r w:rsidR="00E877F9">
        <w:rPr>
          <w:rFonts w:ascii="Avenir Book" w:hAnsi="Avenir Book" w:cs="Times New Roman"/>
          <w:lang w:val="es-SV"/>
        </w:rPr>
        <w:t>os profesionales de la salud a</w:t>
      </w:r>
      <w:r w:rsidR="003712F8">
        <w:rPr>
          <w:rFonts w:ascii="Avenir Book" w:hAnsi="Avenir Book" w:cs="Times New Roman"/>
          <w:lang w:val="es-SV"/>
        </w:rPr>
        <w:t xml:space="preserve"> </w:t>
      </w:r>
      <w:r w:rsidR="003735C5">
        <w:rPr>
          <w:rFonts w:ascii="Avenir Book" w:hAnsi="Avenir Book" w:cs="Times New Roman"/>
          <w:lang w:val="es-SV"/>
        </w:rPr>
        <w:t xml:space="preserve">cometer posibles </w:t>
      </w:r>
      <w:r w:rsidR="005506E8">
        <w:rPr>
          <w:rFonts w:ascii="Avenir Book" w:hAnsi="Avenir Book" w:cs="Times New Roman"/>
          <w:lang w:val="es-SV"/>
        </w:rPr>
        <w:t xml:space="preserve">actos de tortura o tratos crueles </w:t>
      </w:r>
      <w:r w:rsidR="001B3408">
        <w:rPr>
          <w:rFonts w:ascii="Avenir Book" w:hAnsi="Avenir Book" w:cs="Times New Roman"/>
          <w:lang w:val="es-SV"/>
        </w:rPr>
        <w:t xml:space="preserve">en contra de las mujeres que </w:t>
      </w:r>
      <w:r w:rsidR="005506E8">
        <w:rPr>
          <w:rFonts w:ascii="Avenir Book" w:hAnsi="Avenir Book" w:cs="Times New Roman"/>
          <w:lang w:val="es-SV"/>
        </w:rPr>
        <w:t xml:space="preserve">requieren </w:t>
      </w:r>
      <w:r w:rsidR="003735C5">
        <w:rPr>
          <w:rFonts w:ascii="Avenir Book" w:hAnsi="Avenir Book" w:cs="Times New Roman"/>
          <w:lang w:val="es-SV"/>
        </w:rPr>
        <w:t>servicios de aborto seguro</w:t>
      </w:r>
      <w:r w:rsidR="00C6038B">
        <w:rPr>
          <w:rFonts w:ascii="Avenir Book" w:hAnsi="Avenir Book" w:cs="Times New Roman"/>
          <w:lang w:val="es-SV"/>
        </w:rPr>
        <w:t xml:space="preserve"> al tener que negarles el servicio</w:t>
      </w:r>
      <w:r w:rsidR="003712F8">
        <w:rPr>
          <w:rFonts w:ascii="Avenir Book" w:hAnsi="Avenir Book" w:cs="Times New Roman"/>
          <w:lang w:val="es-SV"/>
        </w:rPr>
        <w:t xml:space="preserve"> </w:t>
      </w:r>
      <w:r w:rsidR="00FD5F55">
        <w:rPr>
          <w:rFonts w:ascii="Avenir Book" w:hAnsi="Avenir Book" w:cs="Times New Roman"/>
          <w:lang w:val="es-SV"/>
        </w:rPr>
        <w:t xml:space="preserve">y </w:t>
      </w:r>
      <w:r w:rsidR="00D942A6">
        <w:rPr>
          <w:rFonts w:ascii="Avenir Book" w:hAnsi="Avenir Book" w:cs="Times New Roman"/>
          <w:lang w:val="es-SV"/>
        </w:rPr>
        <w:t>durante la atención de emergencias obstétricas</w:t>
      </w:r>
      <w:r w:rsidR="0099028B">
        <w:rPr>
          <w:rFonts w:ascii="Avenir Book" w:hAnsi="Avenir Book" w:cs="Times New Roman"/>
          <w:lang w:val="es-SV"/>
        </w:rPr>
        <w:t xml:space="preserve"> violentando el secreto profesional para denunciarlas</w:t>
      </w:r>
      <w:r w:rsidR="00D942A6">
        <w:rPr>
          <w:rFonts w:ascii="Avenir Book" w:hAnsi="Avenir Book" w:cs="Times New Roman"/>
          <w:lang w:val="es-SV"/>
        </w:rPr>
        <w:t xml:space="preserve">. </w:t>
      </w:r>
    </w:p>
    <w:p w14:paraId="163285C9" w14:textId="2B432332" w:rsidR="002C2951" w:rsidRPr="002C2951" w:rsidRDefault="002C2951" w:rsidP="008F4B35">
      <w:pPr>
        <w:pStyle w:val="Prrafodelista"/>
        <w:ind w:left="0"/>
        <w:jc w:val="both"/>
        <w:rPr>
          <w:rFonts w:ascii="Avenir Book" w:hAnsi="Avenir Book" w:cs="Times New Roman"/>
          <w:color w:val="000000" w:themeColor="text1"/>
          <w:lang w:val="es-SV"/>
        </w:rPr>
      </w:pPr>
    </w:p>
    <w:bookmarkEnd w:id="1"/>
    <w:p w14:paraId="013D5744" w14:textId="77777777" w:rsidR="00C8317C" w:rsidRPr="0095281F" w:rsidRDefault="00C8317C" w:rsidP="00176A9F">
      <w:pPr>
        <w:pStyle w:val="Prrafodelista"/>
        <w:ind w:left="0"/>
        <w:jc w:val="both"/>
        <w:rPr>
          <w:rFonts w:ascii="Avenir Book" w:hAnsi="Avenir Book" w:cs="Times New Roman"/>
          <w:b/>
          <w:u w:val="single"/>
          <w:lang w:val="es-ES_tradnl"/>
        </w:rPr>
      </w:pPr>
      <w:r w:rsidRPr="0095281F">
        <w:rPr>
          <w:rFonts w:ascii="Avenir Book" w:hAnsi="Avenir Book" w:cs="Times New Roman"/>
          <w:b/>
          <w:u w:val="single"/>
          <w:lang w:val="es-ES_tradnl"/>
        </w:rPr>
        <w:t>Conclusiones</w:t>
      </w:r>
    </w:p>
    <w:p w14:paraId="2949821A" w14:textId="77777777" w:rsidR="00C8317C" w:rsidRPr="0095281F" w:rsidRDefault="00C8317C" w:rsidP="005E1EE7">
      <w:pPr>
        <w:jc w:val="both"/>
        <w:rPr>
          <w:rFonts w:ascii="Avenir Book" w:hAnsi="Avenir Book" w:cs="Times New Roman"/>
          <w:sz w:val="22"/>
          <w:szCs w:val="22"/>
          <w:lang w:val="es-ES_tradnl"/>
        </w:rPr>
      </w:pPr>
    </w:p>
    <w:p w14:paraId="6AB00FF3" w14:textId="77777777" w:rsidR="00594AB2" w:rsidRPr="005F1405" w:rsidRDefault="00AC3796" w:rsidP="00D021C3">
      <w:pPr>
        <w:pStyle w:val="Prrafodelista"/>
        <w:ind w:left="0"/>
        <w:jc w:val="both"/>
        <w:rPr>
          <w:rFonts w:ascii="Avenir Book" w:hAnsi="Avenir Book" w:cs="Times New Roman"/>
          <w:color w:val="000000" w:themeColor="text1"/>
          <w:lang w:val="es-ES"/>
        </w:rPr>
      </w:pPr>
      <w:r w:rsidRPr="005F1405">
        <w:rPr>
          <w:rFonts w:ascii="Avenir Book" w:hAnsi="Avenir Book" w:cs="Times New Roman"/>
          <w:color w:val="000000" w:themeColor="text1"/>
          <w:lang w:val="es-ES"/>
        </w:rPr>
        <w:t xml:space="preserve">La penalización </w:t>
      </w:r>
      <w:r w:rsidR="00F40FB2" w:rsidRPr="005F1405">
        <w:rPr>
          <w:rFonts w:ascii="Avenir Book" w:hAnsi="Avenir Book" w:cs="Times New Roman"/>
          <w:color w:val="000000" w:themeColor="text1"/>
          <w:lang w:val="es-ES"/>
        </w:rPr>
        <w:t xml:space="preserve">absoluta </w:t>
      </w:r>
      <w:r w:rsidRPr="005F1405">
        <w:rPr>
          <w:rFonts w:ascii="Avenir Book" w:hAnsi="Avenir Book" w:cs="Times New Roman"/>
          <w:color w:val="000000" w:themeColor="text1"/>
          <w:lang w:val="es-ES"/>
        </w:rPr>
        <w:t xml:space="preserve">del aborto viola los artículos </w:t>
      </w:r>
      <w:r w:rsidR="004E2BEC" w:rsidRPr="005F1405">
        <w:rPr>
          <w:rFonts w:ascii="Avenir Book" w:hAnsi="Avenir Book" w:cs="Times New Roman"/>
          <w:color w:val="000000" w:themeColor="text1"/>
          <w:lang w:val="es-ES"/>
        </w:rPr>
        <w:t>1</w:t>
      </w:r>
      <w:r w:rsidRPr="005F1405">
        <w:rPr>
          <w:rFonts w:ascii="Avenir Book" w:hAnsi="Avenir Book" w:cs="Times New Roman"/>
          <w:color w:val="000000" w:themeColor="text1"/>
          <w:lang w:val="es-ES"/>
        </w:rPr>
        <w:t>.</w:t>
      </w:r>
      <w:r w:rsidR="004E2BEC" w:rsidRPr="005F1405">
        <w:rPr>
          <w:rFonts w:ascii="Avenir Book" w:hAnsi="Avenir Book" w:cs="Times New Roman"/>
          <w:color w:val="000000" w:themeColor="text1"/>
          <w:lang w:val="es-ES"/>
        </w:rPr>
        <w:t>1</w:t>
      </w:r>
      <w:r w:rsidRPr="005F1405">
        <w:rPr>
          <w:rFonts w:ascii="Avenir Book" w:hAnsi="Avenir Book" w:cs="Times New Roman"/>
          <w:color w:val="000000" w:themeColor="text1"/>
          <w:lang w:val="es-ES"/>
        </w:rPr>
        <w:t xml:space="preserve">, </w:t>
      </w:r>
      <w:r w:rsidR="004E2BEC" w:rsidRPr="005F1405">
        <w:rPr>
          <w:rFonts w:ascii="Avenir Book" w:hAnsi="Avenir Book" w:cs="Times New Roman"/>
          <w:color w:val="000000" w:themeColor="text1"/>
          <w:lang w:val="es-ES"/>
        </w:rPr>
        <w:t>2.1</w:t>
      </w:r>
      <w:r w:rsidRPr="005F1405">
        <w:rPr>
          <w:rFonts w:ascii="Avenir Book" w:hAnsi="Avenir Book" w:cs="Times New Roman"/>
          <w:color w:val="000000" w:themeColor="text1"/>
          <w:lang w:val="es-ES"/>
        </w:rPr>
        <w:t xml:space="preserve">, </w:t>
      </w:r>
      <w:r w:rsidR="004E2BEC" w:rsidRPr="005F1405">
        <w:rPr>
          <w:rFonts w:ascii="Avenir Book" w:hAnsi="Avenir Book" w:cs="Times New Roman"/>
          <w:color w:val="000000" w:themeColor="text1"/>
          <w:lang w:val="es-ES"/>
        </w:rPr>
        <w:t>16.1</w:t>
      </w:r>
      <w:r w:rsidRPr="005F1405">
        <w:rPr>
          <w:rFonts w:ascii="Avenir Book" w:hAnsi="Avenir Book" w:cs="Times New Roman"/>
          <w:color w:val="000000" w:themeColor="text1"/>
          <w:lang w:val="es-ES"/>
        </w:rPr>
        <w:t xml:space="preserve"> </w:t>
      </w:r>
      <w:r w:rsidR="004E2BEC" w:rsidRPr="005F1405">
        <w:rPr>
          <w:rFonts w:ascii="Avenir Book" w:hAnsi="Avenir Book" w:cs="Times New Roman"/>
          <w:color w:val="000000" w:themeColor="text1"/>
          <w:lang w:val="es-ES"/>
        </w:rPr>
        <w:t>de la Convención</w:t>
      </w:r>
      <w:r w:rsidR="00594AB2" w:rsidRPr="005F1405">
        <w:rPr>
          <w:rFonts w:ascii="Avenir Book" w:hAnsi="Avenir Book" w:cs="Times New Roman"/>
          <w:color w:val="000000" w:themeColor="text1"/>
          <w:lang w:val="es-ES"/>
        </w:rPr>
        <w:t xml:space="preserve">. </w:t>
      </w:r>
    </w:p>
    <w:p w14:paraId="40689D03" w14:textId="77777777" w:rsidR="00594AB2" w:rsidRPr="005F1405" w:rsidRDefault="00594AB2" w:rsidP="00D021C3">
      <w:pPr>
        <w:pStyle w:val="Prrafodelista"/>
        <w:ind w:left="0"/>
        <w:jc w:val="both"/>
        <w:rPr>
          <w:rFonts w:ascii="Avenir Book" w:hAnsi="Avenir Book" w:cs="Times New Roman"/>
          <w:color w:val="000000" w:themeColor="text1"/>
          <w:lang w:val="es-ES"/>
        </w:rPr>
      </w:pPr>
    </w:p>
    <w:p w14:paraId="726522D8" w14:textId="7F60D216" w:rsidR="00D021C3" w:rsidRDefault="00D021C3" w:rsidP="00D021C3">
      <w:pPr>
        <w:pStyle w:val="Prrafodelista"/>
        <w:ind w:left="0"/>
        <w:jc w:val="both"/>
        <w:rPr>
          <w:rFonts w:ascii="Avenir Book" w:hAnsi="Avenir Book" w:cs="Times New Roman"/>
          <w:color w:val="000000" w:themeColor="text1"/>
          <w:lang w:val="es-ES"/>
        </w:rPr>
      </w:pPr>
      <w:r>
        <w:rPr>
          <w:rFonts w:ascii="Avenir Book" w:hAnsi="Avenir Book" w:cs="Times New Roman"/>
          <w:color w:val="000000" w:themeColor="text1"/>
          <w:lang w:val="es-ES"/>
        </w:rPr>
        <w:t xml:space="preserve">La penalización absoluta del aborto en El Salvador constituye un acto de tortura al tratarse de una política </w:t>
      </w:r>
      <w:r w:rsidRPr="00E3199D">
        <w:rPr>
          <w:rFonts w:ascii="Avenir Book" w:hAnsi="Avenir Book" w:cs="Times New Roman"/>
          <w:color w:val="000000" w:themeColor="text1"/>
          <w:lang w:val="es-ES"/>
        </w:rPr>
        <w:t xml:space="preserve">intencionada del Estado que tiene como consecuencia sufrimientos graves, físicos y mentales, en las niñas, adolescentes y mujeres adultas, por razones de género. </w:t>
      </w:r>
    </w:p>
    <w:p w14:paraId="6AA428F3" w14:textId="77777777" w:rsidR="00D021C3" w:rsidRDefault="00D021C3" w:rsidP="00D021C3">
      <w:pPr>
        <w:pStyle w:val="Prrafodelista"/>
        <w:ind w:left="0"/>
        <w:jc w:val="both"/>
        <w:rPr>
          <w:rFonts w:ascii="Avenir Book" w:hAnsi="Avenir Book" w:cs="Times New Roman"/>
          <w:color w:val="000000" w:themeColor="text1"/>
          <w:lang w:val="es-ES"/>
        </w:rPr>
      </w:pPr>
    </w:p>
    <w:p w14:paraId="0410F458" w14:textId="04278F68" w:rsidR="008A2433" w:rsidRPr="005F1405" w:rsidRDefault="00594AB2" w:rsidP="00643067">
      <w:pPr>
        <w:pStyle w:val="Prrafodelista"/>
        <w:ind w:left="0"/>
        <w:jc w:val="both"/>
        <w:rPr>
          <w:rFonts w:ascii="Avenir Book" w:hAnsi="Avenir Book" w:cs="Times New Roman"/>
          <w:color w:val="000000" w:themeColor="text1"/>
          <w:lang w:val="es-ES"/>
        </w:rPr>
      </w:pPr>
      <w:r w:rsidRPr="005F1405">
        <w:rPr>
          <w:rFonts w:ascii="Avenir Book" w:hAnsi="Avenir Book" w:cs="Times New Roman"/>
          <w:color w:val="000000" w:themeColor="text1"/>
          <w:lang w:val="es-ES"/>
        </w:rPr>
        <w:t>Esta política intencionada del Estado pone</w:t>
      </w:r>
      <w:r w:rsidR="00AC3796" w:rsidRPr="005F1405">
        <w:rPr>
          <w:rFonts w:ascii="Avenir Book" w:hAnsi="Avenir Book" w:cs="Times New Roman"/>
          <w:color w:val="000000" w:themeColor="text1"/>
          <w:lang w:val="es-ES"/>
        </w:rPr>
        <w:t xml:space="preserve"> en peligro </w:t>
      </w:r>
      <w:r w:rsidRPr="005F1405">
        <w:rPr>
          <w:rFonts w:ascii="Avenir Book" w:hAnsi="Avenir Book" w:cs="Times New Roman"/>
          <w:color w:val="000000" w:themeColor="text1"/>
          <w:lang w:val="es-ES"/>
        </w:rPr>
        <w:t>su</w:t>
      </w:r>
      <w:r w:rsidR="00AC3796" w:rsidRPr="005F1405">
        <w:rPr>
          <w:rFonts w:ascii="Avenir Book" w:hAnsi="Avenir Book" w:cs="Times New Roman"/>
          <w:color w:val="000000" w:themeColor="text1"/>
          <w:lang w:val="es-ES"/>
        </w:rPr>
        <w:t xml:space="preserve"> bienestar físico, mental y social y vida al </w:t>
      </w:r>
      <w:r w:rsidR="0073626D" w:rsidRPr="005F1405">
        <w:rPr>
          <w:rFonts w:ascii="Avenir Book" w:hAnsi="Avenir Book" w:cs="Times New Roman"/>
          <w:color w:val="000000" w:themeColor="text1"/>
          <w:lang w:val="es-ES"/>
        </w:rPr>
        <w:t xml:space="preserve">morir o a enfrentar morbilidades maternas por complicaciones durante el embarazo. También las ha orillado a recurrir a la clandestinidad, con los riesgos que eso puede implicar a su salud y vida. Finalmente, la criminalización de las mujeres por aborto ha provocado un ambiente de tolerancia de la violencia en contra de la mujer y de violación a los derechos humanos durante la provisión de servicios de atención </w:t>
      </w:r>
      <w:proofErr w:type="spellStart"/>
      <w:proofErr w:type="gramStart"/>
      <w:r w:rsidR="0073626D" w:rsidRPr="005F1405">
        <w:rPr>
          <w:rFonts w:ascii="Avenir Book" w:hAnsi="Avenir Book" w:cs="Times New Roman"/>
          <w:color w:val="000000" w:themeColor="text1"/>
          <w:lang w:val="es-ES"/>
        </w:rPr>
        <w:t>post-aborto</w:t>
      </w:r>
      <w:proofErr w:type="spellEnd"/>
      <w:proofErr w:type="gramEnd"/>
      <w:r w:rsidR="0073626D" w:rsidRPr="005F1405">
        <w:rPr>
          <w:rFonts w:ascii="Avenir Book" w:hAnsi="Avenir Book" w:cs="Times New Roman"/>
          <w:color w:val="000000" w:themeColor="text1"/>
          <w:lang w:val="es-ES"/>
        </w:rPr>
        <w:t xml:space="preserve"> y de emergencias obstétricas, con efectos devastadores en la vida de las mujeres que han sido criminalizadas por el delito de aborto y otros delitos relacionados. </w:t>
      </w:r>
    </w:p>
    <w:p w14:paraId="5FD63CF0" w14:textId="77777777" w:rsidR="00AC3796" w:rsidRPr="00D745F8" w:rsidRDefault="00AC3796" w:rsidP="00AC3796">
      <w:pPr>
        <w:jc w:val="both"/>
        <w:rPr>
          <w:rFonts w:ascii="Avenir Book" w:hAnsi="Avenir Book" w:cs="Times New Roman"/>
          <w:sz w:val="22"/>
          <w:szCs w:val="22"/>
          <w:highlight w:val="yellow"/>
          <w:lang w:val="es-ES_tradnl"/>
        </w:rPr>
      </w:pPr>
    </w:p>
    <w:p w14:paraId="5D7F1F8E" w14:textId="6BF76D9E" w:rsidR="00176DBC" w:rsidRPr="006B7129" w:rsidRDefault="00AC3796" w:rsidP="00176DBC">
      <w:pPr>
        <w:jc w:val="both"/>
        <w:rPr>
          <w:rFonts w:ascii="Avenir Book" w:hAnsi="Avenir Book" w:cs="Times New Roman"/>
          <w:sz w:val="22"/>
          <w:szCs w:val="22"/>
          <w:lang w:val="es-ES_tradnl"/>
        </w:rPr>
      </w:pPr>
      <w:r w:rsidRPr="006B7129">
        <w:rPr>
          <w:rFonts w:ascii="Avenir Book" w:hAnsi="Avenir Book" w:cs="Times New Roman"/>
          <w:sz w:val="22"/>
          <w:szCs w:val="22"/>
          <w:lang w:val="es-ES_tradnl"/>
        </w:rPr>
        <w:t xml:space="preserve">El Estado ha sido de manera consistente omiso en la implementación de medidas </w:t>
      </w:r>
      <w:r w:rsidR="005F1405" w:rsidRPr="006B7129">
        <w:rPr>
          <w:rFonts w:ascii="Avenir Book" w:hAnsi="Avenir Book" w:cs="Times New Roman"/>
          <w:sz w:val="22"/>
          <w:szCs w:val="22"/>
          <w:lang w:val="es-ES_tradnl"/>
        </w:rPr>
        <w:t xml:space="preserve">para prevenir </w:t>
      </w:r>
      <w:r w:rsidR="006B7129" w:rsidRPr="006B7129">
        <w:rPr>
          <w:rFonts w:ascii="Avenir Book" w:hAnsi="Avenir Book" w:cs="Times New Roman"/>
          <w:sz w:val="22"/>
          <w:szCs w:val="22"/>
          <w:lang w:val="es-ES_tradnl"/>
        </w:rPr>
        <w:t xml:space="preserve">los actos de tortura que afectan a las mujeres que requieren acceder a un aborto legal y seguro en El Salvador. </w:t>
      </w:r>
    </w:p>
    <w:p w14:paraId="54B23949" w14:textId="77777777" w:rsidR="00643067" w:rsidRPr="00D745F8" w:rsidRDefault="00643067" w:rsidP="00176DBC">
      <w:pPr>
        <w:jc w:val="both"/>
        <w:rPr>
          <w:rFonts w:ascii="Avenir Book" w:hAnsi="Avenir Book" w:cs="Times New Roman"/>
          <w:sz w:val="22"/>
          <w:szCs w:val="22"/>
          <w:highlight w:val="yellow"/>
          <w:lang w:val="es-ES_tradnl"/>
        </w:rPr>
      </w:pPr>
    </w:p>
    <w:p w14:paraId="7E7F30C5" w14:textId="0E3548A1" w:rsidR="00176DBC" w:rsidRPr="006B7129" w:rsidRDefault="00176DBC" w:rsidP="00C34E88">
      <w:pPr>
        <w:pStyle w:val="Prrafodelista"/>
        <w:ind w:left="0"/>
        <w:jc w:val="both"/>
        <w:rPr>
          <w:rFonts w:ascii="Avenir Book" w:hAnsi="Avenir Book" w:cs="Times New Roman"/>
          <w:lang w:val="es-ES_tradnl"/>
        </w:rPr>
      </w:pPr>
      <w:r w:rsidRPr="006B7129">
        <w:rPr>
          <w:rFonts w:ascii="Avenir Book" w:hAnsi="Avenir Book" w:cs="Times New Roman"/>
          <w:lang w:val="es-ES_tradnl"/>
        </w:rPr>
        <w:t xml:space="preserve">Por todo lo anterior, es urgente que el Estado de El Salvador cumpla con sus obligaciones internacionales y garantice la protección de los derechos de las niñas, adolescentes y mujeres sin discriminación, reconocidos en la </w:t>
      </w:r>
      <w:r w:rsidR="00C34E88" w:rsidRPr="006B7129">
        <w:rPr>
          <w:rFonts w:ascii="Avenir Book" w:hAnsi="Avenir Book" w:cs="Times New Roman"/>
          <w:lang w:val="es-ES_tradnl"/>
        </w:rPr>
        <w:t>Convención contra la Tortura y Otros Tratos o Penas Crueles, Inhumanos o Degradantes.</w:t>
      </w:r>
    </w:p>
    <w:p w14:paraId="21263ACF" w14:textId="36CBFACF" w:rsidR="00C34E88" w:rsidRDefault="00C34E88" w:rsidP="00C34E88">
      <w:pPr>
        <w:pStyle w:val="Prrafodelista"/>
        <w:ind w:left="0"/>
        <w:jc w:val="both"/>
        <w:rPr>
          <w:rFonts w:ascii="Avenir Book" w:hAnsi="Avenir Book" w:cs="Times New Roman"/>
          <w:lang w:val="es-419"/>
        </w:rPr>
      </w:pPr>
    </w:p>
    <w:p w14:paraId="37B4D43E" w14:textId="2D7FF70F" w:rsidR="00733DFC" w:rsidRPr="00733DFC" w:rsidRDefault="00733DFC" w:rsidP="00733DFC">
      <w:pPr>
        <w:jc w:val="both"/>
        <w:rPr>
          <w:rFonts w:ascii="Avenir Book" w:hAnsi="Avenir Book" w:cs="Times New Roman"/>
          <w:bCs/>
          <w:sz w:val="22"/>
          <w:szCs w:val="22"/>
          <w:lang w:val="es-ES_tradnl"/>
        </w:rPr>
      </w:pPr>
      <w:r w:rsidRPr="00733DFC">
        <w:rPr>
          <w:rFonts w:ascii="Avenir Book" w:hAnsi="Avenir Book" w:cs="Times New Roman"/>
          <w:bCs/>
          <w:sz w:val="22"/>
          <w:szCs w:val="22"/>
          <w:lang w:val="es-419"/>
        </w:rPr>
        <w:t xml:space="preserve">Derivado de la información anterior, se sugiere que el CAT incluya las siguientes recomendaciones en las Observaciones finales para el Estado de El Salvador que adoptará, durante su </w:t>
      </w:r>
      <w:r w:rsidRPr="00733DFC">
        <w:rPr>
          <w:rFonts w:ascii="Avenir Book" w:hAnsi="Avenir Book" w:cs="Times New Roman"/>
          <w:bCs/>
          <w:sz w:val="22"/>
          <w:szCs w:val="22"/>
          <w:lang w:val="es-ES_tradnl"/>
        </w:rPr>
        <w:t>Sesión de Trabajo 75:</w:t>
      </w:r>
    </w:p>
    <w:p w14:paraId="775FF7DD" w14:textId="77777777" w:rsidR="00733DFC" w:rsidRPr="00182103" w:rsidRDefault="00733DFC" w:rsidP="00C34E88">
      <w:pPr>
        <w:pStyle w:val="Prrafodelista"/>
        <w:ind w:left="0"/>
        <w:jc w:val="both"/>
        <w:rPr>
          <w:rFonts w:ascii="Avenir Book" w:hAnsi="Avenir Book" w:cs="Times New Roman"/>
          <w:lang w:val="es-419"/>
        </w:rPr>
      </w:pPr>
    </w:p>
    <w:p w14:paraId="707EE25C" w14:textId="77777777" w:rsidR="00176DBC" w:rsidRPr="00182103" w:rsidRDefault="00176DBC" w:rsidP="00176DBC">
      <w:pPr>
        <w:pStyle w:val="Prrafodelista"/>
        <w:ind w:left="0"/>
        <w:jc w:val="both"/>
        <w:rPr>
          <w:rFonts w:ascii="Avenir Book" w:hAnsi="Avenir Book" w:cs="Times New Roman"/>
          <w:b/>
          <w:u w:val="single"/>
          <w:lang w:val="es-ES"/>
        </w:rPr>
      </w:pPr>
      <w:r w:rsidRPr="00182103">
        <w:rPr>
          <w:rFonts w:ascii="Avenir Book" w:hAnsi="Avenir Book" w:cs="Times New Roman"/>
          <w:b/>
          <w:u w:val="single"/>
          <w:lang w:val="es-ES"/>
        </w:rPr>
        <w:t>Observaciones finales sugeridas</w:t>
      </w:r>
    </w:p>
    <w:p w14:paraId="6B8016BE" w14:textId="52AACDBF" w:rsidR="00176DBC" w:rsidRDefault="00176DBC" w:rsidP="00AC3796">
      <w:pPr>
        <w:pStyle w:val="Prrafodelista"/>
        <w:ind w:left="0"/>
        <w:jc w:val="both"/>
        <w:rPr>
          <w:rFonts w:ascii="Avenir Book" w:hAnsi="Avenir Book" w:cs="Times New Roman"/>
          <w:lang w:val="es-ES_tradnl"/>
        </w:rPr>
      </w:pPr>
    </w:p>
    <w:p w14:paraId="6705D64C" w14:textId="0AE1EFC4" w:rsidR="008F6D9C" w:rsidRDefault="00A71407" w:rsidP="008F6D9C">
      <w:pPr>
        <w:pStyle w:val="Prrafodelista"/>
        <w:numPr>
          <w:ilvl w:val="0"/>
          <w:numId w:val="15"/>
        </w:numPr>
        <w:tabs>
          <w:tab w:val="left" w:pos="426"/>
        </w:tabs>
        <w:ind w:left="0" w:firstLine="0"/>
        <w:jc w:val="both"/>
        <w:rPr>
          <w:rFonts w:ascii="Avenir Book" w:hAnsi="Avenir Book" w:cs="Times New Roman"/>
          <w:lang w:val="es-ES"/>
        </w:rPr>
      </w:pPr>
      <w:r>
        <w:rPr>
          <w:rFonts w:ascii="Avenir Book" w:hAnsi="Avenir Book" w:cs="Times New Roman"/>
          <w:lang w:val="es-ES"/>
        </w:rPr>
        <w:t>Promover de manera inmediata las medidas legislativas necesarias para despenalizar el aborto en El Salvador</w:t>
      </w:r>
      <w:r w:rsidR="00152F77">
        <w:rPr>
          <w:rFonts w:ascii="Avenir Book" w:hAnsi="Avenir Book" w:cs="Times New Roman"/>
          <w:lang w:val="es-ES"/>
        </w:rPr>
        <w:t xml:space="preserve"> y garantizar la disponibilidad de servicios de atención </w:t>
      </w:r>
      <w:proofErr w:type="spellStart"/>
      <w:proofErr w:type="gramStart"/>
      <w:r w:rsidR="00152F77">
        <w:rPr>
          <w:rFonts w:ascii="Avenir Book" w:hAnsi="Avenir Book" w:cs="Times New Roman"/>
          <w:lang w:val="es-ES"/>
        </w:rPr>
        <w:t>post-aborto</w:t>
      </w:r>
      <w:proofErr w:type="spellEnd"/>
      <w:proofErr w:type="gramEnd"/>
      <w:r w:rsidR="00152F77">
        <w:rPr>
          <w:rFonts w:ascii="Avenir Book" w:hAnsi="Avenir Book" w:cs="Times New Roman"/>
          <w:lang w:val="es-ES"/>
        </w:rPr>
        <w:t xml:space="preserve"> con respeto a los derechos humanos </w:t>
      </w:r>
      <w:r w:rsidR="00BC0216">
        <w:rPr>
          <w:rFonts w:ascii="Avenir Book" w:hAnsi="Avenir Book" w:cs="Times New Roman"/>
          <w:lang w:val="es-ES"/>
        </w:rPr>
        <w:t xml:space="preserve">de las niñas, adolescentes y mujeres adultas. </w:t>
      </w:r>
    </w:p>
    <w:p w14:paraId="39714868" w14:textId="48BD0AB8" w:rsidR="00BC0216" w:rsidRDefault="00BC0216" w:rsidP="00BC0216">
      <w:pPr>
        <w:tabs>
          <w:tab w:val="left" w:pos="426"/>
        </w:tabs>
        <w:jc w:val="both"/>
        <w:rPr>
          <w:rFonts w:ascii="Avenir Book" w:hAnsi="Avenir Book" w:cs="Times New Roman"/>
          <w:lang w:val="es-ES"/>
        </w:rPr>
      </w:pPr>
    </w:p>
    <w:p w14:paraId="2AC7DBFC" w14:textId="77777777" w:rsidR="00F4199E" w:rsidRPr="00F4199E" w:rsidRDefault="00F4199E" w:rsidP="00F4199E">
      <w:pPr>
        <w:pStyle w:val="Prrafodelista"/>
        <w:tabs>
          <w:tab w:val="left" w:pos="426"/>
        </w:tabs>
        <w:ind w:left="0"/>
        <w:jc w:val="both"/>
        <w:rPr>
          <w:rFonts w:ascii="Avenir Book" w:hAnsi="Avenir Book" w:cs="Times New Roman"/>
          <w:lang w:val="es-ES"/>
        </w:rPr>
      </w:pPr>
    </w:p>
    <w:p w14:paraId="504F2A36" w14:textId="77777777" w:rsidR="00F4199E" w:rsidRPr="00F4199E" w:rsidRDefault="00F4199E" w:rsidP="00F4199E">
      <w:pPr>
        <w:pStyle w:val="Prrafodelista"/>
        <w:rPr>
          <w:lang w:val="es-ES"/>
        </w:rPr>
      </w:pPr>
    </w:p>
    <w:p w14:paraId="6ADAC7C1" w14:textId="77777777" w:rsidR="00F4199E" w:rsidRPr="00F4199E" w:rsidRDefault="00F4199E" w:rsidP="00F4199E">
      <w:pPr>
        <w:pStyle w:val="Prrafodelista"/>
        <w:tabs>
          <w:tab w:val="left" w:pos="426"/>
        </w:tabs>
        <w:ind w:left="0"/>
        <w:jc w:val="both"/>
        <w:rPr>
          <w:rFonts w:ascii="Avenir Book" w:hAnsi="Avenir Book" w:cs="Times New Roman"/>
          <w:lang w:val="es-ES"/>
        </w:rPr>
      </w:pPr>
    </w:p>
    <w:p w14:paraId="17511727" w14:textId="59B4096F" w:rsidR="001F516F" w:rsidRPr="001F516F" w:rsidRDefault="00663714" w:rsidP="00BC0216">
      <w:pPr>
        <w:pStyle w:val="Prrafodelista"/>
        <w:numPr>
          <w:ilvl w:val="0"/>
          <w:numId w:val="15"/>
        </w:numPr>
        <w:tabs>
          <w:tab w:val="left" w:pos="426"/>
        </w:tabs>
        <w:ind w:left="0" w:firstLine="0"/>
        <w:jc w:val="both"/>
        <w:rPr>
          <w:rFonts w:ascii="Avenir Book" w:hAnsi="Avenir Book" w:cs="Times New Roman"/>
          <w:lang w:val="es-ES"/>
        </w:rPr>
      </w:pPr>
      <w:r>
        <w:rPr>
          <w:lang w:val="es-ES"/>
        </w:rPr>
        <w:t>Además de la despenalización, a</w:t>
      </w:r>
      <w:r w:rsidR="001F516F" w:rsidRPr="001766FC">
        <w:rPr>
          <w:rFonts w:ascii="Avenir Book" w:hAnsi="Avenir Book" w:cs="Times New Roman"/>
          <w:lang w:val="es-ES"/>
        </w:rPr>
        <w:t>daptar sus regulaciones sobre aborto a</w:t>
      </w:r>
      <w:r w:rsidR="00CA2484">
        <w:rPr>
          <w:rFonts w:ascii="Avenir Book" w:hAnsi="Avenir Book" w:cs="Times New Roman"/>
          <w:lang w:val="es-ES"/>
        </w:rPr>
        <w:t xml:space="preserve"> las </w:t>
      </w:r>
      <w:r w:rsidR="00684BC8">
        <w:rPr>
          <w:rFonts w:ascii="Avenir Book" w:hAnsi="Avenir Book" w:cs="Times New Roman"/>
          <w:lang w:val="es-ES"/>
        </w:rPr>
        <w:t>Directrices sobre la atención para el aborto de</w:t>
      </w:r>
      <w:r w:rsidR="001F516F" w:rsidRPr="001766FC">
        <w:rPr>
          <w:rFonts w:ascii="Avenir Book" w:hAnsi="Avenir Book" w:cs="Times New Roman"/>
          <w:lang w:val="es-ES"/>
        </w:rPr>
        <w:t xml:space="preserve"> la Organización Mundial de la Salud recientemente, en donde recomienda abordar el aborto desde el sistema de salud y de forma integral</w:t>
      </w:r>
      <w:r w:rsidR="004A4968">
        <w:rPr>
          <w:rFonts w:ascii="Avenir Book" w:hAnsi="Avenir Book" w:cs="Times New Roman"/>
          <w:lang w:val="es-ES"/>
        </w:rPr>
        <w:t>.</w:t>
      </w:r>
      <w:r w:rsidR="001F516F" w:rsidRPr="001766FC">
        <w:rPr>
          <w:rFonts w:ascii="Avenir Book" w:hAnsi="Avenir Book" w:cs="Times New Roman"/>
          <w:lang w:val="es-ES"/>
        </w:rPr>
        <w:t xml:space="preserve"> </w:t>
      </w:r>
    </w:p>
    <w:p w14:paraId="08F604ED" w14:textId="77777777" w:rsidR="001F516F" w:rsidRPr="00BC0216" w:rsidRDefault="001F516F" w:rsidP="00BC0216">
      <w:pPr>
        <w:tabs>
          <w:tab w:val="left" w:pos="426"/>
        </w:tabs>
        <w:jc w:val="both"/>
        <w:rPr>
          <w:rFonts w:ascii="Avenir Book" w:hAnsi="Avenir Book" w:cs="Times New Roman"/>
          <w:lang w:val="es-ES"/>
        </w:rPr>
      </w:pPr>
    </w:p>
    <w:p w14:paraId="13A1E84B" w14:textId="77777777" w:rsidR="001766FC" w:rsidRDefault="00490852" w:rsidP="001766FC">
      <w:pPr>
        <w:pStyle w:val="Prrafodelista"/>
        <w:numPr>
          <w:ilvl w:val="0"/>
          <w:numId w:val="15"/>
        </w:numPr>
        <w:tabs>
          <w:tab w:val="left" w:pos="426"/>
        </w:tabs>
        <w:ind w:left="0" w:firstLine="0"/>
        <w:jc w:val="both"/>
        <w:rPr>
          <w:rFonts w:ascii="Avenir Book" w:hAnsi="Avenir Book" w:cs="Times New Roman"/>
          <w:lang w:val="es-ES"/>
        </w:rPr>
      </w:pPr>
      <w:r>
        <w:rPr>
          <w:rFonts w:ascii="Avenir Book" w:hAnsi="Avenir Book" w:cs="Times New Roman"/>
          <w:lang w:val="es-ES"/>
        </w:rPr>
        <w:t xml:space="preserve">Garantizar la disponibilidad de servicios de salud </w:t>
      </w:r>
      <w:r w:rsidR="00542064">
        <w:rPr>
          <w:rFonts w:ascii="Avenir Book" w:hAnsi="Avenir Book" w:cs="Times New Roman"/>
          <w:lang w:val="es-ES"/>
        </w:rPr>
        <w:t xml:space="preserve">sexual y </w:t>
      </w:r>
      <w:r>
        <w:rPr>
          <w:rFonts w:ascii="Avenir Book" w:hAnsi="Avenir Book" w:cs="Times New Roman"/>
          <w:lang w:val="es-ES"/>
        </w:rPr>
        <w:t xml:space="preserve">reproductiva, incluyendo la atención a emergencias obstétricas, con </w:t>
      </w:r>
      <w:r w:rsidR="006F52D6">
        <w:rPr>
          <w:rFonts w:ascii="Avenir Book" w:hAnsi="Avenir Book" w:cs="Times New Roman"/>
          <w:lang w:val="es-ES"/>
        </w:rPr>
        <w:t>respeto a</w:t>
      </w:r>
      <w:r w:rsidR="007F02F1">
        <w:rPr>
          <w:rFonts w:ascii="Avenir Book" w:hAnsi="Avenir Book" w:cs="Times New Roman"/>
          <w:lang w:val="es-ES"/>
        </w:rPr>
        <w:t xml:space="preserve">l secreto profesional del personal de salud. </w:t>
      </w:r>
    </w:p>
    <w:p w14:paraId="3E7E798D" w14:textId="77777777" w:rsidR="00542064" w:rsidRPr="001F516F" w:rsidRDefault="00542064" w:rsidP="001F516F">
      <w:pPr>
        <w:rPr>
          <w:rFonts w:ascii="Avenir Book" w:hAnsi="Avenir Book" w:cs="Times New Roman"/>
          <w:lang w:val="es-ES"/>
        </w:rPr>
      </w:pPr>
    </w:p>
    <w:p w14:paraId="0F9E27EC" w14:textId="308C614B" w:rsidR="00542064" w:rsidRDefault="00542064" w:rsidP="007A093D">
      <w:pPr>
        <w:pStyle w:val="Prrafodelista"/>
        <w:numPr>
          <w:ilvl w:val="0"/>
          <w:numId w:val="15"/>
        </w:numPr>
        <w:tabs>
          <w:tab w:val="left" w:pos="426"/>
        </w:tabs>
        <w:ind w:left="0" w:firstLine="0"/>
        <w:jc w:val="both"/>
        <w:rPr>
          <w:rFonts w:ascii="Avenir Book" w:hAnsi="Avenir Book" w:cs="Times New Roman"/>
          <w:lang w:val="es-ES"/>
        </w:rPr>
      </w:pPr>
      <w:r>
        <w:rPr>
          <w:rFonts w:ascii="Avenir Book" w:hAnsi="Avenir Book" w:cs="Times New Roman"/>
          <w:lang w:val="es-ES"/>
        </w:rPr>
        <w:t xml:space="preserve">Revisar los casos </w:t>
      </w:r>
      <w:r w:rsidR="00560F78">
        <w:rPr>
          <w:rFonts w:ascii="Avenir Book" w:hAnsi="Avenir Book" w:cs="Times New Roman"/>
          <w:lang w:val="es-ES"/>
        </w:rPr>
        <w:t xml:space="preserve">de mujeres criminalizadas y presas por el delito de aborto y conexos, para garantizar que </w:t>
      </w:r>
      <w:r w:rsidR="00152F77">
        <w:rPr>
          <w:rFonts w:ascii="Avenir Book" w:hAnsi="Avenir Book" w:cs="Times New Roman"/>
          <w:lang w:val="es-ES"/>
        </w:rPr>
        <w:t xml:space="preserve">en </w:t>
      </w:r>
      <w:r w:rsidR="00560F78">
        <w:rPr>
          <w:rFonts w:ascii="Avenir Book" w:hAnsi="Avenir Book" w:cs="Times New Roman"/>
          <w:lang w:val="es-ES"/>
        </w:rPr>
        <w:t xml:space="preserve">su detención </w:t>
      </w:r>
      <w:r w:rsidR="006F52D6">
        <w:rPr>
          <w:rFonts w:ascii="Avenir Book" w:hAnsi="Avenir Book" w:cs="Times New Roman"/>
          <w:lang w:val="es-ES"/>
        </w:rPr>
        <w:t xml:space="preserve">y enjuiciamiento </w:t>
      </w:r>
      <w:r w:rsidR="00152F77">
        <w:rPr>
          <w:rFonts w:ascii="Avenir Book" w:hAnsi="Avenir Book" w:cs="Times New Roman"/>
          <w:lang w:val="es-ES"/>
        </w:rPr>
        <w:t xml:space="preserve">se </w:t>
      </w:r>
      <w:r w:rsidR="006F52D6">
        <w:rPr>
          <w:rFonts w:ascii="Avenir Book" w:hAnsi="Avenir Book" w:cs="Times New Roman"/>
          <w:lang w:val="es-ES"/>
        </w:rPr>
        <w:t>hayan respetado las garantías del debido proceso</w:t>
      </w:r>
      <w:r w:rsidR="006E3785">
        <w:rPr>
          <w:rFonts w:ascii="Avenir Book" w:hAnsi="Avenir Book" w:cs="Times New Roman"/>
          <w:lang w:val="es-ES"/>
        </w:rPr>
        <w:t xml:space="preserve"> y que no se trate de </w:t>
      </w:r>
      <w:r w:rsidR="006E3785">
        <w:rPr>
          <w:rFonts w:ascii="Avenir Book" w:hAnsi="Avenir Book" w:cs="Times New Roman"/>
          <w:color w:val="000000" w:themeColor="text1"/>
          <w:lang w:val="es-ES"/>
        </w:rPr>
        <w:t>d</w:t>
      </w:r>
      <w:r w:rsidR="007B4A39" w:rsidRPr="00DB0279">
        <w:rPr>
          <w:rFonts w:ascii="Avenir Book" w:hAnsi="Avenir Book" w:cs="Times New Roman"/>
          <w:color w:val="000000" w:themeColor="text1"/>
          <w:lang w:val="es-ES"/>
        </w:rPr>
        <w:t>etenciones basadas en discriminación por su sexo, género y condición socioeconómica</w:t>
      </w:r>
      <w:r w:rsidR="006E3785">
        <w:rPr>
          <w:rFonts w:ascii="Avenir Book" w:hAnsi="Avenir Book" w:cs="Times New Roman"/>
          <w:color w:val="000000" w:themeColor="text1"/>
          <w:lang w:val="es-ES"/>
        </w:rPr>
        <w:t xml:space="preserve">. </w:t>
      </w:r>
      <w:r w:rsidR="007B4A39" w:rsidRPr="00DB0279">
        <w:rPr>
          <w:rFonts w:ascii="Avenir Book" w:hAnsi="Avenir Book" w:cs="Times New Roman"/>
          <w:color w:val="000000" w:themeColor="text1"/>
          <w:lang w:val="es-ES"/>
        </w:rPr>
        <w:t xml:space="preserve"> </w:t>
      </w:r>
      <w:r w:rsidR="006E3785">
        <w:rPr>
          <w:rFonts w:ascii="Avenir Book" w:hAnsi="Avenir Book" w:cs="Times New Roman"/>
          <w:color w:val="000000" w:themeColor="text1"/>
          <w:lang w:val="es-ES"/>
        </w:rPr>
        <w:t xml:space="preserve">Asimismo, proceder con su </w:t>
      </w:r>
      <w:r w:rsidR="007B4A39" w:rsidRPr="00DB0279">
        <w:rPr>
          <w:rFonts w:ascii="Avenir Book" w:hAnsi="Avenir Book" w:cs="Times New Roman"/>
          <w:color w:val="000000" w:themeColor="text1"/>
          <w:lang w:val="es-ES"/>
        </w:rPr>
        <w:t>liberación inmediata y concederles su derecho a obtener una indemnización y otros tipos de reparación, de conformidad con el derecho internacional.</w:t>
      </w:r>
    </w:p>
    <w:p w14:paraId="13D2AD40" w14:textId="77777777" w:rsidR="007F02F1" w:rsidRPr="007F02F1" w:rsidRDefault="007F02F1" w:rsidP="007F02F1">
      <w:pPr>
        <w:pStyle w:val="Prrafodelista"/>
        <w:rPr>
          <w:rFonts w:ascii="Avenir Book" w:hAnsi="Avenir Book" w:cs="Times New Roman"/>
          <w:lang w:val="es-ES"/>
        </w:rPr>
      </w:pPr>
    </w:p>
    <w:p w14:paraId="0B10A500" w14:textId="3375042A" w:rsidR="007F02F1" w:rsidRPr="007F02F1" w:rsidRDefault="007F02F1" w:rsidP="007F02F1">
      <w:pPr>
        <w:pStyle w:val="Prrafodelista"/>
        <w:numPr>
          <w:ilvl w:val="0"/>
          <w:numId w:val="15"/>
        </w:numPr>
        <w:tabs>
          <w:tab w:val="left" w:pos="426"/>
        </w:tabs>
        <w:ind w:left="0" w:firstLine="0"/>
        <w:jc w:val="both"/>
        <w:rPr>
          <w:rFonts w:ascii="Avenir Book" w:hAnsi="Avenir Book" w:cs="Times New Roman"/>
          <w:lang w:val="es-ES"/>
        </w:rPr>
      </w:pPr>
      <w:r>
        <w:rPr>
          <w:rFonts w:ascii="Avenir Book" w:hAnsi="Avenir Book" w:cs="Times New Roman"/>
          <w:lang w:val="es-ES"/>
        </w:rPr>
        <w:t>Promover medidas para prevenir la violencia sexual en contra de las niñas, adolescentes y mujeres adultas y garantizar el acceso a atención integral inmediata para las víctimas de violencia sexual</w:t>
      </w:r>
      <w:r w:rsidR="0013109C">
        <w:rPr>
          <w:rFonts w:ascii="Avenir Book" w:hAnsi="Avenir Book" w:cs="Times New Roman"/>
          <w:lang w:val="es-ES"/>
        </w:rPr>
        <w:t xml:space="preserve">, </w:t>
      </w:r>
      <w:r>
        <w:rPr>
          <w:rFonts w:ascii="Avenir Book" w:hAnsi="Avenir Book" w:cs="Times New Roman"/>
          <w:lang w:val="es-ES"/>
        </w:rPr>
        <w:t xml:space="preserve">que incluya el acceso a la pastilla de anticoncepción de emergencia y el aborto seguro. </w:t>
      </w:r>
    </w:p>
    <w:bookmarkEnd w:id="0"/>
    <w:p w14:paraId="7B613C4B" w14:textId="79958766" w:rsidR="007A093D" w:rsidRDefault="007A093D" w:rsidP="007A093D">
      <w:pPr>
        <w:pStyle w:val="NormalWeb"/>
        <w:tabs>
          <w:tab w:val="left" w:pos="284"/>
        </w:tabs>
        <w:spacing w:before="0" w:beforeAutospacing="0" w:after="0" w:afterAutospacing="0"/>
        <w:jc w:val="both"/>
        <w:rPr>
          <w:rFonts w:ascii="Avenir Book" w:hAnsi="Avenir Book"/>
          <w:sz w:val="22"/>
          <w:szCs w:val="22"/>
          <w:lang w:val="es-ES"/>
        </w:rPr>
      </w:pPr>
    </w:p>
    <w:p w14:paraId="076FFA64" w14:textId="5BB4F368" w:rsidR="003B0678" w:rsidRDefault="007A093D" w:rsidP="005E1EE7">
      <w:pPr>
        <w:jc w:val="both"/>
        <w:rPr>
          <w:rFonts w:ascii="Avenir Book" w:hAnsi="Avenir Book" w:cs="Times New Roman"/>
          <w:color w:val="000000" w:themeColor="text1"/>
          <w:sz w:val="22"/>
          <w:szCs w:val="22"/>
          <w:lang w:val="es-ES_tradnl"/>
        </w:rPr>
      </w:pPr>
      <w:r w:rsidRPr="00182103">
        <w:rPr>
          <w:rFonts w:ascii="Avenir Book" w:hAnsi="Avenir Book" w:cs="Times New Roman"/>
          <w:sz w:val="22"/>
          <w:szCs w:val="22"/>
          <w:lang w:val="es-SV"/>
        </w:rPr>
        <w:t xml:space="preserve">Esperamos que esta información sea útil al </w:t>
      </w:r>
      <w:r>
        <w:rPr>
          <w:rFonts w:ascii="Avenir Book" w:hAnsi="Avenir Book" w:cs="Times New Roman"/>
          <w:sz w:val="22"/>
          <w:szCs w:val="22"/>
          <w:lang w:val="es-SV"/>
        </w:rPr>
        <w:t>CAT</w:t>
      </w:r>
      <w:r w:rsidRPr="00182103">
        <w:rPr>
          <w:rFonts w:ascii="Avenir Book" w:hAnsi="Avenir Book" w:cs="Times New Roman"/>
          <w:sz w:val="22"/>
          <w:szCs w:val="22"/>
          <w:lang w:val="es-SV"/>
        </w:rPr>
        <w:t xml:space="preserve"> durante la aprobación de Observaciones Finales para el Estado de </w:t>
      </w:r>
      <w:r>
        <w:rPr>
          <w:rFonts w:ascii="Avenir Book" w:hAnsi="Avenir Book" w:cs="Times New Roman"/>
          <w:sz w:val="22"/>
          <w:szCs w:val="22"/>
          <w:lang w:val="es-SV"/>
        </w:rPr>
        <w:t>El Salvador</w:t>
      </w:r>
      <w:r w:rsidRPr="00182103">
        <w:rPr>
          <w:rFonts w:ascii="Avenir Book" w:hAnsi="Avenir Book" w:cs="Times New Roman"/>
          <w:sz w:val="22"/>
          <w:szCs w:val="22"/>
          <w:lang w:val="es-SV"/>
        </w:rPr>
        <w:t xml:space="preserve"> prevista a adoptarse </w:t>
      </w:r>
      <w:r w:rsidRPr="00182103">
        <w:rPr>
          <w:rFonts w:ascii="Avenir Book" w:hAnsi="Avenir Book" w:cs="Times New Roman"/>
          <w:sz w:val="22"/>
          <w:szCs w:val="22"/>
          <w:lang w:val="es-ES_tradnl"/>
        </w:rPr>
        <w:t xml:space="preserve">durante su Sesión de Trabajo </w:t>
      </w:r>
      <w:r>
        <w:rPr>
          <w:rFonts w:ascii="Avenir Book" w:hAnsi="Avenir Book" w:cs="Times New Roman"/>
          <w:color w:val="000000" w:themeColor="text1"/>
          <w:sz w:val="22"/>
          <w:szCs w:val="22"/>
          <w:lang w:val="es-ES_tradnl"/>
        </w:rPr>
        <w:t>75</w:t>
      </w:r>
      <w:r w:rsidRPr="0095281F">
        <w:rPr>
          <w:rFonts w:ascii="Avenir Book" w:hAnsi="Avenir Book" w:cs="Times New Roman"/>
          <w:color w:val="000000" w:themeColor="text1"/>
          <w:sz w:val="22"/>
          <w:szCs w:val="22"/>
          <w:lang w:val="es-ES_tradnl"/>
        </w:rPr>
        <w:t xml:space="preserve"> (</w:t>
      </w:r>
      <w:r>
        <w:rPr>
          <w:rFonts w:ascii="Avenir Book" w:hAnsi="Avenir Book" w:cs="Times New Roman"/>
          <w:color w:val="000000" w:themeColor="text1"/>
          <w:sz w:val="22"/>
          <w:szCs w:val="22"/>
          <w:lang w:val="es-ES_tradnl"/>
        </w:rPr>
        <w:t>31</w:t>
      </w:r>
      <w:r w:rsidRPr="0095281F">
        <w:rPr>
          <w:rFonts w:ascii="Avenir Book" w:hAnsi="Avenir Book" w:cs="Times New Roman"/>
          <w:color w:val="000000" w:themeColor="text1"/>
          <w:sz w:val="22"/>
          <w:szCs w:val="22"/>
          <w:lang w:val="es-ES_tradnl"/>
        </w:rPr>
        <w:t xml:space="preserve"> </w:t>
      </w:r>
      <w:r>
        <w:rPr>
          <w:rFonts w:ascii="Avenir Book" w:hAnsi="Avenir Book" w:cs="Times New Roman"/>
          <w:color w:val="000000" w:themeColor="text1"/>
          <w:sz w:val="22"/>
          <w:szCs w:val="22"/>
          <w:lang w:val="es-ES_tradnl"/>
        </w:rPr>
        <w:t>de octubre</w:t>
      </w:r>
      <w:r w:rsidRPr="0095281F">
        <w:rPr>
          <w:rFonts w:ascii="Avenir Book" w:hAnsi="Avenir Book" w:cs="Times New Roman"/>
          <w:color w:val="000000" w:themeColor="text1"/>
          <w:sz w:val="22"/>
          <w:szCs w:val="22"/>
          <w:lang w:val="es-ES_tradnl"/>
        </w:rPr>
        <w:t>– 2</w:t>
      </w:r>
      <w:r>
        <w:rPr>
          <w:rFonts w:ascii="Avenir Book" w:hAnsi="Avenir Book" w:cs="Times New Roman"/>
          <w:color w:val="000000" w:themeColor="text1"/>
          <w:sz w:val="22"/>
          <w:szCs w:val="22"/>
          <w:lang w:val="es-ES_tradnl"/>
        </w:rPr>
        <w:t>5</w:t>
      </w:r>
      <w:r w:rsidRPr="0095281F">
        <w:rPr>
          <w:rFonts w:ascii="Avenir Book" w:hAnsi="Avenir Book" w:cs="Times New Roman"/>
          <w:color w:val="000000" w:themeColor="text1"/>
          <w:sz w:val="22"/>
          <w:szCs w:val="22"/>
          <w:lang w:val="es-ES_tradnl"/>
        </w:rPr>
        <w:t xml:space="preserve"> de </w:t>
      </w:r>
      <w:r>
        <w:rPr>
          <w:rFonts w:ascii="Avenir Book" w:hAnsi="Avenir Book" w:cs="Times New Roman"/>
          <w:color w:val="000000" w:themeColor="text1"/>
          <w:sz w:val="22"/>
          <w:szCs w:val="22"/>
          <w:lang w:val="es-ES_tradnl"/>
        </w:rPr>
        <w:t>noviembre</w:t>
      </w:r>
      <w:r w:rsidRPr="0095281F">
        <w:rPr>
          <w:rFonts w:ascii="Avenir Book" w:hAnsi="Avenir Book" w:cs="Times New Roman"/>
          <w:color w:val="000000" w:themeColor="text1"/>
          <w:sz w:val="22"/>
          <w:szCs w:val="22"/>
          <w:lang w:val="es-ES_tradnl"/>
        </w:rPr>
        <w:t xml:space="preserve"> 202</w:t>
      </w:r>
      <w:r>
        <w:rPr>
          <w:rFonts w:ascii="Avenir Book" w:hAnsi="Avenir Book" w:cs="Times New Roman"/>
          <w:color w:val="000000" w:themeColor="text1"/>
          <w:sz w:val="22"/>
          <w:szCs w:val="22"/>
          <w:lang w:val="es-ES_tradnl"/>
        </w:rPr>
        <w:t>2</w:t>
      </w:r>
      <w:r w:rsidRPr="0095281F">
        <w:rPr>
          <w:rFonts w:ascii="Avenir Book" w:hAnsi="Avenir Book" w:cs="Times New Roman"/>
          <w:color w:val="000000" w:themeColor="text1"/>
          <w:sz w:val="22"/>
          <w:szCs w:val="22"/>
          <w:lang w:val="es-ES_tradnl"/>
        </w:rPr>
        <w:t>).</w:t>
      </w:r>
    </w:p>
    <w:p w14:paraId="47EAC24F" w14:textId="142D2F43" w:rsidR="00316365" w:rsidRDefault="00316365" w:rsidP="005E1EE7">
      <w:pPr>
        <w:jc w:val="both"/>
        <w:rPr>
          <w:rFonts w:ascii="Avenir Book" w:hAnsi="Avenir Book" w:cs="Times New Roman"/>
          <w:color w:val="000000" w:themeColor="text1"/>
          <w:sz w:val="22"/>
          <w:szCs w:val="22"/>
          <w:lang w:val="es-ES_tradnl"/>
        </w:rPr>
      </w:pPr>
    </w:p>
    <w:p w14:paraId="247AD9A9" w14:textId="17FCE457" w:rsidR="00316365" w:rsidRDefault="00316365" w:rsidP="005E1EE7">
      <w:pPr>
        <w:jc w:val="both"/>
        <w:rPr>
          <w:rFonts w:ascii="Avenir Book" w:hAnsi="Avenir Book" w:cs="Times New Roman"/>
          <w:color w:val="000000" w:themeColor="text1"/>
          <w:sz w:val="22"/>
          <w:szCs w:val="22"/>
          <w:lang w:val="es-ES_tradnl"/>
        </w:rPr>
      </w:pPr>
    </w:p>
    <w:p w14:paraId="5BD09D12" w14:textId="6D268F9B" w:rsidR="00316365" w:rsidRDefault="00316365" w:rsidP="005E1EE7">
      <w:pPr>
        <w:jc w:val="both"/>
        <w:rPr>
          <w:rFonts w:ascii="Avenir Book" w:hAnsi="Avenir Book" w:cs="Times New Roman"/>
          <w:color w:val="000000" w:themeColor="text1"/>
          <w:sz w:val="22"/>
          <w:szCs w:val="22"/>
          <w:lang w:val="es-ES_tradnl"/>
        </w:rPr>
      </w:pPr>
    </w:p>
    <w:p w14:paraId="7B6025DD" w14:textId="32999987" w:rsidR="00316365" w:rsidRDefault="00316365" w:rsidP="005E1EE7">
      <w:pPr>
        <w:jc w:val="both"/>
        <w:rPr>
          <w:rFonts w:ascii="Avenir Book" w:hAnsi="Avenir Book" w:cs="Times New Roman"/>
          <w:color w:val="000000" w:themeColor="text1"/>
          <w:sz w:val="22"/>
          <w:szCs w:val="22"/>
          <w:lang w:val="es-ES_tradnl"/>
        </w:rPr>
      </w:pPr>
    </w:p>
    <w:p w14:paraId="49A3AED4" w14:textId="2776CC3D" w:rsidR="00316365" w:rsidRDefault="00316365" w:rsidP="005E1EE7">
      <w:pPr>
        <w:jc w:val="both"/>
        <w:rPr>
          <w:rFonts w:ascii="Avenir Book" w:hAnsi="Avenir Book" w:cs="Times New Roman"/>
          <w:color w:val="000000" w:themeColor="text1"/>
          <w:sz w:val="22"/>
          <w:szCs w:val="22"/>
          <w:lang w:val="es-ES_tradnl"/>
        </w:rPr>
      </w:pPr>
    </w:p>
    <w:p w14:paraId="1386161B" w14:textId="1A0ACA66" w:rsidR="00316365" w:rsidRDefault="00316365" w:rsidP="005E1EE7">
      <w:pPr>
        <w:jc w:val="both"/>
        <w:rPr>
          <w:rFonts w:ascii="Avenir Book" w:hAnsi="Avenir Book" w:cs="Times New Roman"/>
          <w:color w:val="000000" w:themeColor="text1"/>
          <w:sz w:val="22"/>
          <w:szCs w:val="22"/>
          <w:lang w:val="es-ES_tradnl"/>
        </w:rPr>
      </w:pPr>
    </w:p>
    <w:p w14:paraId="0AD48A5E" w14:textId="77777777" w:rsidR="00316365" w:rsidRPr="00D745F8" w:rsidRDefault="00316365" w:rsidP="005E1EE7">
      <w:pPr>
        <w:jc w:val="both"/>
        <w:rPr>
          <w:rFonts w:ascii="Avenir Book" w:hAnsi="Avenir Book" w:cs="Times New Roman"/>
          <w:color w:val="000000" w:themeColor="text1"/>
          <w:sz w:val="22"/>
          <w:szCs w:val="22"/>
          <w:lang w:val="es-ES_tradnl"/>
        </w:rPr>
      </w:pPr>
    </w:p>
    <w:sectPr w:rsidR="00316365" w:rsidRPr="00D745F8" w:rsidSect="00EE3718">
      <w:headerReference w:type="default" r:id="rId8"/>
      <w:footerReference w:type="even" r:id="rId9"/>
      <w:footerReference w:type="default" r:id="rId10"/>
      <w:pgSz w:w="12240" w:h="15840"/>
      <w:pgMar w:top="212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47B70" w14:textId="77777777" w:rsidR="003013BF" w:rsidRDefault="003013BF" w:rsidP="00866D1E">
      <w:r>
        <w:separator/>
      </w:r>
    </w:p>
  </w:endnote>
  <w:endnote w:type="continuationSeparator" w:id="0">
    <w:p w14:paraId="71708621" w14:textId="77777777" w:rsidR="003013BF" w:rsidRDefault="003013BF" w:rsidP="00866D1E">
      <w:r>
        <w:continuationSeparator/>
      </w:r>
    </w:p>
  </w:endnote>
  <w:endnote w:type="continuationNotice" w:id="1">
    <w:p w14:paraId="6415AEB2" w14:textId="77777777" w:rsidR="00C659B5" w:rsidRDefault="00C659B5"/>
  </w:endnote>
  <w:endnote w:id="2">
    <w:p w14:paraId="1A6C7FE8" w14:textId="77777777" w:rsidR="008C5AE3" w:rsidRPr="00834F28" w:rsidRDefault="008C5AE3" w:rsidP="00A41F11">
      <w:pPr>
        <w:pStyle w:val="Textonotaalfinal"/>
        <w:jc w:val="both"/>
        <w:rPr>
          <w:rFonts w:ascii="Avenir Book" w:hAnsi="Avenir Book" w:cs="Times New Roman"/>
          <w:lang w:val="es-MX"/>
        </w:rPr>
      </w:pPr>
      <w:r w:rsidRPr="00834F28">
        <w:rPr>
          <w:rStyle w:val="Refdenotaalfinal"/>
          <w:rFonts w:ascii="Avenir Book" w:hAnsi="Avenir Book" w:cs="Times New Roman"/>
        </w:rPr>
        <w:endnoteRef/>
      </w:r>
      <w:r w:rsidRPr="00834F28">
        <w:rPr>
          <w:rFonts w:ascii="Avenir Book" w:hAnsi="Avenir Book" w:cs="Times New Roman"/>
          <w:lang w:val="es-MX"/>
        </w:rPr>
        <w:t xml:space="preserve"> </w:t>
      </w:r>
      <w:r w:rsidRPr="00834F28">
        <w:rPr>
          <w:rFonts w:ascii="Avenir Book" w:hAnsi="Avenir Book" w:cs="Times New Roman"/>
          <w:i/>
          <w:iCs/>
          <w:lang w:val="es-MX"/>
        </w:rPr>
        <w:t>Ver</w:t>
      </w:r>
      <w:r w:rsidRPr="00834F28">
        <w:rPr>
          <w:rFonts w:ascii="Avenir Book" w:hAnsi="Avenir Book" w:cs="Times New Roman"/>
          <w:lang w:val="es-MX"/>
        </w:rPr>
        <w:t xml:space="preserve"> Artículo 133, Código Penal de El Salvador.</w:t>
      </w:r>
    </w:p>
  </w:endnote>
  <w:endnote w:id="3">
    <w:p w14:paraId="140F97F4" w14:textId="77777777" w:rsidR="009A39B3" w:rsidRPr="00F37B85" w:rsidRDefault="009A39B3" w:rsidP="009A39B3">
      <w:pPr>
        <w:pStyle w:val="Textonotaalfinal"/>
        <w:rPr>
          <w:rFonts w:ascii="Avenir Book" w:hAnsi="Avenir Book"/>
        </w:rPr>
      </w:pPr>
      <w:r w:rsidRPr="00834F28">
        <w:rPr>
          <w:rStyle w:val="Refdenotaalfinal"/>
          <w:rFonts w:ascii="Avenir Book" w:hAnsi="Avenir Book"/>
        </w:rPr>
        <w:endnoteRef/>
      </w:r>
      <w:r w:rsidRPr="00F37B85">
        <w:rPr>
          <w:rFonts w:ascii="Avenir Book" w:hAnsi="Avenir Book"/>
        </w:rPr>
        <w:t xml:space="preserve"> Ibídem. </w:t>
      </w:r>
    </w:p>
  </w:endnote>
  <w:endnote w:id="4">
    <w:p w14:paraId="580A059B" w14:textId="77777777" w:rsidR="004D31FC" w:rsidRPr="00834F28" w:rsidRDefault="004D31FC" w:rsidP="004D31FC">
      <w:pPr>
        <w:pStyle w:val="Textonotaalfinal"/>
        <w:jc w:val="both"/>
        <w:rPr>
          <w:rFonts w:ascii="Avenir Book" w:hAnsi="Avenir Book" w:cs="Times New Roman"/>
        </w:rPr>
      </w:pPr>
      <w:r w:rsidRPr="00834F28">
        <w:rPr>
          <w:rStyle w:val="Refdenotaalfinal"/>
          <w:rFonts w:ascii="Avenir Book" w:hAnsi="Avenir Book" w:cs="Times New Roman"/>
        </w:rPr>
        <w:endnoteRef/>
      </w:r>
      <w:r w:rsidRPr="00834F28">
        <w:rPr>
          <w:rFonts w:ascii="Avenir Book" w:hAnsi="Avenir Book" w:cs="Times New Roman"/>
          <w:color w:val="000000"/>
        </w:rPr>
        <w:t xml:space="preserve"> Ganatra B., Gerdts C., et al., Global, regional, and sub regional classification of abortions by safety, 2010-14: estimates from a Bayesian hierarchical model; The Lancet, 2017; September 27, 2017.</w:t>
      </w:r>
    </w:p>
  </w:endnote>
  <w:endnote w:id="5">
    <w:p w14:paraId="1385E3A7" w14:textId="77777777" w:rsidR="004D31FC" w:rsidRPr="00834F28" w:rsidRDefault="004D31FC" w:rsidP="004D31FC">
      <w:pPr>
        <w:pStyle w:val="Textonotaalfinal"/>
        <w:jc w:val="both"/>
        <w:rPr>
          <w:rFonts w:ascii="Avenir Book" w:hAnsi="Avenir Book" w:cs="Times New Roman"/>
        </w:rPr>
      </w:pPr>
      <w:r w:rsidRPr="00834F28">
        <w:rPr>
          <w:rStyle w:val="Refdenotaalfinal"/>
          <w:rFonts w:ascii="Avenir Book" w:hAnsi="Avenir Book" w:cs="Times New Roman"/>
        </w:rPr>
        <w:endnoteRef/>
      </w:r>
      <w:r w:rsidRPr="00834F28">
        <w:rPr>
          <w:rFonts w:ascii="Avenir Book" w:hAnsi="Avenir Book" w:cs="Times New Roman"/>
        </w:rPr>
        <w:t xml:space="preserve"> World Health Organization, </w:t>
      </w:r>
      <w:r w:rsidRPr="00834F28">
        <w:rPr>
          <w:rFonts w:ascii="Avenir Book" w:hAnsi="Avenir Book" w:cs="Times New Roman"/>
          <w:shd w:val="clear" w:color="auto" w:fill="FFFFFF"/>
        </w:rPr>
        <w:t>21</w:t>
      </w:r>
      <w:r w:rsidRPr="00834F28">
        <w:rPr>
          <w:rFonts w:ascii="Avenir Book" w:hAnsi="Avenir Book" w:cs="Times New Roman"/>
          <w:shd w:val="clear" w:color="auto" w:fill="FFFFFF"/>
          <w:vertAlign w:val="superscript"/>
        </w:rPr>
        <w:t>st</w:t>
      </w:r>
      <w:r w:rsidRPr="00834F28">
        <w:rPr>
          <w:rFonts w:ascii="Avenir Book" w:hAnsi="Avenir Book" w:cs="Times New Roman"/>
          <w:shd w:val="clear" w:color="auto" w:fill="FFFFFF"/>
        </w:rPr>
        <w:t xml:space="preserve"> Essential Medicines List (EML), 2019.</w:t>
      </w:r>
    </w:p>
  </w:endnote>
  <w:endnote w:id="6">
    <w:p w14:paraId="176CA52A" w14:textId="60CE0C26" w:rsidR="007432FF" w:rsidRPr="00316365" w:rsidRDefault="007432FF">
      <w:pPr>
        <w:pStyle w:val="Textonotaalfinal"/>
      </w:pPr>
      <w:r>
        <w:rPr>
          <w:rStyle w:val="Refdenotaalfinal"/>
        </w:rPr>
        <w:endnoteRef/>
      </w:r>
      <w:r w:rsidRPr="00316365">
        <w:t xml:space="preserve"> </w:t>
      </w:r>
      <w:r w:rsidR="00A54034" w:rsidRPr="00316365">
        <w:rPr>
          <w:rFonts w:ascii="Avenir Book" w:hAnsi="Avenir Book"/>
          <w:i/>
          <w:iCs/>
        </w:rPr>
        <w:t xml:space="preserve">World Health Organization, </w:t>
      </w:r>
      <w:r w:rsidR="00316365" w:rsidRPr="00316365">
        <w:rPr>
          <w:rFonts w:ascii="Avenir Book" w:hAnsi="Avenir Book"/>
        </w:rPr>
        <w:t>Abortion care Guideline</w:t>
      </w:r>
      <w:r w:rsidR="00A54034" w:rsidRPr="00316365">
        <w:rPr>
          <w:rFonts w:ascii="Avenir Book" w:hAnsi="Avenir Book"/>
        </w:rPr>
        <w:t>, 2022</w:t>
      </w:r>
      <w:r w:rsidR="00A54034" w:rsidRPr="00316365">
        <w:rPr>
          <w:rFonts w:ascii="Avenir Book" w:hAnsi="Avenir Book"/>
        </w:rPr>
        <w:t xml:space="preserve">, </w:t>
      </w:r>
      <w:proofErr w:type="spellStart"/>
      <w:r w:rsidR="00A54034" w:rsidRPr="00316365">
        <w:rPr>
          <w:rFonts w:ascii="Avenir Book" w:hAnsi="Avenir Book"/>
        </w:rPr>
        <w:t>pág</w:t>
      </w:r>
      <w:proofErr w:type="spellEnd"/>
      <w:r w:rsidR="00A54034" w:rsidRPr="00316365">
        <w:rPr>
          <w:rFonts w:ascii="Avenir Book" w:hAnsi="Avenir Book"/>
        </w:rPr>
        <w:t>. 24</w:t>
      </w:r>
    </w:p>
  </w:endnote>
  <w:endnote w:id="7">
    <w:p w14:paraId="4E10998A" w14:textId="7BF00096" w:rsidR="00275AE6" w:rsidRPr="00954E17" w:rsidRDefault="00275AE6" w:rsidP="00275AE6">
      <w:pPr>
        <w:pStyle w:val="Textonotaalfinal"/>
        <w:tabs>
          <w:tab w:val="left" w:pos="142"/>
        </w:tabs>
        <w:jc w:val="both"/>
        <w:rPr>
          <w:rFonts w:ascii="Avenir Book" w:hAnsi="Avenir Book" w:cstheme="minorHAnsi"/>
        </w:rPr>
      </w:pPr>
      <w:r w:rsidRPr="00834F28">
        <w:rPr>
          <w:rFonts w:ascii="Avenir Book" w:hAnsi="Avenir Book" w:cstheme="minorHAnsi"/>
          <w:vertAlign w:val="superscript"/>
          <w:lang w:val="es-ES"/>
        </w:rPr>
        <w:endnoteRef/>
      </w:r>
      <w:r w:rsidRPr="00954E17">
        <w:rPr>
          <w:rFonts w:ascii="Avenir Book" w:hAnsi="Avenir Book" w:cstheme="minorHAnsi"/>
        </w:rPr>
        <w:t xml:space="preserve">Guttmacher Institute, </w:t>
      </w:r>
      <w:proofErr w:type="spellStart"/>
      <w:r w:rsidRPr="00954E17">
        <w:rPr>
          <w:rFonts w:ascii="Avenir Book" w:hAnsi="Avenir Book" w:cstheme="minorHAnsi"/>
        </w:rPr>
        <w:t>Infografía</w:t>
      </w:r>
      <w:proofErr w:type="spellEnd"/>
      <w:r w:rsidRPr="00954E17">
        <w:rPr>
          <w:rFonts w:ascii="Avenir Book" w:hAnsi="Avenir Book" w:cstheme="minorHAnsi"/>
        </w:rPr>
        <w:t xml:space="preserve"> Las </w:t>
      </w:r>
      <w:proofErr w:type="spellStart"/>
      <w:r w:rsidRPr="00954E17">
        <w:rPr>
          <w:rFonts w:ascii="Avenir Book" w:hAnsi="Avenir Book" w:cstheme="minorHAnsi"/>
        </w:rPr>
        <w:t>leyes</w:t>
      </w:r>
      <w:proofErr w:type="spellEnd"/>
      <w:r w:rsidRPr="00954E17">
        <w:rPr>
          <w:rFonts w:ascii="Avenir Book" w:hAnsi="Avenir Book" w:cstheme="minorHAnsi"/>
        </w:rPr>
        <w:t xml:space="preserve"> </w:t>
      </w:r>
      <w:proofErr w:type="spellStart"/>
      <w:r w:rsidRPr="00954E17">
        <w:rPr>
          <w:rFonts w:ascii="Avenir Book" w:hAnsi="Avenir Book" w:cstheme="minorHAnsi"/>
        </w:rPr>
        <w:t>fuertemente</w:t>
      </w:r>
      <w:proofErr w:type="spellEnd"/>
      <w:r w:rsidRPr="00954E17">
        <w:rPr>
          <w:rFonts w:ascii="Avenir Book" w:hAnsi="Avenir Book" w:cstheme="minorHAnsi"/>
        </w:rPr>
        <w:t xml:space="preserve"> </w:t>
      </w:r>
      <w:proofErr w:type="spellStart"/>
      <w:r w:rsidRPr="00954E17">
        <w:rPr>
          <w:rFonts w:ascii="Avenir Book" w:hAnsi="Avenir Book" w:cstheme="minorHAnsi"/>
        </w:rPr>
        <w:t>restrictivas</w:t>
      </w:r>
      <w:proofErr w:type="spellEnd"/>
      <w:r w:rsidRPr="00954E17">
        <w:rPr>
          <w:rFonts w:ascii="Avenir Book" w:hAnsi="Avenir Book" w:cstheme="minorHAnsi"/>
        </w:rPr>
        <w:t xml:space="preserve"> no </w:t>
      </w:r>
      <w:proofErr w:type="spellStart"/>
      <w:r w:rsidRPr="00954E17">
        <w:rPr>
          <w:rFonts w:ascii="Avenir Book" w:hAnsi="Avenir Book" w:cstheme="minorHAnsi"/>
        </w:rPr>
        <w:t>eliminan</w:t>
      </w:r>
      <w:proofErr w:type="spellEnd"/>
      <w:r w:rsidRPr="00954E17">
        <w:rPr>
          <w:rFonts w:ascii="Avenir Book" w:hAnsi="Avenir Book" w:cstheme="minorHAnsi"/>
        </w:rPr>
        <w:t xml:space="preserve"> el </w:t>
      </w:r>
      <w:proofErr w:type="spellStart"/>
      <w:r w:rsidRPr="00954E17">
        <w:rPr>
          <w:rFonts w:ascii="Avenir Book" w:hAnsi="Avenir Book" w:cstheme="minorHAnsi"/>
        </w:rPr>
        <w:t>aborto</w:t>
      </w:r>
      <w:proofErr w:type="spellEnd"/>
      <w:r w:rsidRPr="00954E17">
        <w:rPr>
          <w:rFonts w:ascii="Avenir Book" w:hAnsi="Avenir Book" w:cstheme="minorHAnsi"/>
        </w:rPr>
        <w:t xml:space="preserve">, </w:t>
      </w:r>
      <w:proofErr w:type="spellStart"/>
      <w:r w:rsidRPr="00954E17">
        <w:rPr>
          <w:rFonts w:ascii="Avenir Book" w:hAnsi="Avenir Book" w:cstheme="minorHAnsi"/>
        </w:rPr>
        <w:t>septiembre</w:t>
      </w:r>
      <w:proofErr w:type="spellEnd"/>
      <w:r w:rsidRPr="00954E17">
        <w:rPr>
          <w:rFonts w:ascii="Avenir Book" w:hAnsi="Avenir Book" w:cstheme="minorHAnsi"/>
        </w:rPr>
        <w:t xml:space="preserve"> 25 de 2018</w:t>
      </w:r>
      <w:r w:rsidRPr="00834F28">
        <w:rPr>
          <w:rFonts w:ascii="Avenir Book" w:hAnsi="Avenir Book" w:cstheme="minorHAnsi"/>
        </w:rPr>
        <w:t xml:space="preserve">; Sedgh G. et al, Abortion incidence between 1990 and 2014: Global, </w:t>
      </w:r>
      <w:proofErr w:type="gramStart"/>
      <w:r w:rsidRPr="00834F28">
        <w:rPr>
          <w:rFonts w:ascii="Avenir Book" w:hAnsi="Avenir Book" w:cstheme="minorHAnsi"/>
        </w:rPr>
        <w:t>regional</w:t>
      </w:r>
      <w:proofErr w:type="gramEnd"/>
      <w:r w:rsidRPr="00834F28">
        <w:rPr>
          <w:rFonts w:ascii="Avenir Book" w:hAnsi="Avenir Book" w:cstheme="minorHAnsi"/>
        </w:rPr>
        <w:t xml:space="preserve"> and subregional levels and trends, May 11, 2016, The Lancet, Volume 388, Issue 10041, P256-267, July 16, 2016. </w:t>
      </w:r>
    </w:p>
  </w:endnote>
  <w:endnote w:id="8">
    <w:p w14:paraId="0E35B720" w14:textId="58B9A097" w:rsidR="00FF7E89" w:rsidRPr="00834F28" w:rsidRDefault="00FF7E89">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Ver Informe del Relator Especial sobre la tortura y otros tratos o penas crueles, inhumanos o degradantes, Juan E. Méndez, Documento ONU A/HRC/31/57, 5 de enero de 2016.</w:t>
      </w:r>
    </w:p>
  </w:endnote>
  <w:endnote w:id="9">
    <w:p w14:paraId="2485B305" w14:textId="77777777" w:rsidR="008C5AE3" w:rsidRPr="00834F28" w:rsidRDefault="008C5AE3" w:rsidP="00A04308">
      <w:pPr>
        <w:pStyle w:val="Textonotaalfinal"/>
        <w:rPr>
          <w:rFonts w:ascii="Avenir Book" w:hAnsi="Avenir Book"/>
        </w:rPr>
      </w:pPr>
      <w:r w:rsidRPr="00834F28">
        <w:rPr>
          <w:rStyle w:val="Refdenotaalfinal"/>
          <w:rFonts w:ascii="Avenir Book" w:hAnsi="Avenir Book"/>
        </w:rPr>
        <w:endnoteRef/>
      </w:r>
      <w:r w:rsidRPr="00834F28">
        <w:rPr>
          <w:rFonts w:ascii="Avenir Book" w:hAnsi="Avenir Book"/>
        </w:rPr>
        <w:t xml:space="preserve"> Center for Reproductive Rights (2014): Abortion Worldwide: Twenty Years of Reform en The World Abortion Laws, 2019.</w:t>
      </w:r>
    </w:p>
  </w:endnote>
  <w:endnote w:id="10">
    <w:p w14:paraId="38317FEA" w14:textId="77777777" w:rsidR="008C5AE3" w:rsidRPr="00834F28" w:rsidRDefault="008C5AE3" w:rsidP="00A04308">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w:t>
      </w:r>
      <w:r w:rsidRPr="00834F28">
        <w:rPr>
          <w:rFonts w:ascii="Avenir Book" w:hAnsi="Avenir Book"/>
          <w:i/>
          <w:iCs/>
          <w:lang w:val="es-MX"/>
        </w:rPr>
        <w:t>Ver</w:t>
      </w:r>
      <w:r w:rsidRPr="00834F28">
        <w:rPr>
          <w:rFonts w:ascii="Avenir Book" w:hAnsi="Avenir Book"/>
          <w:lang w:val="es-MX"/>
        </w:rPr>
        <w:t xml:space="preserve"> Organización Mundial de la Salud, Directrices sobre la atención para el aborto, Resumen ejecutivo, 2022. </w:t>
      </w:r>
    </w:p>
  </w:endnote>
  <w:endnote w:id="11">
    <w:p w14:paraId="6CE3DB6D" w14:textId="77777777" w:rsidR="00160DC9" w:rsidRPr="00834F28" w:rsidRDefault="00160DC9" w:rsidP="00160DC9">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Ver Guttmacher Institute, Aborto inducido a nivel mundial, incidencia y tendencias mundiales, (marzo 2018).</w:t>
      </w:r>
    </w:p>
  </w:endnote>
  <w:endnote w:id="12">
    <w:p w14:paraId="77B3EFD2" w14:textId="3D84E0DE" w:rsidR="008C5AE3" w:rsidRPr="00834F28" w:rsidRDefault="008C5AE3">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Ver Guttmacher Institute, El Salvador country profile, 2022. </w:t>
      </w:r>
    </w:p>
  </w:endnote>
  <w:endnote w:id="13">
    <w:p w14:paraId="34AE5B4F" w14:textId="0CF2B7B0" w:rsidR="008C5AE3" w:rsidRPr="00834F28" w:rsidRDefault="008C5AE3" w:rsidP="0042618C">
      <w:pPr>
        <w:pStyle w:val="Textonotaalfinal"/>
        <w:tabs>
          <w:tab w:val="left" w:pos="142"/>
        </w:tabs>
        <w:jc w:val="both"/>
        <w:rPr>
          <w:rFonts w:ascii="Avenir Book" w:hAnsi="Avenir Book" w:cstheme="minorHAnsi"/>
          <w:lang w:val="es-MX"/>
        </w:rPr>
      </w:pPr>
      <w:r w:rsidRPr="00834F28">
        <w:rPr>
          <w:rStyle w:val="Refdenotaalfinal"/>
          <w:rFonts w:ascii="Avenir Book" w:hAnsi="Avenir Book" w:cstheme="minorHAnsi"/>
        </w:rPr>
        <w:endnoteRef/>
      </w:r>
      <w:r w:rsidRPr="00834F28">
        <w:rPr>
          <w:rFonts w:ascii="Avenir Book" w:hAnsi="Avenir Book" w:cstheme="minorHAnsi"/>
          <w:lang w:val="es-MX"/>
        </w:rPr>
        <w:t xml:space="preserve">  UNFPA, Repercusión de la pandemia de COVID-19 en </w:t>
      </w:r>
      <w:r w:rsidR="00954E17" w:rsidRPr="00834F28">
        <w:rPr>
          <w:rFonts w:ascii="Avenir Book" w:hAnsi="Avenir Book" w:cstheme="minorHAnsi"/>
          <w:lang w:val="es-MX"/>
        </w:rPr>
        <w:t>la planificación familiar</w:t>
      </w:r>
      <w:r w:rsidRPr="00834F28">
        <w:rPr>
          <w:rFonts w:ascii="Avenir Book" w:hAnsi="Avenir Book" w:cstheme="minorHAnsi"/>
          <w:lang w:val="es-MX"/>
        </w:rPr>
        <w:t xml:space="preserve"> y la eliminación de la violencia de género, la mutilación genital femenina y el matrimonio infantil, abril de 2020. </w:t>
      </w:r>
    </w:p>
  </w:endnote>
  <w:endnote w:id="14">
    <w:p w14:paraId="1E12A421" w14:textId="2D56A0EB" w:rsidR="00FF7904" w:rsidRPr="00834F28" w:rsidRDefault="00FF7904">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w:t>
      </w:r>
      <w:r w:rsidR="003A1BB4" w:rsidRPr="00834F28">
        <w:rPr>
          <w:rFonts w:ascii="Avenir Book" w:hAnsi="Avenir Book" w:cs="Times New Roman"/>
          <w:i/>
          <w:iCs/>
          <w:lang w:val="es-MX"/>
        </w:rPr>
        <w:t xml:space="preserve"> </w:t>
      </w:r>
      <w:r w:rsidR="003A1BB4" w:rsidRPr="00834F28">
        <w:rPr>
          <w:rFonts w:ascii="Avenir Book" w:hAnsi="Avenir Book" w:cs="Times New Roman"/>
          <w:lang w:val="es-MX"/>
        </w:rPr>
        <w:t xml:space="preserve">CIDH presenta observaciones preliminares de su visita in loco a El Salvador, Observaciones preliminares, 27 de diciembre de 2019. </w:t>
      </w:r>
    </w:p>
  </w:endnote>
  <w:endnote w:id="15">
    <w:p w14:paraId="2ABD43FE" w14:textId="77777777" w:rsidR="008C5AE3" w:rsidRPr="00834F28" w:rsidRDefault="008C5AE3" w:rsidP="006C67D8">
      <w:pPr>
        <w:pStyle w:val="footnotedescription"/>
        <w:spacing w:line="240" w:lineRule="auto"/>
        <w:rPr>
          <w:rFonts w:ascii="Avenir Book" w:hAnsi="Avenir Book"/>
          <w:color w:val="auto"/>
          <w:szCs w:val="20"/>
        </w:rPr>
      </w:pPr>
      <w:r w:rsidRPr="00834F28">
        <w:rPr>
          <w:rStyle w:val="footnotemark"/>
          <w:rFonts w:ascii="Avenir Book" w:hAnsi="Avenir Book"/>
          <w:color w:val="auto"/>
          <w:szCs w:val="20"/>
        </w:rPr>
        <w:endnoteRef/>
      </w:r>
      <w:r w:rsidRPr="00834F28">
        <w:rPr>
          <w:rFonts w:ascii="Avenir Book" w:hAnsi="Avenir Book"/>
          <w:color w:val="auto"/>
          <w:szCs w:val="20"/>
          <w:lang w:val="es-MX"/>
        </w:rPr>
        <w:t xml:space="preserve"> Colarossi, L. y Dean, G. (2014). </w:t>
      </w:r>
      <w:r w:rsidRPr="00834F28">
        <w:rPr>
          <w:rFonts w:ascii="Avenir Book" w:hAnsi="Avenir Book"/>
          <w:color w:val="auto"/>
          <w:szCs w:val="20"/>
        </w:rPr>
        <w:t xml:space="preserve">Partner violence and abortion characteristics. Women Health, 54(3), 177-193. </w:t>
      </w:r>
    </w:p>
  </w:endnote>
  <w:endnote w:id="16">
    <w:p w14:paraId="39E624B7" w14:textId="77777777" w:rsidR="008C5AE3" w:rsidRPr="00834F28" w:rsidRDefault="008C5AE3" w:rsidP="006C67D8">
      <w:pPr>
        <w:pStyle w:val="footnotedescription"/>
        <w:spacing w:line="240" w:lineRule="auto"/>
        <w:rPr>
          <w:rFonts w:ascii="Avenir Book" w:hAnsi="Avenir Book"/>
          <w:color w:val="auto"/>
          <w:szCs w:val="20"/>
        </w:rPr>
      </w:pPr>
      <w:r w:rsidRPr="00834F28">
        <w:rPr>
          <w:rStyle w:val="footnotemark"/>
          <w:rFonts w:ascii="Avenir Book" w:hAnsi="Avenir Book"/>
          <w:color w:val="auto"/>
          <w:szCs w:val="20"/>
        </w:rPr>
        <w:endnoteRef/>
      </w:r>
      <w:r w:rsidRPr="00834F28">
        <w:rPr>
          <w:rFonts w:ascii="Avenir Book" w:hAnsi="Avenir Book"/>
          <w:color w:val="auto"/>
          <w:szCs w:val="20"/>
        </w:rPr>
        <w:t xml:space="preserve"> Perry, R., Zimmerman, L., Al-Saden, I., Fatima, A., Cowett, A. y Patel, A. (2015). Prevalence of rape-related pregnancy as an indication for abortion at two urban family planning clinics. Contraception, 91(5), 393-397. </w:t>
      </w:r>
    </w:p>
  </w:endnote>
  <w:endnote w:id="17">
    <w:p w14:paraId="517CB176" w14:textId="5F3D01D9" w:rsidR="003E4BD3" w:rsidRPr="00F37B85" w:rsidRDefault="003E4BD3" w:rsidP="003E4BD3">
      <w:pPr>
        <w:pStyle w:val="Textonotaalfinal"/>
        <w:tabs>
          <w:tab w:val="left" w:pos="142"/>
        </w:tabs>
        <w:jc w:val="both"/>
        <w:rPr>
          <w:rFonts w:ascii="Avenir Book" w:hAnsi="Avenir Book" w:cstheme="minorHAnsi"/>
        </w:rPr>
      </w:pPr>
      <w:r w:rsidRPr="00834F28">
        <w:rPr>
          <w:rStyle w:val="Refdenotaalfinal"/>
          <w:rFonts w:ascii="Avenir Book" w:hAnsi="Avenir Book" w:cstheme="minorHAnsi"/>
        </w:rPr>
        <w:endnoteRef/>
      </w:r>
      <w:r w:rsidR="00D9095C">
        <w:rPr>
          <w:rFonts w:ascii="Avenir Book" w:hAnsi="Avenir Book" w:cstheme="minorHAnsi"/>
        </w:rPr>
        <w:t xml:space="preserve"> </w:t>
      </w:r>
      <w:r w:rsidRPr="00834F28">
        <w:rPr>
          <w:rFonts w:ascii="Avenir Book" w:hAnsi="Avenir Book" w:cstheme="minorHAnsi"/>
        </w:rPr>
        <w:t xml:space="preserve">World Health Organization, Adolescent Pregnancy, </w:t>
      </w:r>
      <w:proofErr w:type="gramStart"/>
      <w:r w:rsidRPr="00834F28">
        <w:rPr>
          <w:rFonts w:ascii="Avenir Book" w:hAnsi="Avenir Book" w:cstheme="minorHAnsi"/>
        </w:rPr>
        <w:t>23th</w:t>
      </w:r>
      <w:proofErr w:type="gramEnd"/>
      <w:r w:rsidRPr="00834F28">
        <w:rPr>
          <w:rFonts w:ascii="Avenir Book" w:hAnsi="Avenir Book" w:cstheme="minorHAnsi"/>
        </w:rPr>
        <w:t xml:space="preserve"> February 2018. </w:t>
      </w:r>
    </w:p>
  </w:endnote>
  <w:endnote w:id="18">
    <w:p w14:paraId="37B0D016" w14:textId="77777777" w:rsidR="003E4BD3" w:rsidRPr="00834F28" w:rsidRDefault="003E4BD3" w:rsidP="003E4BD3">
      <w:pPr>
        <w:tabs>
          <w:tab w:val="left" w:pos="142"/>
          <w:tab w:val="left" w:pos="567"/>
        </w:tabs>
        <w:jc w:val="both"/>
        <w:rPr>
          <w:rFonts w:ascii="Avenir Book" w:hAnsi="Avenir Book" w:cstheme="minorHAnsi"/>
          <w:sz w:val="20"/>
          <w:szCs w:val="20"/>
          <w:lang w:val="es-ES"/>
        </w:rPr>
      </w:pPr>
      <w:r w:rsidRPr="00834F28">
        <w:rPr>
          <w:rStyle w:val="Refdenotaalfinal"/>
          <w:rFonts w:ascii="Avenir Book" w:hAnsi="Avenir Book" w:cstheme="minorHAnsi"/>
          <w:sz w:val="20"/>
          <w:szCs w:val="20"/>
        </w:rPr>
        <w:endnoteRef/>
      </w:r>
      <w:r w:rsidRPr="00834F28">
        <w:rPr>
          <w:rFonts w:ascii="Avenir Book" w:hAnsi="Avenir Book" w:cstheme="minorHAnsi"/>
          <w:sz w:val="20"/>
          <w:szCs w:val="20"/>
          <w:lang w:val="es-MX"/>
        </w:rPr>
        <w:t xml:space="preserve"> </w:t>
      </w:r>
      <w:r w:rsidRPr="00834F28">
        <w:rPr>
          <w:rFonts w:ascii="Avenir Book" w:hAnsi="Avenir Book" w:cstheme="minorHAnsi"/>
          <w:sz w:val="20"/>
          <w:szCs w:val="20"/>
          <w:lang w:val="es-ES"/>
        </w:rPr>
        <w:t>Observación General No. 20 (2016) sobre la efectividad de los derechos del niño durante la adolescencia, CRC/C/GC/20*, 6 de diciembre de 2016, pár. 60.</w:t>
      </w:r>
    </w:p>
  </w:endnote>
  <w:endnote w:id="19">
    <w:p w14:paraId="42E1F4EB" w14:textId="427CD06D" w:rsidR="00872D90" w:rsidRPr="00834F28" w:rsidRDefault="00872D90" w:rsidP="00872D90">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w:t>
      </w:r>
      <w:r w:rsidRPr="00834F28">
        <w:rPr>
          <w:rFonts w:ascii="Avenir Book" w:hAnsi="Avenir Book" w:cs="Times New Roman"/>
          <w:i/>
          <w:iCs/>
          <w:lang w:val="es-MX"/>
        </w:rPr>
        <w:t>Ver</w:t>
      </w:r>
      <w:r w:rsidRPr="00834F28">
        <w:rPr>
          <w:rFonts w:ascii="Avenir Book" w:hAnsi="Avenir Book" w:cs="Times New Roman"/>
          <w:lang w:val="es-MX"/>
        </w:rPr>
        <w:t xml:space="preserve"> Comisión Interamericana de Derechos Humanos, Petición 2003-13. Admisibilidad. Beatriz. El Salvador.7 de septiembre de 2017</w:t>
      </w:r>
    </w:p>
  </w:endnote>
  <w:endnote w:id="20">
    <w:p w14:paraId="0E479201" w14:textId="77777777" w:rsidR="008C5AE3" w:rsidRPr="00834F28" w:rsidRDefault="008C5AE3" w:rsidP="00426242">
      <w:pPr>
        <w:pStyle w:val="Textonotaalfinal"/>
        <w:tabs>
          <w:tab w:val="left" w:pos="142"/>
        </w:tabs>
        <w:jc w:val="both"/>
        <w:rPr>
          <w:rFonts w:ascii="Avenir Book" w:hAnsi="Avenir Book" w:cstheme="minorHAnsi"/>
          <w:lang w:val="es-SV"/>
        </w:rPr>
      </w:pPr>
      <w:r w:rsidRPr="00834F28">
        <w:rPr>
          <w:rStyle w:val="Refdenotaalfinal"/>
          <w:rFonts w:ascii="Avenir Book" w:hAnsi="Avenir Book" w:cstheme="minorHAnsi"/>
        </w:rPr>
        <w:endnoteRef/>
      </w:r>
      <w:r w:rsidRPr="00834F28">
        <w:rPr>
          <w:rFonts w:ascii="Avenir Book" w:hAnsi="Avenir Book" w:cstheme="minorHAnsi"/>
        </w:rPr>
        <w:t xml:space="preserve"> Michael Nnachebe </w:t>
      </w:r>
      <w:proofErr w:type="gramStart"/>
      <w:r w:rsidRPr="00834F28">
        <w:rPr>
          <w:rFonts w:ascii="Avenir Book" w:hAnsi="Avenir Book" w:cstheme="minorHAnsi"/>
        </w:rPr>
        <w:t>Onah  “</w:t>
      </w:r>
      <w:proofErr w:type="gramEnd"/>
      <w:r w:rsidRPr="00834F28">
        <w:rPr>
          <w:rFonts w:ascii="Avenir Book" w:hAnsi="Avenir Book" w:cstheme="minorHAnsi"/>
        </w:rPr>
        <w:t xml:space="preserve">Perinatal suicidal ideation and behaviour: psychiatry and adversity” Perinatal Mental Health Project, Alan J. Flisher Centre for Public Mental Health, Department of Psychiatry and Mental Health, University of Cape Town, 46 Sawkins Road, Building B, Rondebosch, Cape Town 7700, South Africa.  </w:t>
      </w:r>
      <w:r w:rsidRPr="00834F28">
        <w:rPr>
          <w:rFonts w:ascii="Avenir Book" w:hAnsi="Avenir Book" w:cstheme="minorHAnsi"/>
          <w:lang w:val="es-SV"/>
        </w:rPr>
        <w:t xml:space="preserve">2017 </w:t>
      </w:r>
    </w:p>
  </w:endnote>
  <w:endnote w:id="21">
    <w:p w14:paraId="6AB8E290" w14:textId="77777777" w:rsidR="008C5AE3" w:rsidRPr="00834F28" w:rsidRDefault="008C5AE3" w:rsidP="00426242">
      <w:pPr>
        <w:pStyle w:val="Textonotaalfinal"/>
        <w:tabs>
          <w:tab w:val="left" w:pos="142"/>
        </w:tabs>
        <w:jc w:val="both"/>
        <w:rPr>
          <w:rFonts w:ascii="Avenir Book" w:hAnsi="Avenir Book" w:cstheme="minorHAnsi"/>
          <w:lang w:val="es-SV"/>
        </w:rPr>
      </w:pPr>
      <w:r w:rsidRPr="00834F28">
        <w:rPr>
          <w:rStyle w:val="Refdenotaalfinal"/>
          <w:rFonts w:ascii="Avenir Book" w:hAnsi="Avenir Book" w:cstheme="minorHAnsi"/>
        </w:rPr>
        <w:endnoteRef/>
      </w:r>
      <w:r w:rsidRPr="00834F28">
        <w:rPr>
          <w:rFonts w:ascii="Avenir Book" w:hAnsi="Avenir Book" w:cstheme="minorHAnsi"/>
          <w:lang w:val="es-SV"/>
        </w:rPr>
        <w:t xml:space="preserve"> </w:t>
      </w:r>
      <w:r w:rsidRPr="00834F28">
        <w:rPr>
          <w:rFonts w:ascii="Avenir Book" w:hAnsi="Avenir Book" w:cstheme="minorHAnsi"/>
          <w:lang w:val="es-ES"/>
        </w:rPr>
        <w:t xml:space="preserve">Salvatore Gentile “Madres suicidas “, revista de investigación de lesiones y violencia, julio 2011 </w:t>
      </w:r>
      <w:r w:rsidRPr="00834F28">
        <w:rPr>
          <w:rFonts w:ascii="Avenir Book" w:hAnsi="Avenir Book" w:cstheme="minorHAnsi"/>
          <w:lang w:val="es-SV"/>
        </w:rPr>
        <w:t>Jul; 3(2): 90-97.</w:t>
      </w:r>
    </w:p>
  </w:endnote>
  <w:endnote w:id="22">
    <w:p w14:paraId="51D8A2FA" w14:textId="660BC236" w:rsidR="008C5AE3" w:rsidRPr="00834F28" w:rsidRDefault="008C5AE3" w:rsidP="00426242">
      <w:pPr>
        <w:pStyle w:val="Textonotaalfinal"/>
        <w:tabs>
          <w:tab w:val="left" w:pos="142"/>
        </w:tabs>
        <w:jc w:val="both"/>
        <w:rPr>
          <w:rFonts w:ascii="Avenir Book" w:hAnsi="Avenir Book" w:cstheme="minorHAnsi"/>
          <w:lang w:val="es-SV"/>
        </w:rPr>
      </w:pPr>
      <w:r w:rsidRPr="00834F28">
        <w:rPr>
          <w:rStyle w:val="Refdenotaalfinal"/>
          <w:rFonts w:ascii="Avenir Book" w:hAnsi="Avenir Book" w:cstheme="minorHAnsi"/>
        </w:rPr>
        <w:endnoteRef/>
      </w:r>
      <w:r w:rsidRPr="00834F28">
        <w:rPr>
          <w:rFonts w:ascii="Avenir Book" w:hAnsi="Avenir Book" w:cstheme="minorHAnsi"/>
          <w:lang w:val="es-SV"/>
        </w:rPr>
        <w:t xml:space="preserve"> UNPFA “¿Sin opciones? muertes maternas por suicidio” El Salvador 2019. Primera edición. El Salvador, </w:t>
      </w:r>
      <w:proofErr w:type="gramStart"/>
      <w:r w:rsidRPr="00834F28">
        <w:rPr>
          <w:rFonts w:ascii="Avenir Book" w:hAnsi="Avenir Book" w:cstheme="minorHAnsi"/>
          <w:lang w:val="es-SV"/>
        </w:rPr>
        <w:t>Mayo</w:t>
      </w:r>
      <w:proofErr w:type="gramEnd"/>
      <w:r w:rsidRPr="00834F28">
        <w:rPr>
          <w:rFonts w:ascii="Avenir Book" w:hAnsi="Avenir Book" w:cstheme="minorHAnsi"/>
          <w:lang w:val="es-SV"/>
        </w:rPr>
        <w:t xml:space="preserve"> de 2019; </w:t>
      </w:r>
      <w:r w:rsidRPr="00834F28">
        <w:rPr>
          <w:rFonts w:ascii="Avenir Book" w:hAnsi="Avenir Book" w:cstheme="minorHAnsi"/>
          <w:lang w:val="es-MX"/>
        </w:rPr>
        <w:t>FLACSO Guatemala “Vidas silenciadas: Una tragedia de la que no se habla”</w:t>
      </w:r>
      <w:r w:rsidR="00954E17">
        <w:rPr>
          <w:rFonts w:ascii="Avenir Book" w:hAnsi="Avenir Book" w:cstheme="minorHAnsi"/>
          <w:lang w:val="es-MX"/>
        </w:rPr>
        <w:t xml:space="preserve">, </w:t>
      </w:r>
      <w:r w:rsidRPr="00834F28">
        <w:rPr>
          <w:rFonts w:ascii="Avenir Book" w:hAnsi="Avenir Book" w:cstheme="minorHAnsi"/>
          <w:lang w:val="es-MX"/>
        </w:rPr>
        <w:t>2019</w:t>
      </w:r>
      <w:r w:rsidR="00954E17">
        <w:rPr>
          <w:rFonts w:ascii="Avenir Book" w:hAnsi="Avenir Book" w:cstheme="minorHAnsi"/>
          <w:lang w:val="es-MX"/>
        </w:rPr>
        <w:t>.</w:t>
      </w:r>
    </w:p>
  </w:endnote>
  <w:endnote w:id="23">
    <w:p w14:paraId="10CCE332" w14:textId="2DFB197E" w:rsidR="00342100" w:rsidRPr="00342100" w:rsidRDefault="00342100" w:rsidP="00F207F9">
      <w:pPr>
        <w:pStyle w:val="Textonotaalfinal"/>
        <w:jc w:val="both"/>
        <w:rPr>
          <w:lang w:val="es-MX"/>
        </w:rPr>
      </w:pPr>
      <w:r>
        <w:rPr>
          <w:rStyle w:val="Refdenotaalfinal"/>
        </w:rPr>
        <w:endnoteRef/>
      </w:r>
      <w:r w:rsidRPr="00342100">
        <w:rPr>
          <w:lang w:val="es-MX"/>
        </w:rPr>
        <w:t xml:space="preserve"> </w:t>
      </w:r>
      <w:r w:rsidR="0065467C" w:rsidRPr="00F207F9">
        <w:rPr>
          <w:rFonts w:ascii="Avenir Book" w:hAnsi="Avenir Book" w:cs="Times New Roman"/>
          <w:lang w:val="es-MX"/>
        </w:rPr>
        <w:t>Agrupación Ciudadana para la Despenalización del Aborto</w:t>
      </w:r>
      <w:r w:rsidR="00AA1EF8" w:rsidRPr="00F207F9">
        <w:rPr>
          <w:rFonts w:ascii="Avenir Book" w:hAnsi="Avenir Book" w:cs="Times New Roman"/>
          <w:lang w:val="es-MX"/>
        </w:rPr>
        <w:t xml:space="preserve">, El suicidio es la primera causa de muerte materna indirecta en adolescentes, 20 de noviembre de 2018.Disponible en </w:t>
      </w:r>
      <w:r w:rsidR="00F207F9" w:rsidRPr="00F207F9">
        <w:rPr>
          <w:rFonts w:ascii="Avenir Book" w:hAnsi="Avenir Book" w:cs="Times New Roman"/>
          <w:lang w:val="es-MX"/>
        </w:rPr>
        <w:t>https://agrupacionciudadana.org/el-suicidio-es-la-primera-causa-de-muerte-materna-indirecta-en-adolescentes/</w:t>
      </w:r>
    </w:p>
  </w:endnote>
  <w:endnote w:id="24">
    <w:p w14:paraId="274B1CB7" w14:textId="66C47D2B" w:rsidR="0056778B" w:rsidRPr="00834F28" w:rsidRDefault="0056778B" w:rsidP="0056778B">
      <w:pPr>
        <w:pStyle w:val="Textonotaalfinal"/>
        <w:jc w:val="both"/>
        <w:rPr>
          <w:rFonts w:ascii="Avenir Book" w:hAnsi="Avenir Book" w:cs="Times New Roman"/>
          <w:lang w:val="es-MX"/>
        </w:rPr>
      </w:pPr>
      <w:r w:rsidRPr="00834F28">
        <w:rPr>
          <w:rStyle w:val="Refdenotaalfinal"/>
          <w:rFonts w:ascii="Avenir Book" w:hAnsi="Avenir Book" w:cs="Times New Roman"/>
        </w:rPr>
        <w:endnoteRef/>
      </w:r>
      <w:r w:rsidRPr="00834F28">
        <w:rPr>
          <w:rFonts w:ascii="Avenir Book" w:hAnsi="Avenir Book" w:cs="Times New Roman"/>
          <w:lang w:val="es-MX"/>
        </w:rPr>
        <w:t xml:space="preserve"> Informe provisional del Relator Especial del Consejo de Derechos Humanos sobre el derecho de toda persona al disfrute del más alto nivel posible de salud física y mental, Anand Grover, de conformidad con las resoluciones 15/22 y 6/29 del Consejo de Derechos Humanos, criminalización de la salud sexual y reproductiva, Documento ONU A/66/254, 3 de agosto de 2011.</w:t>
      </w:r>
    </w:p>
  </w:endnote>
  <w:endnote w:id="25">
    <w:p w14:paraId="07995986" w14:textId="64AA629F" w:rsidR="0056778B" w:rsidRPr="00834F28" w:rsidRDefault="0056778B" w:rsidP="0056778B">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w:t>
      </w:r>
      <w:r w:rsidRPr="00834F28">
        <w:rPr>
          <w:rFonts w:ascii="Avenir Book" w:hAnsi="Avenir Book" w:cs="Times New Roman"/>
          <w:lang w:val="es-MX"/>
        </w:rPr>
        <w:t>Comité contra la Tortura, Tercer informe periódico que El Salvador debía presentar en 2013 en virtud del artículo 19 de la Convención, 17 de marzo de 2020, CAT/C/SLV/3, pár. 66</w:t>
      </w:r>
    </w:p>
  </w:endnote>
  <w:endnote w:id="26">
    <w:p w14:paraId="0DBF76BA" w14:textId="675AE99B" w:rsidR="0048685F" w:rsidRPr="00834F28" w:rsidRDefault="0048685F" w:rsidP="0048685F">
      <w:pPr>
        <w:pStyle w:val="Textonotaalfinal"/>
        <w:jc w:val="both"/>
        <w:rPr>
          <w:rFonts w:ascii="Avenir Book" w:hAnsi="Avenir Book" w:cs="Times New Roman"/>
          <w:lang w:val="es-MX"/>
        </w:rPr>
      </w:pPr>
      <w:r w:rsidRPr="00834F28">
        <w:rPr>
          <w:rStyle w:val="Refdenotaalfinal"/>
          <w:rFonts w:ascii="Avenir Book" w:hAnsi="Avenir Book" w:cs="Times New Roman"/>
        </w:rPr>
        <w:endnoteRef/>
      </w:r>
      <w:r w:rsidRPr="00834F28">
        <w:rPr>
          <w:rFonts w:ascii="Avenir Book" w:hAnsi="Avenir Book" w:cs="Times New Roman"/>
          <w:lang w:val="es-MX"/>
        </w:rPr>
        <w:t xml:space="preserve"> </w:t>
      </w:r>
      <w:r w:rsidRPr="00834F28">
        <w:rPr>
          <w:rFonts w:ascii="Avenir Book" w:hAnsi="Avenir Book" w:cs="Times New Roman"/>
          <w:iCs/>
          <w:lang w:val="es-ES"/>
        </w:rPr>
        <w:t>Informe de la Relatora Especial sobre la violencia contra la mujer, sus causas y consecuencias, Enfoque basado en los derechos humanos del maltrato y la violencia contra la mujer en los servicios de salud reproductiva, con especial hincapié en la atención del parto y la violencia obstétrica, Documento ONU A/74/137, 11 de julio de 2019.</w:t>
      </w:r>
    </w:p>
  </w:endnote>
  <w:endnote w:id="27">
    <w:p w14:paraId="27E11CE2" w14:textId="77777777" w:rsidR="004439BA" w:rsidRPr="00834F28" w:rsidRDefault="004439BA" w:rsidP="00C62165">
      <w:pPr>
        <w:tabs>
          <w:tab w:val="left" w:pos="142"/>
        </w:tabs>
        <w:jc w:val="both"/>
        <w:rPr>
          <w:rFonts w:ascii="Avenir Book" w:hAnsi="Avenir Book" w:cstheme="minorHAnsi"/>
          <w:sz w:val="20"/>
          <w:szCs w:val="20"/>
          <w:lang w:val="es-ES"/>
        </w:rPr>
      </w:pPr>
      <w:r w:rsidRPr="00834F28">
        <w:rPr>
          <w:rStyle w:val="Refdenotaalfinal"/>
          <w:rFonts w:ascii="Avenir Book" w:hAnsi="Avenir Book" w:cstheme="minorHAnsi"/>
          <w:sz w:val="20"/>
          <w:szCs w:val="20"/>
        </w:rPr>
        <w:endnoteRef/>
      </w:r>
      <w:r w:rsidRPr="00834F28">
        <w:rPr>
          <w:rFonts w:ascii="Avenir Book" w:hAnsi="Avenir Book" w:cstheme="minorHAnsi"/>
          <w:sz w:val="20"/>
          <w:szCs w:val="20"/>
          <w:lang w:val="es-MX"/>
        </w:rPr>
        <w:t xml:space="preserve"> </w:t>
      </w:r>
      <w:r w:rsidRPr="00834F28">
        <w:rPr>
          <w:rFonts w:ascii="Avenir Book" w:hAnsi="Avenir Book" w:cstheme="minorHAnsi"/>
          <w:sz w:val="20"/>
          <w:szCs w:val="20"/>
          <w:lang w:val="es-ES"/>
        </w:rPr>
        <w:t>Informe provisional del Relator Especial sobre el derecho de toda persona al disfrute del más alto nivel posible de salud física y mental, Anand Grover, de conformidad con las resoluciones 15/22 y 6/29 del Consejo de Derechos Humanos, criminalización de la salud sexual y reproductiva, A/66/254, 3 de agosto de 2011.</w:t>
      </w:r>
    </w:p>
  </w:endnote>
  <w:endnote w:id="28">
    <w:p w14:paraId="067CE5D1" w14:textId="25C0D792" w:rsidR="004439BA" w:rsidRPr="00F37B85" w:rsidRDefault="004439BA" w:rsidP="004B590C">
      <w:pPr>
        <w:pStyle w:val="Textonotaalfinal"/>
        <w:tabs>
          <w:tab w:val="left" w:pos="142"/>
        </w:tabs>
        <w:jc w:val="both"/>
        <w:rPr>
          <w:rFonts w:ascii="Avenir Book" w:hAnsi="Avenir Book" w:cstheme="minorHAnsi"/>
          <w:lang w:val="es-MX"/>
        </w:rPr>
      </w:pPr>
      <w:r w:rsidRPr="00834F28">
        <w:rPr>
          <w:rStyle w:val="Refdenotaalfinal"/>
          <w:rFonts w:ascii="Avenir Book" w:hAnsi="Avenir Book" w:cstheme="minorHAnsi"/>
        </w:rPr>
        <w:endnoteRef/>
      </w:r>
      <w:r w:rsidRPr="00F37B85">
        <w:rPr>
          <w:rFonts w:ascii="Avenir Book" w:hAnsi="Avenir Book" w:cstheme="minorHAnsi"/>
          <w:lang w:val="es-MX"/>
        </w:rPr>
        <w:t xml:space="preserve"> </w:t>
      </w:r>
      <w:proofErr w:type="spellStart"/>
      <w:r w:rsidRPr="00834F28">
        <w:rPr>
          <w:rFonts w:ascii="Avenir Book" w:hAnsi="Avenir Book" w:cstheme="minorHAnsi"/>
          <w:lang w:val="es-ES"/>
        </w:rPr>
        <w:t>Ibídem</w:t>
      </w:r>
      <w:proofErr w:type="spellEnd"/>
      <w:r w:rsidR="00D9095C">
        <w:rPr>
          <w:rFonts w:ascii="Avenir Book" w:hAnsi="Avenir Book" w:cstheme="minorHAnsi"/>
          <w:lang w:val="es-ES"/>
        </w:rPr>
        <w:t>.</w:t>
      </w:r>
    </w:p>
  </w:endnote>
  <w:endnote w:id="29">
    <w:p w14:paraId="09D2808E" w14:textId="0453090E" w:rsidR="003931BA" w:rsidRPr="00834F28" w:rsidRDefault="003931BA" w:rsidP="003931BA">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w:t>
      </w:r>
      <w:r w:rsidR="00314761">
        <w:rPr>
          <w:rFonts w:ascii="Avenir Book" w:hAnsi="Avenir Book"/>
          <w:lang w:val="es-MX"/>
        </w:rPr>
        <w:t xml:space="preserve">Información </w:t>
      </w:r>
      <w:r w:rsidR="00D9095C">
        <w:rPr>
          <w:rFonts w:ascii="Avenir Book" w:hAnsi="Avenir Book"/>
          <w:lang w:val="es-MX"/>
        </w:rPr>
        <w:t xml:space="preserve">de </w:t>
      </w:r>
      <w:r w:rsidR="007F7350">
        <w:rPr>
          <w:rFonts w:ascii="Avenir Book" w:hAnsi="Avenir Book"/>
          <w:lang w:val="es-MX"/>
        </w:rPr>
        <w:t xml:space="preserve">la </w:t>
      </w:r>
      <w:r w:rsidRPr="00834F28">
        <w:rPr>
          <w:rFonts w:ascii="Avenir Book" w:hAnsi="Avenir Book"/>
          <w:lang w:val="es-MX"/>
        </w:rPr>
        <w:t>Agrupación Ciudadana por la Despenalización del aborto</w:t>
      </w:r>
      <w:r w:rsidR="007F7350">
        <w:rPr>
          <w:rFonts w:ascii="Avenir Book" w:hAnsi="Avenir Book"/>
          <w:lang w:val="es-MX"/>
        </w:rPr>
        <w:t xml:space="preserve"> de El Salvador</w:t>
      </w:r>
      <w:r w:rsidR="00314761">
        <w:rPr>
          <w:rFonts w:ascii="Avenir Book" w:hAnsi="Avenir Book"/>
          <w:lang w:val="es-MX"/>
        </w:rPr>
        <w:t xml:space="preserve">. También ver </w:t>
      </w:r>
      <w:r w:rsidR="007F7350" w:rsidRPr="00834F28">
        <w:rPr>
          <w:rFonts w:ascii="Avenir Book" w:hAnsi="Avenir Book"/>
          <w:lang w:val="es-MX"/>
        </w:rPr>
        <w:t>Agrupación Ciudadana por la Despenalización del aborto</w:t>
      </w:r>
      <w:r w:rsidR="007F7350">
        <w:rPr>
          <w:rFonts w:ascii="Avenir Book" w:hAnsi="Avenir Book"/>
          <w:lang w:val="es-MX"/>
        </w:rPr>
        <w:t xml:space="preserve">, </w:t>
      </w:r>
      <w:r w:rsidRPr="00834F28">
        <w:rPr>
          <w:rFonts w:ascii="Avenir Book" w:hAnsi="Avenir Book"/>
          <w:lang w:val="es-MX"/>
        </w:rPr>
        <w:t>Del Hospital a la cárcel 1998-2019, Consecuencias.</w:t>
      </w:r>
    </w:p>
  </w:endnote>
  <w:endnote w:id="30">
    <w:p w14:paraId="6B9A7AC2" w14:textId="48023067" w:rsidR="003931BA" w:rsidRPr="00834F28" w:rsidRDefault="003931BA" w:rsidP="003931BA">
      <w:pPr>
        <w:pStyle w:val="Textonotaalfinal"/>
        <w:jc w:val="both"/>
        <w:rPr>
          <w:rFonts w:ascii="Avenir Book" w:hAnsi="Avenir Book" w:cs="Times New Roman"/>
          <w:lang w:val="es-MX"/>
        </w:rPr>
      </w:pPr>
      <w:r w:rsidRPr="00834F28">
        <w:rPr>
          <w:rStyle w:val="Refdenotaalfinal"/>
          <w:rFonts w:ascii="Avenir Book" w:hAnsi="Avenir Book" w:cs="Times New Roman"/>
        </w:rPr>
        <w:endnoteRef/>
      </w:r>
      <w:r w:rsidRPr="00834F28">
        <w:rPr>
          <w:rFonts w:ascii="Avenir Book" w:hAnsi="Avenir Book" w:cs="Times New Roman"/>
          <w:lang w:val="es-MX"/>
        </w:rPr>
        <w:t xml:space="preserve"> Centro de Derechos Reproductivos y Agrupación Ciudadana por la despenalización del aborto Terapéutico, Ético y Eugenésico, Excluidas, perseguidas y encarceladas, el impacto de la criminalización absoluta del aborto en El Salvador, 2013. Disponible en https://www.reproductiverights.org/sites/crr.civicactions.net/files/documents/crr_ElSalvadorReport_Sept_25_sp.pdf</w:t>
      </w:r>
    </w:p>
  </w:endnote>
  <w:endnote w:id="31">
    <w:p w14:paraId="44EE6FB9" w14:textId="77777777" w:rsidR="00DC4DC8" w:rsidRPr="00182103" w:rsidRDefault="00DC4DC8" w:rsidP="00DC4DC8">
      <w:pPr>
        <w:pStyle w:val="Textonotaalfinal"/>
        <w:jc w:val="both"/>
        <w:rPr>
          <w:lang w:val="es-ES"/>
        </w:rPr>
      </w:pPr>
      <w:r w:rsidRPr="00182103">
        <w:rPr>
          <w:rStyle w:val="Refdenotaalfinal"/>
          <w:rFonts w:ascii="Avenir Book" w:hAnsi="Avenir Book"/>
        </w:rPr>
        <w:endnoteRef/>
      </w:r>
      <w:r w:rsidRPr="00182103">
        <w:rPr>
          <w:rFonts w:ascii="Avenir Book" w:hAnsi="Avenir Book"/>
          <w:lang w:val="es-ES"/>
        </w:rPr>
        <w:t xml:space="preserve"> </w:t>
      </w:r>
      <w:r w:rsidRPr="00182103">
        <w:rPr>
          <w:rFonts w:ascii="Avenir Book" w:hAnsi="Avenir Book" w:cstheme="minorHAnsi"/>
          <w:lang w:val="es-ES"/>
        </w:rPr>
        <w:t xml:space="preserve">Corte Interamericana </w:t>
      </w:r>
      <w:r>
        <w:rPr>
          <w:rFonts w:ascii="Avenir Book" w:hAnsi="Avenir Book" w:cstheme="minorHAnsi"/>
          <w:lang w:val="es-ES"/>
        </w:rPr>
        <w:t>d</w:t>
      </w:r>
      <w:r w:rsidRPr="00182103">
        <w:rPr>
          <w:rFonts w:ascii="Avenir Book" w:hAnsi="Avenir Book" w:cstheme="minorHAnsi"/>
          <w:lang w:val="es-ES"/>
        </w:rPr>
        <w:t xml:space="preserve">e Derechos Humanos, </w:t>
      </w:r>
      <w:r w:rsidRPr="00182103">
        <w:rPr>
          <w:rFonts w:ascii="Avenir Book" w:hAnsi="Avenir Book"/>
          <w:lang/>
        </w:rPr>
        <w:t>Caso M</w:t>
      </w:r>
      <w:proofErr w:type="spellStart"/>
      <w:r>
        <w:rPr>
          <w:rFonts w:ascii="Avenir Book" w:hAnsi="Avenir Book"/>
          <w:lang w:val="es-ES"/>
        </w:rPr>
        <w:t>anuela</w:t>
      </w:r>
      <w:proofErr w:type="spellEnd"/>
      <w:r w:rsidRPr="00182103">
        <w:rPr>
          <w:rFonts w:ascii="Avenir Book" w:hAnsi="Avenir Book"/>
          <w:position w:val="6"/>
          <w:lang/>
        </w:rPr>
        <w:t xml:space="preserve"> </w:t>
      </w:r>
      <w:r w:rsidRPr="00182103">
        <w:rPr>
          <w:rFonts w:ascii="Avenir Book" w:hAnsi="Avenir Book"/>
          <w:lang/>
        </w:rPr>
        <w:t xml:space="preserve">Y Otros Vs. </w:t>
      </w:r>
      <w:r w:rsidRPr="00182103">
        <w:rPr>
          <w:rFonts w:ascii="Avenir Book" w:hAnsi="Avenir Book"/>
          <w:lang/>
        </w:rPr>
        <w:t>El Salvador</w:t>
      </w:r>
      <w:r w:rsidRPr="00182103">
        <w:rPr>
          <w:rFonts w:ascii="Avenir Book" w:hAnsi="Avenir Book"/>
          <w:lang w:val="es-ES"/>
        </w:rPr>
        <w:t xml:space="preserve">, </w:t>
      </w:r>
      <w:r w:rsidRPr="00182103">
        <w:rPr>
          <w:rFonts w:ascii="Avenir Book" w:eastAsia="Times New Roman" w:hAnsi="Avenir Book"/>
          <w:lang/>
        </w:rPr>
        <w:t>Sentencia De 2 De Noviembre De 2021 (</w:t>
      </w:r>
      <w:r w:rsidRPr="00182103">
        <w:rPr>
          <w:rFonts w:ascii="Avenir Book" w:eastAsia="Times New Roman" w:hAnsi="Avenir Book"/>
          <w:i/>
          <w:iCs/>
          <w:lang/>
        </w:rPr>
        <w:t>Excepciones Preliminares, Fondo, Reparaciones Y Costas</w:t>
      </w:r>
      <w:r w:rsidRPr="00182103">
        <w:rPr>
          <w:rFonts w:ascii="Avenir Book" w:eastAsia="Times New Roman" w:hAnsi="Avenir Book"/>
          <w:lang/>
        </w:rPr>
        <w:t>)</w:t>
      </w:r>
    </w:p>
  </w:endnote>
  <w:endnote w:id="32">
    <w:p w14:paraId="40703786" w14:textId="13E9FB3B" w:rsidR="0039116E" w:rsidRPr="00834F28" w:rsidRDefault="0039116E" w:rsidP="0039116E">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w:t>
      </w:r>
      <w:r w:rsidRPr="00834F28">
        <w:rPr>
          <w:rFonts w:ascii="Avenir Book" w:hAnsi="Avenir Book" w:cs="Times New Roman"/>
          <w:lang w:val="es-MX"/>
        </w:rPr>
        <w:t>Consejo de Derechos Humanos, Opiniones aprobadas por el Grupo de Trabajo sobre la Detención Arbitraria en su 86 período de sesiones, Documento UN A/HRC/WGAD/2019/68, 4 de marzo de 2020</w:t>
      </w:r>
    </w:p>
  </w:endnote>
  <w:endnote w:id="33">
    <w:p w14:paraId="38104B13" w14:textId="44CF3A63" w:rsidR="002027BD" w:rsidRPr="00834F28" w:rsidRDefault="002027BD">
      <w:pPr>
        <w:pStyle w:val="Textonotaalfinal"/>
        <w:rPr>
          <w:rFonts w:ascii="Avenir Book" w:hAnsi="Avenir Book"/>
        </w:rPr>
      </w:pPr>
      <w:r w:rsidRPr="00834F28">
        <w:rPr>
          <w:rStyle w:val="Refdenotaalfinal"/>
          <w:rFonts w:ascii="Avenir Book" w:hAnsi="Avenir Book"/>
        </w:rPr>
        <w:endnoteRef/>
      </w:r>
      <w:r w:rsidRPr="00834F28">
        <w:rPr>
          <w:rFonts w:ascii="Avenir Book" w:hAnsi="Avenir Book"/>
        </w:rPr>
        <w:t xml:space="preserve"> </w:t>
      </w:r>
      <w:r w:rsidRPr="00834F28">
        <w:rPr>
          <w:rFonts w:ascii="Avenir Book" w:hAnsi="Avenir Book" w:cs="Times New Roman"/>
        </w:rPr>
        <w:t>CAT, General Comment No. 2, Implementation of article 2 by States parties, CAT/C/GC/2, 24 de Enero de 2008, pár. 17.</w:t>
      </w:r>
    </w:p>
  </w:endnote>
  <w:endnote w:id="34">
    <w:p w14:paraId="0AAFCDE8" w14:textId="662ED158" w:rsidR="00B7432C" w:rsidRPr="00834F28" w:rsidRDefault="00B7432C">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w:t>
      </w:r>
      <w:r w:rsidR="002027BD" w:rsidRPr="00834F28">
        <w:rPr>
          <w:rFonts w:ascii="Avenir Book" w:hAnsi="Avenir Book" w:cs="Times New Roman"/>
          <w:lang w:val="es-MX"/>
        </w:rPr>
        <w:t>Ibídem</w:t>
      </w:r>
      <w:r w:rsidR="00621115" w:rsidRPr="00834F28">
        <w:rPr>
          <w:rFonts w:ascii="Avenir Book" w:hAnsi="Avenir Book" w:cs="Times New Roman"/>
          <w:lang w:val="es-MX"/>
        </w:rPr>
        <w:t>, pár. 18.</w:t>
      </w:r>
    </w:p>
  </w:endnote>
  <w:endnote w:id="35">
    <w:p w14:paraId="0C93A7BC" w14:textId="77777777" w:rsidR="00A37A36" w:rsidRPr="00834F28" w:rsidRDefault="00A37A36" w:rsidP="00A37A36">
      <w:pPr>
        <w:pStyle w:val="Textonotaalfinal"/>
        <w:tabs>
          <w:tab w:val="left" w:pos="142"/>
        </w:tabs>
        <w:jc w:val="both"/>
        <w:rPr>
          <w:rFonts w:ascii="Avenir Book" w:hAnsi="Avenir Book" w:cstheme="minorHAnsi"/>
          <w:lang w:val="es-CR"/>
        </w:rPr>
      </w:pPr>
      <w:r w:rsidRPr="00834F28">
        <w:rPr>
          <w:rStyle w:val="Refdenotaalfinal"/>
          <w:rFonts w:ascii="Avenir Book" w:hAnsi="Avenir Book" w:cstheme="minorHAnsi"/>
        </w:rPr>
        <w:endnoteRef/>
      </w:r>
      <w:r w:rsidRPr="00834F28">
        <w:rPr>
          <w:rFonts w:ascii="Avenir Book" w:hAnsi="Avenir Book" w:cstheme="minorHAnsi"/>
          <w:lang w:val="es-ES"/>
        </w:rPr>
        <w:t xml:space="preserve"> Recomendaciones Generales adoptadas por el Comité para la eliminación de la discriminación contra la mujer, Recomendación General No. 24, Artículo 12 de la Convención sobre la eliminación de todas las formas de discriminación contra la mujer, La mujer y la salud, 1999, Párr. 11</w:t>
      </w:r>
    </w:p>
  </w:endnote>
  <w:endnote w:id="36">
    <w:p w14:paraId="6A396567" w14:textId="77777777" w:rsidR="00D22122" w:rsidRPr="00834F28" w:rsidRDefault="00D22122" w:rsidP="00D22122">
      <w:pPr>
        <w:pStyle w:val="Prrafodelista"/>
        <w:tabs>
          <w:tab w:val="left" w:pos="142"/>
        </w:tabs>
        <w:ind w:left="0"/>
        <w:jc w:val="both"/>
        <w:rPr>
          <w:rFonts w:ascii="Avenir Book" w:hAnsi="Avenir Book" w:cstheme="minorHAnsi"/>
          <w:sz w:val="20"/>
          <w:szCs w:val="20"/>
          <w:lang w:val="es-ES"/>
        </w:rPr>
      </w:pPr>
      <w:r w:rsidRPr="00834F28">
        <w:rPr>
          <w:rStyle w:val="Refdenotaalfinal"/>
          <w:rFonts w:ascii="Avenir Book" w:hAnsi="Avenir Book" w:cstheme="minorHAnsi"/>
          <w:sz w:val="20"/>
          <w:szCs w:val="20"/>
        </w:rPr>
        <w:endnoteRef/>
      </w:r>
      <w:r w:rsidRPr="00834F28">
        <w:rPr>
          <w:rFonts w:ascii="Avenir Book" w:hAnsi="Avenir Book" w:cstheme="minorHAnsi"/>
          <w:sz w:val="20"/>
          <w:szCs w:val="20"/>
          <w:lang w:val="es-MX"/>
        </w:rPr>
        <w:t xml:space="preserve"> </w:t>
      </w:r>
      <w:r w:rsidRPr="00834F28">
        <w:rPr>
          <w:rFonts w:ascii="Avenir Book" w:hAnsi="Avenir Book" w:cstheme="minorHAnsi"/>
          <w:sz w:val="20"/>
          <w:szCs w:val="20"/>
          <w:lang w:val="es-ES"/>
        </w:rPr>
        <w:t>Reporte de la Relatora Especial sobre violencia en contra de la mujer, sus causas y consecuencias, Ms. Radhika Coomaraswamy. Políticas y prácticas que impactan los derechos reproductivos de las mujeres y contribuyen, causan o constituyen violencia en contra de la mujer, E/CN.4/ 1999/68/Add.4, 21 de enero de 1999.</w:t>
      </w:r>
    </w:p>
  </w:endnote>
  <w:endnote w:id="37">
    <w:p w14:paraId="37193836" w14:textId="5C001F68" w:rsidR="008C5AE3" w:rsidRPr="00834F28" w:rsidRDefault="008C5AE3">
      <w:pPr>
        <w:pStyle w:val="Textonotaalfinal"/>
        <w:rPr>
          <w:rFonts w:ascii="Avenir Book" w:hAnsi="Avenir Book"/>
        </w:rPr>
      </w:pPr>
      <w:r w:rsidRPr="00834F28">
        <w:rPr>
          <w:rStyle w:val="Refdenotaalfinal"/>
          <w:rFonts w:ascii="Avenir Book" w:hAnsi="Avenir Book"/>
        </w:rPr>
        <w:endnoteRef/>
      </w:r>
      <w:r w:rsidRPr="00834F28">
        <w:rPr>
          <w:rFonts w:ascii="Avenir Book" w:hAnsi="Avenir Book"/>
        </w:rPr>
        <w:t xml:space="preserve"> </w:t>
      </w:r>
      <w:r w:rsidRPr="00834F28">
        <w:rPr>
          <w:rFonts w:ascii="Avenir Book" w:hAnsi="Avenir Book" w:cs="Times New Roman"/>
        </w:rPr>
        <w:t xml:space="preserve">CAT, General Comment No. 2, Implementation of article 2 by States parties, CAT/C/GC/2, 24 de Enero de 2008, pár. 4. </w:t>
      </w:r>
    </w:p>
  </w:endnote>
  <w:endnote w:id="38">
    <w:p w14:paraId="77E781CD" w14:textId="0D4BF746" w:rsidR="008C5AE3" w:rsidRPr="00834F28" w:rsidRDefault="008C5AE3">
      <w:pPr>
        <w:pStyle w:val="Textonotaalfinal"/>
        <w:rPr>
          <w:rFonts w:ascii="Avenir Book" w:hAnsi="Avenir Book"/>
          <w:lang w:val="es-MX"/>
        </w:rPr>
      </w:pPr>
      <w:r w:rsidRPr="00834F28">
        <w:rPr>
          <w:rStyle w:val="Refdenotaalfinal"/>
          <w:rFonts w:ascii="Avenir Book" w:hAnsi="Avenir Book"/>
        </w:rPr>
        <w:endnoteRef/>
      </w:r>
      <w:r w:rsidRPr="00834F28">
        <w:rPr>
          <w:rFonts w:ascii="Avenir Book" w:hAnsi="Avenir Book"/>
          <w:lang w:val="es-MX"/>
        </w:rPr>
        <w:t xml:space="preserve"> </w:t>
      </w:r>
      <w:proofErr w:type="spellStart"/>
      <w:r w:rsidRPr="00834F28">
        <w:rPr>
          <w:rFonts w:ascii="Avenir Book" w:hAnsi="Avenir Book"/>
          <w:lang w:val="es-MX"/>
        </w:rPr>
        <w:t>Ibídem</w:t>
      </w:r>
      <w:proofErr w:type="spellEnd"/>
      <w:r w:rsidRPr="00834F28">
        <w:rPr>
          <w:rFonts w:ascii="Avenir Book" w:hAnsi="Avenir Book"/>
          <w:lang w:val="es-MX"/>
        </w:rPr>
        <w:t>, pár. 15.</w:t>
      </w:r>
    </w:p>
  </w:endnote>
  <w:endnote w:id="39">
    <w:p w14:paraId="5DEE11A9" w14:textId="379FE9C2" w:rsidR="008C5AE3" w:rsidRPr="00834F28" w:rsidRDefault="008C5AE3" w:rsidP="005F57B5">
      <w:pPr>
        <w:pStyle w:val="Textonotaalfinal"/>
        <w:jc w:val="both"/>
        <w:rPr>
          <w:rFonts w:ascii="Avenir Book" w:hAnsi="Avenir Book" w:cs="Times New Roman"/>
          <w:lang w:val="es-MX"/>
        </w:rPr>
      </w:pPr>
      <w:r w:rsidRPr="00834F28">
        <w:rPr>
          <w:rStyle w:val="Refdenotaalfinal"/>
          <w:rFonts w:ascii="Avenir Book" w:hAnsi="Avenir Book"/>
        </w:rPr>
        <w:endnoteRef/>
      </w:r>
      <w:r w:rsidR="00D9095C">
        <w:rPr>
          <w:rFonts w:ascii="Avenir Book" w:hAnsi="Avenir Book"/>
          <w:lang w:val="es-MX"/>
        </w:rPr>
        <w:t xml:space="preserve"> </w:t>
      </w:r>
      <w:r w:rsidRPr="00834F28">
        <w:rPr>
          <w:rFonts w:ascii="Avenir Book" w:hAnsi="Avenir Book" w:cs="Times New Roman"/>
          <w:lang w:val="es-MX"/>
        </w:rPr>
        <w:t>Comité contra la Tortura, Tercer informe periódico que El Salvador debía presentar en 2013 en virtud del artículo 19 de la Convención, 17 de marzo de 2020, CAT/C/SLV/3, pár. 67 y 108</w:t>
      </w:r>
    </w:p>
  </w:endnote>
  <w:endnote w:id="40">
    <w:p w14:paraId="11285EE2" w14:textId="6BB078E4" w:rsidR="008C5AE3" w:rsidRPr="00834F28" w:rsidRDefault="008C5AE3" w:rsidP="005F57B5">
      <w:pPr>
        <w:pStyle w:val="Textonotaalfinal"/>
        <w:jc w:val="both"/>
        <w:rPr>
          <w:rFonts w:ascii="Avenir Book" w:hAnsi="Avenir Book" w:cs="Times New Roman"/>
          <w:lang w:val="es-MX"/>
        </w:rPr>
      </w:pPr>
      <w:r w:rsidRPr="00834F28">
        <w:rPr>
          <w:rStyle w:val="Refdenotaalfinal"/>
          <w:rFonts w:ascii="Avenir Book" w:hAnsi="Avenir Book"/>
        </w:rPr>
        <w:endnoteRef/>
      </w:r>
      <w:r w:rsidRPr="00834F28">
        <w:rPr>
          <w:rFonts w:ascii="Avenir Book" w:hAnsi="Avenir Book"/>
          <w:lang w:val="es-MX"/>
        </w:rPr>
        <w:t xml:space="preserve"> </w:t>
      </w:r>
      <w:r w:rsidRPr="00834F28">
        <w:rPr>
          <w:rFonts w:ascii="Avenir Book" w:hAnsi="Avenir Book" w:cs="Times New Roman"/>
          <w:lang w:val="es-MX"/>
        </w:rPr>
        <w:t xml:space="preserve">El País, El Parlamento de El Salvador archiva una propuesta para despenalizar el aborto, 19 de mayo de 2021. </w:t>
      </w:r>
    </w:p>
  </w:endnote>
  <w:endnote w:id="41">
    <w:p w14:paraId="0864A45B" w14:textId="1388E093" w:rsidR="008C5AE3" w:rsidRPr="00A978C9" w:rsidRDefault="008C5AE3" w:rsidP="005F57B5">
      <w:pPr>
        <w:pStyle w:val="Textonotaalfinal"/>
        <w:jc w:val="both"/>
        <w:rPr>
          <w:lang w:val="es-MX"/>
        </w:rPr>
      </w:pPr>
      <w:r w:rsidRPr="00834F28">
        <w:rPr>
          <w:rStyle w:val="Refdenotaalfinal"/>
          <w:rFonts w:ascii="Avenir Book" w:hAnsi="Avenir Book"/>
        </w:rPr>
        <w:endnoteRef/>
      </w:r>
      <w:r w:rsidRPr="00834F28">
        <w:rPr>
          <w:rFonts w:ascii="Avenir Book" w:hAnsi="Avenir Book"/>
          <w:lang w:val="es-MX"/>
        </w:rPr>
        <w:t xml:space="preserve"> </w:t>
      </w:r>
      <w:r w:rsidRPr="00834F28">
        <w:rPr>
          <w:rFonts w:ascii="Avenir Book" w:hAnsi="Avenir Book" w:cs="Times New Roman"/>
          <w:lang w:val="es-MX"/>
        </w:rPr>
        <w:t>Agrupación Ciudadana por la Despenalización del aborto, Reforma Beatriz por la salud y vida de las mujeres, 28 de septiembre de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arla">
    <w:altName w:val="Calibri"/>
    <w:charset w:val="00"/>
    <w:family w:val="auto"/>
    <w:pitch w:val="variable"/>
    <w:sig w:usb0="A00000E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67093290"/>
      <w:docPartObj>
        <w:docPartGallery w:val="Page Numbers (Bottom of Page)"/>
        <w:docPartUnique/>
      </w:docPartObj>
    </w:sdtPr>
    <w:sdtEndPr>
      <w:rPr>
        <w:rStyle w:val="Nmerodepgina"/>
      </w:rPr>
    </w:sdtEndPr>
    <w:sdtContent>
      <w:p w14:paraId="31177E60" w14:textId="77777777" w:rsidR="006A0CCA" w:rsidRDefault="006A0CCA" w:rsidP="006A0CC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D5801E3" w14:textId="77777777" w:rsidR="006A0CCA" w:rsidRDefault="006A0CCA" w:rsidP="006A0CC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97960105"/>
      <w:docPartObj>
        <w:docPartGallery w:val="Page Numbers (Bottom of Page)"/>
        <w:docPartUnique/>
      </w:docPartObj>
    </w:sdtPr>
    <w:sdtEndPr>
      <w:rPr>
        <w:rStyle w:val="Nmerodepgina"/>
      </w:rPr>
    </w:sdtEndPr>
    <w:sdtContent>
      <w:p w14:paraId="06723CD7" w14:textId="77777777" w:rsidR="006A0CCA" w:rsidRDefault="006A0CCA" w:rsidP="006A0CCA">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6794AED0" w14:textId="77777777" w:rsidR="006A0CCA" w:rsidRDefault="006A0CCA" w:rsidP="006A0CC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470CB" w14:textId="77777777" w:rsidR="003013BF" w:rsidRDefault="003013BF" w:rsidP="00866D1E">
      <w:r>
        <w:separator/>
      </w:r>
    </w:p>
  </w:footnote>
  <w:footnote w:type="continuationSeparator" w:id="0">
    <w:p w14:paraId="36661C50" w14:textId="77777777" w:rsidR="003013BF" w:rsidRDefault="003013BF" w:rsidP="00866D1E">
      <w:r>
        <w:continuationSeparator/>
      </w:r>
    </w:p>
  </w:footnote>
  <w:footnote w:type="continuationNotice" w:id="1">
    <w:p w14:paraId="770DFC36" w14:textId="77777777" w:rsidR="00C659B5" w:rsidRDefault="00C659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F0950" w14:textId="5402233A" w:rsidR="00143B81" w:rsidRDefault="00212424">
    <w:pPr>
      <w:pStyle w:val="Encabezado"/>
    </w:pPr>
    <w:r>
      <w:rPr>
        <w:noProof/>
      </w:rPr>
      <w:drawing>
        <wp:anchor distT="0" distB="0" distL="114300" distR="114300" simplePos="0" relativeHeight="251658240" behindDoc="1" locked="0" layoutInCell="1" allowOverlap="1" wp14:anchorId="6F3B52E7" wp14:editId="75E65A96">
          <wp:simplePos x="0" y="0"/>
          <wp:positionH relativeFrom="column">
            <wp:posOffset>5229804</wp:posOffset>
          </wp:positionH>
          <wp:positionV relativeFrom="paragraph">
            <wp:posOffset>3037</wp:posOffset>
          </wp:positionV>
          <wp:extent cx="1035050" cy="531495"/>
          <wp:effectExtent l="0" t="0" r="0" b="1905"/>
          <wp:wrapNone/>
          <wp:docPr id="33" name="Imagen 3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35050" cy="5314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3EA88858" wp14:editId="099DB949">
          <wp:simplePos x="0" y="0"/>
          <wp:positionH relativeFrom="column">
            <wp:posOffset>3215256</wp:posOffset>
          </wp:positionH>
          <wp:positionV relativeFrom="paragraph">
            <wp:posOffset>34089</wp:posOffset>
          </wp:positionV>
          <wp:extent cx="1581150" cy="514350"/>
          <wp:effectExtent l="0" t="0" r="0" b="0"/>
          <wp:wrapNone/>
          <wp:docPr id="34" name="Imagen 34"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en blanco y negro&#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581150" cy="514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6F19C924" wp14:editId="366FC2D0">
          <wp:simplePos x="0" y="0"/>
          <wp:positionH relativeFrom="column">
            <wp:posOffset>1407990</wp:posOffset>
          </wp:positionH>
          <wp:positionV relativeFrom="paragraph">
            <wp:posOffset>-222992</wp:posOffset>
          </wp:positionV>
          <wp:extent cx="1073150" cy="1073150"/>
          <wp:effectExtent l="0" t="0" r="0" b="0"/>
          <wp:wrapNone/>
          <wp:docPr id="35" name="Imagen 35"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Logotip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073150" cy="10731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1" allowOverlap="1" wp14:anchorId="58933715" wp14:editId="0130B23E">
          <wp:simplePos x="0" y="0"/>
          <wp:positionH relativeFrom="margin">
            <wp:posOffset>-285184</wp:posOffset>
          </wp:positionH>
          <wp:positionV relativeFrom="paragraph">
            <wp:posOffset>-78306</wp:posOffset>
          </wp:positionV>
          <wp:extent cx="927100" cy="927100"/>
          <wp:effectExtent l="0" t="0" r="6350" b="0"/>
          <wp:wrapNone/>
          <wp:docPr id="36" name="Imagen 3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media"/>
                  <pic:cNvPicPr/>
                </pic:nvPicPr>
                <pic:blipFill>
                  <a:blip r:embed="rId4">
                    <a:extLst>
                      <a:ext uri="{28A0092B-C50C-407E-A947-70E740481C1C}">
                        <a14:useLocalDpi xmlns:a14="http://schemas.microsoft.com/office/drawing/2010/main" val="0"/>
                      </a:ext>
                    </a:extLst>
                  </a:blip>
                  <a:stretch>
                    <a:fillRect/>
                  </a:stretch>
                </pic:blipFill>
                <pic:spPr>
                  <a:xfrm>
                    <a:off x="0" y="0"/>
                    <a:ext cx="927100" cy="927100"/>
                  </a:xfrm>
                  <a:prstGeom prst="rect">
                    <a:avLst/>
                  </a:prstGeom>
                </pic:spPr>
              </pic:pic>
            </a:graphicData>
          </a:graphic>
          <wp14:sizeRelH relativeFrom="page">
            <wp14:pctWidth>0</wp14:pctWidth>
          </wp14:sizeRelH>
          <wp14:sizeRelV relativeFrom="page">
            <wp14:pctHeight>0</wp14:pctHeight>
          </wp14:sizeRelV>
        </wp:anchor>
      </w:drawing>
    </w:r>
    <w:r w:rsidR="00FF311E">
      <w:tab/>
    </w:r>
    <w:r w:rsidR="004A6374">
      <w:t xml:space="preserve"> </w:t>
    </w:r>
    <w:r w:rsidR="00FF311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5E44"/>
    <w:multiLevelType w:val="hybridMultilevel"/>
    <w:tmpl w:val="4F9EB1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2F939D2"/>
    <w:multiLevelType w:val="hybridMultilevel"/>
    <w:tmpl w:val="724427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5D2F68"/>
    <w:multiLevelType w:val="hybridMultilevel"/>
    <w:tmpl w:val="3CF043E6"/>
    <w:lvl w:ilvl="0" w:tplc="C1267AB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EA1C07"/>
    <w:multiLevelType w:val="hybridMultilevel"/>
    <w:tmpl w:val="15745AD6"/>
    <w:lvl w:ilvl="0" w:tplc="08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24661611"/>
    <w:multiLevelType w:val="hybridMultilevel"/>
    <w:tmpl w:val="B6F8E44E"/>
    <w:lvl w:ilvl="0" w:tplc="0DB6773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E024DC9"/>
    <w:multiLevelType w:val="hybridMultilevel"/>
    <w:tmpl w:val="13A06878"/>
    <w:lvl w:ilvl="0" w:tplc="9498F97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D4D7D92"/>
    <w:multiLevelType w:val="hybridMultilevel"/>
    <w:tmpl w:val="4ACC0D14"/>
    <w:lvl w:ilvl="0" w:tplc="071886C2">
      <w:start w:val="1"/>
      <w:numFmt w:val="decimal"/>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32F2270"/>
    <w:multiLevelType w:val="hybridMultilevel"/>
    <w:tmpl w:val="0660CC9C"/>
    <w:lvl w:ilvl="0" w:tplc="AF38A67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1491BE6"/>
    <w:multiLevelType w:val="hybridMultilevel"/>
    <w:tmpl w:val="0A884D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52C34986"/>
    <w:multiLevelType w:val="hybridMultilevel"/>
    <w:tmpl w:val="DFEE4004"/>
    <w:lvl w:ilvl="0" w:tplc="08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0" w15:restartNumberingAfterBreak="0">
    <w:nsid w:val="5B1618BB"/>
    <w:multiLevelType w:val="singleLevel"/>
    <w:tmpl w:val="5F7A4F58"/>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5F614935"/>
    <w:multiLevelType w:val="hybridMultilevel"/>
    <w:tmpl w:val="83F8629A"/>
    <w:lvl w:ilvl="0" w:tplc="08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12D4CB7"/>
    <w:multiLevelType w:val="hybridMultilevel"/>
    <w:tmpl w:val="2E70C864"/>
    <w:lvl w:ilvl="0" w:tplc="DAF8203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81D558E"/>
    <w:multiLevelType w:val="hybridMultilevel"/>
    <w:tmpl w:val="DF60ED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799C169B"/>
    <w:multiLevelType w:val="hybridMultilevel"/>
    <w:tmpl w:val="61EE6710"/>
    <w:lvl w:ilvl="0" w:tplc="6A1874B4">
      <w:start w:val="1"/>
      <w:numFmt w:val="decimal"/>
      <w:lvlText w:val="%1."/>
      <w:lvlJc w:val="left"/>
      <w:pPr>
        <w:ind w:left="1637" w:hanging="360"/>
      </w:pPr>
      <w:rPr>
        <w:rFonts w:ascii="Times New Roman" w:hAnsi="Times New Roman" w:cs="Times New Roman" w:hint="default"/>
        <w:b w:val="0"/>
        <w:i w:val="0"/>
        <w:strike w:val="0"/>
        <w:color w:val="000000" w:themeColor="text1"/>
        <w:sz w:val="20"/>
        <w:szCs w:val="20"/>
        <w:lang w:val="es-SV"/>
      </w:rPr>
    </w:lvl>
    <w:lvl w:ilvl="1" w:tplc="04090019">
      <w:start w:val="1"/>
      <w:numFmt w:val="lowerLetter"/>
      <w:lvlText w:val="%2."/>
      <w:lvlJc w:val="left"/>
      <w:pPr>
        <w:ind w:left="1440" w:hanging="360"/>
      </w:pPr>
    </w:lvl>
    <w:lvl w:ilvl="2" w:tplc="764E0B74">
      <w:start w:val="90"/>
      <w:numFmt w:val="bullet"/>
      <w:lvlText w:val="•"/>
      <w:lvlJc w:val="left"/>
      <w:pPr>
        <w:ind w:left="2700" w:hanging="720"/>
      </w:pPr>
      <w:rPr>
        <w:rFonts w:ascii="Times New Roman" w:eastAsia="Times New Roman" w:hAnsi="Times New Roman" w:cs="Times New Roman" w:hint="default"/>
      </w:rPr>
    </w:lvl>
    <w:lvl w:ilvl="3" w:tplc="4852083A">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4897801">
    <w:abstractNumId w:val="2"/>
  </w:num>
  <w:num w:numId="2" w16cid:durableId="282003149">
    <w:abstractNumId w:val="6"/>
  </w:num>
  <w:num w:numId="3" w16cid:durableId="2106000531">
    <w:abstractNumId w:val="12"/>
  </w:num>
  <w:num w:numId="4" w16cid:durableId="1180461546">
    <w:abstractNumId w:val="4"/>
  </w:num>
  <w:num w:numId="5" w16cid:durableId="464588030">
    <w:abstractNumId w:val="11"/>
  </w:num>
  <w:num w:numId="6" w16cid:durableId="1435401121">
    <w:abstractNumId w:val="3"/>
  </w:num>
  <w:num w:numId="7" w16cid:durableId="1021509725">
    <w:abstractNumId w:val="9"/>
  </w:num>
  <w:num w:numId="8" w16cid:durableId="280187987">
    <w:abstractNumId w:val="10"/>
  </w:num>
  <w:num w:numId="9" w16cid:durableId="2115250475">
    <w:abstractNumId w:val="7"/>
  </w:num>
  <w:num w:numId="10" w16cid:durableId="2126385687">
    <w:abstractNumId w:val="5"/>
  </w:num>
  <w:num w:numId="11" w16cid:durableId="2125882543">
    <w:abstractNumId w:val="0"/>
  </w:num>
  <w:num w:numId="12" w16cid:durableId="1863275011">
    <w:abstractNumId w:val="1"/>
  </w:num>
  <w:num w:numId="13" w16cid:durableId="250820746">
    <w:abstractNumId w:val="14"/>
  </w:num>
  <w:num w:numId="14" w16cid:durableId="504249490">
    <w:abstractNumId w:val="13"/>
  </w:num>
  <w:num w:numId="15" w16cid:durableId="17869191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D1E"/>
    <w:rsid w:val="00011778"/>
    <w:rsid w:val="00015014"/>
    <w:rsid w:val="00021587"/>
    <w:rsid w:val="000225E9"/>
    <w:rsid w:val="00025DE4"/>
    <w:rsid w:val="000347DC"/>
    <w:rsid w:val="00035B79"/>
    <w:rsid w:val="000376E9"/>
    <w:rsid w:val="00040469"/>
    <w:rsid w:val="00054252"/>
    <w:rsid w:val="0005593D"/>
    <w:rsid w:val="00056E4A"/>
    <w:rsid w:val="00057CC5"/>
    <w:rsid w:val="0006539F"/>
    <w:rsid w:val="00065E87"/>
    <w:rsid w:val="0007203B"/>
    <w:rsid w:val="000724FD"/>
    <w:rsid w:val="000870F5"/>
    <w:rsid w:val="00091458"/>
    <w:rsid w:val="000945EA"/>
    <w:rsid w:val="0009655B"/>
    <w:rsid w:val="000971CE"/>
    <w:rsid w:val="000A2950"/>
    <w:rsid w:val="000A38D0"/>
    <w:rsid w:val="000B66D7"/>
    <w:rsid w:val="000C0303"/>
    <w:rsid w:val="000C062C"/>
    <w:rsid w:val="000C4C4E"/>
    <w:rsid w:val="000D03AB"/>
    <w:rsid w:val="000D08B9"/>
    <w:rsid w:val="000D429B"/>
    <w:rsid w:val="000E38E4"/>
    <w:rsid w:val="000F04B1"/>
    <w:rsid w:val="000F083A"/>
    <w:rsid w:val="000F374A"/>
    <w:rsid w:val="0010068C"/>
    <w:rsid w:val="00101F9C"/>
    <w:rsid w:val="00102C09"/>
    <w:rsid w:val="0010556B"/>
    <w:rsid w:val="00106737"/>
    <w:rsid w:val="0010729F"/>
    <w:rsid w:val="00112799"/>
    <w:rsid w:val="00113BE6"/>
    <w:rsid w:val="00113D3A"/>
    <w:rsid w:val="00116575"/>
    <w:rsid w:val="00122915"/>
    <w:rsid w:val="0012637C"/>
    <w:rsid w:val="0012679D"/>
    <w:rsid w:val="0013109C"/>
    <w:rsid w:val="00133C36"/>
    <w:rsid w:val="00136DAE"/>
    <w:rsid w:val="00143B81"/>
    <w:rsid w:val="00146A8F"/>
    <w:rsid w:val="00147AC6"/>
    <w:rsid w:val="0015232D"/>
    <w:rsid w:val="00152F77"/>
    <w:rsid w:val="00155C99"/>
    <w:rsid w:val="001564F1"/>
    <w:rsid w:val="00160865"/>
    <w:rsid w:val="00160DC9"/>
    <w:rsid w:val="00161E8E"/>
    <w:rsid w:val="001659C7"/>
    <w:rsid w:val="00165E5A"/>
    <w:rsid w:val="0017343A"/>
    <w:rsid w:val="00173F6B"/>
    <w:rsid w:val="001766FC"/>
    <w:rsid w:val="00176A9F"/>
    <w:rsid w:val="00176DBC"/>
    <w:rsid w:val="0017712D"/>
    <w:rsid w:val="00177E2A"/>
    <w:rsid w:val="00181642"/>
    <w:rsid w:val="00185859"/>
    <w:rsid w:val="00187AA6"/>
    <w:rsid w:val="001937F4"/>
    <w:rsid w:val="00195151"/>
    <w:rsid w:val="001A10EC"/>
    <w:rsid w:val="001A4CF4"/>
    <w:rsid w:val="001A5159"/>
    <w:rsid w:val="001A5D8E"/>
    <w:rsid w:val="001B0682"/>
    <w:rsid w:val="001B1DC7"/>
    <w:rsid w:val="001B29F2"/>
    <w:rsid w:val="001B3408"/>
    <w:rsid w:val="001B4B52"/>
    <w:rsid w:val="001C33B0"/>
    <w:rsid w:val="001C65FC"/>
    <w:rsid w:val="001C717D"/>
    <w:rsid w:val="001D32D1"/>
    <w:rsid w:val="001D4CF3"/>
    <w:rsid w:val="001D623F"/>
    <w:rsid w:val="001D6B64"/>
    <w:rsid w:val="001E0873"/>
    <w:rsid w:val="001E2915"/>
    <w:rsid w:val="001E2AE6"/>
    <w:rsid w:val="001E4D18"/>
    <w:rsid w:val="001E7DF8"/>
    <w:rsid w:val="001F2E0F"/>
    <w:rsid w:val="001F516F"/>
    <w:rsid w:val="00201E2B"/>
    <w:rsid w:val="002027BD"/>
    <w:rsid w:val="00204368"/>
    <w:rsid w:val="0020757B"/>
    <w:rsid w:val="00212424"/>
    <w:rsid w:val="002124AA"/>
    <w:rsid w:val="002136B1"/>
    <w:rsid w:val="0021664C"/>
    <w:rsid w:val="00217A06"/>
    <w:rsid w:val="002228B5"/>
    <w:rsid w:val="002235F3"/>
    <w:rsid w:val="00223C6A"/>
    <w:rsid w:val="00224ECB"/>
    <w:rsid w:val="00225229"/>
    <w:rsid w:val="002252C0"/>
    <w:rsid w:val="00230556"/>
    <w:rsid w:val="00231262"/>
    <w:rsid w:val="00232F3E"/>
    <w:rsid w:val="00234044"/>
    <w:rsid w:val="0023450F"/>
    <w:rsid w:val="0023518C"/>
    <w:rsid w:val="0023606A"/>
    <w:rsid w:val="002412D2"/>
    <w:rsid w:val="00242506"/>
    <w:rsid w:val="00244905"/>
    <w:rsid w:val="00247D91"/>
    <w:rsid w:val="002503F0"/>
    <w:rsid w:val="00253344"/>
    <w:rsid w:val="002539B3"/>
    <w:rsid w:val="00256398"/>
    <w:rsid w:val="00256BF6"/>
    <w:rsid w:val="00261CB5"/>
    <w:rsid w:val="00261DB2"/>
    <w:rsid w:val="00262175"/>
    <w:rsid w:val="00263AA2"/>
    <w:rsid w:val="00264438"/>
    <w:rsid w:val="00266C92"/>
    <w:rsid w:val="00271B10"/>
    <w:rsid w:val="00275AE6"/>
    <w:rsid w:val="00291736"/>
    <w:rsid w:val="002A687C"/>
    <w:rsid w:val="002A69A8"/>
    <w:rsid w:val="002B784A"/>
    <w:rsid w:val="002C1146"/>
    <w:rsid w:val="002C1EB4"/>
    <w:rsid w:val="002C2951"/>
    <w:rsid w:val="002C4F70"/>
    <w:rsid w:val="002C5988"/>
    <w:rsid w:val="002C64B8"/>
    <w:rsid w:val="002D1288"/>
    <w:rsid w:val="002E3501"/>
    <w:rsid w:val="002E7B68"/>
    <w:rsid w:val="002F2D01"/>
    <w:rsid w:val="002F561D"/>
    <w:rsid w:val="003013BF"/>
    <w:rsid w:val="0030598F"/>
    <w:rsid w:val="00310B1A"/>
    <w:rsid w:val="00312922"/>
    <w:rsid w:val="00314761"/>
    <w:rsid w:val="00316365"/>
    <w:rsid w:val="00316388"/>
    <w:rsid w:val="003244AE"/>
    <w:rsid w:val="00325337"/>
    <w:rsid w:val="00325BD0"/>
    <w:rsid w:val="00325C7A"/>
    <w:rsid w:val="00332ED9"/>
    <w:rsid w:val="003349E2"/>
    <w:rsid w:val="00334CF5"/>
    <w:rsid w:val="00335F16"/>
    <w:rsid w:val="00342100"/>
    <w:rsid w:val="00344FC7"/>
    <w:rsid w:val="003457C9"/>
    <w:rsid w:val="0035055D"/>
    <w:rsid w:val="00355D95"/>
    <w:rsid w:val="00360348"/>
    <w:rsid w:val="00360C19"/>
    <w:rsid w:val="00361C42"/>
    <w:rsid w:val="003641E2"/>
    <w:rsid w:val="003706ED"/>
    <w:rsid w:val="003712F8"/>
    <w:rsid w:val="003735C5"/>
    <w:rsid w:val="003759BC"/>
    <w:rsid w:val="00381992"/>
    <w:rsid w:val="0039116E"/>
    <w:rsid w:val="003931BA"/>
    <w:rsid w:val="00393AC5"/>
    <w:rsid w:val="003A1BB4"/>
    <w:rsid w:val="003B0678"/>
    <w:rsid w:val="003B2A68"/>
    <w:rsid w:val="003C128D"/>
    <w:rsid w:val="003C1902"/>
    <w:rsid w:val="003C197F"/>
    <w:rsid w:val="003C40A6"/>
    <w:rsid w:val="003C531F"/>
    <w:rsid w:val="003C7CF9"/>
    <w:rsid w:val="003D0CE8"/>
    <w:rsid w:val="003D3615"/>
    <w:rsid w:val="003D4C75"/>
    <w:rsid w:val="003D503D"/>
    <w:rsid w:val="003D5074"/>
    <w:rsid w:val="003D7B54"/>
    <w:rsid w:val="003E24C3"/>
    <w:rsid w:val="003E4299"/>
    <w:rsid w:val="003E4BD3"/>
    <w:rsid w:val="003E6942"/>
    <w:rsid w:val="003E6B35"/>
    <w:rsid w:val="003F0691"/>
    <w:rsid w:val="003F217A"/>
    <w:rsid w:val="00402747"/>
    <w:rsid w:val="00411688"/>
    <w:rsid w:val="00420B92"/>
    <w:rsid w:val="00422AAC"/>
    <w:rsid w:val="00422AD4"/>
    <w:rsid w:val="00425483"/>
    <w:rsid w:val="0042618C"/>
    <w:rsid w:val="00426242"/>
    <w:rsid w:val="004269ED"/>
    <w:rsid w:val="00427805"/>
    <w:rsid w:val="00431365"/>
    <w:rsid w:val="00431A77"/>
    <w:rsid w:val="00434D70"/>
    <w:rsid w:val="00442D44"/>
    <w:rsid w:val="004439BA"/>
    <w:rsid w:val="00446C8E"/>
    <w:rsid w:val="00447D7A"/>
    <w:rsid w:val="0045296F"/>
    <w:rsid w:val="00457042"/>
    <w:rsid w:val="00462A67"/>
    <w:rsid w:val="004661DD"/>
    <w:rsid w:val="00471870"/>
    <w:rsid w:val="00477C78"/>
    <w:rsid w:val="00480114"/>
    <w:rsid w:val="00483AA3"/>
    <w:rsid w:val="00483BF5"/>
    <w:rsid w:val="004845AF"/>
    <w:rsid w:val="0048685F"/>
    <w:rsid w:val="00487EF1"/>
    <w:rsid w:val="00490852"/>
    <w:rsid w:val="00491F9B"/>
    <w:rsid w:val="0049327F"/>
    <w:rsid w:val="004934F7"/>
    <w:rsid w:val="00493EC3"/>
    <w:rsid w:val="004A3277"/>
    <w:rsid w:val="004A4968"/>
    <w:rsid w:val="004A4D7B"/>
    <w:rsid w:val="004A6374"/>
    <w:rsid w:val="004B1FBF"/>
    <w:rsid w:val="004B590C"/>
    <w:rsid w:val="004B68FA"/>
    <w:rsid w:val="004B6D1B"/>
    <w:rsid w:val="004C6CA1"/>
    <w:rsid w:val="004C744C"/>
    <w:rsid w:val="004C7EA1"/>
    <w:rsid w:val="004D0F2B"/>
    <w:rsid w:val="004D0F9D"/>
    <w:rsid w:val="004D31FC"/>
    <w:rsid w:val="004E0C2F"/>
    <w:rsid w:val="004E2BEC"/>
    <w:rsid w:val="004E49BA"/>
    <w:rsid w:val="004E5E00"/>
    <w:rsid w:val="004E6654"/>
    <w:rsid w:val="004E6833"/>
    <w:rsid w:val="004E7100"/>
    <w:rsid w:val="004F064D"/>
    <w:rsid w:val="004F12FE"/>
    <w:rsid w:val="004F14BE"/>
    <w:rsid w:val="004F4A02"/>
    <w:rsid w:val="004F5CC0"/>
    <w:rsid w:val="00513D79"/>
    <w:rsid w:val="00514179"/>
    <w:rsid w:val="00516468"/>
    <w:rsid w:val="00516B39"/>
    <w:rsid w:val="00516D2F"/>
    <w:rsid w:val="005246F3"/>
    <w:rsid w:val="00525791"/>
    <w:rsid w:val="00526CDE"/>
    <w:rsid w:val="005372ED"/>
    <w:rsid w:val="00540B51"/>
    <w:rsid w:val="00542064"/>
    <w:rsid w:val="0054368B"/>
    <w:rsid w:val="00547BFE"/>
    <w:rsid w:val="005506E8"/>
    <w:rsid w:val="0056072D"/>
    <w:rsid w:val="00560F78"/>
    <w:rsid w:val="0056778B"/>
    <w:rsid w:val="00573BBE"/>
    <w:rsid w:val="00574052"/>
    <w:rsid w:val="005742C5"/>
    <w:rsid w:val="00585FC6"/>
    <w:rsid w:val="00587B92"/>
    <w:rsid w:val="00590843"/>
    <w:rsid w:val="00594AB2"/>
    <w:rsid w:val="005A2B08"/>
    <w:rsid w:val="005A5283"/>
    <w:rsid w:val="005A5AEC"/>
    <w:rsid w:val="005B3FB4"/>
    <w:rsid w:val="005B43E4"/>
    <w:rsid w:val="005B7F44"/>
    <w:rsid w:val="005C08AB"/>
    <w:rsid w:val="005C2E53"/>
    <w:rsid w:val="005D16C3"/>
    <w:rsid w:val="005E1EE7"/>
    <w:rsid w:val="005F00B8"/>
    <w:rsid w:val="005F1405"/>
    <w:rsid w:val="005F1437"/>
    <w:rsid w:val="005F2126"/>
    <w:rsid w:val="005F2DE1"/>
    <w:rsid w:val="005F40AE"/>
    <w:rsid w:val="005F57B5"/>
    <w:rsid w:val="006017B8"/>
    <w:rsid w:val="00602819"/>
    <w:rsid w:val="00610256"/>
    <w:rsid w:val="00615F3A"/>
    <w:rsid w:val="0061670D"/>
    <w:rsid w:val="00616818"/>
    <w:rsid w:val="00617DA2"/>
    <w:rsid w:val="00621115"/>
    <w:rsid w:val="00621A4F"/>
    <w:rsid w:val="00626915"/>
    <w:rsid w:val="00626916"/>
    <w:rsid w:val="00637924"/>
    <w:rsid w:val="00640533"/>
    <w:rsid w:val="00642F1D"/>
    <w:rsid w:val="00643067"/>
    <w:rsid w:val="0064608F"/>
    <w:rsid w:val="006464E7"/>
    <w:rsid w:val="006525AB"/>
    <w:rsid w:val="0065290E"/>
    <w:rsid w:val="00653B68"/>
    <w:rsid w:val="00653CC7"/>
    <w:rsid w:val="006545DF"/>
    <w:rsid w:val="0065467C"/>
    <w:rsid w:val="006549FF"/>
    <w:rsid w:val="00654D93"/>
    <w:rsid w:val="006560D3"/>
    <w:rsid w:val="006602FE"/>
    <w:rsid w:val="00660AED"/>
    <w:rsid w:val="00662B23"/>
    <w:rsid w:val="00663714"/>
    <w:rsid w:val="0066383E"/>
    <w:rsid w:val="00670D0E"/>
    <w:rsid w:val="00674FF4"/>
    <w:rsid w:val="006756D4"/>
    <w:rsid w:val="006766C7"/>
    <w:rsid w:val="00676749"/>
    <w:rsid w:val="006811AD"/>
    <w:rsid w:val="00683000"/>
    <w:rsid w:val="00684BC8"/>
    <w:rsid w:val="00685F9F"/>
    <w:rsid w:val="00687013"/>
    <w:rsid w:val="0069509B"/>
    <w:rsid w:val="00695151"/>
    <w:rsid w:val="00697003"/>
    <w:rsid w:val="006A0CCA"/>
    <w:rsid w:val="006A5748"/>
    <w:rsid w:val="006A64D5"/>
    <w:rsid w:val="006B1B37"/>
    <w:rsid w:val="006B58BB"/>
    <w:rsid w:val="006B7129"/>
    <w:rsid w:val="006C17F4"/>
    <w:rsid w:val="006C45E1"/>
    <w:rsid w:val="006C67D8"/>
    <w:rsid w:val="006D03E3"/>
    <w:rsid w:val="006D360B"/>
    <w:rsid w:val="006D3675"/>
    <w:rsid w:val="006D59D6"/>
    <w:rsid w:val="006E1230"/>
    <w:rsid w:val="006E18A5"/>
    <w:rsid w:val="006E321D"/>
    <w:rsid w:val="006E3785"/>
    <w:rsid w:val="006E7237"/>
    <w:rsid w:val="006F52D6"/>
    <w:rsid w:val="006F6385"/>
    <w:rsid w:val="0071130F"/>
    <w:rsid w:val="007116A3"/>
    <w:rsid w:val="00711FE3"/>
    <w:rsid w:val="007136C8"/>
    <w:rsid w:val="00714718"/>
    <w:rsid w:val="00727801"/>
    <w:rsid w:val="007338E4"/>
    <w:rsid w:val="00733DFC"/>
    <w:rsid w:val="00734045"/>
    <w:rsid w:val="0073556F"/>
    <w:rsid w:val="00735D5F"/>
    <w:rsid w:val="00736020"/>
    <w:rsid w:val="0073626D"/>
    <w:rsid w:val="007418CC"/>
    <w:rsid w:val="007418CF"/>
    <w:rsid w:val="007432FF"/>
    <w:rsid w:val="00745212"/>
    <w:rsid w:val="00745656"/>
    <w:rsid w:val="0074649A"/>
    <w:rsid w:val="007545EF"/>
    <w:rsid w:val="0076129A"/>
    <w:rsid w:val="00762512"/>
    <w:rsid w:val="00765BF4"/>
    <w:rsid w:val="0076614F"/>
    <w:rsid w:val="00770342"/>
    <w:rsid w:val="00783F7F"/>
    <w:rsid w:val="00784E1E"/>
    <w:rsid w:val="00791C4E"/>
    <w:rsid w:val="00795133"/>
    <w:rsid w:val="0079535B"/>
    <w:rsid w:val="00797F06"/>
    <w:rsid w:val="007A06EB"/>
    <w:rsid w:val="007A093D"/>
    <w:rsid w:val="007A2B14"/>
    <w:rsid w:val="007A4780"/>
    <w:rsid w:val="007A61B7"/>
    <w:rsid w:val="007A621F"/>
    <w:rsid w:val="007B1D2A"/>
    <w:rsid w:val="007B4A39"/>
    <w:rsid w:val="007B4AB6"/>
    <w:rsid w:val="007B5732"/>
    <w:rsid w:val="007D077F"/>
    <w:rsid w:val="007D1C50"/>
    <w:rsid w:val="007F02F1"/>
    <w:rsid w:val="007F0826"/>
    <w:rsid w:val="007F1654"/>
    <w:rsid w:val="007F2FC5"/>
    <w:rsid w:val="007F5BF8"/>
    <w:rsid w:val="007F6547"/>
    <w:rsid w:val="007F7350"/>
    <w:rsid w:val="00805FA2"/>
    <w:rsid w:val="0080626F"/>
    <w:rsid w:val="008209BD"/>
    <w:rsid w:val="008317C7"/>
    <w:rsid w:val="00834F28"/>
    <w:rsid w:val="008379CC"/>
    <w:rsid w:val="008429D4"/>
    <w:rsid w:val="00844749"/>
    <w:rsid w:val="008450F8"/>
    <w:rsid w:val="0084691B"/>
    <w:rsid w:val="00852B9A"/>
    <w:rsid w:val="00855BF6"/>
    <w:rsid w:val="0086058B"/>
    <w:rsid w:val="0086113C"/>
    <w:rsid w:val="00866823"/>
    <w:rsid w:val="00866D1E"/>
    <w:rsid w:val="00867960"/>
    <w:rsid w:val="00872D14"/>
    <w:rsid w:val="00872D90"/>
    <w:rsid w:val="00883F58"/>
    <w:rsid w:val="00884895"/>
    <w:rsid w:val="00886320"/>
    <w:rsid w:val="00891B8B"/>
    <w:rsid w:val="008922C9"/>
    <w:rsid w:val="00897270"/>
    <w:rsid w:val="008A1652"/>
    <w:rsid w:val="008A2433"/>
    <w:rsid w:val="008A5426"/>
    <w:rsid w:val="008B2BEE"/>
    <w:rsid w:val="008B3EB6"/>
    <w:rsid w:val="008C5AE3"/>
    <w:rsid w:val="008D193F"/>
    <w:rsid w:val="008D2221"/>
    <w:rsid w:val="008D7E7E"/>
    <w:rsid w:val="008E1701"/>
    <w:rsid w:val="008E76A8"/>
    <w:rsid w:val="008F20EE"/>
    <w:rsid w:val="008F3504"/>
    <w:rsid w:val="008F4AB6"/>
    <w:rsid w:val="008F4B35"/>
    <w:rsid w:val="008F66E4"/>
    <w:rsid w:val="008F6D9C"/>
    <w:rsid w:val="009002D9"/>
    <w:rsid w:val="00900536"/>
    <w:rsid w:val="0090267D"/>
    <w:rsid w:val="009029DF"/>
    <w:rsid w:val="0090656F"/>
    <w:rsid w:val="00911DC6"/>
    <w:rsid w:val="009121AA"/>
    <w:rsid w:val="00912281"/>
    <w:rsid w:val="0091614C"/>
    <w:rsid w:val="00916C58"/>
    <w:rsid w:val="00917418"/>
    <w:rsid w:val="009221B9"/>
    <w:rsid w:val="00922898"/>
    <w:rsid w:val="009270CC"/>
    <w:rsid w:val="00931891"/>
    <w:rsid w:val="0094257C"/>
    <w:rsid w:val="00943D72"/>
    <w:rsid w:val="0095281F"/>
    <w:rsid w:val="00952AFE"/>
    <w:rsid w:val="00954E17"/>
    <w:rsid w:val="00956BC7"/>
    <w:rsid w:val="009645F9"/>
    <w:rsid w:val="00966F12"/>
    <w:rsid w:val="00967F45"/>
    <w:rsid w:val="00972F6B"/>
    <w:rsid w:val="00975402"/>
    <w:rsid w:val="00976155"/>
    <w:rsid w:val="009833AE"/>
    <w:rsid w:val="009845C7"/>
    <w:rsid w:val="009870ED"/>
    <w:rsid w:val="0099028B"/>
    <w:rsid w:val="00993905"/>
    <w:rsid w:val="00994B43"/>
    <w:rsid w:val="00996D8E"/>
    <w:rsid w:val="009A39B3"/>
    <w:rsid w:val="009A471C"/>
    <w:rsid w:val="009B2035"/>
    <w:rsid w:val="009B660F"/>
    <w:rsid w:val="009B7CAD"/>
    <w:rsid w:val="009C392D"/>
    <w:rsid w:val="009C49CA"/>
    <w:rsid w:val="009C5676"/>
    <w:rsid w:val="009C5EF2"/>
    <w:rsid w:val="009D3CBA"/>
    <w:rsid w:val="009E3CCB"/>
    <w:rsid w:val="009E7390"/>
    <w:rsid w:val="009F0169"/>
    <w:rsid w:val="009F2E6B"/>
    <w:rsid w:val="009F4841"/>
    <w:rsid w:val="00A00695"/>
    <w:rsid w:val="00A04308"/>
    <w:rsid w:val="00A05EFF"/>
    <w:rsid w:val="00A06F0D"/>
    <w:rsid w:val="00A13DA5"/>
    <w:rsid w:val="00A13E0C"/>
    <w:rsid w:val="00A15016"/>
    <w:rsid w:val="00A234A6"/>
    <w:rsid w:val="00A24577"/>
    <w:rsid w:val="00A245E8"/>
    <w:rsid w:val="00A24A55"/>
    <w:rsid w:val="00A256B4"/>
    <w:rsid w:val="00A25C8B"/>
    <w:rsid w:val="00A26594"/>
    <w:rsid w:val="00A36509"/>
    <w:rsid w:val="00A3717C"/>
    <w:rsid w:val="00A37A36"/>
    <w:rsid w:val="00A4195C"/>
    <w:rsid w:val="00A41A74"/>
    <w:rsid w:val="00A41F11"/>
    <w:rsid w:val="00A42BC9"/>
    <w:rsid w:val="00A46381"/>
    <w:rsid w:val="00A46867"/>
    <w:rsid w:val="00A52875"/>
    <w:rsid w:val="00A54034"/>
    <w:rsid w:val="00A54E81"/>
    <w:rsid w:val="00A643E2"/>
    <w:rsid w:val="00A64EA1"/>
    <w:rsid w:val="00A67AEC"/>
    <w:rsid w:val="00A71407"/>
    <w:rsid w:val="00A73124"/>
    <w:rsid w:val="00A765EE"/>
    <w:rsid w:val="00A76962"/>
    <w:rsid w:val="00A81808"/>
    <w:rsid w:val="00A8409B"/>
    <w:rsid w:val="00A96DD0"/>
    <w:rsid w:val="00A978C9"/>
    <w:rsid w:val="00AA1EF8"/>
    <w:rsid w:val="00AB57C3"/>
    <w:rsid w:val="00AB6C5A"/>
    <w:rsid w:val="00AC232F"/>
    <w:rsid w:val="00AC3796"/>
    <w:rsid w:val="00AD05A4"/>
    <w:rsid w:val="00AD48DA"/>
    <w:rsid w:val="00AD57C9"/>
    <w:rsid w:val="00AE611C"/>
    <w:rsid w:val="00AF5C39"/>
    <w:rsid w:val="00AF7534"/>
    <w:rsid w:val="00B0460F"/>
    <w:rsid w:val="00B055EF"/>
    <w:rsid w:val="00B13F30"/>
    <w:rsid w:val="00B14499"/>
    <w:rsid w:val="00B14A7F"/>
    <w:rsid w:val="00B2092C"/>
    <w:rsid w:val="00B22CE2"/>
    <w:rsid w:val="00B324D3"/>
    <w:rsid w:val="00B362E5"/>
    <w:rsid w:val="00B61CEE"/>
    <w:rsid w:val="00B62614"/>
    <w:rsid w:val="00B655C5"/>
    <w:rsid w:val="00B722E5"/>
    <w:rsid w:val="00B73325"/>
    <w:rsid w:val="00B7432C"/>
    <w:rsid w:val="00B75037"/>
    <w:rsid w:val="00B77FD2"/>
    <w:rsid w:val="00B82A5C"/>
    <w:rsid w:val="00B84A42"/>
    <w:rsid w:val="00B87171"/>
    <w:rsid w:val="00B90A23"/>
    <w:rsid w:val="00B914CB"/>
    <w:rsid w:val="00B9377B"/>
    <w:rsid w:val="00B95812"/>
    <w:rsid w:val="00B96C28"/>
    <w:rsid w:val="00B96C44"/>
    <w:rsid w:val="00B97393"/>
    <w:rsid w:val="00BA4C8B"/>
    <w:rsid w:val="00BA5D24"/>
    <w:rsid w:val="00BA7EB5"/>
    <w:rsid w:val="00BB1959"/>
    <w:rsid w:val="00BB1A54"/>
    <w:rsid w:val="00BC0216"/>
    <w:rsid w:val="00BC4FEF"/>
    <w:rsid w:val="00BD1F61"/>
    <w:rsid w:val="00BF1EBA"/>
    <w:rsid w:val="00BF350A"/>
    <w:rsid w:val="00BF7EEE"/>
    <w:rsid w:val="00C0390F"/>
    <w:rsid w:val="00C040E6"/>
    <w:rsid w:val="00C049B7"/>
    <w:rsid w:val="00C05F3B"/>
    <w:rsid w:val="00C108C1"/>
    <w:rsid w:val="00C12FAB"/>
    <w:rsid w:val="00C16451"/>
    <w:rsid w:val="00C2065E"/>
    <w:rsid w:val="00C32345"/>
    <w:rsid w:val="00C33879"/>
    <w:rsid w:val="00C34E88"/>
    <w:rsid w:val="00C4159F"/>
    <w:rsid w:val="00C4507F"/>
    <w:rsid w:val="00C4665F"/>
    <w:rsid w:val="00C4727B"/>
    <w:rsid w:val="00C52916"/>
    <w:rsid w:val="00C5373D"/>
    <w:rsid w:val="00C6038B"/>
    <w:rsid w:val="00C62165"/>
    <w:rsid w:val="00C63514"/>
    <w:rsid w:val="00C659B5"/>
    <w:rsid w:val="00C7504C"/>
    <w:rsid w:val="00C755DC"/>
    <w:rsid w:val="00C81C95"/>
    <w:rsid w:val="00C8317C"/>
    <w:rsid w:val="00C8352D"/>
    <w:rsid w:val="00C849B7"/>
    <w:rsid w:val="00C91942"/>
    <w:rsid w:val="00C95019"/>
    <w:rsid w:val="00C951DC"/>
    <w:rsid w:val="00C958CF"/>
    <w:rsid w:val="00CA2484"/>
    <w:rsid w:val="00CB096E"/>
    <w:rsid w:val="00CB0F74"/>
    <w:rsid w:val="00CC46B5"/>
    <w:rsid w:val="00CC63B2"/>
    <w:rsid w:val="00CD2491"/>
    <w:rsid w:val="00CD2696"/>
    <w:rsid w:val="00CD4ED0"/>
    <w:rsid w:val="00CD6DF8"/>
    <w:rsid w:val="00CE09FB"/>
    <w:rsid w:val="00CE0E1E"/>
    <w:rsid w:val="00CE2016"/>
    <w:rsid w:val="00CE3896"/>
    <w:rsid w:val="00CE7504"/>
    <w:rsid w:val="00CF37D8"/>
    <w:rsid w:val="00CF47ED"/>
    <w:rsid w:val="00CF7E69"/>
    <w:rsid w:val="00D021C3"/>
    <w:rsid w:val="00D05066"/>
    <w:rsid w:val="00D076AC"/>
    <w:rsid w:val="00D170E9"/>
    <w:rsid w:val="00D21685"/>
    <w:rsid w:val="00D22122"/>
    <w:rsid w:val="00D24DF0"/>
    <w:rsid w:val="00D3002A"/>
    <w:rsid w:val="00D3079C"/>
    <w:rsid w:val="00D360CA"/>
    <w:rsid w:val="00D36132"/>
    <w:rsid w:val="00D378E4"/>
    <w:rsid w:val="00D460B6"/>
    <w:rsid w:val="00D460BA"/>
    <w:rsid w:val="00D50972"/>
    <w:rsid w:val="00D56388"/>
    <w:rsid w:val="00D57314"/>
    <w:rsid w:val="00D62966"/>
    <w:rsid w:val="00D62D00"/>
    <w:rsid w:val="00D64B64"/>
    <w:rsid w:val="00D64DF9"/>
    <w:rsid w:val="00D65C07"/>
    <w:rsid w:val="00D745F8"/>
    <w:rsid w:val="00D82AD6"/>
    <w:rsid w:val="00D832CB"/>
    <w:rsid w:val="00D8747A"/>
    <w:rsid w:val="00D9095C"/>
    <w:rsid w:val="00D91E03"/>
    <w:rsid w:val="00D93C6A"/>
    <w:rsid w:val="00D942A6"/>
    <w:rsid w:val="00D95501"/>
    <w:rsid w:val="00D9556D"/>
    <w:rsid w:val="00D955E3"/>
    <w:rsid w:val="00D95B24"/>
    <w:rsid w:val="00DA4180"/>
    <w:rsid w:val="00DA5FDD"/>
    <w:rsid w:val="00DB0279"/>
    <w:rsid w:val="00DB7946"/>
    <w:rsid w:val="00DC3518"/>
    <w:rsid w:val="00DC4AAC"/>
    <w:rsid w:val="00DC4DC8"/>
    <w:rsid w:val="00DC5E6C"/>
    <w:rsid w:val="00DC75AF"/>
    <w:rsid w:val="00DD0DC1"/>
    <w:rsid w:val="00DD17A6"/>
    <w:rsid w:val="00DF1826"/>
    <w:rsid w:val="00DF187A"/>
    <w:rsid w:val="00DF32E6"/>
    <w:rsid w:val="00DF5F05"/>
    <w:rsid w:val="00DF6328"/>
    <w:rsid w:val="00E00BDD"/>
    <w:rsid w:val="00E01F34"/>
    <w:rsid w:val="00E1273D"/>
    <w:rsid w:val="00E17669"/>
    <w:rsid w:val="00E258A4"/>
    <w:rsid w:val="00E3199D"/>
    <w:rsid w:val="00E31CAC"/>
    <w:rsid w:val="00E36AF8"/>
    <w:rsid w:val="00E42FCB"/>
    <w:rsid w:val="00E51621"/>
    <w:rsid w:val="00E5284F"/>
    <w:rsid w:val="00E6314A"/>
    <w:rsid w:val="00E63878"/>
    <w:rsid w:val="00E63EF3"/>
    <w:rsid w:val="00E7110A"/>
    <w:rsid w:val="00E76927"/>
    <w:rsid w:val="00E84E29"/>
    <w:rsid w:val="00E877F9"/>
    <w:rsid w:val="00E927C8"/>
    <w:rsid w:val="00E956E2"/>
    <w:rsid w:val="00E96E51"/>
    <w:rsid w:val="00EA2683"/>
    <w:rsid w:val="00EB1332"/>
    <w:rsid w:val="00EB1EE9"/>
    <w:rsid w:val="00EC18D8"/>
    <w:rsid w:val="00EC1C2B"/>
    <w:rsid w:val="00EC76DC"/>
    <w:rsid w:val="00ED13EB"/>
    <w:rsid w:val="00ED17D7"/>
    <w:rsid w:val="00ED4575"/>
    <w:rsid w:val="00ED4FD6"/>
    <w:rsid w:val="00ED55E7"/>
    <w:rsid w:val="00EE1F5D"/>
    <w:rsid w:val="00EE3718"/>
    <w:rsid w:val="00EE60E8"/>
    <w:rsid w:val="00EE7387"/>
    <w:rsid w:val="00EE7A43"/>
    <w:rsid w:val="00EF0BE1"/>
    <w:rsid w:val="00EF3F94"/>
    <w:rsid w:val="00EF4D63"/>
    <w:rsid w:val="00EF5319"/>
    <w:rsid w:val="00EF550A"/>
    <w:rsid w:val="00EF5E3B"/>
    <w:rsid w:val="00F01748"/>
    <w:rsid w:val="00F02B0D"/>
    <w:rsid w:val="00F02B23"/>
    <w:rsid w:val="00F03E18"/>
    <w:rsid w:val="00F073B8"/>
    <w:rsid w:val="00F10EEC"/>
    <w:rsid w:val="00F11AB1"/>
    <w:rsid w:val="00F127CF"/>
    <w:rsid w:val="00F16530"/>
    <w:rsid w:val="00F207F9"/>
    <w:rsid w:val="00F2449D"/>
    <w:rsid w:val="00F24F52"/>
    <w:rsid w:val="00F27B94"/>
    <w:rsid w:val="00F37B85"/>
    <w:rsid w:val="00F40FB2"/>
    <w:rsid w:val="00F4199E"/>
    <w:rsid w:val="00F534A0"/>
    <w:rsid w:val="00F5435C"/>
    <w:rsid w:val="00F546C6"/>
    <w:rsid w:val="00F5544C"/>
    <w:rsid w:val="00F61AE1"/>
    <w:rsid w:val="00F6245F"/>
    <w:rsid w:val="00F67BD2"/>
    <w:rsid w:val="00F719EB"/>
    <w:rsid w:val="00F74715"/>
    <w:rsid w:val="00F74C70"/>
    <w:rsid w:val="00F81E9A"/>
    <w:rsid w:val="00F82830"/>
    <w:rsid w:val="00F92EAD"/>
    <w:rsid w:val="00F93917"/>
    <w:rsid w:val="00FA0268"/>
    <w:rsid w:val="00FA4DFD"/>
    <w:rsid w:val="00FA73FC"/>
    <w:rsid w:val="00FB184E"/>
    <w:rsid w:val="00FB6EF0"/>
    <w:rsid w:val="00FC586A"/>
    <w:rsid w:val="00FC6C7C"/>
    <w:rsid w:val="00FD0607"/>
    <w:rsid w:val="00FD1CBF"/>
    <w:rsid w:val="00FD1D1E"/>
    <w:rsid w:val="00FD201D"/>
    <w:rsid w:val="00FD33EC"/>
    <w:rsid w:val="00FD58BF"/>
    <w:rsid w:val="00FD5F55"/>
    <w:rsid w:val="00FD69EE"/>
    <w:rsid w:val="00FE75D4"/>
    <w:rsid w:val="00FF311E"/>
    <w:rsid w:val="00FF5176"/>
    <w:rsid w:val="00FF7904"/>
    <w:rsid w:val="00FF7E8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40698"/>
  <w15:chartTrackingRefBased/>
  <w15:docId w15:val="{EAC1101B-2CEF-46C5-B97A-92997C021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D1E"/>
    <w:pPr>
      <w:spacing w:after="0" w:line="240" w:lineRule="auto"/>
    </w:pPr>
    <w:rPr>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66D1E"/>
    <w:pPr>
      <w:spacing w:before="100" w:beforeAutospacing="1" w:after="100" w:afterAutospacing="1"/>
    </w:pPr>
    <w:rPr>
      <w:rFonts w:ascii="Times New Roman" w:eastAsia="Times New Roman" w:hAnsi="Times New Roman" w:cs="Times New Roman"/>
    </w:rPr>
  </w:style>
  <w:style w:type="character" w:styleId="Hipervnculo">
    <w:name w:val="Hyperlink"/>
    <w:basedOn w:val="Fuentedeprrafopredeter"/>
    <w:uiPriority w:val="99"/>
    <w:unhideWhenUsed/>
    <w:rsid w:val="00866D1E"/>
    <w:rPr>
      <w:color w:val="0000FF"/>
      <w:u w:val="single"/>
    </w:rPr>
  </w:style>
  <w:style w:type="paragraph" w:styleId="Textonotapie">
    <w:name w:val="footnote text"/>
    <w:aliases w:val="fn,Footnote reference,FA Fu,Footnote Text Char Char Char Char Char,Footnote Text Char Char Char Char,Footnote Text Char Char Char,Footnote Text Char Char Char Char Char Char Char Char,Char Char,Char,5_G,Footnote Text Cha,FA Fußnotentext"/>
    <w:basedOn w:val="Normal"/>
    <w:link w:val="TextonotapieCar"/>
    <w:uiPriority w:val="99"/>
    <w:unhideWhenUsed/>
    <w:qFormat/>
    <w:rsid w:val="00866D1E"/>
    <w:rPr>
      <w:sz w:val="20"/>
      <w:szCs w:val="20"/>
    </w:rPr>
  </w:style>
  <w:style w:type="character" w:customStyle="1" w:styleId="TextonotapieCar">
    <w:name w:val="Texto nota pie Car"/>
    <w:aliases w:val="fn Car,Footnote reference Car,FA Fu Car,Footnote Text Char Char Char Char Char Car,Footnote Text Char Char Char Char Car,Footnote Text Char Char Char Car,Footnote Text Char Char Char Char Char Char Char Char Car,Char Char Car,Char Car"/>
    <w:basedOn w:val="Fuentedeprrafopredeter"/>
    <w:link w:val="Textonotapie"/>
    <w:uiPriority w:val="99"/>
    <w:qFormat/>
    <w:rsid w:val="00866D1E"/>
    <w:rPr>
      <w:sz w:val="20"/>
      <w:szCs w:val="20"/>
      <w:lang w:val="en-US"/>
    </w:rPr>
  </w:style>
  <w:style w:type="character" w:styleId="Refdenotaalpie">
    <w:name w:val="footnote reference"/>
    <w:aliases w:val="Footnotes refss,Footnote number,Footnote,4_G,Ref,de nota al pie,Texto de nota al pie,Appel note de bas de page,referencia nota al pie,BVI fnr,f,16 Point,Superscript 6 Point,Texto nota al pie,Footnote Reference Char3,ftref,Style 10,FZ"/>
    <w:basedOn w:val="Fuentedeprrafopredeter"/>
    <w:link w:val="4GCharCharCharChar"/>
    <w:uiPriority w:val="99"/>
    <w:unhideWhenUsed/>
    <w:qFormat/>
    <w:rsid w:val="00866D1E"/>
    <w:rPr>
      <w:vertAlign w:val="superscript"/>
    </w:rPr>
  </w:style>
  <w:style w:type="paragraph" w:styleId="Prrafodelista">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PrrafodelistaCar"/>
    <w:uiPriority w:val="34"/>
    <w:qFormat/>
    <w:rsid w:val="00866D1E"/>
    <w:pPr>
      <w:ind w:left="720"/>
      <w:contextualSpacing/>
    </w:pPr>
    <w:rPr>
      <w:sz w:val="22"/>
      <w:szCs w:val="22"/>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Refdenotaalpie"/>
    <w:rsid w:val="00866D1E"/>
    <w:pPr>
      <w:spacing w:after="160" w:line="240" w:lineRule="exact"/>
      <w:jc w:val="both"/>
    </w:pPr>
    <w:rPr>
      <w:sz w:val="22"/>
      <w:szCs w:val="22"/>
      <w:vertAlign w:val="superscript"/>
      <w:lang w:val="es-MX"/>
    </w:rPr>
  </w:style>
  <w:style w:type="paragraph" w:styleId="Piedepgina">
    <w:name w:val="footer"/>
    <w:basedOn w:val="Normal"/>
    <w:link w:val="PiedepginaCar"/>
    <w:uiPriority w:val="99"/>
    <w:unhideWhenUsed/>
    <w:rsid w:val="00866D1E"/>
    <w:pPr>
      <w:tabs>
        <w:tab w:val="center" w:pos="4680"/>
        <w:tab w:val="right" w:pos="9360"/>
      </w:tabs>
    </w:pPr>
  </w:style>
  <w:style w:type="character" w:customStyle="1" w:styleId="PiedepginaCar">
    <w:name w:val="Pie de página Car"/>
    <w:basedOn w:val="Fuentedeprrafopredeter"/>
    <w:link w:val="Piedepgina"/>
    <w:uiPriority w:val="99"/>
    <w:rsid w:val="00866D1E"/>
    <w:rPr>
      <w:sz w:val="24"/>
      <w:szCs w:val="24"/>
      <w:lang w:val="en-US"/>
    </w:rPr>
  </w:style>
  <w:style w:type="character" w:styleId="Nmerodepgina">
    <w:name w:val="page number"/>
    <w:basedOn w:val="Fuentedeprrafopredeter"/>
    <w:uiPriority w:val="99"/>
    <w:semiHidden/>
    <w:unhideWhenUsed/>
    <w:rsid w:val="00866D1E"/>
  </w:style>
  <w:style w:type="character" w:customStyle="1" w:styleId="PrrafodelistaCar">
    <w:name w:val="Párrafo de lista Car"/>
    <w:aliases w:val="Dot pt Car,F5 List Paragraph Car,List Paragraph1 Car,No Spacing1 Car,List Paragraph Char Char Char Car,Indicator Text Car,Numbered Para 1 Car,Colorful List - Accent 11 Car,Bullet 1 Car,Bullet Points Car,MAIN CONTENT Car,Bullets Car"/>
    <w:basedOn w:val="Fuentedeprrafopredeter"/>
    <w:link w:val="Prrafodelista"/>
    <w:uiPriority w:val="34"/>
    <w:qFormat/>
    <w:locked/>
    <w:rsid w:val="00866D1E"/>
    <w:rPr>
      <w:lang w:val="en-US"/>
    </w:rPr>
  </w:style>
  <w:style w:type="paragraph" w:customStyle="1" w:styleId="SingleTxt">
    <w:name w:val="__Single Txt"/>
    <w:basedOn w:val="Normal"/>
    <w:link w:val="SingleTxtChar"/>
    <w:qFormat/>
    <w:rsid w:val="003B067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rPr>
  </w:style>
  <w:style w:type="character" w:customStyle="1" w:styleId="SingleTxtChar">
    <w:name w:val="__Single Txt Char"/>
    <w:link w:val="SingleTxt"/>
    <w:locked/>
    <w:rsid w:val="003B0678"/>
    <w:rPr>
      <w:rFonts w:ascii="Times New Roman" w:eastAsia="Times New Roman" w:hAnsi="Times New Roman" w:cs="Times New Roman"/>
      <w:spacing w:val="4"/>
      <w:w w:val="103"/>
      <w:kern w:val="14"/>
      <w:sz w:val="20"/>
      <w:szCs w:val="20"/>
      <w:lang w:val="en-US"/>
    </w:rPr>
  </w:style>
  <w:style w:type="paragraph" w:styleId="Textodeglobo">
    <w:name w:val="Balloon Text"/>
    <w:basedOn w:val="Normal"/>
    <w:link w:val="TextodegloboCar"/>
    <w:uiPriority w:val="99"/>
    <w:semiHidden/>
    <w:unhideWhenUsed/>
    <w:rsid w:val="001D623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623F"/>
    <w:rPr>
      <w:rFonts w:ascii="Segoe UI" w:hAnsi="Segoe UI" w:cs="Segoe UI"/>
      <w:sz w:val="18"/>
      <w:szCs w:val="18"/>
      <w:lang w:val="en-US"/>
    </w:rPr>
  </w:style>
  <w:style w:type="character" w:customStyle="1" w:styleId="SingleTxtGChar">
    <w:name w:val="_ Single Txt_G Char"/>
    <w:link w:val="SingleTxtG"/>
    <w:qFormat/>
    <w:locked/>
    <w:rsid w:val="00676749"/>
    <w:rPr>
      <w:lang w:val="es-ES" w:eastAsia="es-ES"/>
    </w:rPr>
  </w:style>
  <w:style w:type="paragraph" w:customStyle="1" w:styleId="SingleTxtG">
    <w:name w:val="_ Single Txt_G"/>
    <w:basedOn w:val="Normal"/>
    <w:link w:val="SingleTxtGChar"/>
    <w:qFormat/>
    <w:rsid w:val="00676749"/>
    <w:pPr>
      <w:spacing w:after="120" w:line="240" w:lineRule="atLeast"/>
      <w:ind w:left="1134" w:right="1134"/>
      <w:jc w:val="both"/>
    </w:pPr>
    <w:rPr>
      <w:sz w:val="22"/>
      <w:szCs w:val="22"/>
      <w:lang w:val="es-ES" w:eastAsia="es-ES"/>
    </w:rPr>
  </w:style>
  <w:style w:type="character" w:customStyle="1" w:styleId="apple-converted-space">
    <w:name w:val="apple-converted-space"/>
    <w:rsid w:val="005E1EE7"/>
  </w:style>
  <w:style w:type="character" w:customStyle="1" w:styleId="A12">
    <w:name w:val="A12"/>
    <w:uiPriority w:val="99"/>
    <w:rsid w:val="005E1EE7"/>
    <w:rPr>
      <w:rFonts w:cs="Karla"/>
      <w:color w:val="000000"/>
      <w:sz w:val="30"/>
      <w:szCs w:val="30"/>
    </w:rPr>
  </w:style>
  <w:style w:type="character" w:styleId="Hipervnculovisitado">
    <w:name w:val="FollowedHyperlink"/>
    <w:basedOn w:val="Fuentedeprrafopredeter"/>
    <w:uiPriority w:val="99"/>
    <w:semiHidden/>
    <w:unhideWhenUsed/>
    <w:rsid w:val="00244905"/>
    <w:rPr>
      <w:color w:val="954F72" w:themeColor="followedHyperlink"/>
      <w:u w:val="single"/>
    </w:rPr>
  </w:style>
  <w:style w:type="paragraph" w:styleId="HTMLconformatoprevio">
    <w:name w:val="HTML Preformatted"/>
    <w:basedOn w:val="Normal"/>
    <w:link w:val="HTMLconformatoprevioCar"/>
    <w:uiPriority w:val="99"/>
    <w:semiHidden/>
    <w:unhideWhenUsed/>
    <w:rsid w:val="00784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MX" w:eastAsia="es-MX"/>
    </w:rPr>
  </w:style>
  <w:style w:type="character" w:customStyle="1" w:styleId="HTMLconformatoprevioCar">
    <w:name w:val="HTML con formato previo Car"/>
    <w:basedOn w:val="Fuentedeprrafopredeter"/>
    <w:link w:val="HTMLconformatoprevio"/>
    <w:uiPriority w:val="99"/>
    <w:semiHidden/>
    <w:rsid w:val="00784E1E"/>
    <w:rPr>
      <w:rFonts w:ascii="Courier New" w:eastAsia="Times New Roman" w:hAnsi="Courier New" w:cs="Courier New"/>
      <w:sz w:val="20"/>
      <w:szCs w:val="20"/>
      <w:lang w:eastAsia="es-MX"/>
    </w:rPr>
  </w:style>
  <w:style w:type="character" w:customStyle="1" w:styleId="y2iqfc">
    <w:name w:val="y2iqfc"/>
    <w:basedOn w:val="Fuentedeprrafopredeter"/>
    <w:rsid w:val="00784E1E"/>
  </w:style>
  <w:style w:type="paragraph" w:customStyle="1" w:styleId="footnotedescription">
    <w:name w:val="footnote description"/>
    <w:next w:val="Normal"/>
    <w:link w:val="footnotedescriptionChar"/>
    <w:hidden/>
    <w:rsid w:val="006C67D8"/>
    <w:pPr>
      <w:spacing w:after="0"/>
      <w:jc w:val="both"/>
    </w:pPr>
    <w:rPr>
      <w:rFonts w:ascii="Arial" w:eastAsia="Arial" w:hAnsi="Arial" w:cs="Arial"/>
      <w:color w:val="000000"/>
      <w:sz w:val="20"/>
      <w:szCs w:val="24"/>
      <w:lang w:val="en-US"/>
    </w:rPr>
  </w:style>
  <w:style w:type="character" w:customStyle="1" w:styleId="footnotedescriptionChar">
    <w:name w:val="footnote description Char"/>
    <w:link w:val="footnotedescription"/>
    <w:rsid w:val="006C67D8"/>
    <w:rPr>
      <w:rFonts w:ascii="Arial" w:eastAsia="Arial" w:hAnsi="Arial" w:cs="Arial"/>
      <w:color w:val="000000"/>
      <w:sz w:val="20"/>
      <w:szCs w:val="24"/>
      <w:lang w:val="en-US"/>
    </w:rPr>
  </w:style>
  <w:style w:type="character" w:customStyle="1" w:styleId="footnotemark">
    <w:name w:val="footnote mark"/>
    <w:hidden/>
    <w:rsid w:val="006C67D8"/>
    <w:rPr>
      <w:rFonts w:ascii="Arial" w:eastAsia="Arial" w:hAnsi="Arial" w:cs="Arial"/>
      <w:color w:val="000000"/>
      <w:sz w:val="20"/>
      <w:vertAlign w:val="superscript"/>
    </w:rPr>
  </w:style>
  <w:style w:type="paragraph" w:styleId="Textonotaalfinal">
    <w:name w:val="endnote text"/>
    <w:aliases w:val="en,2_G"/>
    <w:basedOn w:val="Normal"/>
    <w:link w:val="TextonotaalfinalCar"/>
    <w:uiPriority w:val="99"/>
    <w:unhideWhenUsed/>
    <w:qFormat/>
    <w:rsid w:val="008C5AE3"/>
    <w:rPr>
      <w:sz w:val="20"/>
      <w:szCs w:val="20"/>
    </w:rPr>
  </w:style>
  <w:style w:type="character" w:customStyle="1" w:styleId="TextonotaalfinalCar">
    <w:name w:val="Texto nota al final Car"/>
    <w:aliases w:val="en Car,2_G Car"/>
    <w:basedOn w:val="Fuentedeprrafopredeter"/>
    <w:link w:val="Textonotaalfinal"/>
    <w:uiPriority w:val="99"/>
    <w:rsid w:val="008C5AE3"/>
    <w:rPr>
      <w:sz w:val="20"/>
      <w:szCs w:val="20"/>
      <w:lang w:val="en-US"/>
    </w:rPr>
  </w:style>
  <w:style w:type="character" w:styleId="Refdenotaalfinal">
    <w:name w:val="endnote reference"/>
    <w:aliases w:val="1_G"/>
    <w:basedOn w:val="Fuentedeprrafopredeter"/>
    <w:uiPriority w:val="99"/>
    <w:unhideWhenUsed/>
    <w:qFormat/>
    <w:rsid w:val="008C5AE3"/>
    <w:rPr>
      <w:vertAlign w:val="superscript"/>
    </w:rPr>
  </w:style>
  <w:style w:type="character" w:styleId="Refdecomentario">
    <w:name w:val="annotation reference"/>
    <w:basedOn w:val="Fuentedeprrafopredeter"/>
    <w:uiPriority w:val="99"/>
    <w:semiHidden/>
    <w:unhideWhenUsed/>
    <w:rsid w:val="00F37B85"/>
    <w:rPr>
      <w:sz w:val="16"/>
      <w:szCs w:val="16"/>
    </w:rPr>
  </w:style>
  <w:style w:type="paragraph" w:styleId="Textocomentario">
    <w:name w:val="annotation text"/>
    <w:basedOn w:val="Normal"/>
    <w:link w:val="TextocomentarioCar"/>
    <w:uiPriority w:val="99"/>
    <w:unhideWhenUsed/>
    <w:rsid w:val="00F37B85"/>
    <w:rPr>
      <w:sz w:val="20"/>
      <w:szCs w:val="20"/>
    </w:rPr>
  </w:style>
  <w:style w:type="character" w:customStyle="1" w:styleId="TextocomentarioCar">
    <w:name w:val="Texto comentario Car"/>
    <w:basedOn w:val="Fuentedeprrafopredeter"/>
    <w:link w:val="Textocomentario"/>
    <w:uiPriority w:val="99"/>
    <w:rsid w:val="00F37B85"/>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F37B85"/>
    <w:rPr>
      <w:b/>
      <w:bCs/>
    </w:rPr>
  </w:style>
  <w:style w:type="character" w:customStyle="1" w:styleId="AsuntodelcomentarioCar">
    <w:name w:val="Asunto del comentario Car"/>
    <w:basedOn w:val="TextocomentarioCar"/>
    <w:link w:val="Asuntodelcomentario"/>
    <w:uiPriority w:val="99"/>
    <w:semiHidden/>
    <w:rsid w:val="00F37B85"/>
    <w:rPr>
      <w:b/>
      <w:bCs/>
      <w:sz w:val="20"/>
      <w:szCs w:val="20"/>
      <w:lang w:val="en-US"/>
    </w:rPr>
  </w:style>
  <w:style w:type="paragraph" w:styleId="Revisin">
    <w:name w:val="Revision"/>
    <w:hidden/>
    <w:uiPriority w:val="99"/>
    <w:semiHidden/>
    <w:rsid w:val="004E49BA"/>
    <w:pPr>
      <w:spacing w:after="0" w:line="240" w:lineRule="auto"/>
    </w:pPr>
    <w:rPr>
      <w:sz w:val="24"/>
      <w:szCs w:val="24"/>
      <w:lang w:val="en-US"/>
    </w:rPr>
  </w:style>
  <w:style w:type="paragraph" w:styleId="Encabezado">
    <w:name w:val="header"/>
    <w:basedOn w:val="Normal"/>
    <w:link w:val="EncabezadoCar"/>
    <w:uiPriority w:val="99"/>
    <w:unhideWhenUsed/>
    <w:rsid w:val="00143B81"/>
    <w:pPr>
      <w:tabs>
        <w:tab w:val="center" w:pos="4419"/>
        <w:tab w:val="right" w:pos="8838"/>
      </w:tabs>
    </w:pPr>
  </w:style>
  <w:style w:type="character" w:customStyle="1" w:styleId="EncabezadoCar">
    <w:name w:val="Encabezado Car"/>
    <w:basedOn w:val="Fuentedeprrafopredeter"/>
    <w:link w:val="Encabezado"/>
    <w:uiPriority w:val="99"/>
    <w:rsid w:val="00143B81"/>
    <w:rPr>
      <w:sz w:val="24"/>
      <w:szCs w:val="24"/>
      <w:lang w:val="en-US"/>
    </w:rPr>
  </w:style>
  <w:style w:type="character" w:customStyle="1" w:styleId="cf01">
    <w:name w:val="cf01"/>
    <w:basedOn w:val="Fuentedeprrafopredeter"/>
    <w:rsid w:val="007B4A3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2470">
      <w:bodyDiv w:val="1"/>
      <w:marLeft w:val="0"/>
      <w:marRight w:val="0"/>
      <w:marTop w:val="0"/>
      <w:marBottom w:val="0"/>
      <w:divBdr>
        <w:top w:val="none" w:sz="0" w:space="0" w:color="auto"/>
        <w:left w:val="none" w:sz="0" w:space="0" w:color="auto"/>
        <w:bottom w:val="none" w:sz="0" w:space="0" w:color="auto"/>
        <w:right w:val="none" w:sz="0" w:space="0" w:color="auto"/>
      </w:divBdr>
    </w:div>
    <w:div w:id="175116781">
      <w:bodyDiv w:val="1"/>
      <w:marLeft w:val="0"/>
      <w:marRight w:val="0"/>
      <w:marTop w:val="0"/>
      <w:marBottom w:val="0"/>
      <w:divBdr>
        <w:top w:val="none" w:sz="0" w:space="0" w:color="auto"/>
        <w:left w:val="none" w:sz="0" w:space="0" w:color="auto"/>
        <w:bottom w:val="none" w:sz="0" w:space="0" w:color="auto"/>
        <w:right w:val="none" w:sz="0" w:space="0" w:color="auto"/>
      </w:divBdr>
    </w:div>
    <w:div w:id="371922267">
      <w:bodyDiv w:val="1"/>
      <w:marLeft w:val="0"/>
      <w:marRight w:val="0"/>
      <w:marTop w:val="0"/>
      <w:marBottom w:val="0"/>
      <w:divBdr>
        <w:top w:val="none" w:sz="0" w:space="0" w:color="auto"/>
        <w:left w:val="none" w:sz="0" w:space="0" w:color="auto"/>
        <w:bottom w:val="none" w:sz="0" w:space="0" w:color="auto"/>
        <w:right w:val="none" w:sz="0" w:space="0" w:color="auto"/>
      </w:divBdr>
    </w:div>
    <w:div w:id="470749368">
      <w:bodyDiv w:val="1"/>
      <w:marLeft w:val="0"/>
      <w:marRight w:val="0"/>
      <w:marTop w:val="0"/>
      <w:marBottom w:val="0"/>
      <w:divBdr>
        <w:top w:val="none" w:sz="0" w:space="0" w:color="auto"/>
        <w:left w:val="none" w:sz="0" w:space="0" w:color="auto"/>
        <w:bottom w:val="none" w:sz="0" w:space="0" w:color="auto"/>
        <w:right w:val="none" w:sz="0" w:space="0" w:color="auto"/>
      </w:divBdr>
    </w:div>
    <w:div w:id="1141842816">
      <w:bodyDiv w:val="1"/>
      <w:marLeft w:val="0"/>
      <w:marRight w:val="0"/>
      <w:marTop w:val="0"/>
      <w:marBottom w:val="0"/>
      <w:divBdr>
        <w:top w:val="none" w:sz="0" w:space="0" w:color="auto"/>
        <w:left w:val="none" w:sz="0" w:space="0" w:color="auto"/>
        <w:bottom w:val="none" w:sz="0" w:space="0" w:color="auto"/>
        <w:right w:val="none" w:sz="0" w:space="0" w:color="auto"/>
      </w:divBdr>
    </w:div>
    <w:div w:id="1193424201">
      <w:bodyDiv w:val="1"/>
      <w:marLeft w:val="0"/>
      <w:marRight w:val="0"/>
      <w:marTop w:val="0"/>
      <w:marBottom w:val="0"/>
      <w:divBdr>
        <w:top w:val="none" w:sz="0" w:space="0" w:color="auto"/>
        <w:left w:val="none" w:sz="0" w:space="0" w:color="auto"/>
        <w:bottom w:val="none" w:sz="0" w:space="0" w:color="auto"/>
        <w:right w:val="none" w:sz="0" w:space="0" w:color="auto"/>
      </w:divBdr>
    </w:div>
    <w:div w:id="1495103620">
      <w:bodyDiv w:val="1"/>
      <w:marLeft w:val="0"/>
      <w:marRight w:val="0"/>
      <w:marTop w:val="0"/>
      <w:marBottom w:val="0"/>
      <w:divBdr>
        <w:top w:val="none" w:sz="0" w:space="0" w:color="auto"/>
        <w:left w:val="none" w:sz="0" w:space="0" w:color="auto"/>
        <w:bottom w:val="none" w:sz="0" w:space="0" w:color="auto"/>
        <w:right w:val="none" w:sz="0" w:space="0" w:color="auto"/>
      </w:divBdr>
    </w:div>
    <w:div w:id="186004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00EAF2-8E79-4DAD-9273-CC33E3301B28}">
  <ds:schemaRefs>
    <ds:schemaRef ds:uri="http://schemas.openxmlformats.org/officeDocument/2006/bibliography"/>
  </ds:schemaRefs>
</ds:datastoreItem>
</file>

<file path=customXml/itemProps2.xml><?xml version="1.0" encoding="utf-8"?>
<ds:datastoreItem xmlns:ds="http://schemas.openxmlformats.org/officeDocument/2006/customXml" ds:itemID="{D95ACD5A-DA60-4DF3-BEA5-39D227317C18}"/>
</file>

<file path=customXml/itemProps3.xml><?xml version="1.0" encoding="utf-8"?>
<ds:datastoreItem xmlns:ds="http://schemas.openxmlformats.org/officeDocument/2006/customXml" ds:itemID="{ED47A06A-9B00-4454-89FF-B9399F079CFB}"/>
</file>

<file path=customXml/itemProps4.xml><?xml version="1.0" encoding="utf-8"?>
<ds:datastoreItem xmlns:ds="http://schemas.openxmlformats.org/officeDocument/2006/customXml" ds:itemID="{C0D74CAB-36DC-46DC-B03B-201ACAF0AE85}"/>
</file>

<file path=docProps/app.xml><?xml version="1.0" encoding="utf-8"?>
<Properties xmlns="http://schemas.openxmlformats.org/officeDocument/2006/extended-properties" xmlns:vt="http://schemas.openxmlformats.org/officeDocument/2006/docPropsVTypes">
  <Template>Normal</Template>
  <TotalTime>2</TotalTime>
  <Pages>10</Pages>
  <Words>5070</Words>
  <Characters>27890</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 Martinez</dc:creator>
  <cp:keywords/>
  <dc:description/>
  <cp:lastModifiedBy>Marisol Escudero Martinez</cp:lastModifiedBy>
  <cp:revision>2</cp:revision>
  <dcterms:created xsi:type="dcterms:W3CDTF">2022-10-03T00:29:00Z</dcterms:created>
  <dcterms:modified xsi:type="dcterms:W3CDTF">2022-10-03T00:29:00Z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