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
        <w:tblpPr w:leftFromText="180" w:rightFromText="180" w:vertAnchor="text" w:horzAnchor="margin" w:tblpY="-270"/>
        <w:tblW w:w="10039" w:type="dxa"/>
        <w:tblLook w:val="04A0" w:firstRow="1" w:lastRow="0" w:firstColumn="1" w:lastColumn="0" w:noHBand="0" w:noVBand="1"/>
      </w:tblPr>
      <w:tblGrid>
        <w:gridCol w:w="6406"/>
        <w:gridCol w:w="3633"/>
      </w:tblGrid>
      <w:tr w:rsidR="00D00717" w:rsidRPr="00320B39" w14:paraId="59934F4C" w14:textId="77777777" w:rsidTr="00D00717">
        <w:trPr>
          <w:trHeight w:val="569"/>
        </w:trPr>
        <w:tc>
          <w:tcPr>
            <w:tcW w:w="6406" w:type="dxa"/>
          </w:tcPr>
          <w:p w14:paraId="1539BF9C" w14:textId="77777777" w:rsidR="00D00717" w:rsidRPr="00320B39" w:rsidRDefault="00D00717" w:rsidP="00D00717">
            <w:pPr>
              <w:rPr>
                <w:rFonts w:ascii="Times New Roman" w:hAnsi="Times New Roman" w:cs="Times New Roman"/>
                <w:b/>
                <w:sz w:val="32"/>
                <w:szCs w:val="32"/>
              </w:rPr>
            </w:pPr>
            <w:r w:rsidRPr="00320B39">
              <w:rPr>
                <w:rFonts w:ascii="Times New Roman" w:hAnsi="Times New Roman" w:cs="Times New Roman"/>
                <w:b/>
                <w:sz w:val="32"/>
                <w:szCs w:val="32"/>
              </w:rPr>
              <w:t>China: NGO FOLLOW-UP REPORT</w:t>
            </w:r>
          </w:p>
        </w:tc>
        <w:tc>
          <w:tcPr>
            <w:tcW w:w="3633" w:type="dxa"/>
          </w:tcPr>
          <w:p w14:paraId="63786F34" w14:textId="77777777" w:rsidR="00D00717" w:rsidRPr="00320B39" w:rsidRDefault="00D00717" w:rsidP="00D00717">
            <w:pPr>
              <w:rPr>
                <w:rFonts w:ascii="Times New Roman" w:hAnsi="Times New Roman" w:cs="Times New Roman"/>
                <w:color w:val="333333"/>
                <w:sz w:val="22"/>
                <w:shd w:val="clear" w:color="auto" w:fill="FFFFFF"/>
              </w:rPr>
            </w:pPr>
          </w:p>
          <w:p w14:paraId="1E4F0C30" w14:textId="77777777" w:rsidR="00D00717" w:rsidRPr="00320B39" w:rsidRDefault="00D00717" w:rsidP="00D00717">
            <w:pPr>
              <w:rPr>
                <w:rFonts w:ascii="Times New Roman" w:hAnsi="Times New Roman" w:cs="Times New Roman"/>
                <w:sz w:val="22"/>
              </w:rPr>
            </w:pPr>
            <w:r w:rsidRPr="00320B39">
              <w:rPr>
                <w:rFonts w:ascii="Times New Roman" w:hAnsi="Times New Roman" w:cs="Times New Roman"/>
                <w:sz w:val="22"/>
              </w:rPr>
              <w:t>CERD/C/CHN/CO/14-17 (September 2018)</w:t>
            </w:r>
          </w:p>
        </w:tc>
      </w:tr>
      <w:tr w:rsidR="00D00717" w:rsidRPr="00320B39" w14:paraId="16C4B19C" w14:textId="77777777" w:rsidTr="00D00717">
        <w:trPr>
          <w:trHeight w:val="279"/>
        </w:trPr>
        <w:tc>
          <w:tcPr>
            <w:tcW w:w="10039" w:type="dxa"/>
            <w:gridSpan w:val="2"/>
          </w:tcPr>
          <w:p w14:paraId="035609DA" w14:textId="77777777" w:rsidR="00D00717" w:rsidRPr="00320B39" w:rsidRDefault="00D00717" w:rsidP="00D00717">
            <w:pPr>
              <w:rPr>
                <w:rFonts w:ascii="Times New Roman" w:hAnsi="Times New Roman" w:cs="Times New Roman"/>
                <w:sz w:val="22"/>
              </w:rPr>
            </w:pPr>
            <w:r w:rsidRPr="00320B39">
              <w:rPr>
                <w:rFonts w:ascii="Times New Roman" w:hAnsi="Times New Roman" w:cs="Times New Roman"/>
                <w:sz w:val="22"/>
              </w:rPr>
              <w:t xml:space="preserve">Submitted by: Society for Threatened Peoples;  </w:t>
            </w:r>
            <w:r>
              <w:rPr>
                <w:rFonts w:ascii="Times New Roman" w:hAnsi="Times New Roman" w:cs="Times New Roman"/>
                <w:sz w:val="22"/>
              </w:rPr>
              <w:t xml:space="preserve">                                            </w:t>
            </w:r>
            <w:r w:rsidRPr="00320B39">
              <w:rPr>
                <w:rFonts w:ascii="Times New Roman" w:hAnsi="Times New Roman" w:cs="Times New Roman"/>
                <w:sz w:val="22"/>
              </w:rPr>
              <w:t>h.schedler@gfbv.de</w:t>
            </w:r>
          </w:p>
        </w:tc>
      </w:tr>
      <w:tr w:rsidR="00D00717" w:rsidRPr="00320B39" w14:paraId="7B8BFA95" w14:textId="77777777" w:rsidTr="00D00717">
        <w:trPr>
          <w:gridBefore w:val="1"/>
          <w:wBefore w:w="6406" w:type="dxa"/>
          <w:trHeight w:val="290"/>
        </w:trPr>
        <w:tc>
          <w:tcPr>
            <w:tcW w:w="3633" w:type="dxa"/>
          </w:tcPr>
          <w:p w14:paraId="12DE771B" w14:textId="77777777" w:rsidR="00D00717" w:rsidRPr="00320B39" w:rsidRDefault="00D00717" w:rsidP="00D00717">
            <w:pPr>
              <w:rPr>
                <w:rFonts w:ascii="Times New Roman" w:hAnsi="Times New Roman" w:cs="Times New Roman"/>
                <w:sz w:val="22"/>
              </w:rPr>
            </w:pPr>
            <w:r w:rsidRPr="00320B39">
              <w:rPr>
                <w:rFonts w:ascii="Times New Roman" w:hAnsi="Times New Roman" w:cs="Times New Roman"/>
                <w:sz w:val="22"/>
              </w:rPr>
              <w:t xml:space="preserve">Submission date: </w:t>
            </w:r>
            <w:r>
              <w:rPr>
                <w:rFonts w:ascii="Times New Roman" w:hAnsi="Times New Roman" w:cs="Times New Roman"/>
                <w:sz w:val="22"/>
              </w:rPr>
              <w:t xml:space="preserve">14 July </w:t>
            </w:r>
            <w:r w:rsidRPr="00320B39">
              <w:rPr>
                <w:rFonts w:ascii="Times New Roman" w:hAnsi="Times New Roman" w:cs="Times New Roman"/>
                <w:sz w:val="22"/>
              </w:rPr>
              <w:t xml:space="preserve"> 20</w:t>
            </w:r>
            <w:r>
              <w:rPr>
                <w:rFonts w:ascii="Times New Roman" w:hAnsi="Times New Roman" w:cs="Times New Roman"/>
                <w:sz w:val="22"/>
              </w:rPr>
              <w:t>20</w:t>
            </w:r>
          </w:p>
        </w:tc>
      </w:tr>
    </w:tbl>
    <w:p w14:paraId="12C11D78" w14:textId="77777777" w:rsidR="00320B39" w:rsidRDefault="00320B39" w:rsidP="00320B39">
      <w:pPr>
        <w:rPr>
          <w:rFonts w:ascii="Calibri" w:hAnsi="Calibri"/>
        </w:rPr>
      </w:pPr>
    </w:p>
    <w:p w14:paraId="15943932" w14:textId="77777777" w:rsidR="00320B39" w:rsidRDefault="00320B39" w:rsidP="00320B39">
      <w:pPr>
        <w:rPr>
          <w:rFonts w:ascii="Calibri" w:hAnsi="Calibri"/>
        </w:rPr>
      </w:pPr>
      <w:r>
        <w:rPr>
          <w:rFonts w:ascii="Calibri" w:hAnsi="Calibri"/>
          <w:noProof/>
          <w:lang w:val="de-DE" w:eastAsia="de-DE"/>
        </w:rPr>
        <mc:AlternateContent>
          <mc:Choice Requires="wps">
            <w:drawing>
              <wp:anchor distT="4294967295" distB="4294967295" distL="114300" distR="114300" simplePos="0" relativeHeight="251659264" behindDoc="0" locked="0" layoutInCell="1" allowOverlap="1" wp14:anchorId="0DB98660" wp14:editId="2164B6A4">
                <wp:simplePos x="0" y="0"/>
                <wp:positionH relativeFrom="column">
                  <wp:posOffset>-38735</wp:posOffset>
                </wp:positionH>
                <wp:positionV relativeFrom="paragraph">
                  <wp:posOffset>99059</wp:posOffset>
                </wp:positionV>
                <wp:extent cx="6348095" cy="0"/>
                <wp:effectExtent l="0" t="12700" r="1905" b="0"/>
                <wp:wrapNone/>
                <wp:docPr id="5" name="直線コネクタ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48095" cy="0"/>
                        </a:xfrm>
                        <a:prstGeom prst="line">
                          <a:avLst/>
                        </a:prstGeom>
                        <a:ln w="254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2A273AC" id="直線コネクタ 5" o:spid="_x0000_s1026" style="position:absolute;z-index:25165926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from="-3.05pt,7.8pt" to="496.8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" strokecolor="#0070c0" strokeweight="2pt">
                <v:stroke joinstyle="miter"/>
                <o:lock v:ext="edit" shapetype="f"/>
              </v:line>
            </w:pict>
          </mc:Fallback>
        </mc:AlternateContent>
      </w:r>
    </w:p>
    <w:p w14:paraId="7262FA45" w14:textId="77777777" w:rsidR="00320B39" w:rsidRPr="00241A63" w:rsidRDefault="00320B39" w:rsidP="00320B39">
      <w:pPr>
        <w:rPr>
          <w:rFonts w:ascii="Calibri" w:hAnsi="Calibri"/>
          <w:b/>
        </w:rPr>
      </w:pPr>
      <w:r w:rsidRPr="00241A63">
        <w:rPr>
          <w:rFonts w:ascii="Calibri" w:hAnsi="Calibri" w:hint="eastAsia"/>
          <w:b/>
        </w:rPr>
        <w:t>Suggested grades by the civil society organization</w:t>
      </w:r>
    </w:p>
    <w:p w14:paraId="5A28115E" w14:textId="77777777" w:rsidR="00320B39" w:rsidRDefault="00320B39" w:rsidP="00320B39">
      <w:pPr>
        <w:pStyle w:val="Listenabsatz"/>
        <w:numPr>
          <w:ilvl w:val="0"/>
          <w:numId w:val="2"/>
        </w:numPr>
        <w:ind w:leftChars="0"/>
        <w:rPr>
          <w:rFonts w:ascii="Calibri" w:hAnsi="Calibri"/>
        </w:rPr>
      </w:pPr>
      <w:r>
        <w:rPr>
          <w:rFonts w:ascii="Calibri" w:hAnsi="Calibri" w:hint="eastAsia"/>
        </w:rPr>
        <w:t xml:space="preserve">The </w:t>
      </w:r>
      <w:r>
        <w:rPr>
          <w:rFonts w:ascii="Calibri" w:hAnsi="Calibri"/>
        </w:rPr>
        <w:t xml:space="preserve">response of the government to the </w:t>
      </w:r>
      <w:r>
        <w:rPr>
          <w:rFonts w:ascii="Calibri" w:hAnsi="Calibri" w:hint="eastAsia"/>
        </w:rPr>
        <w:t xml:space="preserve">recommended measure </w:t>
      </w:r>
      <w:r>
        <w:rPr>
          <w:rFonts w:ascii="Calibri" w:hAnsi="Calibri"/>
        </w:rPr>
        <w:t>is</w:t>
      </w:r>
      <w:r>
        <w:rPr>
          <w:rFonts w:ascii="Calibri" w:hAnsi="Calibri" w:hint="eastAsia"/>
        </w:rPr>
        <w:t xml:space="preserve"> satisfactory. </w:t>
      </w:r>
    </w:p>
    <w:p w14:paraId="4E2F16FE" w14:textId="77777777" w:rsidR="00320B39" w:rsidRDefault="00320B39" w:rsidP="00320B39">
      <w:pPr>
        <w:pStyle w:val="Listenabsatz"/>
        <w:numPr>
          <w:ilvl w:val="0"/>
          <w:numId w:val="2"/>
        </w:numPr>
        <w:ind w:leftChars="0"/>
        <w:rPr>
          <w:rFonts w:ascii="Calibri" w:hAnsi="Calibri"/>
        </w:rPr>
      </w:pPr>
      <w:r>
        <w:rPr>
          <w:rFonts w:ascii="Calibri" w:hAnsi="Calibri" w:hint="eastAsia"/>
        </w:rPr>
        <w:t xml:space="preserve">The </w:t>
      </w:r>
      <w:r>
        <w:rPr>
          <w:rFonts w:ascii="Calibri" w:hAnsi="Calibri"/>
        </w:rPr>
        <w:t xml:space="preserve">response of the government to the </w:t>
      </w:r>
      <w:r>
        <w:rPr>
          <w:rFonts w:ascii="Calibri" w:hAnsi="Calibri" w:hint="eastAsia"/>
        </w:rPr>
        <w:t xml:space="preserve">recommended measure </w:t>
      </w:r>
      <w:r>
        <w:rPr>
          <w:rFonts w:ascii="Calibri" w:hAnsi="Calibri"/>
        </w:rPr>
        <w:t>is</w:t>
      </w:r>
      <w:r>
        <w:rPr>
          <w:rFonts w:ascii="Calibri" w:hAnsi="Calibri" w:hint="eastAsia"/>
        </w:rPr>
        <w:t xml:space="preserve"> partially satisfactory.</w:t>
      </w:r>
    </w:p>
    <w:p w14:paraId="7F91F1ED" w14:textId="77777777" w:rsidR="00320B39" w:rsidRDefault="00320B39" w:rsidP="00320B39">
      <w:pPr>
        <w:pStyle w:val="Listenabsatz"/>
        <w:numPr>
          <w:ilvl w:val="0"/>
          <w:numId w:val="2"/>
        </w:numPr>
        <w:ind w:leftChars="0"/>
        <w:rPr>
          <w:rFonts w:ascii="Calibri" w:hAnsi="Calibri"/>
        </w:rPr>
      </w:pPr>
      <w:r>
        <w:rPr>
          <w:rFonts w:ascii="Calibri" w:hAnsi="Calibri"/>
        </w:rPr>
        <w:t>T</w:t>
      </w:r>
      <w:r>
        <w:rPr>
          <w:rFonts w:ascii="Calibri" w:hAnsi="Calibri" w:hint="eastAsia"/>
        </w:rPr>
        <w:t>he government has not taken any actions to implement the recommendation.</w:t>
      </w:r>
    </w:p>
    <w:p w14:paraId="1CFB0145" w14:textId="77777777" w:rsidR="00320B39" w:rsidRPr="00241A63" w:rsidRDefault="00320B39" w:rsidP="00320B39">
      <w:pPr>
        <w:pStyle w:val="Listenabsatz"/>
        <w:numPr>
          <w:ilvl w:val="0"/>
          <w:numId w:val="2"/>
        </w:numPr>
        <w:ind w:leftChars="0"/>
        <w:rPr>
          <w:rFonts w:ascii="Calibri" w:hAnsi="Calibri"/>
        </w:rPr>
      </w:pPr>
      <w:r>
        <w:rPr>
          <w:rFonts w:ascii="Calibri" w:hAnsi="Calibri"/>
        </w:rPr>
        <w:t>T</w:t>
      </w:r>
      <w:r>
        <w:rPr>
          <w:rFonts w:ascii="Calibri" w:hAnsi="Calibri" w:hint="eastAsia"/>
        </w:rPr>
        <w:t xml:space="preserve">he government has taken actions that are contrary to the recommendation. </w:t>
      </w:r>
    </w:p>
    <w:p w14:paraId="2D54569A" w14:textId="013BC68A" w:rsidR="00320B39" w:rsidRDefault="00320B39" w:rsidP="00320B39">
      <w:pPr>
        <w:rPr>
          <w:rFonts w:ascii="Calibri" w:hAnsi="Calibri"/>
        </w:rPr>
      </w:pPr>
      <w:r>
        <w:rPr>
          <w:rFonts w:ascii="Calibri" w:hAnsi="Calibri"/>
          <w:noProof/>
          <w:lang w:val="de-DE" w:eastAsia="de-DE"/>
        </w:rPr>
        <mc:AlternateContent>
          <mc:Choice Requires="wps">
            <w:drawing>
              <wp:anchor distT="4294967295" distB="4294967295" distL="114300" distR="114300" simplePos="0" relativeHeight="251660288" behindDoc="0" locked="0" layoutInCell="1" allowOverlap="1" wp14:anchorId="2FBF7A09" wp14:editId="5FB9778C">
                <wp:simplePos x="0" y="0"/>
                <wp:positionH relativeFrom="column">
                  <wp:posOffset>-90170</wp:posOffset>
                </wp:positionH>
                <wp:positionV relativeFrom="paragraph">
                  <wp:posOffset>116204</wp:posOffset>
                </wp:positionV>
                <wp:extent cx="6339840" cy="0"/>
                <wp:effectExtent l="0" t="12700" r="10160" b="0"/>
                <wp:wrapNone/>
                <wp:docPr id="6" name="直線コネクタ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39840" cy="0"/>
                        </a:xfrm>
                        <a:prstGeom prst="line">
                          <a:avLst/>
                        </a:prstGeom>
                        <a:ln w="254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4CA4AC2" id="直線コネクタ 6" o:spid="_x0000_s1026" style="position:absolute;z-index:25166028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from="-7.1pt,9.15pt" to="492.1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" strokecolor="#0070c0" strokeweight="2pt">
                <v:stroke joinstyle="miter"/>
                <o:lock v:ext="edit" shapetype="f"/>
              </v:line>
            </w:pict>
          </mc:Fallback>
        </mc:AlternateContent>
      </w:r>
    </w:p>
    <w:tbl>
      <w:tblPr>
        <w:tblStyle w:val="Tabellenraster"/>
        <w:tblW w:w="0" w:type="auto"/>
        <w:tblLook w:val="04A0" w:firstRow="1" w:lastRow="0" w:firstColumn="1" w:lastColumn="0" w:noHBand="0" w:noVBand="1"/>
      </w:tblPr>
      <w:tblGrid>
        <w:gridCol w:w="4431"/>
        <w:gridCol w:w="702"/>
        <w:gridCol w:w="4603"/>
      </w:tblGrid>
      <w:tr w:rsidR="00320B39" w:rsidRPr="00D73529" w14:paraId="4E3BB0CC" w14:textId="77777777" w:rsidTr="00D00717">
        <w:tc>
          <w:tcPr>
            <w:tcW w:w="9736" w:type="dxa"/>
            <w:gridSpan w:val="3"/>
            <w:tcBorders>
              <w:bottom w:val="single" w:sz="4" w:space="0" w:color="auto"/>
            </w:tcBorders>
          </w:tcPr>
          <w:p w14:paraId="178B189B" w14:textId="23A1651D" w:rsidR="00320B39" w:rsidRPr="00D73529" w:rsidRDefault="00320B39" w:rsidP="00D73529">
            <w:pPr>
              <w:rPr>
                <w:rFonts w:cstheme="minorHAnsi"/>
                <w:b/>
                <w:color w:val="FF9900"/>
                <w:sz w:val="24"/>
                <w:szCs w:val="24"/>
              </w:rPr>
            </w:pPr>
            <w:r w:rsidRPr="00D73529">
              <w:rPr>
                <w:rFonts w:cstheme="minorHAnsi"/>
                <w:b/>
                <w:sz w:val="24"/>
                <w:szCs w:val="24"/>
              </w:rPr>
              <w:t xml:space="preserve">Paragraph </w:t>
            </w:r>
            <w:r w:rsidR="00705890" w:rsidRPr="00D73529">
              <w:rPr>
                <w:rFonts w:cstheme="minorHAnsi"/>
                <w:b/>
                <w:sz w:val="24"/>
                <w:szCs w:val="24"/>
              </w:rPr>
              <w:t>3</w:t>
            </w:r>
            <w:r w:rsidRPr="00D73529">
              <w:rPr>
                <w:rFonts w:cstheme="minorHAnsi"/>
                <w:b/>
                <w:sz w:val="24"/>
                <w:szCs w:val="24"/>
              </w:rPr>
              <w:t xml:space="preserve">7: </w:t>
            </w:r>
            <w:r w:rsidR="0086174A" w:rsidRPr="00D73529">
              <w:rPr>
                <w:rFonts w:cstheme="minorHAnsi"/>
                <w:sz w:val="24"/>
                <w:szCs w:val="24"/>
              </w:rPr>
              <w:t>Broad definitions of terrorism and separatism</w:t>
            </w:r>
          </w:p>
        </w:tc>
      </w:tr>
      <w:tr w:rsidR="00320B39" w:rsidRPr="00D73529" w14:paraId="3C74EA9E" w14:textId="77777777" w:rsidTr="00D00717">
        <w:tc>
          <w:tcPr>
            <w:tcW w:w="9736" w:type="dxa"/>
            <w:gridSpan w:val="3"/>
            <w:shd w:val="pct5" w:color="auto" w:fill="auto"/>
          </w:tcPr>
          <w:p w14:paraId="62FA6EAE" w14:textId="4D34340C" w:rsidR="00320B39" w:rsidRPr="00D73529" w:rsidRDefault="0086174A" w:rsidP="00D73529">
            <w:pPr>
              <w:pStyle w:val="SingleTxtG"/>
              <w:spacing w:line="240" w:lineRule="auto"/>
              <w:ind w:left="0"/>
              <w:rPr>
                <w:rFonts w:asciiTheme="minorHAnsi" w:hAnsiTheme="minorHAnsi" w:cstheme="minorHAnsi"/>
                <w:i/>
                <w:iCs/>
                <w:sz w:val="24"/>
                <w:szCs w:val="24"/>
              </w:rPr>
            </w:pPr>
            <w:r w:rsidRPr="00D73529">
              <w:rPr>
                <w:rFonts w:asciiTheme="minorHAnsi" w:hAnsiTheme="minorHAnsi" w:cstheme="minorHAnsi"/>
                <w:i/>
                <w:iCs/>
                <w:sz w:val="24"/>
                <w:szCs w:val="24"/>
              </w:rPr>
              <w:t xml:space="preserve">The Committee recommends that the State party review its existing relevant laws, regulations and practices in order to ensure that they are narrowly tailored, that there are effective monitoring mechanisms and sufficient safeguards against abuse, and that they are implemented in a manner that does not constitute profiling or discrimination on the grounds of race, colour, descent, nationality, ethnicity or ethno-religious identity. The Committee requests the State party to provide in its next periodic report statistics, disaggregated by ethnicity, on prosecutions, convictions, sentences and other sanctions for crimes relating to terrorism, separatism and extremism. </w:t>
            </w:r>
          </w:p>
        </w:tc>
      </w:tr>
      <w:tr w:rsidR="00320B39" w:rsidRPr="00D73529" w14:paraId="62AA777B" w14:textId="77777777" w:rsidTr="00D00717">
        <w:trPr>
          <w:gridAfter w:val="1"/>
          <w:wAfter w:w="4603" w:type="dxa"/>
        </w:trPr>
        <w:tc>
          <w:tcPr>
            <w:tcW w:w="4431" w:type="dxa"/>
          </w:tcPr>
          <w:p w14:paraId="6C598E55" w14:textId="77777777" w:rsidR="00320B39" w:rsidRPr="00D73529" w:rsidRDefault="00320B39" w:rsidP="00D73529">
            <w:pPr>
              <w:rPr>
                <w:rFonts w:cstheme="minorHAnsi"/>
                <w:b/>
                <w:color w:val="0070C0"/>
                <w:sz w:val="24"/>
                <w:szCs w:val="24"/>
              </w:rPr>
            </w:pPr>
            <w:r w:rsidRPr="00D73529">
              <w:rPr>
                <w:rFonts w:cstheme="minorHAnsi"/>
                <w:b/>
                <w:color w:val="0070C0"/>
                <w:sz w:val="24"/>
                <w:szCs w:val="24"/>
              </w:rPr>
              <w:t>Suggested grade by the civil society organization</w:t>
            </w:r>
          </w:p>
        </w:tc>
        <w:tc>
          <w:tcPr>
            <w:tcW w:w="702" w:type="dxa"/>
          </w:tcPr>
          <w:p w14:paraId="42B6320A" w14:textId="77777777" w:rsidR="00320B39" w:rsidRPr="00D73529" w:rsidRDefault="00320B39" w:rsidP="00D73529">
            <w:pPr>
              <w:rPr>
                <w:rFonts w:cstheme="minorHAnsi"/>
                <w:b/>
                <w:color w:val="0070C0"/>
                <w:sz w:val="24"/>
                <w:szCs w:val="24"/>
              </w:rPr>
            </w:pPr>
            <w:r w:rsidRPr="00D73529">
              <w:rPr>
                <w:rFonts w:cstheme="minorHAnsi"/>
                <w:b/>
                <w:color w:val="0070C0"/>
                <w:sz w:val="24"/>
                <w:szCs w:val="24"/>
              </w:rPr>
              <w:t>D</w:t>
            </w:r>
          </w:p>
        </w:tc>
      </w:tr>
      <w:tr w:rsidR="00320B39" w:rsidRPr="00D73529" w14:paraId="390AED5F" w14:textId="77777777" w:rsidTr="00D00717">
        <w:tc>
          <w:tcPr>
            <w:tcW w:w="9736" w:type="dxa"/>
            <w:gridSpan w:val="3"/>
          </w:tcPr>
          <w:p w14:paraId="40B69F52" w14:textId="77777777" w:rsidR="00320B39" w:rsidRPr="00D73529" w:rsidRDefault="00320B39" w:rsidP="00D73529">
            <w:pPr>
              <w:pStyle w:val="Listenabsatz"/>
              <w:numPr>
                <w:ilvl w:val="0"/>
                <w:numId w:val="1"/>
              </w:numPr>
              <w:ind w:leftChars="0"/>
              <w:rPr>
                <w:rFonts w:cstheme="minorHAnsi"/>
                <w:b/>
                <w:sz w:val="24"/>
                <w:szCs w:val="24"/>
              </w:rPr>
            </w:pPr>
            <w:r w:rsidRPr="00D73529">
              <w:rPr>
                <w:rFonts w:cstheme="minorHAnsi"/>
                <w:b/>
                <w:sz w:val="24"/>
                <w:szCs w:val="24"/>
              </w:rPr>
              <w:t>Any measures taken in accordance with the recommendation, and its effects</w:t>
            </w:r>
          </w:p>
        </w:tc>
      </w:tr>
      <w:tr w:rsidR="00320B39" w:rsidRPr="00D73529" w14:paraId="2788B872" w14:textId="77777777" w:rsidTr="00D00717">
        <w:trPr>
          <w:trHeight w:val="992"/>
        </w:trPr>
        <w:tc>
          <w:tcPr>
            <w:tcW w:w="9736" w:type="dxa"/>
            <w:gridSpan w:val="3"/>
          </w:tcPr>
          <w:p w14:paraId="73413485" w14:textId="123BDEEF" w:rsidR="00320B39" w:rsidRPr="00D73529" w:rsidRDefault="00705890" w:rsidP="00D73529">
            <w:pPr>
              <w:rPr>
                <w:rFonts w:cstheme="minorHAnsi"/>
                <w:sz w:val="24"/>
                <w:szCs w:val="24"/>
              </w:rPr>
            </w:pPr>
            <w:r w:rsidRPr="00D73529">
              <w:rPr>
                <w:rFonts w:cstheme="minorHAnsi"/>
                <w:sz w:val="24"/>
                <w:szCs w:val="24"/>
              </w:rPr>
              <w:t>Since September 2018, the government of China has not taken any measures to review its existing laws which are over</w:t>
            </w:r>
            <w:r w:rsidR="002D637E">
              <w:rPr>
                <w:rFonts w:cstheme="minorHAnsi"/>
                <w:sz w:val="24"/>
                <w:szCs w:val="24"/>
              </w:rPr>
              <w:t xml:space="preserve">ly </w:t>
            </w:r>
            <w:r w:rsidRPr="00D73529">
              <w:rPr>
                <w:rFonts w:cstheme="minorHAnsi"/>
                <w:sz w:val="24"/>
                <w:szCs w:val="24"/>
              </w:rPr>
              <w:t>broad and vague and target vulnerable communities like Tibetans, Uighurs etc.</w:t>
            </w:r>
          </w:p>
        </w:tc>
      </w:tr>
      <w:tr w:rsidR="00320B39" w:rsidRPr="00D73529" w14:paraId="2633F639" w14:textId="77777777" w:rsidTr="00D00717">
        <w:tc>
          <w:tcPr>
            <w:tcW w:w="9736" w:type="dxa"/>
            <w:gridSpan w:val="3"/>
          </w:tcPr>
          <w:p w14:paraId="4318B712" w14:textId="77777777" w:rsidR="00320B39" w:rsidRPr="00D73529" w:rsidRDefault="00320B39" w:rsidP="00D73529">
            <w:pPr>
              <w:pStyle w:val="Listenabsatz"/>
              <w:numPr>
                <w:ilvl w:val="0"/>
                <w:numId w:val="1"/>
              </w:numPr>
              <w:ind w:leftChars="0"/>
              <w:rPr>
                <w:rFonts w:cstheme="minorHAnsi"/>
                <w:b/>
                <w:sz w:val="24"/>
                <w:szCs w:val="24"/>
              </w:rPr>
            </w:pPr>
            <w:r w:rsidRPr="00D73529">
              <w:rPr>
                <w:rFonts w:cstheme="minorHAnsi"/>
                <w:b/>
                <w:sz w:val="24"/>
                <w:szCs w:val="24"/>
              </w:rPr>
              <w:t>Any measures taken that contradict the purposes of the recommendation</w:t>
            </w:r>
          </w:p>
        </w:tc>
      </w:tr>
      <w:tr w:rsidR="00320B39" w:rsidRPr="00D73529" w14:paraId="7F833C12" w14:textId="77777777" w:rsidTr="00D00717">
        <w:trPr>
          <w:trHeight w:val="1109"/>
        </w:trPr>
        <w:tc>
          <w:tcPr>
            <w:tcW w:w="9736" w:type="dxa"/>
            <w:gridSpan w:val="3"/>
          </w:tcPr>
          <w:p w14:paraId="3279A387" w14:textId="3BDBF619" w:rsidR="00320B39" w:rsidRPr="00D73529" w:rsidRDefault="007C2724" w:rsidP="00D73529">
            <w:pPr>
              <w:rPr>
                <w:rFonts w:cstheme="minorHAnsi"/>
                <w:sz w:val="24"/>
                <w:szCs w:val="24"/>
              </w:rPr>
            </w:pPr>
            <w:r w:rsidRPr="00D73529">
              <w:rPr>
                <w:rFonts w:cstheme="minorHAnsi"/>
                <w:sz w:val="24"/>
                <w:szCs w:val="24"/>
              </w:rPr>
              <w:t>Since the concluding observations of the CERD, the Chinese authorities have arrested many Tibetans who were advocati</w:t>
            </w:r>
            <w:bookmarkStart w:id="0" w:name="_GoBack"/>
            <w:bookmarkEnd w:id="0"/>
            <w:r w:rsidRPr="00D73529">
              <w:rPr>
                <w:rFonts w:cstheme="minorHAnsi"/>
                <w:sz w:val="24"/>
                <w:szCs w:val="24"/>
              </w:rPr>
              <w:t>ng for language rights, environmental protection and charged them under “separatism”</w:t>
            </w:r>
            <w:r w:rsidR="0012778D">
              <w:rPr>
                <w:rFonts w:cstheme="minorHAnsi"/>
                <w:sz w:val="24"/>
                <w:szCs w:val="24"/>
              </w:rPr>
              <w:t>.</w:t>
            </w:r>
          </w:p>
        </w:tc>
      </w:tr>
      <w:tr w:rsidR="00D00717" w:rsidRPr="00D73529" w14:paraId="2EC3544F" w14:textId="77777777" w:rsidTr="00D00717">
        <w:trPr>
          <w:trHeight w:val="687"/>
        </w:trPr>
        <w:tc>
          <w:tcPr>
            <w:tcW w:w="9736" w:type="dxa"/>
            <w:gridSpan w:val="3"/>
          </w:tcPr>
          <w:p w14:paraId="0A0CF944" w14:textId="59AFEF4E" w:rsidR="00D00717" w:rsidRPr="00D00717" w:rsidRDefault="00D00717" w:rsidP="00D00717">
            <w:pPr>
              <w:pStyle w:val="Listenabsatz"/>
              <w:numPr>
                <w:ilvl w:val="0"/>
                <w:numId w:val="1"/>
              </w:numPr>
              <w:ind w:leftChars="0"/>
              <w:rPr>
                <w:rFonts w:cstheme="minorHAnsi"/>
                <w:sz w:val="24"/>
                <w:szCs w:val="24"/>
              </w:rPr>
            </w:pPr>
            <w:r w:rsidRPr="00D00717">
              <w:rPr>
                <w:rFonts w:cstheme="minorHAnsi"/>
                <w:b/>
                <w:sz w:val="24"/>
                <w:szCs w:val="24"/>
              </w:rPr>
              <w:t>Current status of the problem (especially changes after the adoption of concluding observations)</w:t>
            </w:r>
          </w:p>
        </w:tc>
      </w:tr>
      <w:tr w:rsidR="00D00717" w:rsidRPr="00D73529" w14:paraId="223E7670" w14:textId="77777777" w:rsidTr="00D00717">
        <w:trPr>
          <w:trHeight w:val="1109"/>
        </w:trPr>
        <w:tc>
          <w:tcPr>
            <w:tcW w:w="9736" w:type="dxa"/>
            <w:gridSpan w:val="3"/>
          </w:tcPr>
          <w:p w14:paraId="58ED120F" w14:textId="77777777" w:rsidR="00D00717" w:rsidRPr="00D73529" w:rsidRDefault="00D00717" w:rsidP="00D00717">
            <w:pPr>
              <w:pStyle w:val="KeinLeerraum"/>
              <w:ind w:right="140"/>
              <w:jc w:val="both"/>
              <w:rPr>
                <w:rFonts w:cstheme="minorHAnsi"/>
                <w:b/>
                <w:bCs/>
                <w:sz w:val="24"/>
                <w:szCs w:val="24"/>
                <w:lang w:val="en-GB"/>
              </w:rPr>
            </w:pPr>
            <w:proofErr w:type="spellStart"/>
            <w:r w:rsidRPr="00D73529">
              <w:rPr>
                <w:rFonts w:cstheme="minorHAnsi"/>
                <w:b/>
                <w:bCs/>
                <w:sz w:val="24"/>
                <w:szCs w:val="24"/>
                <w:lang w:val="en-GB"/>
              </w:rPr>
              <w:t>Lobsang</w:t>
            </w:r>
            <w:proofErr w:type="spellEnd"/>
            <w:r w:rsidRPr="00D73529">
              <w:rPr>
                <w:rFonts w:cstheme="minorHAnsi"/>
                <w:b/>
                <w:bCs/>
                <w:sz w:val="24"/>
                <w:szCs w:val="24"/>
                <w:lang w:val="en-GB"/>
              </w:rPr>
              <w:t xml:space="preserve"> </w:t>
            </w:r>
            <w:proofErr w:type="spellStart"/>
            <w:r w:rsidRPr="00D73529">
              <w:rPr>
                <w:rFonts w:cstheme="minorHAnsi"/>
                <w:b/>
                <w:bCs/>
                <w:sz w:val="24"/>
                <w:szCs w:val="24"/>
                <w:lang w:val="en-GB"/>
              </w:rPr>
              <w:t>Dorje</w:t>
            </w:r>
            <w:proofErr w:type="spellEnd"/>
            <w:r w:rsidRPr="00D73529">
              <w:rPr>
                <w:rFonts w:cstheme="minorHAnsi"/>
                <w:sz w:val="24"/>
                <w:szCs w:val="24"/>
                <w:lang w:val="en-GB"/>
              </w:rPr>
              <w:t xml:space="preserve">, a monk from </w:t>
            </w:r>
            <w:proofErr w:type="spellStart"/>
            <w:r w:rsidRPr="00D73529">
              <w:rPr>
                <w:rFonts w:cstheme="minorHAnsi"/>
                <w:sz w:val="24"/>
                <w:szCs w:val="24"/>
                <w:lang w:val="en-GB"/>
              </w:rPr>
              <w:t>Ngaba</w:t>
            </w:r>
            <w:proofErr w:type="spellEnd"/>
            <w:r w:rsidRPr="00D73529">
              <w:rPr>
                <w:rFonts w:cstheme="minorHAnsi"/>
                <w:sz w:val="24"/>
                <w:szCs w:val="24"/>
                <w:lang w:val="en-GB"/>
              </w:rPr>
              <w:t xml:space="preserve"> County’s </w:t>
            </w:r>
            <w:proofErr w:type="spellStart"/>
            <w:r w:rsidRPr="00D73529">
              <w:rPr>
                <w:rFonts w:cstheme="minorHAnsi"/>
                <w:sz w:val="24"/>
                <w:szCs w:val="24"/>
                <w:lang w:val="en-GB"/>
              </w:rPr>
              <w:t>Kirti</w:t>
            </w:r>
            <w:proofErr w:type="spellEnd"/>
            <w:r w:rsidRPr="00D73529">
              <w:rPr>
                <w:rFonts w:cstheme="minorHAnsi"/>
                <w:sz w:val="24"/>
                <w:szCs w:val="24"/>
                <w:lang w:val="en-GB"/>
              </w:rPr>
              <w:t xml:space="preserve"> monastery was held under “incommunicado detention” since July 2018 and was later sentenced to three years after a hurried “trial” in September 2019. He was picked up from the monastery in the middle of the night on suspicion of contacting the outside world.</w:t>
            </w:r>
            <w:r w:rsidRPr="00D73529">
              <w:rPr>
                <w:rStyle w:val="Endnotenzeichen"/>
                <w:rFonts w:cstheme="minorHAnsi"/>
                <w:sz w:val="24"/>
                <w:szCs w:val="24"/>
                <w:lang w:val="en-GB"/>
              </w:rPr>
              <w:endnoteReference w:id="1"/>
            </w:r>
            <w:r w:rsidRPr="00D73529">
              <w:rPr>
                <w:rFonts w:cstheme="minorHAnsi"/>
                <w:sz w:val="24"/>
                <w:szCs w:val="24"/>
                <w:lang w:val="en-GB"/>
              </w:rPr>
              <w:t xml:space="preserve"> </w:t>
            </w:r>
            <w:proofErr w:type="spellStart"/>
            <w:r w:rsidRPr="00D73529">
              <w:rPr>
                <w:rFonts w:cstheme="minorHAnsi"/>
                <w:b/>
                <w:bCs/>
                <w:sz w:val="24"/>
                <w:szCs w:val="24"/>
                <w:lang w:val="en-GB"/>
              </w:rPr>
              <w:t>Lodoe</w:t>
            </w:r>
            <w:proofErr w:type="spellEnd"/>
            <w:r w:rsidRPr="00D73529">
              <w:rPr>
                <w:rFonts w:cstheme="minorHAnsi"/>
                <w:b/>
                <w:bCs/>
                <w:sz w:val="24"/>
                <w:szCs w:val="24"/>
                <w:lang w:val="en-GB"/>
              </w:rPr>
              <w:t xml:space="preserve"> </w:t>
            </w:r>
            <w:proofErr w:type="spellStart"/>
            <w:r w:rsidRPr="00D73529">
              <w:rPr>
                <w:rFonts w:cstheme="minorHAnsi"/>
                <w:b/>
                <w:bCs/>
                <w:sz w:val="24"/>
                <w:szCs w:val="24"/>
                <w:lang w:val="en-GB"/>
              </w:rPr>
              <w:t>Gyatso</w:t>
            </w:r>
            <w:proofErr w:type="spellEnd"/>
            <w:r w:rsidRPr="00D73529">
              <w:rPr>
                <w:rFonts w:cstheme="minorHAnsi"/>
                <w:sz w:val="24"/>
                <w:szCs w:val="24"/>
                <w:lang w:val="en-GB"/>
              </w:rPr>
              <w:t xml:space="preserve"> also known as </w:t>
            </w:r>
            <w:proofErr w:type="spellStart"/>
            <w:r w:rsidRPr="00D73529">
              <w:rPr>
                <w:rFonts w:cstheme="minorHAnsi"/>
                <w:b/>
                <w:bCs/>
                <w:sz w:val="24"/>
                <w:szCs w:val="24"/>
                <w:lang w:val="en-GB"/>
              </w:rPr>
              <w:t>Sogkhar</w:t>
            </w:r>
            <w:proofErr w:type="spellEnd"/>
            <w:r w:rsidRPr="00D73529">
              <w:rPr>
                <w:rFonts w:cstheme="minorHAnsi"/>
                <w:b/>
                <w:bCs/>
                <w:sz w:val="24"/>
                <w:szCs w:val="24"/>
                <w:lang w:val="en-GB"/>
              </w:rPr>
              <w:t xml:space="preserve"> </w:t>
            </w:r>
            <w:proofErr w:type="spellStart"/>
            <w:r w:rsidRPr="00D73529">
              <w:rPr>
                <w:rFonts w:cstheme="minorHAnsi"/>
                <w:b/>
                <w:bCs/>
                <w:sz w:val="24"/>
                <w:szCs w:val="24"/>
                <w:lang w:val="en-GB"/>
              </w:rPr>
              <w:t>Lodoe</w:t>
            </w:r>
            <w:proofErr w:type="spellEnd"/>
            <w:r w:rsidRPr="00D73529">
              <w:rPr>
                <w:rFonts w:cstheme="minorHAnsi"/>
                <w:sz w:val="24"/>
                <w:szCs w:val="24"/>
                <w:lang w:val="en-GB"/>
              </w:rPr>
              <w:t xml:space="preserve"> was arrested for staging a peaceful protest in front of the </w:t>
            </w:r>
            <w:proofErr w:type="spellStart"/>
            <w:r w:rsidRPr="00D73529">
              <w:rPr>
                <w:rFonts w:cstheme="minorHAnsi"/>
                <w:sz w:val="24"/>
                <w:szCs w:val="24"/>
                <w:lang w:val="en-GB"/>
              </w:rPr>
              <w:t>Potala</w:t>
            </w:r>
            <w:proofErr w:type="spellEnd"/>
            <w:r w:rsidRPr="00D73529">
              <w:rPr>
                <w:rFonts w:cstheme="minorHAnsi"/>
                <w:sz w:val="24"/>
                <w:szCs w:val="24"/>
                <w:lang w:val="en-GB"/>
              </w:rPr>
              <w:t xml:space="preserve"> Palace in Lhasa in January 2018. His wife </w:t>
            </w:r>
            <w:proofErr w:type="spellStart"/>
            <w:r w:rsidRPr="00D73529">
              <w:rPr>
                <w:rFonts w:cstheme="minorHAnsi"/>
                <w:b/>
                <w:bCs/>
                <w:sz w:val="24"/>
                <w:szCs w:val="24"/>
                <w:lang w:val="en-GB"/>
              </w:rPr>
              <w:t>Gakyi</w:t>
            </w:r>
            <w:proofErr w:type="spellEnd"/>
            <w:r w:rsidRPr="00D73529">
              <w:rPr>
                <w:rFonts w:cstheme="minorHAnsi"/>
                <w:b/>
                <w:bCs/>
                <w:sz w:val="24"/>
                <w:szCs w:val="24"/>
                <w:lang w:val="en-GB"/>
              </w:rPr>
              <w:t xml:space="preserve"> </w:t>
            </w:r>
            <w:r w:rsidRPr="00D73529">
              <w:rPr>
                <w:rFonts w:cstheme="minorHAnsi"/>
                <w:sz w:val="24"/>
                <w:szCs w:val="24"/>
                <w:lang w:val="en-GB"/>
              </w:rPr>
              <w:t xml:space="preserve">was arrested for shooting a video clip of him before going to the protest. </w:t>
            </w:r>
            <w:proofErr w:type="spellStart"/>
            <w:r w:rsidRPr="00D73529">
              <w:rPr>
                <w:rFonts w:cstheme="minorHAnsi"/>
                <w:sz w:val="24"/>
                <w:szCs w:val="24"/>
                <w:lang w:val="en-GB"/>
              </w:rPr>
              <w:t>Lodoe</w:t>
            </w:r>
            <w:proofErr w:type="spellEnd"/>
            <w:r w:rsidRPr="00D73529">
              <w:rPr>
                <w:rFonts w:cstheme="minorHAnsi"/>
                <w:sz w:val="24"/>
                <w:szCs w:val="24"/>
                <w:lang w:val="en-GB"/>
              </w:rPr>
              <w:t xml:space="preserve"> </w:t>
            </w:r>
            <w:proofErr w:type="spellStart"/>
            <w:r w:rsidRPr="00D73529">
              <w:rPr>
                <w:rFonts w:cstheme="minorHAnsi"/>
                <w:sz w:val="24"/>
                <w:szCs w:val="24"/>
                <w:lang w:val="en-GB"/>
              </w:rPr>
              <w:t>Gyatso</w:t>
            </w:r>
            <w:proofErr w:type="spellEnd"/>
            <w:r w:rsidRPr="00D73529">
              <w:rPr>
                <w:rFonts w:cstheme="minorHAnsi"/>
                <w:sz w:val="24"/>
                <w:szCs w:val="24"/>
                <w:lang w:val="en-GB"/>
              </w:rPr>
              <w:t xml:space="preserve"> was sentenced to 18 years and his wife </w:t>
            </w:r>
            <w:proofErr w:type="spellStart"/>
            <w:r w:rsidRPr="00D73529">
              <w:rPr>
                <w:rFonts w:cstheme="minorHAnsi"/>
                <w:sz w:val="24"/>
                <w:szCs w:val="24"/>
                <w:lang w:val="en-GB"/>
              </w:rPr>
              <w:t>Gakyi</w:t>
            </w:r>
            <w:proofErr w:type="spellEnd"/>
            <w:r w:rsidRPr="00D73529">
              <w:rPr>
                <w:rFonts w:cstheme="minorHAnsi"/>
                <w:sz w:val="24"/>
                <w:szCs w:val="24"/>
                <w:lang w:val="en-GB"/>
              </w:rPr>
              <w:t xml:space="preserve"> was sentenced to 2 years in prison after secret trials of which the family members got to know only in November 2018.</w:t>
            </w:r>
            <w:r w:rsidRPr="00D73529">
              <w:rPr>
                <w:rStyle w:val="Endnotenzeichen"/>
                <w:rFonts w:cstheme="minorHAnsi"/>
                <w:sz w:val="24"/>
                <w:szCs w:val="24"/>
                <w:lang w:val="en-GB"/>
              </w:rPr>
              <w:endnoteReference w:id="2"/>
            </w:r>
            <w:r w:rsidRPr="00D73529">
              <w:rPr>
                <w:rFonts w:cstheme="minorHAnsi"/>
                <w:sz w:val="24"/>
                <w:szCs w:val="24"/>
                <w:lang w:val="en-GB"/>
              </w:rPr>
              <w:t xml:space="preserve"> </w:t>
            </w:r>
            <w:proofErr w:type="spellStart"/>
            <w:r w:rsidRPr="00D73529">
              <w:rPr>
                <w:rFonts w:cstheme="minorHAnsi"/>
                <w:b/>
                <w:bCs/>
                <w:sz w:val="24"/>
                <w:szCs w:val="24"/>
                <w:lang w:val="en-GB"/>
              </w:rPr>
              <w:t>Sonam</w:t>
            </w:r>
            <w:proofErr w:type="spellEnd"/>
            <w:r w:rsidRPr="00D73529">
              <w:rPr>
                <w:rFonts w:cstheme="minorHAnsi"/>
                <w:b/>
                <w:bCs/>
                <w:sz w:val="24"/>
                <w:szCs w:val="24"/>
                <w:lang w:val="en-GB"/>
              </w:rPr>
              <w:t xml:space="preserve"> </w:t>
            </w:r>
            <w:proofErr w:type="spellStart"/>
            <w:r w:rsidRPr="00D73529">
              <w:rPr>
                <w:rFonts w:cstheme="minorHAnsi"/>
                <w:b/>
                <w:bCs/>
                <w:sz w:val="24"/>
                <w:szCs w:val="24"/>
                <w:lang w:val="en-GB"/>
              </w:rPr>
              <w:t>Palden</w:t>
            </w:r>
            <w:proofErr w:type="spellEnd"/>
            <w:r w:rsidRPr="00D73529">
              <w:rPr>
                <w:rFonts w:cstheme="minorHAnsi"/>
                <w:sz w:val="24"/>
                <w:szCs w:val="24"/>
                <w:lang w:val="en-GB"/>
              </w:rPr>
              <w:t xml:space="preserve">, a monk from </w:t>
            </w:r>
            <w:r w:rsidRPr="00D73529">
              <w:rPr>
                <w:rFonts w:cstheme="minorHAnsi"/>
                <w:sz w:val="24"/>
                <w:szCs w:val="24"/>
                <w:lang w:val="en-GB"/>
              </w:rPr>
              <w:lastRenderedPageBreak/>
              <w:t xml:space="preserve">Kirti Monastery was arrested in </w:t>
            </w:r>
            <w:proofErr w:type="spellStart"/>
            <w:r w:rsidRPr="00D73529">
              <w:rPr>
                <w:rFonts w:cstheme="minorHAnsi"/>
                <w:sz w:val="24"/>
                <w:szCs w:val="24"/>
                <w:lang w:val="en-GB"/>
              </w:rPr>
              <w:t>Ngaba</w:t>
            </w:r>
            <w:proofErr w:type="spellEnd"/>
            <w:r w:rsidRPr="00D73529">
              <w:rPr>
                <w:rFonts w:cstheme="minorHAnsi"/>
                <w:sz w:val="24"/>
                <w:szCs w:val="24"/>
                <w:lang w:val="en-GB"/>
              </w:rPr>
              <w:t xml:space="preserve"> county in September 2019 for posting critical views on China’s policy on Tibetan language on WeChat, a social messaging app.</w:t>
            </w:r>
            <w:r w:rsidRPr="00D73529">
              <w:rPr>
                <w:rStyle w:val="Endnotenzeichen"/>
                <w:rFonts w:cstheme="minorHAnsi"/>
                <w:sz w:val="24"/>
                <w:szCs w:val="24"/>
                <w:lang w:val="en-GB"/>
              </w:rPr>
              <w:endnoteReference w:id="3"/>
            </w:r>
          </w:p>
          <w:p w14:paraId="19DAAE15" w14:textId="77777777" w:rsidR="00D00717" w:rsidRPr="00D73529" w:rsidRDefault="00D00717" w:rsidP="00D00717">
            <w:pPr>
              <w:pStyle w:val="KeinLeerraum"/>
              <w:ind w:right="140"/>
              <w:jc w:val="both"/>
              <w:rPr>
                <w:rFonts w:cstheme="minorHAnsi"/>
                <w:b/>
                <w:bCs/>
                <w:sz w:val="24"/>
                <w:szCs w:val="24"/>
                <w:lang w:val="en-GB"/>
              </w:rPr>
            </w:pPr>
            <w:proofErr w:type="spellStart"/>
            <w:r w:rsidRPr="00D73529">
              <w:rPr>
                <w:rFonts w:cstheme="minorHAnsi"/>
                <w:b/>
                <w:bCs/>
                <w:sz w:val="24"/>
                <w:szCs w:val="24"/>
                <w:lang w:val="en-GB"/>
              </w:rPr>
              <w:t>Wanchuk</w:t>
            </w:r>
            <w:proofErr w:type="spellEnd"/>
            <w:r w:rsidRPr="00D73529">
              <w:rPr>
                <w:rFonts w:cstheme="minorHAnsi"/>
                <w:b/>
                <w:bCs/>
                <w:sz w:val="24"/>
                <w:szCs w:val="24"/>
                <w:lang w:val="en-GB"/>
              </w:rPr>
              <w:t xml:space="preserve"> </w:t>
            </w:r>
            <w:r w:rsidRPr="00D73529">
              <w:rPr>
                <w:rFonts w:cstheme="minorHAnsi"/>
                <w:sz w:val="24"/>
                <w:szCs w:val="24"/>
                <w:lang w:val="en-GB"/>
              </w:rPr>
              <w:t xml:space="preserve">from </w:t>
            </w:r>
            <w:proofErr w:type="spellStart"/>
            <w:r w:rsidRPr="00D73529">
              <w:rPr>
                <w:rFonts w:cstheme="minorHAnsi"/>
                <w:sz w:val="24"/>
                <w:szCs w:val="24"/>
                <w:lang w:val="en-GB"/>
              </w:rPr>
              <w:t>Shigatse</w:t>
            </w:r>
            <w:proofErr w:type="spellEnd"/>
            <w:r w:rsidRPr="00D73529">
              <w:rPr>
                <w:rFonts w:cstheme="minorHAnsi"/>
                <w:sz w:val="24"/>
                <w:szCs w:val="24"/>
                <w:lang w:val="en-GB"/>
              </w:rPr>
              <w:t xml:space="preserve"> Prefecture was detained in March 2019 for sharing Tibetan books on </w:t>
            </w:r>
            <w:proofErr w:type="spellStart"/>
            <w:r w:rsidRPr="00D73529">
              <w:rPr>
                <w:rFonts w:cstheme="minorHAnsi"/>
                <w:sz w:val="24"/>
                <w:szCs w:val="24"/>
                <w:lang w:val="en-GB"/>
              </w:rPr>
              <w:t>Wechat</w:t>
            </w:r>
            <w:proofErr w:type="spellEnd"/>
            <w:r w:rsidRPr="00D73529">
              <w:rPr>
                <w:rFonts w:cstheme="minorHAnsi"/>
                <w:sz w:val="24"/>
                <w:szCs w:val="24"/>
                <w:lang w:val="en-GB"/>
              </w:rPr>
              <w:t>.</w:t>
            </w:r>
            <w:r w:rsidRPr="00D73529">
              <w:rPr>
                <w:rStyle w:val="Endnotenzeichen"/>
                <w:rFonts w:cstheme="minorHAnsi"/>
                <w:sz w:val="24"/>
                <w:szCs w:val="24"/>
                <w:lang w:val="en-GB"/>
              </w:rPr>
              <w:endnoteReference w:id="4"/>
            </w:r>
            <w:r w:rsidRPr="00D73529">
              <w:rPr>
                <w:rFonts w:cstheme="minorHAnsi"/>
                <w:sz w:val="24"/>
                <w:szCs w:val="24"/>
                <w:lang w:val="en-GB"/>
              </w:rPr>
              <w:t xml:space="preserve"> </w:t>
            </w:r>
          </w:p>
          <w:p w14:paraId="75550CEE" w14:textId="77777777" w:rsidR="00D00717" w:rsidRPr="00D73529" w:rsidRDefault="00D00717" w:rsidP="00D00717">
            <w:pPr>
              <w:pStyle w:val="KeinLeerraum"/>
              <w:ind w:right="140"/>
              <w:jc w:val="both"/>
              <w:rPr>
                <w:rFonts w:cstheme="minorHAnsi"/>
                <w:b/>
                <w:bCs/>
                <w:sz w:val="24"/>
                <w:szCs w:val="24"/>
                <w:lang w:val="en-GB"/>
              </w:rPr>
            </w:pPr>
            <w:proofErr w:type="spellStart"/>
            <w:r w:rsidRPr="00D73529">
              <w:rPr>
                <w:rFonts w:cstheme="minorHAnsi"/>
                <w:b/>
                <w:bCs/>
                <w:sz w:val="24"/>
                <w:szCs w:val="24"/>
                <w:lang w:val="en-GB"/>
              </w:rPr>
              <w:t>Tsering</w:t>
            </w:r>
            <w:proofErr w:type="spellEnd"/>
            <w:r w:rsidRPr="00D73529">
              <w:rPr>
                <w:rFonts w:cstheme="minorHAnsi"/>
                <w:b/>
                <w:bCs/>
                <w:sz w:val="24"/>
                <w:szCs w:val="24"/>
                <w:lang w:val="en-GB"/>
              </w:rPr>
              <w:t xml:space="preserve"> </w:t>
            </w:r>
            <w:proofErr w:type="spellStart"/>
            <w:r w:rsidRPr="00D73529">
              <w:rPr>
                <w:rFonts w:cstheme="minorHAnsi"/>
                <w:b/>
                <w:bCs/>
                <w:sz w:val="24"/>
                <w:szCs w:val="24"/>
                <w:lang w:val="en-GB"/>
              </w:rPr>
              <w:t>Dorjee</w:t>
            </w:r>
            <w:proofErr w:type="spellEnd"/>
            <w:r w:rsidRPr="00D73529">
              <w:rPr>
                <w:rFonts w:cstheme="minorHAnsi"/>
                <w:sz w:val="24"/>
                <w:szCs w:val="24"/>
                <w:lang w:val="en-GB"/>
              </w:rPr>
              <w:t xml:space="preserve">, resident of </w:t>
            </w:r>
            <w:proofErr w:type="spellStart"/>
            <w:r w:rsidRPr="00D73529">
              <w:rPr>
                <w:rFonts w:cstheme="minorHAnsi"/>
                <w:sz w:val="24"/>
                <w:szCs w:val="24"/>
                <w:lang w:val="en-GB"/>
              </w:rPr>
              <w:t>Peleb</w:t>
            </w:r>
            <w:proofErr w:type="spellEnd"/>
            <w:r w:rsidRPr="00D73529">
              <w:rPr>
                <w:rFonts w:cstheme="minorHAnsi"/>
                <w:sz w:val="24"/>
                <w:szCs w:val="24"/>
                <w:lang w:val="en-GB"/>
              </w:rPr>
              <w:t xml:space="preserve"> village in </w:t>
            </w:r>
            <w:proofErr w:type="spellStart"/>
            <w:r w:rsidRPr="00D73529">
              <w:rPr>
                <w:rFonts w:cstheme="minorHAnsi"/>
                <w:sz w:val="24"/>
                <w:szCs w:val="24"/>
                <w:lang w:val="en-GB"/>
              </w:rPr>
              <w:t>Tashi</w:t>
            </w:r>
            <w:proofErr w:type="spellEnd"/>
            <w:r w:rsidRPr="00D73529">
              <w:rPr>
                <w:rFonts w:cstheme="minorHAnsi"/>
                <w:sz w:val="24"/>
                <w:szCs w:val="24"/>
                <w:lang w:val="en-GB"/>
              </w:rPr>
              <w:t xml:space="preserve"> </w:t>
            </w:r>
            <w:proofErr w:type="spellStart"/>
            <w:r w:rsidRPr="00D73529">
              <w:rPr>
                <w:rFonts w:cstheme="minorHAnsi"/>
                <w:sz w:val="24"/>
                <w:szCs w:val="24"/>
                <w:lang w:val="en-GB"/>
              </w:rPr>
              <w:t>Zom</w:t>
            </w:r>
            <w:proofErr w:type="spellEnd"/>
            <w:r w:rsidRPr="00D73529">
              <w:rPr>
                <w:rFonts w:cstheme="minorHAnsi"/>
                <w:sz w:val="24"/>
                <w:szCs w:val="24"/>
                <w:lang w:val="en-GB"/>
              </w:rPr>
              <w:t xml:space="preserve"> Township, was detained on 20 February 2019 for having a phone conversation with his younger brother who is exile about the importance of Tibetan language.</w:t>
            </w:r>
            <w:r w:rsidRPr="00D73529">
              <w:rPr>
                <w:rStyle w:val="Endnotenzeichen"/>
                <w:rFonts w:cstheme="minorHAnsi"/>
                <w:sz w:val="24"/>
                <w:szCs w:val="24"/>
                <w:lang w:val="en-GB"/>
              </w:rPr>
              <w:endnoteReference w:id="5"/>
            </w:r>
            <w:r w:rsidRPr="00D73529">
              <w:rPr>
                <w:rFonts w:cstheme="minorHAnsi"/>
                <w:sz w:val="24"/>
                <w:szCs w:val="24"/>
                <w:lang w:val="en-GB"/>
              </w:rPr>
              <w:t xml:space="preserve"> He was subjected to torture in detention.</w:t>
            </w:r>
          </w:p>
          <w:p w14:paraId="5ADDF43B" w14:textId="299D3544" w:rsidR="00D00717" w:rsidRPr="00D73529" w:rsidRDefault="00D00717" w:rsidP="00D00717">
            <w:pPr>
              <w:pStyle w:val="KeinLeerraum"/>
              <w:ind w:right="140"/>
              <w:jc w:val="both"/>
              <w:rPr>
                <w:rFonts w:eastAsia="Times New Roman" w:cstheme="minorHAnsi"/>
                <w:sz w:val="24"/>
                <w:szCs w:val="24"/>
                <w:lang w:eastAsia="en-GB" w:bidi="hi-IN"/>
              </w:rPr>
            </w:pPr>
            <w:r w:rsidRPr="00D73529">
              <w:rPr>
                <w:rFonts w:eastAsia="Times New Roman" w:cstheme="minorHAnsi"/>
                <w:sz w:val="24"/>
                <w:szCs w:val="24"/>
                <w:lang w:eastAsia="en-GB" w:bidi="hi-IN"/>
              </w:rPr>
              <w:t>In April 2019</w:t>
            </w:r>
            <w:r w:rsidR="00CE1CA1">
              <w:rPr>
                <w:rFonts w:eastAsia="Times New Roman" w:cstheme="minorHAnsi"/>
                <w:sz w:val="24"/>
                <w:szCs w:val="24"/>
                <w:lang w:eastAsia="en-GB" w:bidi="hi-IN"/>
              </w:rPr>
              <w:t>, n</w:t>
            </w:r>
            <w:r w:rsidRPr="00D73529">
              <w:rPr>
                <w:rFonts w:eastAsia="Times New Roman" w:cstheme="minorHAnsi"/>
                <w:sz w:val="24"/>
                <w:szCs w:val="24"/>
                <w:lang w:eastAsia="en-GB" w:bidi="hi-IN"/>
              </w:rPr>
              <w:t xml:space="preserve">ine Tibetans were sentenced for creating an informal organization urging Chinese authorities to return community land acquired by authorities in </w:t>
            </w:r>
            <w:proofErr w:type="spellStart"/>
            <w:r w:rsidRPr="00D73529">
              <w:rPr>
                <w:rFonts w:eastAsia="Times New Roman" w:cstheme="minorHAnsi"/>
                <w:sz w:val="24"/>
                <w:szCs w:val="24"/>
                <w:lang w:eastAsia="en-GB" w:bidi="hi-IN"/>
              </w:rPr>
              <w:t>Rebgong</w:t>
            </w:r>
            <w:proofErr w:type="spellEnd"/>
            <w:r w:rsidRPr="00D73529">
              <w:rPr>
                <w:rFonts w:eastAsia="Times New Roman" w:cstheme="minorHAnsi"/>
                <w:sz w:val="24"/>
                <w:szCs w:val="24"/>
                <w:lang w:eastAsia="en-GB" w:bidi="hi-IN"/>
              </w:rPr>
              <w:t xml:space="preserve"> County, </w:t>
            </w:r>
            <w:proofErr w:type="spellStart"/>
            <w:r w:rsidRPr="00D73529">
              <w:rPr>
                <w:rFonts w:eastAsia="Times New Roman" w:cstheme="minorHAnsi"/>
                <w:sz w:val="24"/>
                <w:szCs w:val="24"/>
                <w:lang w:eastAsia="en-GB" w:bidi="hi-IN"/>
              </w:rPr>
              <w:t>Malho</w:t>
            </w:r>
            <w:proofErr w:type="spellEnd"/>
            <w:r w:rsidRPr="00D73529">
              <w:rPr>
                <w:rFonts w:eastAsia="Times New Roman" w:cstheme="minorHAnsi"/>
                <w:sz w:val="24"/>
                <w:szCs w:val="24"/>
                <w:lang w:eastAsia="en-GB" w:bidi="hi-IN"/>
              </w:rPr>
              <w:t xml:space="preserve"> (</w:t>
            </w:r>
            <w:proofErr w:type="spellStart"/>
            <w:r w:rsidRPr="00D73529">
              <w:rPr>
                <w:rFonts w:eastAsia="Times New Roman" w:cstheme="minorHAnsi"/>
                <w:sz w:val="24"/>
                <w:szCs w:val="24"/>
                <w:lang w:eastAsia="en-GB" w:bidi="hi-IN"/>
              </w:rPr>
              <w:t>Tongren</w:t>
            </w:r>
            <w:proofErr w:type="spellEnd"/>
            <w:r w:rsidRPr="00D73529">
              <w:rPr>
                <w:rFonts w:eastAsia="Times New Roman" w:cstheme="minorHAnsi"/>
                <w:sz w:val="24"/>
                <w:szCs w:val="24"/>
                <w:lang w:eastAsia="en-GB" w:bidi="hi-IN"/>
              </w:rPr>
              <w:t>) Tibetan Autonomous Prefecture. They were convicted for founding an “evil organization.”</w:t>
            </w:r>
            <w:r w:rsidRPr="00D73529">
              <w:rPr>
                <w:rStyle w:val="Endnotenzeichen"/>
                <w:rFonts w:eastAsia="Times New Roman" w:cstheme="minorHAnsi"/>
                <w:sz w:val="24"/>
                <w:szCs w:val="24"/>
                <w:lang w:eastAsia="en-GB" w:bidi="hi-IN"/>
              </w:rPr>
              <w:endnoteReference w:id="6"/>
            </w:r>
          </w:p>
          <w:p w14:paraId="0FEF5952" w14:textId="6229D56F" w:rsidR="00D00717" w:rsidRPr="00D73529" w:rsidRDefault="00D00717" w:rsidP="00D00717">
            <w:pPr>
              <w:pStyle w:val="KeinLeerraum"/>
              <w:ind w:right="140"/>
              <w:jc w:val="both"/>
              <w:rPr>
                <w:rFonts w:cstheme="minorHAnsi"/>
                <w:sz w:val="24"/>
                <w:szCs w:val="24"/>
                <w:lang w:val="en-GB"/>
              </w:rPr>
            </w:pPr>
            <w:proofErr w:type="spellStart"/>
            <w:r w:rsidRPr="00D73529">
              <w:rPr>
                <w:rFonts w:cstheme="minorHAnsi"/>
                <w:b/>
                <w:bCs/>
                <w:sz w:val="24"/>
                <w:szCs w:val="24"/>
                <w:lang w:val="en-GB"/>
              </w:rPr>
              <w:t>Wangchen</w:t>
            </w:r>
            <w:proofErr w:type="spellEnd"/>
            <w:r w:rsidRPr="00D73529">
              <w:rPr>
                <w:rFonts w:cstheme="minorHAnsi"/>
                <w:b/>
                <w:bCs/>
                <w:sz w:val="24"/>
                <w:szCs w:val="24"/>
                <w:lang w:val="en-GB"/>
              </w:rPr>
              <w:t xml:space="preserve"> </w:t>
            </w:r>
            <w:r w:rsidRPr="00D73529">
              <w:rPr>
                <w:rFonts w:cstheme="minorHAnsi"/>
                <w:sz w:val="24"/>
                <w:szCs w:val="24"/>
                <w:lang w:val="en-GB"/>
              </w:rPr>
              <w:t xml:space="preserve">and his aunt </w:t>
            </w:r>
            <w:proofErr w:type="spellStart"/>
            <w:r w:rsidRPr="00D73529">
              <w:rPr>
                <w:rFonts w:cstheme="minorHAnsi"/>
                <w:b/>
                <w:bCs/>
                <w:sz w:val="24"/>
                <w:szCs w:val="24"/>
                <w:lang w:val="en-GB"/>
              </w:rPr>
              <w:t>Dolkar</w:t>
            </w:r>
            <w:proofErr w:type="spellEnd"/>
            <w:r w:rsidRPr="00D73529">
              <w:rPr>
                <w:rFonts w:cstheme="minorHAnsi"/>
                <w:b/>
                <w:bCs/>
                <w:sz w:val="24"/>
                <w:szCs w:val="24"/>
                <w:lang w:val="en-GB"/>
              </w:rPr>
              <w:t xml:space="preserve"> </w:t>
            </w:r>
            <w:r w:rsidRPr="00D73529">
              <w:rPr>
                <w:rFonts w:cstheme="minorHAnsi"/>
                <w:sz w:val="24"/>
                <w:szCs w:val="24"/>
                <w:lang w:val="en-GB"/>
              </w:rPr>
              <w:t>were sentenced to 4 years, 6 months and 1 year, 3 months prison terms respectively for praying for the release of the 11</w:t>
            </w:r>
            <w:r w:rsidRPr="00D73529">
              <w:rPr>
                <w:rFonts w:cstheme="minorHAnsi"/>
                <w:sz w:val="24"/>
                <w:szCs w:val="24"/>
                <w:vertAlign w:val="superscript"/>
                <w:lang w:val="en-GB"/>
              </w:rPr>
              <w:t>th</w:t>
            </w:r>
            <w:r w:rsidRPr="00D73529">
              <w:rPr>
                <w:rFonts w:cstheme="minorHAnsi"/>
                <w:sz w:val="24"/>
                <w:szCs w:val="24"/>
                <w:lang w:val="en-GB"/>
              </w:rPr>
              <w:t xml:space="preserve"> Panchen Lama</w:t>
            </w:r>
            <w:r w:rsidR="00CE1CA1">
              <w:rPr>
                <w:rFonts w:cstheme="minorHAnsi"/>
                <w:sz w:val="24"/>
                <w:szCs w:val="24"/>
                <w:lang w:val="en-GB"/>
              </w:rPr>
              <w:t>,</w:t>
            </w:r>
            <w:r w:rsidRPr="00D73529">
              <w:rPr>
                <w:rFonts w:cstheme="minorHAnsi"/>
                <w:sz w:val="24"/>
                <w:szCs w:val="24"/>
                <w:lang w:val="en-GB"/>
              </w:rPr>
              <w:t xml:space="preserve"> </w:t>
            </w:r>
            <w:proofErr w:type="spellStart"/>
            <w:r w:rsidRPr="00D73529">
              <w:rPr>
                <w:rFonts w:cstheme="minorHAnsi"/>
                <w:sz w:val="24"/>
                <w:szCs w:val="24"/>
                <w:lang w:val="en-GB"/>
              </w:rPr>
              <w:t>Gedhun</w:t>
            </w:r>
            <w:proofErr w:type="spellEnd"/>
            <w:r w:rsidRPr="00D73529">
              <w:rPr>
                <w:rFonts w:cstheme="minorHAnsi"/>
                <w:sz w:val="24"/>
                <w:szCs w:val="24"/>
                <w:lang w:val="en-GB"/>
              </w:rPr>
              <w:t xml:space="preserve"> Choekyi </w:t>
            </w:r>
            <w:proofErr w:type="spellStart"/>
            <w:r w:rsidRPr="00D73529">
              <w:rPr>
                <w:rFonts w:cstheme="minorHAnsi"/>
                <w:sz w:val="24"/>
                <w:szCs w:val="24"/>
                <w:lang w:val="en-GB"/>
              </w:rPr>
              <w:t>Nyima</w:t>
            </w:r>
            <w:proofErr w:type="spellEnd"/>
            <w:r w:rsidRPr="00D73529">
              <w:rPr>
                <w:rFonts w:cstheme="minorHAnsi"/>
                <w:sz w:val="24"/>
                <w:szCs w:val="24"/>
                <w:lang w:val="en-GB"/>
              </w:rPr>
              <w:t xml:space="preserve"> in April 2019. </w:t>
            </w:r>
            <w:proofErr w:type="spellStart"/>
            <w:r w:rsidRPr="00D73529">
              <w:rPr>
                <w:rFonts w:cstheme="minorHAnsi"/>
                <w:b/>
                <w:bCs/>
                <w:sz w:val="24"/>
                <w:szCs w:val="24"/>
                <w:lang w:val="en-GB"/>
              </w:rPr>
              <w:t>Rinso</w:t>
            </w:r>
            <w:proofErr w:type="spellEnd"/>
            <w:r w:rsidRPr="00D73529">
              <w:rPr>
                <w:rFonts w:cstheme="minorHAnsi"/>
                <w:sz w:val="24"/>
                <w:szCs w:val="24"/>
                <w:lang w:val="en-GB"/>
              </w:rPr>
              <w:t xml:space="preserve"> was detained in July 2019 and held over a week for sharing photos of </w:t>
            </w:r>
            <w:r w:rsidR="00CE1CA1">
              <w:rPr>
                <w:rFonts w:cstheme="minorHAnsi"/>
                <w:sz w:val="24"/>
                <w:szCs w:val="24"/>
                <w:lang w:val="en-GB"/>
              </w:rPr>
              <w:t>the Dalai Lama</w:t>
            </w:r>
            <w:r w:rsidRPr="00D73529">
              <w:rPr>
                <w:rFonts w:cstheme="minorHAnsi"/>
                <w:sz w:val="24"/>
                <w:szCs w:val="24"/>
                <w:lang w:val="en-GB"/>
              </w:rPr>
              <w:t xml:space="preserve"> on </w:t>
            </w:r>
            <w:proofErr w:type="spellStart"/>
            <w:r w:rsidRPr="00D73529">
              <w:rPr>
                <w:rFonts w:cstheme="minorHAnsi"/>
                <w:sz w:val="24"/>
                <w:szCs w:val="24"/>
                <w:lang w:val="en-GB"/>
              </w:rPr>
              <w:t>wechat</w:t>
            </w:r>
            <w:proofErr w:type="spellEnd"/>
            <w:r w:rsidRPr="00D73529">
              <w:rPr>
                <w:rFonts w:cstheme="minorHAnsi"/>
                <w:sz w:val="24"/>
                <w:szCs w:val="24"/>
                <w:lang w:val="en-GB"/>
              </w:rPr>
              <w:t xml:space="preserve">. </w:t>
            </w:r>
          </w:p>
          <w:p w14:paraId="6C42691E" w14:textId="79EDEF84" w:rsidR="00D00717" w:rsidRPr="00D73529" w:rsidRDefault="00D00717" w:rsidP="00D00717">
            <w:pPr>
              <w:pStyle w:val="KeinLeerraum"/>
              <w:ind w:right="140"/>
              <w:jc w:val="both"/>
              <w:rPr>
                <w:rFonts w:cstheme="minorHAnsi"/>
                <w:sz w:val="24"/>
                <w:szCs w:val="24"/>
                <w:lang w:val="en-GB"/>
              </w:rPr>
            </w:pPr>
            <w:r w:rsidRPr="00D73529">
              <w:rPr>
                <w:rFonts w:cstheme="minorHAnsi"/>
                <w:b/>
                <w:bCs/>
                <w:sz w:val="24"/>
                <w:szCs w:val="24"/>
                <w:lang w:val="en-GB"/>
              </w:rPr>
              <w:t>Five Special Procedures</w:t>
            </w:r>
            <w:r w:rsidRPr="00D73529">
              <w:rPr>
                <w:rFonts w:cstheme="minorHAnsi"/>
                <w:sz w:val="24"/>
                <w:szCs w:val="24"/>
                <w:lang w:val="en-GB"/>
              </w:rPr>
              <w:t xml:space="preserve"> have written a joint letter of allegation to China in May 2019 for sentencing of seven Tibetans for celebrating the 80</w:t>
            </w:r>
            <w:r w:rsidRPr="00D73529">
              <w:rPr>
                <w:rFonts w:cstheme="minorHAnsi"/>
                <w:sz w:val="24"/>
                <w:szCs w:val="24"/>
                <w:vertAlign w:val="superscript"/>
                <w:lang w:val="en-GB"/>
              </w:rPr>
              <w:t>th</w:t>
            </w:r>
            <w:r w:rsidRPr="00D73529">
              <w:rPr>
                <w:rFonts w:cstheme="minorHAnsi"/>
                <w:sz w:val="24"/>
                <w:szCs w:val="24"/>
                <w:lang w:val="en-GB"/>
              </w:rPr>
              <w:t xml:space="preserve"> birthday of the Dalai Lama in 2015.</w:t>
            </w:r>
            <w:r w:rsidRPr="00D73529">
              <w:rPr>
                <w:rStyle w:val="Endnotenzeichen"/>
                <w:rFonts w:cstheme="minorHAnsi"/>
                <w:sz w:val="24"/>
                <w:szCs w:val="24"/>
                <w:lang w:val="en-GB"/>
              </w:rPr>
              <w:endnoteReference w:id="7"/>
            </w:r>
          </w:p>
          <w:p w14:paraId="18C03F06" w14:textId="7644FEF7" w:rsidR="00D00717" w:rsidRPr="00D00717" w:rsidRDefault="00D00717" w:rsidP="00D00717">
            <w:pPr>
              <w:rPr>
                <w:rFonts w:cstheme="minorHAnsi"/>
                <w:sz w:val="24"/>
                <w:szCs w:val="24"/>
              </w:rPr>
            </w:pPr>
            <w:r w:rsidRPr="00D73529">
              <w:rPr>
                <w:rFonts w:cstheme="minorHAnsi"/>
                <w:b/>
                <w:bCs/>
                <w:sz w:val="24"/>
                <w:szCs w:val="24"/>
              </w:rPr>
              <w:t xml:space="preserve">Anya </w:t>
            </w:r>
            <w:proofErr w:type="spellStart"/>
            <w:r w:rsidRPr="00D73529">
              <w:rPr>
                <w:rFonts w:cstheme="minorHAnsi"/>
                <w:b/>
                <w:bCs/>
                <w:sz w:val="24"/>
                <w:szCs w:val="24"/>
              </w:rPr>
              <w:t>Sengdra</w:t>
            </w:r>
            <w:proofErr w:type="spellEnd"/>
            <w:r w:rsidRPr="00D73529">
              <w:rPr>
                <w:rFonts w:cstheme="minorHAnsi"/>
                <w:sz w:val="24"/>
                <w:szCs w:val="24"/>
              </w:rPr>
              <w:t xml:space="preserve"> who is a well-known environmental activist and anti-graft crusader, was sentenced to 7 years imprisonment on 6 December 2019 for raising his voice against illegal land grabs and calling for the return of community land. He was charged for founding </w:t>
            </w:r>
            <w:r w:rsidR="00CE1CA1">
              <w:rPr>
                <w:rFonts w:cstheme="minorHAnsi"/>
                <w:sz w:val="24"/>
                <w:szCs w:val="24"/>
              </w:rPr>
              <w:t xml:space="preserve">an </w:t>
            </w:r>
            <w:r w:rsidRPr="00D73529">
              <w:rPr>
                <w:rFonts w:cstheme="minorHAnsi"/>
                <w:sz w:val="24"/>
                <w:szCs w:val="24"/>
              </w:rPr>
              <w:t>“evil organization.” Despite the calls by 12 special procedures for his release, his appeal was rejected and sentence confirmed.</w:t>
            </w:r>
          </w:p>
        </w:tc>
      </w:tr>
    </w:tbl>
    <w:p w14:paraId="31902081" w14:textId="77777777" w:rsidR="00D73529" w:rsidRPr="00D73529" w:rsidRDefault="00D73529" w:rsidP="00D73529">
      <w:pPr>
        <w:rPr>
          <w:rFonts w:cstheme="minorHAnsi"/>
          <w:b/>
          <w:sz w:val="24"/>
          <w:szCs w:val="24"/>
        </w:rPr>
      </w:pPr>
    </w:p>
    <w:tbl>
      <w:tblPr>
        <w:tblStyle w:val="Tabellenraster"/>
        <w:tblW w:w="0" w:type="auto"/>
        <w:tblLook w:val="04A0" w:firstRow="1" w:lastRow="0" w:firstColumn="1" w:lastColumn="0" w:noHBand="0" w:noVBand="1"/>
      </w:tblPr>
      <w:tblGrid>
        <w:gridCol w:w="4446"/>
        <w:gridCol w:w="708"/>
        <w:gridCol w:w="4582"/>
      </w:tblGrid>
      <w:tr w:rsidR="007C2724" w:rsidRPr="00D73529" w14:paraId="281CDAA8" w14:textId="77777777" w:rsidTr="00015D39">
        <w:tc>
          <w:tcPr>
            <w:tcW w:w="9944" w:type="dxa"/>
            <w:gridSpan w:val="3"/>
            <w:tcBorders>
              <w:bottom w:val="single" w:sz="4" w:space="0" w:color="auto"/>
            </w:tcBorders>
          </w:tcPr>
          <w:p w14:paraId="7A2CEA13" w14:textId="73DD2E6D" w:rsidR="007C2724" w:rsidRPr="00D73529" w:rsidRDefault="007C2724" w:rsidP="00D73529">
            <w:pPr>
              <w:rPr>
                <w:rFonts w:cstheme="minorHAnsi"/>
                <w:b/>
                <w:color w:val="FF9900"/>
                <w:sz w:val="24"/>
                <w:szCs w:val="24"/>
              </w:rPr>
            </w:pPr>
            <w:r w:rsidRPr="00D73529">
              <w:rPr>
                <w:rFonts w:cstheme="minorHAnsi"/>
                <w:b/>
                <w:sz w:val="24"/>
                <w:szCs w:val="24"/>
              </w:rPr>
              <w:t>Paragraph 3</w:t>
            </w:r>
            <w:r w:rsidR="008F7962" w:rsidRPr="00D73529">
              <w:rPr>
                <w:rFonts w:cstheme="minorHAnsi"/>
                <w:b/>
                <w:sz w:val="24"/>
                <w:szCs w:val="24"/>
              </w:rPr>
              <w:t>9</w:t>
            </w:r>
            <w:r w:rsidRPr="00D73529">
              <w:rPr>
                <w:rFonts w:cstheme="minorHAnsi"/>
                <w:b/>
                <w:sz w:val="24"/>
                <w:szCs w:val="24"/>
              </w:rPr>
              <w:t xml:space="preserve">: </w:t>
            </w:r>
            <w:r w:rsidR="008F7962" w:rsidRPr="00D73529">
              <w:rPr>
                <w:rFonts w:cstheme="minorHAnsi"/>
                <w:sz w:val="24"/>
                <w:szCs w:val="24"/>
              </w:rPr>
              <w:t>Torture and ill-treatment</w:t>
            </w:r>
          </w:p>
        </w:tc>
      </w:tr>
      <w:tr w:rsidR="007C2724" w:rsidRPr="00D73529" w14:paraId="0CC0E89A" w14:textId="77777777" w:rsidTr="00015D39">
        <w:tc>
          <w:tcPr>
            <w:tcW w:w="9944" w:type="dxa"/>
            <w:gridSpan w:val="3"/>
            <w:shd w:val="pct5" w:color="auto" w:fill="auto"/>
          </w:tcPr>
          <w:p w14:paraId="26054219" w14:textId="77777777" w:rsidR="008F7962" w:rsidRPr="00D73529" w:rsidRDefault="008F7962" w:rsidP="00D73529">
            <w:pPr>
              <w:pStyle w:val="SingleTxtG"/>
              <w:spacing w:line="240" w:lineRule="auto"/>
              <w:rPr>
                <w:rFonts w:asciiTheme="minorHAnsi" w:hAnsiTheme="minorHAnsi" w:cstheme="minorHAnsi"/>
                <w:i/>
                <w:iCs/>
                <w:sz w:val="24"/>
                <w:szCs w:val="24"/>
              </w:rPr>
            </w:pPr>
            <w:r w:rsidRPr="00D73529">
              <w:rPr>
                <w:rFonts w:asciiTheme="minorHAnsi" w:hAnsiTheme="minorHAnsi" w:cstheme="minorHAnsi"/>
                <w:i/>
                <w:iCs/>
                <w:sz w:val="24"/>
                <w:szCs w:val="24"/>
              </w:rPr>
              <w:t>The Committee recommends that the State party:</w:t>
            </w:r>
          </w:p>
          <w:p w14:paraId="5D32A0FA" w14:textId="2C95FC1A" w:rsidR="008F7962" w:rsidRPr="00D73529" w:rsidRDefault="008F7962" w:rsidP="00D73529">
            <w:pPr>
              <w:pStyle w:val="SingleTxtG"/>
              <w:spacing w:line="240" w:lineRule="auto"/>
              <w:rPr>
                <w:rFonts w:asciiTheme="minorHAnsi" w:hAnsiTheme="minorHAnsi" w:cstheme="minorHAnsi"/>
                <w:i/>
                <w:iCs/>
                <w:sz w:val="24"/>
                <w:szCs w:val="24"/>
              </w:rPr>
            </w:pPr>
            <w:r w:rsidRPr="00D73529">
              <w:rPr>
                <w:rFonts w:asciiTheme="minorHAnsi" w:hAnsiTheme="minorHAnsi" w:cstheme="minorHAnsi"/>
                <w:i/>
                <w:iCs/>
                <w:sz w:val="24"/>
                <w:szCs w:val="24"/>
              </w:rPr>
              <w:tab/>
              <w:t>(a)</w:t>
            </w:r>
            <w:r w:rsidRPr="00D73529">
              <w:rPr>
                <w:rFonts w:asciiTheme="minorHAnsi" w:hAnsiTheme="minorHAnsi" w:cstheme="minorHAnsi"/>
                <w:i/>
                <w:iCs/>
                <w:sz w:val="24"/>
                <w:szCs w:val="24"/>
              </w:rPr>
              <w:tab/>
              <w:t>Strengthen measures to prevent acts of torture and ill-treatment committed against members of ethnic minorities, including by improving their access to lawyers;</w:t>
            </w:r>
          </w:p>
          <w:p w14:paraId="661D9C29" w14:textId="77777777" w:rsidR="008F7962" w:rsidRPr="00D73529" w:rsidRDefault="008F7962" w:rsidP="00D73529">
            <w:pPr>
              <w:pStyle w:val="SingleTxtG"/>
              <w:spacing w:line="240" w:lineRule="auto"/>
              <w:rPr>
                <w:rFonts w:asciiTheme="minorHAnsi" w:hAnsiTheme="minorHAnsi" w:cstheme="minorHAnsi"/>
                <w:i/>
                <w:iCs/>
                <w:sz w:val="24"/>
                <w:szCs w:val="24"/>
              </w:rPr>
            </w:pPr>
            <w:r w:rsidRPr="00D73529">
              <w:rPr>
                <w:rFonts w:asciiTheme="minorHAnsi" w:hAnsiTheme="minorHAnsi" w:cstheme="minorHAnsi"/>
                <w:i/>
                <w:iCs/>
                <w:sz w:val="24"/>
                <w:szCs w:val="24"/>
              </w:rPr>
              <w:tab/>
              <w:t>(d)</w:t>
            </w:r>
            <w:r w:rsidRPr="00D73529">
              <w:rPr>
                <w:rFonts w:asciiTheme="minorHAnsi" w:hAnsiTheme="minorHAnsi" w:cstheme="minorHAnsi"/>
                <w:i/>
                <w:iCs/>
                <w:sz w:val="24"/>
                <w:szCs w:val="24"/>
              </w:rPr>
              <w:tab/>
              <w:t xml:space="preserve">Fully implement the recommendations contained in paragraph 41 of the concluding observations adopted in 2015 by the Committee against Torture (CAT/C/CHN/CO/5); </w:t>
            </w:r>
          </w:p>
          <w:p w14:paraId="75FD2D54" w14:textId="0C57FCB4" w:rsidR="007C2724" w:rsidRPr="00D73529" w:rsidRDefault="008F7962" w:rsidP="00D73529">
            <w:pPr>
              <w:pStyle w:val="SingleTxtG"/>
              <w:spacing w:line="240" w:lineRule="auto"/>
              <w:rPr>
                <w:rFonts w:asciiTheme="minorHAnsi" w:hAnsiTheme="minorHAnsi" w:cstheme="minorHAnsi"/>
                <w:b/>
                <w:bCs/>
                <w:sz w:val="24"/>
                <w:szCs w:val="24"/>
              </w:rPr>
            </w:pPr>
            <w:r w:rsidRPr="00D73529">
              <w:rPr>
                <w:rFonts w:asciiTheme="minorHAnsi" w:hAnsiTheme="minorHAnsi" w:cstheme="minorHAnsi"/>
                <w:i/>
                <w:iCs/>
                <w:sz w:val="24"/>
                <w:szCs w:val="24"/>
              </w:rPr>
              <w:tab/>
              <w:t>(e)</w:t>
            </w:r>
            <w:r w:rsidRPr="00D73529">
              <w:rPr>
                <w:rFonts w:asciiTheme="minorHAnsi" w:hAnsiTheme="minorHAnsi" w:cstheme="minorHAnsi"/>
                <w:i/>
                <w:iCs/>
                <w:sz w:val="24"/>
                <w:szCs w:val="24"/>
              </w:rPr>
              <w:tab/>
              <w:t>Take all necessary measures to provide a safe environment for those working to protect and promote human rights.</w:t>
            </w:r>
            <w:r w:rsidRPr="00D73529">
              <w:rPr>
                <w:rFonts w:asciiTheme="minorHAnsi" w:hAnsiTheme="minorHAnsi" w:cstheme="minorHAnsi"/>
                <w:b/>
                <w:bCs/>
                <w:sz w:val="24"/>
                <w:szCs w:val="24"/>
              </w:rPr>
              <w:t xml:space="preserve"> </w:t>
            </w:r>
          </w:p>
        </w:tc>
      </w:tr>
      <w:tr w:rsidR="007C2724" w:rsidRPr="00D73529" w14:paraId="4C8FE6EE" w14:textId="77777777" w:rsidTr="00015D39">
        <w:trPr>
          <w:gridAfter w:val="1"/>
          <w:wAfter w:w="4733" w:type="dxa"/>
        </w:trPr>
        <w:tc>
          <w:tcPr>
            <w:tcW w:w="4503" w:type="dxa"/>
          </w:tcPr>
          <w:p w14:paraId="5FA823CD" w14:textId="77777777" w:rsidR="007C2724" w:rsidRPr="00D73529" w:rsidRDefault="007C2724" w:rsidP="00D73529">
            <w:pPr>
              <w:rPr>
                <w:rFonts w:cstheme="minorHAnsi"/>
                <w:b/>
                <w:color w:val="0070C0"/>
                <w:sz w:val="24"/>
                <w:szCs w:val="24"/>
              </w:rPr>
            </w:pPr>
            <w:r w:rsidRPr="00D73529">
              <w:rPr>
                <w:rFonts w:cstheme="minorHAnsi"/>
                <w:b/>
                <w:color w:val="0070C0"/>
                <w:sz w:val="24"/>
                <w:szCs w:val="24"/>
              </w:rPr>
              <w:t>Suggested grade by the civil society organization</w:t>
            </w:r>
          </w:p>
        </w:tc>
        <w:tc>
          <w:tcPr>
            <w:tcW w:w="708" w:type="dxa"/>
          </w:tcPr>
          <w:p w14:paraId="507250BB" w14:textId="77777777" w:rsidR="007C2724" w:rsidRPr="00D73529" w:rsidRDefault="007C2724" w:rsidP="00D73529">
            <w:pPr>
              <w:rPr>
                <w:rFonts w:cstheme="minorHAnsi"/>
                <w:b/>
                <w:color w:val="0070C0"/>
                <w:sz w:val="24"/>
                <w:szCs w:val="24"/>
              </w:rPr>
            </w:pPr>
            <w:r w:rsidRPr="00D73529">
              <w:rPr>
                <w:rFonts w:cstheme="minorHAnsi"/>
                <w:b/>
                <w:color w:val="0070C0"/>
                <w:sz w:val="24"/>
                <w:szCs w:val="24"/>
              </w:rPr>
              <w:t>D</w:t>
            </w:r>
          </w:p>
        </w:tc>
      </w:tr>
      <w:tr w:rsidR="007C2724" w:rsidRPr="00D73529" w14:paraId="25222E3D" w14:textId="77777777" w:rsidTr="00015D39">
        <w:tc>
          <w:tcPr>
            <w:tcW w:w="9944" w:type="dxa"/>
            <w:gridSpan w:val="3"/>
          </w:tcPr>
          <w:p w14:paraId="479B1FDD" w14:textId="1C3BA448" w:rsidR="007C2724" w:rsidRPr="00D73529" w:rsidRDefault="007C2724" w:rsidP="00D73529">
            <w:pPr>
              <w:pStyle w:val="Listenabsatz"/>
              <w:numPr>
                <w:ilvl w:val="0"/>
                <w:numId w:val="3"/>
              </w:numPr>
              <w:ind w:leftChars="0"/>
              <w:rPr>
                <w:rFonts w:cstheme="minorHAnsi"/>
                <w:b/>
                <w:sz w:val="24"/>
                <w:szCs w:val="24"/>
              </w:rPr>
            </w:pPr>
            <w:r w:rsidRPr="00D73529">
              <w:rPr>
                <w:rFonts w:cstheme="minorHAnsi"/>
                <w:b/>
                <w:sz w:val="24"/>
                <w:szCs w:val="24"/>
              </w:rPr>
              <w:t>Any measures taken in accordance with the recommendation, and its effects</w:t>
            </w:r>
          </w:p>
        </w:tc>
      </w:tr>
      <w:tr w:rsidR="007C2724" w:rsidRPr="00D73529" w14:paraId="68EC73CD" w14:textId="77777777" w:rsidTr="00D73529">
        <w:trPr>
          <w:trHeight w:val="983"/>
        </w:trPr>
        <w:tc>
          <w:tcPr>
            <w:tcW w:w="9944" w:type="dxa"/>
            <w:gridSpan w:val="3"/>
          </w:tcPr>
          <w:p w14:paraId="2B54A28B" w14:textId="4FF64B48" w:rsidR="007C2724" w:rsidRPr="00D73529" w:rsidRDefault="007C2724" w:rsidP="00D73529">
            <w:pPr>
              <w:rPr>
                <w:rFonts w:cstheme="minorHAnsi"/>
                <w:sz w:val="24"/>
                <w:szCs w:val="24"/>
              </w:rPr>
            </w:pPr>
            <w:r w:rsidRPr="00D73529">
              <w:rPr>
                <w:rFonts w:cstheme="minorHAnsi"/>
                <w:sz w:val="24"/>
                <w:szCs w:val="24"/>
              </w:rPr>
              <w:t xml:space="preserve">Since September 2018, the government of China has not taken any measures to </w:t>
            </w:r>
            <w:r w:rsidR="008F7962" w:rsidRPr="00D73529">
              <w:rPr>
                <w:rFonts w:cstheme="minorHAnsi"/>
                <w:sz w:val="24"/>
                <w:szCs w:val="24"/>
              </w:rPr>
              <w:t>prevent acts of torture and ill-treatment committed against Tibetans, Uighurs and other members of vulnera</w:t>
            </w:r>
            <w:r w:rsidR="00CE1CA1">
              <w:rPr>
                <w:rFonts w:cstheme="minorHAnsi"/>
                <w:sz w:val="24"/>
                <w:szCs w:val="24"/>
              </w:rPr>
              <w:t>b</w:t>
            </w:r>
            <w:r w:rsidR="008F7962" w:rsidRPr="00D73529">
              <w:rPr>
                <w:rFonts w:cstheme="minorHAnsi"/>
                <w:sz w:val="24"/>
                <w:szCs w:val="24"/>
              </w:rPr>
              <w:t>le communities</w:t>
            </w:r>
            <w:r w:rsidRPr="00D73529">
              <w:rPr>
                <w:rFonts w:cstheme="minorHAnsi"/>
                <w:sz w:val="24"/>
                <w:szCs w:val="24"/>
              </w:rPr>
              <w:t>.</w:t>
            </w:r>
          </w:p>
        </w:tc>
      </w:tr>
      <w:tr w:rsidR="007C2724" w:rsidRPr="00D73529" w14:paraId="36FFC05B" w14:textId="77777777" w:rsidTr="00015D39">
        <w:tc>
          <w:tcPr>
            <w:tcW w:w="9944" w:type="dxa"/>
            <w:gridSpan w:val="3"/>
          </w:tcPr>
          <w:p w14:paraId="52238059" w14:textId="77777777" w:rsidR="007C2724" w:rsidRPr="00D73529" w:rsidRDefault="007C2724" w:rsidP="00D73529">
            <w:pPr>
              <w:pStyle w:val="Listenabsatz"/>
              <w:numPr>
                <w:ilvl w:val="0"/>
                <w:numId w:val="3"/>
              </w:numPr>
              <w:ind w:leftChars="0"/>
              <w:rPr>
                <w:rFonts w:cstheme="minorHAnsi"/>
                <w:b/>
                <w:sz w:val="24"/>
                <w:szCs w:val="24"/>
              </w:rPr>
            </w:pPr>
            <w:r w:rsidRPr="00D73529">
              <w:rPr>
                <w:rFonts w:cstheme="minorHAnsi"/>
                <w:b/>
                <w:sz w:val="24"/>
                <w:szCs w:val="24"/>
              </w:rPr>
              <w:t>Any measures taken that contradict the purposes of the recommendation</w:t>
            </w:r>
          </w:p>
        </w:tc>
      </w:tr>
      <w:tr w:rsidR="007C2724" w:rsidRPr="00D73529" w14:paraId="21E3B3CE" w14:textId="77777777" w:rsidTr="00D73529">
        <w:trPr>
          <w:trHeight w:val="817"/>
        </w:trPr>
        <w:tc>
          <w:tcPr>
            <w:tcW w:w="9944" w:type="dxa"/>
            <w:gridSpan w:val="3"/>
          </w:tcPr>
          <w:p w14:paraId="0C833DBA" w14:textId="3B80C8BD" w:rsidR="007C2724" w:rsidRPr="00D73529" w:rsidRDefault="007C2724" w:rsidP="00D73529">
            <w:pPr>
              <w:rPr>
                <w:rFonts w:cstheme="minorHAnsi"/>
                <w:sz w:val="24"/>
                <w:szCs w:val="24"/>
              </w:rPr>
            </w:pPr>
            <w:r w:rsidRPr="00D73529">
              <w:rPr>
                <w:rFonts w:cstheme="minorHAnsi"/>
                <w:sz w:val="24"/>
                <w:szCs w:val="24"/>
              </w:rPr>
              <w:t>Since the concluding observations of the CERD, the Chinese authorities have arrested many Tibetans</w:t>
            </w:r>
            <w:r w:rsidR="008F7962" w:rsidRPr="00D73529">
              <w:rPr>
                <w:rFonts w:cstheme="minorHAnsi"/>
                <w:sz w:val="24"/>
                <w:szCs w:val="24"/>
              </w:rPr>
              <w:t xml:space="preserve"> and subjected them to torture and ill-treatment.</w:t>
            </w:r>
          </w:p>
        </w:tc>
      </w:tr>
      <w:tr w:rsidR="007C2724" w:rsidRPr="00D73529" w14:paraId="3A2A8E53" w14:textId="77777777" w:rsidTr="00015D39">
        <w:tc>
          <w:tcPr>
            <w:tcW w:w="9944" w:type="dxa"/>
            <w:gridSpan w:val="3"/>
          </w:tcPr>
          <w:p w14:paraId="3775B842" w14:textId="77777777" w:rsidR="007C2724" w:rsidRPr="00D73529" w:rsidRDefault="007C2724" w:rsidP="00D73529">
            <w:pPr>
              <w:pStyle w:val="Listenabsatz"/>
              <w:numPr>
                <w:ilvl w:val="0"/>
                <w:numId w:val="3"/>
              </w:numPr>
              <w:ind w:leftChars="0"/>
              <w:rPr>
                <w:rFonts w:cstheme="minorHAnsi"/>
                <w:b/>
                <w:sz w:val="24"/>
                <w:szCs w:val="24"/>
              </w:rPr>
            </w:pPr>
            <w:r w:rsidRPr="00D73529">
              <w:rPr>
                <w:rFonts w:cstheme="minorHAnsi"/>
                <w:b/>
                <w:sz w:val="24"/>
                <w:szCs w:val="24"/>
              </w:rPr>
              <w:t>Current status of the problem (especially changes after the adoption of concluding observations)</w:t>
            </w:r>
          </w:p>
        </w:tc>
      </w:tr>
      <w:tr w:rsidR="007C2724" w:rsidRPr="00D73529" w14:paraId="519A9115" w14:textId="77777777" w:rsidTr="00D73529">
        <w:trPr>
          <w:trHeight w:val="1375"/>
        </w:trPr>
        <w:tc>
          <w:tcPr>
            <w:tcW w:w="9944" w:type="dxa"/>
            <w:gridSpan w:val="3"/>
          </w:tcPr>
          <w:p w14:paraId="530A6A3D" w14:textId="569393E7" w:rsidR="007C2724" w:rsidRPr="00D73529" w:rsidRDefault="008F7962" w:rsidP="00D73529">
            <w:pPr>
              <w:pStyle w:val="StandardWeb"/>
              <w:spacing w:before="0" w:beforeAutospacing="0" w:after="0" w:afterAutospacing="0"/>
              <w:ind w:right="140"/>
              <w:jc w:val="both"/>
              <w:rPr>
                <w:rFonts w:asciiTheme="minorHAnsi" w:hAnsiTheme="minorHAnsi" w:cstheme="minorHAnsi"/>
              </w:rPr>
            </w:pPr>
            <w:r w:rsidRPr="00D73529">
              <w:rPr>
                <w:rFonts w:asciiTheme="minorHAnsi" w:hAnsiTheme="minorHAnsi" w:cstheme="minorHAnsi"/>
              </w:rPr>
              <w:lastRenderedPageBreak/>
              <w:t>The above mentioned names are just few of the known cases of arrests. They have been arbitrarily detained for long periods of time before formally arresting them and during the detention they have been subjected to torture and ill treatment. Even while serving their prison sentence they are subjected to inhumane treatment and discrimination.</w:t>
            </w:r>
          </w:p>
        </w:tc>
      </w:tr>
    </w:tbl>
    <w:p w14:paraId="2F448582" w14:textId="25C56D5B" w:rsidR="00490925" w:rsidRPr="00D73529" w:rsidRDefault="00490925" w:rsidP="00D73529">
      <w:pPr>
        <w:rPr>
          <w:rFonts w:cstheme="minorHAnsi"/>
          <w:sz w:val="24"/>
          <w:szCs w:val="24"/>
        </w:rPr>
      </w:pPr>
    </w:p>
    <w:tbl>
      <w:tblPr>
        <w:tblStyle w:val="Tabellenraster"/>
        <w:tblW w:w="0" w:type="auto"/>
        <w:tblLook w:val="04A0" w:firstRow="1" w:lastRow="0" w:firstColumn="1" w:lastColumn="0" w:noHBand="0" w:noVBand="1"/>
      </w:tblPr>
      <w:tblGrid>
        <w:gridCol w:w="4442"/>
        <w:gridCol w:w="706"/>
        <w:gridCol w:w="4588"/>
      </w:tblGrid>
      <w:tr w:rsidR="008F7962" w:rsidRPr="00D73529" w14:paraId="2F3A3D72" w14:textId="77777777" w:rsidTr="00015D39">
        <w:tc>
          <w:tcPr>
            <w:tcW w:w="9944" w:type="dxa"/>
            <w:gridSpan w:val="3"/>
            <w:tcBorders>
              <w:bottom w:val="single" w:sz="4" w:space="0" w:color="auto"/>
            </w:tcBorders>
          </w:tcPr>
          <w:p w14:paraId="19AA242B" w14:textId="4055A496" w:rsidR="008F7962" w:rsidRPr="00D73529" w:rsidRDefault="00D00717" w:rsidP="00D00717">
            <w:pPr>
              <w:pStyle w:val="SingleTxtG"/>
              <w:spacing w:line="240" w:lineRule="auto"/>
              <w:ind w:left="170"/>
              <w:rPr>
                <w:rFonts w:asciiTheme="minorHAnsi" w:hAnsiTheme="minorHAnsi" w:cstheme="minorHAnsi"/>
                <w:sz w:val="24"/>
                <w:szCs w:val="24"/>
              </w:rPr>
            </w:pPr>
            <w:r w:rsidRPr="00D00717">
              <w:rPr>
                <w:rFonts w:asciiTheme="minorHAnsi" w:hAnsiTheme="minorHAnsi" w:cstheme="minorHAnsi"/>
                <w:b/>
                <w:sz w:val="24"/>
                <w:szCs w:val="24"/>
              </w:rPr>
              <w:t xml:space="preserve">Paragraph </w:t>
            </w:r>
            <w:r w:rsidR="008F7962" w:rsidRPr="00D00717">
              <w:rPr>
                <w:rFonts w:asciiTheme="minorHAnsi" w:hAnsiTheme="minorHAnsi" w:cstheme="minorHAnsi"/>
                <w:b/>
                <w:sz w:val="24"/>
                <w:szCs w:val="24"/>
              </w:rPr>
              <w:t>44</w:t>
            </w:r>
            <w:r w:rsidRPr="00D00717">
              <w:rPr>
                <w:rFonts w:asciiTheme="minorHAnsi" w:hAnsiTheme="minorHAnsi" w:cstheme="minorHAnsi"/>
                <w:b/>
                <w:sz w:val="24"/>
                <w:szCs w:val="24"/>
              </w:rPr>
              <w:t>:</w:t>
            </w:r>
            <w:r>
              <w:rPr>
                <w:rFonts w:asciiTheme="minorHAnsi" w:hAnsiTheme="minorHAnsi" w:cstheme="minorHAnsi"/>
                <w:sz w:val="24"/>
                <w:szCs w:val="24"/>
              </w:rPr>
              <w:t xml:space="preserve"> </w:t>
            </w:r>
            <w:r w:rsidR="008F7962" w:rsidRPr="00D73529">
              <w:rPr>
                <w:rFonts w:asciiTheme="minorHAnsi" w:hAnsiTheme="minorHAnsi" w:cstheme="minorHAnsi"/>
                <w:sz w:val="24"/>
                <w:szCs w:val="24"/>
              </w:rPr>
              <w:t>Tibetans</w:t>
            </w:r>
          </w:p>
        </w:tc>
      </w:tr>
      <w:tr w:rsidR="008F7962" w:rsidRPr="00D73529" w14:paraId="67601576" w14:textId="77777777" w:rsidTr="00015D39">
        <w:tc>
          <w:tcPr>
            <w:tcW w:w="9944" w:type="dxa"/>
            <w:gridSpan w:val="3"/>
            <w:shd w:val="pct5" w:color="auto" w:fill="auto"/>
          </w:tcPr>
          <w:p w14:paraId="37C468D5" w14:textId="77777777" w:rsidR="008F7962" w:rsidRPr="00D73529" w:rsidRDefault="008F7962" w:rsidP="00D73529">
            <w:pPr>
              <w:pStyle w:val="SingleTxtG"/>
              <w:spacing w:line="240" w:lineRule="auto"/>
              <w:rPr>
                <w:rFonts w:asciiTheme="minorHAnsi" w:hAnsiTheme="minorHAnsi" w:cstheme="minorHAnsi"/>
                <w:i/>
                <w:iCs/>
                <w:sz w:val="24"/>
                <w:szCs w:val="24"/>
              </w:rPr>
            </w:pPr>
            <w:r w:rsidRPr="00D73529">
              <w:rPr>
                <w:rFonts w:asciiTheme="minorHAnsi" w:hAnsiTheme="minorHAnsi" w:cstheme="minorHAnsi"/>
                <w:sz w:val="24"/>
                <w:szCs w:val="24"/>
              </w:rPr>
              <w:tab/>
            </w:r>
            <w:r w:rsidRPr="00D73529">
              <w:rPr>
                <w:rFonts w:asciiTheme="minorHAnsi" w:hAnsiTheme="minorHAnsi" w:cstheme="minorHAnsi"/>
                <w:i/>
                <w:iCs/>
                <w:sz w:val="24"/>
                <w:szCs w:val="24"/>
              </w:rPr>
              <w:t>(a)</w:t>
            </w:r>
            <w:r w:rsidRPr="00D73529">
              <w:rPr>
                <w:rFonts w:asciiTheme="minorHAnsi" w:hAnsiTheme="minorHAnsi" w:cstheme="minorHAnsi"/>
                <w:i/>
                <w:iCs/>
                <w:sz w:val="24"/>
                <w:szCs w:val="24"/>
              </w:rPr>
              <w:tab/>
              <w:t xml:space="preserve">Revise its regulations and practices to ensure non-discriminatory determinations on passport applications and freedom of movement for Tibetans who would like to travel within and beyond the Tibet Autonomous Region and abroad; </w:t>
            </w:r>
          </w:p>
          <w:p w14:paraId="23E6C6A9" w14:textId="27AC249E" w:rsidR="008F7962" w:rsidRPr="00D73529" w:rsidRDefault="008F7962" w:rsidP="00D73529">
            <w:pPr>
              <w:pStyle w:val="SingleTxtG"/>
              <w:spacing w:line="240" w:lineRule="auto"/>
              <w:rPr>
                <w:rFonts w:asciiTheme="minorHAnsi" w:hAnsiTheme="minorHAnsi" w:cstheme="minorHAnsi"/>
                <w:b/>
                <w:bCs/>
                <w:sz w:val="24"/>
                <w:szCs w:val="24"/>
              </w:rPr>
            </w:pPr>
            <w:r w:rsidRPr="00D73529">
              <w:rPr>
                <w:rFonts w:asciiTheme="minorHAnsi" w:hAnsiTheme="minorHAnsi" w:cstheme="minorHAnsi"/>
                <w:i/>
                <w:iCs/>
                <w:sz w:val="24"/>
                <w:szCs w:val="24"/>
              </w:rPr>
              <w:tab/>
              <w:t>(b)</w:t>
            </w:r>
            <w:r w:rsidRPr="00D73529">
              <w:rPr>
                <w:rFonts w:asciiTheme="minorHAnsi" w:hAnsiTheme="minorHAnsi" w:cstheme="minorHAnsi"/>
                <w:i/>
                <w:iCs/>
                <w:sz w:val="24"/>
                <w:szCs w:val="24"/>
              </w:rPr>
              <w:tab/>
              <w:t>Preserve the Tibetan language in the Tibet Autonomous Region by, inter alia, encouraging and promoting its use in the fields of education, the judicial system and the media;</w:t>
            </w:r>
            <w:r w:rsidRPr="00D73529">
              <w:rPr>
                <w:rFonts w:asciiTheme="minorHAnsi" w:hAnsiTheme="minorHAnsi" w:cstheme="minorHAnsi"/>
                <w:b/>
                <w:bCs/>
                <w:sz w:val="24"/>
                <w:szCs w:val="24"/>
              </w:rPr>
              <w:t xml:space="preserve"> </w:t>
            </w:r>
          </w:p>
        </w:tc>
      </w:tr>
      <w:tr w:rsidR="008F7962" w:rsidRPr="00D73529" w14:paraId="34D48429" w14:textId="77777777" w:rsidTr="00015D39">
        <w:trPr>
          <w:gridAfter w:val="1"/>
          <w:wAfter w:w="4733" w:type="dxa"/>
        </w:trPr>
        <w:tc>
          <w:tcPr>
            <w:tcW w:w="4503" w:type="dxa"/>
          </w:tcPr>
          <w:p w14:paraId="6C24486D" w14:textId="77777777" w:rsidR="008F7962" w:rsidRPr="00D73529" w:rsidRDefault="008F7962" w:rsidP="00D73529">
            <w:pPr>
              <w:rPr>
                <w:rFonts w:cstheme="minorHAnsi"/>
                <w:b/>
                <w:color w:val="0070C0"/>
                <w:sz w:val="24"/>
                <w:szCs w:val="24"/>
              </w:rPr>
            </w:pPr>
            <w:r w:rsidRPr="00D73529">
              <w:rPr>
                <w:rFonts w:cstheme="minorHAnsi"/>
                <w:b/>
                <w:color w:val="0070C0"/>
                <w:sz w:val="24"/>
                <w:szCs w:val="24"/>
              </w:rPr>
              <w:t>Suggested grade by the civil society organization</w:t>
            </w:r>
          </w:p>
        </w:tc>
        <w:tc>
          <w:tcPr>
            <w:tcW w:w="708" w:type="dxa"/>
          </w:tcPr>
          <w:p w14:paraId="46FB6167" w14:textId="77777777" w:rsidR="008F7962" w:rsidRPr="00D73529" w:rsidRDefault="008F7962" w:rsidP="00D73529">
            <w:pPr>
              <w:rPr>
                <w:rFonts w:cstheme="minorHAnsi"/>
                <w:b/>
                <w:color w:val="0070C0"/>
                <w:sz w:val="24"/>
                <w:szCs w:val="24"/>
              </w:rPr>
            </w:pPr>
            <w:r w:rsidRPr="00D73529">
              <w:rPr>
                <w:rFonts w:cstheme="minorHAnsi"/>
                <w:b/>
                <w:color w:val="0070C0"/>
                <w:sz w:val="24"/>
                <w:szCs w:val="24"/>
              </w:rPr>
              <w:t>D</w:t>
            </w:r>
          </w:p>
        </w:tc>
      </w:tr>
      <w:tr w:rsidR="008F7962" w:rsidRPr="00D73529" w14:paraId="1D5B1BC2" w14:textId="77777777" w:rsidTr="00015D39">
        <w:tc>
          <w:tcPr>
            <w:tcW w:w="9944" w:type="dxa"/>
            <w:gridSpan w:val="3"/>
          </w:tcPr>
          <w:p w14:paraId="57DEE745" w14:textId="77777777" w:rsidR="008F7962" w:rsidRPr="00D73529" w:rsidRDefault="008F7962" w:rsidP="00D73529">
            <w:pPr>
              <w:pStyle w:val="Listenabsatz"/>
              <w:numPr>
                <w:ilvl w:val="0"/>
                <w:numId w:val="4"/>
              </w:numPr>
              <w:ind w:leftChars="0"/>
              <w:rPr>
                <w:rFonts w:cstheme="minorHAnsi"/>
                <w:b/>
                <w:sz w:val="24"/>
                <w:szCs w:val="24"/>
              </w:rPr>
            </w:pPr>
            <w:r w:rsidRPr="00D73529">
              <w:rPr>
                <w:rFonts w:cstheme="minorHAnsi"/>
                <w:b/>
                <w:sz w:val="24"/>
                <w:szCs w:val="24"/>
              </w:rPr>
              <w:t>Any measures taken in accordance with the recommendation, and its effects</w:t>
            </w:r>
          </w:p>
        </w:tc>
      </w:tr>
      <w:tr w:rsidR="008F7962" w:rsidRPr="00D73529" w14:paraId="2382EA40" w14:textId="77777777" w:rsidTr="00D73529">
        <w:trPr>
          <w:trHeight w:val="970"/>
        </w:trPr>
        <w:tc>
          <w:tcPr>
            <w:tcW w:w="9944" w:type="dxa"/>
            <w:gridSpan w:val="3"/>
          </w:tcPr>
          <w:p w14:paraId="4B44A536" w14:textId="182148AB" w:rsidR="008F7962" w:rsidRPr="00D73529" w:rsidRDefault="008F7962" w:rsidP="00D73529">
            <w:pPr>
              <w:rPr>
                <w:rFonts w:cstheme="minorHAnsi"/>
                <w:sz w:val="24"/>
                <w:szCs w:val="24"/>
              </w:rPr>
            </w:pPr>
            <w:r w:rsidRPr="00D73529">
              <w:rPr>
                <w:rFonts w:cstheme="minorHAnsi"/>
                <w:sz w:val="24"/>
                <w:szCs w:val="24"/>
              </w:rPr>
              <w:t>Since September 2018, the government of China has not taken any measures to issue passports to Tibetans</w:t>
            </w:r>
            <w:r w:rsidR="00614919" w:rsidRPr="00D73529">
              <w:rPr>
                <w:rFonts w:cstheme="minorHAnsi"/>
                <w:sz w:val="24"/>
                <w:szCs w:val="24"/>
              </w:rPr>
              <w:t xml:space="preserve"> or</w:t>
            </w:r>
            <w:r w:rsidRPr="00D73529">
              <w:rPr>
                <w:rFonts w:cstheme="minorHAnsi"/>
                <w:sz w:val="24"/>
                <w:szCs w:val="24"/>
              </w:rPr>
              <w:t xml:space="preserve"> to preserve </w:t>
            </w:r>
            <w:r w:rsidR="00CE1CA1">
              <w:rPr>
                <w:rFonts w:cstheme="minorHAnsi"/>
                <w:sz w:val="24"/>
                <w:szCs w:val="24"/>
              </w:rPr>
              <w:t xml:space="preserve">the </w:t>
            </w:r>
            <w:r w:rsidRPr="00D73529">
              <w:rPr>
                <w:rFonts w:cstheme="minorHAnsi"/>
                <w:sz w:val="24"/>
                <w:szCs w:val="24"/>
              </w:rPr>
              <w:t>Tibetan language in the Tibet Autonomous Region.</w:t>
            </w:r>
          </w:p>
        </w:tc>
      </w:tr>
      <w:tr w:rsidR="008F7962" w:rsidRPr="00D73529" w14:paraId="63AEC05D" w14:textId="77777777" w:rsidTr="00015D39">
        <w:tc>
          <w:tcPr>
            <w:tcW w:w="9944" w:type="dxa"/>
            <w:gridSpan w:val="3"/>
          </w:tcPr>
          <w:p w14:paraId="706166B9" w14:textId="77777777" w:rsidR="008F7962" w:rsidRPr="00D73529" w:rsidRDefault="008F7962" w:rsidP="00D73529">
            <w:pPr>
              <w:pStyle w:val="Listenabsatz"/>
              <w:numPr>
                <w:ilvl w:val="0"/>
                <w:numId w:val="4"/>
              </w:numPr>
              <w:ind w:leftChars="0"/>
              <w:rPr>
                <w:rFonts w:cstheme="minorHAnsi"/>
                <w:b/>
                <w:sz w:val="24"/>
                <w:szCs w:val="24"/>
              </w:rPr>
            </w:pPr>
            <w:r w:rsidRPr="00D73529">
              <w:rPr>
                <w:rFonts w:cstheme="minorHAnsi"/>
                <w:b/>
                <w:sz w:val="24"/>
                <w:szCs w:val="24"/>
              </w:rPr>
              <w:t>Any measures taken that contradict the purposes of the recommendation</w:t>
            </w:r>
          </w:p>
        </w:tc>
      </w:tr>
      <w:tr w:rsidR="008F7962" w:rsidRPr="00D73529" w14:paraId="79C6A176" w14:textId="77777777" w:rsidTr="00015D39">
        <w:trPr>
          <w:trHeight w:val="1305"/>
        </w:trPr>
        <w:tc>
          <w:tcPr>
            <w:tcW w:w="9944" w:type="dxa"/>
            <w:gridSpan w:val="3"/>
          </w:tcPr>
          <w:p w14:paraId="4216A50C" w14:textId="6A9C9CBA" w:rsidR="008F7962" w:rsidRPr="00D73529" w:rsidRDefault="008F7962" w:rsidP="00D73529">
            <w:pPr>
              <w:rPr>
                <w:rFonts w:cstheme="minorHAnsi"/>
                <w:sz w:val="24"/>
                <w:szCs w:val="24"/>
              </w:rPr>
            </w:pPr>
            <w:r w:rsidRPr="00D73529">
              <w:rPr>
                <w:rFonts w:cstheme="minorHAnsi"/>
                <w:sz w:val="24"/>
                <w:szCs w:val="24"/>
              </w:rPr>
              <w:t xml:space="preserve">Since the concluding observations of the CERD, the Chinese government has banned bilingual education, banned Tibetan students from studying </w:t>
            </w:r>
            <w:r w:rsidR="00CE1CA1">
              <w:rPr>
                <w:rFonts w:cstheme="minorHAnsi"/>
                <w:sz w:val="24"/>
                <w:szCs w:val="24"/>
              </w:rPr>
              <w:t xml:space="preserve">the </w:t>
            </w:r>
            <w:r w:rsidRPr="00D73529">
              <w:rPr>
                <w:rFonts w:cstheme="minorHAnsi"/>
                <w:sz w:val="24"/>
                <w:szCs w:val="24"/>
              </w:rPr>
              <w:t>Tibetan language and also banned monasteries from teaching Tibetan language to lay Tibetan children</w:t>
            </w:r>
            <w:r w:rsidR="00481538" w:rsidRPr="00D73529">
              <w:rPr>
                <w:rFonts w:cstheme="minorHAnsi"/>
                <w:sz w:val="24"/>
                <w:szCs w:val="24"/>
              </w:rPr>
              <w:t xml:space="preserve">. </w:t>
            </w:r>
            <w:r w:rsidR="00614919" w:rsidRPr="00D73529">
              <w:rPr>
                <w:rFonts w:cstheme="minorHAnsi"/>
                <w:sz w:val="24"/>
                <w:szCs w:val="24"/>
              </w:rPr>
              <w:t>On the contrary</w:t>
            </w:r>
            <w:r w:rsidR="00CE1CA1">
              <w:rPr>
                <w:rFonts w:cstheme="minorHAnsi"/>
                <w:sz w:val="24"/>
                <w:szCs w:val="24"/>
              </w:rPr>
              <w:t>,</w:t>
            </w:r>
            <w:r w:rsidR="00614919" w:rsidRPr="00D73529">
              <w:rPr>
                <w:rFonts w:cstheme="minorHAnsi"/>
                <w:sz w:val="24"/>
                <w:szCs w:val="24"/>
              </w:rPr>
              <w:t xml:space="preserve"> China has passed the Ethnic Unity law which legally institutes a Han-centric Chinese identity into all facets of personal, social and professional life.</w:t>
            </w:r>
          </w:p>
        </w:tc>
      </w:tr>
      <w:tr w:rsidR="008F7962" w:rsidRPr="00D73529" w14:paraId="621D9603" w14:textId="77777777" w:rsidTr="00015D39">
        <w:tc>
          <w:tcPr>
            <w:tcW w:w="9944" w:type="dxa"/>
            <w:gridSpan w:val="3"/>
          </w:tcPr>
          <w:p w14:paraId="542D1F7B" w14:textId="77777777" w:rsidR="008F7962" w:rsidRPr="00D73529" w:rsidRDefault="008F7962" w:rsidP="00D73529">
            <w:pPr>
              <w:pStyle w:val="Listenabsatz"/>
              <w:numPr>
                <w:ilvl w:val="0"/>
                <w:numId w:val="4"/>
              </w:numPr>
              <w:ind w:leftChars="0"/>
              <w:rPr>
                <w:rFonts w:cstheme="minorHAnsi"/>
                <w:b/>
                <w:sz w:val="24"/>
                <w:szCs w:val="24"/>
              </w:rPr>
            </w:pPr>
            <w:r w:rsidRPr="00D73529">
              <w:rPr>
                <w:rFonts w:cstheme="minorHAnsi"/>
                <w:b/>
                <w:sz w:val="24"/>
                <w:szCs w:val="24"/>
              </w:rPr>
              <w:t>Current status of the problem (especially changes after the adoption of concluding observations)</w:t>
            </w:r>
          </w:p>
        </w:tc>
      </w:tr>
      <w:tr w:rsidR="008F7962" w:rsidRPr="00D73529" w14:paraId="3484EFC7" w14:textId="77777777" w:rsidTr="00015D39">
        <w:trPr>
          <w:trHeight w:val="2167"/>
        </w:trPr>
        <w:tc>
          <w:tcPr>
            <w:tcW w:w="9944" w:type="dxa"/>
            <w:gridSpan w:val="3"/>
          </w:tcPr>
          <w:p w14:paraId="07F0A78D" w14:textId="2B5FF02F" w:rsidR="00614919" w:rsidRPr="00D73529" w:rsidRDefault="00614919" w:rsidP="00D73529">
            <w:pPr>
              <w:pStyle w:val="KeinLeerraum"/>
              <w:spacing w:after="120"/>
              <w:jc w:val="both"/>
              <w:rPr>
                <w:rFonts w:cstheme="minorHAnsi"/>
                <w:b/>
                <w:bCs/>
                <w:sz w:val="24"/>
                <w:szCs w:val="24"/>
                <w:lang w:val="en-GB"/>
              </w:rPr>
            </w:pPr>
            <w:r w:rsidRPr="00D73529">
              <w:rPr>
                <w:rFonts w:cstheme="minorHAnsi"/>
                <w:b/>
                <w:bCs/>
                <w:sz w:val="24"/>
                <w:szCs w:val="24"/>
              </w:rPr>
              <w:t>Right to movement:</w:t>
            </w:r>
            <w:r w:rsidRPr="00D73529">
              <w:rPr>
                <w:rFonts w:cstheme="minorHAnsi"/>
                <w:sz w:val="24"/>
                <w:szCs w:val="24"/>
              </w:rPr>
              <w:t xml:space="preserve"> </w:t>
            </w:r>
            <w:r w:rsidRPr="00D73529">
              <w:rPr>
                <w:rFonts w:cstheme="minorHAnsi"/>
                <w:sz w:val="24"/>
                <w:szCs w:val="24"/>
                <w:lang w:val="en-GB"/>
              </w:rPr>
              <w:t xml:space="preserve">Tibetans do have the right to move freely be it within the designated Tibetan areas, </w:t>
            </w:r>
            <w:r w:rsidR="00CE1CA1">
              <w:rPr>
                <w:rFonts w:cstheme="minorHAnsi"/>
                <w:sz w:val="24"/>
                <w:szCs w:val="24"/>
                <w:lang w:val="en-GB"/>
              </w:rPr>
              <w:t xml:space="preserve">the </w:t>
            </w:r>
            <w:r w:rsidRPr="00D73529">
              <w:rPr>
                <w:rFonts w:cstheme="minorHAnsi"/>
                <w:sz w:val="24"/>
                <w:szCs w:val="24"/>
                <w:lang w:val="en-GB"/>
              </w:rPr>
              <w:t>Tibet Autonomous Region or across China or abroad. They have to register and seek permission to travel and for travelling abroad their applications for passports are routinely rejected. They also do not have the right to assemble. Even forming of small groups to air grievances against land grabs or destruction of environment leads to framing of criminal charges against the members and are often subjected to severe punishment.</w:t>
            </w:r>
          </w:p>
          <w:p w14:paraId="70E69DAA" w14:textId="2B31870F" w:rsidR="008F7962" w:rsidRPr="00D73529" w:rsidRDefault="00614919" w:rsidP="00D73529">
            <w:pPr>
              <w:rPr>
                <w:rFonts w:cstheme="minorHAnsi"/>
                <w:color w:val="000000" w:themeColor="text1"/>
                <w:sz w:val="24"/>
                <w:szCs w:val="24"/>
              </w:rPr>
            </w:pPr>
            <w:r w:rsidRPr="00D73529">
              <w:rPr>
                <w:rFonts w:cstheme="minorHAnsi"/>
                <w:b/>
                <w:bCs/>
                <w:sz w:val="24"/>
                <w:szCs w:val="24"/>
              </w:rPr>
              <w:t>Tibetan Language:</w:t>
            </w:r>
            <w:r w:rsidRPr="00D73529">
              <w:rPr>
                <w:rFonts w:cstheme="minorHAnsi"/>
                <w:sz w:val="24"/>
                <w:szCs w:val="24"/>
              </w:rPr>
              <w:t xml:space="preserve"> </w:t>
            </w:r>
            <w:r w:rsidR="00481538" w:rsidRPr="00D73529">
              <w:rPr>
                <w:rFonts w:cstheme="minorHAnsi"/>
                <w:sz w:val="24"/>
                <w:szCs w:val="24"/>
              </w:rPr>
              <w:t>Though on the face of it, China is practicing</w:t>
            </w:r>
            <w:r w:rsidR="002D637E">
              <w:rPr>
                <w:rFonts w:cstheme="minorHAnsi"/>
                <w:sz w:val="24"/>
                <w:szCs w:val="24"/>
              </w:rPr>
              <w:t xml:space="preserve"> a</w:t>
            </w:r>
            <w:r w:rsidR="00481538" w:rsidRPr="00D73529">
              <w:rPr>
                <w:rFonts w:cstheme="minorHAnsi"/>
                <w:sz w:val="24"/>
                <w:szCs w:val="24"/>
              </w:rPr>
              <w:t xml:space="preserve"> bilingual policy, </w:t>
            </w:r>
            <w:r w:rsidR="002D637E">
              <w:rPr>
                <w:rFonts w:cstheme="minorHAnsi"/>
                <w:sz w:val="24"/>
                <w:szCs w:val="24"/>
              </w:rPr>
              <w:t xml:space="preserve">the </w:t>
            </w:r>
            <w:r w:rsidR="00481538" w:rsidRPr="00D73529">
              <w:rPr>
                <w:rFonts w:cstheme="minorHAnsi"/>
                <w:sz w:val="24"/>
                <w:szCs w:val="24"/>
              </w:rPr>
              <w:t xml:space="preserve">Tibetan language has been replaced </w:t>
            </w:r>
            <w:r w:rsidR="00481538" w:rsidRPr="00D73529">
              <w:rPr>
                <w:rFonts w:cstheme="minorHAnsi"/>
                <w:color w:val="000000" w:themeColor="text1"/>
                <w:sz w:val="24"/>
                <w:szCs w:val="24"/>
              </w:rPr>
              <w:t>by Mandarin</w:t>
            </w:r>
            <w:r w:rsidR="002D637E">
              <w:rPr>
                <w:rFonts w:cstheme="minorHAnsi"/>
                <w:color w:val="000000" w:themeColor="text1"/>
                <w:sz w:val="24"/>
                <w:szCs w:val="24"/>
              </w:rPr>
              <w:t xml:space="preserve"> (Putonghua)</w:t>
            </w:r>
            <w:r w:rsidR="00481538" w:rsidRPr="00D73529">
              <w:rPr>
                <w:rFonts w:cstheme="minorHAnsi"/>
                <w:color w:val="000000" w:themeColor="text1"/>
                <w:sz w:val="24"/>
                <w:szCs w:val="24"/>
              </w:rPr>
              <w:t xml:space="preserve"> as a medium of instruction in Tibetan schools. Monasteries which were the secondary source for learning Tibetan have been banned from teaching the Tibetan language during vacations to school children. Tibetan students graduating with specialisation in Tibetan language are deprived of any job prospects. The language rights advocates like </w:t>
            </w:r>
            <w:proofErr w:type="spellStart"/>
            <w:r w:rsidR="00481538" w:rsidRPr="00D73529">
              <w:rPr>
                <w:rFonts w:cstheme="minorHAnsi"/>
                <w:color w:val="000000" w:themeColor="text1"/>
                <w:sz w:val="24"/>
                <w:szCs w:val="24"/>
              </w:rPr>
              <w:t>Tashi</w:t>
            </w:r>
            <w:proofErr w:type="spellEnd"/>
            <w:r w:rsidR="00481538" w:rsidRPr="00D73529">
              <w:rPr>
                <w:rFonts w:cstheme="minorHAnsi"/>
                <w:color w:val="000000" w:themeColor="text1"/>
                <w:sz w:val="24"/>
                <w:szCs w:val="24"/>
              </w:rPr>
              <w:t xml:space="preserve"> </w:t>
            </w:r>
            <w:proofErr w:type="spellStart"/>
            <w:r w:rsidR="00481538" w:rsidRPr="00D73529">
              <w:rPr>
                <w:rFonts w:cstheme="minorHAnsi"/>
                <w:color w:val="000000" w:themeColor="text1"/>
                <w:sz w:val="24"/>
                <w:szCs w:val="24"/>
              </w:rPr>
              <w:t>Wangchuk</w:t>
            </w:r>
            <w:proofErr w:type="spellEnd"/>
            <w:r w:rsidR="00481538" w:rsidRPr="00D73529">
              <w:rPr>
                <w:rFonts w:cstheme="minorHAnsi"/>
                <w:color w:val="000000" w:themeColor="text1"/>
                <w:sz w:val="24"/>
                <w:szCs w:val="24"/>
              </w:rPr>
              <w:t xml:space="preserve">, </w:t>
            </w:r>
            <w:proofErr w:type="spellStart"/>
            <w:r w:rsidR="00481538" w:rsidRPr="00D73529">
              <w:rPr>
                <w:rFonts w:cstheme="minorHAnsi"/>
                <w:color w:val="000000" w:themeColor="text1"/>
                <w:sz w:val="24"/>
                <w:szCs w:val="24"/>
              </w:rPr>
              <w:t>Sonam</w:t>
            </w:r>
            <w:proofErr w:type="spellEnd"/>
            <w:r w:rsidR="00481538" w:rsidRPr="00D73529">
              <w:rPr>
                <w:rFonts w:cstheme="minorHAnsi"/>
                <w:color w:val="000000" w:themeColor="text1"/>
                <w:sz w:val="24"/>
                <w:szCs w:val="24"/>
              </w:rPr>
              <w:t xml:space="preserve"> </w:t>
            </w:r>
            <w:proofErr w:type="spellStart"/>
            <w:r w:rsidR="00481538" w:rsidRPr="00D73529">
              <w:rPr>
                <w:rFonts w:cstheme="minorHAnsi"/>
                <w:color w:val="000000" w:themeColor="text1"/>
                <w:sz w:val="24"/>
                <w:szCs w:val="24"/>
              </w:rPr>
              <w:t>Palden</w:t>
            </w:r>
            <w:proofErr w:type="spellEnd"/>
            <w:r w:rsidR="00481538" w:rsidRPr="00D73529">
              <w:rPr>
                <w:rFonts w:cstheme="minorHAnsi"/>
                <w:color w:val="000000" w:themeColor="text1"/>
                <w:sz w:val="24"/>
                <w:szCs w:val="24"/>
              </w:rPr>
              <w:t xml:space="preserve">, </w:t>
            </w:r>
            <w:proofErr w:type="spellStart"/>
            <w:r w:rsidR="00481538" w:rsidRPr="00D73529">
              <w:rPr>
                <w:rFonts w:cstheme="minorHAnsi"/>
                <w:color w:val="000000" w:themeColor="text1"/>
                <w:sz w:val="24"/>
                <w:szCs w:val="24"/>
              </w:rPr>
              <w:t>Tsering</w:t>
            </w:r>
            <w:proofErr w:type="spellEnd"/>
            <w:r w:rsidR="00481538" w:rsidRPr="00D73529">
              <w:rPr>
                <w:rFonts w:cstheme="minorHAnsi"/>
                <w:color w:val="000000" w:themeColor="text1"/>
                <w:sz w:val="24"/>
                <w:szCs w:val="24"/>
              </w:rPr>
              <w:t xml:space="preserve"> </w:t>
            </w:r>
            <w:proofErr w:type="spellStart"/>
            <w:r w:rsidR="00481538" w:rsidRPr="00D73529">
              <w:rPr>
                <w:rFonts w:cstheme="minorHAnsi"/>
                <w:color w:val="000000" w:themeColor="text1"/>
                <w:sz w:val="24"/>
                <w:szCs w:val="24"/>
              </w:rPr>
              <w:t>Dorjee</w:t>
            </w:r>
            <w:proofErr w:type="spellEnd"/>
            <w:r w:rsidR="00481538" w:rsidRPr="00D73529">
              <w:rPr>
                <w:rFonts w:cstheme="minorHAnsi"/>
                <w:color w:val="000000" w:themeColor="text1"/>
                <w:sz w:val="24"/>
                <w:szCs w:val="24"/>
              </w:rPr>
              <w:t xml:space="preserve"> are all being persecuted by China. The </w:t>
            </w:r>
            <w:r w:rsidR="002D637E">
              <w:rPr>
                <w:rFonts w:cstheme="minorHAnsi"/>
                <w:color w:val="000000" w:themeColor="text1"/>
                <w:sz w:val="24"/>
                <w:szCs w:val="24"/>
              </w:rPr>
              <w:t xml:space="preserve">NGO </w:t>
            </w:r>
            <w:r w:rsidR="00481538" w:rsidRPr="00D73529">
              <w:rPr>
                <w:rFonts w:cstheme="minorHAnsi"/>
                <w:color w:val="000000" w:themeColor="text1"/>
                <w:sz w:val="24"/>
                <w:szCs w:val="24"/>
              </w:rPr>
              <w:t>Human Right</w:t>
            </w:r>
            <w:r w:rsidR="002D637E">
              <w:rPr>
                <w:rFonts w:cstheme="minorHAnsi"/>
                <w:color w:val="000000" w:themeColor="text1"/>
                <w:sz w:val="24"/>
                <w:szCs w:val="24"/>
              </w:rPr>
              <w:t>s</w:t>
            </w:r>
            <w:r w:rsidR="00481538" w:rsidRPr="00D73529">
              <w:rPr>
                <w:rFonts w:cstheme="minorHAnsi"/>
                <w:color w:val="000000" w:themeColor="text1"/>
                <w:sz w:val="24"/>
                <w:szCs w:val="24"/>
              </w:rPr>
              <w:t xml:space="preserve"> Watch in its report titled “China's ‘Bilingual Education</w:t>
            </w:r>
            <w:r w:rsidRPr="00D73529">
              <w:rPr>
                <w:rFonts w:cstheme="minorHAnsi"/>
                <w:color w:val="000000" w:themeColor="text1"/>
                <w:sz w:val="24"/>
                <w:szCs w:val="24"/>
              </w:rPr>
              <w:t>’</w:t>
            </w:r>
            <w:r w:rsidR="00481538" w:rsidRPr="00D73529">
              <w:rPr>
                <w:rFonts w:cstheme="minorHAnsi"/>
                <w:color w:val="000000" w:themeColor="text1"/>
                <w:sz w:val="24"/>
                <w:szCs w:val="24"/>
              </w:rPr>
              <w:t xml:space="preserve"> Policy in Tibet- Tibetan-Medium Schooling Under Threat</w:t>
            </w:r>
            <w:r w:rsidRPr="00D73529">
              <w:rPr>
                <w:rFonts w:cstheme="minorHAnsi"/>
                <w:color w:val="000000" w:themeColor="text1"/>
                <w:sz w:val="24"/>
                <w:szCs w:val="24"/>
              </w:rPr>
              <w:t>” published in March 2020</w:t>
            </w:r>
            <w:r w:rsidR="00481538" w:rsidRPr="00D73529">
              <w:rPr>
                <w:rFonts w:cstheme="minorHAnsi"/>
                <w:color w:val="000000" w:themeColor="text1"/>
                <w:sz w:val="24"/>
                <w:szCs w:val="24"/>
              </w:rPr>
              <w:t>, notes</w:t>
            </w:r>
            <w:r w:rsidRPr="00D73529">
              <w:rPr>
                <w:rFonts w:cstheme="minorHAnsi"/>
                <w:color w:val="000000" w:themeColor="text1"/>
                <w:sz w:val="24"/>
                <w:szCs w:val="24"/>
              </w:rPr>
              <w:t xml:space="preserve"> </w:t>
            </w:r>
            <w:r w:rsidR="002D637E">
              <w:rPr>
                <w:rFonts w:cstheme="minorHAnsi"/>
                <w:color w:val="000000" w:themeColor="text1"/>
                <w:sz w:val="24"/>
                <w:szCs w:val="24"/>
              </w:rPr>
              <w:t xml:space="preserve"> that </w:t>
            </w:r>
            <w:r w:rsidR="00481538" w:rsidRPr="00D73529">
              <w:rPr>
                <w:rFonts w:cstheme="minorHAnsi"/>
                <w:color w:val="000000" w:themeColor="text1"/>
                <w:sz w:val="24"/>
                <w:szCs w:val="24"/>
              </w:rPr>
              <w:t xml:space="preserve">“Since the 1960s, Chinese has been the language of instruction in nearly all middle and high schools in the TAR, where just under half of Tibetans in China live, but new educational practices introduced by the government in the TAR are now leading more primary schools and even kindergartens to use </w:t>
            </w:r>
            <w:r w:rsidR="00481538" w:rsidRPr="00D73529">
              <w:rPr>
                <w:rFonts w:cstheme="minorHAnsi"/>
                <w:color w:val="000000" w:themeColor="text1"/>
                <w:sz w:val="24"/>
                <w:szCs w:val="24"/>
              </w:rPr>
              <w:lastRenderedPageBreak/>
              <w:t>Chinese as the teaching language for Tibetan students.”</w:t>
            </w:r>
            <w:r w:rsidRPr="00D73529">
              <w:rPr>
                <w:rStyle w:val="Endnotenzeichen"/>
                <w:rFonts w:cstheme="minorHAnsi"/>
                <w:color w:val="000000" w:themeColor="text1"/>
                <w:sz w:val="24"/>
                <w:szCs w:val="24"/>
              </w:rPr>
              <w:endnoteReference w:id="8"/>
            </w:r>
          </w:p>
          <w:p w14:paraId="2410D33F" w14:textId="027EED12" w:rsidR="00614919" w:rsidRPr="00D73529" w:rsidRDefault="00614919" w:rsidP="00D73529">
            <w:pPr>
              <w:pStyle w:val="StandardWeb"/>
              <w:spacing w:before="0" w:beforeAutospacing="0" w:after="0" w:afterAutospacing="0"/>
              <w:ind w:right="140"/>
              <w:jc w:val="both"/>
              <w:rPr>
                <w:rFonts w:asciiTheme="minorHAnsi" w:hAnsiTheme="minorHAnsi" w:cstheme="minorHAnsi"/>
              </w:rPr>
            </w:pPr>
            <w:r w:rsidRPr="00D73529">
              <w:rPr>
                <w:rFonts w:asciiTheme="minorHAnsi" w:hAnsiTheme="minorHAnsi" w:cstheme="minorHAnsi"/>
                <w:b/>
                <w:bCs/>
              </w:rPr>
              <w:t>Ethnic Unity Law:</w:t>
            </w:r>
            <w:r w:rsidRPr="00D73529">
              <w:rPr>
                <w:rFonts w:asciiTheme="minorHAnsi" w:hAnsiTheme="minorHAnsi" w:cstheme="minorHAnsi"/>
              </w:rPr>
              <w:t xml:space="preserve"> The Ethnic Unity law was adopted by the 11</w:t>
            </w:r>
            <w:r w:rsidRPr="00D73529">
              <w:rPr>
                <w:rFonts w:asciiTheme="minorHAnsi" w:hAnsiTheme="minorHAnsi" w:cstheme="minorHAnsi"/>
                <w:vertAlign w:val="superscript"/>
              </w:rPr>
              <w:t>th</w:t>
            </w:r>
            <w:r w:rsidRPr="00D73529">
              <w:rPr>
                <w:rFonts w:asciiTheme="minorHAnsi" w:hAnsiTheme="minorHAnsi" w:cstheme="minorHAnsi"/>
              </w:rPr>
              <w:t xml:space="preserve"> People’s Congress of the Tibet Autonomous Region with the objective of establishing “model area for national unity and progress.” It came into effect from 1 May 2020. Similar law is already in force in Xinjiang</w:t>
            </w:r>
            <w:r w:rsidR="00C037D2" w:rsidRPr="00D73529">
              <w:rPr>
                <w:rFonts w:asciiTheme="minorHAnsi" w:hAnsiTheme="minorHAnsi" w:cstheme="minorHAnsi"/>
              </w:rPr>
              <w:t>. The aim of the law is to enforce a Han-centric identity and way of life which threatens the unique and distinct Tibetan way of life, its culture and language.</w:t>
            </w:r>
          </w:p>
        </w:tc>
      </w:tr>
    </w:tbl>
    <w:p w14:paraId="2200F455" w14:textId="4768EAF2" w:rsidR="008F7962" w:rsidRPr="00D73529" w:rsidRDefault="008F7962" w:rsidP="00D73529">
      <w:pPr>
        <w:rPr>
          <w:rFonts w:cstheme="minorHAnsi"/>
          <w:sz w:val="24"/>
          <w:szCs w:val="24"/>
        </w:rPr>
      </w:pPr>
    </w:p>
    <w:tbl>
      <w:tblPr>
        <w:tblStyle w:val="Tabellenraster"/>
        <w:tblW w:w="0" w:type="auto"/>
        <w:tblLook w:val="04A0" w:firstRow="1" w:lastRow="0" w:firstColumn="1" w:lastColumn="0" w:noHBand="0" w:noVBand="1"/>
      </w:tblPr>
      <w:tblGrid>
        <w:gridCol w:w="4457"/>
        <w:gridCol w:w="708"/>
        <w:gridCol w:w="4571"/>
      </w:tblGrid>
      <w:tr w:rsidR="00614919" w:rsidRPr="00D73529" w14:paraId="08413F58" w14:textId="77777777" w:rsidTr="00015D39">
        <w:tc>
          <w:tcPr>
            <w:tcW w:w="9944" w:type="dxa"/>
            <w:gridSpan w:val="3"/>
            <w:tcBorders>
              <w:bottom w:val="single" w:sz="4" w:space="0" w:color="auto"/>
            </w:tcBorders>
          </w:tcPr>
          <w:p w14:paraId="64CF857F" w14:textId="638A6474" w:rsidR="00614919" w:rsidRPr="00D73529" w:rsidRDefault="00D00717" w:rsidP="00D00717">
            <w:pPr>
              <w:pStyle w:val="SingleTxtG"/>
              <w:spacing w:line="240" w:lineRule="auto"/>
              <w:ind w:left="0"/>
              <w:rPr>
                <w:rFonts w:asciiTheme="minorHAnsi" w:hAnsiTheme="minorHAnsi" w:cstheme="minorHAnsi"/>
                <w:sz w:val="24"/>
                <w:szCs w:val="24"/>
              </w:rPr>
            </w:pPr>
            <w:r w:rsidRPr="00D00717">
              <w:rPr>
                <w:rFonts w:asciiTheme="minorHAnsi" w:hAnsiTheme="minorHAnsi" w:cstheme="minorHAnsi"/>
                <w:b/>
                <w:sz w:val="24"/>
                <w:szCs w:val="24"/>
              </w:rPr>
              <w:t>Paragraph 4</w:t>
            </w:r>
            <w:r>
              <w:rPr>
                <w:rFonts w:asciiTheme="minorHAnsi" w:hAnsiTheme="minorHAnsi" w:cstheme="minorHAnsi"/>
                <w:b/>
                <w:sz w:val="24"/>
                <w:szCs w:val="24"/>
              </w:rPr>
              <w:t>8:</w:t>
            </w:r>
            <w:r w:rsidR="00614919" w:rsidRPr="00D73529">
              <w:rPr>
                <w:rFonts w:asciiTheme="minorHAnsi" w:hAnsiTheme="minorHAnsi" w:cstheme="minorHAnsi"/>
                <w:sz w:val="24"/>
                <w:szCs w:val="24"/>
              </w:rPr>
              <w:t xml:space="preserve"> Employment</w:t>
            </w:r>
          </w:p>
        </w:tc>
      </w:tr>
      <w:tr w:rsidR="00614919" w:rsidRPr="00D73529" w14:paraId="4B843BF0" w14:textId="77777777" w:rsidTr="00015D39">
        <w:tc>
          <w:tcPr>
            <w:tcW w:w="9944" w:type="dxa"/>
            <w:gridSpan w:val="3"/>
            <w:shd w:val="pct5" w:color="auto" w:fill="auto"/>
          </w:tcPr>
          <w:p w14:paraId="3E54D187" w14:textId="77777777" w:rsidR="00614919" w:rsidRPr="00D73529" w:rsidRDefault="00614919" w:rsidP="00D73529">
            <w:pPr>
              <w:pStyle w:val="SingleTxtG"/>
              <w:numPr>
                <w:ilvl w:val="0"/>
                <w:numId w:val="6"/>
              </w:numPr>
              <w:spacing w:line="240" w:lineRule="auto"/>
              <w:rPr>
                <w:rFonts w:asciiTheme="minorHAnsi" w:hAnsiTheme="minorHAnsi" w:cstheme="minorHAnsi"/>
                <w:i/>
                <w:iCs/>
                <w:sz w:val="24"/>
                <w:szCs w:val="24"/>
              </w:rPr>
            </w:pPr>
            <w:r w:rsidRPr="00D73529">
              <w:rPr>
                <w:rFonts w:asciiTheme="minorHAnsi" w:hAnsiTheme="minorHAnsi" w:cstheme="minorHAnsi"/>
                <w:i/>
                <w:iCs/>
                <w:sz w:val="24"/>
                <w:szCs w:val="24"/>
              </w:rPr>
              <w:tab/>
              <w:t>Recommends that the State party, including Hong Kong, China, strengthen measures to prevent, detect and where appropriate sanction racial discrimination in public and private sector labour conditions, including recruitment and promotion, and ensure that any company or institution placing discriminatory job advertisements is held legally accountable;</w:t>
            </w:r>
          </w:p>
          <w:p w14:paraId="7190651F" w14:textId="56F7033B" w:rsidR="00614919" w:rsidRPr="00D73529" w:rsidRDefault="00614919" w:rsidP="00D73529">
            <w:pPr>
              <w:pStyle w:val="SingleTxtG"/>
              <w:spacing w:line="240" w:lineRule="auto"/>
              <w:ind w:left="840"/>
              <w:rPr>
                <w:rFonts w:asciiTheme="minorHAnsi" w:hAnsiTheme="minorHAnsi" w:cstheme="minorHAnsi"/>
                <w:b/>
                <w:bCs/>
                <w:sz w:val="24"/>
                <w:szCs w:val="24"/>
              </w:rPr>
            </w:pPr>
          </w:p>
        </w:tc>
      </w:tr>
      <w:tr w:rsidR="00614919" w:rsidRPr="00D73529" w14:paraId="6A246609" w14:textId="77777777" w:rsidTr="00015D39">
        <w:trPr>
          <w:gridAfter w:val="1"/>
          <w:wAfter w:w="4733" w:type="dxa"/>
        </w:trPr>
        <w:tc>
          <w:tcPr>
            <w:tcW w:w="4503" w:type="dxa"/>
          </w:tcPr>
          <w:p w14:paraId="2AFC52C3" w14:textId="77777777" w:rsidR="00614919" w:rsidRPr="00D73529" w:rsidRDefault="00614919" w:rsidP="00D73529">
            <w:pPr>
              <w:rPr>
                <w:rFonts w:cstheme="minorHAnsi"/>
                <w:b/>
                <w:color w:val="0070C0"/>
                <w:sz w:val="24"/>
                <w:szCs w:val="24"/>
              </w:rPr>
            </w:pPr>
            <w:r w:rsidRPr="00D73529">
              <w:rPr>
                <w:rFonts w:cstheme="minorHAnsi"/>
                <w:b/>
                <w:color w:val="0070C0"/>
                <w:sz w:val="24"/>
                <w:szCs w:val="24"/>
              </w:rPr>
              <w:t>Suggested grade by the civil society organization</w:t>
            </w:r>
          </w:p>
        </w:tc>
        <w:tc>
          <w:tcPr>
            <w:tcW w:w="708" w:type="dxa"/>
          </w:tcPr>
          <w:p w14:paraId="2CFFBDE3" w14:textId="77777777" w:rsidR="00614919" w:rsidRPr="00D73529" w:rsidRDefault="00614919" w:rsidP="00D73529">
            <w:pPr>
              <w:rPr>
                <w:rFonts w:cstheme="minorHAnsi"/>
                <w:b/>
                <w:color w:val="0070C0"/>
                <w:sz w:val="24"/>
                <w:szCs w:val="24"/>
              </w:rPr>
            </w:pPr>
            <w:r w:rsidRPr="00D73529">
              <w:rPr>
                <w:rFonts w:cstheme="minorHAnsi"/>
                <w:b/>
                <w:color w:val="0070C0"/>
                <w:sz w:val="24"/>
                <w:szCs w:val="24"/>
              </w:rPr>
              <w:t>D</w:t>
            </w:r>
          </w:p>
        </w:tc>
      </w:tr>
      <w:tr w:rsidR="00614919" w:rsidRPr="00D73529" w14:paraId="5B79B7A9" w14:textId="77777777" w:rsidTr="00015D39">
        <w:tc>
          <w:tcPr>
            <w:tcW w:w="9944" w:type="dxa"/>
            <w:gridSpan w:val="3"/>
          </w:tcPr>
          <w:p w14:paraId="116B466E" w14:textId="77777777" w:rsidR="00614919" w:rsidRPr="00D73529" w:rsidRDefault="00614919" w:rsidP="00D73529">
            <w:pPr>
              <w:pStyle w:val="Listenabsatz"/>
              <w:numPr>
                <w:ilvl w:val="0"/>
                <w:numId w:val="5"/>
              </w:numPr>
              <w:ind w:leftChars="0"/>
              <w:rPr>
                <w:rFonts w:cstheme="minorHAnsi"/>
                <w:b/>
                <w:sz w:val="24"/>
                <w:szCs w:val="24"/>
              </w:rPr>
            </w:pPr>
            <w:r w:rsidRPr="00D73529">
              <w:rPr>
                <w:rFonts w:cstheme="minorHAnsi"/>
                <w:b/>
                <w:sz w:val="24"/>
                <w:szCs w:val="24"/>
              </w:rPr>
              <w:t>Any measures taken in accordance with the recommendation, and its effects</w:t>
            </w:r>
          </w:p>
        </w:tc>
      </w:tr>
      <w:tr w:rsidR="00614919" w:rsidRPr="00D73529" w14:paraId="5C619F8B" w14:textId="77777777" w:rsidTr="00D73529">
        <w:trPr>
          <w:trHeight w:val="804"/>
        </w:trPr>
        <w:tc>
          <w:tcPr>
            <w:tcW w:w="9944" w:type="dxa"/>
            <w:gridSpan w:val="3"/>
          </w:tcPr>
          <w:p w14:paraId="6787B618" w14:textId="5A598169" w:rsidR="00614919" w:rsidRPr="00D73529" w:rsidRDefault="00614919" w:rsidP="00D73529">
            <w:pPr>
              <w:rPr>
                <w:rFonts w:cstheme="minorHAnsi"/>
                <w:sz w:val="24"/>
                <w:szCs w:val="24"/>
              </w:rPr>
            </w:pPr>
            <w:r w:rsidRPr="00D73529">
              <w:rPr>
                <w:rFonts w:cstheme="minorHAnsi"/>
                <w:sz w:val="24"/>
                <w:szCs w:val="24"/>
              </w:rPr>
              <w:t>Since September 2018, the government of China has not taken any measures to prevent discriminatory job advertisements</w:t>
            </w:r>
            <w:r w:rsidR="00C037D2" w:rsidRPr="00D73529">
              <w:rPr>
                <w:rFonts w:cstheme="minorHAnsi"/>
                <w:sz w:val="24"/>
                <w:szCs w:val="24"/>
              </w:rPr>
              <w:t>.</w:t>
            </w:r>
          </w:p>
        </w:tc>
      </w:tr>
      <w:tr w:rsidR="00614919" w:rsidRPr="00D73529" w14:paraId="32DC5A49" w14:textId="77777777" w:rsidTr="00015D39">
        <w:tc>
          <w:tcPr>
            <w:tcW w:w="9944" w:type="dxa"/>
            <w:gridSpan w:val="3"/>
          </w:tcPr>
          <w:p w14:paraId="283275C2" w14:textId="77777777" w:rsidR="00614919" w:rsidRPr="00D73529" w:rsidRDefault="00614919" w:rsidP="00D73529">
            <w:pPr>
              <w:pStyle w:val="Listenabsatz"/>
              <w:numPr>
                <w:ilvl w:val="0"/>
                <w:numId w:val="5"/>
              </w:numPr>
              <w:ind w:leftChars="0"/>
              <w:rPr>
                <w:rFonts w:cstheme="minorHAnsi"/>
                <w:b/>
                <w:sz w:val="24"/>
                <w:szCs w:val="24"/>
              </w:rPr>
            </w:pPr>
            <w:r w:rsidRPr="00D73529">
              <w:rPr>
                <w:rFonts w:cstheme="minorHAnsi"/>
                <w:b/>
                <w:sz w:val="24"/>
                <w:szCs w:val="24"/>
              </w:rPr>
              <w:t>Any measures taken that contradict the purposes of the recommendation</w:t>
            </w:r>
          </w:p>
        </w:tc>
      </w:tr>
      <w:tr w:rsidR="00614919" w:rsidRPr="00D73529" w14:paraId="3C2D1E3E" w14:textId="77777777" w:rsidTr="00015D39">
        <w:trPr>
          <w:trHeight w:val="1305"/>
        </w:trPr>
        <w:tc>
          <w:tcPr>
            <w:tcW w:w="9944" w:type="dxa"/>
            <w:gridSpan w:val="3"/>
          </w:tcPr>
          <w:p w14:paraId="4A806EF2" w14:textId="01FCEF74" w:rsidR="00614919" w:rsidRPr="00D73529" w:rsidRDefault="00614919" w:rsidP="00D73529">
            <w:pPr>
              <w:rPr>
                <w:rFonts w:cstheme="minorHAnsi"/>
                <w:sz w:val="24"/>
                <w:szCs w:val="24"/>
              </w:rPr>
            </w:pPr>
            <w:r w:rsidRPr="00D73529">
              <w:rPr>
                <w:rFonts w:cstheme="minorHAnsi"/>
                <w:sz w:val="24"/>
                <w:szCs w:val="24"/>
              </w:rPr>
              <w:t xml:space="preserve">Since the concluding observations of the CERD, the Chinese government has </w:t>
            </w:r>
            <w:r w:rsidR="00C037D2" w:rsidRPr="00D73529">
              <w:rPr>
                <w:rFonts w:cstheme="minorHAnsi"/>
                <w:sz w:val="24"/>
                <w:szCs w:val="24"/>
              </w:rPr>
              <w:t>issued job advertisements which not only give preference to Mandarin speaking populace but also disqualify Tibetans who participated in peaceful protests and demonstrations completely violating their right to freedom of expression.</w:t>
            </w:r>
          </w:p>
        </w:tc>
      </w:tr>
      <w:tr w:rsidR="00614919" w:rsidRPr="00D73529" w14:paraId="2D4F751A" w14:textId="77777777" w:rsidTr="00015D39">
        <w:tc>
          <w:tcPr>
            <w:tcW w:w="9944" w:type="dxa"/>
            <w:gridSpan w:val="3"/>
          </w:tcPr>
          <w:p w14:paraId="29EE12AE" w14:textId="77777777" w:rsidR="00614919" w:rsidRPr="00D73529" w:rsidRDefault="00614919" w:rsidP="00D73529">
            <w:pPr>
              <w:pStyle w:val="Listenabsatz"/>
              <w:numPr>
                <w:ilvl w:val="0"/>
                <w:numId w:val="5"/>
              </w:numPr>
              <w:ind w:leftChars="0"/>
              <w:rPr>
                <w:rFonts w:cstheme="minorHAnsi"/>
                <w:b/>
                <w:sz w:val="24"/>
                <w:szCs w:val="24"/>
              </w:rPr>
            </w:pPr>
            <w:r w:rsidRPr="00D73529">
              <w:rPr>
                <w:rFonts w:cstheme="minorHAnsi"/>
                <w:b/>
                <w:sz w:val="24"/>
                <w:szCs w:val="24"/>
              </w:rPr>
              <w:t>Current status of the problem (especially changes after the adoption of concluding observations)</w:t>
            </w:r>
          </w:p>
        </w:tc>
      </w:tr>
      <w:tr w:rsidR="00614919" w:rsidRPr="00D73529" w14:paraId="33B39195" w14:textId="77777777" w:rsidTr="00015D39">
        <w:trPr>
          <w:trHeight w:val="2167"/>
        </w:trPr>
        <w:tc>
          <w:tcPr>
            <w:tcW w:w="9944" w:type="dxa"/>
            <w:gridSpan w:val="3"/>
          </w:tcPr>
          <w:p w14:paraId="74A9DDEC" w14:textId="37D7B960" w:rsidR="00614919" w:rsidRPr="00D73529" w:rsidRDefault="00C037D2" w:rsidP="00D73529">
            <w:pPr>
              <w:rPr>
                <w:rFonts w:cstheme="minorHAnsi"/>
                <w:sz w:val="24"/>
                <w:szCs w:val="24"/>
              </w:rPr>
            </w:pPr>
            <w:r w:rsidRPr="00D73529">
              <w:rPr>
                <w:rFonts w:cstheme="minorHAnsi"/>
                <w:sz w:val="24"/>
                <w:szCs w:val="24"/>
              </w:rPr>
              <w:t xml:space="preserve">Tibetan university graduates are finding it much difficult to get jobs specially in the government as most of the job recruiters give preference to Han-Chinese and mandarin speakers. Furthermore, </w:t>
            </w:r>
            <w:r w:rsidR="00D73529" w:rsidRPr="00D73529">
              <w:rPr>
                <w:rFonts w:cstheme="minorHAnsi"/>
                <w:sz w:val="24"/>
                <w:szCs w:val="24"/>
              </w:rPr>
              <w:t xml:space="preserve">in May 2019 </w:t>
            </w:r>
            <w:proofErr w:type="spellStart"/>
            <w:r w:rsidRPr="00D73529">
              <w:rPr>
                <w:rFonts w:cstheme="minorHAnsi"/>
                <w:sz w:val="24"/>
                <w:szCs w:val="24"/>
              </w:rPr>
              <w:t>Sonam</w:t>
            </w:r>
            <w:proofErr w:type="spellEnd"/>
            <w:r w:rsidRPr="00D73529">
              <w:rPr>
                <w:rFonts w:cstheme="minorHAnsi"/>
                <w:sz w:val="24"/>
                <w:szCs w:val="24"/>
              </w:rPr>
              <w:t xml:space="preserve"> </w:t>
            </w:r>
            <w:proofErr w:type="spellStart"/>
            <w:r w:rsidRPr="00D73529">
              <w:rPr>
                <w:rFonts w:cstheme="minorHAnsi"/>
                <w:sz w:val="24"/>
                <w:szCs w:val="24"/>
              </w:rPr>
              <w:t>Lhundrub</w:t>
            </w:r>
            <w:proofErr w:type="spellEnd"/>
            <w:r w:rsidRPr="00D73529">
              <w:rPr>
                <w:rFonts w:cstheme="minorHAnsi"/>
                <w:sz w:val="24"/>
                <w:szCs w:val="24"/>
              </w:rPr>
              <w:t xml:space="preserve">, student at Northwest </w:t>
            </w:r>
            <w:proofErr w:type="spellStart"/>
            <w:r w:rsidRPr="00D73529">
              <w:rPr>
                <w:rFonts w:cstheme="minorHAnsi"/>
                <w:sz w:val="24"/>
                <w:szCs w:val="24"/>
              </w:rPr>
              <w:t>Minzu</w:t>
            </w:r>
            <w:proofErr w:type="spellEnd"/>
            <w:r w:rsidRPr="00D73529">
              <w:rPr>
                <w:rFonts w:cstheme="minorHAnsi"/>
                <w:sz w:val="24"/>
                <w:szCs w:val="24"/>
              </w:rPr>
              <w:t xml:space="preserve"> University in Gansu’s Lanzhou city was detained from writing about the declining job opportunities for Tibetans in Tibetan regions of China.</w:t>
            </w:r>
            <w:r w:rsidR="00D73529" w:rsidRPr="00D73529">
              <w:rPr>
                <w:rFonts w:cstheme="minorHAnsi"/>
                <w:sz w:val="24"/>
                <w:szCs w:val="24"/>
              </w:rPr>
              <w:t xml:space="preserve"> Recently in May 2020 the Chinese government in </w:t>
            </w:r>
            <w:proofErr w:type="spellStart"/>
            <w:r w:rsidR="00D73529" w:rsidRPr="00D73529">
              <w:rPr>
                <w:rFonts w:cstheme="minorHAnsi"/>
                <w:sz w:val="24"/>
                <w:szCs w:val="24"/>
              </w:rPr>
              <w:t>Lithang</w:t>
            </w:r>
            <w:proofErr w:type="spellEnd"/>
            <w:r w:rsidR="00D73529" w:rsidRPr="00D73529">
              <w:rPr>
                <w:rFonts w:cstheme="minorHAnsi"/>
                <w:sz w:val="24"/>
                <w:szCs w:val="24"/>
              </w:rPr>
              <w:t xml:space="preserve"> county barred Tibetans who had participated in protests and demonstrations which China considered “ethnic separatist activities” from applying for the post of security personnel.</w:t>
            </w:r>
            <w:r w:rsidR="00D73529" w:rsidRPr="00D73529">
              <w:rPr>
                <w:rStyle w:val="Endnotenzeichen"/>
                <w:rFonts w:cstheme="minorHAnsi"/>
                <w:sz w:val="24"/>
                <w:szCs w:val="24"/>
              </w:rPr>
              <w:endnoteReference w:id="9"/>
            </w:r>
          </w:p>
        </w:tc>
      </w:tr>
    </w:tbl>
    <w:p w14:paraId="1F0A2F91" w14:textId="77777777" w:rsidR="00614919" w:rsidRPr="00D73529" w:rsidRDefault="00614919">
      <w:pPr>
        <w:rPr>
          <w:rFonts w:cstheme="minorHAnsi"/>
          <w:sz w:val="24"/>
          <w:szCs w:val="24"/>
        </w:rPr>
      </w:pPr>
    </w:p>
    <w:sectPr w:rsidR="00614919" w:rsidRPr="00D73529" w:rsidSect="00036006">
      <w:headerReference w:type="first" r:id="rId8"/>
      <w:footerReference w:type="first" r:id="rId9"/>
      <w:pgSz w:w="11906" w:h="16838"/>
      <w:pgMar w:top="1440" w:right="1080" w:bottom="1440" w:left="1080"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770B21" w14:textId="77777777" w:rsidR="009652D0" w:rsidRDefault="009652D0" w:rsidP="00320B39">
      <w:r>
        <w:separator/>
      </w:r>
    </w:p>
  </w:endnote>
  <w:endnote w:type="continuationSeparator" w:id="0">
    <w:p w14:paraId="14C7AFFD" w14:textId="77777777" w:rsidR="009652D0" w:rsidRDefault="009652D0" w:rsidP="00320B39">
      <w:r>
        <w:continuationSeparator/>
      </w:r>
    </w:p>
  </w:endnote>
  <w:endnote w:id="1">
    <w:p w14:paraId="634380FD" w14:textId="77777777" w:rsidR="00D00717" w:rsidRPr="00D73529" w:rsidRDefault="00D00717" w:rsidP="00D00717">
      <w:pPr>
        <w:rPr>
          <w:rFonts w:eastAsia="Times New Roman" w:cstheme="minorHAnsi"/>
          <w:sz w:val="20"/>
          <w:szCs w:val="20"/>
          <w:lang w:eastAsia="en-GB" w:bidi="hi-IN"/>
        </w:rPr>
      </w:pPr>
      <w:r w:rsidRPr="00D73529">
        <w:rPr>
          <w:rStyle w:val="Endnotenzeichen"/>
          <w:rFonts w:cstheme="minorHAnsi"/>
          <w:sz w:val="20"/>
          <w:szCs w:val="20"/>
        </w:rPr>
        <w:endnoteRef/>
      </w:r>
      <w:r w:rsidRPr="00D73529">
        <w:rPr>
          <w:rFonts w:cstheme="minorHAnsi"/>
          <w:sz w:val="20"/>
          <w:szCs w:val="20"/>
        </w:rPr>
        <w:t xml:space="preserve"> Tibetan Centre for Human Rights and Democracy, “Monk sentenced to three years after more than a year of incommunicado detention”6 September 2019, available here </w:t>
      </w:r>
      <w:hyperlink r:id="rId1" w:history="1">
        <w:r w:rsidRPr="00D73529">
          <w:rPr>
            <w:rFonts w:eastAsia="Times New Roman" w:cstheme="minorHAnsi"/>
            <w:color w:val="0000FF"/>
            <w:sz w:val="20"/>
            <w:szCs w:val="20"/>
            <w:u w:val="single"/>
            <w:lang w:eastAsia="en-GB" w:bidi="hi-IN"/>
          </w:rPr>
          <w:t>https://tchrd.org/monk-sentenced-to-three-years-after-more-than-a-year-of-incommunicado-detention/</w:t>
        </w:r>
      </w:hyperlink>
    </w:p>
  </w:endnote>
  <w:endnote w:id="2">
    <w:p w14:paraId="2FB864A5" w14:textId="77777777" w:rsidR="00D00717" w:rsidRPr="00D73529" w:rsidRDefault="00D00717" w:rsidP="00D00717">
      <w:pPr>
        <w:pStyle w:val="berschrift1"/>
        <w:shd w:val="clear" w:color="auto" w:fill="FFFFFF"/>
        <w:spacing w:before="0" w:beforeAutospacing="0" w:after="0" w:afterAutospacing="0"/>
        <w:rPr>
          <w:rFonts w:asciiTheme="minorHAnsi" w:hAnsiTheme="minorHAnsi" w:cstheme="minorHAnsi"/>
          <w:b w:val="0"/>
          <w:bCs w:val="0"/>
          <w:color w:val="000000"/>
          <w:spacing w:val="-5"/>
          <w:sz w:val="20"/>
          <w:szCs w:val="20"/>
        </w:rPr>
      </w:pPr>
      <w:r w:rsidRPr="00D73529">
        <w:rPr>
          <w:rStyle w:val="Endnotenzeichen"/>
          <w:rFonts w:asciiTheme="minorHAnsi" w:hAnsiTheme="minorHAnsi" w:cstheme="minorHAnsi"/>
          <w:b w:val="0"/>
          <w:bCs w:val="0"/>
          <w:sz w:val="20"/>
          <w:szCs w:val="20"/>
        </w:rPr>
        <w:endnoteRef/>
      </w:r>
      <w:r w:rsidRPr="00D73529">
        <w:rPr>
          <w:rFonts w:asciiTheme="minorHAnsi" w:hAnsiTheme="minorHAnsi" w:cstheme="minorHAnsi"/>
          <w:b w:val="0"/>
          <w:bCs w:val="0"/>
          <w:sz w:val="20"/>
          <w:szCs w:val="20"/>
        </w:rPr>
        <w:t xml:space="preserve"> Tibetan Centre for Human Rights and Democracy</w:t>
      </w:r>
      <w:r w:rsidRPr="00D73529">
        <w:rPr>
          <w:rFonts w:asciiTheme="minorHAnsi" w:hAnsiTheme="minorHAnsi" w:cstheme="minorHAnsi"/>
          <w:b w:val="0"/>
          <w:bCs w:val="0"/>
          <w:color w:val="000000"/>
          <w:spacing w:val="-5"/>
          <w:sz w:val="20"/>
          <w:szCs w:val="20"/>
        </w:rPr>
        <w:t xml:space="preserve">, “Former Tibetan political prisoner sentenced to 18 years for protest; wife given 2 years for filming video”, 15 March 2019, available here </w:t>
      </w:r>
      <w:r w:rsidRPr="00D73529">
        <w:rPr>
          <w:rFonts w:asciiTheme="minorHAnsi" w:hAnsiTheme="minorHAnsi" w:cstheme="minorHAnsi"/>
          <w:b w:val="0"/>
          <w:bCs w:val="0"/>
          <w:sz w:val="20"/>
          <w:szCs w:val="20"/>
        </w:rPr>
        <w:t xml:space="preserve"> </w:t>
      </w:r>
      <w:hyperlink r:id="rId2" w:history="1">
        <w:r w:rsidRPr="00D73529">
          <w:rPr>
            <w:rFonts w:asciiTheme="minorHAnsi" w:hAnsiTheme="minorHAnsi" w:cstheme="minorHAnsi"/>
            <w:b w:val="0"/>
            <w:bCs w:val="0"/>
            <w:color w:val="0000FF"/>
            <w:sz w:val="20"/>
            <w:szCs w:val="20"/>
            <w:u w:val="single"/>
          </w:rPr>
          <w:t>https://tchrd.org/former-tibetan-political-prisoner-sentenced-to-18-years-for-protest-wife-given-2-years-for-filming-video/</w:t>
        </w:r>
      </w:hyperlink>
    </w:p>
  </w:endnote>
  <w:endnote w:id="3">
    <w:p w14:paraId="4FF9D5A6" w14:textId="77777777" w:rsidR="00D00717" w:rsidRPr="00D73529" w:rsidRDefault="00D00717" w:rsidP="00D00717">
      <w:pPr>
        <w:pStyle w:val="berschrift1"/>
        <w:spacing w:before="0" w:beforeAutospacing="0" w:after="0" w:afterAutospacing="0"/>
        <w:rPr>
          <w:rFonts w:asciiTheme="minorHAnsi" w:hAnsiTheme="minorHAnsi" w:cstheme="minorHAnsi"/>
          <w:b w:val="0"/>
          <w:bCs w:val="0"/>
          <w:color w:val="000000"/>
          <w:spacing w:val="-5"/>
          <w:sz w:val="20"/>
          <w:szCs w:val="20"/>
        </w:rPr>
      </w:pPr>
      <w:r w:rsidRPr="00D73529">
        <w:rPr>
          <w:rStyle w:val="Endnotenzeichen"/>
          <w:rFonts w:asciiTheme="minorHAnsi" w:hAnsiTheme="minorHAnsi" w:cstheme="minorHAnsi"/>
          <w:b w:val="0"/>
          <w:bCs w:val="0"/>
          <w:sz w:val="20"/>
          <w:szCs w:val="20"/>
        </w:rPr>
        <w:endnoteRef/>
      </w:r>
      <w:r w:rsidRPr="00D73529">
        <w:rPr>
          <w:rFonts w:asciiTheme="minorHAnsi" w:hAnsiTheme="minorHAnsi" w:cstheme="minorHAnsi"/>
          <w:b w:val="0"/>
          <w:bCs w:val="0"/>
          <w:sz w:val="20"/>
          <w:szCs w:val="20"/>
        </w:rPr>
        <w:t xml:space="preserve"> Tibetan Centre for Human Rights and Democracy</w:t>
      </w:r>
      <w:r w:rsidRPr="00D73529">
        <w:rPr>
          <w:rFonts w:asciiTheme="minorHAnsi" w:hAnsiTheme="minorHAnsi" w:cstheme="minorHAnsi"/>
          <w:b w:val="0"/>
          <w:bCs w:val="0"/>
          <w:color w:val="000000"/>
          <w:spacing w:val="-5"/>
          <w:sz w:val="20"/>
          <w:szCs w:val="20"/>
        </w:rPr>
        <w:t>, Monk detained for criticising China’s policy on Tibetan language at high risk of torture, 11 November 2019, available here</w:t>
      </w:r>
      <w:r w:rsidRPr="00D73529">
        <w:rPr>
          <w:rFonts w:asciiTheme="minorHAnsi" w:hAnsiTheme="minorHAnsi" w:cstheme="minorHAnsi"/>
          <w:b w:val="0"/>
          <w:bCs w:val="0"/>
          <w:sz w:val="20"/>
          <w:szCs w:val="20"/>
        </w:rPr>
        <w:t xml:space="preserve"> </w:t>
      </w:r>
      <w:hyperlink r:id="rId3" w:history="1">
        <w:r w:rsidRPr="00D73529">
          <w:rPr>
            <w:rFonts w:asciiTheme="minorHAnsi" w:hAnsiTheme="minorHAnsi" w:cstheme="minorHAnsi"/>
            <w:b w:val="0"/>
            <w:bCs w:val="0"/>
            <w:color w:val="0000FF"/>
            <w:sz w:val="20"/>
            <w:szCs w:val="20"/>
            <w:u w:val="single"/>
          </w:rPr>
          <w:t>https://tchrd.org/monk-detained-for-criticising-chinas-policy-on-tibetan-language-at-high-risk-of-torture/</w:t>
        </w:r>
      </w:hyperlink>
    </w:p>
  </w:endnote>
  <w:endnote w:id="4">
    <w:p w14:paraId="3E8614A0" w14:textId="77777777" w:rsidR="00D00717" w:rsidRPr="00D73529" w:rsidRDefault="00D00717" w:rsidP="00D00717">
      <w:pPr>
        <w:pStyle w:val="berschrift1"/>
        <w:shd w:val="clear" w:color="auto" w:fill="FFFFFF"/>
        <w:spacing w:before="0" w:beforeAutospacing="0" w:after="0" w:afterAutospacing="0"/>
        <w:rPr>
          <w:rFonts w:asciiTheme="minorHAnsi" w:hAnsiTheme="minorHAnsi" w:cstheme="minorHAnsi"/>
          <w:b w:val="0"/>
          <w:bCs w:val="0"/>
          <w:color w:val="000000"/>
          <w:spacing w:val="-5"/>
          <w:sz w:val="20"/>
          <w:szCs w:val="20"/>
        </w:rPr>
      </w:pPr>
      <w:r w:rsidRPr="00D73529">
        <w:rPr>
          <w:rStyle w:val="Endnotenzeichen"/>
          <w:rFonts w:asciiTheme="minorHAnsi" w:hAnsiTheme="minorHAnsi" w:cstheme="minorHAnsi"/>
          <w:b w:val="0"/>
          <w:bCs w:val="0"/>
          <w:sz w:val="20"/>
          <w:szCs w:val="20"/>
        </w:rPr>
        <w:endnoteRef/>
      </w:r>
      <w:r w:rsidRPr="00D73529">
        <w:rPr>
          <w:rFonts w:asciiTheme="minorHAnsi" w:hAnsiTheme="minorHAnsi" w:cstheme="minorHAnsi"/>
          <w:b w:val="0"/>
          <w:bCs w:val="0"/>
          <w:sz w:val="20"/>
          <w:szCs w:val="20"/>
        </w:rPr>
        <w:t xml:space="preserve"> Tibetan Centre for Human Rights and Democracy</w:t>
      </w:r>
      <w:r w:rsidRPr="00D73529">
        <w:rPr>
          <w:rFonts w:asciiTheme="minorHAnsi" w:hAnsiTheme="minorHAnsi" w:cstheme="minorHAnsi"/>
          <w:b w:val="0"/>
          <w:bCs w:val="0"/>
          <w:color w:val="000000"/>
          <w:spacing w:val="-5"/>
          <w:sz w:val="20"/>
          <w:szCs w:val="20"/>
        </w:rPr>
        <w:t xml:space="preserve">, “Tibetan man sentenced to prison for sharing books on WeChat”, 7 November 2019, available here </w:t>
      </w:r>
      <w:hyperlink r:id="rId4" w:history="1">
        <w:r w:rsidRPr="00D73529">
          <w:rPr>
            <w:rStyle w:val="Hyperlink"/>
            <w:rFonts w:asciiTheme="minorHAnsi" w:hAnsiTheme="minorHAnsi" w:cstheme="minorHAnsi"/>
            <w:b w:val="0"/>
            <w:bCs w:val="0"/>
            <w:sz w:val="20"/>
            <w:szCs w:val="20"/>
          </w:rPr>
          <w:t>https://tchrd.org/tibetan-man-sentenced-to-prison-for-sharing-books-on-wechat/</w:t>
        </w:r>
      </w:hyperlink>
    </w:p>
  </w:endnote>
  <w:endnote w:id="5">
    <w:p w14:paraId="38D2175E" w14:textId="77777777" w:rsidR="00D00717" w:rsidRPr="00D73529" w:rsidRDefault="00D00717" w:rsidP="00D00717">
      <w:pPr>
        <w:pStyle w:val="berschrift1"/>
        <w:shd w:val="clear" w:color="auto" w:fill="FFFFFF"/>
        <w:spacing w:before="0" w:beforeAutospacing="0" w:after="0" w:afterAutospacing="0"/>
        <w:rPr>
          <w:rFonts w:asciiTheme="minorHAnsi" w:hAnsiTheme="minorHAnsi" w:cstheme="minorHAnsi"/>
          <w:b w:val="0"/>
          <w:bCs w:val="0"/>
          <w:color w:val="000000"/>
          <w:spacing w:val="-5"/>
          <w:sz w:val="20"/>
          <w:szCs w:val="20"/>
        </w:rPr>
      </w:pPr>
      <w:r w:rsidRPr="00D73529">
        <w:rPr>
          <w:rStyle w:val="Endnotenzeichen"/>
          <w:rFonts w:asciiTheme="minorHAnsi" w:hAnsiTheme="minorHAnsi" w:cstheme="minorHAnsi"/>
          <w:b w:val="0"/>
          <w:bCs w:val="0"/>
          <w:sz w:val="20"/>
          <w:szCs w:val="20"/>
        </w:rPr>
        <w:endnoteRef/>
      </w:r>
      <w:r w:rsidRPr="00D73529">
        <w:rPr>
          <w:rFonts w:asciiTheme="minorHAnsi" w:hAnsiTheme="minorHAnsi" w:cstheme="minorHAnsi"/>
          <w:b w:val="0"/>
          <w:bCs w:val="0"/>
          <w:sz w:val="20"/>
          <w:szCs w:val="20"/>
        </w:rPr>
        <w:t xml:space="preserve"> Tibetan Centre for Human Rights and Democracy</w:t>
      </w:r>
      <w:r w:rsidRPr="00D73529">
        <w:rPr>
          <w:rFonts w:asciiTheme="minorHAnsi" w:hAnsiTheme="minorHAnsi" w:cstheme="minorHAnsi"/>
          <w:b w:val="0"/>
          <w:bCs w:val="0"/>
          <w:color w:val="000000"/>
          <w:spacing w:val="-5"/>
          <w:sz w:val="20"/>
          <w:szCs w:val="20"/>
        </w:rPr>
        <w:t>, Tibetan man criminally detained for phone conversation about Tibetan language education, 20 December 2019, available here</w:t>
      </w:r>
      <w:r w:rsidRPr="00D73529">
        <w:rPr>
          <w:rFonts w:asciiTheme="minorHAnsi" w:hAnsiTheme="minorHAnsi" w:cstheme="minorHAnsi"/>
          <w:b w:val="0"/>
          <w:bCs w:val="0"/>
          <w:sz w:val="20"/>
          <w:szCs w:val="20"/>
        </w:rPr>
        <w:t xml:space="preserve"> </w:t>
      </w:r>
      <w:hyperlink r:id="rId5" w:history="1">
        <w:r w:rsidRPr="00D73529">
          <w:rPr>
            <w:rFonts w:asciiTheme="minorHAnsi" w:hAnsiTheme="minorHAnsi" w:cstheme="minorHAnsi"/>
            <w:b w:val="0"/>
            <w:bCs w:val="0"/>
            <w:color w:val="0000FF"/>
            <w:sz w:val="20"/>
            <w:szCs w:val="20"/>
            <w:u w:val="single"/>
          </w:rPr>
          <w:t>https://tchrd.org/tibetan-man-criminally-detained-for-phone-conversation-about-tibetan-language-education/</w:t>
        </w:r>
      </w:hyperlink>
    </w:p>
  </w:endnote>
  <w:endnote w:id="6">
    <w:p w14:paraId="6ED7316F" w14:textId="77777777" w:rsidR="00D00717" w:rsidRPr="00D73529" w:rsidRDefault="00D00717" w:rsidP="00D00717">
      <w:pPr>
        <w:pStyle w:val="berschrift1"/>
        <w:spacing w:before="0" w:beforeAutospacing="0" w:after="0" w:afterAutospacing="0"/>
        <w:rPr>
          <w:rFonts w:asciiTheme="minorHAnsi" w:hAnsiTheme="minorHAnsi" w:cstheme="minorHAnsi"/>
          <w:b w:val="0"/>
          <w:bCs w:val="0"/>
          <w:color w:val="000000"/>
          <w:spacing w:val="-5"/>
          <w:sz w:val="20"/>
          <w:szCs w:val="20"/>
        </w:rPr>
      </w:pPr>
      <w:r w:rsidRPr="00D73529">
        <w:rPr>
          <w:rStyle w:val="Endnotenzeichen"/>
          <w:rFonts w:asciiTheme="minorHAnsi" w:hAnsiTheme="minorHAnsi" w:cstheme="minorHAnsi"/>
          <w:b w:val="0"/>
          <w:bCs w:val="0"/>
          <w:sz w:val="20"/>
          <w:szCs w:val="20"/>
        </w:rPr>
        <w:endnoteRef/>
      </w:r>
      <w:r w:rsidRPr="00D73529">
        <w:rPr>
          <w:rFonts w:asciiTheme="minorHAnsi" w:hAnsiTheme="minorHAnsi" w:cstheme="minorHAnsi"/>
          <w:b w:val="0"/>
          <w:bCs w:val="0"/>
          <w:sz w:val="20"/>
          <w:szCs w:val="20"/>
        </w:rPr>
        <w:t xml:space="preserve"> Tibetan Centre for Human Rights and Democracy</w:t>
      </w:r>
      <w:r w:rsidRPr="00D73529">
        <w:rPr>
          <w:rFonts w:asciiTheme="minorHAnsi" w:hAnsiTheme="minorHAnsi" w:cstheme="minorHAnsi"/>
          <w:b w:val="0"/>
          <w:bCs w:val="0"/>
          <w:color w:val="000000"/>
          <w:spacing w:val="-5"/>
          <w:sz w:val="20"/>
          <w:szCs w:val="20"/>
        </w:rPr>
        <w:t>, Nine Tibetans sentenced up to 7 years in prison under China’s organised crime crackdown, 19 April 2019, available here</w:t>
      </w:r>
      <w:r w:rsidRPr="00D73529">
        <w:rPr>
          <w:rFonts w:asciiTheme="minorHAnsi" w:hAnsiTheme="minorHAnsi" w:cstheme="minorHAnsi"/>
          <w:b w:val="0"/>
          <w:bCs w:val="0"/>
          <w:sz w:val="20"/>
          <w:szCs w:val="20"/>
        </w:rPr>
        <w:t xml:space="preserve"> </w:t>
      </w:r>
      <w:hyperlink r:id="rId6" w:history="1">
        <w:r w:rsidRPr="00D73529">
          <w:rPr>
            <w:rFonts w:asciiTheme="minorHAnsi" w:hAnsiTheme="minorHAnsi" w:cstheme="minorHAnsi"/>
            <w:b w:val="0"/>
            <w:bCs w:val="0"/>
            <w:color w:val="0000FF"/>
            <w:sz w:val="20"/>
            <w:szCs w:val="20"/>
            <w:u w:val="single"/>
          </w:rPr>
          <w:t>https://tchrd.org/nine-tibetans-sentenced-up-to-7-years-in-prison-under-chinas-organised-crime-crackdown/</w:t>
        </w:r>
      </w:hyperlink>
    </w:p>
  </w:endnote>
  <w:endnote w:id="7">
    <w:p w14:paraId="509069AE" w14:textId="77777777" w:rsidR="00D00717" w:rsidRPr="00D73529" w:rsidRDefault="00D00717" w:rsidP="00D00717">
      <w:pPr>
        <w:pStyle w:val="StandardWeb"/>
        <w:spacing w:before="0" w:beforeAutospacing="0" w:after="0" w:afterAutospacing="0"/>
        <w:rPr>
          <w:rFonts w:asciiTheme="minorHAnsi" w:hAnsiTheme="minorHAnsi" w:cstheme="minorHAnsi"/>
          <w:sz w:val="20"/>
          <w:szCs w:val="20"/>
        </w:rPr>
      </w:pPr>
      <w:r w:rsidRPr="00D73529">
        <w:rPr>
          <w:rStyle w:val="Endnotenzeichen"/>
          <w:rFonts w:asciiTheme="minorHAnsi" w:hAnsiTheme="minorHAnsi" w:cstheme="minorHAnsi"/>
          <w:sz w:val="20"/>
          <w:szCs w:val="20"/>
        </w:rPr>
        <w:endnoteRef/>
      </w:r>
      <w:r w:rsidRPr="00D73529">
        <w:rPr>
          <w:rFonts w:asciiTheme="minorHAnsi" w:hAnsiTheme="minorHAnsi" w:cstheme="minorHAnsi"/>
          <w:sz w:val="20"/>
          <w:szCs w:val="20"/>
        </w:rPr>
        <w:t xml:space="preserve"> Human Rights Office of the High Commissioner, Special Procedures, Joint letter of Allegations, AL CHN 5/2019, 10 May 2019. </w:t>
      </w:r>
      <w:r>
        <w:rPr>
          <w:rFonts w:asciiTheme="minorHAnsi" w:hAnsiTheme="minorHAnsi" w:cstheme="minorHAnsi"/>
          <w:sz w:val="20"/>
          <w:szCs w:val="20"/>
        </w:rPr>
        <w:t xml:space="preserve">Available here: </w:t>
      </w:r>
      <w:hyperlink r:id="rId7" w:history="1">
        <w:r w:rsidRPr="00D73529">
          <w:rPr>
            <w:rStyle w:val="Hyperlink"/>
            <w:rFonts w:asciiTheme="minorHAnsi" w:hAnsiTheme="minorHAnsi" w:cstheme="minorHAnsi"/>
            <w:sz w:val="20"/>
            <w:szCs w:val="20"/>
          </w:rPr>
          <w:t>https://spcommreports.ohchr.org/TMResultsBase/DownLoadPublicCommunicationFile?gId=24546</w:t>
        </w:r>
      </w:hyperlink>
      <w:r w:rsidRPr="00D73529">
        <w:rPr>
          <w:rFonts w:asciiTheme="minorHAnsi" w:hAnsiTheme="minorHAnsi" w:cstheme="minorHAnsi"/>
          <w:color w:val="0000FF"/>
          <w:sz w:val="20"/>
          <w:szCs w:val="20"/>
        </w:rPr>
        <w:t xml:space="preserve"> </w:t>
      </w:r>
    </w:p>
  </w:endnote>
  <w:endnote w:id="8">
    <w:p w14:paraId="34CC6EAC" w14:textId="3D21CB32" w:rsidR="00614919" w:rsidRPr="00D73529" w:rsidRDefault="00614919" w:rsidP="00D73529">
      <w:pPr>
        <w:widowControl/>
        <w:jc w:val="left"/>
        <w:rPr>
          <w:rFonts w:eastAsia="Times New Roman" w:cstheme="minorHAnsi"/>
          <w:kern w:val="0"/>
          <w:sz w:val="20"/>
          <w:szCs w:val="20"/>
          <w:lang w:val="en-IN" w:eastAsia="en-GB"/>
        </w:rPr>
      </w:pPr>
      <w:r w:rsidRPr="00D73529">
        <w:rPr>
          <w:rStyle w:val="Endnotenzeichen"/>
          <w:rFonts w:cstheme="minorHAnsi"/>
          <w:sz w:val="20"/>
          <w:szCs w:val="20"/>
        </w:rPr>
        <w:endnoteRef/>
      </w:r>
      <w:r w:rsidRPr="00D73529">
        <w:rPr>
          <w:rFonts w:cstheme="minorHAnsi"/>
          <w:sz w:val="20"/>
          <w:szCs w:val="20"/>
        </w:rPr>
        <w:t xml:space="preserve"> </w:t>
      </w:r>
      <w:r w:rsidRPr="00D73529">
        <w:rPr>
          <w:rFonts w:cstheme="minorHAnsi"/>
          <w:color w:val="000000" w:themeColor="text1"/>
          <w:sz w:val="20"/>
          <w:szCs w:val="20"/>
        </w:rPr>
        <w:t>Human Right Watch, China</w:t>
      </w:r>
      <w:r w:rsidR="00D73529">
        <w:rPr>
          <w:rFonts w:cstheme="minorHAnsi"/>
          <w:color w:val="000000" w:themeColor="text1"/>
          <w:sz w:val="20"/>
          <w:szCs w:val="20"/>
        </w:rPr>
        <w:t>’</w:t>
      </w:r>
      <w:r w:rsidRPr="00D73529">
        <w:rPr>
          <w:rFonts w:cstheme="minorHAnsi"/>
          <w:color w:val="000000" w:themeColor="text1"/>
          <w:sz w:val="20"/>
          <w:szCs w:val="20"/>
        </w:rPr>
        <w:t>s ‘Bilingual Education’ Policy in Tibet- Tibetan-Medium Schooling Under Threat, 4 March 2020,</w:t>
      </w:r>
      <w:r w:rsidR="00D73529">
        <w:rPr>
          <w:rFonts w:cstheme="minorHAnsi"/>
          <w:color w:val="000000" w:themeColor="text1"/>
          <w:sz w:val="20"/>
          <w:szCs w:val="20"/>
        </w:rPr>
        <w:t xml:space="preserve"> available here:</w:t>
      </w:r>
      <w:r w:rsidRPr="00D73529">
        <w:rPr>
          <w:rFonts w:cstheme="minorHAnsi"/>
          <w:color w:val="000000" w:themeColor="text1"/>
          <w:sz w:val="20"/>
          <w:szCs w:val="20"/>
        </w:rPr>
        <w:t xml:space="preserve"> </w:t>
      </w:r>
      <w:hyperlink r:id="rId8" w:history="1">
        <w:r w:rsidRPr="00D73529">
          <w:rPr>
            <w:rStyle w:val="Hyperlink"/>
            <w:rFonts w:cstheme="minorHAnsi"/>
            <w:sz w:val="20"/>
            <w:szCs w:val="20"/>
          </w:rPr>
          <w:t>https://www.hrw.org/report/2020/03/04/chinas-bilingual-education-policy-tibet/tibetan-medium-schooling-under-threat</w:t>
        </w:r>
      </w:hyperlink>
    </w:p>
  </w:endnote>
  <w:endnote w:id="9">
    <w:p w14:paraId="13D41659" w14:textId="18583080" w:rsidR="00D73529" w:rsidRPr="00D73529" w:rsidRDefault="00D73529" w:rsidP="00D73529">
      <w:pPr>
        <w:widowControl/>
        <w:jc w:val="left"/>
        <w:rPr>
          <w:rFonts w:eastAsia="Times New Roman" w:cstheme="minorHAnsi"/>
          <w:kern w:val="0"/>
          <w:sz w:val="20"/>
          <w:szCs w:val="20"/>
          <w:lang w:val="en-IN" w:eastAsia="en-GB"/>
        </w:rPr>
      </w:pPr>
      <w:r w:rsidRPr="00D73529">
        <w:rPr>
          <w:rStyle w:val="Endnotenzeichen"/>
          <w:rFonts w:cstheme="minorHAnsi"/>
          <w:sz w:val="20"/>
          <w:szCs w:val="20"/>
        </w:rPr>
        <w:endnoteRef/>
      </w:r>
      <w:r w:rsidRPr="00D73529">
        <w:rPr>
          <w:rFonts w:cstheme="minorHAnsi"/>
          <w:sz w:val="20"/>
          <w:szCs w:val="20"/>
        </w:rPr>
        <w:t xml:space="preserve"> International Campaign for Tibet, China’s Hiring Practices Reveal State-Sponsored Discrimination in Tibet, 11 June 2020, </w:t>
      </w:r>
      <w:r>
        <w:rPr>
          <w:rFonts w:cstheme="minorHAnsi"/>
          <w:sz w:val="20"/>
          <w:szCs w:val="20"/>
        </w:rPr>
        <w:t xml:space="preserve">available </w:t>
      </w:r>
      <w:r w:rsidRPr="00D73529">
        <w:rPr>
          <w:rFonts w:cstheme="minorHAnsi"/>
          <w:sz w:val="20"/>
          <w:szCs w:val="20"/>
        </w:rPr>
        <w:t xml:space="preserve">here: </w:t>
      </w:r>
      <w:hyperlink r:id="rId9" w:history="1">
        <w:r w:rsidRPr="00D73529">
          <w:rPr>
            <w:rStyle w:val="Hyperlink"/>
            <w:rFonts w:cstheme="minorHAnsi"/>
            <w:sz w:val="20"/>
            <w:szCs w:val="20"/>
          </w:rPr>
          <w:t>https://www.freetibet.org/news-media/na/tibetans-face-state-led-discrimination-against-employment-opportunities</w:t>
        </w:r>
      </w:hyperlink>
    </w:p>
    <w:p w14:paraId="69EF67AC" w14:textId="4A6A0124" w:rsidR="00D73529" w:rsidRPr="00D73529" w:rsidRDefault="00D73529">
      <w:pPr>
        <w:pStyle w:val="Endnoten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FF8C6" w14:textId="77777777" w:rsidR="007049EA" w:rsidRPr="009255D8" w:rsidRDefault="009652D0" w:rsidP="009255D8">
    <w:pPr>
      <w:pStyle w:val="Fuzeile"/>
      <w:spacing w:beforeLines="50" w:before="120"/>
      <w:rPr>
        <w:rFonts w:ascii="Calibri" w:hAnsi="Calibri"/>
        <w:sz w:val="2"/>
      </w:rPr>
    </w:pPr>
  </w:p>
  <w:p w14:paraId="1E9771DD" w14:textId="77777777" w:rsidR="007049EA" w:rsidRPr="001037C2" w:rsidRDefault="007C7C94" w:rsidP="00CB1C70">
    <w:pPr>
      <w:pStyle w:val="Fuzeile"/>
      <w:spacing w:beforeLines="50" w:before="120"/>
      <w:jc w:val="center"/>
      <w:rPr>
        <w:rFonts w:ascii="Calibri" w:hAnsi="Calibri"/>
      </w:rPr>
    </w:pPr>
    <w:r w:rsidRPr="001037C2">
      <w:rPr>
        <w:rFonts w:ascii="Calibri" w:hAnsi="Calibri"/>
      </w:rPr>
      <w:t xml:space="preserve">International Movement Against All Forms of Discrimination and Racism (IMADR): </w:t>
    </w:r>
    <w:hyperlink r:id="rId1" w:history="1">
      <w:r w:rsidRPr="001037C2">
        <w:rPr>
          <w:rStyle w:val="Hyperlink"/>
          <w:rFonts w:ascii="Calibri" w:hAnsi="Calibri"/>
        </w:rPr>
        <w:t>www.imadr.org</w:t>
      </w:r>
    </w:hyperlink>
  </w:p>
  <w:p w14:paraId="32F7EC06" w14:textId="77777777" w:rsidR="007049EA" w:rsidRPr="001037C2" w:rsidRDefault="007C7C94" w:rsidP="001037C2">
    <w:pPr>
      <w:pStyle w:val="Fuzeile"/>
      <w:jc w:val="center"/>
      <w:rPr>
        <w:rFonts w:ascii="Calibri" w:hAnsi="Calibri"/>
      </w:rPr>
    </w:pPr>
    <w:r w:rsidRPr="001037C2">
      <w:rPr>
        <w:rFonts w:ascii="Calibri" w:hAnsi="Calibri"/>
      </w:rPr>
      <w:t xml:space="preserve">US Human Rights Network (USHRN): </w:t>
    </w:r>
    <w:hyperlink r:id="rId2" w:history="1">
      <w:r w:rsidRPr="001037C2">
        <w:rPr>
          <w:rStyle w:val="Hyperlink"/>
          <w:rFonts w:ascii="Calibri" w:hAnsi="Calibri"/>
        </w:rPr>
        <w:t>www.ushrnetwork.org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96B25A" w14:textId="77777777" w:rsidR="009652D0" w:rsidRDefault="009652D0" w:rsidP="00320B39">
      <w:r>
        <w:separator/>
      </w:r>
    </w:p>
  </w:footnote>
  <w:footnote w:type="continuationSeparator" w:id="0">
    <w:p w14:paraId="3494408E" w14:textId="77777777" w:rsidR="009652D0" w:rsidRDefault="009652D0" w:rsidP="00320B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C0C40" w14:textId="5FF5A49B" w:rsidR="007049EA" w:rsidRDefault="007C7C94" w:rsidP="003310E6">
    <w:pPr>
      <w:pStyle w:val="Kopfzeile"/>
      <w:jc w:val="right"/>
    </w:pPr>
    <w:r w:rsidRPr="003310E6">
      <w:rPr>
        <w:rFonts w:hint="eastAsia"/>
      </w:rPr>
      <w:t xml:space="preserve"> </w:t>
    </w:r>
  </w:p>
  <w:p w14:paraId="59DEDDA6" w14:textId="77777777" w:rsidR="007049EA" w:rsidRPr="000976E2" w:rsidRDefault="009652D0" w:rsidP="003310E6">
    <w:pPr>
      <w:pStyle w:val="Kopfzeile"/>
      <w:jc w:val="right"/>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4491E"/>
    <w:multiLevelType w:val="hybridMultilevel"/>
    <w:tmpl w:val="C4601698"/>
    <w:lvl w:ilvl="0" w:tplc="E8DE4EBA">
      <w:start w:val="1"/>
      <w:numFmt w:val="lowerLetter"/>
      <w:lvlText w:val="(%1)"/>
      <w:lvlJc w:val="left"/>
      <w:pPr>
        <w:ind w:left="2154" w:hanging="720"/>
      </w:pPr>
      <w:rPr>
        <w:rFonts w:hint="default"/>
        <w:b w:val="0"/>
      </w:rPr>
    </w:lvl>
    <w:lvl w:ilvl="1" w:tplc="08090019" w:tentative="1">
      <w:start w:val="1"/>
      <w:numFmt w:val="lowerLetter"/>
      <w:lvlText w:val="%2."/>
      <w:lvlJc w:val="left"/>
      <w:pPr>
        <w:ind w:left="2514" w:hanging="360"/>
      </w:pPr>
    </w:lvl>
    <w:lvl w:ilvl="2" w:tplc="0809001B" w:tentative="1">
      <w:start w:val="1"/>
      <w:numFmt w:val="lowerRoman"/>
      <w:lvlText w:val="%3."/>
      <w:lvlJc w:val="right"/>
      <w:pPr>
        <w:ind w:left="3234" w:hanging="180"/>
      </w:pPr>
    </w:lvl>
    <w:lvl w:ilvl="3" w:tplc="0809000F" w:tentative="1">
      <w:start w:val="1"/>
      <w:numFmt w:val="decimal"/>
      <w:lvlText w:val="%4."/>
      <w:lvlJc w:val="left"/>
      <w:pPr>
        <w:ind w:left="3954" w:hanging="360"/>
      </w:pPr>
    </w:lvl>
    <w:lvl w:ilvl="4" w:tplc="08090019" w:tentative="1">
      <w:start w:val="1"/>
      <w:numFmt w:val="lowerLetter"/>
      <w:lvlText w:val="%5."/>
      <w:lvlJc w:val="left"/>
      <w:pPr>
        <w:ind w:left="4674" w:hanging="360"/>
      </w:pPr>
    </w:lvl>
    <w:lvl w:ilvl="5" w:tplc="0809001B" w:tentative="1">
      <w:start w:val="1"/>
      <w:numFmt w:val="lowerRoman"/>
      <w:lvlText w:val="%6."/>
      <w:lvlJc w:val="right"/>
      <w:pPr>
        <w:ind w:left="5394" w:hanging="180"/>
      </w:pPr>
    </w:lvl>
    <w:lvl w:ilvl="6" w:tplc="0809000F" w:tentative="1">
      <w:start w:val="1"/>
      <w:numFmt w:val="decimal"/>
      <w:lvlText w:val="%7."/>
      <w:lvlJc w:val="left"/>
      <w:pPr>
        <w:ind w:left="6114" w:hanging="360"/>
      </w:pPr>
    </w:lvl>
    <w:lvl w:ilvl="7" w:tplc="08090019" w:tentative="1">
      <w:start w:val="1"/>
      <w:numFmt w:val="lowerLetter"/>
      <w:lvlText w:val="%8."/>
      <w:lvlJc w:val="left"/>
      <w:pPr>
        <w:ind w:left="6834" w:hanging="360"/>
      </w:pPr>
    </w:lvl>
    <w:lvl w:ilvl="8" w:tplc="0809001B" w:tentative="1">
      <w:start w:val="1"/>
      <w:numFmt w:val="lowerRoman"/>
      <w:lvlText w:val="%9."/>
      <w:lvlJc w:val="right"/>
      <w:pPr>
        <w:ind w:left="7554" w:hanging="180"/>
      </w:pPr>
    </w:lvl>
  </w:abstractNum>
  <w:abstractNum w:abstractNumId="1" w15:restartNumberingAfterBreak="0">
    <w:nsid w:val="37197E50"/>
    <w:multiLevelType w:val="hybridMultilevel"/>
    <w:tmpl w:val="72083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8219B2"/>
    <w:multiLevelType w:val="hybridMultilevel"/>
    <w:tmpl w:val="72083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4E77F9"/>
    <w:multiLevelType w:val="hybridMultilevel"/>
    <w:tmpl w:val="31B448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246129"/>
    <w:multiLevelType w:val="hybridMultilevel"/>
    <w:tmpl w:val="5D888554"/>
    <w:lvl w:ilvl="0" w:tplc="E1AE95BA">
      <w:start w:val="1"/>
      <w:numFmt w:val="upperLetter"/>
      <w:lvlText w:val="%1:"/>
      <w:lvlJc w:val="left"/>
      <w:pPr>
        <w:ind w:left="420" w:hanging="420"/>
      </w:pPr>
      <w:rPr>
        <w:rFonts w:hint="eastAsia"/>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82C560B"/>
    <w:multiLevelType w:val="hybridMultilevel"/>
    <w:tmpl w:val="72083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295283"/>
    <w:multiLevelType w:val="hybridMultilevel"/>
    <w:tmpl w:val="5952283C"/>
    <w:lvl w:ilvl="0" w:tplc="92C2B6D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6"/>
  </w:num>
  <w:num w:numId="2">
    <w:abstractNumId w:val="4"/>
  </w:num>
  <w:num w:numId="3">
    <w:abstractNumId w:val="1"/>
  </w:num>
  <w:num w:numId="4">
    <w:abstractNumId w:val="5"/>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B39"/>
    <w:rsid w:val="0004463F"/>
    <w:rsid w:val="0012778D"/>
    <w:rsid w:val="00160D7F"/>
    <w:rsid w:val="002D637E"/>
    <w:rsid w:val="00320B39"/>
    <w:rsid w:val="00481538"/>
    <w:rsid w:val="00490925"/>
    <w:rsid w:val="00614919"/>
    <w:rsid w:val="00705890"/>
    <w:rsid w:val="007C2724"/>
    <w:rsid w:val="007C7C94"/>
    <w:rsid w:val="00836212"/>
    <w:rsid w:val="0086174A"/>
    <w:rsid w:val="008F7962"/>
    <w:rsid w:val="009652D0"/>
    <w:rsid w:val="00B97D5D"/>
    <w:rsid w:val="00C037D2"/>
    <w:rsid w:val="00CE1CA1"/>
    <w:rsid w:val="00D00717"/>
    <w:rsid w:val="00D7352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13DE6"/>
  <w15:chartTrackingRefBased/>
  <w15:docId w15:val="{732E481E-B195-AE43-8849-EB555BA97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20B39"/>
    <w:pPr>
      <w:widowControl w:val="0"/>
      <w:jc w:val="both"/>
    </w:pPr>
    <w:rPr>
      <w:rFonts w:eastAsiaTheme="minorEastAsia"/>
      <w:kern w:val="2"/>
      <w:sz w:val="21"/>
      <w:szCs w:val="22"/>
      <w:lang w:val="en-GB" w:eastAsia="ja-JP"/>
    </w:rPr>
  </w:style>
  <w:style w:type="paragraph" w:styleId="berschrift1">
    <w:name w:val="heading 1"/>
    <w:basedOn w:val="Standard"/>
    <w:link w:val="berschrift1Zchn"/>
    <w:uiPriority w:val="9"/>
    <w:qFormat/>
    <w:rsid w:val="007C2724"/>
    <w:pPr>
      <w:widowControl/>
      <w:spacing w:before="100" w:beforeAutospacing="1" w:after="100" w:afterAutospacing="1"/>
      <w:jc w:val="left"/>
      <w:outlineLvl w:val="0"/>
    </w:pPr>
    <w:rPr>
      <w:rFonts w:ascii="Times New Roman" w:eastAsia="Times New Roman" w:hAnsi="Times New Roman" w:cs="Times New Roman"/>
      <w:b/>
      <w:bCs/>
      <w:kern w:val="36"/>
      <w:sz w:val="48"/>
      <w:szCs w:val="48"/>
      <w:lang w:val="en-IN" w:eastAsia="en-GB"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Verzeichnis1">
    <w:name w:val="toc 1"/>
    <w:basedOn w:val="Standard"/>
    <w:next w:val="Standard"/>
    <w:autoRedefine/>
    <w:uiPriority w:val="39"/>
    <w:unhideWhenUsed/>
    <w:qFormat/>
    <w:rsid w:val="00836212"/>
    <w:pPr>
      <w:spacing w:before="120" w:after="120"/>
    </w:pPr>
    <w:rPr>
      <w:rFonts w:ascii="Times New Roman" w:eastAsia="Times New Roman" w:hAnsi="Times New Roman" w:cs="Mangal"/>
      <w:b/>
      <w:bCs/>
      <w:iCs/>
      <w:szCs w:val="20"/>
      <w:lang w:eastAsia="en-GB" w:bidi="hi-IN"/>
    </w:rPr>
  </w:style>
  <w:style w:type="paragraph" w:styleId="Verzeichnis2">
    <w:name w:val="toc 2"/>
    <w:basedOn w:val="Standard"/>
    <w:next w:val="Standard"/>
    <w:autoRedefine/>
    <w:uiPriority w:val="39"/>
    <w:unhideWhenUsed/>
    <w:qFormat/>
    <w:rsid w:val="00836212"/>
    <w:pPr>
      <w:spacing w:before="120"/>
    </w:pPr>
    <w:rPr>
      <w:rFonts w:ascii="Times New Roman" w:eastAsia="Times New Roman" w:hAnsi="Times New Roman" w:cs="Mangal"/>
      <w:b/>
      <w:bCs/>
      <w:sz w:val="22"/>
      <w:szCs w:val="18"/>
      <w:lang w:eastAsia="en-GB" w:bidi="hi-IN"/>
    </w:rPr>
  </w:style>
  <w:style w:type="character" w:styleId="Hyperlink">
    <w:name w:val="Hyperlink"/>
    <w:basedOn w:val="Absatz-Standardschriftart"/>
    <w:uiPriority w:val="99"/>
    <w:unhideWhenUsed/>
    <w:rsid w:val="00320B39"/>
    <w:rPr>
      <w:color w:val="0563C1" w:themeColor="hyperlink"/>
      <w:u w:val="single"/>
    </w:rPr>
  </w:style>
  <w:style w:type="table" w:styleId="Tabellenraster">
    <w:name w:val="Table Grid"/>
    <w:basedOn w:val="NormaleTabelle"/>
    <w:uiPriority w:val="59"/>
    <w:rsid w:val="00320B39"/>
    <w:rPr>
      <w:rFonts w:eastAsiaTheme="minorEastAsia"/>
      <w:kern w:val="2"/>
      <w:sz w:val="21"/>
      <w:szCs w:val="22"/>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320B39"/>
    <w:pPr>
      <w:ind w:leftChars="400" w:left="840"/>
    </w:pPr>
  </w:style>
  <w:style w:type="paragraph" w:styleId="Kopfzeile">
    <w:name w:val="header"/>
    <w:basedOn w:val="Standard"/>
    <w:link w:val="KopfzeileZchn"/>
    <w:uiPriority w:val="99"/>
    <w:unhideWhenUsed/>
    <w:rsid w:val="00320B39"/>
    <w:pPr>
      <w:tabs>
        <w:tab w:val="center" w:pos="4252"/>
        <w:tab w:val="right" w:pos="8504"/>
      </w:tabs>
      <w:snapToGrid w:val="0"/>
    </w:pPr>
  </w:style>
  <w:style w:type="character" w:customStyle="1" w:styleId="KopfzeileZchn">
    <w:name w:val="Kopfzeile Zchn"/>
    <w:basedOn w:val="Absatz-Standardschriftart"/>
    <w:link w:val="Kopfzeile"/>
    <w:uiPriority w:val="99"/>
    <w:rsid w:val="00320B39"/>
    <w:rPr>
      <w:rFonts w:eastAsiaTheme="minorEastAsia"/>
      <w:kern w:val="2"/>
      <w:sz w:val="21"/>
      <w:szCs w:val="22"/>
      <w:lang w:val="en-GB" w:eastAsia="ja-JP"/>
    </w:rPr>
  </w:style>
  <w:style w:type="paragraph" w:styleId="Fuzeile">
    <w:name w:val="footer"/>
    <w:basedOn w:val="Standard"/>
    <w:link w:val="FuzeileZchn"/>
    <w:uiPriority w:val="99"/>
    <w:unhideWhenUsed/>
    <w:rsid w:val="00320B39"/>
    <w:pPr>
      <w:tabs>
        <w:tab w:val="center" w:pos="4252"/>
        <w:tab w:val="right" w:pos="8504"/>
      </w:tabs>
      <w:snapToGrid w:val="0"/>
    </w:pPr>
  </w:style>
  <w:style w:type="character" w:customStyle="1" w:styleId="FuzeileZchn">
    <w:name w:val="Fußzeile Zchn"/>
    <w:basedOn w:val="Absatz-Standardschriftart"/>
    <w:link w:val="Fuzeile"/>
    <w:uiPriority w:val="99"/>
    <w:rsid w:val="00320B39"/>
    <w:rPr>
      <w:rFonts w:eastAsiaTheme="minorEastAsia"/>
      <w:kern w:val="2"/>
      <w:sz w:val="21"/>
      <w:szCs w:val="22"/>
      <w:lang w:val="en-GB" w:eastAsia="ja-JP"/>
    </w:rPr>
  </w:style>
  <w:style w:type="paragraph" w:customStyle="1" w:styleId="SingleTxtG">
    <w:name w:val="_ Single Txt_G"/>
    <w:basedOn w:val="Standard"/>
    <w:rsid w:val="0086174A"/>
    <w:pPr>
      <w:widowControl/>
      <w:suppressAutoHyphens/>
      <w:spacing w:after="120" w:line="240" w:lineRule="atLeast"/>
      <w:ind w:left="1134" w:right="1134"/>
    </w:pPr>
    <w:rPr>
      <w:rFonts w:ascii="Times New Roman" w:eastAsia="SimSun" w:hAnsi="Times New Roman" w:cs="Times New Roman"/>
      <w:kern w:val="0"/>
      <w:sz w:val="20"/>
      <w:szCs w:val="20"/>
      <w:lang w:eastAsia="zh-CN"/>
    </w:rPr>
  </w:style>
  <w:style w:type="paragraph" w:styleId="KeinLeerraum">
    <w:name w:val="No Spacing"/>
    <w:uiPriority w:val="1"/>
    <w:qFormat/>
    <w:rsid w:val="007C2724"/>
    <w:rPr>
      <w:rFonts w:eastAsiaTheme="minorEastAsia"/>
      <w:lang w:val="en-US"/>
    </w:rPr>
  </w:style>
  <w:style w:type="character" w:styleId="Endnotenzeichen">
    <w:name w:val="endnote reference"/>
    <w:basedOn w:val="Absatz-Standardschriftart"/>
    <w:uiPriority w:val="99"/>
    <w:semiHidden/>
    <w:unhideWhenUsed/>
    <w:rsid w:val="007C2724"/>
    <w:rPr>
      <w:vertAlign w:val="superscript"/>
    </w:rPr>
  </w:style>
  <w:style w:type="character" w:customStyle="1" w:styleId="berschrift1Zchn">
    <w:name w:val="Überschrift 1 Zchn"/>
    <w:basedOn w:val="Absatz-Standardschriftart"/>
    <w:link w:val="berschrift1"/>
    <w:uiPriority w:val="9"/>
    <w:rsid w:val="007C2724"/>
    <w:rPr>
      <w:rFonts w:ascii="Times New Roman" w:eastAsia="Times New Roman" w:hAnsi="Times New Roman" w:cs="Times New Roman"/>
      <w:b/>
      <w:bCs/>
      <w:kern w:val="36"/>
      <w:sz w:val="48"/>
      <w:szCs w:val="48"/>
      <w:lang w:eastAsia="en-GB" w:bidi="hi-IN"/>
    </w:rPr>
  </w:style>
  <w:style w:type="paragraph" w:styleId="StandardWeb">
    <w:name w:val="Normal (Web)"/>
    <w:basedOn w:val="Standard"/>
    <w:uiPriority w:val="99"/>
    <w:unhideWhenUsed/>
    <w:rsid w:val="007C2724"/>
    <w:pPr>
      <w:widowControl/>
      <w:spacing w:before="100" w:beforeAutospacing="1" w:after="100" w:afterAutospacing="1"/>
      <w:jc w:val="left"/>
    </w:pPr>
    <w:rPr>
      <w:rFonts w:ascii="Times New Roman" w:eastAsia="Times New Roman" w:hAnsi="Times New Roman" w:cs="Times New Roman"/>
      <w:kern w:val="0"/>
      <w:sz w:val="24"/>
      <w:szCs w:val="24"/>
      <w:lang w:val="en-IN" w:eastAsia="en-GB" w:bidi="hi-IN"/>
    </w:rPr>
  </w:style>
  <w:style w:type="paragraph" w:styleId="Endnotentext">
    <w:name w:val="endnote text"/>
    <w:basedOn w:val="Standard"/>
    <w:link w:val="EndnotentextZchn"/>
    <w:uiPriority w:val="99"/>
    <w:semiHidden/>
    <w:unhideWhenUsed/>
    <w:rsid w:val="00481538"/>
    <w:rPr>
      <w:sz w:val="20"/>
      <w:szCs w:val="20"/>
    </w:rPr>
  </w:style>
  <w:style w:type="character" w:customStyle="1" w:styleId="EndnotentextZchn">
    <w:name w:val="Endnotentext Zchn"/>
    <w:basedOn w:val="Absatz-Standardschriftart"/>
    <w:link w:val="Endnotentext"/>
    <w:uiPriority w:val="99"/>
    <w:semiHidden/>
    <w:rsid w:val="00481538"/>
    <w:rPr>
      <w:rFonts w:eastAsiaTheme="minorEastAsia"/>
      <w:kern w:val="2"/>
      <w:sz w:val="20"/>
      <w:szCs w:val="20"/>
      <w:lang w:val="en-GB" w:eastAsia="ja-JP"/>
    </w:rPr>
  </w:style>
  <w:style w:type="character" w:customStyle="1" w:styleId="UnresolvedMention">
    <w:name w:val="Unresolved Mention"/>
    <w:basedOn w:val="Absatz-Standardschriftart"/>
    <w:uiPriority w:val="99"/>
    <w:semiHidden/>
    <w:unhideWhenUsed/>
    <w:rsid w:val="00D735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4501">
      <w:bodyDiv w:val="1"/>
      <w:marLeft w:val="0"/>
      <w:marRight w:val="0"/>
      <w:marTop w:val="0"/>
      <w:marBottom w:val="0"/>
      <w:divBdr>
        <w:top w:val="none" w:sz="0" w:space="0" w:color="auto"/>
        <w:left w:val="none" w:sz="0" w:space="0" w:color="auto"/>
        <w:bottom w:val="none" w:sz="0" w:space="0" w:color="auto"/>
        <w:right w:val="none" w:sz="0" w:space="0" w:color="auto"/>
      </w:divBdr>
    </w:div>
    <w:div w:id="540021688">
      <w:bodyDiv w:val="1"/>
      <w:marLeft w:val="0"/>
      <w:marRight w:val="0"/>
      <w:marTop w:val="0"/>
      <w:marBottom w:val="0"/>
      <w:divBdr>
        <w:top w:val="none" w:sz="0" w:space="0" w:color="auto"/>
        <w:left w:val="none" w:sz="0" w:space="0" w:color="auto"/>
        <w:bottom w:val="none" w:sz="0" w:space="0" w:color="auto"/>
        <w:right w:val="none" w:sz="0" w:space="0" w:color="auto"/>
      </w:divBdr>
    </w:div>
    <w:div w:id="594241629">
      <w:bodyDiv w:val="1"/>
      <w:marLeft w:val="0"/>
      <w:marRight w:val="0"/>
      <w:marTop w:val="0"/>
      <w:marBottom w:val="0"/>
      <w:divBdr>
        <w:top w:val="none" w:sz="0" w:space="0" w:color="auto"/>
        <w:left w:val="none" w:sz="0" w:space="0" w:color="auto"/>
        <w:bottom w:val="none" w:sz="0" w:space="0" w:color="auto"/>
        <w:right w:val="none" w:sz="0" w:space="0" w:color="auto"/>
      </w:divBdr>
    </w:div>
    <w:div w:id="833225825">
      <w:bodyDiv w:val="1"/>
      <w:marLeft w:val="0"/>
      <w:marRight w:val="0"/>
      <w:marTop w:val="0"/>
      <w:marBottom w:val="0"/>
      <w:divBdr>
        <w:top w:val="none" w:sz="0" w:space="0" w:color="auto"/>
        <w:left w:val="none" w:sz="0" w:space="0" w:color="auto"/>
        <w:bottom w:val="none" w:sz="0" w:space="0" w:color="auto"/>
        <w:right w:val="none" w:sz="0" w:space="0" w:color="auto"/>
      </w:divBdr>
    </w:div>
    <w:div w:id="117580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8" Type="http://schemas.openxmlformats.org/officeDocument/2006/relationships/hyperlink" Target="https://www.hrw.org/report/2020/03/04/chinas-bilingual-education-policy-tibet/tibetan-medium-schooling-under-threat" TargetMode="External"/><Relationship Id="rId3" Type="http://schemas.openxmlformats.org/officeDocument/2006/relationships/hyperlink" Target="https://tchrd.org/monk-detained-for-criticising-chinas-policy-on-tibetan-language-at-high-risk-of-torture/" TargetMode="External"/><Relationship Id="rId7" Type="http://schemas.openxmlformats.org/officeDocument/2006/relationships/hyperlink" Target="https://spcommreports.ohchr.org/TMResultsBase/DownLoadPublicCommunicationFile?gId=24546" TargetMode="External"/><Relationship Id="rId2" Type="http://schemas.openxmlformats.org/officeDocument/2006/relationships/hyperlink" Target="https://tchrd.org/former-tibetan-political-prisoner-sentenced-to-18-years-for-protest-wife-given-2-years-for-filming-video/" TargetMode="External"/><Relationship Id="rId1" Type="http://schemas.openxmlformats.org/officeDocument/2006/relationships/hyperlink" Target="https://tchrd.org/monk-sentenced-to-three-years-after-more-than-a-year-of-incommunicado-detention/" TargetMode="External"/><Relationship Id="rId6" Type="http://schemas.openxmlformats.org/officeDocument/2006/relationships/hyperlink" Target="https://tchrd.org/nine-tibetans-sentenced-up-to-7-years-in-prison-under-chinas-organised-crime-crackdown/" TargetMode="External"/><Relationship Id="rId5" Type="http://schemas.openxmlformats.org/officeDocument/2006/relationships/hyperlink" Target="https://tchrd.org/tibetan-man-criminally-detained-for-phone-conversation-about-tibetan-language-education/" TargetMode="External"/><Relationship Id="rId4" Type="http://schemas.openxmlformats.org/officeDocument/2006/relationships/hyperlink" Target="https://tchrd.org/tibetan-man-sentenced-to-prison-for-sharing-books-on-wechat/" TargetMode="External"/><Relationship Id="rId9" Type="http://schemas.openxmlformats.org/officeDocument/2006/relationships/hyperlink" Target="https://www.freetibet.org/news-media/na/tibetans-face-state-led-discrimination-against-employment-opportunities"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ushrnetwork.org" TargetMode="External"/><Relationship Id="rId1" Type="http://schemas.openxmlformats.org/officeDocument/2006/relationships/hyperlink" Target="http://www.imad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E0EB20-7900-4A3B-829F-643E6F89564D}">
  <ds:schemaRefs>
    <ds:schemaRef ds:uri="http://schemas.openxmlformats.org/officeDocument/2006/bibliography"/>
  </ds:schemaRefs>
</ds:datastoreItem>
</file>

<file path=customXml/itemProps2.xml><?xml version="1.0" encoding="utf-8"?>
<ds:datastoreItem xmlns:ds="http://schemas.openxmlformats.org/officeDocument/2006/customXml" ds:itemID="{05CF720B-1A22-42A1-B265-168EBA490B95}"/>
</file>

<file path=customXml/itemProps3.xml><?xml version="1.0" encoding="utf-8"?>
<ds:datastoreItem xmlns:ds="http://schemas.openxmlformats.org/officeDocument/2006/customXml" ds:itemID="{4BB65234-F67B-4141-BE9E-0B90CE4CF568}"/>
</file>

<file path=customXml/itemProps4.xml><?xml version="1.0" encoding="utf-8"?>
<ds:datastoreItem xmlns:ds="http://schemas.openxmlformats.org/officeDocument/2006/customXml" ds:itemID="{357387DD-BD08-4303-A963-0160282E0EC1}"/>
</file>

<file path=docProps/app.xml><?xml version="1.0" encoding="utf-8"?>
<Properties xmlns="http://schemas.openxmlformats.org/officeDocument/2006/extended-properties" xmlns:vt="http://schemas.openxmlformats.org/officeDocument/2006/docPropsVTypes">
  <Template>Normal</Template>
  <TotalTime>0</TotalTime>
  <Pages>5</Pages>
  <Words>1518</Words>
  <Characters>9568</Characters>
  <Application>Microsoft Office Word</Application>
  <DocSecurity>0</DocSecurity>
  <Lines>79</Lines>
  <Paragraphs>22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Hanno Schedler</cp:lastModifiedBy>
  <cp:revision>2</cp:revision>
  <cp:lastPrinted>2020-07-14T09:32:00Z</cp:lastPrinted>
  <dcterms:created xsi:type="dcterms:W3CDTF">2020-07-14T11:07:00Z</dcterms:created>
  <dcterms:modified xsi:type="dcterms:W3CDTF">2020-07-14T11:07:00Z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