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6AB7" w:rsidRPr="00B3709E" w:rsidRDefault="00C50191" w:rsidP="008F14E3">
      <w:pPr>
        <w:jc w:val="right"/>
        <w:rPr>
          <w:i/>
          <w:u w:val="single"/>
          <w:lang w:val="en-GB"/>
        </w:rPr>
      </w:pPr>
      <w:bookmarkStart w:id="0" w:name="_GoBack"/>
      <w:bookmarkEnd w:id="0"/>
      <w:r w:rsidRPr="00B3709E">
        <w:rPr>
          <w:i/>
          <w:iCs/>
          <w:lang w:val="en-GB"/>
        </w:rPr>
        <w:t xml:space="preserve"> </w:t>
      </w:r>
      <w:r w:rsidR="00396AB7" w:rsidRPr="00B3709E">
        <w:rPr>
          <w:i/>
          <w:iCs/>
          <w:u w:val="single"/>
          <w:lang w:val="en-GB"/>
        </w:rPr>
        <w:t>Check against del</w:t>
      </w:r>
      <w:r w:rsidR="00396AB7" w:rsidRPr="00B3709E">
        <w:rPr>
          <w:i/>
          <w:u w:val="single"/>
          <w:lang w:val="en-GB"/>
        </w:rPr>
        <w:t>ivery</w:t>
      </w:r>
    </w:p>
    <w:p w:rsidR="00396AB7" w:rsidRPr="00B3709E" w:rsidRDefault="00396AB7" w:rsidP="008F14E3">
      <w:pPr>
        <w:jc w:val="right"/>
        <w:rPr>
          <w:b/>
          <w:bCs/>
          <w:u w:val="single"/>
          <w:lang w:val="en-GB"/>
        </w:rPr>
      </w:pPr>
    </w:p>
    <w:p w:rsidR="00396AB7" w:rsidRPr="00B3709E" w:rsidRDefault="00396AB7" w:rsidP="008F14E3">
      <w:pPr>
        <w:jc w:val="right"/>
        <w:rPr>
          <w:b/>
          <w:bCs/>
          <w:u w:val="single"/>
          <w:lang w:val="en-GB"/>
        </w:rPr>
      </w:pPr>
    </w:p>
    <w:p w:rsidR="00396AB7" w:rsidRPr="00B3709E" w:rsidRDefault="00396AB7" w:rsidP="008F14E3">
      <w:pPr>
        <w:jc w:val="right"/>
        <w:rPr>
          <w:b/>
          <w:bCs/>
          <w:u w:val="single"/>
          <w:lang w:val="en-GB"/>
        </w:rPr>
      </w:pPr>
    </w:p>
    <w:p w:rsidR="00396AB7" w:rsidRPr="00B3709E" w:rsidRDefault="00396AB7" w:rsidP="008F14E3">
      <w:pPr>
        <w:jc w:val="right"/>
        <w:rPr>
          <w:b/>
          <w:bCs/>
          <w:u w:val="single"/>
          <w:lang w:val="en-GB"/>
        </w:rPr>
      </w:pPr>
    </w:p>
    <w:p w:rsidR="00396AB7" w:rsidRPr="00B3709E" w:rsidRDefault="00396AB7" w:rsidP="008F14E3">
      <w:pPr>
        <w:jc w:val="right"/>
        <w:rPr>
          <w:b/>
          <w:bCs/>
          <w:u w:val="single"/>
          <w:lang w:val="en-GB"/>
        </w:rPr>
      </w:pPr>
    </w:p>
    <w:p w:rsidR="00904207" w:rsidRPr="00B3709E" w:rsidRDefault="00904207" w:rsidP="008F14E3">
      <w:pPr>
        <w:jc w:val="right"/>
        <w:rPr>
          <w:b/>
          <w:bCs/>
          <w:u w:val="single"/>
          <w:lang w:val="en-GB"/>
        </w:rPr>
      </w:pPr>
    </w:p>
    <w:p w:rsidR="00396AB7" w:rsidRPr="00B3709E" w:rsidRDefault="00396AB7" w:rsidP="008F14E3">
      <w:pPr>
        <w:jc w:val="right"/>
        <w:rPr>
          <w:b/>
          <w:bCs/>
          <w:u w:val="single"/>
          <w:lang w:val="en-GB"/>
        </w:rPr>
      </w:pPr>
    </w:p>
    <w:p w:rsidR="00396AB7" w:rsidRPr="00B3709E" w:rsidRDefault="00396AB7" w:rsidP="008F14E3">
      <w:pPr>
        <w:jc w:val="center"/>
        <w:rPr>
          <w:b/>
          <w:bCs/>
          <w:lang w:val="en-GB"/>
        </w:rPr>
      </w:pPr>
      <w:r w:rsidRPr="00B3709E">
        <w:rPr>
          <w:b/>
          <w:bCs/>
          <w:lang w:val="en-GB"/>
        </w:rPr>
        <w:t xml:space="preserve">Committee on the </w:t>
      </w:r>
      <w:r w:rsidR="00DD02AB" w:rsidRPr="00B3709E">
        <w:rPr>
          <w:b/>
          <w:bCs/>
          <w:lang w:val="en-GB"/>
        </w:rPr>
        <w:t>Rights of the Child</w:t>
      </w:r>
      <w:r w:rsidRPr="00B3709E">
        <w:rPr>
          <w:b/>
          <w:bCs/>
          <w:lang w:val="en-GB"/>
        </w:rPr>
        <w:t xml:space="preserve"> </w:t>
      </w:r>
    </w:p>
    <w:p w:rsidR="00396AB7" w:rsidRPr="00B3709E" w:rsidRDefault="00396AB7" w:rsidP="008F14E3">
      <w:pPr>
        <w:jc w:val="center"/>
        <w:rPr>
          <w:b/>
          <w:bCs/>
          <w:lang w:val="en-GB"/>
        </w:rPr>
      </w:pPr>
    </w:p>
    <w:p w:rsidR="00396AB7" w:rsidRPr="00B3709E" w:rsidRDefault="00DD02AB" w:rsidP="008F14E3">
      <w:pPr>
        <w:jc w:val="center"/>
        <w:rPr>
          <w:b/>
          <w:bCs/>
          <w:lang w:val="en-GB"/>
        </w:rPr>
      </w:pPr>
      <w:r w:rsidRPr="00B3709E">
        <w:rPr>
          <w:b/>
          <w:bCs/>
          <w:lang w:val="en-GB"/>
        </w:rPr>
        <w:t>6</w:t>
      </w:r>
      <w:r w:rsidR="00896E32" w:rsidRPr="00B3709E">
        <w:rPr>
          <w:b/>
          <w:bCs/>
          <w:lang w:val="en-GB"/>
        </w:rPr>
        <w:t>6</w:t>
      </w:r>
      <w:r w:rsidRPr="00B3709E">
        <w:rPr>
          <w:b/>
          <w:bCs/>
          <w:vertAlign w:val="superscript"/>
          <w:lang w:val="en-GB"/>
        </w:rPr>
        <w:t>th</w:t>
      </w:r>
      <w:r w:rsidRPr="00B3709E">
        <w:rPr>
          <w:b/>
          <w:bCs/>
          <w:lang w:val="en-GB"/>
        </w:rPr>
        <w:t xml:space="preserve"> </w:t>
      </w:r>
      <w:r w:rsidR="00396AB7" w:rsidRPr="00B3709E">
        <w:rPr>
          <w:b/>
          <w:bCs/>
          <w:lang w:val="en-GB"/>
        </w:rPr>
        <w:t xml:space="preserve">Session, </w:t>
      </w:r>
      <w:r w:rsidR="00896E32" w:rsidRPr="00B3709E">
        <w:rPr>
          <w:b/>
          <w:bCs/>
          <w:lang w:val="en-GB"/>
        </w:rPr>
        <w:t xml:space="preserve">26 May </w:t>
      </w:r>
      <w:r w:rsidR="008E557F" w:rsidRPr="00B3709E">
        <w:rPr>
          <w:b/>
          <w:bCs/>
          <w:lang w:val="en-GB"/>
        </w:rPr>
        <w:t xml:space="preserve">– </w:t>
      </w:r>
      <w:r w:rsidR="00896E32" w:rsidRPr="00B3709E">
        <w:rPr>
          <w:b/>
          <w:bCs/>
          <w:lang w:val="en-GB"/>
        </w:rPr>
        <w:t>13</w:t>
      </w:r>
      <w:r w:rsidRPr="00B3709E">
        <w:rPr>
          <w:b/>
          <w:bCs/>
          <w:lang w:val="en-GB"/>
        </w:rPr>
        <w:t xml:space="preserve"> </w:t>
      </w:r>
      <w:r w:rsidR="008E557F" w:rsidRPr="00B3709E">
        <w:rPr>
          <w:b/>
          <w:bCs/>
          <w:lang w:val="en-GB"/>
        </w:rPr>
        <w:t>J</w:t>
      </w:r>
      <w:r w:rsidR="00896E32" w:rsidRPr="00B3709E">
        <w:rPr>
          <w:b/>
          <w:bCs/>
          <w:lang w:val="en-GB"/>
        </w:rPr>
        <w:t>une</w:t>
      </w:r>
      <w:r w:rsidR="00396AB7" w:rsidRPr="00B3709E">
        <w:rPr>
          <w:b/>
          <w:bCs/>
          <w:lang w:val="en-GB"/>
        </w:rPr>
        <w:t xml:space="preserve"> 201</w:t>
      </w:r>
      <w:r w:rsidR="008E557F" w:rsidRPr="00B3709E">
        <w:rPr>
          <w:b/>
          <w:bCs/>
          <w:lang w:val="en-GB"/>
        </w:rPr>
        <w:t>4</w:t>
      </w:r>
    </w:p>
    <w:p w:rsidR="00396AB7" w:rsidRPr="00B3709E" w:rsidRDefault="00396AB7" w:rsidP="008F14E3">
      <w:pPr>
        <w:rPr>
          <w:b/>
          <w:bCs/>
          <w:lang w:val="en-GB"/>
        </w:rPr>
      </w:pPr>
    </w:p>
    <w:p w:rsidR="00396AB7" w:rsidRPr="00B3709E" w:rsidRDefault="00396AB7" w:rsidP="008F14E3">
      <w:pPr>
        <w:rPr>
          <w:b/>
          <w:bCs/>
          <w:lang w:val="en-GB"/>
        </w:rPr>
      </w:pPr>
    </w:p>
    <w:p w:rsidR="00396AB7" w:rsidRPr="00B3709E" w:rsidRDefault="00396AB7" w:rsidP="008F14E3">
      <w:pPr>
        <w:jc w:val="center"/>
        <w:rPr>
          <w:b/>
          <w:bCs/>
          <w:u w:val="single"/>
          <w:lang w:val="en-GB"/>
        </w:rPr>
      </w:pPr>
    </w:p>
    <w:p w:rsidR="00396AB7" w:rsidRPr="00B3709E" w:rsidRDefault="00396AB7" w:rsidP="008F14E3">
      <w:pPr>
        <w:jc w:val="center"/>
        <w:rPr>
          <w:b/>
          <w:bCs/>
          <w:u w:val="single"/>
          <w:lang w:val="en-GB"/>
        </w:rPr>
      </w:pPr>
    </w:p>
    <w:p w:rsidR="00904207" w:rsidRPr="00B3709E" w:rsidRDefault="00904207" w:rsidP="008F14E3">
      <w:pPr>
        <w:jc w:val="center"/>
        <w:rPr>
          <w:b/>
          <w:bCs/>
          <w:u w:val="single"/>
          <w:lang w:val="en-GB"/>
        </w:rPr>
      </w:pPr>
    </w:p>
    <w:p w:rsidR="00396AB7" w:rsidRPr="00B3709E" w:rsidRDefault="002B1B72" w:rsidP="008F14E3">
      <w:pPr>
        <w:jc w:val="center"/>
        <w:rPr>
          <w:b/>
          <w:bCs/>
          <w:lang w:val="en-GB"/>
        </w:rPr>
      </w:pPr>
      <w:r w:rsidRPr="00B3709E">
        <w:rPr>
          <w:noProof/>
          <w:lang w:val="en-GB" w:eastAsia="en-GB"/>
        </w:rPr>
        <w:drawing>
          <wp:inline distT="0" distB="0" distL="0" distR="0" wp14:anchorId="26E4ED8E" wp14:editId="377A2140">
            <wp:extent cx="2371090" cy="1093470"/>
            <wp:effectExtent l="0" t="0" r="0" b="0"/>
            <wp:docPr id="1" name="Picture 1" descr="http://intranet.ohchr.org/Offices/Geneva/CommunicationsSection/Logos/Office_logo_EN_black_MEDIUM_150d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ntranet.ohchr.org/Offices/Geneva/CommunicationsSection/Logos/Office_logo_EN_black_MEDIUM_150dpi.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71090" cy="1093470"/>
                    </a:xfrm>
                    <a:prstGeom prst="rect">
                      <a:avLst/>
                    </a:prstGeom>
                    <a:noFill/>
                    <a:ln>
                      <a:noFill/>
                    </a:ln>
                  </pic:spPr>
                </pic:pic>
              </a:graphicData>
            </a:graphic>
          </wp:inline>
        </w:drawing>
      </w:r>
    </w:p>
    <w:p w:rsidR="00396AB7" w:rsidRPr="00B3709E" w:rsidRDefault="00396AB7" w:rsidP="008F14E3">
      <w:pPr>
        <w:jc w:val="center"/>
        <w:rPr>
          <w:b/>
          <w:bCs/>
          <w:lang w:val="en-GB"/>
        </w:rPr>
      </w:pPr>
    </w:p>
    <w:p w:rsidR="00396AB7" w:rsidRPr="00B3709E" w:rsidRDefault="00396AB7" w:rsidP="008F14E3">
      <w:pPr>
        <w:jc w:val="center"/>
        <w:rPr>
          <w:b/>
          <w:bCs/>
          <w:lang w:val="en-GB"/>
        </w:rPr>
      </w:pPr>
    </w:p>
    <w:p w:rsidR="00396AB7" w:rsidRPr="00B3709E" w:rsidRDefault="00396AB7" w:rsidP="008F14E3">
      <w:pPr>
        <w:jc w:val="center"/>
        <w:rPr>
          <w:b/>
          <w:bCs/>
          <w:lang w:val="en-GB"/>
        </w:rPr>
      </w:pPr>
    </w:p>
    <w:p w:rsidR="00396AB7" w:rsidRPr="00B3709E" w:rsidRDefault="00396AB7" w:rsidP="008F14E3">
      <w:pPr>
        <w:jc w:val="center"/>
        <w:rPr>
          <w:b/>
          <w:bCs/>
          <w:lang w:val="en-GB"/>
        </w:rPr>
      </w:pPr>
    </w:p>
    <w:p w:rsidR="00396AB7" w:rsidRPr="00B3709E" w:rsidRDefault="00396AB7" w:rsidP="008F14E3">
      <w:pPr>
        <w:jc w:val="center"/>
        <w:rPr>
          <w:b/>
          <w:bCs/>
          <w:lang w:val="en-GB"/>
        </w:rPr>
      </w:pPr>
    </w:p>
    <w:p w:rsidR="00396AB7" w:rsidRPr="00B3709E" w:rsidRDefault="00396AB7" w:rsidP="008F14E3">
      <w:pPr>
        <w:jc w:val="center"/>
        <w:rPr>
          <w:b/>
          <w:bCs/>
          <w:lang w:val="en-GB"/>
        </w:rPr>
      </w:pPr>
      <w:r w:rsidRPr="00B3709E">
        <w:rPr>
          <w:b/>
          <w:bCs/>
          <w:lang w:val="en-GB"/>
        </w:rPr>
        <w:t>Opening Address by</w:t>
      </w:r>
    </w:p>
    <w:p w:rsidR="00C021D9" w:rsidRPr="00B3709E" w:rsidRDefault="00C021D9" w:rsidP="008F14E3">
      <w:pPr>
        <w:jc w:val="center"/>
        <w:rPr>
          <w:b/>
          <w:bCs/>
          <w:lang w:val="en-GB"/>
        </w:rPr>
      </w:pPr>
    </w:p>
    <w:p w:rsidR="00C021D9" w:rsidRPr="00B3709E" w:rsidRDefault="00DF14C5" w:rsidP="008F14E3">
      <w:pPr>
        <w:jc w:val="center"/>
        <w:rPr>
          <w:b/>
          <w:bCs/>
          <w:lang w:val="en-GB"/>
        </w:rPr>
      </w:pPr>
      <w:r w:rsidRPr="00B3709E">
        <w:rPr>
          <w:b/>
          <w:bCs/>
          <w:lang w:val="en-GB"/>
        </w:rPr>
        <w:t xml:space="preserve">Ms. </w:t>
      </w:r>
      <w:r w:rsidR="00896E32" w:rsidRPr="00B3709E">
        <w:rPr>
          <w:b/>
          <w:bCs/>
          <w:lang w:val="en-GB"/>
        </w:rPr>
        <w:t>Nathalie Prouvez</w:t>
      </w:r>
      <w:r w:rsidR="00C021D9" w:rsidRPr="00B3709E">
        <w:rPr>
          <w:b/>
          <w:bCs/>
          <w:lang w:val="en-GB"/>
        </w:rPr>
        <w:t xml:space="preserve">, </w:t>
      </w:r>
    </w:p>
    <w:p w:rsidR="00396AB7" w:rsidRPr="00B3709E" w:rsidRDefault="00896E32" w:rsidP="008F14E3">
      <w:pPr>
        <w:jc w:val="center"/>
        <w:rPr>
          <w:b/>
          <w:bCs/>
          <w:lang w:val="en-GB"/>
        </w:rPr>
      </w:pPr>
      <w:r w:rsidRPr="00B3709E">
        <w:rPr>
          <w:b/>
          <w:bCs/>
          <w:lang w:val="en-GB"/>
        </w:rPr>
        <w:t>Chief</w:t>
      </w:r>
      <w:r w:rsidR="00052BFA">
        <w:rPr>
          <w:b/>
          <w:bCs/>
          <w:lang w:val="en-GB"/>
        </w:rPr>
        <w:t xml:space="preserve"> of the Rule of Law and Democracy Section, Research and Right to Development Division</w:t>
      </w:r>
    </w:p>
    <w:p w:rsidR="00077128" w:rsidRPr="00B3709E" w:rsidRDefault="00077128" w:rsidP="008F14E3">
      <w:pPr>
        <w:jc w:val="center"/>
        <w:rPr>
          <w:b/>
          <w:bCs/>
          <w:lang w:val="en-GB"/>
        </w:rPr>
      </w:pPr>
    </w:p>
    <w:p w:rsidR="00896E32" w:rsidRPr="00B3709E" w:rsidRDefault="00077128" w:rsidP="008F14E3">
      <w:pPr>
        <w:jc w:val="center"/>
        <w:rPr>
          <w:b/>
          <w:bCs/>
          <w:lang w:val="en-GB"/>
        </w:rPr>
      </w:pPr>
      <w:r w:rsidRPr="00B3709E">
        <w:rPr>
          <w:b/>
          <w:bCs/>
          <w:lang w:val="en-GB"/>
        </w:rPr>
        <w:t xml:space="preserve">Representative of the Secretary-General </w:t>
      </w:r>
    </w:p>
    <w:p w:rsidR="00396AB7" w:rsidRPr="00B3709E" w:rsidRDefault="00396AB7" w:rsidP="008F14E3">
      <w:pPr>
        <w:jc w:val="center"/>
        <w:rPr>
          <w:b/>
          <w:bCs/>
          <w:lang w:val="en-GB"/>
        </w:rPr>
      </w:pPr>
    </w:p>
    <w:p w:rsidR="00396AB7" w:rsidRPr="00B3709E" w:rsidRDefault="00396AB7" w:rsidP="008F14E3">
      <w:pPr>
        <w:jc w:val="center"/>
        <w:rPr>
          <w:b/>
          <w:bCs/>
          <w:lang w:val="en-GB"/>
        </w:rPr>
      </w:pPr>
    </w:p>
    <w:p w:rsidR="00C101EE" w:rsidRPr="00B3709E" w:rsidRDefault="00C101EE" w:rsidP="008F14E3">
      <w:pPr>
        <w:jc w:val="center"/>
        <w:rPr>
          <w:b/>
          <w:bCs/>
          <w:lang w:val="en-GB"/>
        </w:rPr>
      </w:pPr>
    </w:p>
    <w:p w:rsidR="00C101EE" w:rsidRPr="00B3709E" w:rsidRDefault="00C101EE" w:rsidP="008F14E3">
      <w:pPr>
        <w:jc w:val="center"/>
        <w:rPr>
          <w:b/>
          <w:bCs/>
          <w:lang w:val="en-GB"/>
        </w:rPr>
      </w:pPr>
    </w:p>
    <w:p w:rsidR="00C101EE" w:rsidRPr="00B3709E" w:rsidRDefault="00C101EE" w:rsidP="008F14E3">
      <w:pPr>
        <w:jc w:val="center"/>
        <w:rPr>
          <w:b/>
          <w:bCs/>
          <w:lang w:val="en-GB"/>
        </w:rPr>
      </w:pPr>
    </w:p>
    <w:p w:rsidR="00904207" w:rsidRPr="00B3709E" w:rsidRDefault="00904207" w:rsidP="008F14E3">
      <w:pPr>
        <w:jc w:val="center"/>
        <w:rPr>
          <w:b/>
          <w:bCs/>
          <w:lang w:val="en-GB"/>
        </w:rPr>
      </w:pPr>
    </w:p>
    <w:p w:rsidR="00396AB7" w:rsidRPr="00B3709E" w:rsidRDefault="00396AB7" w:rsidP="008F14E3">
      <w:pPr>
        <w:jc w:val="center"/>
        <w:rPr>
          <w:b/>
          <w:bCs/>
          <w:lang w:val="en-GB"/>
        </w:rPr>
      </w:pPr>
    </w:p>
    <w:p w:rsidR="00396AB7" w:rsidRPr="00B3709E" w:rsidRDefault="00396AB7" w:rsidP="008F14E3">
      <w:pPr>
        <w:jc w:val="center"/>
        <w:rPr>
          <w:b/>
          <w:bCs/>
          <w:lang w:val="en-GB"/>
        </w:rPr>
      </w:pPr>
      <w:r w:rsidRPr="00B3709E">
        <w:rPr>
          <w:b/>
          <w:bCs/>
          <w:lang w:val="en-GB"/>
        </w:rPr>
        <w:t>Palais Wilson, Ground Floor Conference Room</w:t>
      </w:r>
    </w:p>
    <w:p w:rsidR="00396AB7" w:rsidRPr="00B3709E" w:rsidRDefault="00396AB7" w:rsidP="008F14E3">
      <w:pPr>
        <w:jc w:val="center"/>
        <w:rPr>
          <w:b/>
          <w:bCs/>
          <w:lang w:val="en-GB"/>
        </w:rPr>
      </w:pPr>
      <w:r w:rsidRPr="00B3709E">
        <w:rPr>
          <w:b/>
          <w:bCs/>
          <w:lang w:val="en-GB"/>
        </w:rPr>
        <w:t xml:space="preserve">Monday </w:t>
      </w:r>
      <w:r w:rsidR="00896E32" w:rsidRPr="00B3709E">
        <w:rPr>
          <w:b/>
          <w:bCs/>
          <w:lang w:val="en-GB"/>
        </w:rPr>
        <w:t>26 May</w:t>
      </w:r>
      <w:r w:rsidR="00C101EE" w:rsidRPr="00B3709E">
        <w:rPr>
          <w:b/>
          <w:bCs/>
          <w:lang w:val="en-GB"/>
        </w:rPr>
        <w:t xml:space="preserve"> 201</w:t>
      </w:r>
      <w:r w:rsidR="008E557F" w:rsidRPr="00B3709E">
        <w:rPr>
          <w:b/>
          <w:bCs/>
          <w:lang w:val="en-GB"/>
        </w:rPr>
        <w:t>4</w:t>
      </w:r>
      <w:r w:rsidRPr="00B3709E">
        <w:rPr>
          <w:b/>
          <w:bCs/>
          <w:lang w:val="en-GB"/>
        </w:rPr>
        <w:t xml:space="preserve">, 10.00 a.m. </w:t>
      </w:r>
    </w:p>
    <w:p w:rsidR="00D8135C" w:rsidRPr="00B3709E" w:rsidRDefault="006157A7" w:rsidP="008F14E3">
      <w:pPr>
        <w:rPr>
          <w:bCs/>
          <w:lang w:val="en-GB"/>
        </w:rPr>
      </w:pPr>
      <w:r w:rsidRPr="00B3709E">
        <w:rPr>
          <w:b/>
          <w:bCs/>
          <w:lang w:val="en-GB"/>
        </w:rPr>
        <w:br w:type="page"/>
      </w:r>
      <w:r w:rsidR="00183E4A" w:rsidRPr="00B3709E">
        <w:rPr>
          <w:bCs/>
          <w:lang w:val="en-GB"/>
        </w:rPr>
        <w:lastRenderedPageBreak/>
        <w:t>Madame</w:t>
      </w:r>
      <w:r w:rsidR="00D8135C" w:rsidRPr="00B3709E">
        <w:rPr>
          <w:bCs/>
          <w:lang w:val="en-GB"/>
        </w:rPr>
        <w:t xml:space="preserve"> Chairperson,</w:t>
      </w:r>
    </w:p>
    <w:p w:rsidR="00D8135C" w:rsidRPr="00B3709E" w:rsidRDefault="00D8135C" w:rsidP="008F14E3">
      <w:pPr>
        <w:rPr>
          <w:bCs/>
          <w:lang w:val="en-GB"/>
        </w:rPr>
      </w:pPr>
      <w:r w:rsidRPr="00B3709E">
        <w:rPr>
          <w:bCs/>
          <w:lang w:val="en-GB"/>
        </w:rPr>
        <w:t>Distinguished members,</w:t>
      </w:r>
    </w:p>
    <w:p w:rsidR="00D8135C" w:rsidRPr="00B3709E" w:rsidRDefault="0059663E" w:rsidP="008F14E3">
      <w:pPr>
        <w:rPr>
          <w:bCs/>
          <w:lang w:val="en-GB"/>
        </w:rPr>
      </w:pPr>
      <w:r w:rsidRPr="00B3709E">
        <w:rPr>
          <w:bCs/>
          <w:lang w:val="en-GB"/>
        </w:rPr>
        <w:t>La</w:t>
      </w:r>
      <w:r w:rsidR="00D8135C" w:rsidRPr="00B3709E">
        <w:rPr>
          <w:bCs/>
          <w:lang w:val="en-GB"/>
        </w:rPr>
        <w:t>dies and gentlemen,</w:t>
      </w:r>
    </w:p>
    <w:p w:rsidR="003634D9" w:rsidRDefault="00896E32" w:rsidP="008F14E3">
      <w:pPr>
        <w:pStyle w:val="NormalWeb"/>
        <w:ind w:firstLine="720"/>
        <w:jc w:val="both"/>
        <w:rPr>
          <w:rFonts w:ascii="Times New Roman" w:hAnsi="Times New Roman"/>
          <w:color w:val="auto"/>
          <w:sz w:val="24"/>
          <w:szCs w:val="24"/>
          <w:lang w:val="en-GB"/>
        </w:rPr>
      </w:pPr>
      <w:r w:rsidRPr="00B3709E">
        <w:rPr>
          <w:rFonts w:ascii="Times New Roman" w:hAnsi="Times New Roman"/>
          <w:color w:val="auto"/>
          <w:sz w:val="24"/>
          <w:szCs w:val="24"/>
          <w:lang w:val="en-GB"/>
        </w:rPr>
        <w:t xml:space="preserve">I am </w:t>
      </w:r>
      <w:r w:rsidR="003634D9">
        <w:rPr>
          <w:rFonts w:ascii="Times New Roman" w:hAnsi="Times New Roman"/>
          <w:color w:val="auto"/>
          <w:sz w:val="24"/>
          <w:szCs w:val="24"/>
          <w:lang w:val="en-GB"/>
        </w:rPr>
        <w:t xml:space="preserve">very pleased </w:t>
      </w:r>
      <w:r w:rsidRPr="00B3709E">
        <w:rPr>
          <w:rFonts w:ascii="Times New Roman" w:hAnsi="Times New Roman"/>
          <w:color w:val="auto"/>
          <w:sz w:val="24"/>
          <w:szCs w:val="24"/>
          <w:lang w:val="en-GB"/>
        </w:rPr>
        <w:t>to</w:t>
      </w:r>
      <w:r w:rsidR="00CA2353" w:rsidRPr="00B3709E">
        <w:rPr>
          <w:rFonts w:ascii="Times New Roman" w:hAnsi="Times New Roman"/>
          <w:color w:val="auto"/>
          <w:sz w:val="24"/>
          <w:szCs w:val="24"/>
          <w:lang w:val="en-GB"/>
        </w:rPr>
        <w:t xml:space="preserve"> welcome you</w:t>
      </w:r>
      <w:r w:rsidR="007A6533" w:rsidRPr="00B3709E">
        <w:rPr>
          <w:rFonts w:ascii="Times New Roman" w:hAnsi="Times New Roman"/>
          <w:color w:val="auto"/>
          <w:sz w:val="24"/>
          <w:szCs w:val="24"/>
          <w:lang w:val="en-GB"/>
        </w:rPr>
        <w:t>, on behalf of the Secretary-General,</w:t>
      </w:r>
      <w:r w:rsidR="00CA2353" w:rsidRPr="00B3709E">
        <w:rPr>
          <w:rFonts w:ascii="Times New Roman" w:hAnsi="Times New Roman"/>
          <w:color w:val="auto"/>
          <w:sz w:val="24"/>
          <w:szCs w:val="24"/>
          <w:lang w:val="en-GB"/>
        </w:rPr>
        <w:t xml:space="preserve"> for </w:t>
      </w:r>
      <w:r w:rsidR="00A87170" w:rsidRPr="00B3709E">
        <w:rPr>
          <w:rFonts w:ascii="Times New Roman" w:hAnsi="Times New Roman"/>
          <w:color w:val="auto"/>
          <w:sz w:val="24"/>
          <w:szCs w:val="24"/>
          <w:lang w:val="en-GB"/>
        </w:rPr>
        <w:t xml:space="preserve">the </w:t>
      </w:r>
      <w:r w:rsidR="00DD02AB" w:rsidRPr="00B3709E">
        <w:rPr>
          <w:rFonts w:ascii="Times New Roman" w:hAnsi="Times New Roman"/>
          <w:color w:val="auto"/>
          <w:sz w:val="24"/>
          <w:szCs w:val="24"/>
          <w:lang w:val="en-GB"/>
        </w:rPr>
        <w:t>sixty-</w:t>
      </w:r>
      <w:r w:rsidRPr="00B3709E">
        <w:rPr>
          <w:rFonts w:ascii="Times New Roman" w:hAnsi="Times New Roman"/>
          <w:color w:val="auto"/>
          <w:sz w:val="24"/>
          <w:szCs w:val="24"/>
          <w:lang w:val="en-GB"/>
        </w:rPr>
        <w:t>sixth</w:t>
      </w:r>
      <w:r w:rsidR="00A87170" w:rsidRPr="00B3709E">
        <w:rPr>
          <w:rFonts w:ascii="Times New Roman" w:hAnsi="Times New Roman"/>
          <w:color w:val="auto"/>
          <w:sz w:val="24"/>
          <w:szCs w:val="24"/>
          <w:lang w:val="en-GB"/>
        </w:rPr>
        <w:t xml:space="preserve"> session of the Committee on the </w:t>
      </w:r>
      <w:r w:rsidR="00DD02AB" w:rsidRPr="00B3709E">
        <w:rPr>
          <w:rFonts w:ascii="Times New Roman" w:hAnsi="Times New Roman"/>
          <w:color w:val="auto"/>
          <w:sz w:val="24"/>
          <w:szCs w:val="24"/>
          <w:lang w:val="en-GB"/>
        </w:rPr>
        <w:t>Rights of the Child</w:t>
      </w:r>
      <w:r w:rsidR="00B9471A" w:rsidRPr="00B3709E">
        <w:rPr>
          <w:rFonts w:ascii="Times New Roman" w:hAnsi="Times New Roman"/>
          <w:color w:val="auto"/>
          <w:sz w:val="24"/>
          <w:szCs w:val="24"/>
          <w:lang w:val="en-GB"/>
        </w:rPr>
        <w:t xml:space="preserve">. </w:t>
      </w:r>
      <w:r w:rsidR="00CC1DAF" w:rsidRPr="00B3709E">
        <w:rPr>
          <w:rFonts w:ascii="Times New Roman" w:hAnsi="Times New Roman"/>
          <w:color w:val="auto"/>
          <w:sz w:val="24"/>
          <w:szCs w:val="24"/>
          <w:lang w:val="en-GB"/>
        </w:rPr>
        <w:t xml:space="preserve">My name is Nathalie Prouvez and I am the Chief of the Rule of Law and Democracy Section in </w:t>
      </w:r>
      <w:r w:rsidR="003634D9">
        <w:rPr>
          <w:rFonts w:ascii="Times New Roman" w:hAnsi="Times New Roman"/>
          <w:color w:val="auto"/>
          <w:sz w:val="24"/>
          <w:szCs w:val="24"/>
          <w:lang w:val="en-GB"/>
        </w:rPr>
        <w:t xml:space="preserve">RRDD, </w:t>
      </w:r>
      <w:r w:rsidR="00CC1DAF" w:rsidRPr="00B3709E">
        <w:rPr>
          <w:rFonts w:ascii="Times New Roman" w:hAnsi="Times New Roman"/>
          <w:color w:val="auto"/>
          <w:sz w:val="24"/>
          <w:szCs w:val="24"/>
          <w:lang w:val="en-GB"/>
        </w:rPr>
        <w:t>OHCHR’s Research and Right to Development</w:t>
      </w:r>
      <w:r w:rsidR="00B93807">
        <w:rPr>
          <w:rFonts w:ascii="Times New Roman" w:hAnsi="Times New Roman"/>
          <w:color w:val="auto"/>
          <w:sz w:val="24"/>
          <w:szCs w:val="24"/>
          <w:lang w:val="en-GB"/>
        </w:rPr>
        <w:t xml:space="preserve"> </w:t>
      </w:r>
      <w:r w:rsidR="000F691E">
        <w:rPr>
          <w:rFonts w:ascii="Times New Roman" w:hAnsi="Times New Roman"/>
          <w:color w:val="auto"/>
          <w:sz w:val="24"/>
          <w:szCs w:val="24"/>
          <w:lang w:val="en-GB"/>
        </w:rPr>
        <w:t>Division</w:t>
      </w:r>
      <w:r w:rsidR="00CC1DAF" w:rsidRPr="00B3709E">
        <w:rPr>
          <w:rFonts w:ascii="Times New Roman" w:hAnsi="Times New Roman"/>
          <w:color w:val="auto"/>
          <w:sz w:val="24"/>
          <w:szCs w:val="24"/>
          <w:lang w:val="en-GB"/>
        </w:rPr>
        <w:t>.</w:t>
      </w:r>
      <w:r w:rsidR="005A6FE9">
        <w:rPr>
          <w:rFonts w:ascii="Times New Roman" w:hAnsi="Times New Roman"/>
          <w:color w:val="auto"/>
          <w:sz w:val="24"/>
          <w:szCs w:val="24"/>
          <w:lang w:val="en-GB"/>
        </w:rPr>
        <w:t xml:space="preserve"> </w:t>
      </w:r>
      <w:r w:rsidR="009B6EE7">
        <w:rPr>
          <w:rFonts w:ascii="Times New Roman" w:hAnsi="Times New Roman"/>
          <w:color w:val="auto"/>
          <w:sz w:val="24"/>
          <w:szCs w:val="24"/>
          <w:lang w:val="en-GB"/>
        </w:rPr>
        <w:t xml:space="preserve">As former </w:t>
      </w:r>
      <w:r w:rsidR="00CC1DAF" w:rsidRPr="00B3709E">
        <w:rPr>
          <w:rFonts w:ascii="Times New Roman" w:hAnsi="Times New Roman"/>
          <w:color w:val="auto"/>
          <w:sz w:val="24"/>
          <w:szCs w:val="24"/>
          <w:lang w:val="en-GB"/>
        </w:rPr>
        <w:t xml:space="preserve">Secretary of </w:t>
      </w:r>
      <w:r w:rsidR="003634D9">
        <w:rPr>
          <w:rFonts w:ascii="Times New Roman" w:hAnsi="Times New Roman"/>
          <w:color w:val="auto"/>
          <w:sz w:val="24"/>
          <w:szCs w:val="24"/>
          <w:lang w:val="en-GB"/>
        </w:rPr>
        <w:t xml:space="preserve">two treaty bodies for 8 years, the Committee on the Elimination of Racial Discrimination, and the Human Rights Committee, </w:t>
      </w:r>
      <w:r w:rsidR="00CC1DAF" w:rsidRPr="00B3709E">
        <w:rPr>
          <w:rFonts w:ascii="Times New Roman" w:hAnsi="Times New Roman"/>
          <w:color w:val="auto"/>
          <w:sz w:val="24"/>
          <w:szCs w:val="24"/>
          <w:lang w:val="en-GB"/>
        </w:rPr>
        <w:t xml:space="preserve">I am particularly happy to be here </w:t>
      </w:r>
      <w:r w:rsidR="003634D9">
        <w:rPr>
          <w:rFonts w:ascii="Times New Roman" w:hAnsi="Times New Roman"/>
          <w:color w:val="auto"/>
          <w:sz w:val="24"/>
          <w:szCs w:val="24"/>
          <w:lang w:val="en-GB"/>
        </w:rPr>
        <w:t>and</w:t>
      </w:r>
      <w:r w:rsidR="009B6EE7">
        <w:rPr>
          <w:rFonts w:ascii="Times New Roman" w:hAnsi="Times New Roman"/>
          <w:color w:val="auto"/>
          <w:sz w:val="24"/>
          <w:szCs w:val="24"/>
          <w:lang w:val="en-GB"/>
        </w:rPr>
        <w:t xml:space="preserve"> to </w:t>
      </w:r>
      <w:r w:rsidR="003634D9">
        <w:rPr>
          <w:rFonts w:ascii="Times New Roman" w:hAnsi="Times New Roman"/>
          <w:color w:val="auto"/>
          <w:sz w:val="24"/>
          <w:szCs w:val="24"/>
          <w:lang w:val="en-GB"/>
        </w:rPr>
        <w:t xml:space="preserve">address you </w:t>
      </w:r>
      <w:r w:rsidR="00CC1DAF" w:rsidRPr="00B3709E">
        <w:rPr>
          <w:rFonts w:ascii="Times New Roman" w:hAnsi="Times New Roman"/>
          <w:color w:val="auto"/>
          <w:sz w:val="24"/>
          <w:szCs w:val="24"/>
          <w:lang w:val="en-GB"/>
        </w:rPr>
        <w:t>today</w:t>
      </w:r>
      <w:r w:rsidR="003634D9">
        <w:rPr>
          <w:rFonts w:ascii="Times New Roman" w:hAnsi="Times New Roman"/>
          <w:color w:val="auto"/>
          <w:sz w:val="24"/>
          <w:szCs w:val="24"/>
          <w:lang w:val="en-GB"/>
        </w:rPr>
        <w:t xml:space="preserve">. </w:t>
      </w:r>
      <w:r w:rsidR="00CC1DAF" w:rsidRPr="00B3709E">
        <w:rPr>
          <w:rFonts w:ascii="Times New Roman" w:hAnsi="Times New Roman"/>
          <w:color w:val="auto"/>
          <w:sz w:val="24"/>
          <w:szCs w:val="24"/>
          <w:lang w:val="en-GB"/>
        </w:rPr>
        <w:t xml:space="preserve"> </w:t>
      </w:r>
    </w:p>
    <w:p w:rsidR="00242CE9" w:rsidRPr="00B3709E" w:rsidRDefault="00242CE9" w:rsidP="003634D9">
      <w:pPr>
        <w:pStyle w:val="NormalWeb"/>
        <w:ind w:firstLine="720"/>
        <w:jc w:val="both"/>
        <w:rPr>
          <w:rFonts w:ascii="Times New Roman" w:hAnsi="Times New Roman"/>
          <w:color w:val="auto"/>
          <w:sz w:val="24"/>
          <w:szCs w:val="24"/>
          <w:lang w:val="en-GB"/>
        </w:rPr>
      </w:pPr>
      <w:r w:rsidRPr="00B3709E">
        <w:rPr>
          <w:rFonts w:ascii="Times New Roman" w:hAnsi="Times New Roman"/>
          <w:color w:val="auto"/>
          <w:sz w:val="24"/>
          <w:szCs w:val="24"/>
          <w:lang w:val="en-GB"/>
        </w:rPr>
        <w:t xml:space="preserve">I </w:t>
      </w:r>
      <w:r w:rsidR="003634D9">
        <w:rPr>
          <w:rFonts w:ascii="Times New Roman" w:hAnsi="Times New Roman"/>
          <w:color w:val="auto"/>
          <w:sz w:val="24"/>
          <w:szCs w:val="24"/>
          <w:lang w:val="en-GB"/>
        </w:rPr>
        <w:t xml:space="preserve">shall </w:t>
      </w:r>
      <w:r w:rsidRPr="00B3709E">
        <w:rPr>
          <w:rFonts w:ascii="Times New Roman" w:hAnsi="Times New Roman"/>
          <w:color w:val="auto"/>
          <w:sz w:val="24"/>
          <w:szCs w:val="24"/>
          <w:lang w:val="en-GB"/>
        </w:rPr>
        <w:t xml:space="preserve">use the opportunity to </w:t>
      </w:r>
      <w:r w:rsidR="003634D9">
        <w:rPr>
          <w:rFonts w:ascii="Times New Roman" w:hAnsi="Times New Roman"/>
          <w:color w:val="auto"/>
          <w:sz w:val="24"/>
          <w:szCs w:val="24"/>
          <w:lang w:val="en-GB"/>
        </w:rPr>
        <w:t xml:space="preserve">provide you with brief information on </w:t>
      </w:r>
      <w:r w:rsidRPr="00B3709E">
        <w:rPr>
          <w:rFonts w:ascii="Times New Roman" w:hAnsi="Times New Roman"/>
          <w:color w:val="auto"/>
          <w:sz w:val="24"/>
          <w:szCs w:val="24"/>
          <w:lang w:val="en-GB"/>
        </w:rPr>
        <w:t xml:space="preserve">some of the work of </w:t>
      </w:r>
      <w:r w:rsidR="003634D9">
        <w:rPr>
          <w:rFonts w:ascii="Times New Roman" w:hAnsi="Times New Roman"/>
          <w:color w:val="auto"/>
          <w:sz w:val="24"/>
          <w:szCs w:val="24"/>
          <w:lang w:val="en-GB"/>
        </w:rPr>
        <w:t xml:space="preserve">RRDD on children’s rights, including activities related to </w:t>
      </w:r>
      <w:r w:rsidR="008F14E3">
        <w:rPr>
          <w:rFonts w:ascii="Times New Roman" w:hAnsi="Times New Roman"/>
          <w:color w:val="auto"/>
          <w:sz w:val="24"/>
          <w:szCs w:val="24"/>
          <w:lang w:val="en-GB"/>
        </w:rPr>
        <w:t>Human Rights Council mandates</w:t>
      </w:r>
      <w:r w:rsidR="000F691E">
        <w:rPr>
          <w:rFonts w:ascii="Times New Roman" w:hAnsi="Times New Roman"/>
          <w:color w:val="auto"/>
          <w:sz w:val="24"/>
          <w:szCs w:val="24"/>
          <w:lang w:val="en-GB"/>
        </w:rPr>
        <w:t>.</w:t>
      </w:r>
      <w:r w:rsidR="008F14E3">
        <w:rPr>
          <w:rFonts w:ascii="Times New Roman" w:hAnsi="Times New Roman"/>
          <w:color w:val="auto"/>
          <w:sz w:val="24"/>
          <w:szCs w:val="24"/>
          <w:lang w:val="en-GB"/>
        </w:rPr>
        <w:t xml:space="preserve"> </w:t>
      </w:r>
      <w:r w:rsidRPr="00B3709E">
        <w:rPr>
          <w:rFonts w:ascii="Times New Roman" w:hAnsi="Times New Roman"/>
          <w:color w:val="auto"/>
          <w:sz w:val="24"/>
          <w:szCs w:val="24"/>
          <w:lang w:val="en-GB"/>
        </w:rPr>
        <w:t>Before doing so</w:t>
      </w:r>
      <w:r w:rsidR="000F691E">
        <w:rPr>
          <w:rFonts w:ascii="Times New Roman" w:hAnsi="Times New Roman"/>
          <w:color w:val="auto"/>
          <w:sz w:val="24"/>
          <w:szCs w:val="24"/>
          <w:lang w:val="en-GB"/>
        </w:rPr>
        <w:t>,</w:t>
      </w:r>
      <w:r w:rsidR="00B93807">
        <w:rPr>
          <w:rFonts w:ascii="Times New Roman" w:hAnsi="Times New Roman"/>
          <w:color w:val="auto"/>
          <w:sz w:val="24"/>
          <w:szCs w:val="24"/>
          <w:lang w:val="en-GB"/>
        </w:rPr>
        <w:t xml:space="preserve"> </w:t>
      </w:r>
      <w:r w:rsidRPr="00B3709E">
        <w:rPr>
          <w:rFonts w:ascii="Times New Roman" w:hAnsi="Times New Roman"/>
          <w:color w:val="auto"/>
          <w:sz w:val="24"/>
          <w:szCs w:val="24"/>
          <w:lang w:val="en-GB"/>
        </w:rPr>
        <w:t xml:space="preserve">I would like to mention some of the key events coming up </w:t>
      </w:r>
      <w:r w:rsidR="000F691E">
        <w:rPr>
          <w:rFonts w:ascii="Times New Roman" w:hAnsi="Times New Roman"/>
          <w:color w:val="auto"/>
          <w:sz w:val="24"/>
          <w:szCs w:val="24"/>
          <w:lang w:val="en-GB"/>
        </w:rPr>
        <w:t xml:space="preserve">during </w:t>
      </w:r>
      <w:r w:rsidRPr="00B3709E">
        <w:rPr>
          <w:rFonts w:ascii="Times New Roman" w:hAnsi="Times New Roman"/>
          <w:color w:val="auto"/>
          <w:sz w:val="24"/>
          <w:szCs w:val="24"/>
          <w:lang w:val="en-GB"/>
        </w:rPr>
        <w:t xml:space="preserve">this session </w:t>
      </w:r>
      <w:r w:rsidR="000F691E">
        <w:rPr>
          <w:rFonts w:ascii="Times New Roman" w:hAnsi="Times New Roman"/>
          <w:color w:val="auto"/>
          <w:sz w:val="24"/>
          <w:szCs w:val="24"/>
          <w:lang w:val="en-GB"/>
        </w:rPr>
        <w:t xml:space="preserve">of your Committee </w:t>
      </w:r>
      <w:r w:rsidRPr="00B3709E">
        <w:rPr>
          <w:rFonts w:ascii="Times New Roman" w:hAnsi="Times New Roman"/>
          <w:color w:val="auto"/>
          <w:sz w:val="24"/>
          <w:szCs w:val="24"/>
          <w:lang w:val="en-GB"/>
        </w:rPr>
        <w:t>and</w:t>
      </w:r>
      <w:r w:rsidR="003634D9">
        <w:rPr>
          <w:rFonts w:ascii="Times New Roman" w:hAnsi="Times New Roman"/>
          <w:color w:val="auto"/>
          <w:sz w:val="24"/>
          <w:szCs w:val="24"/>
          <w:lang w:val="en-GB"/>
        </w:rPr>
        <w:t xml:space="preserve"> for the remainder of the year. </w:t>
      </w:r>
    </w:p>
    <w:p w:rsidR="007A6533" w:rsidRPr="00B3709E" w:rsidRDefault="007A6533" w:rsidP="007E0B76">
      <w:pPr>
        <w:pStyle w:val="NormalWeb"/>
        <w:rPr>
          <w:rFonts w:ascii="Times New Roman" w:hAnsi="Times New Roman"/>
          <w:color w:val="000000"/>
          <w:sz w:val="24"/>
          <w:szCs w:val="24"/>
          <w:u w:val="single"/>
        </w:rPr>
      </w:pPr>
      <w:r w:rsidRPr="00B3709E">
        <w:rPr>
          <w:rFonts w:ascii="Times New Roman" w:hAnsi="Times New Roman"/>
          <w:color w:val="000000"/>
          <w:sz w:val="24"/>
          <w:szCs w:val="24"/>
          <w:u w:val="single"/>
        </w:rPr>
        <w:t>25</w:t>
      </w:r>
      <w:r w:rsidRPr="00B3709E">
        <w:rPr>
          <w:rFonts w:ascii="Times New Roman" w:hAnsi="Times New Roman"/>
          <w:color w:val="000000"/>
          <w:sz w:val="24"/>
          <w:szCs w:val="24"/>
          <w:u w:val="single"/>
          <w:vertAlign w:val="superscript"/>
        </w:rPr>
        <w:t>th</w:t>
      </w:r>
      <w:r w:rsidRPr="00B3709E">
        <w:rPr>
          <w:rFonts w:ascii="Times New Roman" w:hAnsi="Times New Roman"/>
          <w:color w:val="000000"/>
          <w:sz w:val="24"/>
          <w:szCs w:val="24"/>
          <w:u w:val="single"/>
        </w:rPr>
        <w:t xml:space="preserve"> anniversary of adoption of the CRC</w:t>
      </w:r>
    </w:p>
    <w:p w:rsidR="00974194" w:rsidRPr="00B3709E" w:rsidRDefault="007E0B76" w:rsidP="008F14E3">
      <w:pPr>
        <w:ind w:firstLine="720"/>
        <w:jc w:val="both"/>
      </w:pPr>
      <w:r>
        <w:t>A</w:t>
      </w:r>
      <w:r w:rsidR="007A08D1" w:rsidRPr="00B3709E">
        <w:t>s we move towards the 25</w:t>
      </w:r>
      <w:r w:rsidR="007A08D1" w:rsidRPr="00B3709E">
        <w:rPr>
          <w:vertAlign w:val="superscript"/>
        </w:rPr>
        <w:t>th</w:t>
      </w:r>
      <w:r w:rsidR="007A08D1" w:rsidRPr="00B3709E">
        <w:t xml:space="preserve"> anniversary of the Convention on the Rights of the Child in November this year, </w:t>
      </w:r>
      <w:r w:rsidR="000F691E">
        <w:t xml:space="preserve">I wish to inform you </w:t>
      </w:r>
      <w:r w:rsidR="007A08D1" w:rsidRPr="00B3709E">
        <w:t xml:space="preserve">that last week, on </w:t>
      </w:r>
      <w:r w:rsidR="007A6533" w:rsidRPr="00B3709E">
        <w:t xml:space="preserve">20 May, the General Assembly decided to convene a high-level meeting on 20 November 2014 dedicated to </w:t>
      </w:r>
      <w:r w:rsidR="007A08D1" w:rsidRPr="00B3709E">
        <w:t xml:space="preserve">celebrating this anniversary. </w:t>
      </w:r>
      <w:r w:rsidR="007A08D1" w:rsidRPr="00B3709E">
        <w:rPr>
          <w:iCs/>
        </w:rPr>
        <w:t xml:space="preserve">Your </w:t>
      </w:r>
      <w:r w:rsidR="007A6533" w:rsidRPr="00B3709E">
        <w:rPr>
          <w:iCs/>
        </w:rPr>
        <w:t xml:space="preserve">Chairperson </w:t>
      </w:r>
      <w:r w:rsidR="007A08D1" w:rsidRPr="00B3709E">
        <w:rPr>
          <w:iCs/>
        </w:rPr>
        <w:t xml:space="preserve">has been </w:t>
      </w:r>
      <w:r w:rsidR="007A6533" w:rsidRPr="00B3709E">
        <w:rPr>
          <w:iCs/>
        </w:rPr>
        <w:t>invited to address the high-level meeting at its opening session</w:t>
      </w:r>
      <w:r w:rsidR="003634D9">
        <w:rPr>
          <w:iCs/>
        </w:rPr>
        <w:t>,</w:t>
      </w:r>
      <w:r w:rsidR="007A08D1" w:rsidRPr="00B3709E">
        <w:rPr>
          <w:iCs/>
        </w:rPr>
        <w:t xml:space="preserve"> together with a number of other senior </w:t>
      </w:r>
      <w:r w:rsidR="00983373">
        <w:rPr>
          <w:iCs/>
        </w:rPr>
        <w:t xml:space="preserve">representatives working in </w:t>
      </w:r>
      <w:r w:rsidR="007A08D1" w:rsidRPr="00B3709E">
        <w:rPr>
          <w:iCs/>
        </w:rPr>
        <w:t xml:space="preserve">the area of children’s rights, including the High Commissioner. A panel discussion involving children is also envisaged in the </w:t>
      </w:r>
      <w:r w:rsidR="000F691E">
        <w:rPr>
          <w:iCs/>
        </w:rPr>
        <w:t xml:space="preserve">General Assembly </w:t>
      </w:r>
      <w:r w:rsidR="007A08D1" w:rsidRPr="00B3709E">
        <w:rPr>
          <w:iCs/>
        </w:rPr>
        <w:t xml:space="preserve">resolution. </w:t>
      </w:r>
      <w:r w:rsidR="00974194" w:rsidRPr="00B3709E">
        <w:rPr>
          <w:iCs/>
        </w:rPr>
        <w:t xml:space="preserve">We hope that this </w:t>
      </w:r>
      <w:r w:rsidR="00974194" w:rsidRPr="00B3709E">
        <w:t xml:space="preserve">high-level meeting </w:t>
      </w:r>
      <w:r w:rsidR="00974194" w:rsidRPr="00B3709E">
        <w:rPr>
          <w:iCs/>
        </w:rPr>
        <w:t xml:space="preserve">will be an opportunity for States to renew their pledge to promote and protect the rights of all children around the world. </w:t>
      </w:r>
    </w:p>
    <w:p w:rsidR="00B3709E" w:rsidRPr="00B3709E" w:rsidRDefault="00B3709E" w:rsidP="008F14E3">
      <w:pPr>
        <w:jc w:val="both"/>
        <w:rPr>
          <w:iCs/>
        </w:rPr>
      </w:pPr>
    </w:p>
    <w:p w:rsidR="00B3709E" w:rsidRPr="00B3709E" w:rsidRDefault="00B3709E" w:rsidP="008F14E3">
      <w:pPr>
        <w:jc w:val="both"/>
        <w:rPr>
          <w:iCs/>
          <w:u w:val="single"/>
        </w:rPr>
      </w:pPr>
      <w:r w:rsidRPr="00B3709E">
        <w:rPr>
          <w:iCs/>
          <w:u w:val="single"/>
        </w:rPr>
        <w:t>Palestine accession</w:t>
      </w:r>
    </w:p>
    <w:p w:rsidR="00B3709E" w:rsidRPr="00B3709E" w:rsidRDefault="00B3709E" w:rsidP="008F14E3">
      <w:pPr>
        <w:jc w:val="both"/>
        <w:rPr>
          <w:iCs/>
          <w:u w:val="single"/>
        </w:rPr>
      </w:pPr>
    </w:p>
    <w:p w:rsidR="007A08D1" w:rsidRPr="00B3709E" w:rsidRDefault="007A08D1" w:rsidP="008F14E3">
      <w:pPr>
        <w:ind w:firstLine="720"/>
        <w:jc w:val="both"/>
      </w:pPr>
      <w:r w:rsidRPr="00B3709E">
        <w:rPr>
          <w:iCs/>
        </w:rPr>
        <w:t xml:space="preserve">The celebrations for the anniversary will rightly highlight the fact that the CRC </w:t>
      </w:r>
      <w:r w:rsidR="00571FBE" w:rsidRPr="00B3709E">
        <w:rPr>
          <w:iCs/>
        </w:rPr>
        <w:t>is the most</w:t>
      </w:r>
      <w:r w:rsidR="00571FBE" w:rsidRPr="00B3709E">
        <w:t xml:space="preserve"> </w:t>
      </w:r>
      <w:r w:rsidR="00571FBE" w:rsidRPr="00B3709E">
        <w:rPr>
          <w:iCs/>
        </w:rPr>
        <w:t xml:space="preserve">ratified human rights treaty in history. </w:t>
      </w:r>
      <w:r w:rsidRPr="00B3709E">
        <w:rPr>
          <w:iCs/>
        </w:rPr>
        <w:t xml:space="preserve">It is </w:t>
      </w:r>
      <w:r w:rsidR="009B6EE7">
        <w:rPr>
          <w:iCs/>
        </w:rPr>
        <w:t xml:space="preserve">a </w:t>
      </w:r>
      <w:r w:rsidRPr="00B3709E">
        <w:rPr>
          <w:iCs/>
        </w:rPr>
        <w:t>great pleasure</w:t>
      </w:r>
      <w:r w:rsidR="009B6EE7">
        <w:rPr>
          <w:iCs/>
        </w:rPr>
        <w:t xml:space="preserve">, therefore, </w:t>
      </w:r>
      <w:r w:rsidRPr="00B3709E">
        <w:rPr>
          <w:iCs/>
        </w:rPr>
        <w:t xml:space="preserve"> </w:t>
      </w:r>
      <w:r w:rsidR="009B6EE7">
        <w:rPr>
          <w:iCs/>
        </w:rPr>
        <w:t xml:space="preserve">to </w:t>
      </w:r>
      <w:r w:rsidRPr="00B3709E">
        <w:rPr>
          <w:iCs/>
        </w:rPr>
        <w:t xml:space="preserve">inform </w:t>
      </w:r>
      <w:r w:rsidR="009B6EE7">
        <w:rPr>
          <w:iCs/>
        </w:rPr>
        <w:t xml:space="preserve">you </w:t>
      </w:r>
      <w:r w:rsidRPr="00B3709E">
        <w:rPr>
          <w:iCs/>
        </w:rPr>
        <w:t>that the State of Palestine acceded</w:t>
      </w:r>
      <w:r w:rsidR="000F691E">
        <w:rPr>
          <w:iCs/>
        </w:rPr>
        <w:t xml:space="preserve"> to</w:t>
      </w:r>
      <w:r w:rsidRPr="00B3709E">
        <w:rPr>
          <w:iCs/>
        </w:rPr>
        <w:t xml:space="preserve"> the Convention and </w:t>
      </w:r>
      <w:r w:rsidR="000F691E">
        <w:rPr>
          <w:iCs/>
        </w:rPr>
        <w:t xml:space="preserve"> to its</w:t>
      </w:r>
      <w:r w:rsidR="00B93807">
        <w:rPr>
          <w:iCs/>
        </w:rPr>
        <w:t xml:space="preserve"> </w:t>
      </w:r>
      <w:r w:rsidRPr="00B3709E">
        <w:t>Optional Protocol on the Involvement of Children in armed conflict</w:t>
      </w:r>
      <w:r w:rsidR="000F691E">
        <w:t>,</w:t>
      </w:r>
      <w:r w:rsidRPr="00B3709E">
        <w:t xml:space="preserve"> </w:t>
      </w:r>
      <w:r w:rsidR="009B6EE7">
        <w:t>respectively on 2  and</w:t>
      </w:r>
      <w:r w:rsidRPr="00B3709E">
        <w:t>7 April</w:t>
      </w:r>
      <w:r w:rsidR="009B6EE7">
        <w:t xml:space="preserve"> this year</w:t>
      </w:r>
      <w:r w:rsidRPr="00B3709E">
        <w:t>.</w:t>
      </w:r>
      <w:r w:rsidR="005A6FE9">
        <w:t xml:space="preserve"> </w:t>
      </w:r>
      <w:r w:rsidRPr="00B3709E">
        <w:t xml:space="preserve">Both </w:t>
      </w:r>
      <w:r w:rsidR="009B6EE7">
        <w:t xml:space="preserve">instruments have now entered into force, and  </w:t>
      </w:r>
      <w:r w:rsidR="00C243CF" w:rsidRPr="00B3709E">
        <w:t xml:space="preserve"> the State of Palestine became the 194</w:t>
      </w:r>
      <w:r w:rsidR="00C243CF" w:rsidRPr="00B3709E">
        <w:rPr>
          <w:vertAlign w:val="superscript"/>
        </w:rPr>
        <w:t>th</w:t>
      </w:r>
      <w:r w:rsidR="00C243CF" w:rsidRPr="00B3709E">
        <w:t xml:space="preserve"> State Party to the Convention</w:t>
      </w:r>
      <w:r w:rsidR="009B6EE7">
        <w:t>. I should add that it</w:t>
      </w:r>
      <w:r w:rsidR="00C243CF" w:rsidRPr="00B3709E">
        <w:t xml:space="preserve"> commendably acceded without reservation. There are now more </w:t>
      </w:r>
      <w:r w:rsidR="00983373">
        <w:t>S</w:t>
      </w:r>
      <w:r w:rsidR="00983373" w:rsidRPr="00B3709E">
        <w:t xml:space="preserve">tates </w:t>
      </w:r>
      <w:r w:rsidR="00C243CF" w:rsidRPr="00B3709E">
        <w:t xml:space="preserve">parties to the CRC than there are </w:t>
      </w:r>
      <w:r w:rsidR="00983373">
        <w:t>M</w:t>
      </w:r>
      <w:r w:rsidR="00983373" w:rsidRPr="00B3709E">
        <w:t xml:space="preserve">ember </w:t>
      </w:r>
      <w:r w:rsidR="00983373">
        <w:t>S</w:t>
      </w:r>
      <w:r w:rsidR="00983373" w:rsidRPr="00B3709E">
        <w:t xml:space="preserve">tates </w:t>
      </w:r>
      <w:r w:rsidR="00C243CF" w:rsidRPr="00B3709E">
        <w:t>of the United Nations. The accession</w:t>
      </w:r>
      <w:r w:rsidR="009B6EE7">
        <w:t xml:space="preserve"> to the Convention and the Protocol</w:t>
      </w:r>
      <w:r w:rsidR="00C243CF" w:rsidRPr="00B3709E">
        <w:t xml:space="preserve"> were part of a broader adherence </w:t>
      </w:r>
      <w:r w:rsidR="000F691E">
        <w:t xml:space="preserve">process </w:t>
      </w:r>
      <w:r w:rsidR="00C243CF" w:rsidRPr="00B3709E">
        <w:t>to treaties by the State of Palestine, including six other core human rights</w:t>
      </w:r>
      <w:r w:rsidR="00B93807">
        <w:t xml:space="preserve"> </w:t>
      </w:r>
      <w:r w:rsidR="000F691E">
        <w:t>instruments.</w:t>
      </w:r>
    </w:p>
    <w:p w:rsidR="007A6533" w:rsidRPr="00B3709E" w:rsidRDefault="007A6533" w:rsidP="008F14E3">
      <w:pPr>
        <w:ind w:firstLine="720"/>
        <w:jc w:val="both"/>
        <w:rPr>
          <w:color w:val="000000"/>
        </w:rPr>
      </w:pPr>
    </w:p>
    <w:p w:rsidR="00715047" w:rsidRPr="00B3709E" w:rsidRDefault="00715047" w:rsidP="008F14E3">
      <w:pPr>
        <w:rPr>
          <w:u w:val="single"/>
        </w:rPr>
      </w:pPr>
      <w:r w:rsidRPr="00B3709E">
        <w:rPr>
          <w:u w:val="single"/>
        </w:rPr>
        <w:t xml:space="preserve">Optional Protocol to the CRC on Individual Communications (OPIC) </w:t>
      </w:r>
    </w:p>
    <w:p w:rsidR="00715047" w:rsidRPr="00B3709E" w:rsidRDefault="00715047" w:rsidP="008F14E3">
      <w:pPr>
        <w:rPr>
          <w:u w:val="single"/>
        </w:rPr>
      </w:pPr>
    </w:p>
    <w:p w:rsidR="00B3709E" w:rsidRDefault="00330BDB" w:rsidP="008F14E3">
      <w:pPr>
        <w:ind w:firstLine="720"/>
        <w:jc w:val="both"/>
      </w:pPr>
      <w:r>
        <w:t>I am also very pleased to inform you that following ratification by Cos</w:t>
      </w:r>
      <w:r w:rsidR="000F691E">
        <w:t>t</w:t>
      </w:r>
      <w:r>
        <w:t xml:space="preserve">a Rica, </w:t>
      </w:r>
      <w:r w:rsidR="00983373">
        <w:t xml:space="preserve">the </w:t>
      </w:r>
      <w:r w:rsidR="00B3709E" w:rsidRPr="00B3709E">
        <w:t>Optional Protocol to the CR</w:t>
      </w:r>
      <w:r w:rsidR="00B3709E">
        <w:t xml:space="preserve">C on Individual Communications, the </w:t>
      </w:r>
      <w:r w:rsidR="00B3709E" w:rsidRPr="00B3709E">
        <w:t>OPIC</w:t>
      </w:r>
      <w:r w:rsidR="00B3709E">
        <w:t>, entered into force</w:t>
      </w:r>
      <w:r>
        <w:t xml:space="preserve"> on 14 April 2014. </w:t>
      </w:r>
      <w:r w:rsidR="00B3709E">
        <w:t>. Th</w:t>
      </w:r>
      <w:r w:rsidR="00656B71">
        <w:t xml:space="preserve">e </w:t>
      </w:r>
      <w:r w:rsidR="000F691E">
        <w:t xml:space="preserve">establishment, through the protocol, of </w:t>
      </w:r>
      <w:r w:rsidR="00B3709E">
        <w:t xml:space="preserve">an international individual complaints procedure and </w:t>
      </w:r>
      <w:r w:rsidR="00E44A94">
        <w:t xml:space="preserve">of an </w:t>
      </w:r>
      <w:r w:rsidR="00B3709E">
        <w:t>inquiry procedure</w:t>
      </w:r>
      <w:r w:rsidR="00E44A94">
        <w:t>,</w:t>
      </w:r>
      <w:r w:rsidR="00B3709E">
        <w:t xml:space="preserve"> that w</w:t>
      </w:r>
      <w:r w:rsidR="00E44A94">
        <w:t>ere</w:t>
      </w:r>
      <w:r w:rsidR="00B3709E">
        <w:t xml:space="preserve"> </w:t>
      </w:r>
      <w:r w:rsidR="00E44A94">
        <w:t xml:space="preserve">both </w:t>
      </w:r>
      <w:r w:rsidR="00B3709E">
        <w:t>sorely lacking</w:t>
      </w:r>
      <w:r w:rsidR="00E44A94">
        <w:t xml:space="preserve">, </w:t>
      </w:r>
      <w:r w:rsidR="00C17334">
        <w:t>unde</w:t>
      </w:r>
      <w:r w:rsidR="00E44A94">
        <w:t>niably constitute</w:t>
      </w:r>
      <w:r w:rsidR="000F691E">
        <w:t>s</w:t>
      </w:r>
      <w:r w:rsidR="00E44A94">
        <w:t xml:space="preserve"> an important milestone both for the Committee and for rights-holders</w:t>
      </w:r>
      <w:r w:rsidR="00B3709E">
        <w:t>. The</w:t>
      </w:r>
      <w:r w:rsidR="008F14E3">
        <w:t xml:space="preserve"> entry into force </w:t>
      </w:r>
      <w:r>
        <w:t xml:space="preserve">of the Protocol </w:t>
      </w:r>
      <w:r w:rsidR="008F14E3">
        <w:t xml:space="preserve">was marked by </w:t>
      </w:r>
      <w:r w:rsidR="008F14E3">
        <w:lastRenderedPageBreak/>
        <w:t xml:space="preserve">an event organized by the </w:t>
      </w:r>
      <w:r w:rsidR="009E471D">
        <w:t>S</w:t>
      </w:r>
      <w:r w:rsidR="008F14E3">
        <w:t xml:space="preserve">tates that have ratified </w:t>
      </w:r>
      <w:r>
        <w:t xml:space="preserve">it </w:t>
      </w:r>
      <w:r w:rsidR="008F14E3">
        <w:t xml:space="preserve">and </w:t>
      </w:r>
      <w:r>
        <w:t xml:space="preserve">by </w:t>
      </w:r>
      <w:r w:rsidR="008F14E3">
        <w:t>the NGO coalition supporting the process.</w:t>
      </w:r>
      <w:r w:rsidR="005A6FE9">
        <w:t xml:space="preserve"> </w:t>
      </w:r>
      <w:r w:rsidR="009E471D">
        <w:t xml:space="preserve">The Committee was represented by </w:t>
      </w:r>
      <w:r w:rsidR="005A6FE9">
        <w:t>Mr.</w:t>
      </w:r>
      <w:r w:rsidR="009E471D">
        <w:t xml:space="preserve"> Cardona via video. </w:t>
      </w:r>
    </w:p>
    <w:p w:rsidR="009E471D" w:rsidRPr="00B3709E" w:rsidRDefault="009E471D" w:rsidP="008F14E3">
      <w:pPr>
        <w:rPr>
          <w:b/>
          <w:i/>
        </w:rPr>
      </w:pPr>
    </w:p>
    <w:p w:rsidR="00983373" w:rsidRDefault="00983373" w:rsidP="008F14E3">
      <w:pPr>
        <w:rPr>
          <w:bCs/>
          <w:u w:val="single"/>
          <w:lang w:val="en-GB"/>
        </w:rPr>
      </w:pPr>
    </w:p>
    <w:p w:rsidR="002B0AD9" w:rsidRPr="00B3709E" w:rsidRDefault="002B0AD9" w:rsidP="008F14E3">
      <w:pPr>
        <w:rPr>
          <w:bCs/>
          <w:u w:val="single"/>
          <w:lang w:val="en-GB"/>
        </w:rPr>
      </w:pPr>
      <w:r w:rsidRPr="00B3709E">
        <w:rPr>
          <w:bCs/>
          <w:u w:val="single"/>
          <w:lang w:val="en-GB"/>
        </w:rPr>
        <w:t>Treaty body strengthening</w:t>
      </w:r>
    </w:p>
    <w:p w:rsidR="002B0AD9" w:rsidRPr="00B3709E" w:rsidRDefault="002B0AD9" w:rsidP="008F14E3">
      <w:pPr>
        <w:rPr>
          <w:bCs/>
          <w:u w:val="single"/>
          <w:lang w:val="en-GB"/>
        </w:rPr>
      </w:pPr>
    </w:p>
    <w:p w:rsidR="009B725B" w:rsidRPr="007E0B76" w:rsidRDefault="009B725B" w:rsidP="008F14E3">
      <w:pPr>
        <w:rPr>
          <w:bCs/>
          <w:i/>
          <w:lang w:val="en-GB"/>
        </w:rPr>
      </w:pPr>
      <w:r w:rsidRPr="007E0B76">
        <w:rPr>
          <w:bCs/>
          <w:i/>
          <w:lang w:val="en-GB"/>
        </w:rPr>
        <w:t>Madame Chairperson,</w:t>
      </w:r>
    </w:p>
    <w:p w:rsidR="009B725B" w:rsidRPr="007E0B76" w:rsidRDefault="009B725B" w:rsidP="008F14E3">
      <w:pPr>
        <w:rPr>
          <w:bCs/>
          <w:i/>
          <w:lang w:val="en-GB"/>
        </w:rPr>
      </w:pPr>
      <w:r w:rsidRPr="007E0B76">
        <w:rPr>
          <w:bCs/>
          <w:i/>
          <w:lang w:val="en-GB"/>
        </w:rPr>
        <w:t>Distinguished members,</w:t>
      </w:r>
    </w:p>
    <w:p w:rsidR="008F14E3" w:rsidRDefault="008F14E3" w:rsidP="008F14E3">
      <w:pPr>
        <w:rPr>
          <w:bCs/>
          <w:lang w:val="en-GB"/>
        </w:rPr>
      </w:pPr>
    </w:p>
    <w:p w:rsidR="008F14E3" w:rsidRDefault="008F14E3" w:rsidP="008F14E3">
      <w:pPr>
        <w:ind w:firstLine="720"/>
        <w:jc w:val="both"/>
      </w:pPr>
      <w:r w:rsidRPr="00AE6075">
        <w:t>As</w:t>
      </w:r>
      <w:r w:rsidR="00EF4D8D">
        <w:t xml:space="preserve"> Your Committee is one of the first to convene </w:t>
      </w:r>
      <w:r w:rsidRPr="00AE6075">
        <w:t xml:space="preserve">since the successful completion of the treaty body </w:t>
      </w:r>
      <w:r>
        <w:t xml:space="preserve">strengthening </w:t>
      </w:r>
      <w:r w:rsidRPr="00AE6075">
        <w:t xml:space="preserve">process, </w:t>
      </w:r>
      <w:proofErr w:type="gramStart"/>
      <w:r w:rsidRPr="00AE6075">
        <w:t xml:space="preserve">I </w:t>
      </w:r>
      <w:r w:rsidR="00EF4D8D">
        <w:t xml:space="preserve"> would</w:t>
      </w:r>
      <w:proofErr w:type="gramEnd"/>
      <w:r w:rsidR="00EF4D8D">
        <w:t xml:space="preserve"> also like to</w:t>
      </w:r>
      <w:r w:rsidR="000F691E">
        <w:t xml:space="preserve"> </w:t>
      </w:r>
      <w:r>
        <w:t>provide you with</w:t>
      </w:r>
      <w:r w:rsidRPr="00AE6075">
        <w:t xml:space="preserve"> an overview of the positive outcomes</w:t>
      </w:r>
      <w:r>
        <w:t xml:space="preserve"> of this process</w:t>
      </w:r>
      <w:r w:rsidRPr="00AE6075">
        <w:t xml:space="preserve"> for </w:t>
      </w:r>
      <w:r>
        <w:t>the CRC</w:t>
      </w:r>
      <w:r w:rsidRPr="00AE6075">
        <w:t xml:space="preserve"> </w:t>
      </w:r>
      <w:r w:rsidR="00EF4D8D">
        <w:t xml:space="preserve"> and </w:t>
      </w:r>
      <w:r>
        <w:t>for the treaty body system as a whole</w:t>
      </w:r>
      <w:r w:rsidR="00EF4D8D">
        <w:t>.</w:t>
      </w:r>
      <w:r w:rsidR="005A6FE9">
        <w:t xml:space="preserve"> </w:t>
      </w:r>
    </w:p>
    <w:p w:rsidR="008F14E3" w:rsidRDefault="008F14E3" w:rsidP="008F14E3">
      <w:pPr>
        <w:ind w:firstLine="720"/>
        <w:jc w:val="both"/>
      </w:pPr>
    </w:p>
    <w:p w:rsidR="008F14E3" w:rsidRDefault="008F14E3" w:rsidP="008F14E3">
      <w:pPr>
        <w:widowControl w:val="0"/>
        <w:ind w:firstLine="578"/>
        <w:jc w:val="both"/>
        <w:rPr>
          <w:color w:val="000000"/>
          <w:lang w:eastAsia="en-GB"/>
        </w:rPr>
      </w:pPr>
      <w:r>
        <w:t>As you are aware, t</w:t>
      </w:r>
      <w:r w:rsidRPr="00AE6075">
        <w:t xml:space="preserve">he General Assembly </w:t>
      </w:r>
      <w:r>
        <w:t xml:space="preserve">adopted </w:t>
      </w:r>
      <w:r w:rsidRPr="00AE6075">
        <w:t xml:space="preserve">resolution </w:t>
      </w:r>
      <w:r w:rsidR="00B93807">
        <w:t xml:space="preserve">68/268 </w:t>
      </w:r>
      <w:r w:rsidR="00E44A94">
        <w:t xml:space="preserve">on </w:t>
      </w:r>
      <w:r>
        <w:t>‘</w:t>
      </w:r>
      <w:r w:rsidRPr="00AE6075">
        <w:t>Strengthening and enhancing the effective functioning of the human rights treaty body system</w:t>
      </w:r>
      <w:r>
        <w:t>’</w:t>
      </w:r>
      <w:r w:rsidRPr="00AE6075">
        <w:t xml:space="preserve"> on 9 April 2014</w:t>
      </w:r>
      <w:r>
        <w:t>. Th</w:t>
      </w:r>
      <w:r w:rsidR="000F691E">
        <w:t>is</w:t>
      </w:r>
      <w:r>
        <w:t xml:space="preserve"> resolution is historic.</w:t>
      </w:r>
      <w:r w:rsidR="005A6FE9">
        <w:t xml:space="preserve"> </w:t>
      </w:r>
      <w:r>
        <w:t xml:space="preserve">It addresses </w:t>
      </w:r>
      <w:r w:rsidRPr="00AE6075">
        <w:rPr>
          <w:bCs/>
        </w:rPr>
        <w:t>the triple challenge</w:t>
      </w:r>
      <w:r>
        <w:rPr>
          <w:bCs/>
        </w:rPr>
        <w:t>s</w:t>
      </w:r>
      <w:r w:rsidRPr="00AE6075">
        <w:rPr>
          <w:bCs/>
        </w:rPr>
        <w:t xml:space="preserve"> of a significant backlog, chronic under-resourcing and insufficient compliance </w:t>
      </w:r>
      <w:r>
        <w:rPr>
          <w:bCs/>
        </w:rPr>
        <w:t xml:space="preserve">by States parties </w:t>
      </w:r>
      <w:r w:rsidRPr="00AE6075">
        <w:rPr>
          <w:bCs/>
        </w:rPr>
        <w:t>with</w:t>
      </w:r>
      <w:r>
        <w:rPr>
          <w:bCs/>
        </w:rPr>
        <w:t xml:space="preserve"> their</w:t>
      </w:r>
      <w:r w:rsidRPr="00AE6075">
        <w:rPr>
          <w:bCs/>
        </w:rPr>
        <w:t xml:space="preserve"> reporting obligations</w:t>
      </w:r>
      <w:r>
        <w:rPr>
          <w:bCs/>
        </w:rPr>
        <w:t>.</w:t>
      </w:r>
      <w:r>
        <w:rPr>
          <w:color w:val="000000"/>
          <w:lang w:eastAsia="en-GB"/>
        </w:rPr>
        <w:t xml:space="preserve"> The resolution </w:t>
      </w:r>
      <w:r w:rsidRPr="006C1850">
        <w:rPr>
          <w:color w:val="000000"/>
          <w:lang w:eastAsia="en-GB"/>
        </w:rPr>
        <w:t>grant</w:t>
      </w:r>
      <w:r>
        <w:rPr>
          <w:color w:val="000000"/>
          <w:lang w:eastAsia="en-GB"/>
        </w:rPr>
        <w:t>s</w:t>
      </w:r>
      <w:r w:rsidRPr="006C1850">
        <w:rPr>
          <w:color w:val="000000"/>
          <w:lang w:eastAsia="en-GB"/>
        </w:rPr>
        <w:t xml:space="preserve"> more meeting time and human and financial resources from the regular budget to treaty bodies</w:t>
      </w:r>
      <w:r>
        <w:rPr>
          <w:color w:val="000000"/>
          <w:lang w:eastAsia="en-GB"/>
        </w:rPr>
        <w:t xml:space="preserve"> as of 2015.</w:t>
      </w:r>
      <w:r w:rsidR="005A6FE9">
        <w:rPr>
          <w:color w:val="000000"/>
          <w:lang w:eastAsia="en-GB"/>
        </w:rPr>
        <w:t xml:space="preserve"> </w:t>
      </w:r>
      <w:r>
        <w:rPr>
          <w:color w:val="000000"/>
          <w:lang w:eastAsia="en-GB"/>
        </w:rPr>
        <w:t>It reaffirms the independence of members, increases the visibility and accessibility of the system and establishes</w:t>
      </w:r>
      <w:r w:rsidRPr="006C1850">
        <w:rPr>
          <w:color w:val="000000"/>
          <w:lang w:eastAsia="en-GB"/>
        </w:rPr>
        <w:t xml:space="preserve"> a capacity building package </w:t>
      </w:r>
      <w:r>
        <w:rPr>
          <w:color w:val="000000"/>
          <w:lang w:eastAsia="en-GB"/>
        </w:rPr>
        <w:t xml:space="preserve">to help States parties report and set up standing national reporting and coordination mechanisms. </w:t>
      </w:r>
    </w:p>
    <w:p w:rsidR="008F14E3" w:rsidRDefault="008F14E3" w:rsidP="008F14E3">
      <w:pPr>
        <w:widowControl w:val="0"/>
        <w:ind w:firstLine="578"/>
        <w:jc w:val="both"/>
        <w:rPr>
          <w:color w:val="000000"/>
          <w:lang w:eastAsia="en-GB"/>
        </w:rPr>
      </w:pPr>
    </w:p>
    <w:p w:rsidR="008F14E3" w:rsidRPr="00B3709E" w:rsidRDefault="008F14E3" w:rsidP="008F14E3">
      <w:pPr>
        <w:tabs>
          <w:tab w:val="num" w:pos="709"/>
        </w:tabs>
        <w:autoSpaceDE w:val="0"/>
        <w:autoSpaceDN w:val="0"/>
        <w:adjustRightInd w:val="0"/>
        <w:jc w:val="both"/>
      </w:pPr>
      <w:r>
        <w:rPr>
          <w:color w:val="000000"/>
        </w:rPr>
        <w:tab/>
      </w:r>
      <w:r>
        <w:t xml:space="preserve">The constructive contribution of treaty bodies and their Chairs </w:t>
      </w:r>
      <w:r w:rsidR="00193840">
        <w:t xml:space="preserve">to the process </w:t>
      </w:r>
      <w:r>
        <w:t xml:space="preserve">has been instrumental </w:t>
      </w:r>
      <w:r w:rsidR="000F691E">
        <w:t>for</w:t>
      </w:r>
      <w:r w:rsidR="00B93807">
        <w:t xml:space="preserve"> </w:t>
      </w:r>
      <w:r>
        <w:t>the adoption of the resolution.</w:t>
      </w:r>
      <w:r w:rsidRPr="00B3709E">
        <w:t xml:space="preserve"> As you are aware, </w:t>
      </w:r>
      <w:r w:rsidR="00193840" w:rsidRPr="00B3709E">
        <w:t xml:space="preserve">there was a meeting with the Co-facilitators </w:t>
      </w:r>
      <w:r w:rsidR="00193840">
        <w:t xml:space="preserve">during </w:t>
      </w:r>
      <w:r w:rsidRPr="00B3709E">
        <w:t xml:space="preserve">the Informal Meeting of Chairpersons </w:t>
      </w:r>
      <w:r w:rsidR="00193840">
        <w:t xml:space="preserve">which took place </w:t>
      </w:r>
      <w:r w:rsidRPr="00B3709E">
        <w:t>in Washington in January 2014</w:t>
      </w:r>
      <w:r w:rsidR="00193840">
        <w:t xml:space="preserve"> and was</w:t>
      </w:r>
      <w:r w:rsidRPr="00B3709E">
        <w:t xml:space="preserve"> attended by your Vice-chairperson, Mr. Benyam Mezmur</w:t>
      </w:r>
      <w:r w:rsidR="00193840">
        <w:t xml:space="preserve">. The </w:t>
      </w:r>
      <w:r w:rsidRPr="00B3709E">
        <w:t xml:space="preserve">joint statement issued </w:t>
      </w:r>
      <w:r w:rsidR="00193840">
        <w:t xml:space="preserve">after </w:t>
      </w:r>
      <w:r w:rsidR="000F691E">
        <w:t xml:space="preserve">the informal </w:t>
      </w:r>
      <w:r w:rsidR="00193840">
        <w:t xml:space="preserve">meeting </w:t>
      </w:r>
      <w:r w:rsidRPr="00B3709E">
        <w:t>was shared with all Member States</w:t>
      </w:r>
      <w:r w:rsidR="00193840">
        <w:t xml:space="preserve"> and </w:t>
      </w:r>
      <w:r w:rsidR="000F691E">
        <w:t xml:space="preserve">undoubtedly </w:t>
      </w:r>
      <w:r w:rsidRPr="00B3709E">
        <w:t>influenced the consultations</w:t>
      </w:r>
      <w:r w:rsidR="00193840">
        <w:t xml:space="preserve">. </w:t>
      </w:r>
      <w:r w:rsidRPr="00B3709E">
        <w:t xml:space="preserve"> </w:t>
      </w:r>
      <w:r w:rsidR="00193840">
        <w:t>It</w:t>
      </w:r>
      <w:r w:rsidR="000F691E">
        <w:t xml:space="preserve"> </w:t>
      </w:r>
      <w:r w:rsidRPr="00B3709E">
        <w:t>was quoted by the Co-facilitators and by a number of delegations, as well as by the High Commissioner.</w:t>
      </w:r>
      <w:r w:rsidR="005A6FE9">
        <w:t xml:space="preserve"> </w:t>
      </w:r>
      <w:r w:rsidRPr="00B3709E">
        <w:t>The joint statement made by the T</w:t>
      </w:r>
      <w:r w:rsidR="000F691E">
        <w:t xml:space="preserve">reaty </w:t>
      </w:r>
      <w:r w:rsidRPr="00B3709E">
        <w:t>B</w:t>
      </w:r>
      <w:r w:rsidR="000F691E">
        <w:t>ody</w:t>
      </w:r>
      <w:r w:rsidRPr="00B3709E">
        <w:t xml:space="preserve"> Chairpersons in May 2013 also was kept in mind by all States during their negotiations.</w:t>
      </w:r>
    </w:p>
    <w:p w:rsidR="008F14E3" w:rsidRDefault="008F14E3" w:rsidP="008F14E3">
      <w:pPr>
        <w:tabs>
          <w:tab w:val="num" w:pos="709"/>
        </w:tabs>
        <w:autoSpaceDE w:val="0"/>
        <w:autoSpaceDN w:val="0"/>
        <w:adjustRightInd w:val="0"/>
        <w:jc w:val="both"/>
      </w:pPr>
    </w:p>
    <w:p w:rsidR="008F14E3" w:rsidRPr="00F650A2" w:rsidRDefault="008F14E3" w:rsidP="008F14E3">
      <w:pPr>
        <w:tabs>
          <w:tab w:val="num" w:pos="709"/>
        </w:tabs>
        <w:autoSpaceDE w:val="0"/>
        <w:autoSpaceDN w:val="0"/>
        <w:adjustRightInd w:val="0"/>
        <w:jc w:val="both"/>
        <w:rPr>
          <w:color w:val="000000"/>
        </w:rPr>
      </w:pPr>
      <w:r>
        <w:tab/>
        <w:t xml:space="preserve">You will note that the resolution explicitly invites treaty bodies to align and harmonize their working methods. Areas of harmonization include the simplified reporting procedure, the constructive dialogue and the concluding observations as well as an aligned consultation process for </w:t>
      </w:r>
      <w:r w:rsidR="00193840">
        <w:t xml:space="preserve">the </w:t>
      </w:r>
      <w:r>
        <w:t>develop</w:t>
      </w:r>
      <w:r w:rsidR="00193840">
        <w:t>ment of</w:t>
      </w:r>
      <w:r>
        <w:t xml:space="preserve"> general comments.</w:t>
      </w:r>
      <w:r w:rsidR="005A6FE9">
        <w:t xml:space="preserve"> </w:t>
      </w:r>
      <w:r>
        <w:t xml:space="preserve">The resolution also requires the Secretary General to report every biennium to the General Assembly on progress in the efficiency and effectiveness of treaty bodies. </w:t>
      </w:r>
    </w:p>
    <w:p w:rsidR="008F14E3" w:rsidRPr="00E73A1F" w:rsidRDefault="008F14E3" w:rsidP="008F14E3">
      <w:pPr>
        <w:ind w:firstLine="720"/>
        <w:jc w:val="both"/>
      </w:pPr>
    </w:p>
    <w:p w:rsidR="00193840" w:rsidRDefault="008F14E3" w:rsidP="008F14E3">
      <w:pPr>
        <w:ind w:firstLine="720"/>
        <w:jc w:val="both"/>
      </w:pPr>
      <w:r>
        <w:t>In order to move forward in a coordinated fashion, it will be important for treaty body members to discuss both within and across Committees on the best way forward.</w:t>
      </w:r>
      <w:r w:rsidR="005A6FE9">
        <w:t xml:space="preserve"> </w:t>
      </w:r>
    </w:p>
    <w:p w:rsidR="00193840" w:rsidRDefault="00193840" w:rsidP="008F14E3">
      <w:pPr>
        <w:ind w:firstLine="720"/>
        <w:jc w:val="both"/>
      </w:pPr>
    </w:p>
    <w:p w:rsidR="008F14E3" w:rsidRDefault="008F14E3" w:rsidP="008F14E3">
      <w:pPr>
        <w:ind w:firstLine="720"/>
        <w:jc w:val="both"/>
      </w:pPr>
      <w:r>
        <w:t>In this context, I would like to recall the “Poznan Formula”</w:t>
      </w:r>
      <w:r w:rsidR="00193840">
        <w:t>, which</w:t>
      </w:r>
      <w:r w:rsidR="000F691E">
        <w:t xml:space="preserve"> </w:t>
      </w:r>
      <w:r w:rsidRPr="00E73A1F">
        <w:t>captures the right balance between autonomy and unity within the treaty body system.</w:t>
      </w:r>
      <w:r w:rsidR="005A6FE9">
        <w:t xml:space="preserve"> </w:t>
      </w:r>
      <w:r>
        <w:t xml:space="preserve">It has been reaffirmed as a decision in each Annual Meeting of Chairpersons </w:t>
      </w:r>
      <w:r w:rsidR="00193840">
        <w:t xml:space="preserve">since its adoption, </w:t>
      </w:r>
      <w:r>
        <w:t xml:space="preserve">and </w:t>
      </w:r>
      <w:r w:rsidRPr="00E73A1F">
        <w:t>reads as follows:</w:t>
      </w:r>
    </w:p>
    <w:p w:rsidR="008F14E3" w:rsidRPr="00E73A1F" w:rsidRDefault="008F14E3" w:rsidP="008F14E3">
      <w:pPr>
        <w:ind w:firstLine="720"/>
        <w:jc w:val="both"/>
      </w:pPr>
    </w:p>
    <w:p w:rsidR="008F14E3" w:rsidRDefault="008F14E3" w:rsidP="008F14E3">
      <w:pPr>
        <w:jc w:val="both"/>
        <w:rPr>
          <w:i/>
        </w:rPr>
      </w:pPr>
      <w:r w:rsidRPr="00403E56">
        <w:rPr>
          <w:i/>
        </w:rPr>
        <w:t>Chairpersons should be empowered to adopt</w:t>
      </w:r>
      <w:r>
        <w:rPr>
          <w:i/>
        </w:rPr>
        <w:t xml:space="preserve"> </w:t>
      </w:r>
      <w:r w:rsidRPr="00403E56">
        <w:rPr>
          <w:i/>
        </w:rPr>
        <w:t>measures on those working methods and procedural matters, which are common</w:t>
      </w:r>
      <w:r>
        <w:rPr>
          <w:i/>
        </w:rPr>
        <w:t xml:space="preserve"> </w:t>
      </w:r>
      <w:r w:rsidRPr="00403E56">
        <w:rPr>
          <w:i/>
        </w:rPr>
        <w:t>across the Treaty Body system and have previously been discussed within each of</w:t>
      </w:r>
      <w:r>
        <w:rPr>
          <w:i/>
        </w:rPr>
        <w:t xml:space="preserve"> </w:t>
      </w:r>
      <w:r w:rsidRPr="00403E56">
        <w:rPr>
          <w:i/>
        </w:rPr>
        <w:t>the Committees. Such a measure would be implemented by all Treaty Bodies, unless</w:t>
      </w:r>
      <w:r>
        <w:rPr>
          <w:i/>
        </w:rPr>
        <w:t xml:space="preserve"> </w:t>
      </w:r>
      <w:r w:rsidRPr="00403E56">
        <w:rPr>
          <w:i/>
        </w:rPr>
        <w:t>a Committee subsequently dissociates itself from it.</w:t>
      </w:r>
    </w:p>
    <w:p w:rsidR="008F14E3" w:rsidRDefault="008F14E3" w:rsidP="008F14E3">
      <w:pPr>
        <w:jc w:val="both"/>
      </w:pPr>
      <w:r w:rsidRPr="00E73A1F">
        <w:tab/>
      </w:r>
    </w:p>
    <w:p w:rsidR="008F14E3" w:rsidRDefault="008F14E3" w:rsidP="008F14E3">
      <w:pPr>
        <w:ind w:firstLine="720"/>
        <w:jc w:val="both"/>
      </w:pPr>
      <w:r w:rsidRPr="00E73A1F">
        <w:t>The fact that treaty body Chair</w:t>
      </w:r>
      <w:r w:rsidR="000F691E">
        <w:t>person</w:t>
      </w:r>
      <w:r w:rsidRPr="00E73A1F">
        <w:t xml:space="preserve">s collectively took the lead in Addis Ababa in 2011 to self-regulate their own standards of conduct </w:t>
      </w:r>
      <w:r w:rsidR="00193840">
        <w:t>also constitutes a</w:t>
      </w:r>
      <w:r w:rsidR="000F691E">
        <w:t xml:space="preserve"> </w:t>
      </w:r>
      <w:r w:rsidRPr="00E73A1F">
        <w:t>historical initiative</w:t>
      </w:r>
      <w:r w:rsidR="00193840">
        <w:t>.</w:t>
      </w:r>
      <w:r w:rsidRPr="00E73A1F">
        <w:t xml:space="preserve"> </w:t>
      </w:r>
      <w:r w:rsidR="00193840">
        <w:t xml:space="preserve"> It shows </w:t>
      </w:r>
      <w:r w:rsidRPr="00E73A1F">
        <w:t>that treaty bodies are moving increasingly as a unified system and have the ability – as a system – to improve their work and reinforce their independence.</w:t>
      </w:r>
      <w:r w:rsidR="005A6FE9">
        <w:t xml:space="preserve"> </w:t>
      </w:r>
    </w:p>
    <w:p w:rsidR="008F14E3" w:rsidRDefault="008F14E3" w:rsidP="008F14E3">
      <w:pPr>
        <w:ind w:firstLine="720"/>
        <w:jc w:val="both"/>
      </w:pPr>
    </w:p>
    <w:p w:rsidR="008F14E3" w:rsidRPr="00E73A1F" w:rsidRDefault="008F14E3" w:rsidP="008F14E3">
      <w:pPr>
        <w:ind w:firstLine="720"/>
        <w:jc w:val="both"/>
      </w:pPr>
      <w:r>
        <w:t xml:space="preserve">On behalf of OHCHR, </w:t>
      </w:r>
      <w:r w:rsidR="00CB0A84">
        <w:t>and as treaty bodies embark on implementing the positive outcomes of the General Assembly resolution</w:t>
      </w:r>
      <w:proofErr w:type="gramStart"/>
      <w:r w:rsidR="00CB0A84">
        <w:t xml:space="preserve">,  </w:t>
      </w:r>
      <w:r>
        <w:t>I</w:t>
      </w:r>
      <w:proofErr w:type="gramEnd"/>
      <w:r>
        <w:t xml:space="preserve"> would like to encourage </w:t>
      </w:r>
      <w:r w:rsidR="00B93807">
        <w:t>your Committee</w:t>
      </w:r>
      <w:r w:rsidR="00983373">
        <w:t xml:space="preserve"> </w:t>
      </w:r>
      <w:r>
        <w:t>to continue to apply the Poznan formula.</w:t>
      </w:r>
      <w:r w:rsidR="005A6FE9">
        <w:t xml:space="preserve"> </w:t>
      </w:r>
      <w:r>
        <w:t xml:space="preserve">To seize the benefits conferred by the resolution, the forthcoming meeting of Chairpersons in June will consider three concrete areas for </w:t>
      </w:r>
      <w:r w:rsidR="00CB0A84">
        <w:t xml:space="preserve">its </w:t>
      </w:r>
      <w:r>
        <w:t>implement</w:t>
      </w:r>
      <w:r w:rsidR="00CB0A84">
        <w:t>ation</w:t>
      </w:r>
      <w:r>
        <w:t>. These pertain to the simplified reporting procedure, the alignment of methodologies for the constructive dialogue with States parties, and a common format for short, focused and concrete concluding observations.</w:t>
      </w:r>
      <w:r w:rsidR="005A6FE9">
        <w:t xml:space="preserve"> </w:t>
      </w:r>
      <w:r w:rsidR="00193840">
        <w:t>Despit</w:t>
      </w:r>
      <w:r w:rsidR="00CB0A84">
        <w:t>e</w:t>
      </w:r>
      <w:r>
        <w:t xml:space="preserve"> your busy schedule</w:t>
      </w:r>
      <w:r w:rsidR="00CB0A84">
        <w:t xml:space="preserve"> for this session</w:t>
      </w:r>
      <w:r>
        <w:t xml:space="preserve">, I understand </w:t>
      </w:r>
      <w:proofErr w:type="gramStart"/>
      <w:r>
        <w:t xml:space="preserve">that </w:t>
      </w:r>
      <w:r w:rsidR="00CB0A84">
        <w:t xml:space="preserve"> </w:t>
      </w:r>
      <w:r w:rsidR="00B93807">
        <w:t>you</w:t>
      </w:r>
      <w:proofErr w:type="gramEnd"/>
      <w:r w:rsidR="00B93807">
        <w:t xml:space="preserve"> have</w:t>
      </w:r>
      <w:r>
        <w:t xml:space="preserve"> set</w:t>
      </w:r>
      <w:r w:rsidRPr="00E73A1F">
        <w:t xml:space="preserve"> aside time for an in-depth di</w:t>
      </w:r>
      <w:r>
        <w:t>scussion of the treaty body strengthening resolution, as well as the proposals for the June meeting of the Chairpersons</w:t>
      </w:r>
      <w:r w:rsidRPr="00E73A1F">
        <w:t>.</w:t>
      </w:r>
      <w:r w:rsidR="005A6FE9">
        <w:t xml:space="preserve"> </w:t>
      </w:r>
      <w:r w:rsidR="005C6832">
        <w:t xml:space="preserve">ON behalf of OHCHR, </w:t>
      </w:r>
      <w:r>
        <w:t xml:space="preserve">I </w:t>
      </w:r>
      <w:r w:rsidR="005C6832">
        <w:t xml:space="preserve">would like to </w:t>
      </w:r>
      <w:r>
        <w:t>encourage you as you move forward with these discussions.</w:t>
      </w:r>
    </w:p>
    <w:p w:rsidR="008F14E3" w:rsidRDefault="008F14E3" w:rsidP="008F14E3">
      <w:pPr>
        <w:rPr>
          <w:bCs/>
        </w:rPr>
      </w:pPr>
    </w:p>
    <w:p w:rsidR="008F14E3" w:rsidRDefault="008F14E3" w:rsidP="008F14E3">
      <w:pPr>
        <w:rPr>
          <w:bCs/>
        </w:rPr>
      </w:pPr>
    </w:p>
    <w:p w:rsidR="005D6495" w:rsidRPr="00B3709E" w:rsidRDefault="005D6495" w:rsidP="008F14E3">
      <w:pPr>
        <w:rPr>
          <w:bCs/>
          <w:u w:val="single"/>
          <w:lang w:val="en-GB"/>
        </w:rPr>
      </w:pPr>
      <w:r w:rsidRPr="00B3709E">
        <w:rPr>
          <w:bCs/>
          <w:u w:val="single"/>
          <w:lang w:val="en-GB"/>
        </w:rPr>
        <w:t>Developments on Human Rights Council matters</w:t>
      </w:r>
    </w:p>
    <w:p w:rsidR="006157A7" w:rsidRPr="00B3709E" w:rsidRDefault="006157A7" w:rsidP="008F14E3">
      <w:pPr>
        <w:rPr>
          <w:bCs/>
          <w:u w:val="single"/>
          <w:lang w:val="en-GB"/>
        </w:rPr>
      </w:pPr>
    </w:p>
    <w:p w:rsidR="00222145" w:rsidRPr="007E0B76" w:rsidRDefault="00222145" w:rsidP="008F14E3">
      <w:pPr>
        <w:rPr>
          <w:bCs/>
          <w:i/>
          <w:lang w:val="en-GB"/>
        </w:rPr>
      </w:pPr>
      <w:r w:rsidRPr="007E0B76">
        <w:rPr>
          <w:bCs/>
          <w:i/>
          <w:lang w:val="en-GB"/>
        </w:rPr>
        <w:t>Madame Chairperson,</w:t>
      </w:r>
    </w:p>
    <w:p w:rsidR="006157A7" w:rsidRPr="00B3709E" w:rsidRDefault="006157A7" w:rsidP="008F14E3">
      <w:pPr>
        <w:rPr>
          <w:bCs/>
          <w:i/>
          <w:lang w:val="en-GB"/>
        </w:rPr>
      </w:pPr>
    </w:p>
    <w:p w:rsidR="009E471D" w:rsidRDefault="009E471D" w:rsidP="000F691E">
      <w:pPr>
        <w:ind w:firstLine="720"/>
        <w:jc w:val="both"/>
        <w:rPr>
          <w:bCs/>
          <w:lang w:val="en-GB"/>
        </w:rPr>
      </w:pPr>
      <w:r>
        <w:rPr>
          <w:bCs/>
          <w:lang w:val="en-GB"/>
        </w:rPr>
        <w:t>Let me turn to the work of OHCHR, in particular that led by the Research and Right to Development</w:t>
      </w:r>
      <w:r w:rsidR="00193840">
        <w:rPr>
          <w:bCs/>
          <w:lang w:val="en-GB"/>
        </w:rPr>
        <w:t xml:space="preserve"> Division</w:t>
      </w:r>
      <w:r>
        <w:rPr>
          <w:bCs/>
          <w:lang w:val="en-GB"/>
        </w:rPr>
        <w:t xml:space="preserve">, in implementing </w:t>
      </w:r>
      <w:r w:rsidR="005A061A" w:rsidRPr="00B3709E">
        <w:rPr>
          <w:bCs/>
          <w:lang w:val="en-GB"/>
        </w:rPr>
        <w:t>Human Rights Council</w:t>
      </w:r>
      <w:r>
        <w:rPr>
          <w:bCs/>
          <w:lang w:val="en-GB"/>
        </w:rPr>
        <w:t xml:space="preserve"> mandates relevant to </w:t>
      </w:r>
      <w:r w:rsidR="00B93807">
        <w:rPr>
          <w:bCs/>
          <w:lang w:val="en-GB"/>
        </w:rPr>
        <w:t>the rights of the child.</w:t>
      </w:r>
      <w:r>
        <w:rPr>
          <w:bCs/>
          <w:lang w:val="en-GB"/>
        </w:rPr>
        <w:t xml:space="preserve"> </w:t>
      </w:r>
    </w:p>
    <w:p w:rsidR="009E471D" w:rsidRDefault="009E471D" w:rsidP="000F691E">
      <w:pPr>
        <w:ind w:firstLine="720"/>
        <w:jc w:val="both"/>
      </w:pPr>
    </w:p>
    <w:p w:rsidR="007E0B76" w:rsidRDefault="00CC1DAF" w:rsidP="000F691E">
      <w:pPr>
        <w:jc w:val="both"/>
        <w:rPr>
          <w:bCs/>
        </w:rPr>
      </w:pPr>
      <w:r w:rsidRPr="00B3709E">
        <w:t xml:space="preserve">As you are aware, the Human Rights Council has been devoting particular attention to child rights in </w:t>
      </w:r>
      <w:r w:rsidR="009E471D">
        <w:t>recent sessions</w:t>
      </w:r>
      <w:r w:rsidRPr="00B3709E">
        <w:t>.</w:t>
      </w:r>
      <w:r w:rsidR="005A6FE9">
        <w:t xml:space="preserve"> </w:t>
      </w:r>
      <w:r w:rsidR="009E471D">
        <w:t>In March 2014</w:t>
      </w:r>
      <w:r w:rsidRPr="00B3709E">
        <w:t xml:space="preserve">, </w:t>
      </w:r>
      <w:r w:rsidR="009E471D">
        <w:t xml:space="preserve">the Council </w:t>
      </w:r>
      <w:r w:rsidRPr="00B3709E">
        <w:t xml:space="preserve">held the annual day of discussion on children rights which </w:t>
      </w:r>
      <w:r w:rsidR="009E471D" w:rsidRPr="00B3709E">
        <w:t>focused</w:t>
      </w:r>
      <w:r w:rsidRPr="00B3709E">
        <w:t xml:space="preserve"> on </w:t>
      </w:r>
      <w:r w:rsidRPr="0084696B">
        <w:t>access to justice for children.</w:t>
      </w:r>
      <w:r w:rsidRPr="00B3709E">
        <w:t xml:space="preserve"> A summary report of the debate will be made available to you during this session. </w:t>
      </w:r>
      <w:proofErr w:type="gramStart"/>
      <w:r w:rsidRPr="00B3709E">
        <w:t xml:space="preserve">We </w:t>
      </w:r>
      <w:r w:rsidR="00732926">
        <w:t xml:space="preserve"> are</w:t>
      </w:r>
      <w:proofErr w:type="gramEnd"/>
      <w:r w:rsidR="00732926">
        <w:t xml:space="preserve"> grateful to Ms. </w:t>
      </w:r>
      <w:r w:rsidRPr="00B3709E">
        <w:t>Renate Winter for her active participation in the inter-active dialogue.</w:t>
      </w:r>
      <w:r w:rsidR="005A6FE9">
        <w:t xml:space="preserve"> </w:t>
      </w:r>
      <w:r w:rsidR="007E0B76">
        <w:t>The annual day of discussion drew on an OHCHR report o</w:t>
      </w:r>
      <w:r w:rsidR="007E0B76" w:rsidRPr="00F47FB6">
        <w:rPr>
          <w:bCs/>
        </w:rPr>
        <w:t>n access to justice for children (A/HRC/25/35)</w:t>
      </w:r>
      <w:r w:rsidR="007E0B76">
        <w:rPr>
          <w:bCs/>
        </w:rPr>
        <w:t>.</w:t>
      </w:r>
      <w:r w:rsidR="005A6FE9">
        <w:rPr>
          <w:bCs/>
        </w:rPr>
        <w:t xml:space="preserve"> </w:t>
      </w:r>
      <w:r w:rsidR="007E0B76">
        <w:rPr>
          <w:bCs/>
        </w:rPr>
        <w:t xml:space="preserve">The report provides examples of good practices on how to empower children to claim their rights and to ensure a child-friendly legal system. </w:t>
      </w:r>
    </w:p>
    <w:p w:rsidR="007E0B76" w:rsidRDefault="007E0B76" w:rsidP="000F691E">
      <w:pPr>
        <w:jc w:val="both"/>
      </w:pPr>
    </w:p>
    <w:p w:rsidR="0084696B" w:rsidRDefault="0084696B" w:rsidP="000F691E">
      <w:pPr>
        <w:jc w:val="both"/>
        <w:rPr>
          <w:lang w:eastAsia="en-GB"/>
        </w:rPr>
      </w:pPr>
      <w:r>
        <w:t xml:space="preserve">At </w:t>
      </w:r>
      <w:r w:rsidR="00732926">
        <w:t>its</w:t>
      </w:r>
      <w:r w:rsidR="00CB0A84">
        <w:t xml:space="preserve"> </w:t>
      </w:r>
      <w:r>
        <w:t xml:space="preserve">March session, the Council decided that </w:t>
      </w:r>
      <w:r w:rsidR="00CC1DAF" w:rsidRPr="0084696B">
        <w:t xml:space="preserve">the theme for </w:t>
      </w:r>
      <w:r w:rsidR="00D05C3C">
        <w:t xml:space="preserve">next year’s </w:t>
      </w:r>
      <w:r w:rsidRPr="0084696B">
        <w:t xml:space="preserve">annual </w:t>
      </w:r>
      <w:r w:rsidR="00CC1DAF" w:rsidRPr="0084696B">
        <w:t>discussion would be</w:t>
      </w:r>
      <w:r w:rsidR="00CC1DAF" w:rsidRPr="00B3709E">
        <w:rPr>
          <w:b/>
        </w:rPr>
        <w:t xml:space="preserve"> </w:t>
      </w:r>
      <w:r w:rsidR="00CC1DAF" w:rsidRPr="0084696B">
        <w:t xml:space="preserve">“towards a </w:t>
      </w:r>
      <w:r w:rsidR="00CC1DAF" w:rsidRPr="0084696B">
        <w:rPr>
          <w:lang w:eastAsia="en-GB"/>
        </w:rPr>
        <w:t>better investment in the rights of the child”</w:t>
      </w:r>
      <w:r w:rsidR="00D05C3C">
        <w:rPr>
          <w:lang w:eastAsia="en-GB"/>
        </w:rPr>
        <w:t>. It also</w:t>
      </w:r>
      <w:r w:rsidR="00CC1DAF" w:rsidRPr="00B3709E">
        <w:rPr>
          <w:lang w:eastAsia="en-GB"/>
        </w:rPr>
        <w:t xml:space="preserve"> requested OHCHR to prepare a report to guide </w:t>
      </w:r>
      <w:r w:rsidR="00D05C3C">
        <w:rPr>
          <w:lang w:eastAsia="en-GB"/>
        </w:rPr>
        <w:t xml:space="preserve">its </w:t>
      </w:r>
      <w:r w:rsidR="00CC1DAF" w:rsidRPr="00B3709E">
        <w:rPr>
          <w:lang w:eastAsia="en-GB"/>
        </w:rPr>
        <w:t>discussions</w:t>
      </w:r>
      <w:r w:rsidR="00D05C3C">
        <w:rPr>
          <w:lang w:eastAsia="en-GB"/>
        </w:rPr>
        <w:t xml:space="preserve"> on this issue</w:t>
      </w:r>
      <w:r w:rsidR="00CB0A84">
        <w:rPr>
          <w:lang w:eastAsia="en-GB"/>
        </w:rPr>
        <w:t>.</w:t>
      </w:r>
      <w:r w:rsidR="005A6FE9">
        <w:rPr>
          <w:lang w:eastAsia="en-GB"/>
        </w:rPr>
        <w:t xml:space="preserve"> </w:t>
      </w:r>
      <w:r w:rsidR="00CC1DAF" w:rsidRPr="00B3709E">
        <w:rPr>
          <w:lang w:eastAsia="en-GB"/>
        </w:rPr>
        <w:t xml:space="preserve">OHCHR will liaise closely with the Committee in </w:t>
      </w:r>
      <w:r>
        <w:rPr>
          <w:lang w:eastAsia="en-GB"/>
        </w:rPr>
        <w:t>drafting this report</w:t>
      </w:r>
      <w:r w:rsidR="00983373">
        <w:rPr>
          <w:lang w:eastAsia="en-GB"/>
        </w:rPr>
        <w:t xml:space="preserve"> as you are also going to start your work on a draft General Comment </w:t>
      </w:r>
      <w:r w:rsidR="00535F3A">
        <w:rPr>
          <w:lang w:eastAsia="en-GB"/>
        </w:rPr>
        <w:t>on public spending to realize children’s rights</w:t>
      </w:r>
      <w:r>
        <w:rPr>
          <w:lang w:eastAsia="en-GB"/>
        </w:rPr>
        <w:t>.</w:t>
      </w:r>
      <w:r w:rsidR="005A6FE9">
        <w:rPr>
          <w:lang w:eastAsia="en-GB"/>
        </w:rPr>
        <w:t xml:space="preserve"> </w:t>
      </w:r>
    </w:p>
    <w:p w:rsidR="00396207" w:rsidRDefault="00396207" w:rsidP="000F691E">
      <w:pPr>
        <w:jc w:val="both"/>
      </w:pPr>
    </w:p>
    <w:p w:rsidR="00CC1DAF" w:rsidRDefault="00396207" w:rsidP="000F691E">
      <w:pPr>
        <w:jc w:val="both"/>
      </w:pPr>
      <w:r>
        <w:t xml:space="preserve">The issue of violence against children continues to attract significant attention within the UN system. </w:t>
      </w:r>
      <w:r w:rsidR="00B93807">
        <w:t xml:space="preserve">Following </w:t>
      </w:r>
      <w:r w:rsidR="00603EB4">
        <w:t xml:space="preserve">the landmark 2012 joint report </w:t>
      </w:r>
      <w:r w:rsidR="00B93807">
        <w:t xml:space="preserve">on prevention of and responses to, violence against children </w:t>
      </w:r>
      <w:r w:rsidR="00603EB4">
        <w:t xml:space="preserve">in the juvenile justice system </w:t>
      </w:r>
      <w:r w:rsidR="00B93807">
        <w:t xml:space="preserve">drafted jointly by OHCHR, the UN Office on Drugs and Crime and the SRSG on Violence against Children, an intergovernmental process is underway to develop a draft set of model strategies and practical measures on the elimination of violence against children in the field of crime prevention and criminal justice. </w:t>
      </w:r>
      <w:r>
        <w:t xml:space="preserve">In addition, the Human Rights Council </w:t>
      </w:r>
      <w:r w:rsidR="00CC1DAF" w:rsidRPr="00B3709E">
        <w:t>adopt</w:t>
      </w:r>
      <w:r>
        <w:t>ed</w:t>
      </w:r>
      <w:r w:rsidR="00CC1DAF" w:rsidRPr="00B3709E">
        <w:t xml:space="preserve"> </w:t>
      </w:r>
      <w:r w:rsidR="00CC1DAF" w:rsidRPr="00C947D9">
        <w:t xml:space="preserve">resolution 25/10 </w:t>
      </w:r>
      <w:r>
        <w:t xml:space="preserve">in March 2014 </w:t>
      </w:r>
      <w:r w:rsidR="00CC1DAF" w:rsidRPr="00C947D9">
        <w:t>on eliminating violence against children</w:t>
      </w:r>
      <w:r w:rsidR="00C947D9">
        <w:t xml:space="preserve">, sponsored by Algeria. </w:t>
      </w:r>
      <w:r w:rsidR="00CC1DAF" w:rsidRPr="00B3709E">
        <w:t xml:space="preserve">OHCHR </w:t>
      </w:r>
      <w:r>
        <w:t xml:space="preserve">has been requested to </w:t>
      </w:r>
      <w:r w:rsidR="00CC1DAF" w:rsidRPr="00B3709E">
        <w:t>organize a panel discussion on this subject</w:t>
      </w:r>
      <w:r>
        <w:t xml:space="preserve"> and -</w:t>
      </w:r>
      <w:r w:rsidR="005A6FE9">
        <w:t xml:space="preserve"> </w:t>
      </w:r>
      <w:r>
        <w:t xml:space="preserve">again – will seek the expert input of the Committee. </w:t>
      </w:r>
    </w:p>
    <w:p w:rsidR="00C947D9" w:rsidRPr="00B3709E" w:rsidRDefault="00C947D9" w:rsidP="000F691E">
      <w:pPr>
        <w:jc w:val="both"/>
      </w:pPr>
    </w:p>
    <w:p w:rsidR="00CC1DAF" w:rsidRPr="00B3709E" w:rsidRDefault="00805F60" w:rsidP="000F691E">
      <w:pPr>
        <w:jc w:val="both"/>
      </w:pPr>
      <w:r>
        <w:t xml:space="preserve">The upcoming </w:t>
      </w:r>
      <w:r w:rsidR="00CC1DAF" w:rsidRPr="00B3709E">
        <w:t xml:space="preserve">June session of the Council will </w:t>
      </w:r>
      <w:r>
        <w:t xml:space="preserve">see </w:t>
      </w:r>
      <w:r w:rsidR="00CC1DAF" w:rsidRPr="00B3709E">
        <w:t xml:space="preserve">two panel discussions relating to children: the first one on </w:t>
      </w:r>
      <w:r w:rsidR="00CC1DAF" w:rsidRPr="00805F60">
        <w:t>female genital mutilation</w:t>
      </w:r>
      <w:r w:rsidR="00CC1DAF" w:rsidRPr="00B3709E">
        <w:t xml:space="preserve"> and the second on </w:t>
      </w:r>
      <w:r w:rsidR="00CC1DAF" w:rsidRPr="00805F60">
        <w:t>child, early and forced marriage</w:t>
      </w:r>
      <w:r w:rsidR="00CC1DAF" w:rsidRPr="00B3709E">
        <w:t>. The concept notes for both panels are included in your files.</w:t>
      </w:r>
    </w:p>
    <w:p w:rsidR="00805F60" w:rsidRPr="00B3709E" w:rsidRDefault="00805F60" w:rsidP="000F691E">
      <w:pPr>
        <w:jc w:val="both"/>
      </w:pPr>
    </w:p>
    <w:p w:rsidR="00CC1DAF" w:rsidRPr="00B3709E" w:rsidRDefault="00CC1DAF" w:rsidP="000F691E">
      <w:pPr>
        <w:jc w:val="both"/>
      </w:pPr>
      <w:r w:rsidRPr="00805F60">
        <w:t xml:space="preserve">Another major initiative on which OHCHR has been working during this year jointly with other partners, particularly WHO as well as </w:t>
      </w:r>
      <w:r w:rsidR="00805F60">
        <w:t>members of the Committee</w:t>
      </w:r>
      <w:r w:rsidRPr="00805F60">
        <w:t xml:space="preserve">, concerns the preparation of Technical Guidance on the Application of a Human Rights-Based Approach to the Implementation of Policies and Programmes to Reduce and Eliminate Preventable Mortality and Morbidity of Children Under 5 Years of Age. We thank </w:t>
      </w:r>
      <w:r w:rsidR="00D05C3C">
        <w:t xml:space="preserve">Ms. </w:t>
      </w:r>
      <w:r w:rsidRPr="00805F60">
        <w:t xml:space="preserve">Hiranthi Wijemanne for her participation in the </w:t>
      </w:r>
      <w:r w:rsidRPr="00B3709E">
        <w:t>Technical Guidance Advisory Group, jointly with a small number of child rights and health experts, and for having participated in a discussion with States in early April on this subject.</w:t>
      </w:r>
      <w:r w:rsidR="005A6FE9">
        <w:t xml:space="preserve"> </w:t>
      </w:r>
      <w:r w:rsidRPr="00B3709E">
        <w:t xml:space="preserve">This </w:t>
      </w:r>
      <w:r w:rsidR="00CB0A84">
        <w:t xml:space="preserve">issue </w:t>
      </w:r>
      <w:r w:rsidRPr="00B3709E">
        <w:t>is</w:t>
      </w:r>
      <w:r w:rsidR="00CB0A84">
        <w:t xml:space="preserve"> of particular concern. </w:t>
      </w:r>
      <w:r w:rsidR="00805F60">
        <w:t>E</w:t>
      </w:r>
      <w:r w:rsidRPr="00B3709E">
        <w:t xml:space="preserve">very year, </w:t>
      </w:r>
      <w:r w:rsidRPr="00805F60">
        <w:t>more than 6.6 million children die, half of them from diseases that are preventable and treatable through simple and affordable interventions. In spite</w:t>
      </w:r>
      <w:r w:rsidRPr="00B3709E">
        <w:t xml:space="preserve"> of the significant progress made in recent years to reduce under-five mortality, significant inequities between and within countries continue to exist. These are not only driven by poverty, but are </w:t>
      </w:r>
      <w:r w:rsidRPr="00852882">
        <w:t>intrinsically linked to social exclusion and de jure and de facto discrimination</w:t>
      </w:r>
      <w:r w:rsidRPr="00B3709E">
        <w:rPr>
          <w:b/>
        </w:rPr>
        <w:t>.</w:t>
      </w:r>
      <w:r w:rsidRPr="00B3709E">
        <w:t xml:space="preserve"> Therefore, efforts to eliminate under-five mortality require a comprehensive and holistic approach, which explicitly recognizes and integrates relevant human rights standards. The Technical Guidance is currently being finalized. It will be launched during the Human Rights Council</w:t>
      </w:r>
      <w:r w:rsidR="00B93807">
        <w:t xml:space="preserve"> in September 2014</w:t>
      </w:r>
      <w:r w:rsidRPr="00B3709E">
        <w:t>.</w:t>
      </w:r>
    </w:p>
    <w:p w:rsidR="00CC1DAF" w:rsidRPr="00B3709E" w:rsidRDefault="00CC1DAF" w:rsidP="008F14E3"/>
    <w:p w:rsidR="00CC1DAF" w:rsidRPr="00B3709E" w:rsidRDefault="00852882" w:rsidP="000F691E">
      <w:pPr>
        <w:jc w:val="both"/>
      </w:pPr>
      <w:r>
        <w:t xml:space="preserve">Finally, </w:t>
      </w:r>
      <w:r w:rsidR="005A6FE9">
        <w:t>Madame</w:t>
      </w:r>
      <w:r>
        <w:t xml:space="preserve"> Chairperson, let me mention </w:t>
      </w:r>
      <w:r w:rsidR="00CC1DAF" w:rsidRPr="00B3709E">
        <w:t>a side event</w:t>
      </w:r>
      <w:r>
        <w:t xml:space="preserve"> </w:t>
      </w:r>
      <w:r w:rsidRPr="00852882">
        <w:t>on youth empowerment</w:t>
      </w:r>
      <w:r>
        <w:t xml:space="preserve"> organized at the last session of the Council </w:t>
      </w:r>
      <w:r w:rsidR="00CC1DAF" w:rsidRPr="00B3709E">
        <w:t xml:space="preserve">by 25 </w:t>
      </w:r>
      <w:r>
        <w:t xml:space="preserve">member States. </w:t>
      </w:r>
      <w:r w:rsidR="00CC1DAF" w:rsidRPr="00B3709E">
        <w:t xml:space="preserve">Particular thanks </w:t>
      </w:r>
      <w:r>
        <w:t xml:space="preserve">are owed to </w:t>
      </w:r>
      <w:r w:rsidR="00D05C3C">
        <w:t xml:space="preserve">Mr. </w:t>
      </w:r>
      <w:r w:rsidR="00CC1DAF" w:rsidRPr="00B3709E">
        <w:t xml:space="preserve">Jorge Cardona </w:t>
      </w:r>
      <w:r>
        <w:t xml:space="preserve">for his participation. </w:t>
      </w:r>
      <w:r w:rsidR="00CC1DAF" w:rsidRPr="00B3709E">
        <w:t xml:space="preserve">This exemplifies the increased interest </w:t>
      </w:r>
      <w:r w:rsidR="00D05C3C">
        <w:t xml:space="preserve">in </w:t>
      </w:r>
      <w:r w:rsidR="00CC1DAF" w:rsidRPr="00B3709E">
        <w:t xml:space="preserve">youth </w:t>
      </w:r>
      <w:r w:rsidR="00D05C3C">
        <w:t>o</w:t>
      </w:r>
      <w:r w:rsidR="00CC1DAF" w:rsidRPr="00B3709E">
        <w:t>n the international agenda, and adds to the expert discussion on the rights of youth organized last year by OHCHR. It is expected that a cross-regional statement will be presented in the June session of the Council on the subject of youth.</w:t>
      </w:r>
    </w:p>
    <w:p w:rsidR="005A061A" w:rsidRDefault="005A061A" w:rsidP="000F691E">
      <w:pPr>
        <w:jc w:val="both"/>
        <w:rPr>
          <w:bCs/>
          <w:lang w:val="en-GB"/>
        </w:rPr>
      </w:pPr>
    </w:p>
    <w:p w:rsidR="007E0B76" w:rsidRPr="00B3709E" w:rsidRDefault="00D05C3C" w:rsidP="000F691E">
      <w:pPr>
        <w:jc w:val="both"/>
        <w:rPr>
          <w:bCs/>
          <w:lang w:val="en-GB"/>
        </w:rPr>
      </w:pPr>
      <w:r>
        <w:rPr>
          <w:bCs/>
          <w:lang w:val="en-GB"/>
        </w:rPr>
        <w:t>Also in the</w:t>
      </w:r>
      <w:r w:rsidR="00CB0A84">
        <w:rPr>
          <w:bCs/>
          <w:lang w:val="en-GB"/>
        </w:rPr>
        <w:t xml:space="preserve"> </w:t>
      </w:r>
      <w:r w:rsidR="005A6FE9">
        <w:rPr>
          <w:bCs/>
          <w:lang w:val="en-GB"/>
        </w:rPr>
        <w:t xml:space="preserve">context of youth empowerment, I would also </w:t>
      </w:r>
      <w:r>
        <w:rPr>
          <w:bCs/>
          <w:lang w:val="en-GB"/>
        </w:rPr>
        <w:t xml:space="preserve">like to </w:t>
      </w:r>
      <w:r w:rsidR="005A6FE9">
        <w:rPr>
          <w:bCs/>
          <w:lang w:val="en-GB"/>
        </w:rPr>
        <w:t xml:space="preserve">flag the importance of </w:t>
      </w:r>
      <w:r w:rsidR="007E0B76">
        <w:rPr>
          <w:bCs/>
          <w:lang w:val="en-GB"/>
        </w:rPr>
        <w:t xml:space="preserve">the upcoming </w:t>
      </w:r>
      <w:r w:rsidR="005A6FE9">
        <w:rPr>
          <w:rFonts w:eastAsia="SimSun"/>
          <w:color w:val="000000"/>
          <w:lang w:val="en-GB" w:eastAsia="en-GB"/>
        </w:rPr>
        <w:t>Day of General Discussion of the Committee</w:t>
      </w:r>
      <w:r>
        <w:rPr>
          <w:rFonts w:eastAsia="SimSun"/>
          <w:color w:val="000000"/>
          <w:lang w:val="en-GB" w:eastAsia="en-GB"/>
        </w:rPr>
        <w:t xml:space="preserve"> to take place on 12 September 2014, and which will be </w:t>
      </w:r>
      <w:r w:rsidR="005A6FE9">
        <w:rPr>
          <w:rFonts w:eastAsia="SimSun"/>
          <w:color w:val="000000"/>
          <w:lang w:val="en-GB" w:eastAsia="en-GB"/>
        </w:rPr>
        <w:t>dedicated to digital media and rights of the child</w:t>
      </w:r>
      <w:r w:rsidR="00CB0A84">
        <w:rPr>
          <w:rFonts w:eastAsia="SimSun"/>
          <w:color w:val="000000"/>
          <w:lang w:val="en-GB" w:eastAsia="en-GB"/>
        </w:rPr>
        <w:t>.</w:t>
      </w:r>
    </w:p>
    <w:p w:rsidR="005D6495" w:rsidRPr="00B3709E" w:rsidRDefault="005D6495" w:rsidP="008F14E3">
      <w:pPr>
        <w:ind w:firstLine="720"/>
        <w:rPr>
          <w:rFonts w:eastAsia="SimSun"/>
          <w:color w:val="000000"/>
          <w:lang w:val="en-GB" w:eastAsia="en-GB"/>
        </w:rPr>
      </w:pPr>
    </w:p>
    <w:p w:rsidR="005D6495" w:rsidRPr="007E0B76" w:rsidRDefault="005D6495" w:rsidP="008F14E3">
      <w:pPr>
        <w:rPr>
          <w:bCs/>
          <w:i/>
          <w:lang w:val="en-GB"/>
        </w:rPr>
      </w:pPr>
      <w:r w:rsidRPr="007E0B76">
        <w:rPr>
          <w:bCs/>
          <w:i/>
          <w:lang w:val="en-GB"/>
        </w:rPr>
        <w:t>Madame Chairperson,</w:t>
      </w:r>
    </w:p>
    <w:p w:rsidR="005D6495" w:rsidRPr="007E0B76" w:rsidRDefault="005D6495" w:rsidP="008F14E3">
      <w:pPr>
        <w:rPr>
          <w:bCs/>
          <w:i/>
          <w:lang w:val="en-GB"/>
        </w:rPr>
      </w:pPr>
      <w:r w:rsidRPr="007E0B76">
        <w:rPr>
          <w:bCs/>
          <w:i/>
          <w:lang w:val="en-GB"/>
        </w:rPr>
        <w:t>Distinguished members,</w:t>
      </w:r>
    </w:p>
    <w:p w:rsidR="005D6495" w:rsidRPr="00B3709E" w:rsidRDefault="005D6495" w:rsidP="008F14E3">
      <w:pPr>
        <w:rPr>
          <w:rFonts w:eastAsia="SimSun"/>
          <w:color w:val="000000"/>
          <w:lang w:val="en-GB" w:eastAsia="en-GB"/>
        </w:rPr>
      </w:pPr>
    </w:p>
    <w:p w:rsidR="005A6FE9" w:rsidRDefault="00077128" w:rsidP="008F14E3">
      <w:pPr>
        <w:ind w:firstLine="720"/>
        <w:jc w:val="both"/>
        <w:rPr>
          <w:rFonts w:eastAsia="SimSun"/>
          <w:color w:val="000000"/>
          <w:lang w:eastAsia="zh-CN"/>
        </w:rPr>
      </w:pPr>
      <w:r w:rsidRPr="00B3709E">
        <w:rPr>
          <w:rFonts w:eastAsia="SimSun"/>
          <w:color w:val="000000"/>
          <w:lang w:eastAsia="zh-CN"/>
        </w:rPr>
        <w:t xml:space="preserve">Let me </w:t>
      </w:r>
      <w:r w:rsidR="005A6FE9">
        <w:rPr>
          <w:rFonts w:eastAsia="SimSun"/>
          <w:color w:val="000000"/>
          <w:lang w:eastAsia="zh-CN"/>
        </w:rPr>
        <w:t xml:space="preserve">conclude by calling to mind the unresolved and traumatic situation of the </w:t>
      </w:r>
      <w:r w:rsidRPr="00B3709E">
        <w:rPr>
          <w:rFonts w:eastAsia="SimSun"/>
          <w:color w:val="000000"/>
          <w:lang w:eastAsia="zh-CN"/>
        </w:rPr>
        <w:t>Nigerian girls abducted by Boko Haram</w:t>
      </w:r>
      <w:r w:rsidR="00EA0B2C" w:rsidRPr="00B3709E">
        <w:rPr>
          <w:rFonts w:eastAsia="SimSun"/>
          <w:color w:val="000000"/>
          <w:lang w:eastAsia="zh-CN"/>
        </w:rPr>
        <w:t xml:space="preserve"> more than </w:t>
      </w:r>
      <w:r w:rsidR="00D05C3C">
        <w:rPr>
          <w:rFonts w:eastAsia="SimSun"/>
          <w:color w:val="000000"/>
          <w:lang w:eastAsia="zh-CN"/>
        </w:rPr>
        <w:t>a</w:t>
      </w:r>
      <w:r w:rsidR="00EA0B2C" w:rsidRPr="00B3709E">
        <w:rPr>
          <w:rFonts w:eastAsia="SimSun"/>
          <w:color w:val="000000"/>
          <w:lang w:eastAsia="zh-CN"/>
        </w:rPr>
        <w:t xml:space="preserve"> month and half ago. </w:t>
      </w:r>
      <w:r w:rsidR="005A6FE9">
        <w:rPr>
          <w:rFonts w:eastAsia="SimSun"/>
          <w:color w:val="000000"/>
          <w:lang w:eastAsia="zh-CN"/>
        </w:rPr>
        <w:t>This event has brought into focus – in probably</w:t>
      </w:r>
      <w:r w:rsidR="00D05C3C">
        <w:rPr>
          <w:rFonts w:eastAsia="SimSun"/>
          <w:color w:val="000000"/>
          <w:lang w:eastAsia="zh-CN"/>
        </w:rPr>
        <w:t xml:space="preserve"> the starkest</w:t>
      </w:r>
      <w:r w:rsidR="00CB0A84">
        <w:rPr>
          <w:rFonts w:eastAsia="SimSun"/>
          <w:color w:val="000000"/>
          <w:lang w:eastAsia="zh-CN"/>
        </w:rPr>
        <w:t xml:space="preserve"> </w:t>
      </w:r>
      <w:r w:rsidR="005A6FE9">
        <w:rPr>
          <w:rFonts w:eastAsia="SimSun"/>
          <w:color w:val="000000"/>
          <w:lang w:eastAsia="zh-CN"/>
        </w:rPr>
        <w:t>manner imaginable – the ongoing and serious violations of children’s rights</w:t>
      </w:r>
      <w:r w:rsidR="00535F3A">
        <w:rPr>
          <w:rFonts w:eastAsia="SimSun"/>
          <w:color w:val="000000"/>
          <w:lang w:eastAsia="zh-CN"/>
        </w:rPr>
        <w:t>, and in particular girls,</w:t>
      </w:r>
      <w:r w:rsidR="005A6FE9">
        <w:rPr>
          <w:rFonts w:eastAsia="SimSun"/>
          <w:color w:val="000000"/>
          <w:lang w:eastAsia="zh-CN"/>
        </w:rPr>
        <w:t xml:space="preserve"> occurring </w:t>
      </w:r>
      <w:r w:rsidR="00535F3A">
        <w:rPr>
          <w:rFonts w:eastAsia="SimSun"/>
          <w:color w:val="000000"/>
          <w:lang w:eastAsia="zh-CN"/>
        </w:rPr>
        <w:t xml:space="preserve">in </w:t>
      </w:r>
      <w:r w:rsidR="005A6FE9">
        <w:rPr>
          <w:rFonts w:eastAsia="SimSun"/>
          <w:color w:val="000000"/>
          <w:lang w:eastAsia="zh-CN"/>
        </w:rPr>
        <w:t xml:space="preserve">many parts of the world. </w:t>
      </w:r>
      <w:r w:rsidR="00D05C3C">
        <w:rPr>
          <w:rFonts w:eastAsia="SimSun"/>
          <w:color w:val="000000"/>
          <w:lang w:eastAsia="zh-CN"/>
        </w:rPr>
        <w:t xml:space="preserve"> As we hope for</w:t>
      </w:r>
      <w:r w:rsidR="00603EB4">
        <w:rPr>
          <w:rFonts w:eastAsia="SimSun"/>
          <w:color w:val="000000"/>
          <w:lang w:eastAsia="zh-CN"/>
        </w:rPr>
        <w:t xml:space="preserve"> </w:t>
      </w:r>
      <w:r w:rsidR="005A6FE9">
        <w:rPr>
          <w:rFonts w:eastAsia="SimSun"/>
          <w:color w:val="000000"/>
          <w:lang w:eastAsia="zh-CN"/>
        </w:rPr>
        <w:t xml:space="preserve">a speedy end to this atrocity, it also compels us to redouble efforts to make the enjoyment of all human rights </w:t>
      </w:r>
      <w:r w:rsidR="00B93807">
        <w:rPr>
          <w:rFonts w:eastAsia="SimSun"/>
          <w:color w:val="000000"/>
          <w:lang w:eastAsia="zh-CN"/>
        </w:rPr>
        <w:t>a reality</w:t>
      </w:r>
      <w:r w:rsidR="005A6FE9">
        <w:rPr>
          <w:rFonts w:eastAsia="SimSun"/>
          <w:color w:val="000000"/>
          <w:lang w:eastAsia="zh-CN"/>
        </w:rPr>
        <w:t xml:space="preserve"> for all children. </w:t>
      </w:r>
    </w:p>
    <w:p w:rsidR="005A6FE9" w:rsidRDefault="005A6FE9" w:rsidP="008F14E3">
      <w:pPr>
        <w:ind w:firstLine="720"/>
        <w:rPr>
          <w:rStyle w:val="lblnewsfulltext"/>
        </w:rPr>
      </w:pPr>
    </w:p>
    <w:p w:rsidR="00C50191" w:rsidRPr="00B3709E" w:rsidRDefault="00C50191" w:rsidP="008F14E3">
      <w:pPr>
        <w:ind w:firstLine="720"/>
        <w:rPr>
          <w:rStyle w:val="lblnewsfulltext"/>
        </w:rPr>
      </w:pPr>
      <w:r w:rsidRPr="00B3709E">
        <w:rPr>
          <w:rStyle w:val="lblnewsfulltext"/>
        </w:rPr>
        <w:t>I wish you a successful session.</w:t>
      </w:r>
    </w:p>
    <w:p w:rsidR="00C50191" w:rsidRPr="00B3709E" w:rsidRDefault="00C50191" w:rsidP="008F14E3">
      <w:pPr>
        <w:ind w:firstLine="720"/>
        <w:rPr>
          <w:rStyle w:val="lblnewsfulltext"/>
        </w:rPr>
      </w:pPr>
    </w:p>
    <w:p w:rsidR="00240C1C" w:rsidRPr="00B3709E" w:rsidRDefault="00C50191" w:rsidP="008F14E3">
      <w:pPr>
        <w:ind w:firstLine="720"/>
        <w:rPr>
          <w:rStyle w:val="lblnewsfulltext"/>
        </w:rPr>
      </w:pPr>
      <w:r w:rsidRPr="00B3709E">
        <w:rPr>
          <w:rStyle w:val="lblnewsfulltext"/>
        </w:rPr>
        <w:t>Thank you.</w:t>
      </w:r>
    </w:p>
    <w:p w:rsidR="00EA0B2C" w:rsidRPr="00B3709E" w:rsidRDefault="00EA0B2C" w:rsidP="008F14E3">
      <w:pPr>
        <w:ind w:firstLine="720"/>
        <w:rPr>
          <w:rStyle w:val="lblnewsfulltext"/>
        </w:rPr>
      </w:pPr>
    </w:p>
    <w:p w:rsidR="00EA0B2C" w:rsidRPr="00B3709E" w:rsidRDefault="00EA0B2C" w:rsidP="008F14E3">
      <w:pPr>
        <w:ind w:firstLine="720"/>
        <w:rPr>
          <w:rFonts w:eastAsia="SimSun"/>
          <w:color w:val="000000"/>
          <w:lang w:eastAsia="zh-CN"/>
        </w:rPr>
      </w:pPr>
    </w:p>
    <w:sectPr w:rsidR="00EA0B2C" w:rsidRPr="00B3709E" w:rsidSect="0021646B">
      <w:headerReference w:type="even" r:id="rId13"/>
      <w:headerReference w:type="default" r:id="rId14"/>
      <w:footerReference w:type="even" r:id="rId15"/>
      <w:footerReference w:type="default" r:id="rId16"/>
      <w:headerReference w:type="first" r:id="rId17"/>
      <w:footerReference w:type="first" r:id="rId18"/>
      <w:pgSz w:w="11907" w:h="16840" w:code="9"/>
      <w:pgMar w:top="1440" w:right="1797" w:bottom="851"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2A50" w:rsidRDefault="00992A50">
      <w:r>
        <w:separator/>
      </w:r>
    </w:p>
  </w:endnote>
  <w:endnote w:type="continuationSeparator" w:id="0">
    <w:p w:rsidR="00992A50" w:rsidRDefault="00992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594" w:rsidRDefault="005E5594" w:rsidP="009830F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E5594" w:rsidRDefault="005E5594" w:rsidP="00CB046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594" w:rsidRDefault="005E5594" w:rsidP="009830F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F63B6">
      <w:rPr>
        <w:rStyle w:val="PageNumber"/>
        <w:noProof/>
      </w:rPr>
      <w:t>2</w:t>
    </w:r>
    <w:r>
      <w:rPr>
        <w:rStyle w:val="PageNumber"/>
      </w:rPr>
      <w:fldChar w:fldCharType="end"/>
    </w:r>
  </w:p>
  <w:p w:rsidR="005E5594" w:rsidRDefault="005E5594" w:rsidP="00CB0467">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594" w:rsidRDefault="005E55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2A50" w:rsidRDefault="00992A50">
      <w:r>
        <w:separator/>
      </w:r>
    </w:p>
  </w:footnote>
  <w:footnote w:type="continuationSeparator" w:id="0">
    <w:p w:rsidR="00992A50" w:rsidRDefault="00992A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594" w:rsidRDefault="005E559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594" w:rsidRDefault="005E559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594" w:rsidRDefault="005E559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4E3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
    <w:nsid w:val="07C547EF"/>
    <w:multiLevelType w:val="hybridMultilevel"/>
    <w:tmpl w:val="840AEE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B992C0D"/>
    <w:multiLevelType w:val="hybridMultilevel"/>
    <w:tmpl w:val="7A56D2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FBD02DC"/>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
    <w:nsid w:val="0FE74CA9"/>
    <w:multiLevelType w:val="hybridMultilevel"/>
    <w:tmpl w:val="4D2033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23F2B72"/>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6">
    <w:nsid w:val="1A462A38"/>
    <w:multiLevelType w:val="hybridMultilevel"/>
    <w:tmpl w:val="BAB89F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C3A03E4"/>
    <w:multiLevelType w:val="hybridMultilevel"/>
    <w:tmpl w:val="B8D8B0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F7F4B78"/>
    <w:multiLevelType w:val="hybridMultilevel"/>
    <w:tmpl w:val="0EF8B1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3CB061AB"/>
    <w:multiLevelType w:val="singleLevel"/>
    <w:tmpl w:val="59C0A9B0"/>
    <w:lvl w:ilvl="0">
      <w:start w:val="1"/>
      <w:numFmt w:val="decimal"/>
      <w:pStyle w:val="ParaNo"/>
      <w:lvlText w:val="%1."/>
      <w:lvlJc w:val="left"/>
      <w:pPr>
        <w:tabs>
          <w:tab w:val="num" w:pos="360"/>
        </w:tabs>
        <w:ind w:left="0" w:firstLine="0"/>
      </w:pPr>
      <w:rPr>
        <w:rFonts w:hint="default"/>
        <w:strike w:val="0"/>
        <w:dstrike w:val="0"/>
      </w:rPr>
    </w:lvl>
  </w:abstractNum>
  <w:abstractNum w:abstractNumId="10">
    <w:nsid w:val="45EF2773"/>
    <w:multiLevelType w:val="hybridMultilevel"/>
    <w:tmpl w:val="7812CB1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nsid w:val="525A022B"/>
    <w:multiLevelType w:val="hybridMultilevel"/>
    <w:tmpl w:val="5282E0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59D800B5"/>
    <w:multiLevelType w:val="hybridMultilevel"/>
    <w:tmpl w:val="0A40AE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6630004E"/>
    <w:multiLevelType w:val="hybridMultilevel"/>
    <w:tmpl w:val="5A9447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E6A219F"/>
    <w:multiLevelType w:val="hybridMultilevel"/>
    <w:tmpl w:val="02FE3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F600BB5"/>
    <w:multiLevelType w:val="hybridMultilevel"/>
    <w:tmpl w:val="89224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727129D7"/>
    <w:multiLevelType w:val="singleLevel"/>
    <w:tmpl w:val="0C090001"/>
    <w:lvl w:ilvl="0">
      <w:start w:val="1"/>
      <w:numFmt w:val="bullet"/>
      <w:lvlText w:val=""/>
      <w:lvlJc w:val="left"/>
      <w:pPr>
        <w:tabs>
          <w:tab w:val="num" w:pos="360"/>
        </w:tabs>
        <w:ind w:left="360" w:hanging="360"/>
      </w:pPr>
      <w:rPr>
        <w:rFonts w:ascii="Symbol" w:hAnsi="Symbol" w:hint="default"/>
      </w:rPr>
    </w:lvl>
  </w:abstractNum>
  <w:num w:numId="1">
    <w:abstractNumId w:val="3"/>
  </w:num>
  <w:num w:numId="2">
    <w:abstractNumId w:val="16"/>
  </w:num>
  <w:num w:numId="3">
    <w:abstractNumId w:val="5"/>
  </w:num>
  <w:num w:numId="4">
    <w:abstractNumId w:val="0"/>
  </w:num>
  <w:num w:numId="5">
    <w:abstractNumId w:val="9"/>
  </w:num>
  <w:num w:numId="6">
    <w:abstractNumId w:val="9"/>
  </w:num>
  <w:num w:numId="7">
    <w:abstractNumId w:val="11"/>
  </w:num>
  <w:num w:numId="8">
    <w:abstractNumId w:val="12"/>
  </w:num>
  <w:num w:numId="9">
    <w:abstractNumId w:val="1"/>
  </w:num>
  <w:num w:numId="10">
    <w:abstractNumId w:val="10"/>
  </w:num>
  <w:num w:numId="11">
    <w:abstractNumId w:val="4"/>
  </w:num>
  <w:num w:numId="12">
    <w:abstractNumId w:val="15"/>
  </w:num>
  <w:num w:numId="13">
    <w:abstractNumId w:val="2"/>
  </w:num>
  <w:num w:numId="14">
    <w:abstractNumId w:val="7"/>
  </w:num>
  <w:num w:numId="15">
    <w:abstractNumId w:val="13"/>
  </w:num>
  <w:num w:numId="16">
    <w:abstractNumId w:val="8"/>
  </w:num>
  <w:num w:numId="17">
    <w:abstractNumId w:val="14"/>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135C"/>
    <w:rsid w:val="00003144"/>
    <w:rsid w:val="00005B41"/>
    <w:rsid w:val="00011FD2"/>
    <w:rsid w:val="00014BB5"/>
    <w:rsid w:val="00014E7F"/>
    <w:rsid w:val="000152B0"/>
    <w:rsid w:val="0001555D"/>
    <w:rsid w:val="0001698B"/>
    <w:rsid w:val="000224EC"/>
    <w:rsid w:val="00022510"/>
    <w:rsid w:val="00024D93"/>
    <w:rsid w:val="00026151"/>
    <w:rsid w:val="0003321C"/>
    <w:rsid w:val="000341EA"/>
    <w:rsid w:val="0003423D"/>
    <w:rsid w:val="00036065"/>
    <w:rsid w:val="00036342"/>
    <w:rsid w:val="000379F0"/>
    <w:rsid w:val="00041024"/>
    <w:rsid w:val="0004111D"/>
    <w:rsid w:val="00042FA7"/>
    <w:rsid w:val="000457C9"/>
    <w:rsid w:val="00045BD4"/>
    <w:rsid w:val="000504A0"/>
    <w:rsid w:val="00051617"/>
    <w:rsid w:val="00051F45"/>
    <w:rsid w:val="00052BFA"/>
    <w:rsid w:val="00054BE9"/>
    <w:rsid w:val="000568E3"/>
    <w:rsid w:val="00057410"/>
    <w:rsid w:val="00057CEE"/>
    <w:rsid w:val="0006073B"/>
    <w:rsid w:val="00063615"/>
    <w:rsid w:val="00065110"/>
    <w:rsid w:val="00070E5A"/>
    <w:rsid w:val="0007235E"/>
    <w:rsid w:val="000725D4"/>
    <w:rsid w:val="00077128"/>
    <w:rsid w:val="0008013F"/>
    <w:rsid w:val="0008095F"/>
    <w:rsid w:val="00081C44"/>
    <w:rsid w:val="00082096"/>
    <w:rsid w:val="00083C3E"/>
    <w:rsid w:val="00083C41"/>
    <w:rsid w:val="00086B0F"/>
    <w:rsid w:val="00087BD4"/>
    <w:rsid w:val="000908FD"/>
    <w:rsid w:val="00090F3B"/>
    <w:rsid w:val="00091036"/>
    <w:rsid w:val="00091389"/>
    <w:rsid w:val="00094943"/>
    <w:rsid w:val="00096393"/>
    <w:rsid w:val="00096A64"/>
    <w:rsid w:val="00096B16"/>
    <w:rsid w:val="000A190B"/>
    <w:rsid w:val="000A32C5"/>
    <w:rsid w:val="000A3EE1"/>
    <w:rsid w:val="000A40D8"/>
    <w:rsid w:val="000A5123"/>
    <w:rsid w:val="000A52D0"/>
    <w:rsid w:val="000A6F59"/>
    <w:rsid w:val="000B08A5"/>
    <w:rsid w:val="000B2AF9"/>
    <w:rsid w:val="000B6261"/>
    <w:rsid w:val="000B7306"/>
    <w:rsid w:val="000C02CD"/>
    <w:rsid w:val="000C0A88"/>
    <w:rsid w:val="000C2869"/>
    <w:rsid w:val="000C4FEC"/>
    <w:rsid w:val="000C70D9"/>
    <w:rsid w:val="000C7A7A"/>
    <w:rsid w:val="000D09A6"/>
    <w:rsid w:val="000D09B5"/>
    <w:rsid w:val="000D1336"/>
    <w:rsid w:val="000D2604"/>
    <w:rsid w:val="000D35D2"/>
    <w:rsid w:val="000D4DCB"/>
    <w:rsid w:val="000D5A2C"/>
    <w:rsid w:val="000D75BA"/>
    <w:rsid w:val="000E1EF9"/>
    <w:rsid w:val="000E260F"/>
    <w:rsid w:val="000E7263"/>
    <w:rsid w:val="000E7675"/>
    <w:rsid w:val="000E7F47"/>
    <w:rsid w:val="000F09EF"/>
    <w:rsid w:val="000F109E"/>
    <w:rsid w:val="000F21DA"/>
    <w:rsid w:val="000F26B6"/>
    <w:rsid w:val="000F2F44"/>
    <w:rsid w:val="000F3971"/>
    <w:rsid w:val="000F691E"/>
    <w:rsid w:val="001039F3"/>
    <w:rsid w:val="001050F8"/>
    <w:rsid w:val="00105E28"/>
    <w:rsid w:val="001162D6"/>
    <w:rsid w:val="00117280"/>
    <w:rsid w:val="00117B89"/>
    <w:rsid w:val="00121D20"/>
    <w:rsid w:val="00123E76"/>
    <w:rsid w:val="001256CE"/>
    <w:rsid w:val="00126FCA"/>
    <w:rsid w:val="00127820"/>
    <w:rsid w:val="00131D29"/>
    <w:rsid w:val="00131DE2"/>
    <w:rsid w:val="0013618C"/>
    <w:rsid w:val="0013746D"/>
    <w:rsid w:val="00147642"/>
    <w:rsid w:val="00150C79"/>
    <w:rsid w:val="00151781"/>
    <w:rsid w:val="00153EDD"/>
    <w:rsid w:val="001541A8"/>
    <w:rsid w:val="00157184"/>
    <w:rsid w:val="00157D81"/>
    <w:rsid w:val="00160785"/>
    <w:rsid w:val="00163F57"/>
    <w:rsid w:val="00163FC6"/>
    <w:rsid w:val="00165174"/>
    <w:rsid w:val="00166537"/>
    <w:rsid w:val="00167CB8"/>
    <w:rsid w:val="001709D5"/>
    <w:rsid w:val="00174042"/>
    <w:rsid w:val="00174F63"/>
    <w:rsid w:val="00177D66"/>
    <w:rsid w:val="0018197A"/>
    <w:rsid w:val="00182480"/>
    <w:rsid w:val="00183E4A"/>
    <w:rsid w:val="00184447"/>
    <w:rsid w:val="00187A0B"/>
    <w:rsid w:val="001919DD"/>
    <w:rsid w:val="00193840"/>
    <w:rsid w:val="0019559C"/>
    <w:rsid w:val="00197541"/>
    <w:rsid w:val="001A0C11"/>
    <w:rsid w:val="001A4E54"/>
    <w:rsid w:val="001A4F38"/>
    <w:rsid w:val="001A6680"/>
    <w:rsid w:val="001A6F0C"/>
    <w:rsid w:val="001A7564"/>
    <w:rsid w:val="001B0DBE"/>
    <w:rsid w:val="001B46C3"/>
    <w:rsid w:val="001B4DA7"/>
    <w:rsid w:val="001B67A3"/>
    <w:rsid w:val="001B79F0"/>
    <w:rsid w:val="001C2A41"/>
    <w:rsid w:val="001C3C29"/>
    <w:rsid w:val="001C3E96"/>
    <w:rsid w:val="001C5D91"/>
    <w:rsid w:val="001D0C65"/>
    <w:rsid w:val="001E127D"/>
    <w:rsid w:val="001E17DD"/>
    <w:rsid w:val="001E1851"/>
    <w:rsid w:val="001E2D24"/>
    <w:rsid w:val="001E5603"/>
    <w:rsid w:val="001E6755"/>
    <w:rsid w:val="001E6ECD"/>
    <w:rsid w:val="001F0D1E"/>
    <w:rsid w:val="001F1001"/>
    <w:rsid w:val="001F12E8"/>
    <w:rsid w:val="001F27B0"/>
    <w:rsid w:val="001F5010"/>
    <w:rsid w:val="001F6ACB"/>
    <w:rsid w:val="0020206D"/>
    <w:rsid w:val="00203B87"/>
    <w:rsid w:val="002060FD"/>
    <w:rsid w:val="00211FDB"/>
    <w:rsid w:val="00213C53"/>
    <w:rsid w:val="0021404D"/>
    <w:rsid w:val="00215107"/>
    <w:rsid w:val="0021571C"/>
    <w:rsid w:val="0021646B"/>
    <w:rsid w:val="0021737A"/>
    <w:rsid w:val="00220056"/>
    <w:rsid w:val="00222145"/>
    <w:rsid w:val="002232F0"/>
    <w:rsid w:val="00223C3B"/>
    <w:rsid w:val="002267E9"/>
    <w:rsid w:val="0023352E"/>
    <w:rsid w:val="002344B8"/>
    <w:rsid w:val="0023712A"/>
    <w:rsid w:val="00240C1C"/>
    <w:rsid w:val="00242CE9"/>
    <w:rsid w:val="00244D3E"/>
    <w:rsid w:val="002463D2"/>
    <w:rsid w:val="00247099"/>
    <w:rsid w:val="002504D7"/>
    <w:rsid w:val="002534EC"/>
    <w:rsid w:val="00255E28"/>
    <w:rsid w:val="00257967"/>
    <w:rsid w:val="002605A6"/>
    <w:rsid w:val="00262602"/>
    <w:rsid w:val="00263EC1"/>
    <w:rsid w:val="00267382"/>
    <w:rsid w:val="002700B6"/>
    <w:rsid w:val="00271ED6"/>
    <w:rsid w:val="002724DC"/>
    <w:rsid w:val="0027350E"/>
    <w:rsid w:val="002737B7"/>
    <w:rsid w:val="0027780B"/>
    <w:rsid w:val="00280296"/>
    <w:rsid w:val="002804F4"/>
    <w:rsid w:val="00282E5F"/>
    <w:rsid w:val="00287FAC"/>
    <w:rsid w:val="00294CFC"/>
    <w:rsid w:val="00296041"/>
    <w:rsid w:val="0029697D"/>
    <w:rsid w:val="002A1673"/>
    <w:rsid w:val="002A1E7D"/>
    <w:rsid w:val="002A22CF"/>
    <w:rsid w:val="002A36BA"/>
    <w:rsid w:val="002B0AD9"/>
    <w:rsid w:val="002B0FB0"/>
    <w:rsid w:val="002B1B72"/>
    <w:rsid w:val="002B2080"/>
    <w:rsid w:val="002B42A8"/>
    <w:rsid w:val="002B7DFA"/>
    <w:rsid w:val="002C2BF1"/>
    <w:rsid w:val="002C3A24"/>
    <w:rsid w:val="002C3CFF"/>
    <w:rsid w:val="002C5924"/>
    <w:rsid w:val="002C65D8"/>
    <w:rsid w:val="002C69FC"/>
    <w:rsid w:val="002C75AD"/>
    <w:rsid w:val="002D07EC"/>
    <w:rsid w:val="002D0D62"/>
    <w:rsid w:val="002D2FF4"/>
    <w:rsid w:val="002D44B7"/>
    <w:rsid w:val="002D7EB4"/>
    <w:rsid w:val="002E0080"/>
    <w:rsid w:val="002E1BF6"/>
    <w:rsid w:val="002E4382"/>
    <w:rsid w:val="002F3892"/>
    <w:rsid w:val="002F4246"/>
    <w:rsid w:val="002F5D9D"/>
    <w:rsid w:val="002F6674"/>
    <w:rsid w:val="0030036C"/>
    <w:rsid w:val="003009C3"/>
    <w:rsid w:val="00300D21"/>
    <w:rsid w:val="003018B7"/>
    <w:rsid w:val="00301D67"/>
    <w:rsid w:val="00303645"/>
    <w:rsid w:val="003072D0"/>
    <w:rsid w:val="003127AD"/>
    <w:rsid w:val="00313A6F"/>
    <w:rsid w:val="0031417D"/>
    <w:rsid w:val="00314221"/>
    <w:rsid w:val="00316325"/>
    <w:rsid w:val="003166BF"/>
    <w:rsid w:val="00317275"/>
    <w:rsid w:val="00317E9B"/>
    <w:rsid w:val="00321198"/>
    <w:rsid w:val="00327757"/>
    <w:rsid w:val="00330BDB"/>
    <w:rsid w:val="003316A2"/>
    <w:rsid w:val="003318AF"/>
    <w:rsid w:val="003339BA"/>
    <w:rsid w:val="00333BC9"/>
    <w:rsid w:val="00335BE8"/>
    <w:rsid w:val="00341902"/>
    <w:rsid w:val="00341AA9"/>
    <w:rsid w:val="00343E5A"/>
    <w:rsid w:val="0034542B"/>
    <w:rsid w:val="00346A33"/>
    <w:rsid w:val="00352383"/>
    <w:rsid w:val="00353DF4"/>
    <w:rsid w:val="00360335"/>
    <w:rsid w:val="003634D9"/>
    <w:rsid w:val="0037261F"/>
    <w:rsid w:val="00372FE4"/>
    <w:rsid w:val="00373F7E"/>
    <w:rsid w:val="00375A0D"/>
    <w:rsid w:val="00376010"/>
    <w:rsid w:val="00376B6A"/>
    <w:rsid w:val="00377E8D"/>
    <w:rsid w:val="003856D1"/>
    <w:rsid w:val="003916B0"/>
    <w:rsid w:val="0039261C"/>
    <w:rsid w:val="003933D5"/>
    <w:rsid w:val="0039419B"/>
    <w:rsid w:val="00395F4E"/>
    <w:rsid w:val="00396207"/>
    <w:rsid w:val="00396AB7"/>
    <w:rsid w:val="00397652"/>
    <w:rsid w:val="003A0BF7"/>
    <w:rsid w:val="003A3612"/>
    <w:rsid w:val="003A473B"/>
    <w:rsid w:val="003A712D"/>
    <w:rsid w:val="003A7C1C"/>
    <w:rsid w:val="003B702D"/>
    <w:rsid w:val="003C07AF"/>
    <w:rsid w:val="003C121A"/>
    <w:rsid w:val="003C59C5"/>
    <w:rsid w:val="003C6411"/>
    <w:rsid w:val="003C7DC7"/>
    <w:rsid w:val="003D102C"/>
    <w:rsid w:val="003D1D76"/>
    <w:rsid w:val="003D1E61"/>
    <w:rsid w:val="003D2C7D"/>
    <w:rsid w:val="003D4A89"/>
    <w:rsid w:val="003D55EB"/>
    <w:rsid w:val="003D65B9"/>
    <w:rsid w:val="003D74C1"/>
    <w:rsid w:val="003E0423"/>
    <w:rsid w:val="003E1C96"/>
    <w:rsid w:val="003E2E52"/>
    <w:rsid w:val="003E3892"/>
    <w:rsid w:val="003E4602"/>
    <w:rsid w:val="003F26CC"/>
    <w:rsid w:val="003F3FBB"/>
    <w:rsid w:val="003F421D"/>
    <w:rsid w:val="003F43A4"/>
    <w:rsid w:val="003F5F11"/>
    <w:rsid w:val="003F69DB"/>
    <w:rsid w:val="00402CA4"/>
    <w:rsid w:val="00404698"/>
    <w:rsid w:val="004072AE"/>
    <w:rsid w:val="00412969"/>
    <w:rsid w:val="004143FF"/>
    <w:rsid w:val="00416425"/>
    <w:rsid w:val="004166A7"/>
    <w:rsid w:val="0042203D"/>
    <w:rsid w:val="00423ED5"/>
    <w:rsid w:val="0042415E"/>
    <w:rsid w:val="004279AD"/>
    <w:rsid w:val="00430B55"/>
    <w:rsid w:val="004324EA"/>
    <w:rsid w:val="00441B01"/>
    <w:rsid w:val="004440B5"/>
    <w:rsid w:val="00445813"/>
    <w:rsid w:val="004524FA"/>
    <w:rsid w:val="0045678B"/>
    <w:rsid w:val="00457E3F"/>
    <w:rsid w:val="00464D19"/>
    <w:rsid w:val="00465E43"/>
    <w:rsid w:val="00465F9B"/>
    <w:rsid w:val="00471925"/>
    <w:rsid w:val="00473352"/>
    <w:rsid w:val="0047411C"/>
    <w:rsid w:val="004743BC"/>
    <w:rsid w:val="00475191"/>
    <w:rsid w:val="004779D2"/>
    <w:rsid w:val="004804C7"/>
    <w:rsid w:val="004818CF"/>
    <w:rsid w:val="004832FA"/>
    <w:rsid w:val="004839FD"/>
    <w:rsid w:val="004841FC"/>
    <w:rsid w:val="0049286A"/>
    <w:rsid w:val="00496A6B"/>
    <w:rsid w:val="004978EA"/>
    <w:rsid w:val="00497FD2"/>
    <w:rsid w:val="004A2ADA"/>
    <w:rsid w:val="004B2048"/>
    <w:rsid w:val="004B3299"/>
    <w:rsid w:val="004B4A82"/>
    <w:rsid w:val="004B6987"/>
    <w:rsid w:val="004B6B2B"/>
    <w:rsid w:val="004B794A"/>
    <w:rsid w:val="004B7C45"/>
    <w:rsid w:val="004C2691"/>
    <w:rsid w:val="004C6F3C"/>
    <w:rsid w:val="004D0244"/>
    <w:rsid w:val="004D06FB"/>
    <w:rsid w:val="004D48FD"/>
    <w:rsid w:val="004D4CF8"/>
    <w:rsid w:val="004D619E"/>
    <w:rsid w:val="004D7961"/>
    <w:rsid w:val="004E084D"/>
    <w:rsid w:val="004E25B1"/>
    <w:rsid w:val="004E2D1C"/>
    <w:rsid w:val="004E40E5"/>
    <w:rsid w:val="004E4DE6"/>
    <w:rsid w:val="004E7940"/>
    <w:rsid w:val="004F0163"/>
    <w:rsid w:val="004F1AAF"/>
    <w:rsid w:val="004F1DA2"/>
    <w:rsid w:val="004F31E2"/>
    <w:rsid w:val="004F3264"/>
    <w:rsid w:val="004F53A2"/>
    <w:rsid w:val="004F6F14"/>
    <w:rsid w:val="005001C4"/>
    <w:rsid w:val="00504B08"/>
    <w:rsid w:val="0050600C"/>
    <w:rsid w:val="00506190"/>
    <w:rsid w:val="0051232A"/>
    <w:rsid w:val="00516084"/>
    <w:rsid w:val="005170A9"/>
    <w:rsid w:val="00517763"/>
    <w:rsid w:val="0051797D"/>
    <w:rsid w:val="00521D07"/>
    <w:rsid w:val="00525978"/>
    <w:rsid w:val="00526BD4"/>
    <w:rsid w:val="00527E51"/>
    <w:rsid w:val="005300AB"/>
    <w:rsid w:val="0053365E"/>
    <w:rsid w:val="00535F3A"/>
    <w:rsid w:val="00537F8F"/>
    <w:rsid w:val="0054133B"/>
    <w:rsid w:val="00541C42"/>
    <w:rsid w:val="00542881"/>
    <w:rsid w:val="005451E1"/>
    <w:rsid w:val="00545442"/>
    <w:rsid w:val="00545A12"/>
    <w:rsid w:val="005531FA"/>
    <w:rsid w:val="00553B01"/>
    <w:rsid w:val="00553D8F"/>
    <w:rsid w:val="005554F1"/>
    <w:rsid w:val="00555872"/>
    <w:rsid w:val="00556D6B"/>
    <w:rsid w:val="00561379"/>
    <w:rsid w:val="00562E89"/>
    <w:rsid w:val="00570B41"/>
    <w:rsid w:val="00571FBE"/>
    <w:rsid w:val="00576FBB"/>
    <w:rsid w:val="005810EC"/>
    <w:rsid w:val="00582F8F"/>
    <w:rsid w:val="0058373E"/>
    <w:rsid w:val="00584F50"/>
    <w:rsid w:val="00585445"/>
    <w:rsid w:val="0059395E"/>
    <w:rsid w:val="00595E3E"/>
    <w:rsid w:val="0059663E"/>
    <w:rsid w:val="005974F4"/>
    <w:rsid w:val="005A00CE"/>
    <w:rsid w:val="005A061A"/>
    <w:rsid w:val="005A57A0"/>
    <w:rsid w:val="005A5810"/>
    <w:rsid w:val="005A5B2E"/>
    <w:rsid w:val="005A5C4B"/>
    <w:rsid w:val="005A6FE9"/>
    <w:rsid w:val="005A71F1"/>
    <w:rsid w:val="005B2116"/>
    <w:rsid w:val="005B2680"/>
    <w:rsid w:val="005B7C74"/>
    <w:rsid w:val="005B7DC9"/>
    <w:rsid w:val="005C00E0"/>
    <w:rsid w:val="005C08E9"/>
    <w:rsid w:val="005C1C30"/>
    <w:rsid w:val="005C4405"/>
    <w:rsid w:val="005C596D"/>
    <w:rsid w:val="005C66E3"/>
    <w:rsid w:val="005C67DE"/>
    <w:rsid w:val="005C6832"/>
    <w:rsid w:val="005D04F3"/>
    <w:rsid w:val="005D4466"/>
    <w:rsid w:val="005D45CD"/>
    <w:rsid w:val="005D594D"/>
    <w:rsid w:val="005D5AB1"/>
    <w:rsid w:val="005D6495"/>
    <w:rsid w:val="005E00D5"/>
    <w:rsid w:val="005E088D"/>
    <w:rsid w:val="005E5038"/>
    <w:rsid w:val="005E5594"/>
    <w:rsid w:val="005E649F"/>
    <w:rsid w:val="005E6A45"/>
    <w:rsid w:val="00600F2A"/>
    <w:rsid w:val="00601B3D"/>
    <w:rsid w:val="00601BE6"/>
    <w:rsid w:val="00603EB4"/>
    <w:rsid w:val="006147F0"/>
    <w:rsid w:val="00614CCC"/>
    <w:rsid w:val="006157A7"/>
    <w:rsid w:val="006157C3"/>
    <w:rsid w:val="00617EEC"/>
    <w:rsid w:val="00624914"/>
    <w:rsid w:val="00626E10"/>
    <w:rsid w:val="006348E0"/>
    <w:rsid w:val="00641CFC"/>
    <w:rsid w:val="00642510"/>
    <w:rsid w:val="006427D7"/>
    <w:rsid w:val="0064476D"/>
    <w:rsid w:val="00645258"/>
    <w:rsid w:val="00645CD0"/>
    <w:rsid w:val="00646B74"/>
    <w:rsid w:val="0064776C"/>
    <w:rsid w:val="00647BB0"/>
    <w:rsid w:val="006502F8"/>
    <w:rsid w:val="00651BFD"/>
    <w:rsid w:val="0065331B"/>
    <w:rsid w:val="0065661F"/>
    <w:rsid w:val="00656B71"/>
    <w:rsid w:val="0066468A"/>
    <w:rsid w:val="00664744"/>
    <w:rsid w:val="00670C5A"/>
    <w:rsid w:val="00673BA1"/>
    <w:rsid w:val="00674EC5"/>
    <w:rsid w:val="00676150"/>
    <w:rsid w:val="0067698E"/>
    <w:rsid w:val="0068084D"/>
    <w:rsid w:val="006808DE"/>
    <w:rsid w:val="006828A1"/>
    <w:rsid w:val="00683988"/>
    <w:rsid w:val="00683A5E"/>
    <w:rsid w:val="00684373"/>
    <w:rsid w:val="006934A8"/>
    <w:rsid w:val="006934C6"/>
    <w:rsid w:val="00694785"/>
    <w:rsid w:val="006A1EF5"/>
    <w:rsid w:val="006A2060"/>
    <w:rsid w:val="006A2618"/>
    <w:rsid w:val="006A4B27"/>
    <w:rsid w:val="006A6E87"/>
    <w:rsid w:val="006A77AE"/>
    <w:rsid w:val="006B045E"/>
    <w:rsid w:val="006B33B2"/>
    <w:rsid w:val="006B3DD3"/>
    <w:rsid w:val="006B4CEF"/>
    <w:rsid w:val="006B5575"/>
    <w:rsid w:val="006B7C6C"/>
    <w:rsid w:val="006C08EF"/>
    <w:rsid w:val="006C681B"/>
    <w:rsid w:val="006D05C2"/>
    <w:rsid w:val="006D10DA"/>
    <w:rsid w:val="006D40AF"/>
    <w:rsid w:val="006D42E8"/>
    <w:rsid w:val="006D441C"/>
    <w:rsid w:val="006D45BA"/>
    <w:rsid w:val="006E167D"/>
    <w:rsid w:val="006E54F5"/>
    <w:rsid w:val="006E591F"/>
    <w:rsid w:val="006E6750"/>
    <w:rsid w:val="006F3ECE"/>
    <w:rsid w:val="006F4534"/>
    <w:rsid w:val="006F5785"/>
    <w:rsid w:val="006F7848"/>
    <w:rsid w:val="00702342"/>
    <w:rsid w:val="00702BE7"/>
    <w:rsid w:val="007037BF"/>
    <w:rsid w:val="0071362D"/>
    <w:rsid w:val="00713DC9"/>
    <w:rsid w:val="007142A1"/>
    <w:rsid w:val="0071447C"/>
    <w:rsid w:val="00715047"/>
    <w:rsid w:val="00717662"/>
    <w:rsid w:val="00717DEA"/>
    <w:rsid w:val="007227ED"/>
    <w:rsid w:val="007232AE"/>
    <w:rsid w:val="0072382D"/>
    <w:rsid w:val="00723E0C"/>
    <w:rsid w:val="007249C5"/>
    <w:rsid w:val="00731923"/>
    <w:rsid w:val="00731B91"/>
    <w:rsid w:val="00732926"/>
    <w:rsid w:val="00740708"/>
    <w:rsid w:val="0074190F"/>
    <w:rsid w:val="007425AF"/>
    <w:rsid w:val="0074715E"/>
    <w:rsid w:val="007519C4"/>
    <w:rsid w:val="007533E8"/>
    <w:rsid w:val="00757699"/>
    <w:rsid w:val="00763BF6"/>
    <w:rsid w:val="0077197F"/>
    <w:rsid w:val="007720AE"/>
    <w:rsid w:val="00776904"/>
    <w:rsid w:val="00776CD7"/>
    <w:rsid w:val="007855F0"/>
    <w:rsid w:val="007871A3"/>
    <w:rsid w:val="00790711"/>
    <w:rsid w:val="00796F38"/>
    <w:rsid w:val="007A08D1"/>
    <w:rsid w:val="007A1CAF"/>
    <w:rsid w:val="007A3F6D"/>
    <w:rsid w:val="007A52C2"/>
    <w:rsid w:val="007A6533"/>
    <w:rsid w:val="007B2395"/>
    <w:rsid w:val="007B477C"/>
    <w:rsid w:val="007B541F"/>
    <w:rsid w:val="007B6F30"/>
    <w:rsid w:val="007B72EC"/>
    <w:rsid w:val="007C4940"/>
    <w:rsid w:val="007C518B"/>
    <w:rsid w:val="007D0F0F"/>
    <w:rsid w:val="007E054A"/>
    <w:rsid w:val="007E0B76"/>
    <w:rsid w:val="007E1058"/>
    <w:rsid w:val="007E2EDF"/>
    <w:rsid w:val="007E31A5"/>
    <w:rsid w:val="007E7BE3"/>
    <w:rsid w:val="007F03CD"/>
    <w:rsid w:val="007F4107"/>
    <w:rsid w:val="007F49D2"/>
    <w:rsid w:val="007F6F06"/>
    <w:rsid w:val="00800A9E"/>
    <w:rsid w:val="008031EB"/>
    <w:rsid w:val="008035B4"/>
    <w:rsid w:val="00805F60"/>
    <w:rsid w:val="0081021A"/>
    <w:rsid w:val="00812A34"/>
    <w:rsid w:val="00813FEA"/>
    <w:rsid w:val="00814CF2"/>
    <w:rsid w:val="00815594"/>
    <w:rsid w:val="00815A78"/>
    <w:rsid w:val="00816A1A"/>
    <w:rsid w:val="00822AB6"/>
    <w:rsid w:val="008239CE"/>
    <w:rsid w:val="00823AF5"/>
    <w:rsid w:val="00824920"/>
    <w:rsid w:val="0083293C"/>
    <w:rsid w:val="0083645C"/>
    <w:rsid w:val="008400BB"/>
    <w:rsid w:val="00841694"/>
    <w:rsid w:val="00845893"/>
    <w:rsid w:val="0084696B"/>
    <w:rsid w:val="00846DED"/>
    <w:rsid w:val="00846EC4"/>
    <w:rsid w:val="00847C46"/>
    <w:rsid w:val="0085026E"/>
    <w:rsid w:val="008504C2"/>
    <w:rsid w:val="00851EBE"/>
    <w:rsid w:val="00852882"/>
    <w:rsid w:val="00854F7E"/>
    <w:rsid w:val="00855502"/>
    <w:rsid w:val="0086274E"/>
    <w:rsid w:val="00865191"/>
    <w:rsid w:val="008662B4"/>
    <w:rsid w:val="00871852"/>
    <w:rsid w:val="0087532C"/>
    <w:rsid w:val="00875F05"/>
    <w:rsid w:val="00882000"/>
    <w:rsid w:val="00883221"/>
    <w:rsid w:val="008834EB"/>
    <w:rsid w:val="00883F19"/>
    <w:rsid w:val="00884B02"/>
    <w:rsid w:val="00885FDB"/>
    <w:rsid w:val="00886D96"/>
    <w:rsid w:val="00887139"/>
    <w:rsid w:val="008906EE"/>
    <w:rsid w:val="00893563"/>
    <w:rsid w:val="00895B98"/>
    <w:rsid w:val="0089616F"/>
    <w:rsid w:val="00896250"/>
    <w:rsid w:val="00896E32"/>
    <w:rsid w:val="008A0BF7"/>
    <w:rsid w:val="008A13B0"/>
    <w:rsid w:val="008A182A"/>
    <w:rsid w:val="008A3680"/>
    <w:rsid w:val="008A58CB"/>
    <w:rsid w:val="008A5A2D"/>
    <w:rsid w:val="008A6340"/>
    <w:rsid w:val="008B1B25"/>
    <w:rsid w:val="008B22F1"/>
    <w:rsid w:val="008B56CC"/>
    <w:rsid w:val="008B651E"/>
    <w:rsid w:val="008C1809"/>
    <w:rsid w:val="008C27EF"/>
    <w:rsid w:val="008C2F09"/>
    <w:rsid w:val="008C52EC"/>
    <w:rsid w:val="008C5593"/>
    <w:rsid w:val="008D01F0"/>
    <w:rsid w:val="008D24D8"/>
    <w:rsid w:val="008D7F01"/>
    <w:rsid w:val="008E1432"/>
    <w:rsid w:val="008E557F"/>
    <w:rsid w:val="008E6692"/>
    <w:rsid w:val="008F14E3"/>
    <w:rsid w:val="008F4204"/>
    <w:rsid w:val="008F4F85"/>
    <w:rsid w:val="008F72F7"/>
    <w:rsid w:val="009028B7"/>
    <w:rsid w:val="00902FB7"/>
    <w:rsid w:val="00903414"/>
    <w:rsid w:val="009038CD"/>
    <w:rsid w:val="00904207"/>
    <w:rsid w:val="009058F0"/>
    <w:rsid w:val="00906AD1"/>
    <w:rsid w:val="00907A8A"/>
    <w:rsid w:val="00914592"/>
    <w:rsid w:val="009164A2"/>
    <w:rsid w:val="00921A63"/>
    <w:rsid w:val="0092239D"/>
    <w:rsid w:val="00922584"/>
    <w:rsid w:val="0092320F"/>
    <w:rsid w:val="0093354B"/>
    <w:rsid w:val="00935B2B"/>
    <w:rsid w:val="00937290"/>
    <w:rsid w:val="00937415"/>
    <w:rsid w:val="009420B5"/>
    <w:rsid w:val="00944432"/>
    <w:rsid w:val="00945F76"/>
    <w:rsid w:val="0094606A"/>
    <w:rsid w:val="00946B28"/>
    <w:rsid w:val="00947250"/>
    <w:rsid w:val="00950A2B"/>
    <w:rsid w:val="0095413E"/>
    <w:rsid w:val="009572DF"/>
    <w:rsid w:val="00957965"/>
    <w:rsid w:val="009602CF"/>
    <w:rsid w:val="00967AE5"/>
    <w:rsid w:val="009709AA"/>
    <w:rsid w:val="00970C00"/>
    <w:rsid w:val="009717A1"/>
    <w:rsid w:val="00971FAA"/>
    <w:rsid w:val="00974194"/>
    <w:rsid w:val="00974C24"/>
    <w:rsid w:val="00976766"/>
    <w:rsid w:val="00977AC4"/>
    <w:rsid w:val="00977E68"/>
    <w:rsid w:val="00981EE5"/>
    <w:rsid w:val="00982FA2"/>
    <w:rsid w:val="009830F9"/>
    <w:rsid w:val="00983373"/>
    <w:rsid w:val="00984A78"/>
    <w:rsid w:val="00984D72"/>
    <w:rsid w:val="009854C6"/>
    <w:rsid w:val="00987A8C"/>
    <w:rsid w:val="00991D20"/>
    <w:rsid w:val="00992A50"/>
    <w:rsid w:val="00993205"/>
    <w:rsid w:val="009968AB"/>
    <w:rsid w:val="00996E15"/>
    <w:rsid w:val="009A025E"/>
    <w:rsid w:val="009A02D5"/>
    <w:rsid w:val="009A147C"/>
    <w:rsid w:val="009A1FD3"/>
    <w:rsid w:val="009A22CF"/>
    <w:rsid w:val="009A26C7"/>
    <w:rsid w:val="009B04DC"/>
    <w:rsid w:val="009B37CF"/>
    <w:rsid w:val="009B5D05"/>
    <w:rsid w:val="009B6EE7"/>
    <w:rsid w:val="009B725B"/>
    <w:rsid w:val="009C159F"/>
    <w:rsid w:val="009C2189"/>
    <w:rsid w:val="009C2EA0"/>
    <w:rsid w:val="009C3351"/>
    <w:rsid w:val="009C4C0D"/>
    <w:rsid w:val="009C6722"/>
    <w:rsid w:val="009D48E7"/>
    <w:rsid w:val="009D53A4"/>
    <w:rsid w:val="009D560F"/>
    <w:rsid w:val="009D633B"/>
    <w:rsid w:val="009E08AD"/>
    <w:rsid w:val="009E1D65"/>
    <w:rsid w:val="009E471D"/>
    <w:rsid w:val="009E4849"/>
    <w:rsid w:val="009E4900"/>
    <w:rsid w:val="009E5AAC"/>
    <w:rsid w:val="009F74D6"/>
    <w:rsid w:val="009F7F3F"/>
    <w:rsid w:val="00A0222F"/>
    <w:rsid w:val="00A04045"/>
    <w:rsid w:val="00A0750B"/>
    <w:rsid w:val="00A103BB"/>
    <w:rsid w:val="00A10C65"/>
    <w:rsid w:val="00A145AA"/>
    <w:rsid w:val="00A2092E"/>
    <w:rsid w:val="00A246AD"/>
    <w:rsid w:val="00A24998"/>
    <w:rsid w:val="00A256F1"/>
    <w:rsid w:val="00A26F8E"/>
    <w:rsid w:val="00A33035"/>
    <w:rsid w:val="00A36E6C"/>
    <w:rsid w:val="00A42183"/>
    <w:rsid w:val="00A43503"/>
    <w:rsid w:val="00A43FB0"/>
    <w:rsid w:val="00A44C2B"/>
    <w:rsid w:val="00A5342B"/>
    <w:rsid w:val="00A53ADA"/>
    <w:rsid w:val="00A545F3"/>
    <w:rsid w:val="00A56009"/>
    <w:rsid w:val="00A62714"/>
    <w:rsid w:val="00A62F09"/>
    <w:rsid w:val="00A70071"/>
    <w:rsid w:val="00A710DD"/>
    <w:rsid w:val="00A720DA"/>
    <w:rsid w:val="00A76C33"/>
    <w:rsid w:val="00A77FF7"/>
    <w:rsid w:val="00A82D71"/>
    <w:rsid w:val="00A87170"/>
    <w:rsid w:val="00A900F4"/>
    <w:rsid w:val="00A9109C"/>
    <w:rsid w:val="00A92B6A"/>
    <w:rsid w:val="00A92F9A"/>
    <w:rsid w:val="00A95807"/>
    <w:rsid w:val="00A9635E"/>
    <w:rsid w:val="00AA265A"/>
    <w:rsid w:val="00AA2BC0"/>
    <w:rsid w:val="00AA3D1B"/>
    <w:rsid w:val="00AA5FDC"/>
    <w:rsid w:val="00AA6797"/>
    <w:rsid w:val="00AB047A"/>
    <w:rsid w:val="00AB17F8"/>
    <w:rsid w:val="00AB2781"/>
    <w:rsid w:val="00AB352A"/>
    <w:rsid w:val="00AB3559"/>
    <w:rsid w:val="00AB416B"/>
    <w:rsid w:val="00AB52AE"/>
    <w:rsid w:val="00AB66EC"/>
    <w:rsid w:val="00AB6FE5"/>
    <w:rsid w:val="00AB772E"/>
    <w:rsid w:val="00AC01DC"/>
    <w:rsid w:val="00AC396B"/>
    <w:rsid w:val="00AC4456"/>
    <w:rsid w:val="00AC4C1A"/>
    <w:rsid w:val="00AD21C3"/>
    <w:rsid w:val="00AD424F"/>
    <w:rsid w:val="00AE02F6"/>
    <w:rsid w:val="00AE1DBB"/>
    <w:rsid w:val="00AE342E"/>
    <w:rsid w:val="00AE561E"/>
    <w:rsid w:val="00AE701B"/>
    <w:rsid w:val="00AE7A78"/>
    <w:rsid w:val="00AF211E"/>
    <w:rsid w:val="00AF3514"/>
    <w:rsid w:val="00AF3FCD"/>
    <w:rsid w:val="00AF483B"/>
    <w:rsid w:val="00AF5594"/>
    <w:rsid w:val="00AF5775"/>
    <w:rsid w:val="00AF7A15"/>
    <w:rsid w:val="00AF7FC4"/>
    <w:rsid w:val="00B00E3D"/>
    <w:rsid w:val="00B0480F"/>
    <w:rsid w:val="00B069A2"/>
    <w:rsid w:val="00B10804"/>
    <w:rsid w:val="00B12A02"/>
    <w:rsid w:val="00B12A76"/>
    <w:rsid w:val="00B14286"/>
    <w:rsid w:val="00B16258"/>
    <w:rsid w:val="00B16E2D"/>
    <w:rsid w:val="00B242F4"/>
    <w:rsid w:val="00B3485E"/>
    <w:rsid w:val="00B360FD"/>
    <w:rsid w:val="00B3709E"/>
    <w:rsid w:val="00B4048F"/>
    <w:rsid w:val="00B43D13"/>
    <w:rsid w:val="00B43FAF"/>
    <w:rsid w:val="00B463DB"/>
    <w:rsid w:val="00B50B20"/>
    <w:rsid w:val="00B53D9D"/>
    <w:rsid w:val="00B54925"/>
    <w:rsid w:val="00B54DA8"/>
    <w:rsid w:val="00B5661A"/>
    <w:rsid w:val="00B56847"/>
    <w:rsid w:val="00B570F3"/>
    <w:rsid w:val="00B63969"/>
    <w:rsid w:val="00B6498E"/>
    <w:rsid w:val="00B649F5"/>
    <w:rsid w:val="00B65A5D"/>
    <w:rsid w:val="00B70212"/>
    <w:rsid w:val="00B70BFB"/>
    <w:rsid w:val="00B728B2"/>
    <w:rsid w:val="00B72C3E"/>
    <w:rsid w:val="00B73349"/>
    <w:rsid w:val="00B73B77"/>
    <w:rsid w:val="00B7401E"/>
    <w:rsid w:val="00B74570"/>
    <w:rsid w:val="00B74BBE"/>
    <w:rsid w:val="00B80B79"/>
    <w:rsid w:val="00B85244"/>
    <w:rsid w:val="00B853CD"/>
    <w:rsid w:val="00B8704C"/>
    <w:rsid w:val="00B90311"/>
    <w:rsid w:val="00B93807"/>
    <w:rsid w:val="00B9471A"/>
    <w:rsid w:val="00B976A6"/>
    <w:rsid w:val="00B97D65"/>
    <w:rsid w:val="00BA0447"/>
    <w:rsid w:val="00BA11B2"/>
    <w:rsid w:val="00BA18C5"/>
    <w:rsid w:val="00BA2566"/>
    <w:rsid w:val="00BA3FEA"/>
    <w:rsid w:val="00BA5B15"/>
    <w:rsid w:val="00BA75CB"/>
    <w:rsid w:val="00BB0AEE"/>
    <w:rsid w:val="00BB25BE"/>
    <w:rsid w:val="00BB2C9A"/>
    <w:rsid w:val="00BB5508"/>
    <w:rsid w:val="00BB5A4C"/>
    <w:rsid w:val="00BB7E81"/>
    <w:rsid w:val="00BC0423"/>
    <w:rsid w:val="00BC049F"/>
    <w:rsid w:val="00BC174D"/>
    <w:rsid w:val="00BC33F3"/>
    <w:rsid w:val="00BC4874"/>
    <w:rsid w:val="00BD16A1"/>
    <w:rsid w:val="00BD2CFD"/>
    <w:rsid w:val="00BD34DE"/>
    <w:rsid w:val="00BD5394"/>
    <w:rsid w:val="00BD7DBB"/>
    <w:rsid w:val="00BE152B"/>
    <w:rsid w:val="00BE20F3"/>
    <w:rsid w:val="00BF03E3"/>
    <w:rsid w:val="00BF0BF9"/>
    <w:rsid w:val="00BF655F"/>
    <w:rsid w:val="00BF74FE"/>
    <w:rsid w:val="00C00F7F"/>
    <w:rsid w:val="00C016D8"/>
    <w:rsid w:val="00C021D9"/>
    <w:rsid w:val="00C046CA"/>
    <w:rsid w:val="00C101EE"/>
    <w:rsid w:val="00C10F23"/>
    <w:rsid w:val="00C11EAF"/>
    <w:rsid w:val="00C1433C"/>
    <w:rsid w:val="00C16245"/>
    <w:rsid w:val="00C166DC"/>
    <w:rsid w:val="00C17334"/>
    <w:rsid w:val="00C20D00"/>
    <w:rsid w:val="00C2216E"/>
    <w:rsid w:val="00C230BC"/>
    <w:rsid w:val="00C243CF"/>
    <w:rsid w:val="00C24A39"/>
    <w:rsid w:val="00C32FFC"/>
    <w:rsid w:val="00C36751"/>
    <w:rsid w:val="00C36F1D"/>
    <w:rsid w:val="00C40721"/>
    <w:rsid w:val="00C41CFD"/>
    <w:rsid w:val="00C43262"/>
    <w:rsid w:val="00C450D5"/>
    <w:rsid w:val="00C45692"/>
    <w:rsid w:val="00C4703B"/>
    <w:rsid w:val="00C47BCE"/>
    <w:rsid w:val="00C5018B"/>
    <w:rsid w:val="00C50191"/>
    <w:rsid w:val="00C510A1"/>
    <w:rsid w:val="00C53E1A"/>
    <w:rsid w:val="00C55F80"/>
    <w:rsid w:val="00C6401E"/>
    <w:rsid w:val="00C64E0D"/>
    <w:rsid w:val="00C71124"/>
    <w:rsid w:val="00C7173A"/>
    <w:rsid w:val="00C718A1"/>
    <w:rsid w:val="00C721B3"/>
    <w:rsid w:val="00C72A78"/>
    <w:rsid w:val="00C72F31"/>
    <w:rsid w:val="00C74F55"/>
    <w:rsid w:val="00C75AF2"/>
    <w:rsid w:val="00C7723B"/>
    <w:rsid w:val="00C80628"/>
    <w:rsid w:val="00C8121F"/>
    <w:rsid w:val="00C819C1"/>
    <w:rsid w:val="00C91A52"/>
    <w:rsid w:val="00C91E54"/>
    <w:rsid w:val="00C91FE6"/>
    <w:rsid w:val="00C941EF"/>
    <w:rsid w:val="00C947D9"/>
    <w:rsid w:val="00C94C8F"/>
    <w:rsid w:val="00C954CC"/>
    <w:rsid w:val="00CA1DA2"/>
    <w:rsid w:val="00CA2353"/>
    <w:rsid w:val="00CA2B01"/>
    <w:rsid w:val="00CA33C4"/>
    <w:rsid w:val="00CA4E4B"/>
    <w:rsid w:val="00CA53C0"/>
    <w:rsid w:val="00CA694F"/>
    <w:rsid w:val="00CB0467"/>
    <w:rsid w:val="00CB0A84"/>
    <w:rsid w:val="00CB13BE"/>
    <w:rsid w:val="00CB57A3"/>
    <w:rsid w:val="00CB7F86"/>
    <w:rsid w:val="00CC0DDB"/>
    <w:rsid w:val="00CC1DAF"/>
    <w:rsid w:val="00CC2B78"/>
    <w:rsid w:val="00CD1F40"/>
    <w:rsid w:val="00CD43AD"/>
    <w:rsid w:val="00CD605C"/>
    <w:rsid w:val="00CD66D3"/>
    <w:rsid w:val="00CE0ED7"/>
    <w:rsid w:val="00CE72D8"/>
    <w:rsid w:val="00CF3F98"/>
    <w:rsid w:val="00CF4C3F"/>
    <w:rsid w:val="00D0083F"/>
    <w:rsid w:val="00D00A4D"/>
    <w:rsid w:val="00D0135B"/>
    <w:rsid w:val="00D02E78"/>
    <w:rsid w:val="00D05B90"/>
    <w:rsid w:val="00D05C3C"/>
    <w:rsid w:val="00D06223"/>
    <w:rsid w:val="00D128C9"/>
    <w:rsid w:val="00D13322"/>
    <w:rsid w:val="00D179D7"/>
    <w:rsid w:val="00D17E7A"/>
    <w:rsid w:val="00D21BEF"/>
    <w:rsid w:val="00D238E5"/>
    <w:rsid w:val="00D23A50"/>
    <w:rsid w:val="00D23DB5"/>
    <w:rsid w:val="00D266B1"/>
    <w:rsid w:val="00D31249"/>
    <w:rsid w:val="00D34195"/>
    <w:rsid w:val="00D4076F"/>
    <w:rsid w:val="00D43811"/>
    <w:rsid w:val="00D52BF8"/>
    <w:rsid w:val="00D542EE"/>
    <w:rsid w:val="00D54DF4"/>
    <w:rsid w:val="00D56D6F"/>
    <w:rsid w:val="00D57669"/>
    <w:rsid w:val="00D60732"/>
    <w:rsid w:val="00D622DC"/>
    <w:rsid w:val="00D63E8A"/>
    <w:rsid w:val="00D64C00"/>
    <w:rsid w:val="00D654FB"/>
    <w:rsid w:val="00D65541"/>
    <w:rsid w:val="00D660F0"/>
    <w:rsid w:val="00D70B17"/>
    <w:rsid w:val="00D71AD1"/>
    <w:rsid w:val="00D73214"/>
    <w:rsid w:val="00D763E1"/>
    <w:rsid w:val="00D76A54"/>
    <w:rsid w:val="00D777E6"/>
    <w:rsid w:val="00D8135C"/>
    <w:rsid w:val="00D81FDD"/>
    <w:rsid w:val="00D83059"/>
    <w:rsid w:val="00D84048"/>
    <w:rsid w:val="00D8475C"/>
    <w:rsid w:val="00D8565C"/>
    <w:rsid w:val="00D9571A"/>
    <w:rsid w:val="00DA1590"/>
    <w:rsid w:val="00DA71E9"/>
    <w:rsid w:val="00DA768D"/>
    <w:rsid w:val="00DB36FF"/>
    <w:rsid w:val="00DB3FFC"/>
    <w:rsid w:val="00DB49CE"/>
    <w:rsid w:val="00DB60BA"/>
    <w:rsid w:val="00DC6390"/>
    <w:rsid w:val="00DD0101"/>
    <w:rsid w:val="00DD02AB"/>
    <w:rsid w:val="00DD0603"/>
    <w:rsid w:val="00DD57B3"/>
    <w:rsid w:val="00DE1C6D"/>
    <w:rsid w:val="00DE26A5"/>
    <w:rsid w:val="00DE2D0F"/>
    <w:rsid w:val="00DE3739"/>
    <w:rsid w:val="00DE4005"/>
    <w:rsid w:val="00DE6EBF"/>
    <w:rsid w:val="00DE71AA"/>
    <w:rsid w:val="00DF14C5"/>
    <w:rsid w:val="00DF3FF3"/>
    <w:rsid w:val="00DF5E8B"/>
    <w:rsid w:val="00DF6DDA"/>
    <w:rsid w:val="00E00367"/>
    <w:rsid w:val="00E0038D"/>
    <w:rsid w:val="00E01601"/>
    <w:rsid w:val="00E01C5B"/>
    <w:rsid w:val="00E02AC6"/>
    <w:rsid w:val="00E050A5"/>
    <w:rsid w:val="00E15BAB"/>
    <w:rsid w:val="00E17358"/>
    <w:rsid w:val="00E20DA5"/>
    <w:rsid w:val="00E224A5"/>
    <w:rsid w:val="00E24985"/>
    <w:rsid w:val="00E24C87"/>
    <w:rsid w:val="00E268B1"/>
    <w:rsid w:val="00E314B7"/>
    <w:rsid w:val="00E32CCE"/>
    <w:rsid w:val="00E36372"/>
    <w:rsid w:val="00E4246D"/>
    <w:rsid w:val="00E4260A"/>
    <w:rsid w:val="00E4483A"/>
    <w:rsid w:val="00E44A94"/>
    <w:rsid w:val="00E451B4"/>
    <w:rsid w:val="00E46990"/>
    <w:rsid w:val="00E469C4"/>
    <w:rsid w:val="00E50A89"/>
    <w:rsid w:val="00E51DC0"/>
    <w:rsid w:val="00E523F6"/>
    <w:rsid w:val="00E52A12"/>
    <w:rsid w:val="00E53E20"/>
    <w:rsid w:val="00E547B4"/>
    <w:rsid w:val="00E54CFD"/>
    <w:rsid w:val="00E55E15"/>
    <w:rsid w:val="00E56ECB"/>
    <w:rsid w:val="00E574EC"/>
    <w:rsid w:val="00E604CE"/>
    <w:rsid w:val="00E60EA5"/>
    <w:rsid w:val="00E61408"/>
    <w:rsid w:val="00E62362"/>
    <w:rsid w:val="00E63871"/>
    <w:rsid w:val="00E6533D"/>
    <w:rsid w:val="00E66167"/>
    <w:rsid w:val="00E67739"/>
    <w:rsid w:val="00E7392F"/>
    <w:rsid w:val="00E73E9C"/>
    <w:rsid w:val="00E768E0"/>
    <w:rsid w:val="00E776B8"/>
    <w:rsid w:val="00E810DA"/>
    <w:rsid w:val="00E8125B"/>
    <w:rsid w:val="00E8407E"/>
    <w:rsid w:val="00E840D7"/>
    <w:rsid w:val="00E8469F"/>
    <w:rsid w:val="00E85DF2"/>
    <w:rsid w:val="00E92A1F"/>
    <w:rsid w:val="00E9351D"/>
    <w:rsid w:val="00E93AE6"/>
    <w:rsid w:val="00E948EC"/>
    <w:rsid w:val="00E97B37"/>
    <w:rsid w:val="00EA0673"/>
    <w:rsid w:val="00EA0B2C"/>
    <w:rsid w:val="00EA20D8"/>
    <w:rsid w:val="00EA390E"/>
    <w:rsid w:val="00EA6B61"/>
    <w:rsid w:val="00EA6BF3"/>
    <w:rsid w:val="00EB1AE4"/>
    <w:rsid w:val="00EB28AC"/>
    <w:rsid w:val="00EB72E8"/>
    <w:rsid w:val="00EC10D7"/>
    <w:rsid w:val="00EC3CF6"/>
    <w:rsid w:val="00EC668A"/>
    <w:rsid w:val="00EC7CC4"/>
    <w:rsid w:val="00EC7FF7"/>
    <w:rsid w:val="00ED33CD"/>
    <w:rsid w:val="00EE0524"/>
    <w:rsid w:val="00EE1D51"/>
    <w:rsid w:val="00EE2BAC"/>
    <w:rsid w:val="00EE4EA5"/>
    <w:rsid w:val="00EE5C0B"/>
    <w:rsid w:val="00EF235D"/>
    <w:rsid w:val="00EF4D8D"/>
    <w:rsid w:val="00EF63B6"/>
    <w:rsid w:val="00EF70DB"/>
    <w:rsid w:val="00F022E8"/>
    <w:rsid w:val="00F038C4"/>
    <w:rsid w:val="00F05C21"/>
    <w:rsid w:val="00F10EF1"/>
    <w:rsid w:val="00F112F8"/>
    <w:rsid w:val="00F1181F"/>
    <w:rsid w:val="00F1329E"/>
    <w:rsid w:val="00F14B2D"/>
    <w:rsid w:val="00F170DC"/>
    <w:rsid w:val="00F24E6C"/>
    <w:rsid w:val="00F33FAF"/>
    <w:rsid w:val="00F364E5"/>
    <w:rsid w:val="00F40ECA"/>
    <w:rsid w:val="00F41D53"/>
    <w:rsid w:val="00F44A96"/>
    <w:rsid w:val="00F45BA1"/>
    <w:rsid w:val="00F46504"/>
    <w:rsid w:val="00F47760"/>
    <w:rsid w:val="00F5215F"/>
    <w:rsid w:val="00F5456C"/>
    <w:rsid w:val="00F562AC"/>
    <w:rsid w:val="00F5640F"/>
    <w:rsid w:val="00F57876"/>
    <w:rsid w:val="00F57AEB"/>
    <w:rsid w:val="00F6017A"/>
    <w:rsid w:val="00F65821"/>
    <w:rsid w:val="00F72DFF"/>
    <w:rsid w:val="00F749E1"/>
    <w:rsid w:val="00F77332"/>
    <w:rsid w:val="00F821BB"/>
    <w:rsid w:val="00F82853"/>
    <w:rsid w:val="00F82CA8"/>
    <w:rsid w:val="00F82DA9"/>
    <w:rsid w:val="00F84212"/>
    <w:rsid w:val="00F85057"/>
    <w:rsid w:val="00F9126F"/>
    <w:rsid w:val="00F93396"/>
    <w:rsid w:val="00F9696B"/>
    <w:rsid w:val="00FA70AF"/>
    <w:rsid w:val="00FA7677"/>
    <w:rsid w:val="00FB2E7D"/>
    <w:rsid w:val="00FB455E"/>
    <w:rsid w:val="00FB62C6"/>
    <w:rsid w:val="00FC36F4"/>
    <w:rsid w:val="00FC425D"/>
    <w:rsid w:val="00FC4717"/>
    <w:rsid w:val="00FD017B"/>
    <w:rsid w:val="00FD299B"/>
    <w:rsid w:val="00FE0011"/>
    <w:rsid w:val="00FE0789"/>
    <w:rsid w:val="00FE1431"/>
    <w:rsid w:val="00FE2B5E"/>
    <w:rsid w:val="00FE3E4A"/>
    <w:rsid w:val="00FE7D57"/>
    <w:rsid w:val="00FF118D"/>
    <w:rsid w:val="00FF4536"/>
    <w:rsid w:val="00FF4C0C"/>
    <w:rsid w:val="00FF4EF0"/>
    <w:rsid w:val="00FF4FA3"/>
    <w:rsid w:val="00FF7C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8135C"/>
    <w:rPr>
      <w:rFonts w:eastAsia="Times New Roman"/>
      <w:sz w:val="24"/>
      <w:szCs w:val="24"/>
      <w:lang w:val="en-US" w:eastAsia="en-US"/>
    </w:rPr>
  </w:style>
  <w:style w:type="paragraph" w:styleId="Heading1">
    <w:name w:val="heading 1"/>
    <w:basedOn w:val="Normal"/>
    <w:next w:val="Normal"/>
    <w:link w:val="Heading1Char"/>
    <w:qFormat/>
    <w:rsid w:val="0039620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semiHidden/>
    <w:unhideWhenUsed/>
    <w:qFormat/>
    <w:rsid w:val="00CA2353"/>
    <w:pPr>
      <w:keepNext/>
      <w:spacing w:before="240" w:after="60"/>
      <w:outlineLvl w:val="2"/>
    </w:pPr>
    <w:rPr>
      <w:rFonts w:ascii="Cambria" w:hAnsi="Cambria"/>
      <w:b/>
      <w:bCs/>
      <w:sz w:val="26"/>
      <w:szCs w:val="26"/>
    </w:rPr>
  </w:style>
  <w:style w:type="paragraph" w:styleId="Heading8">
    <w:name w:val="heading 8"/>
    <w:basedOn w:val="Normal"/>
    <w:next w:val="Normal"/>
    <w:qFormat/>
    <w:rsid w:val="00D8135C"/>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D8135C"/>
    <w:pPr>
      <w:tabs>
        <w:tab w:val="left" w:pos="-2430"/>
      </w:tabs>
      <w:jc w:val="both"/>
    </w:pPr>
    <w:rPr>
      <w:b/>
      <w:bCs/>
      <w:lang w:val="en-GB" w:eastAsia="zh-CN"/>
    </w:rPr>
  </w:style>
  <w:style w:type="paragraph" w:styleId="Header">
    <w:name w:val="header"/>
    <w:basedOn w:val="Normal"/>
    <w:rsid w:val="00D8135C"/>
    <w:pPr>
      <w:tabs>
        <w:tab w:val="center" w:pos="4320"/>
        <w:tab w:val="right" w:pos="8640"/>
      </w:tabs>
      <w:spacing w:after="240"/>
    </w:pPr>
    <w:rPr>
      <w:szCs w:val="20"/>
      <w:lang w:val="en-GB"/>
    </w:rPr>
  </w:style>
  <w:style w:type="paragraph" w:customStyle="1" w:styleId="ParaNo">
    <w:name w:val="ParaNo."/>
    <w:basedOn w:val="Normal"/>
    <w:rsid w:val="00D8135C"/>
    <w:pPr>
      <w:numPr>
        <w:numId w:val="5"/>
      </w:numPr>
      <w:tabs>
        <w:tab w:val="left" w:pos="737"/>
      </w:tabs>
      <w:spacing w:after="240"/>
    </w:pPr>
    <w:rPr>
      <w:szCs w:val="20"/>
      <w:lang w:val="fr-CH"/>
    </w:rPr>
  </w:style>
  <w:style w:type="paragraph" w:styleId="NormalWeb">
    <w:name w:val="Normal (Web)"/>
    <w:basedOn w:val="Normal"/>
    <w:uiPriority w:val="99"/>
    <w:rsid w:val="00B97D65"/>
    <w:pPr>
      <w:spacing w:before="100" w:beforeAutospacing="1" w:after="100" w:afterAutospacing="1"/>
    </w:pPr>
    <w:rPr>
      <w:rFonts w:ascii="Verdana" w:eastAsia="SimSun" w:hAnsi="Verdana"/>
      <w:color w:val="555555"/>
      <w:sz w:val="17"/>
      <w:szCs w:val="17"/>
      <w:lang w:eastAsia="zh-CN"/>
    </w:rPr>
  </w:style>
  <w:style w:type="paragraph" w:styleId="FootnoteText">
    <w:name w:val="footnote text"/>
    <w:basedOn w:val="Normal"/>
    <w:link w:val="FootnoteTextChar"/>
    <w:semiHidden/>
    <w:rsid w:val="000F26B6"/>
    <w:rPr>
      <w:sz w:val="20"/>
      <w:szCs w:val="20"/>
    </w:rPr>
  </w:style>
  <w:style w:type="character" w:styleId="FootnoteReference">
    <w:name w:val="footnote reference"/>
    <w:semiHidden/>
    <w:rsid w:val="000F26B6"/>
    <w:rPr>
      <w:vertAlign w:val="superscript"/>
    </w:rPr>
  </w:style>
  <w:style w:type="paragraph" w:styleId="Footer">
    <w:name w:val="footer"/>
    <w:basedOn w:val="Normal"/>
    <w:rsid w:val="00CB0467"/>
    <w:pPr>
      <w:tabs>
        <w:tab w:val="center" w:pos="4320"/>
        <w:tab w:val="right" w:pos="8640"/>
      </w:tabs>
    </w:pPr>
  </w:style>
  <w:style w:type="character" w:styleId="PageNumber">
    <w:name w:val="page number"/>
    <w:basedOn w:val="DefaultParagraphFont"/>
    <w:rsid w:val="00CB0467"/>
  </w:style>
  <w:style w:type="character" w:styleId="Hyperlink">
    <w:name w:val="Hyperlink"/>
    <w:rsid w:val="00C91E54"/>
    <w:rPr>
      <w:strike w:val="0"/>
      <w:dstrike w:val="0"/>
      <w:color w:val="4488CC"/>
      <w:u w:val="none"/>
      <w:effect w:val="none"/>
    </w:rPr>
  </w:style>
  <w:style w:type="character" w:styleId="FollowedHyperlink">
    <w:name w:val="FollowedHyperlink"/>
    <w:rsid w:val="00C1433C"/>
    <w:rPr>
      <w:color w:val="800080"/>
      <w:u w:val="single"/>
    </w:rPr>
  </w:style>
  <w:style w:type="paragraph" w:styleId="BalloonText">
    <w:name w:val="Balloon Text"/>
    <w:basedOn w:val="Normal"/>
    <w:link w:val="BalloonTextChar"/>
    <w:rsid w:val="003C6411"/>
    <w:rPr>
      <w:rFonts w:ascii="Tahoma" w:hAnsi="Tahoma" w:cs="Tahoma"/>
      <w:sz w:val="16"/>
      <w:szCs w:val="16"/>
    </w:rPr>
  </w:style>
  <w:style w:type="character" w:customStyle="1" w:styleId="BalloonTextChar">
    <w:name w:val="Balloon Text Char"/>
    <w:link w:val="BalloonText"/>
    <w:rsid w:val="003C6411"/>
    <w:rPr>
      <w:rFonts w:ascii="Tahoma" w:eastAsia="Times New Roman" w:hAnsi="Tahoma" w:cs="Tahoma"/>
      <w:sz w:val="16"/>
      <w:szCs w:val="16"/>
      <w:lang w:val="en-US" w:eastAsia="en-US"/>
    </w:rPr>
  </w:style>
  <w:style w:type="paragraph" w:styleId="BodyText">
    <w:name w:val="Body Text"/>
    <w:basedOn w:val="Normal"/>
    <w:link w:val="BodyTextChar"/>
    <w:rsid w:val="00DA1590"/>
    <w:pPr>
      <w:spacing w:after="120"/>
    </w:pPr>
  </w:style>
  <w:style w:type="character" w:customStyle="1" w:styleId="BodyTextChar">
    <w:name w:val="Body Text Char"/>
    <w:link w:val="BodyText"/>
    <w:rsid w:val="00DA1590"/>
    <w:rPr>
      <w:rFonts w:eastAsia="Times New Roman"/>
      <w:sz w:val="24"/>
      <w:szCs w:val="24"/>
      <w:lang w:val="en-US" w:eastAsia="en-US"/>
    </w:rPr>
  </w:style>
  <w:style w:type="character" w:customStyle="1" w:styleId="FootnoteTextChar">
    <w:name w:val="Footnote Text Char"/>
    <w:link w:val="FootnoteText"/>
    <w:semiHidden/>
    <w:rsid w:val="00DA1590"/>
    <w:rPr>
      <w:rFonts w:eastAsia="Times New Roman"/>
      <w:lang w:val="en-US" w:eastAsia="en-US"/>
    </w:rPr>
  </w:style>
  <w:style w:type="character" w:styleId="CommentReference">
    <w:name w:val="annotation reference"/>
    <w:rsid w:val="00091389"/>
    <w:rPr>
      <w:sz w:val="16"/>
      <w:szCs w:val="16"/>
    </w:rPr>
  </w:style>
  <w:style w:type="paragraph" w:styleId="CommentText">
    <w:name w:val="annotation text"/>
    <w:basedOn w:val="Normal"/>
    <w:link w:val="CommentTextChar"/>
    <w:rsid w:val="00091389"/>
    <w:rPr>
      <w:sz w:val="20"/>
      <w:szCs w:val="20"/>
    </w:rPr>
  </w:style>
  <w:style w:type="character" w:customStyle="1" w:styleId="CommentTextChar">
    <w:name w:val="Comment Text Char"/>
    <w:link w:val="CommentText"/>
    <w:rsid w:val="00091389"/>
    <w:rPr>
      <w:rFonts w:eastAsia="Times New Roman"/>
      <w:lang w:val="en-US" w:eastAsia="en-US"/>
    </w:rPr>
  </w:style>
  <w:style w:type="paragraph" w:styleId="CommentSubject">
    <w:name w:val="annotation subject"/>
    <w:basedOn w:val="CommentText"/>
    <w:next w:val="CommentText"/>
    <w:link w:val="CommentSubjectChar"/>
    <w:rsid w:val="00091389"/>
    <w:rPr>
      <w:b/>
      <w:bCs/>
    </w:rPr>
  </w:style>
  <w:style w:type="character" w:customStyle="1" w:styleId="CommentSubjectChar">
    <w:name w:val="Comment Subject Char"/>
    <w:link w:val="CommentSubject"/>
    <w:rsid w:val="00091389"/>
    <w:rPr>
      <w:rFonts w:eastAsia="Times New Roman"/>
      <w:b/>
      <w:bCs/>
      <w:lang w:val="en-US" w:eastAsia="en-US"/>
    </w:rPr>
  </w:style>
  <w:style w:type="paragraph" w:styleId="Revision">
    <w:name w:val="Revision"/>
    <w:hidden/>
    <w:uiPriority w:val="99"/>
    <w:semiHidden/>
    <w:rsid w:val="00091389"/>
    <w:rPr>
      <w:rFonts w:eastAsia="Times New Roman"/>
      <w:sz w:val="24"/>
      <w:szCs w:val="24"/>
      <w:lang w:val="en-US" w:eastAsia="en-US"/>
    </w:rPr>
  </w:style>
  <w:style w:type="character" w:customStyle="1" w:styleId="lblnewsfulltext">
    <w:name w:val="lblnewsfulltext"/>
    <w:rsid w:val="00AE701B"/>
  </w:style>
  <w:style w:type="character" w:customStyle="1" w:styleId="Heading3Char">
    <w:name w:val="Heading 3 Char"/>
    <w:link w:val="Heading3"/>
    <w:semiHidden/>
    <w:rsid w:val="00CA2353"/>
    <w:rPr>
      <w:rFonts w:ascii="Cambria" w:eastAsia="Times New Roman" w:hAnsi="Cambria" w:cs="Times New Roman"/>
      <w:b/>
      <w:bCs/>
      <w:sz w:val="26"/>
      <w:szCs w:val="26"/>
      <w:lang w:val="en-US" w:eastAsia="en-US"/>
    </w:rPr>
  </w:style>
  <w:style w:type="character" w:customStyle="1" w:styleId="Heading1Char">
    <w:name w:val="Heading 1 Char"/>
    <w:basedOn w:val="DefaultParagraphFont"/>
    <w:link w:val="Heading1"/>
    <w:rsid w:val="00396207"/>
    <w:rPr>
      <w:rFonts w:asciiTheme="majorHAnsi" w:eastAsiaTheme="majorEastAsia" w:hAnsiTheme="majorHAnsi" w:cstheme="majorBidi"/>
      <w:b/>
      <w:bCs/>
      <w:color w:val="365F91" w:themeColor="accent1" w:themeShade="BF"/>
      <w:sz w:val="28"/>
      <w:szCs w:val="2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8135C"/>
    <w:rPr>
      <w:rFonts w:eastAsia="Times New Roman"/>
      <w:sz w:val="24"/>
      <w:szCs w:val="24"/>
      <w:lang w:val="en-US" w:eastAsia="en-US"/>
    </w:rPr>
  </w:style>
  <w:style w:type="paragraph" w:styleId="Heading1">
    <w:name w:val="heading 1"/>
    <w:basedOn w:val="Normal"/>
    <w:next w:val="Normal"/>
    <w:link w:val="Heading1Char"/>
    <w:qFormat/>
    <w:rsid w:val="0039620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semiHidden/>
    <w:unhideWhenUsed/>
    <w:qFormat/>
    <w:rsid w:val="00CA2353"/>
    <w:pPr>
      <w:keepNext/>
      <w:spacing w:before="240" w:after="60"/>
      <w:outlineLvl w:val="2"/>
    </w:pPr>
    <w:rPr>
      <w:rFonts w:ascii="Cambria" w:hAnsi="Cambria"/>
      <w:b/>
      <w:bCs/>
      <w:sz w:val="26"/>
      <w:szCs w:val="26"/>
    </w:rPr>
  </w:style>
  <w:style w:type="paragraph" w:styleId="Heading8">
    <w:name w:val="heading 8"/>
    <w:basedOn w:val="Normal"/>
    <w:next w:val="Normal"/>
    <w:qFormat/>
    <w:rsid w:val="00D8135C"/>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D8135C"/>
    <w:pPr>
      <w:tabs>
        <w:tab w:val="left" w:pos="-2430"/>
      </w:tabs>
      <w:jc w:val="both"/>
    </w:pPr>
    <w:rPr>
      <w:b/>
      <w:bCs/>
      <w:lang w:val="en-GB" w:eastAsia="zh-CN"/>
    </w:rPr>
  </w:style>
  <w:style w:type="paragraph" w:styleId="Header">
    <w:name w:val="header"/>
    <w:basedOn w:val="Normal"/>
    <w:rsid w:val="00D8135C"/>
    <w:pPr>
      <w:tabs>
        <w:tab w:val="center" w:pos="4320"/>
        <w:tab w:val="right" w:pos="8640"/>
      </w:tabs>
      <w:spacing w:after="240"/>
    </w:pPr>
    <w:rPr>
      <w:szCs w:val="20"/>
      <w:lang w:val="en-GB"/>
    </w:rPr>
  </w:style>
  <w:style w:type="paragraph" w:customStyle="1" w:styleId="ParaNo">
    <w:name w:val="ParaNo."/>
    <w:basedOn w:val="Normal"/>
    <w:rsid w:val="00D8135C"/>
    <w:pPr>
      <w:numPr>
        <w:numId w:val="5"/>
      </w:numPr>
      <w:tabs>
        <w:tab w:val="left" w:pos="737"/>
      </w:tabs>
      <w:spacing w:after="240"/>
    </w:pPr>
    <w:rPr>
      <w:szCs w:val="20"/>
      <w:lang w:val="fr-CH"/>
    </w:rPr>
  </w:style>
  <w:style w:type="paragraph" w:styleId="NormalWeb">
    <w:name w:val="Normal (Web)"/>
    <w:basedOn w:val="Normal"/>
    <w:uiPriority w:val="99"/>
    <w:rsid w:val="00B97D65"/>
    <w:pPr>
      <w:spacing w:before="100" w:beforeAutospacing="1" w:after="100" w:afterAutospacing="1"/>
    </w:pPr>
    <w:rPr>
      <w:rFonts w:ascii="Verdana" w:eastAsia="SimSun" w:hAnsi="Verdana"/>
      <w:color w:val="555555"/>
      <w:sz w:val="17"/>
      <w:szCs w:val="17"/>
      <w:lang w:eastAsia="zh-CN"/>
    </w:rPr>
  </w:style>
  <w:style w:type="paragraph" w:styleId="FootnoteText">
    <w:name w:val="footnote text"/>
    <w:basedOn w:val="Normal"/>
    <w:link w:val="FootnoteTextChar"/>
    <w:semiHidden/>
    <w:rsid w:val="000F26B6"/>
    <w:rPr>
      <w:sz w:val="20"/>
      <w:szCs w:val="20"/>
    </w:rPr>
  </w:style>
  <w:style w:type="character" w:styleId="FootnoteReference">
    <w:name w:val="footnote reference"/>
    <w:semiHidden/>
    <w:rsid w:val="000F26B6"/>
    <w:rPr>
      <w:vertAlign w:val="superscript"/>
    </w:rPr>
  </w:style>
  <w:style w:type="paragraph" w:styleId="Footer">
    <w:name w:val="footer"/>
    <w:basedOn w:val="Normal"/>
    <w:rsid w:val="00CB0467"/>
    <w:pPr>
      <w:tabs>
        <w:tab w:val="center" w:pos="4320"/>
        <w:tab w:val="right" w:pos="8640"/>
      </w:tabs>
    </w:pPr>
  </w:style>
  <w:style w:type="character" w:styleId="PageNumber">
    <w:name w:val="page number"/>
    <w:basedOn w:val="DefaultParagraphFont"/>
    <w:rsid w:val="00CB0467"/>
  </w:style>
  <w:style w:type="character" w:styleId="Hyperlink">
    <w:name w:val="Hyperlink"/>
    <w:rsid w:val="00C91E54"/>
    <w:rPr>
      <w:strike w:val="0"/>
      <w:dstrike w:val="0"/>
      <w:color w:val="4488CC"/>
      <w:u w:val="none"/>
      <w:effect w:val="none"/>
    </w:rPr>
  </w:style>
  <w:style w:type="character" w:styleId="FollowedHyperlink">
    <w:name w:val="FollowedHyperlink"/>
    <w:rsid w:val="00C1433C"/>
    <w:rPr>
      <w:color w:val="800080"/>
      <w:u w:val="single"/>
    </w:rPr>
  </w:style>
  <w:style w:type="paragraph" w:styleId="BalloonText">
    <w:name w:val="Balloon Text"/>
    <w:basedOn w:val="Normal"/>
    <w:link w:val="BalloonTextChar"/>
    <w:rsid w:val="003C6411"/>
    <w:rPr>
      <w:rFonts w:ascii="Tahoma" w:hAnsi="Tahoma" w:cs="Tahoma"/>
      <w:sz w:val="16"/>
      <w:szCs w:val="16"/>
    </w:rPr>
  </w:style>
  <w:style w:type="character" w:customStyle="1" w:styleId="BalloonTextChar">
    <w:name w:val="Balloon Text Char"/>
    <w:link w:val="BalloonText"/>
    <w:rsid w:val="003C6411"/>
    <w:rPr>
      <w:rFonts w:ascii="Tahoma" w:eastAsia="Times New Roman" w:hAnsi="Tahoma" w:cs="Tahoma"/>
      <w:sz w:val="16"/>
      <w:szCs w:val="16"/>
      <w:lang w:val="en-US" w:eastAsia="en-US"/>
    </w:rPr>
  </w:style>
  <w:style w:type="paragraph" w:styleId="BodyText">
    <w:name w:val="Body Text"/>
    <w:basedOn w:val="Normal"/>
    <w:link w:val="BodyTextChar"/>
    <w:rsid w:val="00DA1590"/>
    <w:pPr>
      <w:spacing w:after="120"/>
    </w:pPr>
  </w:style>
  <w:style w:type="character" w:customStyle="1" w:styleId="BodyTextChar">
    <w:name w:val="Body Text Char"/>
    <w:link w:val="BodyText"/>
    <w:rsid w:val="00DA1590"/>
    <w:rPr>
      <w:rFonts w:eastAsia="Times New Roman"/>
      <w:sz w:val="24"/>
      <w:szCs w:val="24"/>
      <w:lang w:val="en-US" w:eastAsia="en-US"/>
    </w:rPr>
  </w:style>
  <w:style w:type="character" w:customStyle="1" w:styleId="FootnoteTextChar">
    <w:name w:val="Footnote Text Char"/>
    <w:link w:val="FootnoteText"/>
    <w:semiHidden/>
    <w:rsid w:val="00DA1590"/>
    <w:rPr>
      <w:rFonts w:eastAsia="Times New Roman"/>
      <w:lang w:val="en-US" w:eastAsia="en-US"/>
    </w:rPr>
  </w:style>
  <w:style w:type="character" w:styleId="CommentReference">
    <w:name w:val="annotation reference"/>
    <w:rsid w:val="00091389"/>
    <w:rPr>
      <w:sz w:val="16"/>
      <w:szCs w:val="16"/>
    </w:rPr>
  </w:style>
  <w:style w:type="paragraph" w:styleId="CommentText">
    <w:name w:val="annotation text"/>
    <w:basedOn w:val="Normal"/>
    <w:link w:val="CommentTextChar"/>
    <w:rsid w:val="00091389"/>
    <w:rPr>
      <w:sz w:val="20"/>
      <w:szCs w:val="20"/>
    </w:rPr>
  </w:style>
  <w:style w:type="character" w:customStyle="1" w:styleId="CommentTextChar">
    <w:name w:val="Comment Text Char"/>
    <w:link w:val="CommentText"/>
    <w:rsid w:val="00091389"/>
    <w:rPr>
      <w:rFonts w:eastAsia="Times New Roman"/>
      <w:lang w:val="en-US" w:eastAsia="en-US"/>
    </w:rPr>
  </w:style>
  <w:style w:type="paragraph" w:styleId="CommentSubject">
    <w:name w:val="annotation subject"/>
    <w:basedOn w:val="CommentText"/>
    <w:next w:val="CommentText"/>
    <w:link w:val="CommentSubjectChar"/>
    <w:rsid w:val="00091389"/>
    <w:rPr>
      <w:b/>
      <w:bCs/>
    </w:rPr>
  </w:style>
  <w:style w:type="character" w:customStyle="1" w:styleId="CommentSubjectChar">
    <w:name w:val="Comment Subject Char"/>
    <w:link w:val="CommentSubject"/>
    <w:rsid w:val="00091389"/>
    <w:rPr>
      <w:rFonts w:eastAsia="Times New Roman"/>
      <w:b/>
      <w:bCs/>
      <w:lang w:val="en-US" w:eastAsia="en-US"/>
    </w:rPr>
  </w:style>
  <w:style w:type="paragraph" w:styleId="Revision">
    <w:name w:val="Revision"/>
    <w:hidden/>
    <w:uiPriority w:val="99"/>
    <w:semiHidden/>
    <w:rsid w:val="00091389"/>
    <w:rPr>
      <w:rFonts w:eastAsia="Times New Roman"/>
      <w:sz w:val="24"/>
      <w:szCs w:val="24"/>
      <w:lang w:val="en-US" w:eastAsia="en-US"/>
    </w:rPr>
  </w:style>
  <w:style w:type="character" w:customStyle="1" w:styleId="lblnewsfulltext">
    <w:name w:val="lblnewsfulltext"/>
    <w:rsid w:val="00AE701B"/>
  </w:style>
  <w:style w:type="character" w:customStyle="1" w:styleId="Heading3Char">
    <w:name w:val="Heading 3 Char"/>
    <w:link w:val="Heading3"/>
    <w:semiHidden/>
    <w:rsid w:val="00CA2353"/>
    <w:rPr>
      <w:rFonts w:ascii="Cambria" w:eastAsia="Times New Roman" w:hAnsi="Cambria" w:cs="Times New Roman"/>
      <w:b/>
      <w:bCs/>
      <w:sz w:val="26"/>
      <w:szCs w:val="26"/>
      <w:lang w:val="en-US" w:eastAsia="en-US"/>
    </w:rPr>
  </w:style>
  <w:style w:type="character" w:customStyle="1" w:styleId="Heading1Char">
    <w:name w:val="Heading 1 Char"/>
    <w:basedOn w:val="DefaultParagraphFont"/>
    <w:link w:val="Heading1"/>
    <w:rsid w:val="00396207"/>
    <w:rPr>
      <w:rFonts w:asciiTheme="majorHAnsi" w:eastAsiaTheme="majorEastAsia" w:hAnsiTheme="majorHAnsi" w:cstheme="majorBidi"/>
      <w:b/>
      <w:bCs/>
      <w:color w:val="365F91" w:themeColor="accent1" w:themeShade="BF"/>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410521">
      <w:bodyDiv w:val="1"/>
      <w:marLeft w:val="0"/>
      <w:marRight w:val="0"/>
      <w:marTop w:val="0"/>
      <w:marBottom w:val="0"/>
      <w:divBdr>
        <w:top w:val="none" w:sz="0" w:space="0" w:color="auto"/>
        <w:left w:val="none" w:sz="0" w:space="0" w:color="auto"/>
        <w:bottom w:val="none" w:sz="0" w:space="0" w:color="auto"/>
        <w:right w:val="none" w:sz="0" w:space="0" w:color="auto"/>
      </w:divBdr>
    </w:div>
    <w:div w:id="63337084">
      <w:bodyDiv w:val="1"/>
      <w:marLeft w:val="0"/>
      <w:marRight w:val="0"/>
      <w:marTop w:val="0"/>
      <w:marBottom w:val="0"/>
      <w:divBdr>
        <w:top w:val="none" w:sz="0" w:space="0" w:color="auto"/>
        <w:left w:val="none" w:sz="0" w:space="0" w:color="auto"/>
        <w:bottom w:val="none" w:sz="0" w:space="0" w:color="auto"/>
        <w:right w:val="none" w:sz="0" w:space="0" w:color="auto"/>
      </w:divBdr>
    </w:div>
    <w:div w:id="112748812">
      <w:bodyDiv w:val="1"/>
      <w:marLeft w:val="0"/>
      <w:marRight w:val="0"/>
      <w:marTop w:val="0"/>
      <w:marBottom w:val="0"/>
      <w:divBdr>
        <w:top w:val="none" w:sz="0" w:space="0" w:color="auto"/>
        <w:left w:val="none" w:sz="0" w:space="0" w:color="auto"/>
        <w:bottom w:val="none" w:sz="0" w:space="0" w:color="auto"/>
        <w:right w:val="none" w:sz="0" w:space="0" w:color="auto"/>
      </w:divBdr>
    </w:div>
    <w:div w:id="339546552">
      <w:bodyDiv w:val="1"/>
      <w:marLeft w:val="0"/>
      <w:marRight w:val="0"/>
      <w:marTop w:val="0"/>
      <w:marBottom w:val="0"/>
      <w:divBdr>
        <w:top w:val="none" w:sz="0" w:space="0" w:color="auto"/>
        <w:left w:val="none" w:sz="0" w:space="0" w:color="auto"/>
        <w:bottom w:val="none" w:sz="0" w:space="0" w:color="auto"/>
        <w:right w:val="none" w:sz="0" w:space="0" w:color="auto"/>
      </w:divBdr>
      <w:divsChild>
        <w:div w:id="2025786853">
          <w:marLeft w:val="0"/>
          <w:marRight w:val="0"/>
          <w:marTop w:val="0"/>
          <w:marBottom w:val="0"/>
          <w:divBdr>
            <w:top w:val="none" w:sz="0" w:space="0" w:color="auto"/>
            <w:left w:val="none" w:sz="0" w:space="0" w:color="auto"/>
            <w:bottom w:val="none" w:sz="0" w:space="0" w:color="auto"/>
            <w:right w:val="none" w:sz="0" w:space="0" w:color="auto"/>
          </w:divBdr>
        </w:div>
      </w:divsChild>
    </w:div>
    <w:div w:id="520821969">
      <w:bodyDiv w:val="1"/>
      <w:marLeft w:val="0"/>
      <w:marRight w:val="0"/>
      <w:marTop w:val="0"/>
      <w:marBottom w:val="0"/>
      <w:divBdr>
        <w:top w:val="none" w:sz="0" w:space="0" w:color="auto"/>
        <w:left w:val="none" w:sz="0" w:space="0" w:color="auto"/>
        <w:bottom w:val="none" w:sz="0" w:space="0" w:color="auto"/>
        <w:right w:val="none" w:sz="0" w:space="0" w:color="auto"/>
      </w:divBdr>
    </w:div>
    <w:div w:id="598369780">
      <w:bodyDiv w:val="1"/>
      <w:marLeft w:val="0"/>
      <w:marRight w:val="0"/>
      <w:marTop w:val="0"/>
      <w:marBottom w:val="0"/>
      <w:divBdr>
        <w:top w:val="none" w:sz="0" w:space="0" w:color="auto"/>
        <w:left w:val="none" w:sz="0" w:space="0" w:color="auto"/>
        <w:bottom w:val="none" w:sz="0" w:space="0" w:color="auto"/>
        <w:right w:val="none" w:sz="0" w:space="0" w:color="auto"/>
      </w:divBdr>
    </w:div>
    <w:div w:id="610556397">
      <w:bodyDiv w:val="1"/>
      <w:marLeft w:val="0"/>
      <w:marRight w:val="0"/>
      <w:marTop w:val="0"/>
      <w:marBottom w:val="0"/>
      <w:divBdr>
        <w:top w:val="none" w:sz="0" w:space="0" w:color="auto"/>
        <w:left w:val="none" w:sz="0" w:space="0" w:color="auto"/>
        <w:bottom w:val="none" w:sz="0" w:space="0" w:color="auto"/>
        <w:right w:val="none" w:sz="0" w:space="0" w:color="auto"/>
      </w:divBdr>
    </w:div>
    <w:div w:id="747921958">
      <w:bodyDiv w:val="1"/>
      <w:marLeft w:val="0"/>
      <w:marRight w:val="0"/>
      <w:marTop w:val="0"/>
      <w:marBottom w:val="0"/>
      <w:divBdr>
        <w:top w:val="none" w:sz="0" w:space="0" w:color="auto"/>
        <w:left w:val="none" w:sz="0" w:space="0" w:color="auto"/>
        <w:bottom w:val="none" w:sz="0" w:space="0" w:color="auto"/>
        <w:right w:val="none" w:sz="0" w:space="0" w:color="auto"/>
      </w:divBdr>
    </w:div>
    <w:div w:id="797575596">
      <w:bodyDiv w:val="1"/>
      <w:marLeft w:val="0"/>
      <w:marRight w:val="0"/>
      <w:marTop w:val="0"/>
      <w:marBottom w:val="0"/>
      <w:divBdr>
        <w:top w:val="none" w:sz="0" w:space="0" w:color="auto"/>
        <w:left w:val="none" w:sz="0" w:space="0" w:color="auto"/>
        <w:bottom w:val="none" w:sz="0" w:space="0" w:color="auto"/>
        <w:right w:val="none" w:sz="0" w:space="0" w:color="auto"/>
      </w:divBdr>
    </w:div>
    <w:div w:id="899487539">
      <w:bodyDiv w:val="1"/>
      <w:marLeft w:val="0"/>
      <w:marRight w:val="0"/>
      <w:marTop w:val="0"/>
      <w:marBottom w:val="0"/>
      <w:divBdr>
        <w:top w:val="none" w:sz="0" w:space="0" w:color="auto"/>
        <w:left w:val="none" w:sz="0" w:space="0" w:color="auto"/>
        <w:bottom w:val="none" w:sz="0" w:space="0" w:color="auto"/>
        <w:right w:val="none" w:sz="0" w:space="0" w:color="auto"/>
      </w:divBdr>
    </w:div>
    <w:div w:id="1153643416">
      <w:bodyDiv w:val="1"/>
      <w:marLeft w:val="0"/>
      <w:marRight w:val="0"/>
      <w:marTop w:val="0"/>
      <w:marBottom w:val="0"/>
      <w:divBdr>
        <w:top w:val="none" w:sz="0" w:space="0" w:color="auto"/>
        <w:left w:val="none" w:sz="0" w:space="0" w:color="auto"/>
        <w:bottom w:val="none" w:sz="0" w:space="0" w:color="auto"/>
        <w:right w:val="none" w:sz="0" w:space="0" w:color="auto"/>
      </w:divBdr>
      <w:divsChild>
        <w:div w:id="1570072982">
          <w:marLeft w:val="0"/>
          <w:marRight w:val="0"/>
          <w:marTop w:val="0"/>
          <w:marBottom w:val="0"/>
          <w:divBdr>
            <w:top w:val="none" w:sz="0" w:space="0" w:color="auto"/>
            <w:left w:val="none" w:sz="0" w:space="0" w:color="auto"/>
            <w:bottom w:val="none" w:sz="0" w:space="0" w:color="auto"/>
            <w:right w:val="none" w:sz="0" w:space="0" w:color="auto"/>
          </w:divBdr>
          <w:divsChild>
            <w:div w:id="1869879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570054">
      <w:bodyDiv w:val="1"/>
      <w:marLeft w:val="0"/>
      <w:marRight w:val="0"/>
      <w:marTop w:val="0"/>
      <w:marBottom w:val="0"/>
      <w:divBdr>
        <w:top w:val="none" w:sz="0" w:space="0" w:color="auto"/>
        <w:left w:val="none" w:sz="0" w:space="0" w:color="auto"/>
        <w:bottom w:val="none" w:sz="0" w:space="0" w:color="auto"/>
        <w:right w:val="none" w:sz="0" w:space="0" w:color="auto"/>
      </w:divBdr>
      <w:divsChild>
        <w:div w:id="17895146">
          <w:marLeft w:val="0"/>
          <w:marRight w:val="0"/>
          <w:marTop w:val="0"/>
          <w:marBottom w:val="0"/>
          <w:divBdr>
            <w:top w:val="none" w:sz="0" w:space="0" w:color="auto"/>
            <w:left w:val="none" w:sz="0" w:space="0" w:color="auto"/>
            <w:bottom w:val="none" w:sz="0" w:space="0" w:color="auto"/>
            <w:right w:val="none" w:sz="0" w:space="0" w:color="auto"/>
          </w:divBdr>
        </w:div>
      </w:divsChild>
    </w:div>
    <w:div w:id="1280794058">
      <w:bodyDiv w:val="1"/>
      <w:marLeft w:val="0"/>
      <w:marRight w:val="0"/>
      <w:marTop w:val="0"/>
      <w:marBottom w:val="0"/>
      <w:divBdr>
        <w:top w:val="none" w:sz="0" w:space="0" w:color="auto"/>
        <w:left w:val="none" w:sz="0" w:space="0" w:color="auto"/>
        <w:bottom w:val="none" w:sz="0" w:space="0" w:color="auto"/>
        <w:right w:val="none" w:sz="0" w:space="0" w:color="auto"/>
      </w:divBdr>
      <w:divsChild>
        <w:div w:id="62606250">
          <w:marLeft w:val="0"/>
          <w:marRight w:val="0"/>
          <w:marTop w:val="0"/>
          <w:marBottom w:val="0"/>
          <w:divBdr>
            <w:top w:val="none" w:sz="0" w:space="0" w:color="auto"/>
            <w:left w:val="none" w:sz="0" w:space="0" w:color="auto"/>
            <w:bottom w:val="none" w:sz="0" w:space="0" w:color="auto"/>
            <w:right w:val="none" w:sz="0" w:space="0" w:color="auto"/>
          </w:divBdr>
        </w:div>
      </w:divsChild>
    </w:div>
    <w:div w:id="1562015869">
      <w:bodyDiv w:val="1"/>
      <w:marLeft w:val="0"/>
      <w:marRight w:val="0"/>
      <w:marTop w:val="0"/>
      <w:marBottom w:val="0"/>
      <w:divBdr>
        <w:top w:val="none" w:sz="0" w:space="0" w:color="auto"/>
        <w:left w:val="none" w:sz="0" w:space="0" w:color="auto"/>
        <w:bottom w:val="none" w:sz="0" w:space="0" w:color="auto"/>
        <w:right w:val="none" w:sz="0" w:space="0" w:color="auto"/>
      </w:divBdr>
    </w:div>
    <w:div w:id="1756198114">
      <w:bodyDiv w:val="1"/>
      <w:marLeft w:val="0"/>
      <w:marRight w:val="0"/>
      <w:marTop w:val="0"/>
      <w:marBottom w:val="0"/>
      <w:divBdr>
        <w:top w:val="none" w:sz="0" w:space="0" w:color="auto"/>
        <w:left w:val="none" w:sz="0" w:space="0" w:color="auto"/>
        <w:bottom w:val="none" w:sz="0" w:space="0" w:color="auto"/>
        <w:right w:val="none" w:sz="0" w:space="0" w:color="auto"/>
      </w:divBdr>
    </w:div>
    <w:div w:id="1931503021">
      <w:bodyDiv w:val="1"/>
      <w:marLeft w:val="0"/>
      <w:marRight w:val="0"/>
      <w:marTop w:val="0"/>
      <w:marBottom w:val="0"/>
      <w:divBdr>
        <w:top w:val="none" w:sz="0" w:space="0" w:color="auto"/>
        <w:left w:val="none" w:sz="0" w:space="0" w:color="auto"/>
        <w:bottom w:val="none" w:sz="0" w:space="0" w:color="auto"/>
        <w:right w:val="none" w:sz="0" w:space="0" w:color="auto"/>
      </w:divBdr>
    </w:div>
    <w:div w:id="1951278915">
      <w:bodyDiv w:val="1"/>
      <w:marLeft w:val="0"/>
      <w:marRight w:val="0"/>
      <w:marTop w:val="0"/>
      <w:marBottom w:val="0"/>
      <w:divBdr>
        <w:top w:val="none" w:sz="0" w:space="0" w:color="auto"/>
        <w:left w:val="none" w:sz="0" w:space="0" w:color="auto"/>
        <w:bottom w:val="none" w:sz="0" w:space="0" w:color="auto"/>
        <w:right w:val="none" w:sz="0" w:space="0" w:color="auto"/>
      </w:divBdr>
    </w:div>
    <w:div w:id="2053915371">
      <w:bodyDiv w:val="1"/>
      <w:marLeft w:val="0"/>
      <w:marRight w:val="0"/>
      <w:marTop w:val="0"/>
      <w:marBottom w:val="0"/>
      <w:divBdr>
        <w:top w:val="none" w:sz="0" w:space="0" w:color="auto"/>
        <w:left w:val="none" w:sz="0" w:space="0" w:color="auto"/>
        <w:bottom w:val="none" w:sz="0" w:space="0" w:color="auto"/>
        <w:right w:val="none" w:sz="0" w:space="0" w:color="auto"/>
      </w:divBdr>
    </w:div>
    <w:div w:id="2085255422">
      <w:bodyDiv w:val="1"/>
      <w:marLeft w:val="0"/>
      <w:marRight w:val="0"/>
      <w:marTop w:val="0"/>
      <w:marBottom w:val="0"/>
      <w:divBdr>
        <w:top w:val="none" w:sz="0" w:space="0" w:color="auto"/>
        <w:left w:val="none" w:sz="0" w:space="0" w:color="auto"/>
        <w:bottom w:val="none" w:sz="0" w:space="0" w:color="auto"/>
        <w:right w:val="none" w:sz="0" w:space="0" w:color="auto"/>
      </w:divBdr>
    </w:div>
    <w:div w:id="2138448549">
      <w:bodyDiv w:val="1"/>
      <w:marLeft w:val="0"/>
      <w:marRight w:val="0"/>
      <w:marTop w:val="0"/>
      <w:marBottom w:val="0"/>
      <w:divBdr>
        <w:top w:val="none" w:sz="0" w:space="0" w:color="auto"/>
        <w:left w:val="none" w:sz="0" w:space="0" w:color="auto"/>
        <w:bottom w:val="none" w:sz="0" w:space="0" w:color="auto"/>
        <w:right w:val="none" w:sz="0" w:space="0" w:color="auto"/>
      </w:divBdr>
      <w:divsChild>
        <w:div w:id="1236207326">
          <w:marLeft w:val="0"/>
          <w:marRight w:val="0"/>
          <w:marTop w:val="0"/>
          <w:marBottom w:val="0"/>
          <w:divBdr>
            <w:top w:val="none" w:sz="0" w:space="0" w:color="auto"/>
            <w:left w:val="none" w:sz="0" w:space="0" w:color="auto"/>
            <w:bottom w:val="none" w:sz="0" w:space="0" w:color="auto"/>
            <w:right w:val="none" w:sz="0" w:space="0" w:color="auto"/>
          </w:divBdr>
          <w:divsChild>
            <w:div w:id="46184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6C7868-1B63-46F1-AF11-722AA38BA0AE}"/>
</file>

<file path=customXml/itemProps2.xml><?xml version="1.0" encoding="utf-8"?>
<ds:datastoreItem xmlns:ds="http://schemas.openxmlformats.org/officeDocument/2006/customXml" ds:itemID="{E10C62E1-1083-42AE-9EA6-53A7653BA98F}"/>
</file>

<file path=customXml/itemProps3.xml><?xml version="1.0" encoding="utf-8"?>
<ds:datastoreItem xmlns:ds="http://schemas.openxmlformats.org/officeDocument/2006/customXml" ds:itemID="{BF7FA7FA-DC80-40C8-9E63-ED8768C6E422}"/>
</file>

<file path=customXml/itemProps4.xml><?xml version="1.0" encoding="utf-8"?>
<ds:datastoreItem xmlns:ds="http://schemas.openxmlformats.org/officeDocument/2006/customXml" ds:itemID="{0D26340C-FDD1-4A84-9E82-9840671E9F3E}"/>
</file>

<file path=docProps/app.xml><?xml version="1.0" encoding="utf-8"?>
<Properties xmlns="http://schemas.openxmlformats.org/officeDocument/2006/extended-properties" xmlns:vt="http://schemas.openxmlformats.org/officeDocument/2006/docPropsVTypes">
  <Template>Normal</Template>
  <TotalTime>0</TotalTime>
  <Pages>6</Pages>
  <Words>2091</Words>
  <Characters>11086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Committee on the Elimination of Racial Discrimination</vt:lpstr>
    </vt:vector>
  </TitlesOfParts>
  <Company>International Computing Centre</Company>
  <LinksUpToDate>false</LinksUpToDate>
  <CharactersWithSpaces>13151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the Elimination of Racial Discrimination</dc:title>
  <dc:creator>OHCHR</dc:creator>
  <cp:lastModifiedBy>Boit James</cp:lastModifiedBy>
  <cp:revision>2</cp:revision>
  <cp:lastPrinted>2014-05-26T07:36:00Z</cp:lastPrinted>
  <dcterms:created xsi:type="dcterms:W3CDTF">2014-05-26T13:45:00Z</dcterms:created>
  <dcterms:modified xsi:type="dcterms:W3CDTF">2014-05-26T13:45:00Z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