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56" w:rsidRPr="002D5159" w:rsidRDefault="00013956" w:rsidP="00013956">
      <w:pPr>
        <w:bidi/>
        <w:rPr>
          <w:rFonts w:ascii="Sakkal Majalla" w:hAnsi="Sakkal Majalla" w:cs="Sakkal Majalla"/>
          <w:b/>
          <w:bCs/>
          <w:sz w:val="28"/>
          <w:szCs w:val="28"/>
          <w:rtl/>
          <w:lang w:bidi="ar-TN"/>
        </w:rPr>
      </w:pPr>
      <w:r w:rsidRPr="002C6EDC">
        <w:rPr>
          <w:rFonts w:ascii="Sakkal Majalla" w:hAnsi="Sakkal Majalla" w:cs="Sakkal Majalla"/>
          <w:b/>
          <w:bCs/>
          <w:sz w:val="28"/>
          <w:szCs w:val="28"/>
          <w:rtl/>
          <w:lang w:bidi="ar-TN"/>
        </w:rPr>
        <w:t>الاجابات التكميلية :</w:t>
      </w:r>
    </w:p>
    <w:p w:rsidR="00013956" w:rsidRPr="00D02A09" w:rsidRDefault="00013956" w:rsidP="00D02A09">
      <w:pPr>
        <w:pStyle w:val="Paragraphedeliste"/>
        <w:numPr>
          <w:ilvl w:val="0"/>
          <w:numId w:val="4"/>
        </w:numPr>
        <w:bidi/>
        <w:spacing w:before="100" w:beforeAutospacing="1" w:after="100" w:afterAutospacing="1"/>
        <w:ind w:right="-142"/>
        <w:jc w:val="both"/>
        <w:rPr>
          <w:rFonts w:ascii="Sakkal Majalla" w:hAnsi="Sakkal Majalla" w:cs="Sakkal Majalla"/>
          <w:sz w:val="28"/>
          <w:szCs w:val="28"/>
          <w:rtl/>
        </w:rPr>
      </w:pPr>
      <w:r w:rsidRPr="00D02A09">
        <w:rPr>
          <w:rFonts w:ascii="Sakkal Majalla" w:eastAsiaTheme="minorHAnsi" w:hAnsi="Sakkal Majalla" w:cs="Sakkal Majalla"/>
          <w:b/>
          <w:bCs/>
          <w:sz w:val="28"/>
          <w:szCs w:val="28"/>
          <w:rtl/>
        </w:rPr>
        <w:t>مجلس النظراء</w:t>
      </w:r>
    </w:p>
    <w:p w:rsidR="00013956" w:rsidRDefault="00013956" w:rsidP="00013956">
      <w:pPr>
        <w:pStyle w:val="Paragraphedeliste"/>
        <w:numPr>
          <w:ilvl w:val="0"/>
          <w:numId w:val="1"/>
        </w:numPr>
        <w:bidi/>
        <w:spacing w:before="100" w:beforeAutospacing="1" w:after="100" w:afterAutospacing="1"/>
        <w:ind w:left="141" w:right="-142" w:hanging="283"/>
        <w:jc w:val="both"/>
        <w:rPr>
          <w:rFonts w:ascii="Sakkal Majalla" w:hAnsi="Sakkal Majalla" w:cs="Sakkal Majalla"/>
          <w:sz w:val="28"/>
          <w:szCs w:val="28"/>
        </w:rPr>
      </w:pPr>
      <w:r>
        <w:rPr>
          <w:rFonts w:ascii="Sakkal Majalla" w:hAnsi="Sakkal Majalla" w:cs="Sakkal Majalla" w:hint="cs"/>
          <w:sz w:val="28"/>
          <w:szCs w:val="28"/>
          <w:rtl/>
        </w:rPr>
        <w:t xml:space="preserve">يضم </w:t>
      </w:r>
      <w:r w:rsidRPr="00F12854">
        <w:rPr>
          <w:rFonts w:ascii="Sakkal Majalla" w:hAnsi="Sakkal Majalla" w:cs="Sakkal Majalla"/>
          <w:sz w:val="28"/>
          <w:szCs w:val="28"/>
          <w:rtl/>
        </w:rPr>
        <w:t>مجلس النظ</w:t>
      </w:r>
      <w:r>
        <w:rPr>
          <w:rFonts w:ascii="Sakkal Majalla" w:hAnsi="Sakkal Majalla" w:cs="Sakkal Majalla"/>
          <w:sz w:val="28"/>
          <w:szCs w:val="28"/>
          <w:rtl/>
        </w:rPr>
        <w:t xml:space="preserve">راء </w:t>
      </w:r>
      <w:r>
        <w:rPr>
          <w:rFonts w:ascii="Sakkal Majalla" w:hAnsi="Sakkal Majalla" w:cs="Sakkal Majalla" w:hint="cs"/>
          <w:sz w:val="28"/>
          <w:szCs w:val="28"/>
          <w:rtl/>
        </w:rPr>
        <w:t xml:space="preserve">كتابة قارة لدى الوزارة المكلفة بالمرأة </w:t>
      </w:r>
      <w:r>
        <w:rPr>
          <w:rFonts w:ascii="Sakkal Majalla" w:hAnsi="Sakkal Majalla" w:cs="Sakkal Majalla"/>
          <w:sz w:val="28"/>
          <w:szCs w:val="28"/>
          <w:rtl/>
        </w:rPr>
        <w:t>5 إطارات تسهر على تنسيق أعماله</w:t>
      </w:r>
      <w:r>
        <w:rPr>
          <w:rFonts w:ascii="Sakkal Majalla" w:hAnsi="Sakkal Majalla" w:cs="Sakkal Majalla" w:hint="cs"/>
          <w:sz w:val="28"/>
          <w:szCs w:val="28"/>
          <w:rtl/>
        </w:rPr>
        <w:t>، رصدت</w:t>
      </w:r>
      <w:r>
        <w:rPr>
          <w:rFonts w:ascii="Sakkal Majalla" w:hAnsi="Sakkal Majalla" w:cs="Sakkal Majalla"/>
          <w:sz w:val="28"/>
          <w:szCs w:val="28"/>
          <w:rtl/>
        </w:rPr>
        <w:t xml:space="preserve"> له </w:t>
      </w:r>
      <w:r>
        <w:rPr>
          <w:rFonts w:ascii="Sakkal Majalla" w:hAnsi="Sakkal Majalla" w:cs="Sakkal Majalla" w:hint="cs"/>
          <w:sz w:val="28"/>
          <w:szCs w:val="28"/>
          <w:rtl/>
        </w:rPr>
        <w:t xml:space="preserve">اعتمادات ضمن ميزانية الوزارة </w:t>
      </w:r>
      <w:r>
        <w:rPr>
          <w:rFonts w:ascii="Sakkal Majalla" w:hAnsi="Sakkal Majalla" w:cs="Sakkal Majalla"/>
          <w:sz w:val="28"/>
          <w:szCs w:val="28"/>
          <w:rtl/>
        </w:rPr>
        <w:t>تقدر بـ 500 ألف دينار تونسي،</w:t>
      </w:r>
      <w:r>
        <w:rPr>
          <w:rFonts w:ascii="Sakkal Majalla" w:hAnsi="Sakkal Majalla" w:cs="Sakkal Majalla" w:hint="cs"/>
          <w:sz w:val="28"/>
          <w:szCs w:val="28"/>
          <w:rtl/>
        </w:rPr>
        <w:t xml:space="preserve"> ومنذ2020 </w:t>
      </w:r>
      <w:r w:rsidRPr="004622E9">
        <w:rPr>
          <w:rFonts w:ascii="Sakkal Majalla" w:hAnsi="Sakkal Majalla" w:cs="Sakkal Majalla"/>
          <w:sz w:val="28"/>
          <w:szCs w:val="28"/>
          <w:rtl/>
        </w:rPr>
        <w:t xml:space="preserve"> </w:t>
      </w:r>
      <w:r>
        <w:rPr>
          <w:rFonts w:ascii="Sakkal Majalla" w:hAnsi="Sakkal Majalla" w:cs="Sakkal Majalla" w:hint="cs"/>
          <w:sz w:val="28"/>
          <w:szCs w:val="28"/>
          <w:rtl/>
        </w:rPr>
        <w:t>قام المجلس بـــ:</w:t>
      </w:r>
    </w:p>
    <w:p w:rsidR="00013956" w:rsidRDefault="00013956" w:rsidP="00013956">
      <w:pPr>
        <w:pStyle w:val="Paragraphedeliste"/>
        <w:numPr>
          <w:ilvl w:val="0"/>
          <w:numId w:val="1"/>
        </w:numPr>
        <w:bidi/>
        <w:spacing w:before="100" w:beforeAutospacing="1" w:after="100" w:afterAutospacing="1"/>
        <w:ind w:left="141" w:right="-142" w:hanging="283"/>
        <w:jc w:val="both"/>
        <w:rPr>
          <w:rFonts w:ascii="Sakkal Majalla" w:hAnsi="Sakkal Majalla" w:cs="Sakkal Majalla"/>
          <w:sz w:val="28"/>
          <w:szCs w:val="28"/>
        </w:rPr>
      </w:pPr>
      <w:r>
        <w:rPr>
          <w:rFonts w:ascii="Sakkal Majalla" w:hAnsi="Sakkal Majalla" w:cs="Sakkal Majalla" w:hint="cs"/>
          <w:sz w:val="28"/>
          <w:szCs w:val="28"/>
          <w:rtl/>
        </w:rPr>
        <w:t>المصادقة على الخطط القطاعية لا سيما الخطة الخاصة بوزا</w:t>
      </w:r>
      <w:r w:rsidR="00AE37B5">
        <w:rPr>
          <w:rFonts w:ascii="Sakkal Majalla" w:hAnsi="Sakkal Majalla" w:cs="Sakkal Majalla" w:hint="cs"/>
          <w:sz w:val="28"/>
          <w:szCs w:val="28"/>
          <w:rtl/>
        </w:rPr>
        <w:t xml:space="preserve">رات المرأة </w:t>
      </w:r>
      <w:proofErr w:type="gramStart"/>
      <w:r w:rsidR="00AE37B5">
        <w:rPr>
          <w:rFonts w:ascii="Sakkal Majalla" w:hAnsi="Sakkal Majalla" w:cs="Sakkal Majalla" w:hint="cs"/>
          <w:sz w:val="28"/>
          <w:szCs w:val="28"/>
          <w:rtl/>
        </w:rPr>
        <w:t>والداخلية  والدفاع</w:t>
      </w:r>
      <w:proofErr w:type="gramEnd"/>
      <w:r w:rsidR="00AE37B5">
        <w:rPr>
          <w:rFonts w:ascii="Sakkal Majalla" w:hAnsi="Sakkal Majalla" w:cs="Sakkal Majalla" w:hint="cs"/>
          <w:sz w:val="28"/>
          <w:szCs w:val="28"/>
          <w:rtl/>
        </w:rPr>
        <w:t xml:space="preserve"> و</w:t>
      </w:r>
      <w:r>
        <w:rPr>
          <w:rFonts w:ascii="Sakkal Majalla" w:hAnsi="Sakkal Majalla" w:cs="Sakkal Majalla" w:hint="cs"/>
          <w:sz w:val="28"/>
          <w:szCs w:val="28"/>
          <w:rtl/>
        </w:rPr>
        <w:t>وضع مؤشرات متابعة</w:t>
      </w:r>
      <w:r w:rsidR="00AE37B5">
        <w:rPr>
          <w:rFonts w:ascii="Sakkal Majalla" w:hAnsi="Sakkal Majalla" w:cs="Sakkal Majalla"/>
          <w:sz w:val="28"/>
          <w:szCs w:val="28"/>
        </w:rPr>
        <w:t xml:space="preserve"> </w:t>
      </w:r>
      <w:r>
        <w:rPr>
          <w:rFonts w:ascii="Sakkal Majalla" w:hAnsi="Sakkal Majalla" w:cs="Sakkal Majalla" w:hint="cs"/>
          <w:sz w:val="28"/>
          <w:szCs w:val="28"/>
          <w:rtl/>
        </w:rPr>
        <w:t>التنفيذ</w:t>
      </w:r>
    </w:p>
    <w:p w:rsidR="00013956" w:rsidRPr="00B23001" w:rsidRDefault="00013956" w:rsidP="00013956">
      <w:pPr>
        <w:pStyle w:val="Paragraphedeliste"/>
        <w:numPr>
          <w:ilvl w:val="0"/>
          <w:numId w:val="1"/>
        </w:numPr>
        <w:bidi/>
        <w:spacing w:before="100" w:beforeAutospacing="1" w:after="100" w:afterAutospacing="1"/>
        <w:ind w:left="141" w:right="-142" w:hanging="283"/>
        <w:jc w:val="both"/>
        <w:rPr>
          <w:rFonts w:ascii="Sakkal Majalla" w:hAnsi="Sakkal Majalla" w:cs="Sakkal Majalla"/>
          <w:sz w:val="28"/>
          <w:szCs w:val="28"/>
        </w:rPr>
      </w:pPr>
      <w:r>
        <w:rPr>
          <w:rFonts w:ascii="Sakkal Majalla" w:hAnsi="Sakkal Majalla" w:cs="Sakkal Majalla" w:hint="cs"/>
          <w:sz w:val="28"/>
          <w:szCs w:val="28"/>
          <w:rtl/>
        </w:rPr>
        <w:t xml:space="preserve">تقييم </w:t>
      </w:r>
      <w:r w:rsidRPr="00B23001">
        <w:rPr>
          <w:rFonts w:ascii="Sakkal Majalla" w:hAnsi="Sakkal Majalla" w:cs="Sakkal Majalla"/>
          <w:sz w:val="28"/>
          <w:szCs w:val="28"/>
          <w:rtl/>
        </w:rPr>
        <w:t>الخطة الوطنية لتنفيذ قرار مجلس الأمن 1325 وتقييمها في سنة 2022، والانطلاق في وضع الخطة الثانية.</w:t>
      </w:r>
    </w:p>
    <w:p w:rsidR="00013956" w:rsidRPr="00F12854" w:rsidRDefault="00013956" w:rsidP="00013956">
      <w:pPr>
        <w:pStyle w:val="Paragraphedeliste"/>
        <w:numPr>
          <w:ilvl w:val="0"/>
          <w:numId w:val="1"/>
        </w:numPr>
        <w:bidi/>
        <w:spacing w:before="100" w:beforeAutospacing="1" w:after="100" w:afterAutospacing="1"/>
        <w:ind w:left="141" w:right="-142" w:hanging="283"/>
        <w:jc w:val="both"/>
        <w:rPr>
          <w:rFonts w:ascii="Sakkal Majalla" w:hAnsi="Sakkal Majalla" w:cs="Sakkal Majalla"/>
          <w:sz w:val="28"/>
          <w:szCs w:val="28"/>
        </w:rPr>
      </w:pPr>
      <w:r w:rsidRPr="00F12854">
        <w:rPr>
          <w:rFonts w:ascii="Sakkal Majalla" w:hAnsi="Sakkal Majalla" w:cs="Sakkal Majalla"/>
          <w:sz w:val="28"/>
          <w:szCs w:val="28"/>
          <w:rtl/>
        </w:rPr>
        <w:t xml:space="preserve">إصدار تقرير حول تقويم أداء مجلس النظراء: 2016 – 2022، </w:t>
      </w:r>
      <w:r>
        <w:rPr>
          <w:rFonts w:ascii="Sakkal Majalla" w:hAnsi="Sakkal Majalla" w:cs="Sakkal Majalla" w:hint="cs"/>
          <w:sz w:val="28"/>
          <w:szCs w:val="28"/>
          <w:rtl/>
        </w:rPr>
        <w:t xml:space="preserve">في </w:t>
      </w:r>
      <w:r w:rsidRPr="00F12854">
        <w:rPr>
          <w:rFonts w:ascii="Sakkal Majalla" w:hAnsi="Sakkal Majalla" w:cs="Sakkal Majalla"/>
          <w:sz w:val="28"/>
          <w:szCs w:val="28"/>
          <w:rtl/>
        </w:rPr>
        <w:t xml:space="preserve"> أوت 2022</w:t>
      </w:r>
    </w:p>
    <w:p w:rsidR="00013956" w:rsidRDefault="00013956" w:rsidP="00013956">
      <w:pPr>
        <w:pStyle w:val="Paragraphedeliste"/>
        <w:numPr>
          <w:ilvl w:val="0"/>
          <w:numId w:val="1"/>
        </w:numPr>
        <w:bidi/>
        <w:spacing w:before="100" w:beforeAutospacing="1" w:after="100" w:afterAutospacing="1"/>
        <w:ind w:left="141" w:right="-142" w:hanging="283"/>
        <w:jc w:val="both"/>
        <w:rPr>
          <w:rFonts w:ascii="Sakkal Majalla" w:hAnsi="Sakkal Majalla" w:cs="Sakkal Majalla"/>
          <w:sz w:val="28"/>
          <w:szCs w:val="28"/>
        </w:rPr>
      </w:pPr>
      <w:r w:rsidRPr="002249AC">
        <w:rPr>
          <w:rFonts w:ascii="Sakkal Majalla" w:hAnsi="Sakkal Majalla" w:cs="Sakkal Majalla"/>
          <w:sz w:val="28"/>
          <w:szCs w:val="28"/>
          <w:rtl/>
        </w:rPr>
        <w:t>المصادقة على الخطة الوطنية للمرأة والتغيرات المناخية في  أوت 2022</w:t>
      </w:r>
      <w:r>
        <w:rPr>
          <w:rFonts w:ascii="Sakkal Majalla" w:hAnsi="Sakkal Majalla" w:cs="Sakkal Majalla" w:hint="cs"/>
          <w:sz w:val="28"/>
          <w:szCs w:val="28"/>
          <w:rtl/>
        </w:rPr>
        <w:t>.</w:t>
      </w:r>
    </w:p>
    <w:p w:rsidR="00013956" w:rsidRPr="00B23001" w:rsidRDefault="00013956" w:rsidP="00AE37B5">
      <w:pPr>
        <w:bidi/>
        <w:spacing w:before="100" w:beforeAutospacing="1" w:after="100" w:afterAutospacing="1"/>
        <w:ind w:left="-142" w:right="-142"/>
        <w:jc w:val="both"/>
        <w:rPr>
          <w:rFonts w:ascii="Sakkal Majalla" w:hAnsi="Sakkal Majalla" w:cs="Sakkal Majalla"/>
          <w:sz w:val="28"/>
          <w:szCs w:val="28"/>
          <w:rtl/>
        </w:rPr>
      </w:pPr>
      <w:r w:rsidRPr="00B23001">
        <w:rPr>
          <w:rFonts w:ascii="Sakkal Majalla" w:hAnsi="Sakkal Majalla" w:cs="Sakkal Majalla"/>
          <w:sz w:val="28"/>
          <w:szCs w:val="28"/>
          <w:rtl/>
        </w:rPr>
        <w:t xml:space="preserve"> كما </w:t>
      </w:r>
      <w:r>
        <w:rPr>
          <w:rFonts w:ascii="Sakkal Majalla" w:hAnsi="Sakkal Majalla" w:cs="Sakkal Majalla" w:hint="cs"/>
          <w:sz w:val="28"/>
          <w:szCs w:val="28"/>
          <w:rtl/>
        </w:rPr>
        <w:t>أبد</w:t>
      </w:r>
      <w:r w:rsidR="00AE37B5">
        <w:rPr>
          <w:rFonts w:ascii="Sakkal Majalla" w:hAnsi="Sakkal Majalla" w:cs="Sakkal Majalla" w:hint="cs"/>
          <w:sz w:val="28"/>
          <w:szCs w:val="28"/>
          <w:rtl/>
          <w:lang w:bidi="ar-TN"/>
        </w:rPr>
        <w:t>ى</w:t>
      </w:r>
      <w:r>
        <w:rPr>
          <w:rFonts w:ascii="Sakkal Majalla" w:hAnsi="Sakkal Majalla" w:cs="Sakkal Majalla"/>
          <w:sz w:val="28"/>
          <w:szCs w:val="28"/>
          <w:rtl/>
        </w:rPr>
        <w:t xml:space="preserve"> مجلس النظراء</w:t>
      </w:r>
      <w:r>
        <w:rPr>
          <w:rFonts w:ascii="Sakkal Majalla" w:hAnsi="Sakkal Majalla" w:cs="Sakkal Majalla" w:hint="cs"/>
          <w:sz w:val="28"/>
          <w:szCs w:val="28"/>
          <w:rtl/>
        </w:rPr>
        <w:t xml:space="preserve"> </w:t>
      </w:r>
      <w:r w:rsidRPr="00B23001">
        <w:rPr>
          <w:rFonts w:ascii="Sakkal Majalla" w:hAnsi="Sakkal Majalla" w:cs="Sakkal Majalla"/>
          <w:sz w:val="28"/>
          <w:szCs w:val="28"/>
          <w:rtl/>
        </w:rPr>
        <w:t xml:space="preserve">رأيه في </w:t>
      </w:r>
      <w:r>
        <w:rPr>
          <w:rFonts w:ascii="Sakkal Majalla" w:hAnsi="Sakkal Majalla" w:cs="Sakkal Majalla" w:hint="cs"/>
          <w:sz w:val="28"/>
          <w:szCs w:val="28"/>
          <w:rtl/>
        </w:rPr>
        <w:t xml:space="preserve">عدة </w:t>
      </w:r>
      <w:r w:rsidRPr="00B23001">
        <w:rPr>
          <w:rFonts w:ascii="Sakkal Majalla" w:hAnsi="Sakkal Majalla" w:cs="Sakkal Majalla"/>
          <w:sz w:val="28"/>
          <w:szCs w:val="28"/>
          <w:rtl/>
        </w:rPr>
        <w:t xml:space="preserve">مشاريع النصوص القانونية </w:t>
      </w:r>
      <w:r>
        <w:rPr>
          <w:rFonts w:ascii="Sakkal Majalla" w:hAnsi="Sakkal Majalla" w:cs="Sakkal Majalla" w:hint="cs"/>
          <w:sz w:val="28"/>
          <w:szCs w:val="28"/>
          <w:rtl/>
        </w:rPr>
        <w:t xml:space="preserve">منها القانون عدد 37 </w:t>
      </w:r>
      <w:proofErr w:type="gramStart"/>
      <w:r>
        <w:rPr>
          <w:rFonts w:ascii="Sakkal Majalla" w:hAnsi="Sakkal Majalla" w:cs="Sakkal Majalla" w:hint="cs"/>
          <w:sz w:val="28"/>
          <w:szCs w:val="28"/>
          <w:rtl/>
        </w:rPr>
        <w:t>لسنة2021</w:t>
      </w:r>
      <w:proofErr w:type="gramEnd"/>
      <w:r>
        <w:rPr>
          <w:rFonts w:ascii="Sakkal Majalla" w:hAnsi="Sakkal Majalla" w:cs="Sakkal Majalla" w:hint="cs"/>
          <w:sz w:val="28"/>
          <w:szCs w:val="28"/>
          <w:rtl/>
        </w:rPr>
        <w:t xml:space="preserve"> المتعلق بتنظيم العمل المنزلي</w:t>
      </w:r>
    </w:p>
    <w:p w:rsidR="00013956" w:rsidRPr="00D02A09" w:rsidRDefault="00013956" w:rsidP="00D02A09">
      <w:pPr>
        <w:pStyle w:val="Paragraphedeliste"/>
        <w:numPr>
          <w:ilvl w:val="0"/>
          <w:numId w:val="4"/>
        </w:numPr>
        <w:bidi/>
        <w:spacing w:before="100" w:beforeAutospacing="1" w:after="100" w:afterAutospacing="1"/>
        <w:ind w:right="-142"/>
        <w:jc w:val="both"/>
        <w:rPr>
          <w:rFonts w:ascii="Sakkal Majalla" w:eastAsiaTheme="minorHAnsi" w:hAnsi="Sakkal Majalla" w:cs="Sakkal Majalla"/>
          <w:b/>
          <w:bCs/>
          <w:sz w:val="28"/>
          <w:szCs w:val="28"/>
        </w:rPr>
      </w:pPr>
      <w:r w:rsidRPr="00D02A09">
        <w:rPr>
          <w:rFonts w:ascii="Sakkal Majalla" w:eastAsiaTheme="minorHAnsi" w:hAnsi="Sakkal Majalla" w:cs="Sakkal Majalla"/>
          <w:b/>
          <w:bCs/>
          <w:sz w:val="28"/>
          <w:szCs w:val="28"/>
          <w:rtl/>
        </w:rPr>
        <w:t xml:space="preserve">إدراج النوع </w:t>
      </w:r>
      <w:r w:rsidRPr="00D02A09">
        <w:rPr>
          <w:rFonts w:ascii="Sakkal Majalla" w:eastAsiaTheme="minorHAnsi" w:hAnsi="Sakkal Majalla" w:cs="Sakkal Majalla" w:hint="cs"/>
          <w:b/>
          <w:bCs/>
          <w:sz w:val="28"/>
          <w:szCs w:val="28"/>
          <w:rtl/>
        </w:rPr>
        <w:t>الاجتماعي</w:t>
      </w:r>
      <w:r w:rsidRPr="00D02A09">
        <w:rPr>
          <w:rFonts w:ascii="Sakkal Majalla" w:eastAsiaTheme="minorHAnsi" w:hAnsi="Sakkal Majalla" w:cs="Sakkal Majalla"/>
          <w:b/>
          <w:bCs/>
          <w:sz w:val="28"/>
          <w:szCs w:val="28"/>
          <w:rtl/>
        </w:rPr>
        <w:t xml:space="preserve"> في التخطيط والميزانية:</w:t>
      </w:r>
    </w:p>
    <w:p w:rsidR="00013956" w:rsidRDefault="00013956" w:rsidP="00013956">
      <w:pPr>
        <w:bidi/>
        <w:ind w:right="-142"/>
        <w:jc w:val="both"/>
        <w:rPr>
          <w:rFonts w:ascii="Sakkal Majalla" w:hAnsi="Sakkal Majalla" w:cs="Sakkal Majalla"/>
          <w:sz w:val="28"/>
          <w:szCs w:val="28"/>
          <w:rtl/>
        </w:rPr>
      </w:pPr>
      <w:r w:rsidRPr="00CD7BA0">
        <w:rPr>
          <w:rFonts w:ascii="Sakkal Majalla" w:hAnsi="Sakkal Majalla" w:cs="Sakkal Majalla" w:hint="cs"/>
          <w:sz w:val="28"/>
          <w:szCs w:val="28"/>
          <w:rtl/>
        </w:rPr>
        <w:t>تطبيقا</w:t>
      </w:r>
      <w:r>
        <w:rPr>
          <w:rFonts w:ascii="Sakkal Majalla" w:hAnsi="Sakkal Majalla" w:cs="Sakkal Majalla" w:hint="cs"/>
          <w:sz w:val="28"/>
          <w:szCs w:val="28"/>
          <w:rtl/>
        </w:rPr>
        <w:t xml:space="preserve"> للخطة الوطنية لإدراج النوع الاجتماعي و</w:t>
      </w:r>
      <w:r w:rsidRPr="00CD7BA0">
        <w:rPr>
          <w:rFonts w:ascii="Sakkal Majalla" w:hAnsi="Sakkal Majalla" w:cs="Sakkal Majalla" w:hint="cs"/>
          <w:sz w:val="28"/>
          <w:szCs w:val="28"/>
          <w:rtl/>
        </w:rPr>
        <w:t xml:space="preserve">للقانون الأساسي للميزانية يجب أن تتضمن المخططات والميزانيات السنوية لكل الوزارات بطاقة خاصة بإدراج النوع الاجتماعي </w:t>
      </w:r>
      <w:r>
        <w:rPr>
          <w:rFonts w:ascii="Sakkal Majalla" w:hAnsi="Sakkal Majalla" w:cs="Sakkal Majalla" w:hint="cs"/>
          <w:sz w:val="28"/>
          <w:szCs w:val="28"/>
          <w:rtl/>
        </w:rPr>
        <w:t xml:space="preserve">حيث يتمّ إعداد تلك الميزانيات باعتماد مؤشرات </w:t>
      </w:r>
      <w:proofErr w:type="spellStart"/>
      <w:r>
        <w:rPr>
          <w:rFonts w:ascii="Sakkal Majalla" w:hAnsi="Sakkal Majalla" w:cs="Sakkal Majalla" w:hint="cs"/>
          <w:sz w:val="28"/>
          <w:szCs w:val="28"/>
          <w:rtl/>
        </w:rPr>
        <w:t>إنطلاقا</w:t>
      </w:r>
      <w:proofErr w:type="spellEnd"/>
      <w:r>
        <w:rPr>
          <w:rFonts w:ascii="Sakkal Majalla" w:hAnsi="Sakkal Majalla" w:cs="Sakkal Majalla" w:hint="cs"/>
          <w:sz w:val="28"/>
          <w:szCs w:val="28"/>
          <w:rtl/>
        </w:rPr>
        <w:t xml:space="preserve"> من المنجز في المجال وتقديرات للسنوات القادمة .</w:t>
      </w:r>
    </w:p>
    <w:p w:rsidR="00013956" w:rsidRDefault="00013956" w:rsidP="00013956">
      <w:pPr>
        <w:bidi/>
        <w:ind w:right="-142"/>
        <w:jc w:val="both"/>
        <w:rPr>
          <w:rFonts w:ascii="Sakkal Majalla" w:hAnsi="Sakkal Majalla" w:cs="Sakkal Majalla"/>
          <w:sz w:val="28"/>
          <w:szCs w:val="28"/>
          <w:rtl/>
        </w:rPr>
      </w:pPr>
      <w:r>
        <w:rPr>
          <w:rFonts w:ascii="Sakkal Majalla" w:hAnsi="Sakkal Majalla" w:cs="Sakkal Majalla" w:hint="cs"/>
          <w:sz w:val="28"/>
          <w:szCs w:val="28"/>
          <w:rtl/>
        </w:rPr>
        <w:t>ويتمّ تدريجيا رصد اعتمادات في هيكلة ميزانيات الوزارات للدراسات ولتنفيذ البرامج في مجال مقاربة النوع الاجتماعي مثل ما تم بوزارة البيئة لسنة 2023 من حيث تخصيص اعتماد بــ 80 ألف دينار كمنطلق لتشخيص القطاع والإمكانيات المتاحة للنهوض بوضعية المرأة خاصة في ظل التحولات المناخية.</w:t>
      </w:r>
    </w:p>
    <w:p w:rsidR="00013956" w:rsidRPr="00D02A09" w:rsidRDefault="00013956" w:rsidP="00D02A09">
      <w:pPr>
        <w:pStyle w:val="Paragraphedeliste"/>
        <w:numPr>
          <w:ilvl w:val="0"/>
          <w:numId w:val="4"/>
        </w:numPr>
        <w:bidi/>
        <w:spacing w:before="100" w:beforeAutospacing="1" w:after="100" w:afterAutospacing="1"/>
        <w:ind w:right="-142"/>
        <w:jc w:val="both"/>
        <w:rPr>
          <w:rFonts w:ascii="Sakkal Majalla" w:eastAsiaTheme="minorHAnsi" w:hAnsi="Sakkal Majalla" w:cs="Sakkal Majalla"/>
          <w:b/>
          <w:bCs/>
          <w:sz w:val="28"/>
          <w:szCs w:val="28"/>
          <w:rtl/>
        </w:rPr>
      </w:pPr>
      <w:r w:rsidRPr="00D02A09">
        <w:rPr>
          <w:rFonts w:ascii="Sakkal Majalla" w:eastAsiaTheme="minorHAnsi" w:hAnsi="Sakkal Majalla" w:cs="Sakkal Majalla" w:hint="cs"/>
          <w:b/>
          <w:bCs/>
          <w:sz w:val="28"/>
          <w:szCs w:val="28"/>
          <w:rtl/>
        </w:rPr>
        <w:t xml:space="preserve">مشاركة المرأة في الوسط الريفي والنساء ذوات الاعاقة في الشأن العام </w:t>
      </w:r>
    </w:p>
    <w:p w:rsidR="00013956" w:rsidRDefault="00013956" w:rsidP="00DA4F45">
      <w:pPr>
        <w:bidi/>
        <w:spacing w:after="0"/>
        <w:ind w:right="-142"/>
        <w:contextualSpacing/>
        <w:jc w:val="both"/>
        <w:rPr>
          <w:rFonts w:ascii="Sakkal Majalla" w:eastAsia="Times New Roman" w:hAnsi="Sakkal Majalla" w:cs="Sakkal Majalla"/>
          <w:sz w:val="28"/>
          <w:szCs w:val="28"/>
          <w:rtl/>
          <w:lang w:eastAsia="fr-FR"/>
        </w:rPr>
      </w:pPr>
      <w:r>
        <w:rPr>
          <w:rFonts w:ascii="Sakkal Majalla" w:eastAsia="Times New Roman" w:hAnsi="Sakkal Majalla" w:cs="Sakkal Majalla" w:hint="cs"/>
          <w:sz w:val="28"/>
          <w:szCs w:val="28"/>
          <w:rtl/>
          <w:lang w:eastAsia="fr-FR"/>
        </w:rPr>
        <w:t>تتضمن ال</w:t>
      </w:r>
      <w:r w:rsidRPr="00EC0415">
        <w:rPr>
          <w:rFonts w:ascii="Sakkal Majalla" w:eastAsia="Times New Roman" w:hAnsi="Sakkal Majalla" w:cs="Sakkal Majalla" w:hint="cs"/>
          <w:sz w:val="28"/>
          <w:szCs w:val="28"/>
          <w:rtl/>
          <w:lang w:eastAsia="fr-FR"/>
        </w:rPr>
        <w:t xml:space="preserve">استراتيجية </w:t>
      </w:r>
      <w:r>
        <w:rPr>
          <w:rFonts w:ascii="Sakkal Majalla" w:eastAsia="Times New Roman" w:hAnsi="Sakkal Majalla" w:cs="Sakkal Majalla" w:hint="cs"/>
          <w:sz w:val="28"/>
          <w:szCs w:val="28"/>
          <w:rtl/>
          <w:lang w:eastAsia="fr-FR"/>
        </w:rPr>
        <w:t>ال</w:t>
      </w:r>
      <w:r w:rsidRPr="00EC0415">
        <w:rPr>
          <w:rFonts w:ascii="Sakkal Majalla" w:eastAsia="Times New Roman" w:hAnsi="Sakkal Majalla" w:cs="Sakkal Majalla" w:hint="cs"/>
          <w:sz w:val="28"/>
          <w:szCs w:val="28"/>
          <w:rtl/>
          <w:lang w:eastAsia="fr-FR"/>
        </w:rPr>
        <w:t>وطنية للتمكين الاقتصادي والاجتماعي للنساء والفتيات في المناطق الريفية،  محورا يعنى ب</w:t>
      </w:r>
      <w:r>
        <w:rPr>
          <w:rFonts w:ascii="Sakkal Majalla" w:eastAsia="Times New Roman" w:hAnsi="Sakkal Majalla" w:cs="Sakkal Majalla" w:hint="cs"/>
          <w:sz w:val="28"/>
          <w:szCs w:val="28"/>
          <w:rtl/>
          <w:lang w:eastAsia="fr-FR"/>
        </w:rPr>
        <w:t>ال</w:t>
      </w:r>
      <w:r w:rsidRPr="00EC0415">
        <w:rPr>
          <w:rFonts w:ascii="Sakkal Majalla" w:eastAsia="Times New Roman" w:hAnsi="Sakkal Majalla" w:cs="Sakkal Majalla" w:hint="cs"/>
          <w:sz w:val="28"/>
          <w:szCs w:val="28"/>
          <w:rtl/>
          <w:lang w:eastAsia="fr-FR"/>
        </w:rPr>
        <w:t>مشاركة في الشأن العام</w:t>
      </w:r>
      <w:r>
        <w:rPr>
          <w:rFonts w:ascii="Sakkal Majalla" w:eastAsia="Times New Roman" w:hAnsi="Sakkal Majalla" w:cs="Sakkal Majalla" w:hint="cs"/>
          <w:sz w:val="28"/>
          <w:szCs w:val="28"/>
          <w:rtl/>
          <w:lang w:eastAsia="fr-FR"/>
        </w:rPr>
        <w:t xml:space="preserve"> حيث</w:t>
      </w:r>
      <w:r w:rsidRPr="00EC0415">
        <w:rPr>
          <w:rFonts w:ascii="Sakkal Majalla" w:eastAsia="Times New Roman" w:hAnsi="Sakkal Majalla" w:cs="Sakkal Majalla" w:hint="cs"/>
          <w:sz w:val="28"/>
          <w:szCs w:val="28"/>
          <w:rtl/>
          <w:lang w:eastAsia="fr-FR"/>
        </w:rPr>
        <w:t xml:space="preserve"> تتولى الهياكل الجهوية ل</w:t>
      </w:r>
      <w:r>
        <w:rPr>
          <w:rFonts w:ascii="Sakkal Majalla" w:eastAsia="Times New Roman" w:hAnsi="Sakkal Majalla" w:cs="Sakkal Majalla" w:hint="cs"/>
          <w:sz w:val="28"/>
          <w:szCs w:val="28"/>
          <w:rtl/>
          <w:lang w:eastAsia="fr-FR"/>
        </w:rPr>
        <w:t>ل</w:t>
      </w:r>
      <w:r w:rsidRPr="00EC0415">
        <w:rPr>
          <w:rFonts w:ascii="Sakkal Majalla" w:eastAsia="Times New Roman" w:hAnsi="Sakkal Majalla" w:cs="Sakkal Majalla" w:hint="cs"/>
          <w:sz w:val="28"/>
          <w:szCs w:val="28"/>
          <w:rtl/>
          <w:lang w:eastAsia="fr-FR"/>
        </w:rPr>
        <w:t xml:space="preserve">وزارة </w:t>
      </w:r>
      <w:r>
        <w:rPr>
          <w:rFonts w:ascii="Sakkal Majalla" w:eastAsia="Times New Roman" w:hAnsi="Sakkal Majalla" w:cs="Sakkal Majalla" w:hint="cs"/>
          <w:sz w:val="28"/>
          <w:szCs w:val="28"/>
          <w:rtl/>
          <w:lang w:eastAsia="fr-FR"/>
        </w:rPr>
        <w:t>المكلفة ب</w:t>
      </w:r>
      <w:r w:rsidRPr="00EC0415">
        <w:rPr>
          <w:rFonts w:ascii="Sakkal Majalla" w:eastAsia="Times New Roman" w:hAnsi="Sakkal Majalla" w:cs="Sakkal Majalla" w:hint="cs"/>
          <w:sz w:val="28"/>
          <w:szCs w:val="28"/>
          <w:rtl/>
          <w:lang w:eastAsia="fr-FR"/>
        </w:rPr>
        <w:t>المرأة تنفيذه من خلال ت</w:t>
      </w:r>
      <w:r>
        <w:rPr>
          <w:rFonts w:ascii="Sakkal Majalla" w:eastAsia="Times New Roman" w:hAnsi="Sakkal Majalla" w:cs="Sakkal Majalla" w:hint="cs"/>
          <w:sz w:val="28"/>
          <w:szCs w:val="28"/>
          <w:rtl/>
          <w:lang w:eastAsia="fr-FR"/>
        </w:rPr>
        <w:t xml:space="preserve">قديم خدمات في التوجيه </w:t>
      </w:r>
      <w:r w:rsidRPr="00EC0415">
        <w:rPr>
          <w:rFonts w:ascii="Sakkal Majalla" w:eastAsia="Times New Roman" w:hAnsi="Sakkal Majalla" w:cs="Sakkal Majalla" w:hint="cs"/>
          <w:sz w:val="28"/>
          <w:szCs w:val="28"/>
          <w:rtl/>
          <w:lang w:eastAsia="fr-FR"/>
        </w:rPr>
        <w:t xml:space="preserve">والتثقيف القانوني والاجتماعي والاقتصادي. </w:t>
      </w:r>
    </w:p>
    <w:p w:rsidR="00013956" w:rsidRPr="00BA112E" w:rsidRDefault="00013956" w:rsidP="00AE37B5">
      <w:pPr>
        <w:bidi/>
        <w:spacing w:after="0"/>
        <w:ind w:right="-142"/>
        <w:contextualSpacing/>
        <w:jc w:val="both"/>
        <w:rPr>
          <w:rFonts w:ascii="Sakkal Majalla" w:eastAsia="Times New Roman" w:hAnsi="Sakkal Majalla" w:cs="Sakkal Majalla"/>
          <w:sz w:val="28"/>
          <w:szCs w:val="28"/>
          <w:rtl/>
          <w:lang w:eastAsia="fr-FR"/>
        </w:rPr>
      </w:pPr>
      <w:r w:rsidRPr="002C6EDC">
        <w:rPr>
          <w:rFonts w:ascii="Sakkal Majalla" w:eastAsia="Times New Roman" w:hAnsi="Sakkal Majalla" w:cs="Sakkal Majalla" w:hint="cs"/>
          <w:sz w:val="28"/>
          <w:szCs w:val="28"/>
          <w:rtl/>
          <w:lang w:eastAsia="fr-FR"/>
        </w:rPr>
        <w:t>كما تساهم المرأة في المخططات التنموية عبر تشريكها في الاستشارات الجهوية والمحلية</w:t>
      </w:r>
      <w:r w:rsidR="00AE37B5">
        <w:rPr>
          <w:rFonts w:ascii="Sakkal Majalla" w:eastAsia="Times New Roman" w:hAnsi="Sakkal Majalla" w:cs="Sakkal Majalla" w:hint="cs"/>
          <w:sz w:val="28"/>
          <w:szCs w:val="28"/>
          <w:rtl/>
          <w:lang w:eastAsia="fr-FR"/>
        </w:rPr>
        <w:t xml:space="preserve"> و</w:t>
      </w:r>
      <w:r w:rsidRPr="002C6EDC">
        <w:rPr>
          <w:rFonts w:ascii="Sakkal Majalla" w:eastAsia="Times New Roman" w:hAnsi="Sakkal Majalla" w:cs="Sakkal Majalla" w:hint="cs"/>
          <w:sz w:val="28"/>
          <w:szCs w:val="28"/>
          <w:rtl/>
          <w:lang w:eastAsia="fr-FR"/>
        </w:rPr>
        <w:t>لل</w:t>
      </w:r>
      <w:r w:rsidRPr="002C6EDC">
        <w:rPr>
          <w:rFonts w:ascii="Sakkal Majalla" w:eastAsia="Times New Roman" w:hAnsi="Sakkal Majalla" w:cs="Sakkal Majalla"/>
          <w:sz w:val="28"/>
          <w:szCs w:val="28"/>
          <w:rtl/>
          <w:lang w:eastAsia="fr-FR"/>
        </w:rPr>
        <w:t xml:space="preserve">حد من ظاهرة الانقطاع المدرسي والقضاء على </w:t>
      </w:r>
      <w:r w:rsidRPr="002C6EDC">
        <w:rPr>
          <w:rFonts w:ascii="Sakkal Majalla" w:eastAsia="Times New Roman" w:hAnsi="Sakkal Majalla" w:cs="Sakkal Majalla" w:hint="cs"/>
          <w:sz w:val="28"/>
          <w:szCs w:val="28"/>
          <w:rtl/>
          <w:lang w:eastAsia="fr-FR"/>
        </w:rPr>
        <w:t xml:space="preserve">اسبابه، </w:t>
      </w:r>
      <w:r w:rsidRPr="002C6EDC">
        <w:rPr>
          <w:rFonts w:ascii="Sakkal Majalla" w:eastAsia="Times New Roman" w:hAnsi="Sakkal Majalla" w:cs="Sakkal Majalla"/>
          <w:sz w:val="28"/>
          <w:szCs w:val="28"/>
          <w:rtl/>
          <w:lang w:eastAsia="fr-FR"/>
        </w:rPr>
        <w:t xml:space="preserve">وخاصة العوامل الاقتصادية الصعبة </w:t>
      </w:r>
      <w:proofErr w:type="gramStart"/>
      <w:r w:rsidRPr="002C6EDC">
        <w:rPr>
          <w:rFonts w:ascii="Sakkal Majalla" w:eastAsia="Times New Roman" w:hAnsi="Sakkal Majalla" w:cs="Sakkal Majalla"/>
          <w:sz w:val="28"/>
          <w:szCs w:val="28"/>
          <w:rtl/>
          <w:lang w:eastAsia="fr-FR"/>
        </w:rPr>
        <w:t>( الفقر</w:t>
      </w:r>
      <w:proofErr w:type="gramEnd"/>
      <w:r w:rsidRPr="002C6EDC">
        <w:rPr>
          <w:rFonts w:ascii="Sakkal Majalla" w:eastAsia="Times New Roman" w:hAnsi="Sakkal Majalla" w:cs="Sakkal Majalla"/>
          <w:sz w:val="28"/>
          <w:szCs w:val="28"/>
          <w:rtl/>
          <w:lang w:eastAsia="fr-FR"/>
        </w:rPr>
        <w:t xml:space="preserve">) </w:t>
      </w:r>
      <w:r w:rsidRPr="002C6EDC">
        <w:rPr>
          <w:rFonts w:ascii="Sakkal Majalla" w:eastAsia="Times New Roman" w:hAnsi="Sakkal Majalla" w:cs="Sakkal Majalla" w:hint="cs"/>
          <w:sz w:val="28"/>
          <w:szCs w:val="28"/>
          <w:rtl/>
          <w:lang w:eastAsia="fr-FR"/>
        </w:rPr>
        <w:t>يتواصل تنفيذ برنامج التمكين الاقتصادي لأمهات التلاميذ المهددين بالانقطاع المدرسي استفادت منه ألف امرأة لسنوات 2021-2022</w:t>
      </w:r>
      <w:r w:rsidR="00AE37B5">
        <w:rPr>
          <w:rFonts w:ascii="Sakkal Majalla" w:eastAsia="Times New Roman" w:hAnsi="Sakkal Majalla" w:cs="Sakkal Majalla" w:hint="cs"/>
          <w:sz w:val="28"/>
          <w:szCs w:val="28"/>
          <w:rtl/>
          <w:lang w:eastAsia="fr-FR"/>
        </w:rPr>
        <w:t>.</w:t>
      </w:r>
    </w:p>
    <w:p w:rsidR="00013956" w:rsidRDefault="00013956" w:rsidP="00AE37B5">
      <w:pPr>
        <w:bidi/>
        <w:spacing w:after="0"/>
        <w:ind w:right="-142"/>
        <w:contextualSpacing/>
        <w:jc w:val="both"/>
        <w:rPr>
          <w:rFonts w:ascii="Sakkal Majalla" w:eastAsia="Times New Roman" w:hAnsi="Sakkal Majalla" w:cs="Sakkal Majalla"/>
          <w:sz w:val="28"/>
          <w:szCs w:val="28"/>
          <w:rtl/>
          <w:lang w:eastAsia="fr-FR"/>
        </w:rPr>
      </w:pPr>
      <w:r>
        <w:rPr>
          <w:rFonts w:ascii="Sakkal Majalla" w:eastAsia="Times New Roman" w:hAnsi="Sakkal Majalla" w:cs="Sakkal Majalla" w:hint="cs"/>
          <w:sz w:val="28"/>
          <w:szCs w:val="28"/>
          <w:rtl/>
          <w:lang w:eastAsia="fr-FR"/>
        </w:rPr>
        <w:t xml:space="preserve">ويتم العمل على </w:t>
      </w:r>
      <w:r w:rsidRPr="00EC0415">
        <w:rPr>
          <w:rFonts w:ascii="Sakkal Majalla" w:eastAsia="Times New Roman" w:hAnsi="Sakkal Majalla" w:cs="Sakkal Majalla" w:hint="cs"/>
          <w:sz w:val="28"/>
          <w:szCs w:val="28"/>
          <w:rtl/>
          <w:lang w:eastAsia="fr-FR"/>
        </w:rPr>
        <w:t xml:space="preserve">حماية </w:t>
      </w:r>
      <w:r>
        <w:rPr>
          <w:rFonts w:ascii="Sakkal Majalla" w:eastAsia="Times New Roman" w:hAnsi="Sakkal Majalla" w:cs="Sakkal Majalla" w:hint="cs"/>
          <w:sz w:val="28"/>
          <w:szCs w:val="28"/>
          <w:rtl/>
          <w:lang w:eastAsia="fr-FR"/>
        </w:rPr>
        <w:t>ذوات</w:t>
      </w:r>
      <w:r w:rsidRPr="00EC0415">
        <w:rPr>
          <w:rFonts w:ascii="Sakkal Majalla" w:eastAsia="Times New Roman" w:hAnsi="Sakkal Majalla" w:cs="Sakkal Majalla" w:hint="cs"/>
          <w:sz w:val="28"/>
          <w:szCs w:val="28"/>
          <w:rtl/>
          <w:lang w:eastAsia="fr-FR"/>
        </w:rPr>
        <w:t xml:space="preserve"> الإعاقة من خلال تهيئة مراكز التعهد بالنساء ضحايا العنف بما يسمح بإيواء النساء والفتيات ضعيفات وفاقدات البصر وحاملات الإعاقة ويعمل 25 مركز</w:t>
      </w:r>
      <w:r w:rsidR="00464801">
        <w:rPr>
          <w:rFonts w:ascii="Sakkal Majalla" w:eastAsia="Times New Roman" w:hAnsi="Sakkal Majalla" w:cs="Sakkal Majalla" w:hint="cs"/>
          <w:sz w:val="28"/>
          <w:szCs w:val="28"/>
          <w:rtl/>
          <w:lang w:eastAsia="fr-FR"/>
        </w:rPr>
        <w:t xml:space="preserve"> ل</w:t>
      </w:r>
      <w:r w:rsidRPr="00EC0415">
        <w:rPr>
          <w:rFonts w:ascii="Sakkal Majalla" w:eastAsia="Times New Roman" w:hAnsi="Sakkal Majalla" w:cs="Sakkal Majalla" w:hint="cs"/>
          <w:sz w:val="28"/>
          <w:szCs w:val="28"/>
          <w:rtl/>
          <w:lang w:eastAsia="fr-FR"/>
        </w:rPr>
        <w:t xml:space="preserve">لإعلامية الموجهة للطفل في كافة ولايات الجمهورية على إدماج </w:t>
      </w:r>
      <w:r w:rsidR="00787F02">
        <w:rPr>
          <w:rFonts w:ascii="Sakkal Majalla" w:eastAsia="Times New Roman" w:hAnsi="Sakkal Majalla" w:cs="Sakkal Majalla" w:hint="cs"/>
          <w:sz w:val="28"/>
          <w:szCs w:val="28"/>
          <w:rtl/>
          <w:lang w:eastAsia="fr-FR"/>
        </w:rPr>
        <w:t xml:space="preserve">ذوات </w:t>
      </w:r>
      <w:proofErr w:type="gramStart"/>
      <w:r w:rsidR="00787F02">
        <w:rPr>
          <w:rFonts w:ascii="Sakkal Majalla" w:eastAsia="Times New Roman" w:hAnsi="Sakkal Majalla" w:cs="Sakkal Majalla" w:hint="cs"/>
          <w:sz w:val="28"/>
          <w:szCs w:val="28"/>
          <w:rtl/>
          <w:lang w:eastAsia="fr-FR"/>
        </w:rPr>
        <w:t xml:space="preserve">الاعاقة </w:t>
      </w:r>
      <w:r w:rsidRPr="00EC0415">
        <w:rPr>
          <w:rFonts w:ascii="Sakkal Majalla" w:eastAsia="Times New Roman" w:hAnsi="Sakkal Majalla" w:cs="Sakkal Majalla" w:hint="cs"/>
          <w:sz w:val="28"/>
          <w:szCs w:val="28"/>
          <w:rtl/>
          <w:lang w:eastAsia="fr-FR"/>
        </w:rPr>
        <w:t xml:space="preserve"> في</w:t>
      </w:r>
      <w:proofErr w:type="gramEnd"/>
      <w:r w:rsidRPr="00EC0415">
        <w:rPr>
          <w:rFonts w:ascii="Sakkal Majalla" w:eastAsia="Times New Roman" w:hAnsi="Sakkal Majalla" w:cs="Sakkal Majalla" w:hint="cs"/>
          <w:sz w:val="28"/>
          <w:szCs w:val="28"/>
          <w:rtl/>
          <w:lang w:eastAsia="fr-FR"/>
        </w:rPr>
        <w:t xml:space="preserve"> مجتمع المعلومات والاتصال ويمكنهن من تكوين في مجال الإعلامية </w:t>
      </w:r>
      <w:proofErr w:type="spellStart"/>
      <w:r w:rsidRPr="00EC0415">
        <w:rPr>
          <w:rFonts w:ascii="Sakkal Majalla" w:eastAsia="Times New Roman" w:hAnsi="Sakkal Majalla" w:cs="Sakkal Majalla" w:hint="cs"/>
          <w:sz w:val="28"/>
          <w:szCs w:val="28"/>
          <w:rtl/>
          <w:lang w:eastAsia="fr-FR"/>
        </w:rPr>
        <w:t>والأنترنات</w:t>
      </w:r>
      <w:proofErr w:type="spellEnd"/>
      <w:r w:rsidRPr="00EC0415">
        <w:rPr>
          <w:rFonts w:ascii="Sakkal Majalla" w:eastAsia="Times New Roman" w:hAnsi="Sakkal Majalla" w:cs="Sakkal Majalla" w:hint="cs"/>
          <w:sz w:val="28"/>
          <w:szCs w:val="28"/>
          <w:rtl/>
          <w:lang w:eastAsia="fr-FR"/>
        </w:rPr>
        <w:t xml:space="preserve"> والوسائط المتعددة باستعمال أدوات تعليمية خصوصية تتماشى ومختلف الإعاقات البصرية والسمعية والحسية </w:t>
      </w:r>
      <w:r w:rsidR="00464801">
        <w:rPr>
          <w:rFonts w:ascii="Sakkal Majalla" w:eastAsia="Times New Roman" w:hAnsi="Sakkal Majalla" w:cs="Sakkal Majalla" w:hint="cs"/>
          <w:sz w:val="28"/>
          <w:szCs w:val="28"/>
          <w:rtl/>
          <w:lang w:eastAsia="fr-FR"/>
        </w:rPr>
        <w:t>و</w:t>
      </w:r>
      <w:r w:rsidRPr="00EC0415">
        <w:rPr>
          <w:rFonts w:ascii="Sakkal Majalla" w:eastAsia="Times New Roman" w:hAnsi="Sakkal Majalla" w:cs="Sakkal Majalla" w:hint="cs"/>
          <w:sz w:val="28"/>
          <w:szCs w:val="28"/>
          <w:rtl/>
          <w:lang w:eastAsia="fr-FR"/>
        </w:rPr>
        <w:t>الحركية والذهنية.</w:t>
      </w:r>
    </w:p>
    <w:p w:rsidR="00013956" w:rsidRDefault="00787F02" w:rsidP="007E5974">
      <w:pPr>
        <w:bidi/>
        <w:spacing w:after="0"/>
        <w:ind w:right="-142"/>
        <w:contextualSpacing/>
        <w:jc w:val="both"/>
        <w:rPr>
          <w:rFonts w:ascii="Sakkal Majalla" w:eastAsia="Times New Roman" w:hAnsi="Sakkal Majalla" w:cs="Sakkal Majalla"/>
          <w:sz w:val="28"/>
          <w:szCs w:val="28"/>
          <w:rtl/>
          <w:lang w:eastAsia="fr-FR"/>
        </w:rPr>
      </w:pPr>
      <w:r>
        <w:rPr>
          <w:rFonts w:ascii="Sakkal Majalla" w:eastAsia="Times New Roman" w:hAnsi="Sakkal Majalla" w:cs="Sakkal Majalla" w:hint="cs"/>
          <w:sz w:val="28"/>
          <w:szCs w:val="28"/>
          <w:rtl/>
          <w:lang w:eastAsia="fr-FR"/>
        </w:rPr>
        <w:lastRenderedPageBreak/>
        <w:t xml:space="preserve">ولقد تم اتخاذ تدابير استثنائية لتسيير مشاركة ذوي وذوات الاعاقة في النفاذ الى المنصة الالكترونية المتعلقة بالاستشارة الوطنية حول </w:t>
      </w:r>
      <w:r w:rsidR="00CD5B2D">
        <w:rPr>
          <w:rFonts w:ascii="Sakkal Majalla" w:eastAsia="Times New Roman" w:hAnsi="Sakkal Majalla" w:cs="Sakkal Majalla" w:hint="cs"/>
          <w:sz w:val="28"/>
          <w:szCs w:val="28"/>
          <w:rtl/>
          <w:lang w:eastAsia="fr-FR"/>
        </w:rPr>
        <w:t>النظام السياسي في تونس (مارس 2022) مثل اعتماد الصوت بالنسبة لفاقدي/</w:t>
      </w:r>
      <w:proofErr w:type="spellStart"/>
      <w:r w:rsidR="00CD5B2D">
        <w:rPr>
          <w:rFonts w:ascii="Sakkal Majalla" w:eastAsia="Times New Roman" w:hAnsi="Sakkal Majalla" w:cs="Sakkal Majalla" w:hint="cs"/>
          <w:sz w:val="28"/>
          <w:szCs w:val="28"/>
          <w:rtl/>
          <w:lang w:eastAsia="fr-FR"/>
        </w:rPr>
        <w:t>دات</w:t>
      </w:r>
      <w:proofErr w:type="spellEnd"/>
      <w:r w:rsidR="00CD5B2D">
        <w:rPr>
          <w:rFonts w:ascii="Sakkal Majalla" w:eastAsia="Times New Roman" w:hAnsi="Sakkal Majalla" w:cs="Sakkal Majalla" w:hint="cs"/>
          <w:sz w:val="28"/>
          <w:szCs w:val="28"/>
          <w:rtl/>
          <w:lang w:eastAsia="fr-FR"/>
        </w:rPr>
        <w:t xml:space="preserve"> البصر والاشارة لفاقدي/</w:t>
      </w:r>
      <w:proofErr w:type="spellStart"/>
      <w:r w:rsidR="00CD5B2D">
        <w:rPr>
          <w:rFonts w:ascii="Sakkal Majalla" w:eastAsia="Times New Roman" w:hAnsi="Sakkal Majalla" w:cs="Sakkal Majalla" w:hint="cs"/>
          <w:sz w:val="28"/>
          <w:szCs w:val="28"/>
          <w:rtl/>
          <w:lang w:eastAsia="fr-FR"/>
        </w:rPr>
        <w:t>دات</w:t>
      </w:r>
      <w:proofErr w:type="spellEnd"/>
      <w:r w:rsidR="001A501B">
        <w:rPr>
          <w:rFonts w:ascii="Sakkal Majalla" w:eastAsia="Times New Roman" w:hAnsi="Sakkal Majalla" w:cs="Sakkal Majalla" w:hint="cs"/>
          <w:sz w:val="28"/>
          <w:szCs w:val="28"/>
          <w:rtl/>
          <w:lang w:eastAsia="fr-FR"/>
        </w:rPr>
        <w:t xml:space="preserve"> السمع.</w:t>
      </w:r>
    </w:p>
    <w:p w:rsidR="00DA4F45" w:rsidRPr="00DA4F45" w:rsidRDefault="001A501B" w:rsidP="00AD43AC">
      <w:pPr>
        <w:bidi/>
        <w:spacing w:after="0"/>
        <w:ind w:right="-142"/>
        <w:contextualSpacing/>
        <w:jc w:val="both"/>
        <w:rPr>
          <w:rFonts w:ascii="Sakkal Majalla" w:eastAsia="Times New Roman" w:hAnsi="Sakkal Majalla" w:cs="Sakkal Majalla"/>
          <w:sz w:val="28"/>
          <w:szCs w:val="28"/>
          <w:lang w:eastAsia="fr-FR"/>
        </w:rPr>
      </w:pPr>
      <w:r>
        <w:rPr>
          <w:rFonts w:ascii="Sakkal Majalla" w:eastAsia="Times New Roman" w:hAnsi="Sakkal Majalla" w:cs="Sakkal Majalla" w:hint="cs"/>
          <w:sz w:val="28"/>
          <w:szCs w:val="28"/>
          <w:rtl/>
          <w:lang w:eastAsia="fr-FR"/>
        </w:rPr>
        <w:t xml:space="preserve">وفيما يتعلق بالتكوين، </w:t>
      </w:r>
      <w:r w:rsidR="00DA4F45" w:rsidRPr="00DA4F45">
        <w:rPr>
          <w:rFonts w:ascii="Sakkal Majalla" w:eastAsia="Times New Roman" w:hAnsi="Sakkal Majalla" w:cs="Sakkal Majalla" w:hint="cs"/>
          <w:sz w:val="28"/>
          <w:szCs w:val="28"/>
          <w:rtl/>
          <w:lang w:eastAsia="fr-FR"/>
        </w:rPr>
        <w:t xml:space="preserve">أوجب </w:t>
      </w:r>
      <w:r w:rsidR="00DA4F45" w:rsidRPr="00DA4F45">
        <w:rPr>
          <w:rFonts w:ascii="Sakkal Majalla" w:eastAsia="Times New Roman" w:hAnsi="Sakkal Majalla" w:cs="Sakkal Majalla"/>
          <w:sz w:val="28"/>
          <w:szCs w:val="28"/>
          <w:rtl/>
          <w:lang w:eastAsia="fr-FR"/>
        </w:rPr>
        <w:t xml:space="preserve">المنشور عدد 27 </w:t>
      </w:r>
      <w:r w:rsidR="007F1976">
        <w:rPr>
          <w:rFonts w:ascii="Sakkal Majalla" w:eastAsia="Times New Roman" w:hAnsi="Sakkal Majalla" w:cs="Sakkal Majalla" w:hint="cs"/>
          <w:sz w:val="28"/>
          <w:szCs w:val="28"/>
          <w:rtl/>
          <w:lang w:eastAsia="fr-FR"/>
        </w:rPr>
        <w:t xml:space="preserve">لسنة </w:t>
      </w:r>
      <w:r w:rsidR="00AE37B5" w:rsidRPr="00DA4F45">
        <w:rPr>
          <w:rFonts w:ascii="Sakkal Majalla" w:eastAsia="Times New Roman" w:hAnsi="Sakkal Majalla" w:cs="Sakkal Majalla" w:hint="cs"/>
          <w:sz w:val="28"/>
          <w:szCs w:val="28"/>
          <w:rtl/>
          <w:lang w:eastAsia="fr-FR"/>
        </w:rPr>
        <w:t>2018، المتعلق</w:t>
      </w:r>
      <w:r w:rsidR="00DA4F45" w:rsidRPr="00DA4F45">
        <w:rPr>
          <w:rFonts w:ascii="Sakkal Majalla" w:eastAsia="Times New Roman" w:hAnsi="Sakkal Majalla" w:cs="Sakkal Majalla" w:hint="cs"/>
          <w:sz w:val="28"/>
          <w:szCs w:val="28"/>
          <w:rtl/>
          <w:lang w:eastAsia="fr-FR"/>
        </w:rPr>
        <w:t xml:space="preserve"> بإعداد </w:t>
      </w:r>
      <w:r w:rsidR="007F1976">
        <w:rPr>
          <w:rFonts w:ascii="Sakkal Majalla" w:eastAsia="Times New Roman" w:hAnsi="Sakkal Majalla" w:cs="Sakkal Majalla" w:hint="cs"/>
          <w:sz w:val="28"/>
          <w:szCs w:val="28"/>
          <w:rtl/>
          <w:lang w:eastAsia="fr-FR"/>
        </w:rPr>
        <w:t>ال</w:t>
      </w:r>
      <w:r w:rsidR="00DA4F45" w:rsidRPr="00DA4F45">
        <w:rPr>
          <w:rFonts w:ascii="Sakkal Majalla" w:eastAsia="Times New Roman" w:hAnsi="Sakkal Majalla" w:cs="Sakkal Majalla" w:hint="cs"/>
          <w:sz w:val="28"/>
          <w:szCs w:val="28"/>
          <w:rtl/>
          <w:lang w:eastAsia="fr-FR"/>
        </w:rPr>
        <w:t xml:space="preserve">مخططات </w:t>
      </w:r>
      <w:r w:rsidR="007F1976">
        <w:rPr>
          <w:rFonts w:ascii="Sakkal Majalla" w:eastAsia="Times New Roman" w:hAnsi="Sakkal Majalla" w:cs="Sakkal Majalla" w:hint="cs"/>
          <w:sz w:val="28"/>
          <w:szCs w:val="28"/>
          <w:rtl/>
          <w:lang w:eastAsia="fr-FR"/>
        </w:rPr>
        <w:t>السنوية ل</w:t>
      </w:r>
      <w:r w:rsidR="00DA4F45" w:rsidRPr="00DA4F45">
        <w:rPr>
          <w:rFonts w:ascii="Sakkal Majalla" w:eastAsia="Times New Roman" w:hAnsi="Sakkal Majalla" w:cs="Sakkal Majalla" w:hint="cs"/>
          <w:sz w:val="28"/>
          <w:szCs w:val="28"/>
          <w:rtl/>
          <w:lang w:eastAsia="fr-FR"/>
        </w:rPr>
        <w:t xml:space="preserve">لتكوين على </w:t>
      </w:r>
      <w:r w:rsidR="00DA4F45" w:rsidRPr="00DA4F45">
        <w:rPr>
          <w:rFonts w:ascii="Sakkal Majalla" w:eastAsia="Times New Roman" w:hAnsi="Sakkal Majalla" w:cs="Sakkal Majalla"/>
          <w:sz w:val="28"/>
          <w:szCs w:val="28"/>
          <w:rtl/>
          <w:lang w:eastAsia="fr-FR"/>
        </w:rPr>
        <w:t xml:space="preserve">الوزارات والمؤسسات العمومية </w:t>
      </w:r>
      <w:r w:rsidR="00DA4F45" w:rsidRPr="00DA4F45">
        <w:rPr>
          <w:rFonts w:ascii="Sakkal Majalla" w:eastAsia="Times New Roman" w:hAnsi="Sakkal Majalla" w:cs="Sakkal Majalla" w:hint="cs"/>
          <w:sz w:val="28"/>
          <w:szCs w:val="28"/>
          <w:rtl/>
          <w:lang w:eastAsia="fr-FR"/>
        </w:rPr>
        <w:t>مراعاة النوع الاجتماعي وتشريك المرأة في الدورات التكوينية وهو التزام تم التنصيص عليه في جميع المناشير ا</w:t>
      </w:r>
      <w:r w:rsidR="006350CD">
        <w:rPr>
          <w:rFonts w:ascii="Sakkal Majalla" w:eastAsia="Times New Roman" w:hAnsi="Sakkal Majalla" w:cs="Sakkal Majalla" w:hint="cs"/>
          <w:sz w:val="28"/>
          <w:szCs w:val="28"/>
          <w:rtl/>
          <w:lang w:eastAsia="fr-FR"/>
        </w:rPr>
        <w:t>لصادرة في الغرض</w:t>
      </w:r>
      <w:r w:rsidR="00AE37B5">
        <w:rPr>
          <w:rFonts w:ascii="Sakkal Majalla" w:eastAsia="Times New Roman" w:hAnsi="Sakkal Majalla" w:cs="Sakkal Majalla" w:hint="cs"/>
          <w:sz w:val="28"/>
          <w:szCs w:val="28"/>
          <w:rtl/>
          <w:lang w:eastAsia="fr-FR"/>
        </w:rPr>
        <w:t xml:space="preserve"> </w:t>
      </w:r>
      <w:proofErr w:type="gramStart"/>
      <w:r w:rsidR="00AD43AC">
        <w:rPr>
          <w:rFonts w:ascii="Sakkal Majalla" w:eastAsia="Times New Roman" w:hAnsi="Sakkal Majalla" w:cs="Sakkal Majalla" w:hint="cs"/>
          <w:sz w:val="28"/>
          <w:szCs w:val="28"/>
          <w:rtl/>
          <w:lang w:eastAsia="fr-FR"/>
        </w:rPr>
        <w:t>و ي</w:t>
      </w:r>
      <w:r w:rsidR="007E5974">
        <w:rPr>
          <w:rFonts w:ascii="Sakkal Majalla" w:eastAsia="Times New Roman" w:hAnsi="Sakkal Majalla" w:cs="Sakkal Majalla" w:hint="cs"/>
          <w:sz w:val="28"/>
          <w:szCs w:val="28"/>
          <w:rtl/>
          <w:lang w:eastAsia="fr-FR"/>
        </w:rPr>
        <w:t>تم</w:t>
      </w:r>
      <w:proofErr w:type="gramEnd"/>
      <w:r w:rsidR="00DA4F45" w:rsidRPr="00DA4F45">
        <w:rPr>
          <w:rFonts w:ascii="Sakkal Majalla" w:eastAsia="Times New Roman" w:hAnsi="Sakkal Majalla" w:cs="Sakkal Majalla" w:hint="cs"/>
          <w:sz w:val="28"/>
          <w:szCs w:val="28"/>
          <w:rtl/>
          <w:lang w:eastAsia="fr-FR"/>
        </w:rPr>
        <w:t xml:space="preserve"> رفض </w:t>
      </w:r>
      <w:r w:rsidR="007E5974">
        <w:rPr>
          <w:rFonts w:ascii="Sakkal Majalla" w:eastAsia="Times New Roman" w:hAnsi="Sakkal Majalla" w:cs="Sakkal Majalla" w:hint="cs"/>
          <w:sz w:val="28"/>
          <w:szCs w:val="28"/>
          <w:rtl/>
          <w:lang w:eastAsia="fr-FR"/>
        </w:rPr>
        <w:t xml:space="preserve">المصادقة على مخططات التكوين </w:t>
      </w:r>
      <w:r w:rsidR="00C409F0">
        <w:rPr>
          <w:rFonts w:ascii="Sakkal Majalla" w:eastAsia="Times New Roman" w:hAnsi="Sakkal Majalla" w:cs="Sakkal Majalla" w:hint="cs"/>
          <w:sz w:val="28"/>
          <w:szCs w:val="28"/>
          <w:rtl/>
          <w:lang w:eastAsia="fr-FR"/>
        </w:rPr>
        <w:t xml:space="preserve">التي لا تستجيب لمقتضيات المنشور. </w:t>
      </w:r>
    </w:p>
    <w:p w:rsidR="00D02A09" w:rsidRDefault="00E31411" w:rsidP="00AD43AC">
      <w:pPr>
        <w:pStyle w:val="Paragraphedeliste"/>
        <w:numPr>
          <w:ilvl w:val="0"/>
          <w:numId w:val="4"/>
        </w:numPr>
        <w:bidi/>
        <w:spacing w:after="200" w:line="276" w:lineRule="auto"/>
        <w:ind w:left="425"/>
        <w:jc w:val="both"/>
        <w:rPr>
          <w:rFonts w:ascii="Sakkal Majalla" w:hAnsi="Sakkal Majalla" w:cs="Sakkal Majalla"/>
          <w:sz w:val="28"/>
          <w:szCs w:val="28"/>
          <w:rtl/>
        </w:rPr>
      </w:pPr>
      <w:r w:rsidRPr="00D02A09">
        <w:rPr>
          <w:rFonts w:ascii="Sakkal Majalla" w:eastAsiaTheme="minorHAnsi" w:hAnsi="Sakkal Majalla" w:cs="Sakkal Majalla" w:hint="cs"/>
          <w:b/>
          <w:bCs/>
          <w:sz w:val="28"/>
          <w:szCs w:val="28"/>
          <w:rtl/>
        </w:rPr>
        <w:t xml:space="preserve">فيما يتعلق بأسباب عدم إقرار </w:t>
      </w:r>
      <w:r w:rsidRPr="00D02A09">
        <w:rPr>
          <w:rFonts w:ascii="Sakkal Majalla" w:eastAsiaTheme="minorHAnsi" w:hAnsi="Sakkal Majalla" w:cs="Sakkal Majalla"/>
          <w:b/>
          <w:bCs/>
          <w:sz w:val="28"/>
          <w:szCs w:val="28"/>
          <w:rtl/>
        </w:rPr>
        <w:t xml:space="preserve">مبدأ التناصف في </w:t>
      </w:r>
      <w:r w:rsidRPr="00D02A09">
        <w:rPr>
          <w:rFonts w:ascii="Sakkal Majalla" w:eastAsiaTheme="minorHAnsi" w:hAnsi="Sakkal Majalla" w:cs="Sakkal Majalla" w:hint="cs"/>
          <w:b/>
          <w:bCs/>
          <w:sz w:val="28"/>
          <w:szCs w:val="28"/>
          <w:rtl/>
        </w:rPr>
        <w:t>الانتخابات</w:t>
      </w:r>
      <w:r w:rsidRPr="00D02A09">
        <w:rPr>
          <w:rFonts w:ascii="Sakkal Majalla" w:eastAsiaTheme="minorHAnsi" w:hAnsi="Sakkal Majalla" w:cs="Sakkal Majalla"/>
          <w:b/>
          <w:bCs/>
          <w:sz w:val="28"/>
          <w:szCs w:val="28"/>
          <w:rtl/>
        </w:rPr>
        <w:t xml:space="preserve"> التشريعية</w:t>
      </w:r>
      <w:r w:rsidRPr="00D02A09">
        <w:rPr>
          <w:rFonts w:ascii="Sakkal Majalla" w:eastAsiaTheme="minorHAnsi" w:hAnsi="Sakkal Majalla" w:cs="Sakkal Majalla" w:hint="cs"/>
          <w:b/>
          <w:bCs/>
          <w:sz w:val="28"/>
          <w:szCs w:val="28"/>
          <w:rtl/>
        </w:rPr>
        <w:t xml:space="preserve"> </w:t>
      </w:r>
      <w:bookmarkStart w:id="0" w:name="_GoBack"/>
      <w:bookmarkEnd w:id="0"/>
      <w:proofErr w:type="gramStart"/>
      <w:r w:rsidR="00AE37B5" w:rsidRPr="00D02A09">
        <w:rPr>
          <w:rFonts w:ascii="Sakkal Majalla" w:eastAsiaTheme="minorHAnsi" w:hAnsi="Sakkal Majalla" w:cs="Sakkal Majalla" w:hint="cs"/>
          <w:b/>
          <w:bCs/>
          <w:sz w:val="28"/>
          <w:szCs w:val="28"/>
          <w:rtl/>
        </w:rPr>
        <w:t xml:space="preserve">وإمكانية </w:t>
      </w:r>
      <w:r w:rsidRPr="00D02A09">
        <w:rPr>
          <w:rFonts w:ascii="Sakkal Majalla" w:eastAsiaTheme="minorHAnsi" w:hAnsi="Sakkal Majalla" w:cs="Sakkal Majalla" w:hint="cs"/>
          <w:b/>
          <w:bCs/>
          <w:sz w:val="28"/>
          <w:szCs w:val="28"/>
          <w:rtl/>
        </w:rPr>
        <w:t xml:space="preserve"> تنقيح</w:t>
      </w:r>
      <w:proofErr w:type="gramEnd"/>
      <w:r w:rsidRPr="00D02A09">
        <w:rPr>
          <w:rFonts w:ascii="Sakkal Majalla" w:eastAsiaTheme="minorHAnsi" w:hAnsi="Sakkal Majalla" w:cs="Sakkal Majalla" w:hint="cs"/>
          <w:b/>
          <w:bCs/>
          <w:sz w:val="28"/>
          <w:szCs w:val="28"/>
          <w:rtl/>
        </w:rPr>
        <w:t xml:space="preserve"> القانون الانتخابي</w:t>
      </w:r>
      <w:r w:rsidRPr="00D02A09">
        <w:rPr>
          <w:rFonts w:ascii="Sakkal Majalla" w:hAnsi="Sakkal Majalla" w:cs="Sakkal Majalla" w:hint="cs"/>
          <w:b/>
          <w:bCs/>
          <w:sz w:val="28"/>
          <w:szCs w:val="28"/>
          <w:rtl/>
        </w:rPr>
        <w:t xml:space="preserve"> لتكريس هذا </w:t>
      </w:r>
      <w:r w:rsidR="00356541" w:rsidRPr="00D02A09">
        <w:rPr>
          <w:rFonts w:ascii="Sakkal Majalla" w:hAnsi="Sakkal Majalla" w:cs="Sakkal Majalla" w:hint="cs"/>
          <w:b/>
          <w:bCs/>
          <w:sz w:val="28"/>
          <w:szCs w:val="28"/>
          <w:rtl/>
        </w:rPr>
        <w:t>المبدأ</w:t>
      </w:r>
      <w:r w:rsidR="00356541" w:rsidRPr="00E31411">
        <w:rPr>
          <w:rFonts w:ascii="Sakkal Majalla" w:hAnsi="Sakkal Majalla" w:cs="Sakkal Majalla" w:hint="cs"/>
          <w:sz w:val="28"/>
          <w:szCs w:val="28"/>
          <w:rtl/>
        </w:rPr>
        <w:t>:</w:t>
      </w:r>
      <w:r w:rsidR="00CE7776">
        <w:rPr>
          <w:rFonts w:ascii="Sakkal Majalla" w:hAnsi="Sakkal Majalla" w:cs="Sakkal Majalla" w:hint="cs"/>
          <w:sz w:val="28"/>
          <w:szCs w:val="28"/>
          <w:rtl/>
        </w:rPr>
        <w:t xml:space="preserve"> </w:t>
      </w:r>
    </w:p>
    <w:p w:rsidR="00E31411" w:rsidRPr="00E31411" w:rsidRDefault="00E31411" w:rsidP="00C9509D">
      <w:pPr>
        <w:pStyle w:val="Paragraphedeliste"/>
        <w:bidi/>
        <w:spacing w:line="276" w:lineRule="auto"/>
        <w:ind w:left="0" w:firstLine="567"/>
        <w:jc w:val="both"/>
        <w:rPr>
          <w:rFonts w:ascii="Sakkal Majalla" w:hAnsi="Sakkal Majalla" w:cs="Sakkal Majalla"/>
          <w:sz w:val="28"/>
          <w:szCs w:val="28"/>
          <w:rtl/>
        </w:rPr>
      </w:pPr>
      <w:r w:rsidRPr="00E31411">
        <w:rPr>
          <w:rFonts w:ascii="Sakkal Majalla" w:hAnsi="Sakkal Majalla" w:cs="Sakkal Majalla" w:hint="cs"/>
          <w:sz w:val="28"/>
          <w:szCs w:val="28"/>
          <w:rtl/>
        </w:rPr>
        <w:t>تجدر الإشارة أنّ</w:t>
      </w:r>
      <w:r w:rsidRPr="00E31411">
        <w:rPr>
          <w:rFonts w:ascii="Sakkal Majalla" w:hAnsi="Sakkal Majalla" w:cs="Sakkal Majalla"/>
          <w:sz w:val="28"/>
          <w:szCs w:val="28"/>
          <w:rtl/>
        </w:rPr>
        <w:t xml:space="preserve"> </w:t>
      </w:r>
      <w:r w:rsidRPr="00E31411">
        <w:rPr>
          <w:rFonts w:ascii="Sakkal Majalla" w:hAnsi="Sakkal Majalla" w:cs="Sakkal Majalla" w:hint="cs"/>
          <w:sz w:val="28"/>
          <w:szCs w:val="28"/>
          <w:rtl/>
        </w:rPr>
        <w:t xml:space="preserve">الدولة لم تتخل عن مبدأ التناصف الذي تم إقراره بصفة صريحة في الفصل 51 من دستور  </w:t>
      </w:r>
      <w:proofErr w:type="spellStart"/>
      <w:r w:rsidRPr="00E31411">
        <w:rPr>
          <w:rFonts w:ascii="Sakkal Majalla" w:hAnsi="Sakkal Majalla" w:cs="Sakkal Majalla" w:hint="cs"/>
          <w:sz w:val="28"/>
          <w:szCs w:val="28"/>
          <w:rtl/>
        </w:rPr>
        <w:t>جويلية</w:t>
      </w:r>
      <w:proofErr w:type="spellEnd"/>
      <w:r w:rsidRPr="00E31411">
        <w:rPr>
          <w:rFonts w:ascii="Sakkal Majalla" w:hAnsi="Sakkal Majalla" w:cs="Sakkal Majalla" w:hint="cs"/>
          <w:sz w:val="28"/>
          <w:szCs w:val="28"/>
          <w:rtl/>
        </w:rPr>
        <w:t xml:space="preserve"> 2022</w:t>
      </w:r>
      <w:r w:rsidRPr="00E31411">
        <w:rPr>
          <w:rFonts w:ascii="Sakkal Majalla" w:hAnsi="Sakkal Majalla" w:cs="Sakkal Majalla"/>
          <w:sz w:val="28"/>
          <w:szCs w:val="28"/>
          <w:rtl/>
        </w:rPr>
        <w:t>.</w:t>
      </w:r>
    </w:p>
    <w:p w:rsidR="00E31411" w:rsidRPr="00E31411" w:rsidRDefault="00E31411" w:rsidP="00C9509D">
      <w:pPr>
        <w:bidi/>
        <w:spacing w:after="0"/>
        <w:ind w:firstLine="360"/>
        <w:jc w:val="both"/>
        <w:rPr>
          <w:rFonts w:ascii="Sakkal Majalla" w:eastAsia="Times New Roman" w:hAnsi="Sakkal Majalla" w:cs="Sakkal Majalla"/>
          <w:sz w:val="28"/>
          <w:szCs w:val="28"/>
          <w:rtl/>
          <w:lang w:eastAsia="fr-FR"/>
        </w:rPr>
      </w:pPr>
      <w:r w:rsidRPr="00E31411">
        <w:rPr>
          <w:rFonts w:ascii="Sakkal Majalla" w:eastAsia="Times New Roman" w:hAnsi="Sakkal Majalla" w:cs="Sakkal Majalla" w:hint="cs"/>
          <w:sz w:val="28"/>
          <w:szCs w:val="28"/>
          <w:rtl/>
          <w:lang w:eastAsia="fr-FR"/>
        </w:rPr>
        <w:t xml:space="preserve">ويتّجه التأكيد </w:t>
      </w:r>
      <w:r w:rsidR="00CE7776">
        <w:rPr>
          <w:rFonts w:ascii="Sakkal Majalla" w:eastAsia="Times New Roman" w:hAnsi="Sakkal Majalla" w:cs="Sakkal Majalla" w:hint="cs"/>
          <w:sz w:val="28"/>
          <w:szCs w:val="28"/>
          <w:rtl/>
          <w:lang w:eastAsia="fr-FR"/>
        </w:rPr>
        <w:t xml:space="preserve">على أنّ عدم إقرار مبدأ التناصف في </w:t>
      </w:r>
      <w:r w:rsidRPr="00E31411">
        <w:rPr>
          <w:rFonts w:ascii="Sakkal Majalla" w:eastAsia="Times New Roman" w:hAnsi="Sakkal Majalla" w:cs="Sakkal Majalla" w:hint="cs"/>
          <w:sz w:val="28"/>
          <w:szCs w:val="28"/>
          <w:rtl/>
          <w:lang w:eastAsia="fr-FR"/>
        </w:rPr>
        <w:t xml:space="preserve"> </w:t>
      </w:r>
      <w:r w:rsidRPr="00E31411">
        <w:rPr>
          <w:rFonts w:ascii="Sakkal Majalla" w:eastAsia="Times New Roman" w:hAnsi="Sakkal Majalla" w:cs="Sakkal Majalla"/>
          <w:sz w:val="28"/>
          <w:szCs w:val="28"/>
          <w:rtl/>
          <w:lang w:eastAsia="fr-FR"/>
        </w:rPr>
        <w:t xml:space="preserve">المرسوم عدد 55 </w:t>
      </w:r>
      <w:r w:rsidR="00CE7776">
        <w:rPr>
          <w:rFonts w:ascii="Sakkal Majalla" w:eastAsia="Times New Roman" w:hAnsi="Sakkal Majalla" w:cs="Sakkal Majalla" w:hint="cs"/>
          <w:sz w:val="28"/>
          <w:szCs w:val="28"/>
          <w:rtl/>
          <w:lang w:eastAsia="fr-FR"/>
        </w:rPr>
        <w:t>لسنة</w:t>
      </w:r>
      <w:r w:rsidRPr="00E31411">
        <w:rPr>
          <w:rFonts w:ascii="Sakkal Majalla" w:eastAsia="Times New Roman" w:hAnsi="Sakkal Majalla" w:cs="Sakkal Majalla"/>
          <w:sz w:val="28"/>
          <w:szCs w:val="28"/>
          <w:rtl/>
          <w:lang w:eastAsia="fr-FR"/>
        </w:rPr>
        <w:t xml:space="preserve"> </w:t>
      </w:r>
      <w:r w:rsidRPr="00E31411">
        <w:rPr>
          <w:rFonts w:ascii="Sakkal Majalla" w:eastAsia="Times New Roman" w:hAnsi="Sakkal Majalla" w:cs="Sakkal Majalla" w:hint="cs"/>
          <w:sz w:val="28"/>
          <w:szCs w:val="28"/>
          <w:rtl/>
          <w:lang w:eastAsia="fr-FR"/>
        </w:rPr>
        <w:t xml:space="preserve">2022 يعود إلى أنّ طريقة الاقتراع على الأفراد تقتضي معاملة المترشحين على قدم المساواة، خاصة وأنّ المرأة </w:t>
      </w:r>
      <w:r w:rsidR="00CE7776">
        <w:rPr>
          <w:rFonts w:ascii="Sakkal Majalla" w:eastAsia="Times New Roman" w:hAnsi="Sakkal Majalla" w:cs="Sakkal Majalla" w:hint="cs"/>
          <w:sz w:val="28"/>
          <w:szCs w:val="28"/>
          <w:rtl/>
          <w:lang w:eastAsia="fr-FR"/>
        </w:rPr>
        <w:t xml:space="preserve">قد </w:t>
      </w:r>
      <w:r w:rsidRPr="00E31411">
        <w:rPr>
          <w:rFonts w:ascii="Sakkal Majalla" w:eastAsia="Times New Roman" w:hAnsi="Sakkal Majalla" w:cs="Sakkal Majalla" w:hint="cs"/>
          <w:sz w:val="28"/>
          <w:szCs w:val="28"/>
          <w:rtl/>
          <w:lang w:eastAsia="fr-FR"/>
        </w:rPr>
        <w:t xml:space="preserve">وصلت إلى درجة من الوعي تمكنها من المشاركة في الحياة السياسية دون وجوب إقرار </w:t>
      </w:r>
      <w:r w:rsidR="00DB3239">
        <w:rPr>
          <w:rFonts w:ascii="Sakkal Majalla" w:eastAsia="Times New Roman" w:hAnsi="Sakkal Majalla" w:cs="Sakkal Majalla" w:hint="cs"/>
          <w:sz w:val="28"/>
          <w:szCs w:val="28"/>
          <w:rtl/>
          <w:lang w:eastAsia="fr-FR"/>
        </w:rPr>
        <w:t xml:space="preserve">تدابير خاصّة </w:t>
      </w:r>
      <w:r w:rsidRPr="00E31411">
        <w:rPr>
          <w:rFonts w:ascii="Sakkal Majalla" w:eastAsia="Times New Roman" w:hAnsi="Sakkal Majalla" w:cs="Sakkal Majalla" w:hint="cs"/>
          <w:sz w:val="28"/>
          <w:szCs w:val="28"/>
          <w:rtl/>
          <w:lang w:eastAsia="fr-FR"/>
        </w:rPr>
        <w:t xml:space="preserve"> لفائدتها.</w:t>
      </w:r>
    </w:p>
    <w:p w:rsidR="00030266" w:rsidRDefault="00E31411" w:rsidP="00030266">
      <w:pPr>
        <w:bidi/>
        <w:spacing w:after="0"/>
        <w:ind w:firstLine="360"/>
        <w:jc w:val="both"/>
        <w:rPr>
          <w:rFonts w:ascii="Sakkal Majalla" w:eastAsia="Times New Roman" w:hAnsi="Sakkal Majalla" w:cs="Sakkal Majalla"/>
          <w:sz w:val="28"/>
          <w:szCs w:val="28"/>
          <w:rtl/>
          <w:lang w:eastAsia="fr-FR"/>
        </w:rPr>
      </w:pPr>
      <w:r w:rsidRPr="00E31411">
        <w:rPr>
          <w:rFonts w:ascii="Sakkal Majalla" w:eastAsia="Times New Roman" w:hAnsi="Sakkal Majalla" w:cs="Sakkal Majalla" w:hint="cs"/>
          <w:sz w:val="28"/>
          <w:szCs w:val="28"/>
          <w:rtl/>
          <w:lang w:eastAsia="fr-FR"/>
        </w:rPr>
        <w:t>وقد تم وضع هذا التصور الجديد في الانتخابات لتجنب السلبيات التي أظهر</w:t>
      </w:r>
      <w:r w:rsidR="00030266">
        <w:rPr>
          <w:rFonts w:ascii="Sakkal Majalla" w:eastAsia="Times New Roman" w:hAnsi="Sakkal Majalla" w:cs="Sakkal Majalla" w:hint="cs"/>
          <w:sz w:val="28"/>
          <w:szCs w:val="28"/>
          <w:rtl/>
          <w:lang w:eastAsia="fr-FR"/>
        </w:rPr>
        <w:t xml:space="preserve">ها النظام الانتخابي السابق </w:t>
      </w:r>
      <w:r w:rsidRPr="00E31411">
        <w:rPr>
          <w:rFonts w:ascii="Sakkal Majalla" w:eastAsia="Times New Roman" w:hAnsi="Sakkal Majalla" w:cs="Sakkal Majalla" w:hint="cs"/>
          <w:sz w:val="28"/>
          <w:szCs w:val="28"/>
          <w:rtl/>
          <w:lang w:eastAsia="fr-FR"/>
        </w:rPr>
        <w:t xml:space="preserve">والتي بيّن فيها </w:t>
      </w:r>
      <w:r w:rsidR="00030266" w:rsidRPr="00E31411">
        <w:rPr>
          <w:rFonts w:ascii="Sakkal Majalla" w:eastAsia="Times New Roman" w:hAnsi="Sakkal Majalla" w:cs="Sakkal Majalla" w:hint="cs"/>
          <w:sz w:val="28"/>
          <w:szCs w:val="28"/>
          <w:rtl/>
          <w:lang w:eastAsia="fr-FR"/>
        </w:rPr>
        <w:t>الاقتراع</w:t>
      </w:r>
      <w:r w:rsidRPr="00E31411">
        <w:rPr>
          <w:rFonts w:ascii="Sakkal Majalla" w:eastAsia="Times New Roman" w:hAnsi="Sakkal Majalla" w:cs="Sakkal Majalla" w:hint="cs"/>
          <w:sz w:val="28"/>
          <w:szCs w:val="28"/>
          <w:rtl/>
          <w:lang w:eastAsia="fr-FR"/>
        </w:rPr>
        <w:t xml:space="preserve"> على القائمات أنّ أغلب الأحزاب التجأت إلى إدراج المرأة في قائمتها الانتخابية للاستجابة لهذا الشرط</w:t>
      </w:r>
      <w:r w:rsidR="00030266">
        <w:rPr>
          <w:rFonts w:ascii="Sakkal Majalla" w:eastAsia="Times New Roman" w:hAnsi="Sakkal Majalla" w:cs="Sakkal Majalla" w:hint="cs"/>
          <w:sz w:val="28"/>
          <w:szCs w:val="28"/>
          <w:rtl/>
          <w:lang w:eastAsia="fr-FR"/>
        </w:rPr>
        <w:t xml:space="preserve"> وتلافي اسقاط القائمة.</w:t>
      </w:r>
    </w:p>
    <w:p w:rsidR="00E31411" w:rsidRDefault="00E31411" w:rsidP="00C724CD">
      <w:pPr>
        <w:bidi/>
        <w:ind w:firstLine="708"/>
        <w:jc w:val="both"/>
        <w:rPr>
          <w:rFonts w:ascii="Sakkal Majalla" w:eastAsia="Times New Roman" w:hAnsi="Sakkal Majalla" w:cs="Sakkal Majalla"/>
          <w:sz w:val="28"/>
          <w:szCs w:val="28"/>
          <w:rtl/>
          <w:lang w:eastAsia="fr-FR"/>
        </w:rPr>
      </w:pPr>
      <w:r w:rsidRPr="00E31411">
        <w:rPr>
          <w:rFonts w:ascii="Sakkal Majalla" w:eastAsia="Times New Roman" w:hAnsi="Sakkal Majalla" w:cs="Sakkal Majalla" w:hint="cs"/>
          <w:sz w:val="28"/>
          <w:szCs w:val="28"/>
          <w:rtl/>
          <w:lang w:eastAsia="fr-FR"/>
        </w:rPr>
        <w:t xml:space="preserve">وتبقى القوانين قابلة للمراجعة في ظل النقائص التي تبرز في مستوى التطبيق، حيث سيتم </w:t>
      </w:r>
      <w:r w:rsidR="00143D26">
        <w:rPr>
          <w:rFonts w:ascii="Sakkal Majalla" w:eastAsia="Times New Roman" w:hAnsi="Sakkal Majalla" w:cs="Sakkal Majalla" w:hint="cs"/>
          <w:sz w:val="28"/>
          <w:szCs w:val="28"/>
          <w:rtl/>
          <w:lang w:eastAsia="fr-FR"/>
        </w:rPr>
        <w:t xml:space="preserve">انجاز تشخيص </w:t>
      </w:r>
      <w:r w:rsidRPr="00E31411">
        <w:rPr>
          <w:rFonts w:ascii="Sakkal Majalla" w:eastAsia="Times New Roman" w:hAnsi="Sakkal Majalla" w:cs="Sakkal Majalla" w:hint="cs"/>
          <w:sz w:val="28"/>
          <w:szCs w:val="28"/>
          <w:rtl/>
          <w:lang w:eastAsia="fr-FR"/>
        </w:rPr>
        <w:t xml:space="preserve"> للنظر في الأسباب الحقيقية لهذه النسبة وفي إمكانية إقرار </w:t>
      </w:r>
      <w:r w:rsidR="00143D26">
        <w:rPr>
          <w:rFonts w:ascii="Sakkal Majalla" w:eastAsia="Times New Roman" w:hAnsi="Sakkal Majalla" w:cs="Sakkal Majalla" w:hint="cs"/>
          <w:sz w:val="28"/>
          <w:szCs w:val="28"/>
          <w:rtl/>
          <w:lang w:eastAsia="fr-FR"/>
        </w:rPr>
        <w:t>تدابير خاصّة</w:t>
      </w:r>
      <w:r w:rsidRPr="00E31411">
        <w:rPr>
          <w:rFonts w:ascii="Sakkal Majalla" w:eastAsia="Times New Roman" w:hAnsi="Sakkal Majalla" w:cs="Sakkal Majalla" w:hint="cs"/>
          <w:sz w:val="28"/>
          <w:szCs w:val="28"/>
          <w:rtl/>
          <w:lang w:eastAsia="fr-FR"/>
        </w:rPr>
        <w:t xml:space="preserve"> لفائدة المرأة </w:t>
      </w:r>
      <w:r w:rsidR="00C724CD">
        <w:rPr>
          <w:rFonts w:ascii="Sakkal Majalla" w:eastAsia="Times New Roman" w:hAnsi="Sakkal Majalla" w:cs="Sakkal Majalla" w:hint="cs"/>
          <w:sz w:val="28"/>
          <w:szCs w:val="28"/>
          <w:rtl/>
          <w:lang w:eastAsia="fr-FR"/>
        </w:rPr>
        <w:t>ووضع البرامج الكفيلة بدعم مشاركة المرأة في الاستحقاقات القادمة.</w:t>
      </w:r>
    </w:p>
    <w:p w:rsidR="00013956" w:rsidRPr="00DA4F45" w:rsidRDefault="00013956" w:rsidP="00013956">
      <w:pPr>
        <w:bidi/>
        <w:spacing w:after="0" w:line="360" w:lineRule="auto"/>
        <w:ind w:right="-142"/>
        <w:contextualSpacing/>
        <w:jc w:val="both"/>
        <w:rPr>
          <w:rFonts w:ascii="Sakkal Majalla" w:eastAsia="Times New Roman" w:hAnsi="Sakkal Majalla" w:cs="Sakkal Majalla"/>
          <w:sz w:val="28"/>
          <w:szCs w:val="28"/>
          <w:rtl/>
          <w:lang w:eastAsia="fr-FR"/>
        </w:rPr>
      </w:pPr>
    </w:p>
    <w:p w:rsidR="00FB1E2A" w:rsidRDefault="00FB1E2A"/>
    <w:sectPr w:rsidR="00FB1E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C1FCB"/>
    <w:multiLevelType w:val="hybridMultilevel"/>
    <w:tmpl w:val="A7DE6810"/>
    <w:lvl w:ilvl="0" w:tplc="040C000D">
      <w:start w:val="1"/>
      <w:numFmt w:val="bullet"/>
      <w:lvlText w:val=""/>
      <w:lvlJc w:val="left"/>
      <w:pPr>
        <w:ind w:left="785"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1" w15:restartNumberingAfterBreak="0">
    <w:nsid w:val="49BF650F"/>
    <w:multiLevelType w:val="hybridMultilevel"/>
    <w:tmpl w:val="C764CD6C"/>
    <w:lvl w:ilvl="0" w:tplc="DCB22646">
      <w:numFmt w:val="bullet"/>
      <w:lvlText w:val="-"/>
      <w:lvlJc w:val="left"/>
      <w:pPr>
        <w:ind w:left="360" w:hanging="360"/>
      </w:pPr>
      <w:rPr>
        <w:rFonts w:ascii="Sakkal Majalla" w:eastAsia="Times New Roman" w:hAnsi="Sakkal Majalla" w:cs="Sakkal Majalla"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5219525A"/>
    <w:multiLevelType w:val="hybridMultilevel"/>
    <w:tmpl w:val="F53C82F0"/>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59E97812"/>
    <w:multiLevelType w:val="multilevel"/>
    <w:tmpl w:val="3D98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B34C62"/>
    <w:multiLevelType w:val="hybridMultilevel"/>
    <w:tmpl w:val="A01CC9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956"/>
    <w:rsid w:val="00013956"/>
    <w:rsid w:val="00030266"/>
    <w:rsid w:val="00066661"/>
    <w:rsid w:val="00143D26"/>
    <w:rsid w:val="001A501B"/>
    <w:rsid w:val="00262F33"/>
    <w:rsid w:val="002C6EDC"/>
    <w:rsid w:val="00356541"/>
    <w:rsid w:val="00373745"/>
    <w:rsid w:val="003D3410"/>
    <w:rsid w:val="004201BB"/>
    <w:rsid w:val="00464801"/>
    <w:rsid w:val="00502524"/>
    <w:rsid w:val="006350CD"/>
    <w:rsid w:val="006A38E9"/>
    <w:rsid w:val="006D12B7"/>
    <w:rsid w:val="007017B2"/>
    <w:rsid w:val="0072517E"/>
    <w:rsid w:val="00787F02"/>
    <w:rsid w:val="007D2A78"/>
    <w:rsid w:val="007E5974"/>
    <w:rsid w:val="007F1976"/>
    <w:rsid w:val="00AD43AC"/>
    <w:rsid w:val="00AE37B5"/>
    <w:rsid w:val="00C409F0"/>
    <w:rsid w:val="00C724CD"/>
    <w:rsid w:val="00C9509D"/>
    <w:rsid w:val="00CD5B2D"/>
    <w:rsid w:val="00CE7776"/>
    <w:rsid w:val="00D01DA2"/>
    <w:rsid w:val="00D02A09"/>
    <w:rsid w:val="00D102DC"/>
    <w:rsid w:val="00DA4F45"/>
    <w:rsid w:val="00DB3239"/>
    <w:rsid w:val="00E31411"/>
    <w:rsid w:val="00FB1E2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2C8B"/>
  <w15:docId w15:val="{AA1C5A8F-E1F3-409A-BBBA-EDF46692C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9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Paragraphe EI,EC,References,Bullet List,FooterText,List Paragraph1,Colorful List Accent 1,numbered,Paragraphe de liste1,列出段落,列出段落1,Bulletr List Paragraph,List Paragraph2,List Paragraph21,Párrafo de lista1,Parágrafo da Lista1,リスト段落1,1"/>
    <w:basedOn w:val="Normal"/>
    <w:link w:val="ParagraphedelisteCar"/>
    <w:uiPriority w:val="34"/>
    <w:qFormat/>
    <w:rsid w:val="00013956"/>
    <w:pPr>
      <w:spacing w:after="0" w:line="240" w:lineRule="auto"/>
      <w:ind w:left="720"/>
      <w:contextualSpacing/>
    </w:pPr>
    <w:rPr>
      <w:rFonts w:ascii="Times New Roman" w:eastAsia="Times New Roman" w:hAnsi="Times New Roman" w:cs="Times New Roman"/>
      <w:sz w:val="24"/>
      <w:szCs w:val="24"/>
      <w:lang w:eastAsia="fr-FR"/>
    </w:rPr>
  </w:style>
  <w:style w:type="character" w:customStyle="1" w:styleId="ParagraphedelisteCar">
    <w:name w:val="Paragraphe de liste Car"/>
    <w:aliases w:val="Paragraphe EI Car,EC Car,References Car,Bullet List Car,FooterText Car,List Paragraph1 Car,Colorful List Accent 1 Car,numbered Car,Paragraphe de liste1 Car,列出段落 Car,列出段落1 Car,Bulletr List Paragraph Car,List Paragraph2 Car,1 Car"/>
    <w:basedOn w:val="Policepardfaut"/>
    <w:link w:val="Paragraphedeliste"/>
    <w:uiPriority w:val="34"/>
    <w:qFormat/>
    <w:locked/>
    <w:rsid w:val="00013956"/>
    <w:rPr>
      <w:rFonts w:ascii="Times New Roman" w:eastAsia="Times New Roman" w:hAnsi="Times New Roman" w:cs="Times New Roman"/>
      <w:sz w:val="24"/>
      <w:szCs w:val="24"/>
      <w:lang w:eastAsia="fr-FR"/>
    </w:rPr>
  </w:style>
  <w:style w:type="table" w:styleId="Grilledutableau">
    <w:name w:val="Table Grid"/>
    <w:basedOn w:val="TableauNormal"/>
    <w:uiPriority w:val="39"/>
    <w:rsid w:val="006D1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AE37B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E37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3246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2</cp:revision>
  <cp:lastPrinted>2023-02-13T16:22:00Z</cp:lastPrinted>
  <dcterms:created xsi:type="dcterms:W3CDTF">2023-02-13T16:22:00Z</dcterms:created>
  <dcterms:modified xsi:type="dcterms:W3CDTF">2023-02-13T16:22:00Z</dcterms:modified>
</cp:coreProperties>
</file>