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bookmarkStart w:id="0" w:name="_GoBack"/>
      <w:bookmarkEnd w:id="0"/>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Pr>
          <w:b/>
          <w:bCs/>
          <w:i/>
          <w:iCs/>
          <w:sz w:val="28"/>
          <w:szCs w:val="28"/>
        </w:rPr>
        <w:t>Hilary Gbedemah</w:t>
      </w:r>
    </w:p>
    <w:p w:rsidR="006B7E96" w:rsidRDefault="006B7E96" w:rsidP="006B7E96">
      <w:pPr>
        <w:pStyle w:val="Default"/>
        <w:jc w:val="center"/>
        <w:rPr>
          <w:sz w:val="28"/>
          <w:szCs w:val="28"/>
        </w:rPr>
      </w:pPr>
    </w:p>
    <w:p w:rsidR="006B7E96" w:rsidRPr="00537F31" w:rsidRDefault="006B7E96" w:rsidP="006B7E96">
      <w:pPr>
        <w:pStyle w:val="Default"/>
        <w:jc w:val="center"/>
        <w:rPr>
          <w:b/>
          <w:bCs/>
          <w:i/>
          <w:iCs/>
          <w:sz w:val="28"/>
          <w:szCs w:val="28"/>
        </w:rPr>
      </w:pPr>
      <w:r>
        <w:rPr>
          <w:b/>
          <w:bCs/>
          <w:i/>
          <w:iCs/>
          <w:sz w:val="28"/>
          <w:szCs w:val="28"/>
        </w:rPr>
        <w:t xml:space="preserve">Seventy-fifth </w:t>
      </w:r>
      <w:r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6B7E96" w:rsidRDefault="006B7E96" w:rsidP="006B7E96">
      <w:pPr>
        <w:pStyle w:val="Default"/>
        <w:ind w:left="-360" w:right="-180"/>
        <w:jc w:val="both"/>
        <w:rPr>
          <w:sz w:val="28"/>
          <w:szCs w:val="28"/>
        </w:rPr>
      </w:pPr>
      <w:r>
        <w:rPr>
          <w:sz w:val="28"/>
          <w:szCs w:val="28"/>
        </w:rPr>
        <w:t>As we are coming to the end of the seventy-fifth session of the Committee on the Elimination of Discrimination against Women, it is customary for the Chair to sum up the work completed during this session.</w:t>
      </w:r>
    </w:p>
    <w:p w:rsidR="006B7E96" w:rsidRDefault="006B7E96" w:rsidP="006B7E96">
      <w:pPr>
        <w:pStyle w:val="Default"/>
        <w:ind w:left="-360" w:right="-180" w:firstLine="180"/>
        <w:jc w:val="both"/>
        <w:rPr>
          <w:sz w:val="28"/>
          <w:szCs w:val="28"/>
        </w:rPr>
      </w:pPr>
    </w:p>
    <w:p w:rsidR="006B7E96" w:rsidRDefault="006B7E96" w:rsidP="006B7E96">
      <w:pPr>
        <w:pStyle w:val="Default"/>
        <w:ind w:left="-360" w:right="-180"/>
        <w:jc w:val="both"/>
        <w:rPr>
          <w:sz w:val="28"/>
          <w:szCs w:val="28"/>
        </w:rPr>
      </w:pPr>
      <w:r>
        <w:rPr>
          <w:sz w:val="28"/>
          <w:szCs w:val="28"/>
        </w:rPr>
        <w:t>Let me start from the beginning of this session and assess our results. We considered the reports of eight States parties and adopted concluding observations on these States.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We held informal meetings with non-governmental organizations (NGOs) and national human rights institutions (NHRIs), and also attended several lunchtime briefings organized by NGOs. The Committee was pleased by the high level of engagement of NHRIs and local NGOs. Many of the latter were supported by the global to local programme of IWRAW-Asia Pacific and once again made significant contributions to the work of the Committee.</w:t>
      </w:r>
    </w:p>
    <w:p w:rsidR="006B7E96" w:rsidRDefault="006B7E96" w:rsidP="006B7E96">
      <w:pPr>
        <w:pStyle w:val="Default"/>
        <w:ind w:left="-360" w:right="-180" w:firstLine="180"/>
        <w:jc w:val="both"/>
        <w:rPr>
          <w:sz w:val="28"/>
          <w:szCs w:val="28"/>
        </w:rPr>
      </w:pPr>
    </w:p>
    <w:p w:rsidR="006B7E96" w:rsidRDefault="006B7E96" w:rsidP="006B7E96">
      <w:pPr>
        <w:pStyle w:val="Default"/>
        <w:ind w:left="-360" w:right="-180"/>
        <w:jc w:val="both"/>
        <w:rPr>
          <w:bCs/>
          <w:sz w:val="28"/>
          <w:szCs w:val="28"/>
        </w:rPr>
      </w:pPr>
      <w:r>
        <w:rPr>
          <w:sz w:val="28"/>
          <w:szCs w:val="28"/>
        </w:rPr>
        <w:t xml:space="preserve">The Committee is also grateful to those UN entities and other inter-governmental bodies which provided us with detailed information, including the </w:t>
      </w:r>
      <w:r w:rsidRPr="00796859">
        <w:rPr>
          <w:sz w:val="28"/>
          <w:szCs w:val="28"/>
        </w:rPr>
        <w:t>Inter-Agency Group on CEDAW Reporting (</w:t>
      </w:r>
      <w:r w:rsidRPr="00796859">
        <w:rPr>
          <w:bCs/>
          <w:sz w:val="28"/>
          <w:szCs w:val="28"/>
        </w:rPr>
        <w:t>UNDP, UNFPA, UNICEF, FAO and UN Women)</w:t>
      </w:r>
      <w:r>
        <w:rPr>
          <w:sz w:val="28"/>
          <w:szCs w:val="28"/>
        </w:rPr>
        <w:t>,</w:t>
      </w:r>
      <w:r w:rsidRPr="004510A5">
        <w:rPr>
          <w:bCs/>
          <w:sz w:val="28"/>
          <w:szCs w:val="28"/>
        </w:rPr>
        <w:t xml:space="preserve"> </w:t>
      </w:r>
      <w:r>
        <w:rPr>
          <w:bCs/>
          <w:sz w:val="28"/>
          <w:szCs w:val="28"/>
        </w:rPr>
        <w:t xml:space="preserve">IOM, and </w:t>
      </w:r>
      <w:r w:rsidRPr="00796859">
        <w:rPr>
          <w:bCs/>
          <w:sz w:val="28"/>
          <w:szCs w:val="28"/>
        </w:rPr>
        <w:t>IPU</w:t>
      </w:r>
      <w:r>
        <w:rPr>
          <w:sz w:val="28"/>
          <w:szCs w:val="28"/>
        </w:rPr>
        <w:t>. I am pleased to note that UN Country Teams c</w:t>
      </w:r>
      <w:r w:rsidRPr="00796859">
        <w:rPr>
          <w:sz w:val="28"/>
          <w:szCs w:val="28"/>
        </w:rPr>
        <w:t>ontributed their reports through the</w:t>
      </w:r>
      <w:r>
        <w:rPr>
          <w:sz w:val="28"/>
          <w:szCs w:val="28"/>
        </w:rPr>
        <w:t xml:space="preserve"> Inter-Agency Group </w:t>
      </w:r>
      <w:r w:rsidRPr="007A508C">
        <w:rPr>
          <w:sz w:val="28"/>
          <w:szCs w:val="28"/>
        </w:rPr>
        <w:t xml:space="preserve">and that </w:t>
      </w:r>
      <w:r>
        <w:rPr>
          <w:sz w:val="28"/>
          <w:szCs w:val="28"/>
        </w:rPr>
        <w:t xml:space="preserve">two </w:t>
      </w:r>
      <w:r w:rsidRPr="007A508C">
        <w:rPr>
          <w:sz w:val="28"/>
          <w:szCs w:val="28"/>
        </w:rPr>
        <w:t xml:space="preserve">UNCTs briefed </w:t>
      </w:r>
      <w:r>
        <w:rPr>
          <w:sz w:val="28"/>
          <w:szCs w:val="28"/>
        </w:rPr>
        <w:t>the Committee</w:t>
      </w:r>
      <w:r w:rsidRPr="007A508C">
        <w:rPr>
          <w:sz w:val="28"/>
          <w:szCs w:val="28"/>
        </w:rPr>
        <w:t>.</w:t>
      </w:r>
    </w:p>
    <w:p w:rsidR="006B7E96" w:rsidRPr="007A508C" w:rsidRDefault="006B7E96" w:rsidP="006B7E96">
      <w:pPr>
        <w:pStyle w:val="Default"/>
        <w:ind w:left="-360" w:right="-180"/>
        <w:jc w:val="both"/>
        <w:rPr>
          <w:bCs/>
          <w:sz w:val="28"/>
          <w:szCs w:val="28"/>
        </w:rPr>
      </w:pPr>
    </w:p>
    <w:p w:rsidR="006B7E96" w:rsidRDefault="006B7E96" w:rsidP="006B7E96">
      <w:pPr>
        <w:pStyle w:val="Default"/>
        <w:ind w:left="-360" w:right="-180"/>
        <w:jc w:val="both"/>
        <w:rPr>
          <w:sz w:val="28"/>
          <w:szCs w:val="28"/>
        </w:rPr>
      </w:pPr>
      <w:r w:rsidRPr="006B7E96">
        <w:rPr>
          <w:sz w:val="28"/>
          <w:szCs w:val="28"/>
        </w:rPr>
        <w:t>I am pleased that we were able to adopt our contribution to the Beijing+25 Review entitled ““Beijing +25: Wom</w:t>
      </w:r>
      <w:r>
        <w:rPr>
          <w:sz w:val="28"/>
          <w:szCs w:val="28"/>
        </w:rPr>
        <w:t xml:space="preserve">en as leading forces of change”, </w:t>
      </w:r>
      <w:r w:rsidRPr="006B7E96">
        <w:rPr>
          <w:sz w:val="28"/>
          <w:szCs w:val="28"/>
        </w:rPr>
        <w:t>which we will present to a wider audience during the sixty-fourth session of the Commission on the Status of Women. In that regard, I wish to thank the Working Group on SDGs, chaired by Ms. Ameline, for the excellent work done in this regard</w:t>
      </w:r>
      <w:r>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Equally, I wish to thank the Working Group on Working Methods and its Chair, Ms. Song, for having prepared two very important decisions, </w:t>
      </w:r>
      <w:r w:rsidR="00436927">
        <w:rPr>
          <w:sz w:val="28"/>
          <w:szCs w:val="28"/>
        </w:rPr>
        <w:t xml:space="preserve">one </w:t>
      </w:r>
      <w:r>
        <w:rPr>
          <w:sz w:val="28"/>
          <w:szCs w:val="28"/>
        </w:rPr>
        <w:t xml:space="preserve">on interventions </w:t>
      </w:r>
      <w:r>
        <w:rPr>
          <w:sz w:val="28"/>
          <w:szCs w:val="28"/>
        </w:rPr>
        <w:lastRenderedPageBreak/>
        <w:t xml:space="preserve">by NHRIs during the dialogue with States parties and another one on the process for providing input to draft lists of issues prior to reporting of other treaty bodies. I wish to highlight the first intervention ever during a CEDAW dialogue </w:t>
      </w:r>
      <w:r w:rsidR="00436927">
        <w:rPr>
          <w:sz w:val="28"/>
          <w:szCs w:val="28"/>
        </w:rPr>
        <w:t xml:space="preserve">at </w:t>
      </w:r>
      <w:r>
        <w:rPr>
          <w:sz w:val="28"/>
          <w:szCs w:val="28"/>
        </w:rPr>
        <w:t>this session by the Bulgarian Ombudsman, and thank Ms. Haidar as Chair of the former Working Group on NHRIs and Ms. Song as Chair of the Working Group on working methods for their important contributions to this success.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Furthermore, I am grateful to the Working Group on trafficking in women and girls in the context of global migration</w:t>
      </w:r>
      <w:r w:rsidR="0009166C">
        <w:rPr>
          <w:sz w:val="28"/>
          <w:szCs w:val="28"/>
        </w:rPr>
        <w:t xml:space="preserve">, especially </w:t>
      </w:r>
      <w:r w:rsidR="00C161DA">
        <w:rPr>
          <w:sz w:val="28"/>
          <w:szCs w:val="28"/>
        </w:rPr>
        <w:t>the</w:t>
      </w:r>
      <w:r w:rsidR="0009166C">
        <w:rPr>
          <w:sz w:val="28"/>
          <w:szCs w:val="28"/>
        </w:rPr>
        <w:t xml:space="preserve"> Chair </w:t>
      </w:r>
      <w:r w:rsidR="00C161DA">
        <w:rPr>
          <w:sz w:val="28"/>
          <w:szCs w:val="28"/>
        </w:rPr>
        <w:t xml:space="preserve">of the Working Group, </w:t>
      </w:r>
      <w:r w:rsidR="0009166C">
        <w:rPr>
          <w:sz w:val="28"/>
          <w:szCs w:val="28"/>
        </w:rPr>
        <w:t>Dalia Leinarte,</w:t>
      </w:r>
      <w:r>
        <w:rPr>
          <w:sz w:val="28"/>
          <w:szCs w:val="28"/>
        </w:rPr>
        <w:t xml:space="preserve"> for the progress achieved during this session in </w:t>
      </w:r>
      <w:r w:rsidR="0009166C">
        <w:rPr>
          <w:sz w:val="28"/>
          <w:szCs w:val="28"/>
        </w:rPr>
        <w:t xml:space="preserve">reviewing </w:t>
      </w:r>
      <w:r>
        <w:rPr>
          <w:sz w:val="28"/>
          <w:szCs w:val="28"/>
        </w:rPr>
        <w:t xml:space="preserve">the </w:t>
      </w:r>
      <w:r w:rsidR="0009166C">
        <w:rPr>
          <w:sz w:val="28"/>
          <w:szCs w:val="28"/>
        </w:rPr>
        <w:t xml:space="preserve">first </w:t>
      </w:r>
      <w:r>
        <w:rPr>
          <w:sz w:val="28"/>
          <w:szCs w:val="28"/>
        </w:rPr>
        <w:t xml:space="preserve">draft </w:t>
      </w:r>
      <w:r w:rsidR="0009166C">
        <w:rPr>
          <w:sz w:val="28"/>
          <w:szCs w:val="28"/>
        </w:rPr>
        <w:t xml:space="preserve">of the </w:t>
      </w:r>
      <w:r>
        <w:rPr>
          <w:sz w:val="28"/>
          <w:szCs w:val="28"/>
        </w:rPr>
        <w:t>gene</w:t>
      </w:r>
      <w:r w:rsidR="0009166C">
        <w:rPr>
          <w:sz w:val="28"/>
          <w:szCs w:val="28"/>
        </w:rPr>
        <w:t>ral recommendation on the topic, which will be posted online in end-March to invite stakeholders to provide comments</w:t>
      </w:r>
      <w:r>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also wish to thank Ms. Nadaraia for her important work as Rapporteur on follow-up, which enabled us to adopt eight follow-up assessments at this session.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We also made good progress in our work under the Optional Protocol on individual communications. Thanks to the excellent drafts prepared by our Working Group on Communications under the able guidance of its Chair, Gladys Acosta Vargas, we were able to </w:t>
      </w:r>
      <w:r w:rsidRPr="007A508C">
        <w:rPr>
          <w:sz w:val="28"/>
          <w:szCs w:val="28"/>
        </w:rPr>
        <w:t xml:space="preserve">adopt </w:t>
      </w:r>
      <w:r w:rsidR="0009166C">
        <w:rPr>
          <w:sz w:val="28"/>
          <w:szCs w:val="28"/>
        </w:rPr>
        <w:t>seven</w:t>
      </w:r>
      <w:r w:rsidRPr="00386931">
        <w:rPr>
          <w:sz w:val="28"/>
          <w:szCs w:val="28"/>
        </w:rPr>
        <w:t xml:space="preserve"> final decisions.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Also under the Optional Protocol, we were able to </w:t>
      </w:r>
      <w:r w:rsidR="0009166C">
        <w:rPr>
          <w:sz w:val="28"/>
          <w:szCs w:val="28"/>
        </w:rPr>
        <w:t>make progress on confidential inquir</w:t>
      </w:r>
      <w:r w:rsidR="00C161DA">
        <w:rPr>
          <w:sz w:val="28"/>
          <w:szCs w:val="28"/>
        </w:rPr>
        <w:t>ies</w:t>
      </w:r>
      <w:r w:rsidR="0009166C">
        <w:rPr>
          <w:sz w:val="28"/>
          <w:szCs w:val="28"/>
        </w:rPr>
        <w:t xml:space="preserve">. </w:t>
      </w:r>
      <w:r w:rsidRPr="007A508C">
        <w:rPr>
          <w:sz w:val="28"/>
          <w:szCs w:val="28"/>
        </w:rPr>
        <w:t xml:space="preserve">I thank the Working Group </w:t>
      </w:r>
      <w:r>
        <w:rPr>
          <w:sz w:val="28"/>
          <w:szCs w:val="28"/>
        </w:rPr>
        <w:t xml:space="preserve">on Inquiries </w:t>
      </w:r>
      <w:r w:rsidRPr="007A508C">
        <w:rPr>
          <w:sz w:val="28"/>
          <w:szCs w:val="28"/>
        </w:rPr>
        <w:t xml:space="preserve">and its Chair, </w:t>
      </w:r>
      <w:r>
        <w:rPr>
          <w:sz w:val="28"/>
          <w:szCs w:val="28"/>
        </w:rPr>
        <w:t>Marion Bethel</w:t>
      </w:r>
      <w:r w:rsidRPr="007A508C">
        <w:rPr>
          <w:sz w:val="28"/>
          <w:szCs w:val="28"/>
        </w:rPr>
        <w:t>, for the</w:t>
      </w:r>
      <w:r>
        <w:rPr>
          <w:sz w:val="28"/>
          <w:szCs w:val="28"/>
        </w:rPr>
        <w:t>ir</w:t>
      </w:r>
      <w:r w:rsidRPr="007A508C">
        <w:rPr>
          <w:sz w:val="28"/>
          <w:szCs w:val="28"/>
        </w:rPr>
        <w:t xml:space="preserve"> </w:t>
      </w:r>
      <w:r>
        <w:rPr>
          <w:sz w:val="28"/>
          <w:szCs w:val="28"/>
        </w:rPr>
        <w:t xml:space="preserve">hard </w:t>
      </w:r>
      <w:r w:rsidRPr="007A508C">
        <w:rPr>
          <w:sz w:val="28"/>
          <w:szCs w:val="28"/>
        </w:rPr>
        <w:t>work</w:t>
      </w:r>
      <w:r>
        <w:rPr>
          <w:sz w:val="28"/>
          <w:szCs w:val="28"/>
        </w:rPr>
        <w:t xml:space="preserve"> on </w:t>
      </w:r>
      <w:r w:rsidR="00C161DA">
        <w:rPr>
          <w:sz w:val="28"/>
          <w:szCs w:val="28"/>
        </w:rPr>
        <w:t xml:space="preserve">the </w:t>
      </w:r>
      <w:r>
        <w:rPr>
          <w:sz w:val="28"/>
          <w:szCs w:val="28"/>
        </w:rPr>
        <w:t>pending inquiry proceedings</w:t>
      </w:r>
      <w:r w:rsidRPr="007A508C">
        <w:rPr>
          <w:sz w:val="28"/>
          <w:szCs w:val="28"/>
        </w:rPr>
        <w:t>.</w:t>
      </w:r>
    </w:p>
    <w:p w:rsidR="00C161DA" w:rsidRDefault="00C161DA" w:rsidP="006B7E96">
      <w:pPr>
        <w:pStyle w:val="Default"/>
        <w:ind w:left="-360" w:right="-180"/>
        <w:jc w:val="both"/>
        <w:rPr>
          <w:sz w:val="28"/>
          <w:szCs w:val="28"/>
        </w:rPr>
      </w:pPr>
    </w:p>
    <w:p w:rsidR="00C161DA" w:rsidRDefault="00C161DA" w:rsidP="006B7E96">
      <w:pPr>
        <w:pStyle w:val="Default"/>
        <w:ind w:left="-360" w:right="-180"/>
        <w:jc w:val="both"/>
        <w:rPr>
          <w:sz w:val="28"/>
          <w:szCs w:val="28"/>
        </w:rPr>
      </w:pPr>
      <w:r>
        <w:rPr>
          <w:sz w:val="28"/>
          <w:szCs w:val="28"/>
        </w:rPr>
        <w:t>I would like to commend Nahla Haidar and Gladys Acosta Vargas for their excellent work on the reprisals mandate. In this context, let me also mention the statement that we adopted on the case of detained Saudi women human rights activist Loujain Al-Hathloul two years after she came to brief us here in Geneva</w:t>
      </w:r>
      <w:r w:rsidR="00436927">
        <w:rPr>
          <w:sz w:val="28"/>
          <w:szCs w:val="28"/>
        </w:rPr>
        <w:t xml:space="preserve">. The </w:t>
      </w:r>
      <w:r w:rsidR="0083416B">
        <w:rPr>
          <w:sz w:val="28"/>
          <w:szCs w:val="28"/>
        </w:rPr>
        <w:t>news release</w:t>
      </w:r>
      <w:r w:rsidR="00436927">
        <w:rPr>
          <w:sz w:val="28"/>
          <w:szCs w:val="28"/>
        </w:rPr>
        <w:t xml:space="preserve"> has been issued.</w:t>
      </w:r>
    </w:p>
    <w:p w:rsidR="006B7E96" w:rsidRDefault="006B7E96" w:rsidP="006B7E96">
      <w:pPr>
        <w:pStyle w:val="Default"/>
        <w:ind w:left="-360" w:right="-180"/>
        <w:jc w:val="both"/>
        <w:rPr>
          <w:sz w:val="28"/>
          <w:szCs w:val="28"/>
        </w:rPr>
      </w:pPr>
    </w:p>
    <w:p w:rsidR="006B7E96"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7A508C">
        <w:rPr>
          <w:b w:val="0"/>
          <w:sz w:val="28"/>
          <w:szCs w:val="28"/>
        </w:rPr>
        <w:t>During the session, we had interesting exchanges</w:t>
      </w:r>
      <w:r w:rsidR="00C161DA">
        <w:rPr>
          <w:b w:val="0"/>
          <w:sz w:val="28"/>
          <w:szCs w:val="28"/>
        </w:rPr>
        <w:t xml:space="preserve">, such as the briefing by UN Women on possibilities for </w:t>
      </w:r>
      <w:r w:rsidR="00C161DA" w:rsidRPr="00C161DA">
        <w:rPr>
          <w:b w:val="0"/>
          <w:sz w:val="28"/>
          <w:szCs w:val="28"/>
        </w:rPr>
        <w:t xml:space="preserve">CEDAW engagement in the Generation Equality Forum. I also wish to thank Bandana Rana </w:t>
      </w:r>
      <w:r w:rsidR="00C161DA">
        <w:rPr>
          <w:b w:val="0"/>
          <w:sz w:val="28"/>
          <w:szCs w:val="28"/>
        </w:rPr>
        <w:t xml:space="preserve">for having </w:t>
      </w:r>
      <w:r w:rsidR="00C161DA" w:rsidRPr="00C161DA">
        <w:rPr>
          <w:b w:val="0"/>
          <w:sz w:val="28"/>
          <w:szCs w:val="28"/>
        </w:rPr>
        <w:t xml:space="preserve">represented </w:t>
      </w:r>
      <w:r w:rsidR="00C161DA">
        <w:rPr>
          <w:b w:val="0"/>
          <w:sz w:val="28"/>
          <w:szCs w:val="28"/>
        </w:rPr>
        <w:t xml:space="preserve">our </w:t>
      </w:r>
      <w:r w:rsidR="00C161DA" w:rsidRPr="00C161DA">
        <w:rPr>
          <w:b w:val="0"/>
          <w:sz w:val="28"/>
          <w:szCs w:val="28"/>
        </w:rPr>
        <w:t xml:space="preserve">Committee </w:t>
      </w:r>
      <w:r w:rsidR="00C161DA">
        <w:rPr>
          <w:b w:val="0"/>
          <w:sz w:val="28"/>
          <w:szCs w:val="28"/>
        </w:rPr>
        <w:t xml:space="preserve">so ably </w:t>
      </w:r>
      <w:r w:rsidR="00C161DA" w:rsidRPr="00C161DA">
        <w:rPr>
          <w:b w:val="0"/>
          <w:sz w:val="28"/>
          <w:szCs w:val="28"/>
        </w:rPr>
        <w:t xml:space="preserve">as a panellist at the high-level panel discussion of the forty-third session of the Human Rights Council commemorating the twenty-fifth anniversary of the Beijing Declaration and Platform for Action </w:t>
      </w:r>
      <w:r w:rsidR="00C161DA">
        <w:rPr>
          <w:b w:val="0"/>
          <w:sz w:val="28"/>
          <w:szCs w:val="28"/>
        </w:rPr>
        <w:t>on 25 February 2020</w:t>
      </w:r>
      <w:r>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lastRenderedPageBreak/>
        <w:t>Before I conclude, please allow me to sincerely thank all experts for the hard work accomplished during the past three weeks, including my colleagues on the Bureau as well as the country rapporteurs who guided our dialogues with the representatives of the States parties and drafted the concluding observations on sometimes very complex legal issues. I also wish to acknowledge the active participation of country task force members in the constructive dialogues with States parties.</w:t>
      </w:r>
    </w:p>
    <w:p w:rsidR="006B7E96" w:rsidRDefault="006B7E96" w:rsidP="006B7E96">
      <w:pPr>
        <w:pStyle w:val="Default"/>
        <w:ind w:left="-360" w:right="-180"/>
        <w:jc w:val="both"/>
        <w:rPr>
          <w:sz w:val="28"/>
          <w:szCs w:val="28"/>
        </w:rPr>
      </w:pPr>
    </w:p>
    <w:p w:rsidR="00C161DA" w:rsidRDefault="00C161DA" w:rsidP="006B7E96">
      <w:pPr>
        <w:pStyle w:val="Default"/>
        <w:ind w:left="-360" w:right="-180"/>
        <w:jc w:val="both"/>
        <w:rPr>
          <w:sz w:val="28"/>
          <w:szCs w:val="28"/>
        </w:rPr>
      </w:pPr>
      <w:r>
        <w:rPr>
          <w:sz w:val="28"/>
          <w:szCs w:val="28"/>
        </w:rPr>
        <w:t>Before concluding, I would like to convey our best recovery wishes to our dear colleague and friend Louiza Chalal, who will hopefully be with us at the next session again.</w:t>
      </w:r>
    </w:p>
    <w:p w:rsidR="00C161DA" w:rsidRDefault="00C161DA"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Lastly, I thank all our colleagues from the Secretariat who again provided excellent support to us: </w:t>
      </w:r>
      <w:r w:rsidR="00C161DA">
        <w:rPr>
          <w:sz w:val="28"/>
          <w:szCs w:val="28"/>
        </w:rPr>
        <w:t xml:space="preserve">Youcef, </w:t>
      </w:r>
      <w:r>
        <w:rPr>
          <w:sz w:val="28"/>
          <w:szCs w:val="28"/>
        </w:rPr>
        <w:t>Isabelle, Caroline, Marco, Miki</w:t>
      </w:r>
      <w:r w:rsidRPr="007A508C">
        <w:rPr>
          <w:sz w:val="28"/>
          <w:szCs w:val="28"/>
        </w:rPr>
        <w:t xml:space="preserve">, </w:t>
      </w:r>
      <w:r w:rsidR="00C161DA">
        <w:rPr>
          <w:sz w:val="28"/>
          <w:szCs w:val="28"/>
        </w:rPr>
        <w:t xml:space="preserve">Antara, Margherita, Stefanie, Janna, </w:t>
      </w:r>
      <w:r>
        <w:rPr>
          <w:sz w:val="28"/>
          <w:szCs w:val="28"/>
        </w:rPr>
        <w:t xml:space="preserve">Nikolaus, </w:t>
      </w:r>
      <w:r w:rsidR="00C161DA">
        <w:rPr>
          <w:sz w:val="28"/>
          <w:szCs w:val="28"/>
        </w:rPr>
        <w:t>Monica</w:t>
      </w:r>
      <w:r>
        <w:rPr>
          <w:sz w:val="28"/>
          <w:szCs w:val="28"/>
        </w:rPr>
        <w:t>, Jakob and Orest</w:t>
      </w:r>
      <w:r w:rsidRPr="007A508C">
        <w:rPr>
          <w:sz w:val="28"/>
          <w:szCs w:val="28"/>
        </w:rPr>
        <w:t>. I also</w:t>
      </w:r>
      <w:r>
        <w:rPr>
          <w:sz w:val="28"/>
          <w:szCs w:val="28"/>
        </w:rPr>
        <w:t xml:space="preserve"> wish to thank our intern </w:t>
      </w:r>
      <w:r w:rsidR="00C161DA">
        <w:rPr>
          <w:sz w:val="28"/>
          <w:szCs w:val="28"/>
        </w:rPr>
        <w:t>Ainoa</w:t>
      </w:r>
      <w:r>
        <w:rPr>
          <w:sz w:val="28"/>
          <w:szCs w:val="28"/>
        </w:rPr>
        <w:t xml:space="preserve"> for her highly efficient substantive and podium assistance.</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Last but not least, I would like to thank the interpreters, précis writers, press officers, translators, conference room officers, technicians, research assistants and all others </w:t>
      </w:r>
      <w:r w:rsidRPr="00B22643">
        <w:rPr>
          <w:sz w:val="28"/>
          <w:szCs w:val="28"/>
        </w:rPr>
        <w:t>who</w:t>
      </w:r>
      <w:r>
        <w:rPr>
          <w:sz w:val="28"/>
          <w:szCs w:val="28"/>
        </w:rPr>
        <w:t xml:space="preserve"> made this 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safe journey home and I look forward to seeing you all in </w:t>
      </w:r>
      <w:r w:rsidR="00436927">
        <w:rPr>
          <w:sz w:val="28"/>
          <w:szCs w:val="28"/>
        </w:rPr>
        <w:t>June</w:t>
      </w:r>
      <w:r>
        <w:rPr>
          <w:sz w:val="28"/>
          <w:szCs w:val="28"/>
        </w:rPr>
        <w:t xml:space="preserve"> for our seventy-</w:t>
      </w:r>
      <w:r w:rsidR="001419CD">
        <w:rPr>
          <w:sz w:val="28"/>
          <w:szCs w:val="28"/>
        </w:rPr>
        <w:t>sixth</w:t>
      </w:r>
      <w:r>
        <w:rPr>
          <w:sz w:val="28"/>
          <w:szCs w:val="28"/>
        </w:rPr>
        <w:t xml:space="preserve"> session.</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8527A7"/>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8527A7">
      <w:rPr>
        <w:noProof/>
      </w:rPr>
      <w:t>1</w:t>
    </w:r>
    <w:r>
      <w:rPr>
        <w:noProof/>
      </w:rPr>
      <w:fldChar w:fldCharType="end"/>
    </w:r>
  </w:p>
  <w:p w:rsidR="00A16C06" w:rsidRDefault="00852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9166C"/>
    <w:rsid w:val="001419CD"/>
    <w:rsid w:val="00436927"/>
    <w:rsid w:val="006B7E96"/>
    <w:rsid w:val="00731F5D"/>
    <w:rsid w:val="00740E7B"/>
    <w:rsid w:val="0083416B"/>
    <w:rsid w:val="008527A7"/>
    <w:rsid w:val="00C161DA"/>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72FA6-BA6D-4CDF-AB68-F71529C9BA3B}"/>
</file>

<file path=customXml/itemProps2.xml><?xml version="1.0" encoding="utf-8"?>
<ds:datastoreItem xmlns:ds="http://schemas.openxmlformats.org/officeDocument/2006/customXml" ds:itemID="{92BC4227-5800-4163-9CD3-99989963E0B1}"/>
</file>

<file path=customXml/itemProps3.xml><?xml version="1.0" encoding="utf-8"?>
<ds:datastoreItem xmlns:ds="http://schemas.openxmlformats.org/officeDocument/2006/customXml" ds:itemID="{041EAB17-298A-4403-8B2C-BD30F64F0F02}"/>
</file>

<file path=docProps/app.xml><?xml version="1.0" encoding="utf-8"?>
<Properties xmlns="http://schemas.openxmlformats.org/officeDocument/2006/extended-properties" xmlns:vt="http://schemas.openxmlformats.org/officeDocument/2006/docPropsVTypes">
  <Template>Normal.dotm</Template>
  <TotalTime>0</TotalTime>
  <Pages>3</Pages>
  <Words>825</Words>
  <Characters>4703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SERIDJ Youcef</cp:lastModifiedBy>
  <cp:revision>2</cp:revision>
  <dcterms:created xsi:type="dcterms:W3CDTF">2020-02-28T18:10:00Z</dcterms:created>
  <dcterms:modified xsi:type="dcterms:W3CDTF">2020-02-28T18:10:00Z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