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B500E7" w14:textId="77777777" w:rsidR="002D501E" w:rsidRDefault="002D501E" w:rsidP="002D501E">
      <w:pPr>
        <w:pStyle w:val="Heading1"/>
        <w:jc w:val="center"/>
        <w:rPr>
          <w:rFonts w:asciiTheme="majorBidi" w:hAnsiTheme="majorBidi" w:cstheme="majorBidi"/>
          <w:bCs w:val="0"/>
          <w:sz w:val="32"/>
          <w:szCs w:val="32"/>
        </w:rPr>
      </w:pPr>
      <w:bookmarkStart w:id="0" w:name="_Hlk174727674"/>
    </w:p>
    <w:p w14:paraId="1CEDB02A" w14:textId="77777777" w:rsidR="002D501E" w:rsidRDefault="002D501E" w:rsidP="002D501E">
      <w:pPr>
        <w:pStyle w:val="Heading1"/>
        <w:jc w:val="center"/>
        <w:rPr>
          <w:rFonts w:asciiTheme="majorBidi" w:hAnsiTheme="majorBidi" w:cstheme="majorBidi"/>
          <w:bCs w:val="0"/>
          <w:sz w:val="32"/>
          <w:szCs w:val="32"/>
        </w:rPr>
      </w:pPr>
    </w:p>
    <w:p w14:paraId="485A658A" w14:textId="77777777" w:rsidR="002D501E" w:rsidRDefault="002D501E" w:rsidP="002D501E">
      <w:pPr>
        <w:pStyle w:val="Heading1"/>
        <w:jc w:val="center"/>
        <w:rPr>
          <w:rFonts w:asciiTheme="majorBidi" w:hAnsiTheme="majorBidi" w:cstheme="majorBidi"/>
          <w:bCs w:val="0"/>
          <w:sz w:val="32"/>
          <w:szCs w:val="32"/>
        </w:rPr>
      </w:pPr>
    </w:p>
    <w:p w14:paraId="59643E10" w14:textId="77777777" w:rsidR="002D501E" w:rsidRDefault="002D501E" w:rsidP="002D501E">
      <w:pPr>
        <w:pStyle w:val="Heading1"/>
        <w:jc w:val="center"/>
        <w:rPr>
          <w:rFonts w:asciiTheme="majorBidi" w:hAnsiTheme="majorBidi" w:cstheme="majorBidi"/>
          <w:bCs w:val="0"/>
          <w:sz w:val="32"/>
          <w:szCs w:val="32"/>
        </w:rPr>
      </w:pPr>
    </w:p>
    <w:p w14:paraId="2A69DC77" w14:textId="0112408B" w:rsidR="002D501E" w:rsidRDefault="002D501E" w:rsidP="002D501E">
      <w:pPr>
        <w:pStyle w:val="Heading1"/>
        <w:jc w:val="center"/>
        <w:rPr>
          <w:rFonts w:asciiTheme="majorBidi" w:hAnsiTheme="majorBidi" w:cstheme="majorBidi"/>
          <w:bCs w:val="0"/>
          <w:sz w:val="32"/>
          <w:szCs w:val="32"/>
        </w:rPr>
      </w:pPr>
      <w:r>
        <w:rPr>
          <w:rFonts w:asciiTheme="majorBidi" w:hAnsiTheme="majorBidi" w:cstheme="majorBidi"/>
          <w:bCs w:val="0"/>
          <w:noProof/>
          <w:sz w:val="32"/>
          <w:szCs w:val="32"/>
        </w:rPr>
        <mc:AlternateContent>
          <mc:Choice Requires="wps">
            <w:drawing>
              <wp:anchor distT="0" distB="0" distL="114300" distR="114300" simplePos="0" relativeHeight="251659264" behindDoc="1" locked="0" layoutInCell="1" allowOverlap="1" wp14:anchorId="3442BE4F" wp14:editId="0FB40DF7">
                <wp:simplePos x="0" y="0"/>
                <wp:positionH relativeFrom="column">
                  <wp:posOffset>-16510</wp:posOffset>
                </wp:positionH>
                <wp:positionV relativeFrom="paragraph">
                  <wp:posOffset>137160</wp:posOffset>
                </wp:positionV>
                <wp:extent cx="6027420" cy="3337560"/>
                <wp:effectExtent l="0" t="0" r="11430" b="15240"/>
                <wp:wrapNone/>
                <wp:docPr id="2" name="Rectangle 2"/>
                <wp:cNvGraphicFramePr/>
                <a:graphic xmlns:a="http://schemas.openxmlformats.org/drawingml/2006/main">
                  <a:graphicData uri="http://schemas.microsoft.com/office/word/2010/wordprocessingShape">
                    <wps:wsp>
                      <wps:cNvSpPr/>
                      <wps:spPr>
                        <a:xfrm>
                          <a:off x="0" y="0"/>
                          <a:ext cx="6027420" cy="3337560"/>
                        </a:xfrm>
                        <a:prstGeom prst="rect">
                          <a:avLst/>
                        </a:prstGeom>
                        <a:solidFill>
                          <a:schemeClr val="accent5">
                            <a:alpha val="50000"/>
                          </a:schemeClr>
                        </a:solidFill>
                        <a:ln w="12700">
                          <a:solidFill>
                            <a:schemeClr val="accent1">
                              <a:lumMod val="75000"/>
                            </a:schemeClr>
                          </a:solid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C0E239" id="Rectangle 2" o:spid="_x0000_s1026" style="position:absolute;margin-left:-1.3pt;margin-top:10.8pt;width:474.6pt;height:262.8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" fillcolor="#5b9bd5 [3208]" strokecolor="#2f5496 [2404]" strokeweight="1pt">
                <v:fill opacity="32896f"/>
              </v:rect>
            </w:pict>
          </mc:Fallback>
        </mc:AlternateContent>
      </w:r>
    </w:p>
    <w:p w14:paraId="1A152618" w14:textId="77777777" w:rsidR="002D501E" w:rsidRDefault="002D501E" w:rsidP="002D501E">
      <w:pPr>
        <w:pStyle w:val="Heading1"/>
        <w:jc w:val="center"/>
        <w:rPr>
          <w:rFonts w:asciiTheme="majorBidi" w:hAnsiTheme="majorBidi" w:cstheme="majorBidi"/>
          <w:bCs w:val="0"/>
          <w:sz w:val="32"/>
          <w:szCs w:val="32"/>
        </w:rPr>
      </w:pPr>
    </w:p>
    <w:p w14:paraId="3FB96CF8" w14:textId="3A3B9021" w:rsidR="001B41EC" w:rsidRPr="002D501E" w:rsidRDefault="001B41EC" w:rsidP="002D501E">
      <w:pPr>
        <w:jc w:val="center"/>
        <w:rPr>
          <w:rFonts w:asciiTheme="majorBidi" w:hAnsiTheme="majorBidi" w:cstheme="majorBidi"/>
          <w:b/>
          <w:bCs/>
          <w:sz w:val="32"/>
          <w:szCs w:val="32"/>
        </w:rPr>
      </w:pPr>
      <w:r w:rsidRPr="002D501E">
        <w:rPr>
          <w:rFonts w:asciiTheme="majorBidi" w:hAnsiTheme="majorBidi" w:cstheme="majorBidi"/>
          <w:b/>
          <w:bCs/>
          <w:sz w:val="32"/>
          <w:szCs w:val="32"/>
        </w:rPr>
        <w:t>Committee on the Rights of Persons with Disabilities (CRPD)</w:t>
      </w:r>
    </w:p>
    <w:p w14:paraId="47963465" w14:textId="6A4FC1FF" w:rsidR="001B41EC" w:rsidRPr="002D501E" w:rsidRDefault="001B41EC" w:rsidP="002D501E">
      <w:pPr>
        <w:jc w:val="center"/>
        <w:rPr>
          <w:sz w:val="18"/>
          <w:szCs w:val="18"/>
        </w:rPr>
      </w:pPr>
      <w:r w:rsidRPr="002D501E">
        <w:rPr>
          <w:rFonts w:asciiTheme="majorBidi" w:hAnsiTheme="majorBidi" w:cstheme="majorBidi"/>
          <w:sz w:val="24"/>
          <w:szCs w:val="24"/>
        </w:rPr>
        <w:t>32nd</w:t>
      </w:r>
      <w:r w:rsidR="002D501E" w:rsidRPr="002D501E">
        <w:rPr>
          <w:rFonts w:asciiTheme="majorBidi" w:hAnsiTheme="majorBidi" w:cstheme="majorBidi"/>
          <w:sz w:val="24"/>
          <w:szCs w:val="24"/>
        </w:rPr>
        <w:t xml:space="preserve"> session (3 to 21 March 2025)</w:t>
      </w:r>
      <w:r w:rsidR="002D501E" w:rsidRPr="002D501E">
        <w:rPr>
          <w:sz w:val="18"/>
          <w:szCs w:val="18"/>
        </w:rPr>
        <w:t xml:space="preserve"> </w:t>
      </w:r>
      <w:r w:rsidRPr="002D501E">
        <w:rPr>
          <w:rFonts w:cstheme="majorBidi"/>
          <w:sz w:val="18"/>
          <w:szCs w:val="18"/>
        </w:rPr>
        <w:br/>
      </w:r>
    </w:p>
    <w:p w14:paraId="4708B7CC" w14:textId="77777777" w:rsidR="002D501E" w:rsidRPr="002D501E" w:rsidRDefault="002D501E" w:rsidP="002D501E">
      <w:pPr>
        <w:rPr>
          <w:lang w:val="en-GB"/>
        </w:rPr>
      </w:pPr>
    </w:p>
    <w:p w14:paraId="29DB8318" w14:textId="7E9CE9D5" w:rsidR="002D501E" w:rsidRDefault="002D501E" w:rsidP="002D501E">
      <w:pPr>
        <w:spacing w:after="0" w:line="240" w:lineRule="auto"/>
        <w:jc w:val="center"/>
        <w:rPr>
          <w:rFonts w:asciiTheme="majorBidi" w:eastAsia="B Nazanin" w:hAnsiTheme="majorBidi" w:cstheme="majorBidi"/>
          <w:b/>
          <w:bCs/>
          <w:sz w:val="32"/>
          <w:szCs w:val="32"/>
          <w:lang w:bidi="fa-IR"/>
        </w:rPr>
      </w:pPr>
      <w:r w:rsidRPr="002D501E">
        <w:rPr>
          <w:rFonts w:asciiTheme="majorBidi" w:eastAsia="B Nazanin" w:hAnsiTheme="majorBidi" w:cstheme="majorBidi"/>
          <w:b/>
          <w:bCs/>
          <w:sz w:val="32"/>
          <w:szCs w:val="32"/>
          <w:lang w:bidi="fa-IR"/>
        </w:rPr>
        <w:t xml:space="preserve">Review of </w:t>
      </w:r>
      <w:r w:rsidRPr="002D501E">
        <w:rPr>
          <w:rFonts w:asciiTheme="majorBidi" w:eastAsia="B Nazanin" w:hAnsiTheme="majorBidi" w:cstheme="majorBidi"/>
          <w:b/>
          <w:bCs/>
          <w:sz w:val="32"/>
          <w:szCs w:val="32"/>
          <w:lang w:bidi="fa-IR"/>
        </w:rPr>
        <w:t>Violation of the economic, health</w:t>
      </w:r>
      <w:r>
        <w:rPr>
          <w:rFonts w:asciiTheme="majorBidi" w:eastAsia="B Nazanin" w:hAnsiTheme="majorBidi" w:cstheme="majorBidi"/>
          <w:b/>
          <w:bCs/>
          <w:sz w:val="32"/>
          <w:szCs w:val="32"/>
          <w:lang w:bidi="fa-IR"/>
        </w:rPr>
        <w:t>,</w:t>
      </w:r>
      <w:r w:rsidRPr="002D501E">
        <w:rPr>
          <w:rFonts w:asciiTheme="majorBidi" w:eastAsia="B Nazanin" w:hAnsiTheme="majorBidi" w:cstheme="majorBidi"/>
          <w:b/>
          <w:bCs/>
          <w:sz w:val="32"/>
          <w:szCs w:val="32"/>
          <w:lang w:bidi="fa-IR"/>
        </w:rPr>
        <w:t xml:space="preserve"> and legal rights of people with disabilities in Canada</w:t>
      </w:r>
    </w:p>
    <w:p w14:paraId="64C392FA" w14:textId="3DEA71BD" w:rsidR="002D501E" w:rsidRDefault="002D501E" w:rsidP="002D501E">
      <w:pPr>
        <w:spacing w:after="0" w:line="240" w:lineRule="auto"/>
        <w:jc w:val="center"/>
        <w:rPr>
          <w:rFonts w:asciiTheme="majorBidi" w:eastAsia="B Nazanin" w:hAnsiTheme="majorBidi" w:cstheme="majorBidi"/>
          <w:b/>
          <w:bCs/>
          <w:sz w:val="32"/>
          <w:szCs w:val="32"/>
          <w:lang w:bidi="fa-IR"/>
        </w:rPr>
      </w:pPr>
    </w:p>
    <w:p w14:paraId="661A2F3B" w14:textId="31BD1D6B" w:rsidR="002D501E" w:rsidRPr="002D501E" w:rsidRDefault="002D501E" w:rsidP="002D501E">
      <w:pPr>
        <w:spacing w:after="0" w:line="240" w:lineRule="auto"/>
        <w:jc w:val="center"/>
        <w:rPr>
          <w:rFonts w:asciiTheme="majorBidi" w:eastAsia="B Nazanin" w:hAnsiTheme="majorBidi" w:cstheme="majorBidi"/>
          <w:b/>
          <w:bCs/>
          <w:sz w:val="28"/>
          <w:szCs w:val="28"/>
          <w:lang w:bidi="fa-IR"/>
        </w:rPr>
      </w:pPr>
      <w:r w:rsidRPr="002D501E">
        <w:rPr>
          <w:rFonts w:asciiTheme="majorBidi" w:eastAsia="B Nazanin" w:hAnsiTheme="majorBidi" w:cstheme="majorBidi"/>
          <w:b/>
          <w:bCs/>
          <w:sz w:val="28"/>
          <w:szCs w:val="28"/>
          <w:lang w:bidi="fa-IR"/>
        </w:rPr>
        <w:t>Presented by: Help institute</w:t>
      </w:r>
    </w:p>
    <w:p w14:paraId="3FF92A92" w14:textId="37AAADD5" w:rsidR="001B41EC" w:rsidRPr="002D501E" w:rsidRDefault="001B41EC" w:rsidP="002D501E">
      <w:pPr>
        <w:spacing w:after="0" w:line="240" w:lineRule="auto"/>
        <w:ind w:firstLine="284"/>
        <w:jc w:val="center"/>
        <w:rPr>
          <w:rFonts w:asciiTheme="majorBidi" w:eastAsia="B Nazanin" w:hAnsiTheme="majorBidi" w:cstheme="majorBidi"/>
          <w:b/>
          <w:bCs/>
          <w:sz w:val="32"/>
          <w:szCs w:val="32"/>
          <w:lang w:bidi="fa-IR"/>
        </w:rPr>
      </w:pPr>
    </w:p>
    <w:p w14:paraId="6352A18B" w14:textId="740C4CAD" w:rsidR="002D501E" w:rsidRDefault="002D501E" w:rsidP="001B41EC">
      <w:pPr>
        <w:spacing w:after="0" w:line="240" w:lineRule="auto"/>
        <w:ind w:firstLine="284"/>
        <w:rPr>
          <w:rFonts w:asciiTheme="majorBidi" w:eastAsia="B Nazanin" w:hAnsiTheme="majorBidi" w:cstheme="majorBidi"/>
          <w:b/>
          <w:bCs/>
          <w:sz w:val="36"/>
          <w:szCs w:val="36"/>
          <w:lang w:bidi="fa-IR"/>
        </w:rPr>
      </w:pPr>
    </w:p>
    <w:p w14:paraId="16E67A5E" w14:textId="22F122D2" w:rsidR="002D501E" w:rsidRDefault="002D501E" w:rsidP="001B41EC">
      <w:pPr>
        <w:spacing w:after="0" w:line="240" w:lineRule="auto"/>
        <w:ind w:firstLine="284"/>
        <w:rPr>
          <w:rFonts w:asciiTheme="majorBidi" w:eastAsia="B Nazanin" w:hAnsiTheme="majorBidi" w:cstheme="majorBidi"/>
          <w:b/>
          <w:bCs/>
          <w:sz w:val="36"/>
          <w:szCs w:val="36"/>
          <w:lang w:bidi="fa-IR"/>
        </w:rPr>
      </w:pPr>
    </w:p>
    <w:p w14:paraId="17D18E62" w14:textId="5D501300" w:rsidR="002D501E" w:rsidRDefault="002D501E" w:rsidP="001B41EC">
      <w:pPr>
        <w:spacing w:after="0" w:line="240" w:lineRule="auto"/>
        <w:ind w:firstLine="284"/>
        <w:rPr>
          <w:rFonts w:asciiTheme="majorBidi" w:eastAsia="B Nazanin" w:hAnsiTheme="majorBidi" w:cstheme="majorBidi"/>
          <w:b/>
          <w:bCs/>
          <w:sz w:val="36"/>
          <w:szCs w:val="36"/>
          <w:lang w:bidi="fa-IR"/>
        </w:rPr>
      </w:pPr>
    </w:p>
    <w:p w14:paraId="63F5D930" w14:textId="6999FFBF" w:rsidR="002D501E" w:rsidRDefault="002D501E" w:rsidP="001B41EC">
      <w:pPr>
        <w:spacing w:after="0" w:line="240" w:lineRule="auto"/>
        <w:ind w:firstLine="284"/>
        <w:rPr>
          <w:rFonts w:asciiTheme="majorBidi" w:eastAsia="B Nazanin" w:hAnsiTheme="majorBidi" w:cstheme="majorBidi"/>
          <w:b/>
          <w:bCs/>
          <w:sz w:val="36"/>
          <w:szCs w:val="36"/>
          <w:lang w:bidi="fa-IR"/>
        </w:rPr>
      </w:pPr>
    </w:p>
    <w:p w14:paraId="53F51F26" w14:textId="7DB8C9B2" w:rsidR="002D501E" w:rsidRDefault="002D501E" w:rsidP="001B41EC">
      <w:pPr>
        <w:spacing w:after="0" w:line="240" w:lineRule="auto"/>
        <w:ind w:firstLine="284"/>
        <w:rPr>
          <w:rFonts w:asciiTheme="majorBidi" w:eastAsia="B Nazanin" w:hAnsiTheme="majorBidi" w:cstheme="majorBidi"/>
          <w:b/>
          <w:bCs/>
          <w:sz w:val="36"/>
          <w:szCs w:val="36"/>
          <w:lang w:bidi="fa-IR"/>
        </w:rPr>
      </w:pPr>
    </w:p>
    <w:p w14:paraId="351EAA26" w14:textId="747250A3" w:rsidR="002D501E" w:rsidRDefault="002D501E" w:rsidP="001B41EC">
      <w:pPr>
        <w:spacing w:after="0" w:line="240" w:lineRule="auto"/>
        <w:ind w:firstLine="284"/>
        <w:rPr>
          <w:rFonts w:asciiTheme="majorBidi" w:eastAsia="B Nazanin" w:hAnsiTheme="majorBidi" w:cstheme="majorBidi"/>
          <w:b/>
          <w:bCs/>
          <w:sz w:val="36"/>
          <w:szCs w:val="36"/>
          <w:lang w:bidi="fa-IR"/>
        </w:rPr>
      </w:pPr>
    </w:p>
    <w:p w14:paraId="608C7F70" w14:textId="0901E034" w:rsidR="002D501E" w:rsidRDefault="002D501E" w:rsidP="001B41EC">
      <w:pPr>
        <w:spacing w:after="0" w:line="240" w:lineRule="auto"/>
        <w:ind w:firstLine="284"/>
        <w:rPr>
          <w:rFonts w:asciiTheme="majorBidi" w:eastAsia="B Nazanin" w:hAnsiTheme="majorBidi" w:cstheme="majorBidi"/>
          <w:b/>
          <w:bCs/>
          <w:sz w:val="36"/>
          <w:szCs w:val="36"/>
          <w:lang w:bidi="fa-IR"/>
        </w:rPr>
      </w:pPr>
    </w:p>
    <w:p w14:paraId="2802EFAD" w14:textId="13B18FF3" w:rsidR="002D501E" w:rsidRDefault="002D501E" w:rsidP="001B41EC">
      <w:pPr>
        <w:spacing w:after="0" w:line="240" w:lineRule="auto"/>
        <w:ind w:firstLine="284"/>
        <w:rPr>
          <w:rFonts w:asciiTheme="majorBidi" w:eastAsia="B Nazanin" w:hAnsiTheme="majorBidi" w:cstheme="majorBidi"/>
          <w:b/>
          <w:bCs/>
          <w:sz w:val="36"/>
          <w:szCs w:val="36"/>
          <w:lang w:bidi="fa-IR"/>
        </w:rPr>
      </w:pPr>
    </w:p>
    <w:p w14:paraId="1DEC176D" w14:textId="054B6247" w:rsidR="002D501E" w:rsidRDefault="002D501E" w:rsidP="001B41EC">
      <w:pPr>
        <w:spacing w:after="0" w:line="240" w:lineRule="auto"/>
        <w:ind w:firstLine="284"/>
        <w:rPr>
          <w:rFonts w:asciiTheme="majorBidi" w:eastAsia="B Nazanin" w:hAnsiTheme="majorBidi" w:cstheme="majorBidi"/>
          <w:b/>
          <w:bCs/>
          <w:sz w:val="36"/>
          <w:szCs w:val="36"/>
          <w:lang w:bidi="fa-IR"/>
        </w:rPr>
      </w:pPr>
    </w:p>
    <w:p w14:paraId="380601AE" w14:textId="597B396A" w:rsidR="002D501E" w:rsidRDefault="002D501E" w:rsidP="001B41EC">
      <w:pPr>
        <w:spacing w:after="0" w:line="240" w:lineRule="auto"/>
        <w:ind w:firstLine="284"/>
        <w:rPr>
          <w:rFonts w:asciiTheme="majorBidi" w:eastAsia="B Nazanin" w:hAnsiTheme="majorBidi" w:cstheme="majorBidi"/>
          <w:b/>
          <w:bCs/>
          <w:sz w:val="36"/>
          <w:szCs w:val="36"/>
          <w:lang w:bidi="fa-IR"/>
        </w:rPr>
      </w:pPr>
    </w:p>
    <w:p w14:paraId="6756831A" w14:textId="7CF0765A" w:rsidR="002D501E" w:rsidRDefault="002D501E" w:rsidP="001B41EC">
      <w:pPr>
        <w:spacing w:after="0" w:line="240" w:lineRule="auto"/>
        <w:ind w:firstLine="284"/>
        <w:rPr>
          <w:rFonts w:asciiTheme="majorBidi" w:eastAsia="B Nazanin" w:hAnsiTheme="majorBidi" w:cstheme="majorBidi"/>
          <w:b/>
          <w:bCs/>
          <w:sz w:val="36"/>
          <w:szCs w:val="36"/>
          <w:lang w:bidi="fa-IR"/>
        </w:rPr>
      </w:pPr>
    </w:p>
    <w:p w14:paraId="2FF948D7" w14:textId="096C3A8C" w:rsidR="002D501E" w:rsidRDefault="002D501E" w:rsidP="001B41EC">
      <w:pPr>
        <w:spacing w:after="0" w:line="240" w:lineRule="auto"/>
        <w:ind w:firstLine="284"/>
        <w:rPr>
          <w:rFonts w:asciiTheme="majorBidi" w:eastAsia="B Nazanin" w:hAnsiTheme="majorBidi" w:cstheme="majorBidi"/>
          <w:b/>
          <w:bCs/>
          <w:sz w:val="36"/>
          <w:szCs w:val="36"/>
          <w:lang w:bidi="fa-IR"/>
        </w:rPr>
      </w:pPr>
    </w:p>
    <w:p w14:paraId="7683DF58" w14:textId="6AD71F7D" w:rsidR="002D501E" w:rsidRPr="001B41EC" w:rsidRDefault="002D501E" w:rsidP="001B41EC">
      <w:pPr>
        <w:spacing w:after="0" w:line="240" w:lineRule="auto"/>
        <w:ind w:firstLine="284"/>
        <w:rPr>
          <w:rFonts w:asciiTheme="majorBidi" w:eastAsia="B Nazanin" w:hAnsiTheme="majorBidi" w:cstheme="majorBidi"/>
          <w:b/>
          <w:bCs/>
          <w:sz w:val="36"/>
          <w:szCs w:val="36"/>
          <w:lang w:bidi="fa-IR"/>
        </w:rPr>
      </w:pPr>
    </w:p>
    <w:p w14:paraId="377C3A82" w14:textId="1611B27D" w:rsidR="00C71978" w:rsidRPr="002D501E" w:rsidRDefault="00BE4342" w:rsidP="002D501E">
      <w:pPr>
        <w:spacing w:after="0" w:line="240" w:lineRule="auto"/>
        <w:jc w:val="both"/>
        <w:rPr>
          <w:rFonts w:asciiTheme="majorBidi" w:eastAsia="B Nazanin" w:hAnsiTheme="majorBidi" w:cstheme="majorBidi"/>
          <w:b/>
          <w:bCs/>
          <w:sz w:val="32"/>
          <w:szCs w:val="32"/>
          <w:lang w:bidi="fa-IR"/>
        </w:rPr>
      </w:pPr>
      <w:r w:rsidRPr="002D501E">
        <w:rPr>
          <w:rFonts w:asciiTheme="majorBidi" w:eastAsia="B Nazanin" w:hAnsiTheme="majorBidi" w:cstheme="majorBidi"/>
          <w:b/>
          <w:bCs/>
          <w:sz w:val="32"/>
          <w:szCs w:val="32"/>
          <w:lang w:bidi="fa-IR"/>
        </w:rPr>
        <w:lastRenderedPageBreak/>
        <w:t>Violation of the economic, health and legal rights of people with disabilities in Canada</w:t>
      </w:r>
    </w:p>
    <w:p w14:paraId="2CC7F67F" w14:textId="2C13FD18" w:rsidR="00605780" w:rsidRPr="001B41EC" w:rsidRDefault="00605780" w:rsidP="00A54544">
      <w:pPr>
        <w:spacing w:after="0" w:line="240" w:lineRule="auto"/>
        <w:ind w:firstLine="284"/>
        <w:jc w:val="both"/>
        <w:rPr>
          <w:rFonts w:asciiTheme="majorBidi" w:eastAsia="B Nazanin" w:hAnsiTheme="majorBidi" w:cstheme="majorBidi"/>
          <w:sz w:val="28"/>
          <w:szCs w:val="28"/>
          <w:lang w:bidi="fa-IR"/>
        </w:rPr>
      </w:pPr>
    </w:p>
    <w:p w14:paraId="0C36B2A8" w14:textId="12588545" w:rsidR="00D8575D" w:rsidRPr="001B41EC" w:rsidRDefault="00D8575D" w:rsidP="00A54544">
      <w:pPr>
        <w:bidi/>
        <w:spacing w:after="0" w:line="240" w:lineRule="auto"/>
        <w:ind w:firstLine="284"/>
        <w:jc w:val="right"/>
        <w:rPr>
          <w:rFonts w:asciiTheme="majorBidi" w:eastAsia="B Nazanin" w:hAnsiTheme="majorBidi" w:cstheme="majorBidi"/>
          <w:b/>
          <w:bCs/>
          <w:sz w:val="28"/>
          <w:szCs w:val="28"/>
          <w:lang w:bidi="fa-IR"/>
        </w:rPr>
      </w:pPr>
      <w:r w:rsidRPr="001B41EC">
        <w:rPr>
          <w:rFonts w:asciiTheme="majorBidi" w:eastAsia="B Nazanin" w:hAnsiTheme="majorBidi" w:cstheme="majorBidi"/>
          <w:b/>
          <w:bCs/>
          <w:sz w:val="28"/>
          <w:szCs w:val="28"/>
          <w:lang w:bidi="fa-IR"/>
        </w:rPr>
        <w:t>Introduction</w:t>
      </w:r>
    </w:p>
    <w:p w14:paraId="50A13C46" w14:textId="77777777" w:rsidR="007D4842" w:rsidRPr="001B41EC" w:rsidRDefault="007D4842" w:rsidP="001B41EC">
      <w:pPr>
        <w:tabs>
          <w:tab w:val="left" w:pos="284"/>
        </w:tabs>
        <w:spacing w:after="0" w:line="240" w:lineRule="auto"/>
        <w:ind w:firstLine="426"/>
        <w:jc w:val="both"/>
        <w:rPr>
          <w:rFonts w:asciiTheme="majorBidi" w:eastAsia="B Nazanin" w:hAnsiTheme="majorBidi" w:cstheme="majorBidi"/>
          <w:sz w:val="28"/>
          <w:szCs w:val="28"/>
          <w:lang w:bidi="fa-IR"/>
        </w:rPr>
      </w:pPr>
      <w:bookmarkStart w:id="1" w:name="_GoBack"/>
      <w:bookmarkEnd w:id="1"/>
      <w:r w:rsidRPr="001B41EC">
        <w:rPr>
          <w:rFonts w:asciiTheme="majorBidi" w:eastAsia="B Nazanin" w:hAnsiTheme="majorBidi" w:cstheme="majorBidi"/>
          <w:sz w:val="28"/>
          <w:szCs w:val="28"/>
          <w:lang w:bidi="fa-IR"/>
        </w:rPr>
        <w:t>Violation of the rights of people with disabilities and discrimination against them have become one of Canada's fundamental issues and challenges.</w:t>
      </w:r>
      <w:r w:rsidRPr="001B41EC">
        <w:rPr>
          <w:rFonts w:asciiTheme="majorBidi" w:eastAsia="B Nazanin" w:hAnsiTheme="majorBidi" w:cstheme="majorBidi"/>
          <w:sz w:val="28"/>
          <w:szCs w:val="28"/>
          <w:rtl/>
          <w:lang w:bidi="fa-IR"/>
        </w:rPr>
        <w:t xml:space="preserve"> </w:t>
      </w:r>
      <w:r w:rsidRPr="001B41EC">
        <w:rPr>
          <w:rFonts w:asciiTheme="majorBidi" w:eastAsia="B Nazanin" w:hAnsiTheme="majorBidi" w:cstheme="majorBidi"/>
          <w:sz w:val="28"/>
          <w:szCs w:val="28"/>
          <w:lang w:bidi="fa-IR"/>
        </w:rPr>
        <w:t>According to the Canadian Human Rights tribunal, in 2023, disability was the second most frequently cited ground of alleged discrimination (39% of complaints) after race and national or ethnic origin. Also, in the year 2022, disability was the most common basis for a complaint (Canadian Human Rights Tribunal, 2024: 9).</w:t>
      </w:r>
    </w:p>
    <w:bookmarkEnd w:id="0"/>
    <w:p w14:paraId="7497D322" w14:textId="33F5E844" w:rsidR="000F278B" w:rsidRPr="001B41EC" w:rsidRDefault="00E54193" w:rsidP="00747F61">
      <w:pPr>
        <w:spacing w:after="0" w:line="240" w:lineRule="auto"/>
        <w:ind w:firstLine="397"/>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In Canada,</w:t>
      </w:r>
      <w:r w:rsidR="000F278B" w:rsidRPr="001B41EC">
        <w:rPr>
          <w:rFonts w:asciiTheme="majorBidi" w:eastAsia="B Nazanin" w:hAnsiTheme="majorBidi" w:cstheme="majorBidi"/>
          <w:sz w:val="28"/>
          <w:szCs w:val="28"/>
          <w:lang w:bidi="fa-IR"/>
        </w:rPr>
        <w:t xml:space="preserve"> disability refers to any impairment, including a physical, mental, intellectual, cognitive, learning, communication or sensory impairment (or a functional limitation) whether permanent, temporary or episodic in nature, or evident or not, that, in interaction with a barrier, hinders a person’s full and equal participation in society (Ministry of Justice of Canada, 2024</w:t>
      </w:r>
      <w:r w:rsidR="00122989" w:rsidRPr="001B41EC">
        <w:rPr>
          <w:rFonts w:asciiTheme="majorBidi" w:eastAsia="B Nazanin" w:hAnsiTheme="majorBidi" w:cstheme="majorBidi"/>
          <w:sz w:val="28"/>
          <w:szCs w:val="28"/>
          <w:lang w:bidi="fa-IR"/>
        </w:rPr>
        <w:t>a</w:t>
      </w:r>
      <w:r w:rsidR="000F278B" w:rsidRPr="001B41EC">
        <w:rPr>
          <w:rFonts w:asciiTheme="majorBidi" w:eastAsia="B Nazanin" w:hAnsiTheme="majorBidi" w:cstheme="majorBidi"/>
          <w:sz w:val="28"/>
          <w:szCs w:val="28"/>
          <w:lang w:bidi="fa-IR"/>
        </w:rPr>
        <w:t xml:space="preserve">: 2). </w:t>
      </w:r>
      <w:r w:rsidR="00A17F8D" w:rsidRPr="001B41EC">
        <w:rPr>
          <w:rFonts w:asciiTheme="majorBidi" w:eastAsia="B Nazanin" w:hAnsiTheme="majorBidi" w:cstheme="majorBidi"/>
          <w:sz w:val="28"/>
          <w:szCs w:val="28"/>
          <w:lang w:bidi="fa-IR"/>
        </w:rPr>
        <w:t>Also, in t</w:t>
      </w:r>
      <w:r w:rsidR="00E74FB1" w:rsidRPr="001B41EC">
        <w:rPr>
          <w:rFonts w:asciiTheme="majorBidi" w:eastAsia="B Nazanin" w:hAnsiTheme="majorBidi" w:cstheme="majorBidi"/>
          <w:sz w:val="28"/>
          <w:szCs w:val="28"/>
          <w:lang w:bidi="fa-IR"/>
        </w:rPr>
        <w:t>he Article 1 of the UN Convention on the Rights of Persons with Disabilities</w:t>
      </w:r>
      <w:r w:rsidR="00CF3226" w:rsidRPr="001B41EC">
        <w:rPr>
          <w:rFonts w:asciiTheme="majorBidi" w:eastAsia="B Nazanin" w:hAnsiTheme="majorBidi" w:cstheme="majorBidi"/>
          <w:sz w:val="28"/>
          <w:szCs w:val="28"/>
          <w:lang w:bidi="fa-IR"/>
        </w:rPr>
        <w:t>,</w:t>
      </w:r>
      <w:r w:rsidRPr="001B41EC">
        <w:rPr>
          <w:rFonts w:asciiTheme="majorBidi" w:eastAsia="B Nazanin" w:hAnsiTheme="majorBidi" w:cstheme="majorBidi"/>
          <w:sz w:val="28"/>
          <w:szCs w:val="28"/>
          <w:lang w:bidi="fa-IR"/>
        </w:rPr>
        <w:t xml:space="preserve"> p</w:t>
      </w:r>
      <w:r w:rsidR="00E74FB1" w:rsidRPr="001B41EC">
        <w:rPr>
          <w:rFonts w:asciiTheme="majorBidi" w:eastAsia="B Nazanin" w:hAnsiTheme="majorBidi" w:cstheme="majorBidi"/>
          <w:sz w:val="28"/>
          <w:szCs w:val="28"/>
          <w:lang w:bidi="fa-IR"/>
        </w:rPr>
        <w:t>ersons with disabilities</w:t>
      </w:r>
      <w:r w:rsidR="00CF3226" w:rsidRPr="001B41EC">
        <w:rPr>
          <w:rFonts w:asciiTheme="majorBidi" w:eastAsia="B Nazanin" w:hAnsiTheme="majorBidi" w:cstheme="majorBidi"/>
          <w:sz w:val="28"/>
          <w:szCs w:val="28"/>
          <w:lang w:bidi="fa-IR"/>
        </w:rPr>
        <w:t xml:space="preserve"> are considered</w:t>
      </w:r>
      <w:r w:rsidR="00E74FB1" w:rsidRPr="001B41EC">
        <w:rPr>
          <w:rFonts w:asciiTheme="majorBidi" w:eastAsia="B Nazanin" w:hAnsiTheme="majorBidi" w:cstheme="majorBidi"/>
          <w:sz w:val="28"/>
          <w:szCs w:val="28"/>
          <w:lang w:bidi="fa-IR"/>
        </w:rPr>
        <w:t xml:space="preserve"> </w:t>
      </w:r>
      <w:r w:rsidRPr="001B41EC">
        <w:rPr>
          <w:rFonts w:asciiTheme="majorBidi" w:eastAsia="B Nazanin" w:hAnsiTheme="majorBidi" w:cstheme="majorBidi"/>
          <w:sz w:val="28"/>
          <w:szCs w:val="28"/>
          <w:lang w:bidi="fa-IR"/>
        </w:rPr>
        <w:t>as</w:t>
      </w:r>
      <w:r w:rsidR="00E74FB1" w:rsidRPr="001B41EC">
        <w:rPr>
          <w:rFonts w:asciiTheme="majorBidi" w:eastAsia="B Nazanin" w:hAnsiTheme="majorBidi" w:cstheme="majorBidi"/>
          <w:sz w:val="28"/>
          <w:szCs w:val="28"/>
          <w:lang w:bidi="fa-IR"/>
        </w:rPr>
        <w:t xml:space="preserve"> those who have long-term physical, mental, intellectual or sensory impairments which in interaction with various barriers may hinder their full and effective participation in society on an equal basis with others (United Nations, 2025: 4). </w:t>
      </w:r>
    </w:p>
    <w:p w14:paraId="0CB9B8C8" w14:textId="77777777" w:rsidR="00E46784" w:rsidRPr="001B41EC" w:rsidRDefault="00E46784" w:rsidP="00CF3226">
      <w:pPr>
        <w:spacing w:before="120"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In the following, the prevalence and severity of disability in Canada will be first mentioned. Then, the footprint of disability in Canadian law at the federal, national, and provincial levels is examined. Finally, facts and figures about violation of the economic, health and legal rights of people with disabilities in Canada is briefly stated and related policy recommendations will be presented.</w:t>
      </w:r>
    </w:p>
    <w:p w14:paraId="6E435884" w14:textId="1AA37B31" w:rsidR="00E54193" w:rsidRPr="001B41EC" w:rsidRDefault="00E54193" w:rsidP="00CF3226">
      <w:pPr>
        <w:spacing w:before="120" w:after="0" w:line="240" w:lineRule="auto"/>
        <w:jc w:val="both"/>
        <w:rPr>
          <w:rFonts w:asciiTheme="majorBidi" w:eastAsia="B Nazanin" w:hAnsiTheme="majorBidi" w:cstheme="majorBidi"/>
          <w:b/>
          <w:bCs/>
          <w:sz w:val="28"/>
          <w:szCs w:val="28"/>
          <w:lang w:bidi="fa-IR"/>
        </w:rPr>
      </w:pPr>
      <w:r w:rsidRPr="001B41EC">
        <w:rPr>
          <w:rFonts w:asciiTheme="majorBidi" w:eastAsia="B Nazanin" w:hAnsiTheme="majorBidi" w:cstheme="majorBidi"/>
          <w:b/>
          <w:bCs/>
          <w:sz w:val="28"/>
          <w:szCs w:val="28"/>
          <w:lang w:bidi="fa-IR"/>
        </w:rPr>
        <w:t>Prevalence and severity of disability in Canada</w:t>
      </w:r>
    </w:p>
    <w:p w14:paraId="527E1A63" w14:textId="65C2A6C9" w:rsidR="00131130" w:rsidRPr="001B41EC" w:rsidRDefault="00047F0B" w:rsidP="00047F0B">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According to</w:t>
      </w:r>
      <w:r w:rsidR="00182AD0" w:rsidRPr="001B41EC">
        <w:rPr>
          <w:rFonts w:asciiTheme="majorBidi" w:eastAsia="B Nazanin" w:hAnsiTheme="majorBidi" w:cstheme="majorBidi"/>
          <w:sz w:val="28"/>
          <w:szCs w:val="28"/>
          <w:lang w:bidi="fa-IR"/>
        </w:rPr>
        <w:t xml:space="preserve"> </w:t>
      </w:r>
      <w:r w:rsidR="00131130" w:rsidRPr="001B41EC">
        <w:rPr>
          <w:rFonts w:asciiTheme="majorBidi" w:eastAsia="B Nazanin" w:hAnsiTheme="majorBidi" w:cstheme="majorBidi"/>
          <w:sz w:val="28"/>
          <w:szCs w:val="28"/>
          <w:lang w:bidi="fa-IR"/>
        </w:rPr>
        <w:t xml:space="preserve">2022 </w:t>
      </w:r>
      <w:r w:rsidR="00544BCB" w:rsidRPr="001B41EC">
        <w:rPr>
          <w:rFonts w:asciiTheme="majorBidi" w:eastAsia="B Nazanin" w:hAnsiTheme="majorBidi" w:cstheme="majorBidi"/>
          <w:sz w:val="28"/>
          <w:szCs w:val="28"/>
          <w:lang w:bidi="fa-IR"/>
        </w:rPr>
        <w:t>Canadian Survey on Disability</w:t>
      </w:r>
      <w:r w:rsidR="00131130" w:rsidRPr="001B41EC">
        <w:rPr>
          <w:rFonts w:asciiTheme="majorBidi" w:eastAsia="B Nazanin" w:hAnsiTheme="majorBidi" w:cstheme="majorBidi"/>
          <w:sz w:val="28"/>
          <w:szCs w:val="28"/>
          <w:lang w:bidi="fa-IR"/>
        </w:rPr>
        <w:t xml:space="preserve"> (CSD)</w:t>
      </w:r>
      <w:r w:rsidR="00182AD0" w:rsidRPr="001B41EC">
        <w:rPr>
          <w:rFonts w:asciiTheme="majorBidi" w:eastAsia="B Nazanin" w:hAnsiTheme="majorBidi" w:cstheme="majorBidi"/>
          <w:sz w:val="28"/>
          <w:szCs w:val="28"/>
          <w:lang w:bidi="fa-IR"/>
        </w:rPr>
        <w:t>,</w:t>
      </w:r>
      <w:r w:rsidR="00182AD0" w:rsidRPr="001B41EC">
        <w:rPr>
          <w:rFonts w:asciiTheme="majorBidi" w:hAnsiTheme="majorBidi" w:cstheme="majorBidi"/>
          <w:color w:val="333333"/>
          <w:sz w:val="30"/>
          <w:szCs w:val="30"/>
          <w:shd w:val="clear" w:color="auto" w:fill="FFFFFF"/>
        </w:rPr>
        <w:t> </w:t>
      </w:r>
      <w:r w:rsidR="00131130" w:rsidRPr="001B41EC">
        <w:rPr>
          <w:rFonts w:asciiTheme="majorBidi" w:eastAsia="B Nazanin" w:hAnsiTheme="majorBidi" w:cstheme="majorBidi"/>
          <w:sz w:val="28"/>
          <w:szCs w:val="28"/>
          <w:lang w:bidi="fa-IR"/>
        </w:rPr>
        <w:t>27% of Canadians aged 15 years and older, or 8.0 million people, had one or more disabilities that limited them in their daily activities. The rate of disability in Canada has increased by 5</w:t>
      </w:r>
      <w:r w:rsidR="001C5803" w:rsidRPr="001B41EC">
        <w:rPr>
          <w:rFonts w:asciiTheme="majorBidi" w:eastAsia="B Nazanin" w:hAnsiTheme="majorBidi" w:cstheme="majorBidi"/>
          <w:sz w:val="28"/>
          <w:szCs w:val="28"/>
          <w:lang w:bidi="fa-IR"/>
        </w:rPr>
        <w:t>%</w:t>
      </w:r>
      <w:r w:rsidR="00131130" w:rsidRPr="001B41EC">
        <w:rPr>
          <w:rFonts w:asciiTheme="majorBidi" w:eastAsia="B Nazanin" w:hAnsiTheme="majorBidi" w:cstheme="majorBidi"/>
          <w:sz w:val="28"/>
          <w:szCs w:val="28"/>
          <w:lang w:bidi="fa-IR"/>
        </w:rPr>
        <w:t xml:space="preserve"> since 2017, when 22% of Canadians, or 6.2 million people, had one or more disabilities. This increase can be partially attributed to both the aging population and the large increase in mental health-related disabilities among youth and working-age adults. In 2022, the rate of disability was higher among women (30%) than men (24%), following the same pattern from 2017 </w:t>
      </w:r>
      <w:r w:rsidR="00182AD0" w:rsidRPr="001B41EC">
        <w:rPr>
          <w:rFonts w:asciiTheme="majorBidi" w:eastAsia="B Nazanin" w:hAnsiTheme="majorBidi" w:cstheme="majorBidi"/>
          <w:sz w:val="28"/>
          <w:szCs w:val="28"/>
          <w:lang w:bidi="fa-IR"/>
        </w:rPr>
        <w:t>(Statistics Canada, 202</w:t>
      </w:r>
      <w:r w:rsidR="00131130" w:rsidRPr="001B41EC">
        <w:rPr>
          <w:rFonts w:asciiTheme="majorBidi" w:eastAsia="B Nazanin" w:hAnsiTheme="majorBidi" w:cstheme="majorBidi"/>
          <w:sz w:val="28"/>
          <w:szCs w:val="28"/>
          <w:lang w:bidi="fa-IR"/>
        </w:rPr>
        <w:t>3</w:t>
      </w:r>
      <w:r w:rsidR="00805AE4" w:rsidRPr="001B41EC">
        <w:rPr>
          <w:rFonts w:asciiTheme="majorBidi" w:eastAsia="B Nazanin" w:hAnsiTheme="majorBidi" w:cstheme="majorBidi"/>
          <w:sz w:val="28"/>
          <w:szCs w:val="28"/>
          <w:lang w:bidi="fa-IR"/>
        </w:rPr>
        <w:t>: 1</w:t>
      </w:r>
      <w:r w:rsidR="00A36336" w:rsidRPr="001B41EC">
        <w:rPr>
          <w:rFonts w:asciiTheme="majorBidi" w:eastAsia="B Nazanin" w:hAnsiTheme="majorBidi" w:cstheme="majorBidi"/>
          <w:sz w:val="28"/>
          <w:szCs w:val="28"/>
          <w:lang w:bidi="fa-IR"/>
        </w:rPr>
        <w:t>).</w:t>
      </w:r>
      <w:r w:rsidR="0049062B" w:rsidRPr="001B41EC">
        <w:rPr>
          <w:rFonts w:asciiTheme="majorBidi" w:eastAsia="B Nazanin" w:hAnsiTheme="majorBidi" w:cstheme="majorBidi"/>
          <w:sz w:val="28"/>
          <w:szCs w:val="28"/>
          <w:lang w:bidi="fa-IR"/>
        </w:rPr>
        <w:t xml:space="preserve"> </w:t>
      </w:r>
    </w:p>
    <w:p w14:paraId="036A13D9" w14:textId="0F5D07B4" w:rsidR="00CF3226" w:rsidRPr="001B41EC" w:rsidRDefault="00805AE4" w:rsidP="00CF3226">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ab/>
        <w:t>The percentage of Canadians with disability by age group in 2017 and 2022 has been shown in Figure 1.</w:t>
      </w:r>
      <w:r w:rsidR="00CF3226" w:rsidRPr="001B41EC">
        <w:rPr>
          <w:rFonts w:asciiTheme="majorBidi" w:eastAsia="B Nazanin" w:hAnsiTheme="majorBidi" w:cstheme="majorBidi"/>
          <w:sz w:val="28"/>
          <w:szCs w:val="28"/>
          <w:lang w:bidi="fa-IR"/>
        </w:rPr>
        <w:t xml:space="preserve"> This Figure reveals that youth (aged 15 to 24 years), the working-age population (25 to 64 years) and seniors (65 years and older) all experienced an increase in the rate of disability from 2017 to 2022. In </w:t>
      </w:r>
      <w:r w:rsidR="00E46784" w:rsidRPr="001B41EC">
        <w:rPr>
          <w:rFonts w:asciiTheme="majorBidi" w:eastAsia="B Nazanin" w:hAnsiTheme="majorBidi" w:cstheme="majorBidi"/>
          <w:sz w:val="28"/>
          <w:szCs w:val="28"/>
          <w:lang w:bidi="fa-IR"/>
        </w:rPr>
        <w:t xml:space="preserve">the year </w:t>
      </w:r>
      <w:r w:rsidR="00CF3226" w:rsidRPr="001B41EC">
        <w:rPr>
          <w:rFonts w:asciiTheme="majorBidi" w:eastAsia="B Nazanin" w:hAnsiTheme="majorBidi" w:cstheme="majorBidi"/>
          <w:sz w:val="28"/>
          <w:szCs w:val="28"/>
          <w:lang w:bidi="fa-IR"/>
        </w:rPr>
        <w:lastRenderedPageBreak/>
        <w:t xml:space="preserve">2022, 20% of youth had a disability, an increase of 7% over 2017, when the disability rate was 13%. </w:t>
      </w:r>
    </w:p>
    <w:p w14:paraId="14446424" w14:textId="24F927AE" w:rsidR="00C51BE5" w:rsidRPr="001B41EC" w:rsidRDefault="00C51BE5" w:rsidP="00047F0B">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noProof/>
          <w:sz w:val="28"/>
          <w:szCs w:val="28"/>
        </w:rPr>
        <w:drawing>
          <wp:inline distT="0" distB="0" distL="0" distR="0" wp14:anchorId="05740CE4" wp14:editId="5396EC4E">
            <wp:extent cx="5943600" cy="4518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943600" cy="4518660"/>
                    </a:xfrm>
                    <a:prstGeom prst="rect">
                      <a:avLst/>
                    </a:prstGeom>
                  </pic:spPr>
                </pic:pic>
              </a:graphicData>
            </a:graphic>
          </wp:inline>
        </w:drawing>
      </w:r>
    </w:p>
    <w:p w14:paraId="3F611A80" w14:textId="77777777" w:rsidR="00C51BE5" w:rsidRPr="001B41EC" w:rsidRDefault="00C51BE5" w:rsidP="00047F0B">
      <w:pPr>
        <w:spacing w:after="0" w:line="240" w:lineRule="auto"/>
        <w:jc w:val="both"/>
        <w:rPr>
          <w:rFonts w:asciiTheme="majorBidi" w:eastAsia="B Nazanin" w:hAnsiTheme="majorBidi" w:cstheme="majorBidi"/>
          <w:sz w:val="28"/>
          <w:szCs w:val="28"/>
          <w:lang w:bidi="fa-IR"/>
        </w:rPr>
      </w:pPr>
    </w:p>
    <w:p w14:paraId="4377A3FE" w14:textId="6EDAE9AB" w:rsidR="00C51BE5" w:rsidRPr="001B41EC" w:rsidRDefault="00C51BE5" w:rsidP="00E46784">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ab/>
      </w:r>
      <w:r w:rsidR="00C35A73" w:rsidRPr="001B41EC">
        <w:rPr>
          <w:rFonts w:asciiTheme="majorBidi" w:eastAsia="B Nazanin" w:hAnsiTheme="majorBidi" w:cstheme="majorBidi"/>
          <w:sz w:val="28"/>
          <w:szCs w:val="28"/>
          <w:lang w:bidi="fa-IR"/>
        </w:rPr>
        <w:t xml:space="preserve">The prevalence of disability among Canadian persons with disability </w:t>
      </w:r>
      <w:r w:rsidR="00E46784" w:rsidRPr="001B41EC">
        <w:rPr>
          <w:rFonts w:asciiTheme="majorBidi" w:eastAsia="B Nazanin" w:hAnsiTheme="majorBidi" w:cstheme="majorBidi"/>
          <w:sz w:val="28"/>
          <w:szCs w:val="28"/>
          <w:lang w:bidi="fa-IR"/>
        </w:rPr>
        <w:t xml:space="preserve">by </w:t>
      </w:r>
      <w:r w:rsidR="005F4029" w:rsidRPr="001B41EC">
        <w:rPr>
          <w:rFonts w:asciiTheme="majorBidi" w:eastAsia="B Nazanin" w:hAnsiTheme="majorBidi" w:cstheme="majorBidi"/>
          <w:sz w:val="28"/>
          <w:szCs w:val="28"/>
          <w:lang w:bidi="fa-IR"/>
        </w:rPr>
        <w:t xml:space="preserve">the types of </w:t>
      </w:r>
      <w:r w:rsidR="00E46784" w:rsidRPr="001B41EC">
        <w:rPr>
          <w:rFonts w:asciiTheme="majorBidi" w:eastAsia="B Nazanin" w:hAnsiTheme="majorBidi" w:cstheme="majorBidi"/>
          <w:sz w:val="28"/>
          <w:szCs w:val="28"/>
          <w:lang w:bidi="fa-IR"/>
        </w:rPr>
        <w:t xml:space="preserve">disability </w:t>
      </w:r>
      <w:r w:rsidR="00C35A73" w:rsidRPr="001B41EC">
        <w:rPr>
          <w:rFonts w:asciiTheme="majorBidi" w:eastAsia="B Nazanin" w:hAnsiTheme="majorBidi" w:cstheme="majorBidi"/>
          <w:sz w:val="28"/>
          <w:szCs w:val="28"/>
          <w:lang w:bidi="fa-IR"/>
        </w:rPr>
        <w:t>has been presented in Figure 2.</w:t>
      </w:r>
      <w:r w:rsidR="006640BC" w:rsidRPr="001B41EC">
        <w:rPr>
          <w:rFonts w:asciiTheme="majorBidi" w:eastAsia="B Nazanin" w:hAnsiTheme="majorBidi" w:cstheme="majorBidi"/>
          <w:sz w:val="28"/>
          <w:szCs w:val="28"/>
          <w:lang w:bidi="fa-IR"/>
        </w:rPr>
        <w:t xml:space="preserve"> This Figure shows that the prevalence of mental health-related, seeing, learning, memory and developmental disabilities increased from 2017 to 2022. In 2022, the largest increase belonged to mental health-related disabilities, which increased by 6</w:t>
      </w:r>
      <w:r w:rsidR="001C5803" w:rsidRPr="001B41EC">
        <w:rPr>
          <w:rFonts w:asciiTheme="majorBidi" w:eastAsia="B Nazanin" w:hAnsiTheme="majorBidi" w:cstheme="majorBidi"/>
          <w:sz w:val="28"/>
          <w:szCs w:val="28"/>
          <w:lang w:bidi="fa-IR"/>
        </w:rPr>
        <w:t>%</w:t>
      </w:r>
      <w:r w:rsidR="006640BC" w:rsidRPr="001B41EC">
        <w:rPr>
          <w:rFonts w:asciiTheme="majorBidi" w:eastAsia="B Nazanin" w:hAnsiTheme="majorBidi" w:cstheme="majorBidi"/>
          <w:sz w:val="28"/>
          <w:szCs w:val="28"/>
          <w:lang w:bidi="fa-IR"/>
        </w:rPr>
        <w:t>, from 33% in 2017. Also, the types of disability varied by age groups. Among youth with disabilities, mental health-related (68%), learning (46%) and pain-related (34%) were the most common types of disability in 2022. Mental health-related disabilities among youth and working-age adults each increased by 8</w:t>
      </w:r>
      <w:r w:rsidR="00747F61" w:rsidRPr="001B41EC">
        <w:rPr>
          <w:rFonts w:asciiTheme="majorBidi" w:eastAsia="B Nazanin" w:hAnsiTheme="majorBidi" w:cstheme="majorBidi"/>
          <w:sz w:val="28"/>
          <w:szCs w:val="28"/>
          <w:lang w:bidi="fa-IR"/>
        </w:rPr>
        <w:t>%</w:t>
      </w:r>
      <w:r w:rsidR="006640BC" w:rsidRPr="001B41EC">
        <w:rPr>
          <w:rFonts w:asciiTheme="majorBidi" w:eastAsia="B Nazanin" w:hAnsiTheme="majorBidi" w:cstheme="majorBidi"/>
          <w:sz w:val="28"/>
          <w:szCs w:val="28"/>
          <w:lang w:bidi="fa-IR"/>
        </w:rPr>
        <w:t xml:space="preserve"> from 2017, representing the largest increase among all disability types and all age groups. </w:t>
      </w:r>
    </w:p>
    <w:p w14:paraId="045B30C5" w14:textId="53BF1AE7" w:rsidR="006640BC" w:rsidRPr="001B41EC" w:rsidRDefault="00BB1466" w:rsidP="00C51BE5">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noProof/>
          <w:sz w:val="28"/>
          <w:szCs w:val="28"/>
        </w:rPr>
        <w:lastRenderedPageBreak/>
        <w:drawing>
          <wp:inline distT="0" distB="0" distL="0" distR="0" wp14:anchorId="6577F286" wp14:editId="0709A242">
            <wp:extent cx="5943600" cy="3816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5943600" cy="3816350"/>
                    </a:xfrm>
                    <a:prstGeom prst="rect">
                      <a:avLst/>
                    </a:prstGeom>
                  </pic:spPr>
                </pic:pic>
              </a:graphicData>
            </a:graphic>
          </wp:inline>
        </w:drawing>
      </w:r>
    </w:p>
    <w:p w14:paraId="7CEC8DB4" w14:textId="015024F8" w:rsidR="004A2BDA" w:rsidRPr="001B41EC" w:rsidRDefault="00A17F8D" w:rsidP="0066400F">
      <w:pPr>
        <w:spacing w:before="120" w:after="0" w:line="240" w:lineRule="auto"/>
        <w:jc w:val="both"/>
        <w:rPr>
          <w:rFonts w:asciiTheme="majorBidi" w:eastAsia="B Nazanin" w:hAnsiTheme="majorBidi" w:cstheme="majorBidi"/>
          <w:b/>
          <w:bCs/>
          <w:sz w:val="28"/>
          <w:szCs w:val="28"/>
          <w:lang w:bidi="fa-IR"/>
        </w:rPr>
      </w:pPr>
      <w:r w:rsidRPr="001B41EC">
        <w:rPr>
          <w:rFonts w:asciiTheme="majorBidi" w:eastAsia="B Nazanin" w:hAnsiTheme="majorBidi" w:cstheme="majorBidi"/>
          <w:b/>
          <w:bCs/>
          <w:sz w:val="28"/>
          <w:szCs w:val="28"/>
          <w:lang w:bidi="fa-IR"/>
        </w:rPr>
        <w:t>R</w:t>
      </w:r>
      <w:r w:rsidR="00594397" w:rsidRPr="001B41EC">
        <w:rPr>
          <w:rFonts w:asciiTheme="majorBidi" w:eastAsia="B Nazanin" w:hAnsiTheme="majorBidi" w:cstheme="majorBidi"/>
          <w:b/>
          <w:bCs/>
          <w:sz w:val="28"/>
          <w:szCs w:val="28"/>
          <w:lang w:bidi="fa-IR"/>
        </w:rPr>
        <w:t>ights of people with disabilit</w:t>
      </w:r>
      <w:r w:rsidRPr="001B41EC">
        <w:rPr>
          <w:rFonts w:asciiTheme="majorBidi" w:eastAsia="B Nazanin" w:hAnsiTheme="majorBidi" w:cstheme="majorBidi"/>
          <w:b/>
          <w:bCs/>
          <w:sz w:val="28"/>
          <w:szCs w:val="28"/>
          <w:lang w:bidi="fa-IR"/>
        </w:rPr>
        <w:t>y</w:t>
      </w:r>
      <w:r w:rsidR="00594397" w:rsidRPr="001B41EC">
        <w:rPr>
          <w:rFonts w:asciiTheme="majorBidi" w:eastAsia="B Nazanin" w:hAnsiTheme="majorBidi" w:cstheme="majorBidi"/>
          <w:b/>
          <w:bCs/>
          <w:sz w:val="28"/>
          <w:szCs w:val="28"/>
          <w:lang w:bidi="fa-IR"/>
        </w:rPr>
        <w:t xml:space="preserve"> in Canadian law</w:t>
      </w:r>
    </w:p>
    <w:p w14:paraId="738CA4F4" w14:textId="66F8BD9A" w:rsidR="009E7959" w:rsidRPr="001B41EC" w:rsidRDefault="009E7959" w:rsidP="0066400F">
      <w:pPr>
        <w:spacing w:before="120" w:after="0" w:line="240" w:lineRule="auto"/>
        <w:jc w:val="both"/>
        <w:rPr>
          <w:rFonts w:asciiTheme="majorBidi" w:eastAsia="B Nazanin" w:hAnsiTheme="majorBidi" w:cstheme="majorBidi"/>
          <w:b/>
          <w:bCs/>
          <w:sz w:val="28"/>
          <w:szCs w:val="28"/>
          <w:rtl/>
          <w:lang w:bidi="fa-IR"/>
        </w:rPr>
      </w:pPr>
      <w:r w:rsidRPr="001B41EC">
        <w:rPr>
          <w:rFonts w:asciiTheme="majorBidi" w:eastAsia="B Nazanin" w:hAnsiTheme="majorBidi" w:cstheme="majorBidi"/>
          <w:b/>
          <w:bCs/>
          <w:sz w:val="28"/>
          <w:szCs w:val="28"/>
          <w:lang w:bidi="fa-IR"/>
        </w:rPr>
        <w:t>a. Federal level</w:t>
      </w:r>
    </w:p>
    <w:p w14:paraId="1470BC37" w14:textId="3CB93FB2" w:rsidR="005A0686" w:rsidRPr="001B41EC" w:rsidRDefault="007874B7" w:rsidP="005A0686">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At the federal level, persons with disabilities are considered under various laws, including the Criminal Code, the Canada Evidence Act, the Corrections and Conditional Release Act, the Canada Elections Act, the Employment Equity Act, the Canada Health Act, the Canada Pension Plan Act, the Income Tax Act, the Canada Disability Savings Act, the Student Loans Act, the Canada Student Financial Assistance Act, the Canada Transportation Act, the Personnel Training for the Assistance of Persons with Disabilities Regulations and the Broadcasting Act</w:t>
      </w:r>
      <w:r w:rsidR="005A0686" w:rsidRPr="001B41EC">
        <w:rPr>
          <w:rFonts w:asciiTheme="majorBidi" w:eastAsia="B Nazanin" w:hAnsiTheme="majorBidi" w:cstheme="majorBidi"/>
          <w:sz w:val="28"/>
          <w:szCs w:val="28"/>
          <w:lang w:bidi="fa-IR"/>
        </w:rPr>
        <w:t xml:space="preserve"> (United Nations Human Rights Council, 2019: 4). </w:t>
      </w:r>
    </w:p>
    <w:p w14:paraId="65161555" w14:textId="745E4D41" w:rsidR="009E7959" w:rsidRPr="001B41EC" w:rsidRDefault="009E7959" w:rsidP="009E7959">
      <w:pPr>
        <w:spacing w:after="0" w:line="240" w:lineRule="auto"/>
        <w:jc w:val="both"/>
        <w:rPr>
          <w:rFonts w:asciiTheme="majorBidi" w:eastAsia="B Nazanin" w:hAnsiTheme="majorBidi" w:cstheme="majorBidi"/>
          <w:color w:val="FF0000"/>
          <w:sz w:val="28"/>
          <w:szCs w:val="28"/>
          <w:lang w:bidi="fa-IR"/>
        </w:rPr>
      </w:pPr>
      <w:r w:rsidRPr="001B41EC">
        <w:rPr>
          <w:rFonts w:asciiTheme="majorBidi" w:eastAsia="B Nazanin" w:hAnsiTheme="majorBidi" w:cstheme="majorBidi"/>
          <w:sz w:val="28"/>
          <w:szCs w:val="28"/>
          <w:lang w:bidi="fa-IR"/>
        </w:rPr>
        <w:tab/>
      </w:r>
      <w:r w:rsidR="00B71F91" w:rsidRPr="001B41EC">
        <w:rPr>
          <w:rFonts w:asciiTheme="majorBidi" w:eastAsia="B Nazanin" w:hAnsiTheme="majorBidi" w:cstheme="majorBidi"/>
          <w:sz w:val="28"/>
          <w:szCs w:val="28"/>
          <w:lang w:bidi="fa-IR"/>
        </w:rPr>
        <w:t>For example, the Canada Disability Savings Act as a federal legislation, passed in 2007 (Ministry of Justice of Canada, 2024c: 1) establishes the framework for the creation and management of Registered Disability Savings Plans (RDSPs) in Canada. These plans are designed to help individuals with disabilities and their families save for long-term financial security. A RDSP is a specialized savings account that allows individuals with disabilities to accumulate funds for future financial needs, such as medical expenses, housing, and other disability-related costs. To open an RDSP, an individual must be eligible for the Disability Tax Credit (DTC). The disability must be prolonged and severe enough to significantly impact their everyday life</w:t>
      </w:r>
      <w:r w:rsidR="008252E5" w:rsidRPr="001B41EC">
        <w:rPr>
          <w:rFonts w:asciiTheme="majorBidi" w:eastAsia="B Nazanin" w:hAnsiTheme="majorBidi" w:cstheme="majorBidi"/>
          <w:sz w:val="28"/>
          <w:szCs w:val="28"/>
          <w:lang w:bidi="fa-IR"/>
        </w:rPr>
        <w:t xml:space="preserve"> (RIDM, 2025).</w:t>
      </w:r>
      <w:r w:rsidR="004B4475" w:rsidRPr="001B41EC">
        <w:rPr>
          <w:rFonts w:asciiTheme="majorBidi" w:eastAsia="B Nazanin" w:hAnsiTheme="majorBidi" w:cstheme="majorBidi"/>
          <w:sz w:val="28"/>
          <w:szCs w:val="28"/>
          <w:lang w:bidi="fa-IR"/>
        </w:rPr>
        <w:t xml:space="preserve"> </w:t>
      </w:r>
    </w:p>
    <w:p w14:paraId="77DDFB52" w14:textId="77777777" w:rsidR="009E7959" w:rsidRPr="001B41EC" w:rsidRDefault="009E7959" w:rsidP="005A0686">
      <w:pPr>
        <w:spacing w:after="0" w:line="240" w:lineRule="auto"/>
        <w:jc w:val="both"/>
        <w:rPr>
          <w:rFonts w:asciiTheme="majorBidi" w:eastAsia="B Nazanin" w:hAnsiTheme="majorBidi" w:cstheme="majorBidi"/>
          <w:b/>
          <w:bCs/>
          <w:sz w:val="28"/>
          <w:szCs w:val="28"/>
          <w:lang w:bidi="fa-IR"/>
        </w:rPr>
      </w:pPr>
      <w:r w:rsidRPr="001B41EC">
        <w:rPr>
          <w:rFonts w:asciiTheme="majorBidi" w:eastAsia="B Nazanin" w:hAnsiTheme="majorBidi" w:cstheme="majorBidi"/>
          <w:b/>
          <w:bCs/>
          <w:sz w:val="28"/>
          <w:szCs w:val="28"/>
          <w:lang w:bidi="fa-IR"/>
        </w:rPr>
        <w:lastRenderedPageBreak/>
        <w:t>b. National level</w:t>
      </w:r>
    </w:p>
    <w:p w14:paraId="48F2A90B" w14:textId="78785DF4" w:rsidR="00594397" w:rsidRPr="001B41EC" w:rsidRDefault="009E7959" w:rsidP="005A0686">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A</w:t>
      </w:r>
      <w:r w:rsidR="00594397" w:rsidRPr="001B41EC">
        <w:rPr>
          <w:rFonts w:asciiTheme="majorBidi" w:eastAsia="B Nazanin" w:hAnsiTheme="majorBidi" w:cstheme="majorBidi"/>
          <w:sz w:val="28"/>
          <w:szCs w:val="28"/>
          <w:lang w:bidi="fa-IR"/>
        </w:rPr>
        <w:t xml:space="preserve">t the national level, </w:t>
      </w:r>
      <w:r w:rsidR="00EC02A1" w:rsidRPr="001B41EC">
        <w:rPr>
          <w:rFonts w:asciiTheme="majorBidi" w:eastAsia="B Nazanin" w:hAnsiTheme="majorBidi" w:cstheme="majorBidi"/>
          <w:sz w:val="28"/>
          <w:szCs w:val="28"/>
          <w:lang w:bidi="fa-IR"/>
        </w:rPr>
        <w:t xml:space="preserve">the following two laws consider the rights of people with disabilities and prevent discrimination against them: </w:t>
      </w:r>
      <w:r w:rsidR="00594397" w:rsidRPr="001B41EC">
        <w:rPr>
          <w:rFonts w:asciiTheme="majorBidi" w:eastAsia="B Nazanin" w:hAnsiTheme="majorBidi" w:cstheme="majorBidi"/>
          <w:sz w:val="28"/>
          <w:szCs w:val="28"/>
          <w:lang w:bidi="fa-IR"/>
        </w:rPr>
        <w:t xml:space="preserve"> </w:t>
      </w:r>
    </w:p>
    <w:p w14:paraId="23FF40C0" w14:textId="29343A8D" w:rsidR="008054F0" w:rsidRPr="001B41EC" w:rsidRDefault="004A2BDA" w:rsidP="00A54544">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b/>
          <w:bCs/>
          <w:sz w:val="28"/>
          <w:szCs w:val="28"/>
          <w:lang w:bidi="fa-IR"/>
        </w:rPr>
        <w:t>1. Constitution Act, 1982</w:t>
      </w:r>
    </w:p>
    <w:p w14:paraId="413BEC4D" w14:textId="1F6C721B" w:rsidR="004A2BDA" w:rsidRPr="001B41EC" w:rsidRDefault="00DA3A3A" w:rsidP="00A54544">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According to the part I (Canadian Charter of Rights and Freedoms), section 15.1 of Constitution Act, 1982 of Canada “Every individual is equal before and under the law and has the right to the equal protection and equal benefit of the law without discrimination and, in particular, without discrimination based on race, national or ethnic origin, color, religion, sex, age or mental or physical disability”</w:t>
      </w:r>
      <w:r w:rsidR="00E55A25" w:rsidRPr="001B41EC">
        <w:rPr>
          <w:rFonts w:asciiTheme="majorBidi" w:eastAsia="B Nazanin" w:hAnsiTheme="majorBidi" w:cstheme="majorBidi"/>
          <w:sz w:val="28"/>
          <w:szCs w:val="28"/>
          <w:lang w:bidi="fa-IR"/>
        </w:rPr>
        <w:t xml:space="preserve"> (Department of Justice Canada, 2013: 56).</w:t>
      </w:r>
    </w:p>
    <w:p w14:paraId="17E80AAF" w14:textId="53B6EDD1" w:rsidR="008054F0" w:rsidRPr="001B41EC" w:rsidRDefault="00242B2C" w:rsidP="00A54544">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b/>
          <w:bCs/>
          <w:sz w:val="28"/>
          <w:szCs w:val="28"/>
          <w:lang w:bidi="fa-IR"/>
        </w:rPr>
        <w:t>2.</w:t>
      </w:r>
      <w:r w:rsidRPr="001B41EC">
        <w:rPr>
          <w:rFonts w:asciiTheme="majorBidi" w:eastAsia="B Nazanin" w:hAnsiTheme="majorBidi" w:cstheme="majorBidi"/>
          <w:sz w:val="28"/>
          <w:szCs w:val="28"/>
          <w:lang w:bidi="fa-IR"/>
        </w:rPr>
        <w:t xml:space="preserve"> </w:t>
      </w:r>
      <w:r w:rsidRPr="001B41EC">
        <w:rPr>
          <w:rFonts w:asciiTheme="majorBidi" w:eastAsia="B Nazanin" w:hAnsiTheme="majorBidi" w:cstheme="majorBidi"/>
          <w:b/>
          <w:bCs/>
          <w:sz w:val="28"/>
          <w:szCs w:val="28"/>
          <w:lang w:bidi="fa-IR"/>
        </w:rPr>
        <w:t>Canadian Human Rights Act</w:t>
      </w:r>
      <w:r w:rsidR="001E2D5D" w:rsidRPr="001B41EC">
        <w:rPr>
          <w:rFonts w:asciiTheme="majorBidi" w:eastAsia="B Nazanin" w:hAnsiTheme="majorBidi" w:cstheme="majorBidi"/>
          <w:sz w:val="28"/>
          <w:szCs w:val="28"/>
          <w:lang w:bidi="fa-IR"/>
        </w:rPr>
        <w:t xml:space="preserve"> </w:t>
      </w:r>
    </w:p>
    <w:p w14:paraId="3E930DEB" w14:textId="618B3179" w:rsidR="00242B2C" w:rsidRPr="001B41EC" w:rsidRDefault="001E2D5D" w:rsidP="00A54544">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 xml:space="preserve">This Act recognizes that all individuals should have an opportunity equal with other individuals to make for themselves the lives that they are able and wish to have and to have their needs accommodated without discrimination and, in particular, discrimination on the basis of disability (Ministry of Justice of Canada, </w:t>
      </w:r>
      <w:r w:rsidR="00122989" w:rsidRPr="001B41EC">
        <w:rPr>
          <w:rFonts w:asciiTheme="majorBidi" w:eastAsia="B Nazanin" w:hAnsiTheme="majorBidi" w:cstheme="majorBidi"/>
          <w:sz w:val="28"/>
          <w:szCs w:val="28"/>
          <w:lang w:bidi="fa-IR"/>
        </w:rPr>
        <w:t>2024b</w:t>
      </w:r>
      <w:r w:rsidRPr="001B41EC">
        <w:rPr>
          <w:rFonts w:asciiTheme="majorBidi" w:eastAsia="B Nazanin" w:hAnsiTheme="majorBidi" w:cstheme="majorBidi"/>
          <w:sz w:val="28"/>
          <w:szCs w:val="28"/>
          <w:lang w:bidi="fa-IR"/>
        </w:rPr>
        <w:t xml:space="preserve">: 1). </w:t>
      </w:r>
      <w:r w:rsidR="00F62DC8" w:rsidRPr="001B41EC">
        <w:rPr>
          <w:rFonts w:asciiTheme="majorBidi" w:eastAsia="B Nazanin" w:hAnsiTheme="majorBidi" w:cstheme="majorBidi"/>
          <w:sz w:val="28"/>
          <w:szCs w:val="28"/>
          <w:lang w:bidi="fa-IR"/>
        </w:rPr>
        <w:t xml:space="preserve">In part I, item 3(1) of this Act has been emphasized that “For all purposes of this Act, the prohibited grounds of discrimination are race, national or ethnic origin, </w:t>
      </w:r>
      <w:r w:rsidR="00747F61" w:rsidRPr="001B41EC">
        <w:rPr>
          <w:rFonts w:asciiTheme="majorBidi" w:eastAsia="B Nazanin" w:hAnsiTheme="majorBidi" w:cstheme="majorBidi"/>
          <w:sz w:val="28"/>
          <w:szCs w:val="28"/>
          <w:lang w:bidi="fa-IR"/>
        </w:rPr>
        <w:t>color</w:t>
      </w:r>
      <w:r w:rsidR="00F62DC8" w:rsidRPr="001B41EC">
        <w:rPr>
          <w:rFonts w:asciiTheme="majorBidi" w:eastAsia="B Nazanin" w:hAnsiTheme="majorBidi" w:cstheme="majorBidi"/>
          <w:sz w:val="28"/>
          <w:szCs w:val="28"/>
          <w:lang w:bidi="fa-IR"/>
        </w:rPr>
        <w:t xml:space="preserve">, religion, age, sex, sexual orientation, gender identity or expression, marital status, family status, genetic characteristics, disability and conviction for an offence for which a pardon has been granted or in respect of which a record suspension has been ordered” </w:t>
      </w:r>
      <w:r w:rsidR="008054F0" w:rsidRPr="001B41EC">
        <w:rPr>
          <w:rFonts w:asciiTheme="majorBidi" w:eastAsia="B Nazanin" w:hAnsiTheme="majorBidi" w:cstheme="majorBidi"/>
          <w:sz w:val="28"/>
          <w:szCs w:val="28"/>
          <w:lang w:bidi="fa-IR"/>
        </w:rPr>
        <w:t xml:space="preserve">(Ministry of Justice of Canada, </w:t>
      </w:r>
      <w:r w:rsidR="00122989" w:rsidRPr="001B41EC">
        <w:rPr>
          <w:rFonts w:asciiTheme="majorBidi" w:eastAsia="B Nazanin" w:hAnsiTheme="majorBidi" w:cstheme="majorBidi"/>
          <w:sz w:val="28"/>
          <w:szCs w:val="28"/>
          <w:lang w:bidi="fa-IR"/>
        </w:rPr>
        <w:t>2024b</w:t>
      </w:r>
      <w:r w:rsidR="008054F0" w:rsidRPr="001B41EC">
        <w:rPr>
          <w:rFonts w:asciiTheme="majorBidi" w:eastAsia="B Nazanin" w:hAnsiTheme="majorBidi" w:cstheme="majorBidi"/>
          <w:sz w:val="28"/>
          <w:szCs w:val="28"/>
          <w:lang w:bidi="fa-IR"/>
        </w:rPr>
        <w:t>: 1-2).</w:t>
      </w:r>
    </w:p>
    <w:p w14:paraId="7ECD15C4" w14:textId="23702208" w:rsidR="00FC6011" w:rsidRPr="001B41EC" w:rsidRDefault="00FC6011" w:rsidP="00A54544">
      <w:pPr>
        <w:spacing w:after="0" w:line="240" w:lineRule="auto"/>
        <w:jc w:val="both"/>
        <w:rPr>
          <w:rFonts w:asciiTheme="majorBidi" w:eastAsia="B Nazanin" w:hAnsiTheme="majorBidi" w:cstheme="majorBidi"/>
          <w:b/>
          <w:bCs/>
          <w:sz w:val="28"/>
          <w:szCs w:val="28"/>
          <w:rtl/>
          <w:lang w:bidi="fa-IR"/>
        </w:rPr>
      </w:pPr>
      <w:r w:rsidRPr="001B41EC">
        <w:rPr>
          <w:rFonts w:asciiTheme="majorBidi" w:eastAsia="B Nazanin" w:hAnsiTheme="majorBidi" w:cstheme="majorBidi"/>
          <w:b/>
          <w:bCs/>
          <w:sz w:val="28"/>
          <w:szCs w:val="28"/>
          <w:lang w:bidi="fa-IR"/>
        </w:rPr>
        <w:t>C. Provincial and territorial level</w:t>
      </w:r>
    </w:p>
    <w:p w14:paraId="2A3C9E21" w14:textId="4DB7D0D5" w:rsidR="00594397" w:rsidRPr="001B41EC" w:rsidRDefault="00FC6011" w:rsidP="00A54544">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A</w:t>
      </w:r>
      <w:r w:rsidR="00594397" w:rsidRPr="001B41EC">
        <w:rPr>
          <w:rFonts w:asciiTheme="majorBidi" w:eastAsia="B Nazanin" w:hAnsiTheme="majorBidi" w:cstheme="majorBidi"/>
          <w:sz w:val="28"/>
          <w:szCs w:val="28"/>
          <w:lang w:bidi="fa-IR"/>
        </w:rPr>
        <w:t>t the provincial and territorial level, only Ontario, Manitoba, Nova Scotia and Quebec have enacted disability-specific and accessibility legislation, none of which is comprehensive nor fully in line with the Convention on the Rights of Persons with Disabilities (United Nations Human Rights Council, 2019: 4).</w:t>
      </w:r>
    </w:p>
    <w:p w14:paraId="2AA98A42" w14:textId="19A9D2D7" w:rsidR="00CA3D0F" w:rsidRPr="001B41EC" w:rsidRDefault="00780061" w:rsidP="0066400F">
      <w:pPr>
        <w:spacing w:before="120" w:after="0" w:line="240" w:lineRule="auto"/>
        <w:jc w:val="both"/>
        <w:rPr>
          <w:rFonts w:asciiTheme="majorBidi" w:eastAsia="B Nazanin" w:hAnsiTheme="majorBidi" w:cstheme="majorBidi"/>
          <w:b/>
          <w:bCs/>
          <w:sz w:val="28"/>
          <w:szCs w:val="28"/>
          <w:rtl/>
          <w:lang w:bidi="fa-IR"/>
        </w:rPr>
      </w:pPr>
      <w:r w:rsidRPr="001B41EC">
        <w:rPr>
          <w:rFonts w:asciiTheme="majorBidi" w:eastAsia="B Nazanin" w:hAnsiTheme="majorBidi" w:cstheme="majorBidi"/>
          <w:b/>
          <w:bCs/>
          <w:sz w:val="28"/>
          <w:szCs w:val="28"/>
          <w:lang w:bidi="fa-IR"/>
        </w:rPr>
        <w:t xml:space="preserve">Facts and figures about </w:t>
      </w:r>
      <w:r w:rsidR="00FC6011" w:rsidRPr="001B41EC">
        <w:rPr>
          <w:rFonts w:asciiTheme="majorBidi" w:eastAsia="B Nazanin" w:hAnsiTheme="majorBidi" w:cstheme="majorBidi"/>
          <w:b/>
          <w:bCs/>
          <w:sz w:val="28"/>
          <w:szCs w:val="28"/>
          <w:lang w:bidi="fa-IR"/>
        </w:rPr>
        <w:t xml:space="preserve">violation of the economic, health and legal rights of people with disabilities </w:t>
      </w:r>
      <w:r w:rsidRPr="001B41EC">
        <w:rPr>
          <w:rFonts w:asciiTheme="majorBidi" w:eastAsia="B Nazanin" w:hAnsiTheme="majorBidi" w:cstheme="majorBidi"/>
          <w:b/>
          <w:bCs/>
          <w:sz w:val="28"/>
          <w:szCs w:val="28"/>
          <w:lang w:bidi="fa-IR"/>
        </w:rPr>
        <w:t>in Canada</w:t>
      </w:r>
    </w:p>
    <w:p w14:paraId="6AE44F3C" w14:textId="621EC238" w:rsidR="00780061" w:rsidRPr="001B41EC" w:rsidRDefault="00780061" w:rsidP="00BE4342">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 xml:space="preserve">While according to the </w:t>
      </w:r>
      <w:r w:rsidR="00B83BF6" w:rsidRPr="001B41EC">
        <w:rPr>
          <w:rFonts w:asciiTheme="majorBidi" w:eastAsia="B Nazanin" w:hAnsiTheme="majorBidi" w:cstheme="majorBidi"/>
          <w:sz w:val="28"/>
          <w:szCs w:val="28"/>
          <w:lang w:bidi="fa-IR"/>
        </w:rPr>
        <w:t>Article 6</w:t>
      </w:r>
      <w:r w:rsidR="006D3E0D" w:rsidRPr="001B41EC">
        <w:rPr>
          <w:rFonts w:asciiTheme="majorBidi" w:eastAsia="B Nazanin" w:hAnsiTheme="majorBidi" w:cstheme="majorBidi"/>
          <w:sz w:val="28"/>
          <w:szCs w:val="28"/>
          <w:lang w:bidi="fa-IR"/>
        </w:rPr>
        <w:t>(c)</w:t>
      </w:r>
      <w:r w:rsidR="00B83BF6" w:rsidRPr="001B41EC">
        <w:rPr>
          <w:rFonts w:asciiTheme="majorBidi" w:eastAsia="B Nazanin" w:hAnsiTheme="majorBidi" w:cstheme="majorBidi"/>
          <w:sz w:val="28"/>
          <w:szCs w:val="28"/>
          <w:lang w:bidi="fa-IR"/>
        </w:rPr>
        <w:t xml:space="preserve"> of </w:t>
      </w:r>
      <w:r w:rsidR="006D3E0D" w:rsidRPr="001B41EC">
        <w:rPr>
          <w:rFonts w:asciiTheme="majorBidi" w:eastAsia="B Nazanin" w:hAnsiTheme="majorBidi" w:cstheme="majorBidi"/>
          <w:sz w:val="28"/>
          <w:szCs w:val="28"/>
          <w:lang w:bidi="fa-IR"/>
        </w:rPr>
        <w:t>Accessible Canada</w:t>
      </w:r>
      <w:r w:rsidRPr="001B41EC">
        <w:rPr>
          <w:rFonts w:asciiTheme="majorBidi" w:eastAsia="B Nazanin" w:hAnsiTheme="majorBidi" w:cstheme="majorBidi"/>
          <w:sz w:val="28"/>
          <w:szCs w:val="28"/>
          <w:lang w:bidi="fa-IR"/>
        </w:rPr>
        <w:t xml:space="preserve"> Act, “all persons must have barrier-free access to full and equal participation in society, regardless of their disabilities” </w:t>
      </w:r>
      <w:r w:rsidR="006D3E0D" w:rsidRPr="001B41EC">
        <w:rPr>
          <w:rFonts w:asciiTheme="majorBidi" w:eastAsia="B Nazanin" w:hAnsiTheme="majorBidi" w:cstheme="majorBidi"/>
          <w:sz w:val="28"/>
          <w:szCs w:val="28"/>
          <w:lang w:bidi="fa-IR"/>
        </w:rPr>
        <w:t xml:space="preserve">(Ministry of Justice of Canada, </w:t>
      </w:r>
      <w:r w:rsidR="00253E1B" w:rsidRPr="001B41EC">
        <w:rPr>
          <w:rFonts w:asciiTheme="majorBidi" w:eastAsia="B Nazanin" w:hAnsiTheme="majorBidi" w:cstheme="majorBidi"/>
          <w:sz w:val="28"/>
          <w:szCs w:val="28"/>
          <w:lang w:bidi="fa-IR"/>
        </w:rPr>
        <w:t>2024a</w:t>
      </w:r>
      <w:r w:rsidR="006D3E0D" w:rsidRPr="001B41EC">
        <w:rPr>
          <w:rFonts w:asciiTheme="majorBidi" w:eastAsia="B Nazanin" w:hAnsiTheme="majorBidi" w:cstheme="majorBidi"/>
          <w:sz w:val="28"/>
          <w:szCs w:val="28"/>
          <w:lang w:bidi="fa-IR"/>
        </w:rPr>
        <w:t xml:space="preserve">: 4), but </w:t>
      </w:r>
      <w:r w:rsidRPr="001B41EC">
        <w:rPr>
          <w:rFonts w:asciiTheme="majorBidi" w:eastAsia="B Nazanin" w:hAnsiTheme="majorBidi" w:cstheme="majorBidi"/>
          <w:sz w:val="28"/>
          <w:szCs w:val="28"/>
          <w:lang w:bidi="fa-IR"/>
        </w:rPr>
        <w:t xml:space="preserve">in practice, there are many cases of violations of the </w:t>
      </w:r>
      <w:r w:rsidR="00FC6011" w:rsidRPr="001B41EC">
        <w:rPr>
          <w:rFonts w:asciiTheme="majorBidi" w:eastAsia="B Nazanin" w:hAnsiTheme="majorBidi" w:cstheme="majorBidi"/>
          <w:sz w:val="28"/>
          <w:szCs w:val="28"/>
          <w:lang w:bidi="fa-IR"/>
        </w:rPr>
        <w:t xml:space="preserve">economic, health and legal </w:t>
      </w:r>
      <w:r w:rsidRPr="001B41EC">
        <w:rPr>
          <w:rFonts w:asciiTheme="majorBidi" w:eastAsia="B Nazanin" w:hAnsiTheme="majorBidi" w:cstheme="majorBidi"/>
          <w:sz w:val="28"/>
          <w:szCs w:val="28"/>
          <w:lang w:bidi="fa-IR"/>
        </w:rPr>
        <w:t>rights of people with disabilities in Canada</w:t>
      </w:r>
      <w:r w:rsidR="00BE4342" w:rsidRPr="001B41EC">
        <w:rPr>
          <w:rFonts w:asciiTheme="majorBidi" w:eastAsia="B Nazanin" w:hAnsiTheme="majorBidi" w:cstheme="majorBidi"/>
          <w:sz w:val="28"/>
          <w:szCs w:val="28"/>
          <w:lang w:bidi="fa-IR"/>
        </w:rPr>
        <w:t xml:space="preserve">. Here, the most important aspects of the violation of the economic, health and legal rights of people with disabilities in Canada </w:t>
      </w:r>
      <w:r w:rsidRPr="001B41EC">
        <w:rPr>
          <w:rFonts w:asciiTheme="majorBidi" w:eastAsia="B Nazanin" w:hAnsiTheme="majorBidi" w:cstheme="majorBidi"/>
          <w:sz w:val="28"/>
          <w:szCs w:val="28"/>
          <w:lang w:bidi="fa-IR"/>
        </w:rPr>
        <w:t>are briefly discussed below.</w:t>
      </w:r>
    </w:p>
    <w:p w14:paraId="6524DF27" w14:textId="146907CC" w:rsidR="00A54544" w:rsidRPr="001B41EC" w:rsidRDefault="005B0F68" w:rsidP="00A54544">
      <w:pPr>
        <w:spacing w:after="0" w:line="240" w:lineRule="auto"/>
        <w:jc w:val="both"/>
        <w:rPr>
          <w:rFonts w:asciiTheme="majorBidi" w:eastAsia="B Nazanin" w:hAnsiTheme="majorBidi" w:cstheme="majorBidi"/>
          <w:b/>
          <w:bCs/>
          <w:sz w:val="28"/>
          <w:szCs w:val="28"/>
          <w:rtl/>
          <w:lang w:bidi="fa-IR"/>
        </w:rPr>
      </w:pPr>
      <w:r w:rsidRPr="001B41EC">
        <w:rPr>
          <w:rFonts w:asciiTheme="majorBidi" w:eastAsia="B Nazanin" w:hAnsiTheme="majorBidi" w:cstheme="majorBidi"/>
          <w:b/>
          <w:bCs/>
          <w:sz w:val="28"/>
          <w:szCs w:val="28"/>
          <w:lang w:bidi="fa-IR"/>
        </w:rPr>
        <w:t xml:space="preserve">1. </w:t>
      </w:r>
      <w:r w:rsidR="006F7AE2" w:rsidRPr="001B41EC">
        <w:rPr>
          <w:rFonts w:asciiTheme="majorBidi" w:eastAsia="B Nazanin" w:hAnsiTheme="majorBidi" w:cstheme="majorBidi"/>
          <w:b/>
          <w:bCs/>
          <w:sz w:val="28"/>
          <w:szCs w:val="28"/>
          <w:lang w:bidi="fa-IR"/>
        </w:rPr>
        <w:t xml:space="preserve">Discrimination in the enjoyment of the benefits of disability-related laws in Provincial and Territorial levels </w:t>
      </w:r>
      <w:r w:rsidR="00514EB0" w:rsidRPr="001B41EC">
        <w:rPr>
          <w:rFonts w:asciiTheme="majorBidi" w:eastAsia="B Nazanin" w:hAnsiTheme="majorBidi" w:cstheme="majorBidi"/>
          <w:b/>
          <w:bCs/>
          <w:sz w:val="28"/>
          <w:szCs w:val="28"/>
          <w:lang w:bidi="fa-IR"/>
        </w:rPr>
        <w:t>in</w:t>
      </w:r>
      <w:r w:rsidR="006F7AE2" w:rsidRPr="001B41EC">
        <w:rPr>
          <w:rFonts w:asciiTheme="majorBidi" w:eastAsia="B Nazanin" w:hAnsiTheme="majorBidi" w:cstheme="majorBidi"/>
          <w:b/>
          <w:bCs/>
          <w:sz w:val="28"/>
          <w:szCs w:val="28"/>
          <w:lang w:bidi="fa-IR"/>
        </w:rPr>
        <w:t xml:space="preserve"> Canada</w:t>
      </w:r>
    </w:p>
    <w:p w14:paraId="418CACDE" w14:textId="7E3B9059" w:rsidR="00BF6E77" w:rsidRPr="001B41EC" w:rsidRDefault="00C64A59" w:rsidP="001B490D">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 xml:space="preserve">Many Canadian provinces either do not enforce laws related to the welfare of persons with disabilities or implement them incompletely. According to the report of the Special Rapporteur on the rights of persons with disabilities, in Canada, only 4 </w:t>
      </w:r>
      <w:r w:rsidRPr="001B41EC">
        <w:rPr>
          <w:rFonts w:asciiTheme="majorBidi" w:eastAsia="B Nazanin" w:hAnsiTheme="majorBidi" w:cstheme="majorBidi"/>
          <w:sz w:val="28"/>
          <w:szCs w:val="28"/>
          <w:lang w:bidi="fa-IR"/>
        </w:rPr>
        <w:lastRenderedPageBreak/>
        <w:t>Provinces and Territories have enacted disability-specific or accessibility legislation (</w:t>
      </w:r>
      <w:r w:rsidR="00514EB0" w:rsidRPr="001B41EC">
        <w:rPr>
          <w:rFonts w:asciiTheme="majorBidi" w:eastAsia="B Nazanin" w:hAnsiTheme="majorBidi" w:cstheme="majorBidi"/>
          <w:sz w:val="28"/>
          <w:szCs w:val="28"/>
          <w:lang w:bidi="fa-IR"/>
        </w:rPr>
        <w:t>United Nations Human Rights Council, 2019: 4).</w:t>
      </w:r>
      <w:r w:rsidR="00DE452C" w:rsidRPr="001B41EC">
        <w:rPr>
          <w:rFonts w:asciiTheme="majorBidi" w:eastAsia="B Nazanin" w:hAnsiTheme="majorBidi" w:cstheme="majorBidi"/>
          <w:sz w:val="28"/>
          <w:szCs w:val="28"/>
          <w:lang w:bidi="fa-IR"/>
        </w:rPr>
        <w:t xml:space="preserve">  </w:t>
      </w:r>
    </w:p>
    <w:p w14:paraId="075C1627" w14:textId="0E70FC59" w:rsidR="00A80F68" w:rsidRPr="001B41EC" w:rsidRDefault="00906879" w:rsidP="00A80F68">
      <w:pPr>
        <w:bidi/>
        <w:spacing w:after="0" w:line="240" w:lineRule="auto"/>
        <w:ind w:firstLine="284"/>
        <w:jc w:val="right"/>
        <w:rPr>
          <w:rFonts w:asciiTheme="majorBidi" w:eastAsia="B Nazanin" w:hAnsiTheme="majorBidi" w:cstheme="majorBidi"/>
          <w:b/>
          <w:bCs/>
          <w:sz w:val="28"/>
          <w:szCs w:val="28"/>
          <w:lang w:bidi="fa-IR"/>
        </w:rPr>
      </w:pPr>
      <w:r w:rsidRPr="001B41EC">
        <w:rPr>
          <w:rFonts w:asciiTheme="majorBidi" w:eastAsia="B Nazanin" w:hAnsiTheme="majorBidi" w:cstheme="majorBidi"/>
          <w:b/>
          <w:bCs/>
          <w:sz w:val="28"/>
          <w:szCs w:val="28"/>
          <w:lang w:bidi="fa-IR"/>
        </w:rPr>
        <w:t>2</w:t>
      </w:r>
      <w:r w:rsidR="00AA0BFA" w:rsidRPr="001B41EC">
        <w:rPr>
          <w:rFonts w:asciiTheme="majorBidi" w:eastAsia="B Nazanin" w:hAnsiTheme="majorBidi" w:cstheme="majorBidi"/>
          <w:b/>
          <w:bCs/>
          <w:sz w:val="28"/>
          <w:szCs w:val="28"/>
          <w:lang w:bidi="fa-IR"/>
        </w:rPr>
        <w:t>. Health and treatment</w:t>
      </w:r>
    </w:p>
    <w:p w14:paraId="6571BC1E" w14:textId="77777777" w:rsidR="00CB12F8" w:rsidRPr="001B41EC" w:rsidRDefault="00AA0BFA" w:rsidP="00AA0BFA">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The data shows that the majority of persons with disabilities</w:t>
      </w:r>
      <w:r w:rsidR="00AD5269" w:rsidRPr="001B41EC">
        <w:rPr>
          <w:rFonts w:asciiTheme="majorBidi" w:eastAsia="B Nazanin" w:hAnsiTheme="majorBidi" w:cstheme="majorBidi"/>
          <w:sz w:val="28"/>
          <w:szCs w:val="28"/>
          <w:lang w:bidi="fa-IR"/>
        </w:rPr>
        <w:t xml:space="preserve"> in Canada</w:t>
      </w:r>
      <w:r w:rsidRPr="001B41EC">
        <w:rPr>
          <w:rFonts w:asciiTheme="majorBidi" w:eastAsia="B Nazanin" w:hAnsiTheme="majorBidi" w:cstheme="majorBidi"/>
          <w:sz w:val="28"/>
          <w:szCs w:val="28"/>
          <w:lang w:bidi="fa-IR"/>
        </w:rPr>
        <w:t xml:space="preserve"> who required physiotherapy, massage therapy, or chiropractic treatments did not receive all of the treatments they needed in the last 12 months of 2017. Among persons with milder disabilities, 68% of men and 69% of women reported having unmet needs for physiotherapy, massage therapy, or chiropractic treatments in the last 12 months. This compares to 77% of men and 79% of women with more severe disabilities. Here, “Milder” disability combines those with “Mild” or “Moderate” disabilities. “More Severe” disability combines those with “Severe” and “Very Severe” disabilities </w:t>
      </w:r>
      <w:r w:rsidR="00D25464" w:rsidRPr="001B41EC">
        <w:rPr>
          <w:rFonts w:asciiTheme="majorBidi" w:eastAsia="B Nazanin" w:hAnsiTheme="majorBidi" w:cstheme="majorBidi"/>
          <w:sz w:val="28"/>
          <w:szCs w:val="28"/>
          <w:lang w:bidi="fa-IR"/>
        </w:rPr>
        <w:t xml:space="preserve">(Employment and Social Development Canada, 2024: 43). </w:t>
      </w:r>
    </w:p>
    <w:p w14:paraId="47A77F9A" w14:textId="6E4B9A77" w:rsidR="00AD5269" w:rsidRPr="001B41EC" w:rsidRDefault="00D25464" w:rsidP="00CB12F8">
      <w:pPr>
        <w:spacing w:after="0" w:line="240" w:lineRule="auto"/>
        <w:ind w:firstLine="397"/>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Also, among persons with milder disabilities, women were more likely than men to have unmet counselling needs (66% versus 59%). This compares to 74% of men and 74% of women with more severe disabilities (Employment and Social Development Canada, 2024: 44).</w:t>
      </w:r>
    </w:p>
    <w:p w14:paraId="38B6117E" w14:textId="15010027" w:rsidR="00AD5269" w:rsidRPr="001B41EC" w:rsidRDefault="00906879" w:rsidP="00AA0BFA">
      <w:pPr>
        <w:spacing w:after="0" w:line="240" w:lineRule="auto"/>
        <w:jc w:val="both"/>
        <w:rPr>
          <w:rFonts w:asciiTheme="majorBidi" w:eastAsia="B Nazanin" w:hAnsiTheme="majorBidi" w:cstheme="majorBidi"/>
          <w:b/>
          <w:bCs/>
          <w:sz w:val="28"/>
          <w:szCs w:val="28"/>
          <w:lang w:bidi="fa-IR"/>
        </w:rPr>
      </w:pPr>
      <w:r w:rsidRPr="001B41EC">
        <w:rPr>
          <w:rFonts w:asciiTheme="majorBidi" w:eastAsia="B Nazanin" w:hAnsiTheme="majorBidi" w:cstheme="majorBidi"/>
          <w:b/>
          <w:bCs/>
          <w:sz w:val="28"/>
          <w:szCs w:val="28"/>
          <w:lang w:bidi="fa-IR"/>
        </w:rPr>
        <w:t>3</w:t>
      </w:r>
      <w:r w:rsidR="00AD5269" w:rsidRPr="001B41EC">
        <w:rPr>
          <w:rFonts w:asciiTheme="majorBidi" w:eastAsia="B Nazanin" w:hAnsiTheme="majorBidi" w:cstheme="majorBidi"/>
          <w:b/>
          <w:bCs/>
          <w:sz w:val="28"/>
          <w:szCs w:val="28"/>
          <w:lang w:bidi="fa-IR"/>
        </w:rPr>
        <w:t>. Employment</w:t>
      </w:r>
    </w:p>
    <w:p w14:paraId="3BF46C5D" w14:textId="5575F71C" w:rsidR="00F922D1" w:rsidRPr="001B41EC" w:rsidRDefault="00F922D1" w:rsidP="00AA0BFA">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Persons with disabilities have lower rates of employment than those without disabilities in Canada. Among men aged 25 to 64 years, 62% of persons with disabilities were employed compared to 84% of those without disabilities in 2016. Also, among women aged 25 to 64 years, 57% of persons with disabilities were employed compared to 76% of those without disabilities in the same year (Employment and Social Development Canada, 2024: 46).</w:t>
      </w:r>
    </w:p>
    <w:p w14:paraId="184B9207" w14:textId="6B83D3AA" w:rsidR="00F922D1" w:rsidRPr="001B41EC" w:rsidRDefault="00906879" w:rsidP="00AA0BFA">
      <w:pPr>
        <w:spacing w:after="0" w:line="240" w:lineRule="auto"/>
        <w:jc w:val="both"/>
        <w:rPr>
          <w:rFonts w:asciiTheme="majorBidi" w:eastAsia="B Nazanin" w:hAnsiTheme="majorBidi" w:cstheme="majorBidi"/>
          <w:b/>
          <w:bCs/>
          <w:sz w:val="28"/>
          <w:szCs w:val="28"/>
          <w:lang w:bidi="fa-IR"/>
        </w:rPr>
      </w:pPr>
      <w:r w:rsidRPr="001B41EC">
        <w:rPr>
          <w:rFonts w:asciiTheme="majorBidi" w:eastAsia="B Nazanin" w:hAnsiTheme="majorBidi" w:cstheme="majorBidi"/>
          <w:b/>
          <w:bCs/>
          <w:sz w:val="28"/>
          <w:szCs w:val="28"/>
          <w:lang w:bidi="fa-IR"/>
        </w:rPr>
        <w:t>4</w:t>
      </w:r>
      <w:r w:rsidR="00F922D1" w:rsidRPr="001B41EC">
        <w:rPr>
          <w:rFonts w:asciiTheme="majorBidi" w:eastAsia="B Nazanin" w:hAnsiTheme="majorBidi" w:cstheme="majorBidi"/>
          <w:b/>
          <w:bCs/>
          <w:sz w:val="28"/>
          <w:szCs w:val="28"/>
          <w:lang w:bidi="fa-IR"/>
        </w:rPr>
        <w:t>. Attendance in education, employment, or training</w:t>
      </w:r>
    </w:p>
    <w:p w14:paraId="46C654BF" w14:textId="09031272" w:rsidR="00F922D1" w:rsidRPr="001B41EC" w:rsidRDefault="00C363E2" w:rsidP="00AA0BFA">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In Canada, a</w:t>
      </w:r>
      <w:r w:rsidR="00F922D1" w:rsidRPr="001B41EC">
        <w:rPr>
          <w:rFonts w:asciiTheme="majorBidi" w:eastAsia="B Nazanin" w:hAnsiTheme="majorBidi" w:cstheme="majorBidi"/>
          <w:sz w:val="28"/>
          <w:szCs w:val="28"/>
          <w:lang w:bidi="fa-IR"/>
        </w:rPr>
        <w:t>mong men aged 15 to 24 years, 18% of those with disabilities were not in employment, education, or training</w:t>
      </w:r>
      <w:r w:rsidRPr="001B41EC">
        <w:rPr>
          <w:rFonts w:asciiTheme="majorBidi" w:eastAsia="B Nazanin" w:hAnsiTheme="majorBidi" w:cstheme="majorBidi"/>
          <w:sz w:val="28"/>
          <w:szCs w:val="28"/>
          <w:lang w:bidi="fa-IR"/>
        </w:rPr>
        <w:t xml:space="preserve"> in 2016</w:t>
      </w:r>
      <w:r w:rsidR="00F922D1" w:rsidRPr="001B41EC">
        <w:rPr>
          <w:rFonts w:asciiTheme="majorBidi" w:eastAsia="B Nazanin" w:hAnsiTheme="majorBidi" w:cstheme="majorBidi"/>
          <w:sz w:val="28"/>
          <w:szCs w:val="28"/>
          <w:lang w:bidi="fa-IR"/>
        </w:rPr>
        <w:t>. This compares to 8% of those without disabilities. Among women aged 15 to 24 years, 12% of those with disabilities were not in employment, education, or training. This compares to 7% of those without disabilities</w:t>
      </w:r>
      <w:r w:rsidRPr="001B41EC">
        <w:rPr>
          <w:rFonts w:asciiTheme="majorBidi" w:eastAsia="B Nazanin" w:hAnsiTheme="majorBidi" w:cstheme="majorBidi"/>
          <w:sz w:val="28"/>
          <w:szCs w:val="28"/>
          <w:lang w:bidi="fa-IR"/>
        </w:rPr>
        <w:t xml:space="preserve"> (Employment and Social Development Canada, 2024: 52).</w:t>
      </w:r>
    </w:p>
    <w:p w14:paraId="2995CA62" w14:textId="5594EFB4" w:rsidR="00F922D1" w:rsidRPr="001B41EC" w:rsidRDefault="00F922D1" w:rsidP="00AA0BFA">
      <w:pPr>
        <w:spacing w:after="0" w:line="240" w:lineRule="auto"/>
        <w:jc w:val="both"/>
        <w:rPr>
          <w:rFonts w:asciiTheme="majorBidi" w:eastAsia="B Nazanin" w:hAnsiTheme="majorBidi" w:cstheme="majorBidi"/>
          <w:b/>
          <w:bCs/>
          <w:sz w:val="28"/>
          <w:szCs w:val="28"/>
          <w:lang w:bidi="fa-IR"/>
        </w:rPr>
      </w:pPr>
      <w:r w:rsidRPr="001B41EC">
        <w:rPr>
          <w:rFonts w:asciiTheme="majorBidi" w:eastAsia="B Nazanin" w:hAnsiTheme="majorBidi" w:cstheme="majorBidi"/>
          <w:b/>
          <w:bCs/>
          <w:sz w:val="28"/>
          <w:szCs w:val="28"/>
          <w:lang w:bidi="fa-IR"/>
        </w:rPr>
        <w:t xml:space="preserve"> </w:t>
      </w:r>
      <w:r w:rsidR="00906879" w:rsidRPr="001B41EC">
        <w:rPr>
          <w:rFonts w:asciiTheme="majorBidi" w:eastAsia="B Nazanin" w:hAnsiTheme="majorBidi" w:cstheme="majorBidi"/>
          <w:b/>
          <w:bCs/>
          <w:sz w:val="28"/>
          <w:szCs w:val="28"/>
          <w:lang w:bidi="fa-IR"/>
        </w:rPr>
        <w:t>5</w:t>
      </w:r>
      <w:r w:rsidR="00C363E2" w:rsidRPr="001B41EC">
        <w:rPr>
          <w:rFonts w:asciiTheme="majorBidi" w:eastAsia="B Nazanin" w:hAnsiTheme="majorBidi" w:cstheme="majorBidi"/>
          <w:b/>
          <w:bCs/>
          <w:sz w:val="28"/>
          <w:szCs w:val="28"/>
          <w:lang w:bidi="fa-IR"/>
        </w:rPr>
        <w:t>. Poverty</w:t>
      </w:r>
      <w:r w:rsidR="00745C3D" w:rsidRPr="001B41EC">
        <w:rPr>
          <w:rFonts w:asciiTheme="majorBidi" w:eastAsia="B Nazanin" w:hAnsiTheme="majorBidi" w:cstheme="majorBidi"/>
          <w:b/>
          <w:bCs/>
          <w:sz w:val="28"/>
          <w:szCs w:val="28"/>
          <w:lang w:bidi="fa-IR"/>
        </w:rPr>
        <w:t xml:space="preserve"> and food insecurity</w:t>
      </w:r>
    </w:p>
    <w:p w14:paraId="27182838" w14:textId="74259994" w:rsidR="00C363E2" w:rsidRPr="001B41EC" w:rsidRDefault="00745C3D" w:rsidP="00745C3D">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According to the Employment and Social Development Canada in 2015, among persons aged 15 to 24 years, persons with disabilities were more likely than persons without disabilities to live below Canada’s official poverty line (24% versus 17%).  Among persons aged 25 to 64 years, persons with disabilities were twice as likely as persons without disabilities to live below Canada’s official poverty line (20% versus 10%). Among persons aged 65 years and over, persons with disabilities were more likely than persons without disabilities to live below Canada’s official poverty line (9% versus 6%) (Employment and Social Development Canada, 2024: 60).</w:t>
      </w:r>
    </w:p>
    <w:p w14:paraId="6181ABBD" w14:textId="3BBAF170" w:rsidR="00164520" w:rsidRPr="001B41EC" w:rsidRDefault="004F0401" w:rsidP="00164520">
      <w:pPr>
        <w:spacing w:after="0" w:line="240" w:lineRule="auto"/>
        <w:ind w:firstLine="397"/>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 xml:space="preserve">On the other hand, a beneficiary's Registered Disability Savings Plan (RDSP) can get a maximum of $3,500 in matching grants in one year, and up to $70,000 over </w:t>
      </w:r>
      <w:r w:rsidRPr="001B41EC">
        <w:rPr>
          <w:rFonts w:asciiTheme="majorBidi" w:eastAsia="B Nazanin" w:hAnsiTheme="majorBidi" w:cstheme="majorBidi"/>
          <w:sz w:val="28"/>
          <w:szCs w:val="28"/>
          <w:lang w:bidi="fa-IR"/>
        </w:rPr>
        <w:lastRenderedPageBreak/>
        <w:t xml:space="preserve">the beneficiary’s lifetime. A beneficiary's RDSP can receive a grant on contributions made until December 31 of the year in which the beneficiary turns 49 (Canada Revenue Agency, 2024). </w:t>
      </w:r>
      <w:r w:rsidR="00164520" w:rsidRPr="001B41EC">
        <w:rPr>
          <w:rFonts w:asciiTheme="majorBidi" w:eastAsia="B Nazanin" w:hAnsiTheme="majorBidi" w:cstheme="majorBidi"/>
          <w:sz w:val="28"/>
          <w:szCs w:val="28"/>
          <w:lang w:bidi="fa-IR"/>
        </w:rPr>
        <w:t xml:space="preserve">Based on the Canada Revenue Agency (CRA), a beneficiary's RDSP can receive a grant on contributions made until December 31 of the year in which the beneficiary turns 49 (Canada Revenue Agency, 2024). </w:t>
      </w:r>
      <w:r w:rsidR="00CB12F8" w:rsidRPr="001B41EC">
        <w:rPr>
          <w:rFonts w:asciiTheme="majorBidi" w:eastAsia="B Nazanin" w:hAnsiTheme="majorBidi" w:cstheme="majorBidi"/>
          <w:sz w:val="28"/>
          <w:szCs w:val="28"/>
          <w:lang w:bidi="fa-IR"/>
        </w:rPr>
        <w:t>But, t</w:t>
      </w:r>
      <w:r w:rsidRPr="001B41EC">
        <w:rPr>
          <w:rFonts w:asciiTheme="majorBidi" w:eastAsia="B Nazanin" w:hAnsiTheme="majorBidi" w:cstheme="majorBidi"/>
          <w:sz w:val="28"/>
          <w:szCs w:val="28"/>
          <w:lang w:bidi="fa-IR"/>
        </w:rPr>
        <w:t>he age limitation for getting this grant is an obvious discrimination.</w:t>
      </w:r>
      <w:r w:rsidR="00164520" w:rsidRPr="001B41EC">
        <w:rPr>
          <w:rFonts w:asciiTheme="majorBidi" w:eastAsia="B Nazanin" w:hAnsiTheme="majorBidi" w:cstheme="majorBidi"/>
          <w:sz w:val="28"/>
          <w:szCs w:val="28"/>
          <w:lang w:bidi="fa-IR"/>
        </w:rPr>
        <w:t xml:space="preserve"> </w:t>
      </w:r>
    </w:p>
    <w:p w14:paraId="30796704" w14:textId="0A613DD2" w:rsidR="00745C3D" w:rsidRPr="001B41EC" w:rsidRDefault="00745C3D" w:rsidP="00745C3D">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ab/>
      </w:r>
      <w:r w:rsidR="00465BE6" w:rsidRPr="001B41EC">
        <w:rPr>
          <w:rFonts w:asciiTheme="majorBidi" w:eastAsia="B Nazanin" w:hAnsiTheme="majorBidi" w:cstheme="majorBidi"/>
          <w:sz w:val="28"/>
          <w:szCs w:val="28"/>
          <w:lang w:bidi="fa-IR"/>
        </w:rPr>
        <w:t>Also in Canada, among persons aged 25 to 64 years, persons with disabilities were almost three times as likely as persons without disabilities to be food insecure at a household level (29% versus 11%). Here, household food security refers to the household’s ability to afford an appropriate level of food and nutrition</w:t>
      </w:r>
      <w:r w:rsidRPr="001B41EC">
        <w:rPr>
          <w:rFonts w:asciiTheme="majorBidi" w:eastAsia="B Nazanin" w:hAnsiTheme="majorBidi" w:cstheme="majorBidi"/>
          <w:sz w:val="28"/>
          <w:szCs w:val="28"/>
          <w:lang w:bidi="fa-IR"/>
        </w:rPr>
        <w:t xml:space="preserve"> (Employment and Social Development Canada, 2024: 62).</w:t>
      </w:r>
      <w:r w:rsidRPr="001B41EC">
        <w:rPr>
          <w:rFonts w:asciiTheme="majorBidi" w:hAnsiTheme="majorBidi" w:cstheme="majorBidi"/>
        </w:rPr>
        <w:t xml:space="preserve"> </w:t>
      </w:r>
    </w:p>
    <w:p w14:paraId="21B7A243" w14:textId="050CAFE4" w:rsidR="00581DF0" w:rsidRPr="001B41EC" w:rsidRDefault="00D8575D" w:rsidP="00465BE6">
      <w:pPr>
        <w:spacing w:before="120" w:after="0" w:line="240" w:lineRule="auto"/>
        <w:jc w:val="both"/>
        <w:rPr>
          <w:rFonts w:asciiTheme="majorBidi" w:eastAsia="B Nazanin" w:hAnsiTheme="majorBidi" w:cstheme="majorBidi"/>
          <w:b/>
          <w:bCs/>
          <w:sz w:val="28"/>
          <w:szCs w:val="28"/>
          <w:lang w:bidi="fa-IR"/>
        </w:rPr>
      </w:pPr>
      <w:r w:rsidRPr="001B41EC">
        <w:rPr>
          <w:rFonts w:asciiTheme="majorBidi" w:eastAsia="B Nazanin" w:hAnsiTheme="majorBidi" w:cstheme="majorBidi"/>
          <w:b/>
          <w:bCs/>
          <w:sz w:val="28"/>
          <w:szCs w:val="28"/>
          <w:lang w:bidi="fa-IR"/>
        </w:rPr>
        <w:t>Policy recommendations</w:t>
      </w:r>
    </w:p>
    <w:p w14:paraId="62C3CA80" w14:textId="2ABC1B86" w:rsidR="0028074C" w:rsidRPr="001B41EC" w:rsidRDefault="00AD08B8" w:rsidP="0028074C">
      <w:pPr>
        <w:spacing w:after="0" w:line="240" w:lineRule="auto"/>
        <w:jc w:val="both"/>
        <w:rPr>
          <w:rFonts w:asciiTheme="majorBidi" w:eastAsia="B Nazanin" w:hAnsiTheme="majorBidi" w:cstheme="majorBidi"/>
          <w:sz w:val="28"/>
          <w:szCs w:val="28"/>
          <w:lang w:bidi="fa-IR"/>
        </w:rPr>
      </w:pPr>
      <w:r w:rsidRPr="001B41EC">
        <w:rPr>
          <w:rFonts w:asciiTheme="majorBidi" w:hAnsiTheme="majorBidi" w:cstheme="majorBidi"/>
          <w:sz w:val="24"/>
          <w:szCs w:val="24"/>
        </w:rPr>
        <w:t>1.</w:t>
      </w:r>
      <w:r w:rsidR="00F04493" w:rsidRPr="001B41EC">
        <w:rPr>
          <w:rFonts w:asciiTheme="majorBidi" w:hAnsiTheme="majorBidi" w:cstheme="majorBidi"/>
          <w:sz w:val="24"/>
          <w:szCs w:val="24"/>
        </w:rPr>
        <w:t xml:space="preserve"> </w:t>
      </w:r>
      <w:r w:rsidR="008E1749" w:rsidRPr="001B41EC">
        <w:rPr>
          <w:rFonts w:asciiTheme="majorBidi" w:eastAsia="B Nazanin" w:hAnsiTheme="majorBidi" w:cstheme="majorBidi"/>
          <w:sz w:val="28"/>
          <w:szCs w:val="28"/>
          <w:lang w:bidi="fa-IR"/>
        </w:rPr>
        <w:t xml:space="preserve">The latest data released by Statistics Canada reveals that the rate of disability among Canadians aged 15 years and older has rapidly increased from 22% in 2017 to 27% in 2022. Also, unfortunately, the rate of increase is faster among youth (aged 15 to 24 years) than other aged groups. Therefore, it is recommended to the Canadian government to investigate the causes and factors behind the increasing growth of disabilities in this country, especially among young people, and take the necessary decisions to improve conditions.  </w:t>
      </w:r>
    </w:p>
    <w:p w14:paraId="4FDFF46A" w14:textId="0923AB1A" w:rsidR="0070136A" w:rsidRPr="001B41EC" w:rsidRDefault="0028074C" w:rsidP="0028074C">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2</w:t>
      </w:r>
      <w:r w:rsidR="0070136A" w:rsidRPr="001B41EC">
        <w:rPr>
          <w:rFonts w:asciiTheme="majorBidi" w:eastAsia="B Nazanin" w:hAnsiTheme="majorBidi" w:cstheme="majorBidi"/>
          <w:sz w:val="28"/>
          <w:szCs w:val="28"/>
          <w:lang w:bidi="fa-IR"/>
        </w:rPr>
        <w:t>. According to the Canadian Human Rights tribunal, disability is one of the most cited ground of alleged discrimination. Therefore, it is recommended to Canadian courts to remain mindful of their duty to accommodate the needs of the disabled so as to ensure that they receive the same level of procedurally fair justice as that accorded to other Canadians.</w:t>
      </w:r>
    </w:p>
    <w:p w14:paraId="03F88FE8" w14:textId="6F4E8333" w:rsidR="007D4842" w:rsidRPr="001B41EC" w:rsidRDefault="00600B03" w:rsidP="006A1E87">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 xml:space="preserve">3. </w:t>
      </w:r>
      <w:r w:rsidR="00F224F0" w:rsidRPr="001B41EC">
        <w:rPr>
          <w:rFonts w:asciiTheme="majorBidi" w:eastAsia="B Nazanin" w:hAnsiTheme="majorBidi" w:cstheme="majorBidi"/>
          <w:sz w:val="28"/>
          <w:szCs w:val="28"/>
          <w:lang w:bidi="fa-IR"/>
        </w:rPr>
        <w:t>The information regarding the enjoyment of the benefits of disability-related laws in Provincial and Territorial levels in Canada shows a wide variation from one province or territory to another in the enactment the relevant laws, and also in the welfare level of disabled people. Therefore, it is recommended to the government of Canada to ensure that all provinces and territories implement the Canadian federal laws regarding persons with disabilities in the same way.</w:t>
      </w:r>
    </w:p>
    <w:p w14:paraId="3F0B02CD" w14:textId="4BFF9F8B" w:rsidR="00282BB2" w:rsidRPr="001B41EC" w:rsidRDefault="0028074C" w:rsidP="00282BB2">
      <w:pPr>
        <w:spacing w:after="0" w:line="240" w:lineRule="auto"/>
        <w:jc w:val="both"/>
        <w:rPr>
          <w:rFonts w:asciiTheme="majorBidi" w:eastAsia="B Nazanin" w:hAnsiTheme="majorBidi" w:cstheme="majorBidi"/>
          <w:sz w:val="28"/>
          <w:szCs w:val="28"/>
          <w:lang w:bidi="fa-IR"/>
        </w:rPr>
      </w:pPr>
      <w:r w:rsidRPr="001B41EC">
        <w:rPr>
          <w:rFonts w:asciiTheme="majorBidi" w:eastAsia="B Nazanin" w:hAnsiTheme="majorBidi" w:cstheme="majorBidi"/>
          <w:sz w:val="28"/>
          <w:szCs w:val="28"/>
          <w:lang w:bidi="fa-IR"/>
        </w:rPr>
        <w:t>4</w:t>
      </w:r>
      <w:r w:rsidR="000A1ECD" w:rsidRPr="001B41EC">
        <w:rPr>
          <w:rFonts w:asciiTheme="majorBidi" w:eastAsia="B Nazanin" w:hAnsiTheme="majorBidi" w:cstheme="majorBidi"/>
          <w:sz w:val="28"/>
          <w:szCs w:val="28"/>
          <w:lang w:bidi="fa-IR"/>
        </w:rPr>
        <w:t xml:space="preserve">. </w:t>
      </w:r>
      <w:r w:rsidR="00282BB2" w:rsidRPr="001B41EC">
        <w:rPr>
          <w:rFonts w:asciiTheme="majorBidi" w:eastAsia="B Nazanin" w:hAnsiTheme="majorBidi" w:cstheme="majorBidi"/>
          <w:sz w:val="28"/>
          <w:szCs w:val="28"/>
          <w:lang w:bidi="fa-IR"/>
        </w:rPr>
        <w:t>Based on the Canada Revenue Agency (CRA), a beneficiary's Registered Disability Savings Plan (RDSP) give to the opportunity to receive a grant on contributions made until December 31 of the year in which the beneficiary turns 49. But the existing complainants explain that the cut-off age for grants under the legislation and regulations is unfair (Canadian Human Rights Tribunal, 2024: 9). Hence, it is recommended to revise these regulations and remove the age limit for receiving RDSP grant.</w:t>
      </w:r>
    </w:p>
    <w:p w14:paraId="0E47924B" w14:textId="77777777" w:rsidR="00282BB2" w:rsidRPr="001B41EC" w:rsidRDefault="00282BB2" w:rsidP="00282BB2">
      <w:pPr>
        <w:spacing w:after="0" w:line="240" w:lineRule="auto"/>
        <w:jc w:val="both"/>
        <w:rPr>
          <w:rFonts w:asciiTheme="majorBidi" w:eastAsia="B Nazanin" w:hAnsiTheme="majorBidi" w:cstheme="majorBidi"/>
          <w:color w:val="FF0000"/>
          <w:sz w:val="28"/>
          <w:szCs w:val="28"/>
          <w:lang w:bidi="fa-IR"/>
        </w:rPr>
      </w:pPr>
    </w:p>
    <w:p w14:paraId="7E591BA3" w14:textId="77777777" w:rsidR="00282BB2" w:rsidRPr="001B41EC" w:rsidRDefault="00282BB2" w:rsidP="00282BB2">
      <w:pPr>
        <w:spacing w:after="0" w:line="240" w:lineRule="auto"/>
        <w:jc w:val="both"/>
        <w:rPr>
          <w:rFonts w:asciiTheme="majorBidi" w:eastAsia="B Nazanin" w:hAnsiTheme="majorBidi" w:cstheme="majorBidi"/>
          <w:color w:val="FF0000"/>
          <w:sz w:val="28"/>
          <w:szCs w:val="28"/>
          <w:lang w:bidi="fa-IR"/>
        </w:rPr>
      </w:pPr>
    </w:p>
    <w:p w14:paraId="6F8B265B" w14:textId="6AC40DFA" w:rsidR="00C8012C" w:rsidRPr="001B41EC" w:rsidRDefault="00C8012C" w:rsidP="00282BB2">
      <w:pPr>
        <w:spacing w:after="0" w:line="240" w:lineRule="auto"/>
        <w:jc w:val="both"/>
        <w:rPr>
          <w:rFonts w:asciiTheme="majorBidi" w:eastAsia="B Nazanin" w:hAnsiTheme="majorBidi" w:cstheme="majorBidi"/>
          <w:b/>
          <w:bCs/>
          <w:sz w:val="28"/>
          <w:szCs w:val="28"/>
          <w:lang w:bidi="fa-IR"/>
        </w:rPr>
      </w:pPr>
      <w:r w:rsidRPr="001B41EC">
        <w:rPr>
          <w:rFonts w:asciiTheme="majorBidi" w:eastAsia="B Nazanin" w:hAnsiTheme="majorBidi" w:cstheme="majorBidi"/>
          <w:b/>
          <w:bCs/>
          <w:sz w:val="28"/>
          <w:szCs w:val="28"/>
          <w:lang w:bidi="fa-IR"/>
        </w:rPr>
        <w:lastRenderedPageBreak/>
        <w:t>References</w:t>
      </w:r>
    </w:p>
    <w:p w14:paraId="295732AA" w14:textId="335BED24" w:rsidR="001805EE" w:rsidRPr="001B41EC" w:rsidRDefault="001805EE" w:rsidP="001805EE">
      <w:pPr>
        <w:spacing w:after="0" w:line="240" w:lineRule="auto"/>
        <w:ind w:left="720" w:hanging="720"/>
        <w:jc w:val="both"/>
        <w:rPr>
          <w:rFonts w:asciiTheme="majorBidi" w:eastAsia="B Nazanin" w:hAnsiTheme="majorBidi" w:cstheme="majorBidi"/>
          <w:i/>
          <w:iCs/>
          <w:sz w:val="24"/>
          <w:szCs w:val="24"/>
          <w:lang w:bidi="fa-IR"/>
        </w:rPr>
      </w:pPr>
      <w:r w:rsidRPr="001B41EC">
        <w:rPr>
          <w:rFonts w:asciiTheme="majorBidi" w:eastAsia="B Nazanin" w:hAnsiTheme="majorBidi" w:cstheme="majorBidi"/>
          <w:sz w:val="24"/>
          <w:szCs w:val="24"/>
          <w:lang w:bidi="fa-IR"/>
        </w:rPr>
        <w:t>-Canada Revenue Agency (2024). </w:t>
      </w:r>
      <w:r w:rsidRPr="001B41EC">
        <w:rPr>
          <w:rFonts w:asciiTheme="majorBidi" w:eastAsia="B Nazanin" w:hAnsiTheme="majorBidi" w:cstheme="majorBidi"/>
          <w:i/>
          <w:iCs/>
          <w:sz w:val="24"/>
          <w:szCs w:val="24"/>
          <w:lang w:bidi="fa-IR"/>
        </w:rPr>
        <w:t>Canada disability savings grant and Canada disability savings bond</w:t>
      </w:r>
      <w:r w:rsidRPr="001B41EC">
        <w:rPr>
          <w:rFonts w:asciiTheme="majorBidi" w:eastAsia="B Nazanin" w:hAnsiTheme="majorBidi" w:cstheme="majorBidi"/>
          <w:sz w:val="24"/>
          <w:szCs w:val="24"/>
          <w:lang w:bidi="fa-IR"/>
        </w:rPr>
        <w:t xml:space="preserve">. Government of Canada, Date modified: 2024-11-28, Retrieved from: </w:t>
      </w:r>
      <w:r w:rsidR="000A1ECD" w:rsidRPr="001B41EC">
        <w:rPr>
          <w:rFonts w:asciiTheme="majorBidi" w:eastAsia="B Nazanin" w:hAnsiTheme="majorBidi" w:cstheme="majorBidi"/>
          <w:sz w:val="20"/>
          <w:szCs w:val="20"/>
          <w:lang w:bidi="fa-IR"/>
        </w:rPr>
        <w:t>https://www.canada.ca/en/revenue-agency/services/tax/individuals/topics/registered-disability-savings-plan-rdsp/canada-disability-savings-grant-canada-disability-savings-bond.html</w:t>
      </w:r>
      <w:r w:rsidRPr="001B41EC">
        <w:rPr>
          <w:rFonts w:asciiTheme="majorBidi" w:eastAsia="B Nazanin" w:hAnsiTheme="majorBidi" w:cstheme="majorBidi"/>
          <w:sz w:val="24"/>
          <w:szCs w:val="24"/>
          <w:lang w:bidi="fa-IR"/>
        </w:rPr>
        <w:t xml:space="preserve"> (accessed on </w:t>
      </w:r>
      <w:r w:rsidR="000A1ECD" w:rsidRPr="001B41EC">
        <w:rPr>
          <w:rFonts w:asciiTheme="majorBidi" w:eastAsia="B Nazanin" w:hAnsiTheme="majorBidi" w:cstheme="majorBidi"/>
          <w:sz w:val="24"/>
          <w:szCs w:val="24"/>
          <w:lang w:bidi="fa-IR"/>
        </w:rPr>
        <w:t>20</w:t>
      </w:r>
      <w:r w:rsidRPr="001B41EC">
        <w:rPr>
          <w:rFonts w:asciiTheme="majorBidi" w:eastAsia="B Nazanin" w:hAnsiTheme="majorBidi" w:cstheme="majorBidi"/>
          <w:sz w:val="24"/>
          <w:szCs w:val="24"/>
          <w:lang w:bidi="fa-IR"/>
        </w:rPr>
        <w:t xml:space="preserve"> January 2025).</w:t>
      </w:r>
    </w:p>
    <w:p w14:paraId="19BF551F" w14:textId="5DD3B724" w:rsidR="00850F47" w:rsidRPr="001B41EC" w:rsidRDefault="00850F47" w:rsidP="00850F47">
      <w:pPr>
        <w:spacing w:after="0" w:line="240" w:lineRule="auto"/>
        <w:ind w:left="720" w:hanging="720"/>
        <w:jc w:val="both"/>
        <w:rPr>
          <w:rFonts w:asciiTheme="majorBidi" w:eastAsia="B Nazanin" w:hAnsiTheme="majorBidi" w:cstheme="majorBidi"/>
          <w:sz w:val="24"/>
          <w:szCs w:val="24"/>
          <w:lang w:bidi="fa-IR"/>
        </w:rPr>
      </w:pPr>
      <w:r w:rsidRPr="001B41EC">
        <w:rPr>
          <w:rFonts w:asciiTheme="majorBidi" w:eastAsia="B Nazanin" w:hAnsiTheme="majorBidi" w:cstheme="majorBidi"/>
          <w:sz w:val="24"/>
          <w:szCs w:val="24"/>
          <w:lang w:bidi="fa-IR"/>
        </w:rPr>
        <w:t>-Canadian Human Rights Tribunal (2024). </w:t>
      </w:r>
      <w:r w:rsidR="00E643B2" w:rsidRPr="001B41EC">
        <w:rPr>
          <w:rFonts w:asciiTheme="majorBidi" w:eastAsia="B Nazanin" w:hAnsiTheme="majorBidi" w:cstheme="majorBidi"/>
          <w:i/>
          <w:iCs/>
          <w:sz w:val="24"/>
          <w:szCs w:val="24"/>
          <w:lang w:bidi="fa-IR"/>
        </w:rPr>
        <w:t>The Annual report 2023 of Canadian Human Rights Tribunal</w:t>
      </w:r>
      <w:r w:rsidRPr="001B41EC">
        <w:rPr>
          <w:rFonts w:asciiTheme="majorBidi" w:eastAsia="B Nazanin" w:hAnsiTheme="majorBidi" w:cstheme="majorBidi"/>
          <w:sz w:val="24"/>
          <w:szCs w:val="24"/>
          <w:lang w:bidi="fa-IR"/>
        </w:rPr>
        <w:t xml:space="preserve">. Retrieved from: </w:t>
      </w:r>
      <w:r w:rsidR="00E643B2" w:rsidRPr="001B41EC">
        <w:rPr>
          <w:rFonts w:asciiTheme="majorBidi" w:eastAsia="B Nazanin" w:hAnsiTheme="majorBidi" w:cstheme="majorBidi"/>
          <w:lang w:bidi="fa-IR"/>
        </w:rPr>
        <w:t>https://www.chrt-tcdp.gc.ca/sites/default/files/2024-04/CHRT-AnnualReport-2023-EN.pdf</w:t>
      </w:r>
      <w:r w:rsidRPr="001B41EC">
        <w:rPr>
          <w:rFonts w:asciiTheme="majorBidi" w:eastAsia="B Nazanin" w:hAnsiTheme="majorBidi" w:cstheme="majorBidi"/>
          <w:sz w:val="24"/>
          <w:szCs w:val="24"/>
          <w:lang w:bidi="fa-IR"/>
        </w:rPr>
        <w:t> (accessed on 1</w:t>
      </w:r>
      <w:r w:rsidR="00E643B2" w:rsidRPr="001B41EC">
        <w:rPr>
          <w:rFonts w:asciiTheme="majorBidi" w:eastAsia="B Nazanin" w:hAnsiTheme="majorBidi" w:cstheme="majorBidi"/>
          <w:sz w:val="24"/>
          <w:szCs w:val="24"/>
          <w:lang w:bidi="fa-IR"/>
        </w:rPr>
        <w:t>5</w:t>
      </w:r>
      <w:r w:rsidRPr="001B41EC">
        <w:rPr>
          <w:rFonts w:asciiTheme="majorBidi" w:eastAsia="B Nazanin" w:hAnsiTheme="majorBidi" w:cstheme="majorBidi"/>
          <w:sz w:val="24"/>
          <w:szCs w:val="24"/>
          <w:lang w:bidi="fa-IR"/>
        </w:rPr>
        <w:t xml:space="preserve"> January 2025).</w:t>
      </w:r>
    </w:p>
    <w:p w14:paraId="53A97CAF" w14:textId="19375C6A" w:rsidR="000E3223" w:rsidRPr="001B41EC" w:rsidRDefault="000E3223" w:rsidP="00A54544">
      <w:pPr>
        <w:spacing w:after="0" w:line="240" w:lineRule="auto"/>
        <w:ind w:left="720" w:hanging="720"/>
        <w:jc w:val="both"/>
        <w:rPr>
          <w:rFonts w:asciiTheme="majorBidi" w:eastAsia="B Nazanin" w:hAnsiTheme="majorBidi" w:cstheme="majorBidi"/>
          <w:sz w:val="24"/>
          <w:szCs w:val="24"/>
          <w:lang w:bidi="fa-IR"/>
        </w:rPr>
      </w:pPr>
      <w:r w:rsidRPr="001B41EC">
        <w:rPr>
          <w:rFonts w:asciiTheme="majorBidi" w:eastAsia="B Nazanin" w:hAnsiTheme="majorBidi" w:cstheme="majorBidi"/>
          <w:sz w:val="24"/>
          <w:szCs w:val="24"/>
          <w:lang w:bidi="fa-IR"/>
        </w:rPr>
        <w:t>-Department of Justice Canada (2013). </w:t>
      </w:r>
      <w:r w:rsidRPr="001B41EC">
        <w:rPr>
          <w:rFonts w:asciiTheme="majorBidi" w:eastAsia="B Nazanin" w:hAnsiTheme="majorBidi" w:cstheme="majorBidi"/>
          <w:i/>
          <w:iCs/>
          <w:sz w:val="24"/>
          <w:szCs w:val="24"/>
          <w:lang w:bidi="fa-IR"/>
        </w:rPr>
        <w:t>A Consolidation of The Constitution Acts 1867 to 1982</w:t>
      </w:r>
      <w:r w:rsidRPr="001B41EC">
        <w:rPr>
          <w:rFonts w:asciiTheme="majorBidi" w:eastAsia="B Nazanin" w:hAnsiTheme="majorBidi" w:cstheme="majorBidi"/>
          <w:sz w:val="24"/>
          <w:szCs w:val="24"/>
          <w:lang w:bidi="fa-IR"/>
        </w:rPr>
        <w:t xml:space="preserve">. Consolidated as of January 1, 2013. Retrieved from: </w:t>
      </w:r>
      <w:r w:rsidRPr="001B41EC">
        <w:rPr>
          <w:rFonts w:asciiTheme="majorBidi" w:eastAsia="B Nazanin" w:hAnsiTheme="majorBidi" w:cstheme="majorBidi"/>
          <w:lang w:bidi="fa-IR"/>
        </w:rPr>
        <w:t>https://laws-lois.justice.gc.ca/pdf/const_e.pdf</w:t>
      </w:r>
      <w:r w:rsidRPr="001B41EC">
        <w:rPr>
          <w:rFonts w:asciiTheme="majorBidi" w:eastAsia="B Nazanin" w:hAnsiTheme="majorBidi" w:cstheme="majorBidi"/>
          <w:sz w:val="24"/>
          <w:szCs w:val="24"/>
          <w:lang w:bidi="fa-IR"/>
        </w:rPr>
        <w:t> (accessed on 1</w:t>
      </w:r>
      <w:r w:rsidR="00282BB2" w:rsidRPr="001B41EC">
        <w:rPr>
          <w:rFonts w:asciiTheme="majorBidi" w:eastAsia="B Nazanin" w:hAnsiTheme="majorBidi" w:cstheme="majorBidi"/>
          <w:sz w:val="24"/>
          <w:szCs w:val="24"/>
          <w:lang w:bidi="fa-IR"/>
        </w:rPr>
        <w:t>7</w:t>
      </w:r>
      <w:r w:rsidRPr="001B41EC">
        <w:rPr>
          <w:rFonts w:asciiTheme="majorBidi" w:eastAsia="B Nazanin" w:hAnsiTheme="majorBidi" w:cstheme="majorBidi"/>
          <w:sz w:val="24"/>
          <w:szCs w:val="24"/>
          <w:lang w:bidi="fa-IR"/>
        </w:rPr>
        <w:t xml:space="preserve"> </w:t>
      </w:r>
      <w:r w:rsidR="008A2CFB" w:rsidRPr="001B41EC">
        <w:rPr>
          <w:rFonts w:asciiTheme="majorBidi" w:eastAsia="B Nazanin" w:hAnsiTheme="majorBidi" w:cstheme="majorBidi"/>
          <w:sz w:val="24"/>
          <w:szCs w:val="24"/>
          <w:lang w:bidi="fa-IR"/>
        </w:rPr>
        <w:t>January</w:t>
      </w:r>
      <w:r w:rsidRPr="001B41EC">
        <w:rPr>
          <w:rFonts w:asciiTheme="majorBidi" w:eastAsia="B Nazanin" w:hAnsiTheme="majorBidi" w:cstheme="majorBidi"/>
          <w:sz w:val="24"/>
          <w:szCs w:val="24"/>
          <w:lang w:bidi="fa-IR"/>
        </w:rPr>
        <w:t xml:space="preserve"> </w:t>
      </w:r>
      <w:r w:rsidR="008A2CFB" w:rsidRPr="001B41EC">
        <w:rPr>
          <w:rFonts w:asciiTheme="majorBidi" w:eastAsia="B Nazanin" w:hAnsiTheme="majorBidi" w:cstheme="majorBidi"/>
          <w:sz w:val="24"/>
          <w:szCs w:val="24"/>
          <w:lang w:bidi="fa-IR"/>
        </w:rPr>
        <w:t>2025</w:t>
      </w:r>
      <w:r w:rsidRPr="001B41EC">
        <w:rPr>
          <w:rFonts w:asciiTheme="majorBidi" w:eastAsia="B Nazanin" w:hAnsiTheme="majorBidi" w:cstheme="majorBidi"/>
          <w:sz w:val="24"/>
          <w:szCs w:val="24"/>
          <w:lang w:bidi="fa-IR"/>
        </w:rPr>
        <w:t>).</w:t>
      </w:r>
    </w:p>
    <w:p w14:paraId="49B512E9" w14:textId="0637C2A1" w:rsidR="003A751B" w:rsidRPr="001B41EC" w:rsidRDefault="003A751B" w:rsidP="003A751B">
      <w:pPr>
        <w:spacing w:after="0" w:line="240" w:lineRule="auto"/>
        <w:ind w:left="720" w:hanging="720"/>
        <w:jc w:val="both"/>
        <w:rPr>
          <w:rFonts w:asciiTheme="majorBidi" w:eastAsia="B Nazanin" w:hAnsiTheme="majorBidi" w:cstheme="majorBidi"/>
          <w:sz w:val="24"/>
          <w:szCs w:val="24"/>
          <w:lang w:bidi="fa-IR"/>
        </w:rPr>
      </w:pPr>
      <w:r w:rsidRPr="001B41EC">
        <w:rPr>
          <w:rFonts w:asciiTheme="majorBidi" w:eastAsia="B Nazanin" w:hAnsiTheme="majorBidi" w:cstheme="majorBidi"/>
          <w:sz w:val="24"/>
          <w:szCs w:val="24"/>
          <w:lang w:bidi="fa-IR"/>
        </w:rPr>
        <w:t>-Employment and Development Department Canada (2024). </w:t>
      </w:r>
      <w:r w:rsidRPr="001B41EC">
        <w:rPr>
          <w:rFonts w:asciiTheme="majorBidi" w:eastAsia="B Nazanin" w:hAnsiTheme="majorBidi" w:cstheme="majorBidi"/>
          <w:i/>
          <w:iCs/>
          <w:sz w:val="24"/>
          <w:szCs w:val="24"/>
          <w:lang w:bidi="fa-IR"/>
        </w:rPr>
        <w:t>Canadian Indicators for the United Nations Convention on the Rights of Persons with Disabilities (CRPD)</w:t>
      </w:r>
      <w:r w:rsidRPr="001B41EC">
        <w:rPr>
          <w:rFonts w:asciiTheme="majorBidi" w:eastAsia="B Nazanin" w:hAnsiTheme="majorBidi" w:cstheme="majorBidi"/>
          <w:sz w:val="24"/>
          <w:szCs w:val="24"/>
          <w:lang w:bidi="fa-IR"/>
        </w:rPr>
        <w:t>. Social Research Division, Strategic and Service Policy Branch, December 18</w:t>
      </w:r>
      <w:r w:rsidRPr="001B41EC">
        <w:rPr>
          <w:rFonts w:asciiTheme="majorBidi" w:eastAsia="B Nazanin" w:hAnsiTheme="majorBidi" w:cstheme="majorBidi"/>
          <w:sz w:val="24"/>
          <w:szCs w:val="24"/>
          <w:vertAlign w:val="superscript"/>
          <w:lang w:bidi="fa-IR"/>
        </w:rPr>
        <w:t>th</w:t>
      </w:r>
      <w:r w:rsidRPr="001B41EC">
        <w:rPr>
          <w:rFonts w:asciiTheme="majorBidi" w:eastAsia="B Nazanin" w:hAnsiTheme="majorBidi" w:cstheme="majorBidi"/>
          <w:sz w:val="24"/>
          <w:szCs w:val="24"/>
          <w:lang w:bidi="fa-IR"/>
        </w:rPr>
        <w:t xml:space="preserve">, 2024, Retrieved from: </w:t>
      </w:r>
      <w:hyperlink r:id="rId8" w:history="1">
        <w:r w:rsidRPr="001B41EC">
          <w:rPr>
            <w:rFonts w:asciiTheme="majorBidi" w:hAnsiTheme="majorBidi" w:cstheme="majorBidi"/>
            <w:lang w:bidi="fa-IR"/>
          </w:rPr>
          <w:t>https://www.canada.ca/content/dam/esdc-edsc/documents/corporate/reports/research/indicators-united-nations-convention/uncrpd_pdf_20241217_en.pdf</w:t>
        </w:r>
      </w:hyperlink>
      <w:r w:rsidRPr="001B41EC">
        <w:rPr>
          <w:rFonts w:asciiTheme="majorBidi" w:eastAsia="B Nazanin" w:hAnsiTheme="majorBidi" w:cstheme="majorBidi"/>
          <w:lang w:bidi="fa-IR"/>
        </w:rPr>
        <w:t xml:space="preserve"> </w:t>
      </w:r>
      <w:r w:rsidRPr="001B41EC">
        <w:rPr>
          <w:rFonts w:asciiTheme="majorBidi" w:eastAsia="B Nazanin" w:hAnsiTheme="majorBidi" w:cstheme="majorBidi"/>
          <w:sz w:val="24"/>
          <w:szCs w:val="24"/>
          <w:lang w:bidi="fa-IR"/>
        </w:rPr>
        <w:t>(accessed on 1</w:t>
      </w:r>
      <w:r w:rsidR="00282BB2" w:rsidRPr="001B41EC">
        <w:rPr>
          <w:rFonts w:asciiTheme="majorBidi" w:eastAsia="B Nazanin" w:hAnsiTheme="majorBidi" w:cstheme="majorBidi"/>
          <w:sz w:val="24"/>
          <w:szCs w:val="24"/>
          <w:lang w:bidi="fa-IR"/>
        </w:rPr>
        <w:t>9</w:t>
      </w:r>
      <w:r w:rsidRPr="001B41EC">
        <w:rPr>
          <w:rFonts w:asciiTheme="majorBidi" w:eastAsia="B Nazanin" w:hAnsiTheme="majorBidi" w:cstheme="majorBidi"/>
          <w:sz w:val="24"/>
          <w:szCs w:val="24"/>
          <w:lang w:bidi="fa-IR"/>
        </w:rPr>
        <w:t xml:space="preserve"> January 2025).</w:t>
      </w:r>
    </w:p>
    <w:p w14:paraId="415EB5F0" w14:textId="0C15BD02" w:rsidR="00334775" w:rsidRPr="001B41EC" w:rsidRDefault="003A751B" w:rsidP="00085D75">
      <w:pPr>
        <w:spacing w:after="0" w:line="240" w:lineRule="auto"/>
        <w:ind w:left="720" w:hanging="720"/>
        <w:jc w:val="both"/>
        <w:rPr>
          <w:rFonts w:asciiTheme="majorBidi" w:eastAsia="B Nazanin" w:hAnsiTheme="majorBidi" w:cstheme="majorBidi"/>
          <w:sz w:val="24"/>
          <w:szCs w:val="24"/>
          <w:lang w:bidi="fa-IR"/>
        </w:rPr>
      </w:pPr>
      <w:r w:rsidRPr="001B41EC">
        <w:rPr>
          <w:rFonts w:asciiTheme="majorBidi" w:hAnsiTheme="majorBidi" w:cstheme="majorBidi"/>
        </w:rPr>
        <w:t xml:space="preserve"> </w:t>
      </w:r>
      <w:r w:rsidR="00334775" w:rsidRPr="001B41EC">
        <w:rPr>
          <w:rFonts w:asciiTheme="majorBidi" w:eastAsia="B Nazanin" w:hAnsiTheme="majorBidi" w:cstheme="majorBidi"/>
          <w:sz w:val="24"/>
          <w:szCs w:val="24"/>
          <w:lang w:bidi="fa-IR"/>
        </w:rPr>
        <w:t>-Ministry of Justice of Canada (2024a). </w:t>
      </w:r>
      <w:r w:rsidR="00334775" w:rsidRPr="001B41EC">
        <w:rPr>
          <w:rFonts w:asciiTheme="majorBidi" w:eastAsia="B Nazanin" w:hAnsiTheme="majorBidi" w:cstheme="majorBidi"/>
          <w:i/>
          <w:iCs/>
          <w:sz w:val="24"/>
          <w:szCs w:val="24"/>
          <w:lang w:bidi="fa-IR"/>
        </w:rPr>
        <w:t xml:space="preserve">Consolidation Accessible Canada Act </w:t>
      </w:r>
      <w:proofErr w:type="spellStart"/>
      <w:r w:rsidR="00334775" w:rsidRPr="001B41EC">
        <w:rPr>
          <w:rFonts w:asciiTheme="majorBidi" w:eastAsia="B Nazanin" w:hAnsiTheme="majorBidi" w:cstheme="majorBidi"/>
          <w:i/>
          <w:iCs/>
          <w:sz w:val="24"/>
          <w:szCs w:val="24"/>
          <w:lang w:bidi="fa-IR"/>
        </w:rPr>
        <w:t>s.c.</w:t>
      </w:r>
      <w:proofErr w:type="spellEnd"/>
      <w:r w:rsidR="00334775" w:rsidRPr="001B41EC">
        <w:rPr>
          <w:rFonts w:asciiTheme="majorBidi" w:eastAsia="B Nazanin" w:hAnsiTheme="majorBidi" w:cstheme="majorBidi"/>
          <w:i/>
          <w:iCs/>
          <w:sz w:val="24"/>
          <w:szCs w:val="24"/>
          <w:lang w:bidi="fa-IR"/>
        </w:rPr>
        <w:t xml:space="preserve"> 2019, c. 10</w:t>
      </w:r>
      <w:r w:rsidR="00334775" w:rsidRPr="001B41EC">
        <w:rPr>
          <w:rFonts w:asciiTheme="majorBidi" w:eastAsia="B Nazanin" w:hAnsiTheme="majorBidi" w:cstheme="majorBidi"/>
          <w:sz w:val="24"/>
          <w:szCs w:val="24"/>
          <w:lang w:bidi="fa-IR"/>
        </w:rPr>
        <w:t>. Current to November 26, 2024. Retrieved from: https://laws-lois.justice.gc.ca/PDF/A-0.6.pdf</w:t>
      </w:r>
      <w:r w:rsidR="00334775" w:rsidRPr="001B41EC">
        <w:rPr>
          <w:rFonts w:asciiTheme="majorBidi" w:eastAsia="B Nazanin" w:hAnsiTheme="majorBidi" w:cstheme="majorBidi"/>
          <w:sz w:val="28"/>
          <w:szCs w:val="28"/>
          <w:lang w:bidi="fa-IR"/>
        </w:rPr>
        <w:t> </w:t>
      </w:r>
      <w:r w:rsidR="00334775" w:rsidRPr="001B41EC">
        <w:rPr>
          <w:rFonts w:asciiTheme="majorBidi" w:eastAsia="B Nazanin" w:hAnsiTheme="majorBidi" w:cstheme="majorBidi"/>
          <w:sz w:val="24"/>
          <w:szCs w:val="24"/>
          <w:lang w:bidi="fa-IR"/>
        </w:rPr>
        <w:t xml:space="preserve">(accessed on </w:t>
      </w:r>
      <w:r w:rsidR="00282BB2" w:rsidRPr="001B41EC">
        <w:rPr>
          <w:rFonts w:asciiTheme="majorBidi" w:eastAsia="B Nazanin" w:hAnsiTheme="majorBidi" w:cstheme="majorBidi"/>
          <w:sz w:val="24"/>
          <w:szCs w:val="24"/>
          <w:lang w:bidi="fa-IR"/>
        </w:rPr>
        <w:t>18</w:t>
      </w:r>
      <w:r w:rsidR="00334775" w:rsidRPr="001B41EC">
        <w:rPr>
          <w:rFonts w:asciiTheme="majorBidi" w:eastAsia="B Nazanin" w:hAnsiTheme="majorBidi" w:cstheme="majorBidi"/>
          <w:sz w:val="24"/>
          <w:szCs w:val="24"/>
          <w:lang w:bidi="fa-IR"/>
        </w:rPr>
        <w:t xml:space="preserve"> January 2025).</w:t>
      </w:r>
    </w:p>
    <w:p w14:paraId="69D3955F" w14:textId="44573498" w:rsidR="00E45011" w:rsidRPr="001B41EC" w:rsidRDefault="00E45011" w:rsidP="00A54544">
      <w:pPr>
        <w:spacing w:after="0" w:line="240" w:lineRule="auto"/>
        <w:ind w:left="720" w:hanging="720"/>
        <w:jc w:val="both"/>
        <w:rPr>
          <w:rFonts w:asciiTheme="majorBidi" w:eastAsia="B Nazanin" w:hAnsiTheme="majorBidi" w:cstheme="majorBidi"/>
          <w:sz w:val="24"/>
          <w:szCs w:val="24"/>
          <w:lang w:bidi="fa-IR"/>
        </w:rPr>
      </w:pPr>
      <w:r w:rsidRPr="001B41EC">
        <w:rPr>
          <w:rFonts w:asciiTheme="majorBidi" w:eastAsia="B Nazanin" w:hAnsiTheme="majorBidi" w:cstheme="majorBidi"/>
          <w:sz w:val="24"/>
          <w:szCs w:val="24"/>
          <w:lang w:bidi="fa-IR"/>
        </w:rPr>
        <w:t>-Ministry of Justice of Canada (</w:t>
      </w:r>
      <w:r w:rsidR="00122989" w:rsidRPr="001B41EC">
        <w:rPr>
          <w:rFonts w:asciiTheme="majorBidi" w:eastAsia="B Nazanin" w:hAnsiTheme="majorBidi" w:cstheme="majorBidi"/>
          <w:sz w:val="24"/>
          <w:szCs w:val="24"/>
          <w:lang w:bidi="fa-IR"/>
        </w:rPr>
        <w:t>2024b</w:t>
      </w:r>
      <w:r w:rsidRPr="001B41EC">
        <w:rPr>
          <w:rFonts w:asciiTheme="majorBidi" w:eastAsia="B Nazanin" w:hAnsiTheme="majorBidi" w:cstheme="majorBidi"/>
          <w:sz w:val="24"/>
          <w:szCs w:val="24"/>
          <w:lang w:bidi="fa-IR"/>
        </w:rPr>
        <w:t>). </w:t>
      </w:r>
      <w:r w:rsidRPr="001B41EC">
        <w:rPr>
          <w:rFonts w:asciiTheme="majorBidi" w:eastAsia="B Nazanin" w:hAnsiTheme="majorBidi" w:cstheme="majorBidi"/>
          <w:i/>
          <w:iCs/>
          <w:sz w:val="24"/>
          <w:szCs w:val="24"/>
          <w:lang w:bidi="fa-IR"/>
        </w:rPr>
        <w:t xml:space="preserve">Consolidation Canadian Human Rights Act R.S.C., 1985, c. </w:t>
      </w:r>
      <w:r w:rsidR="008054F0" w:rsidRPr="001B41EC">
        <w:rPr>
          <w:rFonts w:asciiTheme="majorBidi" w:eastAsia="B Nazanin" w:hAnsiTheme="majorBidi" w:cstheme="majorBidi"/>
          <w:i/>
          <w:iCs/>
          <w:sz w:val="24"/>
          <w:szCs w:val="24"/>
          <w:lang w:bidi="fa-IR"/>
        </w:rPr>
        <w:t>H-6</w:t>
      </w:r>
      <w:r w:rsidRPr="001B41EC">
        <w:rPr>
          <w:rFonts w:asciiTheme="majorBidi" w:eastAsia="B Nazanin" w:hAnsiTheme="majorBidi" w:cstheme="majorBidi"/>
          <w:sz w:val="24"/>
          <w:szCs w:val="24"/>
          <w:lang w:bidi="fa-IR"/>
        </w:rPr>
        <w:t xml:space="preserve">. Current to November 26, 2024. Retrieved from: </w:t>
      </w:r>
      <w:r w:rsidR="008054F0" w:rsidRPr="001B41EC">
        <w:rPr>
          <w:rFonts w:asciiTheme="majorBidi" w:eastAsia="B Nazanin" w:hAnsiTheme="majorBidi" w:cstheme="majorBidi"/>
          <w:sz w:val="24"/>
          <w:szCs w:val="24"/>
          <w:lang w:bidi="fa-IR"/>
        </w:rPr>
        <w:t>https://laws-lois.justice.gc.ca/PDF/H-6.pdf</w:t>
      </w:r>
      <w:r w:rsidRPr="001B41EC">
        <w:rPr>
          <w:rFonts w:asciiTheme="majorBidi" w:eastAsia="B Nazanin" w:hAnsiTheme="majorBidi" w:cstheme="majorBidi"/>
          <w:sz w:val="28"/>
          <w:szCs w:val="28"/>
          <w:lang w:bidi="fa-IR"/>
        </w:rPr>
        <w:t> </w:t>
      </w:r>
      <w:r w:rsidRPr="001B41EC">
        <w:rPr>
          <w:rFonts w:asciiTheme="majorBidi" w:eastAsia="B Nazanin" w:hAnsiTheme="majorBidi" w:cstheme="majorBidi"/>
          <w:sz w:val="24"/>
          <w:szCs w:val="24"/>
          <w:lang w:bidi="fa-IR"/>
        </w:rPr>
        <w:t xml:space="preserve">(accessed on </w:t>
      </w:r>
      <w:r w:rsidR="00282BB2" w:rsidRPr="001B41EC">
        <w:rPr>
          <w:rFonts w:asciiTheme="majorBidi" w:eastAsia="B Nazanin" w:hAnsiTheme="majorBidi" w:cstheme="majorBidi"/>
          <w:sz w:val="24"/>
          <w:szCs w:val="24"/>
          <w:lang w:bidi="fa-IR"/>
        </w:rPr>
        <w:t>16</w:t>
      </w:r>
      <w:r w:rsidRPr="001B41EC">
        <w:rPr>
          <w:rFonts w:asciiTheme="majorBidi" w:eastAsia="B Nazanin" w:hAnsiTheme="majorBidi" w:cstheme="majorBidi"/>
          <w:sz w:val="24"/>
          <w:szCs w:val="24"/>
          <w:lang w:bidi="fa-IR"/>
        </w:rPr>
        <w:t xml:space="preserve"> January 2025).</w:t>
      </w:r>
    </w:p>
    <w:p w14:paraId="5E7F00CD" w14:textId="55A6785F" w:rsidR="00F82198" w:rsidRPr="001B41EC" w:rsidRDefault="00F82198" w:rsidP="00F82198">
      <w:pPr>
        <w:spacing w:after="0" w:line="240" w:lineRule="auto"/>
        <w:ind w:left="720" w:hanging="720"/>
        <w:jc w:val="both"/>
        <w:rPr>
          <w:rFonts w:asciiTheme="majorBidi" w:eastAsia="B Nazanin" w:hAnsiTheme="majorBidi" w:cstheme="majorBidi"/>
          <w:sz w:val="24"/>
          <w:szCs w:val="24"/>
          <w:lang w:bidi="fa-IR"/>
        </w:rPr>
      </w:pPr>
      <w:r w:rsidRPr="001B41EC">
        <w:rPr>
          <w:rFonts w:asciiTheme="majorBidi" w:eastAsia="B Nazanin" w:hAnsiTheme="majorBidi" w:cstheme="majorBidi"/>
          <w:sz w:val="24"/>
          <w:szCs w:val="24"/>
          <w:lang w:bidi="fa-IR"/>
        </w:rPr>
        <w:t>-Ministry of Justice of Canada (2024c). </w:t>
      </w:r>
      <w:r w:rsidRPr="001B41EC">
        <w:rPr>
          <w:rFonts w:asciiTheme="majorBidi" w:eastAsia="B Nazanin" w:hAnsiTheme="majorBidi" w:cstheme="majorBidi"/>
          <w:i/>
          <w:iCs/>
          <w:sz w:val="24"/>
          <w:szCs w:val="24"/>
          <w:lang w:bidi="fa-IR"/>
        </w:rPr>
        <w:t>Canada Disability Savings Act S.C.</w:t>
      </w:r>
      <w:r w:rsidR="00123E4D" w:rsidRPr="001B41EC">
        <w:rPr>
          <w:rFonts w:asciiTheme="majorBidi" w:eastAsia="B Nazanin" w:hAnsiTheme="majorBidi" w:cstheme="majorBidi"/>
          <w:i/>
          <w:iCs/>
          <w:sz w:val="24"/>
          <w:szCs w:val="24"/>
          <w:lang w:bidi="fa-IR"/>
        </w:rPr>
        <w:t>2007. cc.35. s. 136</w:t>
      </w:r>
      <w:r w:rsidRPr="001B41EC">
        <w:rPr>
          <w:rFonts w:asciiTheme="majorBidi" w:eastAsia="B Nazanin" w:hAnsiTheme="majorBidi" w:cstheme="majorBidi"/>
          <w:sz w:val="24"/>
          <w:szCs w:val="24"/>
          <w:lang w:bidi="fa-IR"/>
        </w:rPr>
        <w:t xml:space="preserve">. Current to </w:t>
      </w:r>
      <w:r w:rsidR="00123E4D" w:rsidRPr="001B41EC">
        <w:rPr>
          <w:rFonts w:asciiTheme="majorBidi" w:eastAsia="B Nazanin" w:hAnsiTheme="majorBidi" w:cstheme="majorBidi"/>
          <w:sz w:val="24"/>
          <w:szCs w:val="24"/>
          <w:lang w:bidi="fa-IR"/>
        </w:rPr>
        <w:t>December</w:t>
      </w:r>
      <w:r w:rsidRPr="001B41EC">
        <w:rPr>
          <w:rFonts w:asciiTheme="majorBidi" w:eastAsia="B Nazanin" w:hAnsiTheme="majorBidi" w:cstheme="majorBidi"/>
          <w:sz w:val="24"/>
          <w:szCs w:val="24"/>
          <w:lang w:bidi="fa-IR"/>
        </w:rPr>
        <w:t xml:space="preserve"> </w:t>
      </w:r>
      <w:r w:rsidR="00123E4D" w:rsidRPr="001B41EC">
        <w:rPr>
          <w:rFonts w:asciiTheme="majorBidi" w:eastAsia="B Nazanin" w:hAnsiTheme="majorBidi" w:cstheme="majorBidi"/>
          <w:sz w:val="24"/>
          <w:szCs w:val="24"/>
          <w:lang w:bidi="fa-IR"/>
        </w:rPr>
        <w:t>15</w:t>
      </w:r>
      <w:r w:rsidRPr="001B41EC">
        <w:rPr>
          <w:rFonts w:asciiTheme="majorBidi" w:eastAsia="B Nazanin" w:hAnsiTheme="majorBidi" w:cstheme="majorBidi"/>
          <w:sz w:val="24"/>
          <w:szCs w:val="24"/>
          <w:lang w:bidi="fa-IR"/>
        </w:rPr>
        <w:t xml:space="preserve">, 2024. Retrieved from: </w:t>
      </w:r>
      <w:r w:rsidR="00123E4D" w:rsidRPr="001B41EC">
        <w:rPr>
          <w:rFonts w:asciiTheme="majorBidi" w:eastAsia="B Nazanin" w:hAnsiTheme="majorBidi" w:cstheme="majorBidi"/>
          <w:sz w:val="24"/>
          <w:szCs w:val="24"/>
          <w:lang w:bidi="fa-IR"/>
        </w:rPr>
        <w:t>https://laws-lois.justice.gc.ca/PDF/C-3.5.pdf</w:t>
      </w:r>
      <w:r w:rsidRPr="001B41EC">
        <w:rPr>
          <w:rFonts w:asciiTheme="majorBidi" w:eastAsia="B Nazanin" w:hAnsiTheme="majorBidi" w:cstheme="majorBidi"/>
          <w:sz w:val="28"/>
          <w:szCs w:val="28"/>
          <w:lang w:bidi="fa-IR"/>
        </w:rPr>
        <w:t> </w:t>
      </w:r>
      <w:r w:rsidRPr="001B41EC">
        <w:rPr>
          <w:rFonts w:asciiTheme="majorBidi" w:eastAsia="B Nazanin" w:hAnsiTheme="majorBidi" w:cstheme="majorBidi"/>
          <w:sz w:val="24"/>
          <w:szCs w:val="24"/>
          <w:lang w:bidi="fa-IR"/>
        </w:rPr>
        <w:t xml:space="preserve">(accessed on </w:t>
      </w:r>
      <w:r w:rsidR="00123E4D" w:rsidRPr="001B41EC">
        <w:rPr>
          <w:rFonts w:asciiTheme="majorBidi" w:eastAsia="B Nazanin" w:hAnsiTheme="majorBidi" w:cstheme="majorBidi"/>
          <w:sz w:val="24"/>
          <w:szCs w:val="24"/>
          <w:lang w:bidi="fa-IR"/>
        </w:rPr>
        <w:t>19</w:t>
      </w:r>
      <w:r w:rsidRPr="001B41EC">
        <w:rPr>
          <w:rFonts w:asciiTheme="majorBidi" w:eastAsia="B Nazanin" w:hAnsiTheme="majorBidi" w:cstheme="majorBidi"/>
          <w:sz w:val="24"/>
          <w:szCs w:val="24"/>
          <w:lang w:bidi="fa-IR"/>
        </w:rPr>
        <w:t xml:space="preserve"> January 2025).</w:t>
      </w:r>
    </w:p>
    <w:p w14:paraId="3330B26F" w14:textId="4C556C27" w:rsidR="00F82198" w:rsidRPr="001B41EC" w:rsidRDefault="008252E5" w:rsidP="008252E5">
      <w:pPr>
        <w:spacing w:after="0" w:line="240" w:lineRule="auto"/>
        <w:ind w:left="720" w:hanging="720"/>
        <w:jc w:val="both"/>
        <w:rPr>
          <w:rFonts w:asciiTheme="majorBidi" w:eastAsia="B Nazanin" w:hAnsiTheme="majorBidi" w:cstheme="majorBidi"/>
          <w:sz w:val="24"/>
          <w:szCs w:val="24"/>
          <w:lang w:bidi="fa-IR"/>
        </w:rPr>
      </w:pPr>
      <w:r w:rsidRPr="001B41EC">
        <w:rPr>
          <w:rFonts w:asciiTheme="majorBidi" w:eastAsia="B Nazanin" w:hAnsiTheme="majorBidi" w:cstheme="majorBidi"/>
          <w:sz w:val="24"/>
          <w:szCs w:val="24"/>
          <w:lang w:bidi="fa-IR"/>
        </w:rPr>
        <w:t>-RIDM (2025). </w:t>
      </w:r>
      <w:r w:rsidRPr="001B41EC">
        <w:rPr>
          <w:rFonts w:asciiTheme="majorBidi" w:eastAsia="B Nazanin" w:hAnsiTheme="majorBidi" w:cstheme="majorBidi"/>
          <w:i/>
          <w:iCs/>
          <w:sz w:val="24"/>
          <w:szCs w:val="24"/>
          <w:lang w:bidi="fa-IR"/>
        </w:rPr>
        <w:t>Canada Disability Savings Act</w:t>
      </w:r>
      <w:r w:rsidRPr="001B41EC">
        <w:rPr>
          <w:rFonts w:asciiTheme="majorBidi" w:eastAsia="B Nazanin" w:hAnsiTheme="majorBidi" w:cstheme="majorBidi"/>
          <w:sz w:val="24"/>
          <w:szCs w:val="24"/>
          <w:lang w:bidi="fa-IR"/>
        </w:rPr>
        <w:t>. Rapid Interactive Disability Management Lth of Canada. Retrieved from: https://ridm.net/glossary-disability-management-terms/canada-disability-savings-act/</w:t>
      </w:r>
      <w:r w:rsidRPr="001B41EC">
        <w:rPr>
          <w:rFonts w:asciiTheme="majorBidi" w:eastAsia="B Nazanin" w:hAnsiTheme="majorBidi" w:cstheme="majorBidi"/>
          <w:sz w:val="28"/>
          <w:szCs w:val="28"/>
          <w:lang w:bidi="fa-IR"/>
        </w:rPr>
        <w:t> </w:t>
      </w:r>
      <w:r w:rsidRPr="001B41EC">
        <w:rPr>
          <w:rFonts w:asciiTheme="majorBidi" w:eastAsia="B Nazanin" w:hAnsiTheme="majorBidi" w:cstheme="majorBidi"/>
          <w:sz w:val="24"/>
          <w:szCs w:val="24"/>
          <w:lang w:bidi="fa-IR"/>
        </w:rPr>
        <w:t>(accessed on 20 January 2025).</w:t>
      </w:r>
    </w:p>
    <w:p w14:paraId="73E7F1AF" w14:textId="0190C203" w:rsidR="004D7C20" w:rsidRPr="001B41EC" w:rsidRDefault="004D7C20" w:rsidP="00A54544">
      <w:pPr>
        <w:spacing w:after="0" w:line="240" w:lineRule="auto"/>
        <w:ind w:left="720" w:hanging="720"/>
        <w:jc w:val="both"/>
        <w:rPr>
          <w:rFonts w:asciiTheme="majorBidi" w:eastAsia="B Nazanin" w:hAnsiTheme="majorBidi" w:cstheme="majorBidi"/>
          <w:sz w:val="24"/>
          <w:szCs w:val="24"/>
          <w:lang w:bidi="fa-IR"/>
        </w:rPr>
      </w:pPr>
      <w:r w:rsidRPr="001B41EC">
        <w:rPr>
          <w:rFonts w:asciiTheme="majorBidi" w:eastAsia="B Nazanin" w:hAnsiTheme="majorBidi" w:cstheme="majorBidi"/>
          <w:sz w:val="24"/>
          <w:szCs w:val="24"/>
          <w:lang w:bidi="fa-IR"/>
        </w:rPr>
        <w:t>-Statistics Canada (</w:t>
      </w:r>
      <w:r w:rsidR="00131130" w:rsidRPr="001B41EC">
        <w:rPr>
          <w:rFonts w:asciiTheme="majorBidi" w:eastAsia="B Nazanin" w:hAnsiTheme="majorBidi" w:cstheme="majorBidi"/>
          <w:sz w:val="24"/>
          <w:szCs w:val="24"/>
          <w:lang w:bidi="fa-IR"/>
        </w:rPr>
        <w:t>2023</w:t>
      </w:r>
      <w:r w:rsidRPr="001B41EC">
        <w:rPr>
          <w:rFonts w:asciiTheme="majorBidi" w:eastAsia="B Nazanin" w:hAnsiTheme="majorBidi" w:cstheme="majorBidi"/>
          <w:sz w:val="24"/>
          <w:szCs w:val="24"/>
          <w:lang w:bidi="fa-IR"/>
        </w:rPr>
        <w:t xml:space="preserve">). </w:t>
      </w:r>
      <w:r w:rsidR="00131130" w:rsidRPr="001B41EC">
        <w:rPr>
          <w:rFonts w:asciiTheme="majorBidi" w:eastAsia="B Nazanin" w:hAnsiTheme="majorBidi" w:cstheme="majorBidi"/>
          <w:i/>
          <w:iCs/>
          <w:sz w:val="24"/>
          <w:szCs w:val="24"/>
          <w:lang w:bidi="fa-IR"/>
        </w:rPr>
        <w:t>Canadian Survey on Disability, 2017 to 2022</w:t>
      </w:r>
      <w:r w:rsidRPr="001B41EC">
        <w:rPr>
          <w:rFonts w:asciiTheme="majorBidi" w:eastAsia="B Nazanin" w:hAnsiTheme="majorBidi" w:cstheme="majorBidi"/>
          <w:sz w:val="24"/>
          <w:szCs w:val="24"/>
          <w:lang w:bidi="fa-IR"/>
        </w:rPr>
        <w:t xml:space="preserve">. Release </w:t>
      </w:r>
      <w:r w:rsidR="00805AE4" w:rsidRPr="001B41EC">
        <w:rPr>
          <w:rFonts w:asciiTheme="majorBidi" w:eastAsia="B Nazanin" w:hAnsiTheme="majorBidi" w:cstheme="majorBidi"/>
          <w:sz w:val="24"/>
          <w:szCs w:val="24"/>
          <w:lang w:bidi="fa-IR"/>
        </w:rPr>
        <w:t>on</w:t>
      </w:r>
      <w:r w:rsidRPr="001B41EC">
        <w:rPr>
          <w:rFonts w:asciiTheme="majorBidi" w:eastAsia="B Nazanin" w:hAnsiTheme="majorBidi" w:cstheme="majorBidi"/>
          <w:sz w:val="24"/>
          <w:szCs w:val="24"/>
          <w:lang w:bidi="fa-IR"/>
        </w:rPr>
        <w:t> </w:t>
      </w:r>
      <w:r w:rsidR="00805AE4" w:rsidRPr="001B41EC">
        <w:rPr>
          <w:rFonts w:asciiTheme="majorBidi" w:eastAsia="B Nazanin" w:hAnsiTheme="majorBidi" w:cstheme="majorBidi"/>
          <w:sz w:val="24"/>
          <w:szCs w:val="24"/>
          <w:lang w:bidi="fa-IR"/>
        </w:rPr>
        <w:t>December</w:t>
      </w:r>
      <w:r w:rsidRPr="001B41EC">
        <w:rPr>
          <w:rFonts w:asciiTheme="majorBidi" w:eastAsia="B Nazanin" w:hAnsiTheme="majorBidi" w:cstheme="majorBidi"/>
          <w:sz w:val="24"/>
          <w:szCs w:val="24"/>
          <w:lang w:bidi="fa-IR"/>
        </w:rPr>
        <w:t> </w:t>
      </w:r>
      <w:r w:rsidR="00805AE4" w:rsidRPr="001B41EC">
        <w:rPr>
          <w:rFonts w:asciiTheme="majorBidi" w:eastAsia="B Nazanin" w:hAnsiTheme="majorBidi" w:cstheme="majorBidi"/>
          <w:sz w:val="24"/>
          <w:szCs w:val="24"/>
          <w:lang w:bidi="fa-IR"/>
        </w:rPr>
        <w:t>1</w:t>
      </w:r>
      <w:r w:rsidRPr="001B41EC">
        <w:rPr>
          <w:rFonts w:asciiTheme="majorBidi" w:eastAsia="B Nazanin" w:hAnsiTheme="majorBidi" w:cstheme="majorBidi"/>
          <w:sz w:val="24"/>
          <w:szCs w:val="24"/>
          <w:lang w:bidi="fa-IR"/>
        </w:rPr>
        <w:t>, </w:t>
      </w:r>
      <w:r w:rsidR="00805AE4" w:rsidRPr="001B41EC">
        <w:rPr>
          <w:rFonts w:asciiTheme="majorBidi" w:eastAsia="B Nazanin" w:hAnsiTheme="majorBidi" w:cstheme="majorBidi"/>
          <w:sz w:val="24"/>
          <w:szCs w:val="24"/>
          <w:lang w:bidi="fa-IR"/>
        </w:rPr>
        <w:t>2023</w:t>
      </w:r>
      <w:r w:rsidRPr="001B41EC">
        <w:rPr>
          <w:rFonts w:asciiTheme="majorBidi" w:eastAsia="B Nazanin" w:hAnsiTheme="majorBidi" w:cstheme="majorBidi"/>
          <w:sz w:val="24"/>
          <w:szCs w:val="24"/>
          <w:lang w:bidi="fa-IR"/>
        </w:rPr>
        <w:t xml:space="preserve">, Retrieved from: </w:t>
      </w:r>
      <w:hyperlink r:id="rId9" w:history="1">
        <w:r w:rsidR="00805AE4" w:rsidRPr="001B41EC">
          <w:rPr>
            <w:rFonts w:asciiTheme="majorBidi" w:hAnsiTheme="majorBidi" w:cstheme="majorBidi"/>
            <w:sz w:val="24"/>
            <w:szCs w:val="24"/>
            <w:lang w:bidi="fa-IR"/>
          </w:rPr>
          <w:t>https://www150.statcan.gc.ca/n1/en/daily-quotidien/231201/dq231201b-eng.pdf?st=t-3wvcMG</w:t>
        </w:r>
      </w:hyperlink>
      <w:r w:rsidR="00805AE4" w:rsidRPr="001B41EC">
        <w:rPr>
          <w:rFonts w:asciiTheme="majorBidi" w:eastAsia="B Nazanin" w:hAnsiTheme="majorBidi" w:cstheme="majorBidi"/>
          <w:sz w:val="24"/>
          <w:szCs w:val="24"/>
          <w:lang w:bidi="fa-IR"/>
        </w:rPr>
        <w:t xml:space="preserve"> </w:t>
      </w:r>
      <w:r w:rsidRPr="001B41EC">
        <w:rPr>
          <w:rFonts w:asciiTheme="majorBidi" w:eastAsia="B Nazanin" w:hAnsiTheme="majorBidi" w:cstheme="majorBidi"/>
          <w:sz w:val="24"/>
          <w:szCs w:val="24"/>
          <w:lang w:bidi="fa-IR"/>
        </w:rPr>
        <w:t xml:space="preserve">(accessed on </w:t>
      </w:r>
      <w:r w:rsidR="00805AE4" w:rsidRPr="001B41EC">
        <w:rPr>
          <w:rFonts w:asciiTheme="majorBidi" w:eastAsia="B Nazanin" w:hAnsiTheme="majorBidi" w:cstheme="majorBidi"/>
          <w:sz w:val="24"/>
          <w:szCs w:val="24"/>
          <w:lang w:bidi="fa-IR"/>
        </w:rPr>
        <w:t>20</w:t>
      </w:r>
      <w:r w:rsidRPr="001B41EC">
        <w:rPr>
          <w:rFonts w:asciiTheme="majorBidi" w:eastAsia="B Nazanin" w:hAnsiTheme="majorBidi" w:cstheme="majorBidi"/>
          <w:sz w:val="24"/>
          <w:szCs w:val="24"/>
          <w:lang w:bidi="fa-IR"/>
        </w:rPr>
        <w:t xml:space="preserve"> </w:t>
      </w:r>
      <w:r w:rsidR="00A36336" w:rsidRPr="001B41EC">
        <w:rPr>
          <w:rFonts w:asciiTheme="majorBidi" w:eastAsia="B Nazanin" w:hAnsiTheme="majorBidi" w:cstheme="majorBidi"/>
          <w:sz w:val="24"/>
          <w:szCs w:val="24"/>
          <w:lang w:bidi="fa-IR"/>
        </w:rPr>
        <w:t>January</w:t>
      </w:r>
      <w:r w:rsidRPr="001B41EC">
        <w:rPr>
          <w:rFonts w:asciiTheme="majorBidi" w:eastAsia="B Nazanin" w:hAnsiTheme="majorBidi" w:cstheme="majorBidi"/>
          <w:sz w:val="24"/>
          <w:szCs w:val="24"/>
          <w:lang w:bidi="fa-IR"/>
        </w:rPr>
        <w:t xml:space="preserve"> </w:t>
      </w:r>
      <w:r w:rsidR="00A36336" w:rsidRPr="001B41EC">
        <w:rPr>
          <w:rFonts w:asciiTheme="majorBidi" w:eastAsia="B Nazanin" w:hAnsiTheme="majorBidi" w:cstheme="majorBidi"/>
          <w:sz w:val="24"/>
          <w:szCs w:val="24"/>
          <w:lang w:bidi="fa-IR"/>
        </w:rPr>
        <w:t>2025</w:t>
      </w:r>
      <w:r w:rsidRPr="001B41EC">
        <w:rPr>
          <w:rFonts w:asciiTheme="majorBidi" w:eastAsia="B Nazanin" w:hAnsiTheme="majorBidi" w:cstheme="majorBidi"/>
          <w:sz w:val="24"/>
          <w:szCs w:val="24"/>
          <w:lang w:bidi="fa-IR"/>
        </w:rPr>
        <w:t>).</w:t>
      </w:r>
    </w:p>
    <w:p w14:paraId="619C1A38" w14:textId="608979D1" w:rsidR="00E74FB1" w:rsidRPr="001B41EC" w:rsidRDefault="00E74FB1" w:rsidP="00A54544">
      <w:pPr>
        <w:spacing w:after="0" w:line="240" w:lineRule="auto"/>
        <w:ind w:left="720" w:hanging="720"/>
        <w:jc w:val="both"/>
        <w:rPr>
          <w:rFonts w:asciiTheme="majorBidi" w:eastAsia="B Nazanin" w:hAnsiTheme="majorBidi" w:cstheme="majorBidi"/>
          <w:sz w:val="24"/>
          <w:szCs w:val="24"/>
          <w:lang w:bidi="fa-IR"/>
        </w:rPr>
      </w:pPr>
      <w:r w:rsidRPr="001B41EC">
        <w:rPr>
          <w:rFonts w:asciiTheme="majorBidi" w:eastAsia="B Nazanin" w:hAnsiTheme="majorBidi" w:cstheme="majorBidi"/>
          <w:sz w:val="24"/>
          <w:szCs w:val="24"/>
          <w:lang w:bidi="fa-IR"/>
        </w:rPr>
        <w:t>-</w:t>
      </w:r>
      <w:r w:rsidR="00D62CC5" w:rsidRPr="001B41EC">
        <w:rPr>
          <w:rFonts w:asciiTheme="majorBidi" w:eastAsia="B Nazanin" w:hAnsiTheme="majorBidi" w:cstheme="majorBidi"/>
          <w:sz w:val="24"/>
          <w:szCs w:val="24"/>
          <w:lang w:bidi="fa-IR"/>
        </w:rPr>
        <w:t>United Nations</w:t>
      </w:r>
      <w:r w:rsidRPr="001B41EC">
        <w:rPr>
          <w:rFonts w:asciiTheme="majorBidi" w:eastAsia="B Nazanin" w:hAnsiTheme="majorBidi" w:cstheme="majorBidi"/>
          <w:sz w:val="24"/>
          <w:szCs w:val="24"/>
          <w:lang w:bidi="fa-IR"/>
        </w:rPr>
        <w:t xml:space="preserve"> (</w:t>
      </w:r>
      <w:r w:rsidR="00D62CC5" w:rsidRPr="001B41EC">
        <w:rPr>
          <w:rFonts w:asciiTheme="majorBidi" w:eastAsia="B Nazanin" w:hAnsiTheme="majorBidi" w:cstheme="majorBidi"/>
          <w:sz w:val="24"/>
          <w:szCs w:val="24"/>
          <w:lang w:bidi="fa-IR"/>
        </w:rPr>
        <w:t>2025</w:t>
      </w:r>
      <w:r w:rsidRPr="001B41EC">
        <w:rPr>
          <w:rFonts w:asciiTheme="majorBidi" w:eastAsia="B Nazanin" w:hAnsiTheme="majorBidi" w:cstheme="majorBidi"/>
          <w:sz w:val="24"/>
          <w:szCs w:val="24"/>
          <w:lang w:bidi="fa-IR"/>
        </w:rPr>
        <w:t xml:space="preserve">). </w:t>
      </w:r>
      <w:r w:rsidR="00D62CC5" w:rsidRPr="001B41EC">
        <w:rPr>
          <w:rFonts w:asciiTheme="majorBidi" w:eastAsia="B Nazanin" w:hAnsiTheme="majorBidi" w:cstheme="majorBidi"/>
          <w:i/>
          <w:iCs/>
          <w:sz w:val="24"/>
          <w:szCs w:val="24"/>
          <w:lang w:bidi="fa-IR"/>
        </w:rPr>
        <w:t>Convention on the Rights of Persons with Disabilities and Optional Protocol</w:t>
      </w:r>
      <w:r w:rsidRPr="001B41EC">
        <w:rPr>
          <w:rFonts w:asciiTheme="majorBidi" w:eastAsia="B Nazanin" w:hAnsiTheme="majorBidi" w:cstheme="majorBidi"/>
          <w:sz w:val="24"/>
          <w:szCs w:val="24"/>
          <w:lang w:bidi="fa-IR"/>
        </w:rPr>
        <w:t xml:space="preserve">. Retrieved from: </w:t>
      </w:r>
      <w:r w:rsidR="00D62CC5" w:rsidRPr="001B41EC">
        <w:rPr>
          <w:rFonts w:asciiTheme="majorBidi" w:eastAsia="B Nazanin" w:hAnsiTheme="majorBidi" w:cstheme="majorBidi"/>
          <w:lang w:bidi="fa-IR"/>
        </w:rPr>
        <w:t>https://www.un.org/disabilities/documents/convention/convoptprot-e.pdf</w:t>
      </w:r>
      <w:r w:rsidRPr="001B41EC">
        <w:rPr>
          <w:rFonts w:asciiTheme="majorBidi" w:eastAsia="B Nazanin" w:hAnsiTheme="majorBidi" w:cstheme="majorBidi"/>
          <w:lang w:bidi="fa-IR"/>
        </w:rPr>
        <w:t> </w:t>
      </w:r>
      <w:r w:rsidRPr="001B41EC">
        <w:rPr>
          <w:rFonts w:asciiTheme="majorBidi" w:eastAsia="B Nazanin" w:hAnsiTheme="majorBidi" w:cstheme="majorBidi"/>
          <w:sz w:val="24"/>
          <w:szCs w:val="24"/>
          <w:lang w:bidi="fa-IR"/>
        </w:rPr>
        <w:t xml:space="preserve">(accessed on </w:t>
      </w:r>
      <w:r w:rsidR="00282BB2" w:rsidRPr="001B41EC">
        <w:rPr>
          <w:rFonts w:asciiTheme="majorBidi" w:eastAsia="B Nazanin" w:hAnsiTheme="majorBidi" w:cstheme="majorBidi"/>
          <w:sz w:val="24"/>
          <w:szCs w:val="24"/>
          <w:lang w:bidi="fa-IR"/>
        </w:rPr>
        <w:t>1</w:t>
      </w:r>
      <w:r w:rsidR="00D62CC5" w:rsidRPr="001B41EC">
        <w:rPr>
          <w:rFonts w:asciiTheme="majorBidi" w:eastAsia="B Nazanin" w:hAnsiTheme="majorBidi" w:cstheme="majorBidi"/>
          <w:sz w:val="24"/>
          <w:szCs w:val="24"/>
          <w:lang w:bidi="fa-IR"/>
        </w:rPr>
        <w:t>7</w:t>
      </w:r>
      <w:r w:rsidRPr="001B41EC">
        <w:rPr>
          <w:rFonts w:asciiTheme="majorBidi" w:eastAsia="B Nazanin" w:hAnsiTheme="majorBidi" w:cstheme="majorBidi"/>
          <w:sz w:val="24"/>
          <w:szCs w:val="24"/>
          <w:lang w:bidi="fa-IR"/>
        </w:rPr>
        <w:t xml:space="preserve"> </w:t>
      </w:r>
      <w:r w:rsidR="00D62CC5" w:rsidRPr="001B41EC">
        <w:rPr>
          <w:rFonts w:asciiTheme="majorBidi" w:eastAsia="B Nazanin" w:hAnsiTheme="majorBidi" w:cstheme="majorBidi"/>
          <w:sz w:val="24"/>
          <w:szCs w:val="24"/>
          <w:lang w:bidi="fa-IR"/>
        </w:rPr>
        <w:t>January</w:t>
      </w:r>
      <w:r w:rsidRPr="001B41EC">
        <w:rPr>
          <w:rFonts w:asciiTheme="majorBidi" w:eastAsia="B Nazanin" w:hAnsiTheme="majorBidi" w:cstheme="majorBidi"/>
          <w:sz w:val="24"/>
          <w:szCs w:val="24"/>
          <w:lang w:bidi="fa-IR"/>
        </w:rPr>
        <w:t xml:space="preserve"> </w:t>
      </w:r>
      <w:r w:rsidR="00D62CC5" w:rsidRPr="001B41EC">
        <w:rPr>
          <w:rFonts w:asciiTheme="majorBidi" w:eastAsia="B Nazanin" w:hAnsiTheme="majorBidi" w:cstheme="majorBidi"/>
          <w:sz w:val="24"/>
          <w:szCs w:val="24"/>
          <w:lang w:bidi="fa-IR"/>
        </w:rPr>
        <w:t>2025</w:t>
      </w:r>
      <w:r w:rsidRPr="001B41EC">
        <w:rPr>
          <w:rFonts w:asciiTheme="majorBidi" w:eastAsia="B Nazanin" w:hAnsiTheme="majorBidi" w:cstheme="majorBidi"/>
          <w:sz w:val="24"/>
          <w:szCs w:val="24"/>
          <w:lang w:bidi="fa-IR"/>
        </w:rPr>
        <w:t>).</w:t>
      </w:r>
    </w:p>
    <w:p w14:paraId="1A76C59D" w14:textId="1CF90D0E" w:rsidR="00DD663E" w:rsidRPr="001B41EC" w:rsidRDefault="00DD663E" w:rsidP="00DD663E">
      <w:pPr>
        <w:spacing w:after="0" w:line="240" w:lineRule="auto"/>
        <w:ind w:left="720" w:hanging="720"/>
        <w:jc w:val="both"/>
        <w:rPr>
          <w:rFonts w:asciiTheme="majorBidi" w:eastAsia="B Nazanin" w:hAnsiTheme="majorBidi" w:cstheme="majorBidi"/>
          <w:i/>
          <w:iCs/>
          <w:sz w:val="24"/>
          <w:szCs w:val="24"/>
          <w:lang w:bidi="fa-IR"/>
        </w:rPr>
      </w:pPr>
      <w:r w:rsidRPr="001B41EC">
        <w:rPr>
          <w:rFonts w:asciiTheme="majorBidi" w:eastAsia="B Nazanin" w:hAnsiTheme="majorBidi" w:cstheme="majorBidi"/>
          <w:sz w:val="24"/>
          <w:szCs w:val="24"/>
          <w:lang w:bidi="fa-IR"/>
        </w:rPr>
        <w:t xml:space="preserve">-United Nations Human Rights </w:t>
      </w:r>
      <w:r w:rsidR="009A7155" w:rsidRPr="001B41EC">
        <w:rPr>
          <w:rFonts w:asciiTheme="majorBidi" w:eastAsia="B Nazanin" w:hAnsiTheme="majorBidi" w:cstheme="majorBidi"/>
          <w:sz w:val="24"/>
          <w:szCs w:val="24"/>
          <w:lang w:bidi="fa-IR"/>
        </w:rPr>
        <w:t>Council</w:t>
      </w:r>
      <w:r w:rsidRPr="001B41EC">
        <w:rPr>
          <w:rFonts w:asciiTheme="majorBidi" w:hAnsiTheme="majorBidi" w:cstheme="majorBidi"/>
          <w:sz w:val="18"/>
          <w:szCs w:val="18"/>
          <w:shd w:val="clear" w:color="auto" w:fill="FFFFFF"/>
        </w:rPr>
        <w:t xml:space="preserve"> </w:t>
      </w:r>
      <w:r w:rsidRPr="001B41EC">
        <w:rPr>
          <w:rFonts w:asciiTheme="majorBidi" w:eastAsia="B Nazanin" w:hAnsiTheme="majorBidi" w:cstheme="majorBidi"/>
          <w:sz w:val="24"/>
          <w:szCs w:val="24"/>
          <w:lang w:bidi="fa-IR"/>
        </w:rPr>
        <w:t xml:space="preserve">(2019). </w:t>
      </w:r>
      <w:r w:rsidRPr="001B41EC">
        <w:rPr>
          <w:rFonts w:asciiTheme="majorBidi" w:eastAsia="B Nazanin" w:hAnsiTheme="majorBidi" w:cstheme="majorBidi"/>
          <w:i/>
          <w:iCs/>
          <w:sz w:val="24"/>
          <w:szCs w:val="24"/>
          <w:lang w:bidi="fa-IR"/>
        </w:rPr>
        <w:t xml:space="preserve">Report </w:t>
      </w:r>
      <w:r w:rsidR="009A7155" w:rsidRPr="001B41EC">
        <w:rPr>
          <w:rFonts w:asciiTheme="majorBidi" w:eastAsia="B Nazanin" w:hAnsiTheme="majorBidi" w:cstheme="majorBidi"/>
          <w:i/>
          <w:iCs/>
          <w:sz w:val="24"/>
          <w:szCs w:val="24"/>
          <w:lang w:bidi="fa-IR"/>
        </w:rPr>
        <w:t>by</w:t>
      </w:r>
      <w:r w:rsidRPr="001B41EC">
        <w:rPr>
          <w:rFonts w:asciiTheme="majorBidi" w:eastAsia="B Nazanin" w:hAnsiTheme="majorBidi" w:cstheme="majorBidi"/>
          <w:i/>
          <w:iCs/>
          <w:sz w:val="24"/>
          <w:szCs w:val="24"/>
          <w:lang w:bidi="fa-IR"/>
        </w:rPr>
        <w:t xml:space="preserve"> the Special Rapporteur on the rights of persons with disabilities</w:t>
      </w:r>
      <w:r w:rsidR="009A7155" w:rsidRPr="001B41EC">
        <w:rPr>
          <w:rFonts w:asciiTheme="majorBidi" w:eastAsia="B Nazanin" w:hAnsiTheme="majorBidi" w:cstheme="majorBidi"/>
          <w:i/>
          <w:iCs/>
          <w:sz w:val="24"/>
          <w:szCs w:val="24"/>
          <w:lang w:bidi="fa-IR"/>
        </w:rPr>
        <w:t xml:space="preserve"> Catalina </w:t>
      </w:r>
      <w:proofErr w:type="spellStart"/>
      <w:r w:rsidR="009A7155" w:rsidRPr="001B41EC">
        <w:rPr>
          <w:rFonts w:asciiTheme="majorBidi" w:eastAsia="B Nazanin" w:hAnsiTheme="majorBidi" w:cstheme="majorBidi"/>
          <w:i/>
          <w:iCs/>
          <w:sz w:val="24"/>
          <w:szCs w:val="24"/>
          <w:lang w:bidi="fa-IR"/>
        </w:rPr>
        <w:t>Devandas</w:t>
      </w:r>
      <w:proofErr w:type="spellEnd"/>
      <w:r w:rsidR="009A7155" w:rsidRPr="001B41EC">
        <w:rPr>
          <w:rFonts w:asciiTheme="majorBidi" w:eastAsia="B Nazanin" w:hAnsiTheme="majorBidi" w:cstheme="majorBidi"/>
          <w:i/>
          <w:iCs/>
          <w:sz w:val="24"/>
          <w:szCs w:val="24"/>
          <w:lang w:bidi="fa-IR"/>
        </w:rPr>
        <w:t>-Aguilar</w:t>
      </w:r>
      <w:r w:rsidRPr="001B41EC">
        <w:rPr>
          <w:rFonts w:asciiTheme="majorBidi" w:eastAsia="B Nazanin" w:hAnsiTheme="majorBidi" w:cstheme="majorBidi"/>
          <w:i/>
          <w:iCs/>
          <w:sz w:val="24"/>
          <w:szCs w:val="24"/>
          <w:lang w:bidi="fa-IR"/>
        </w:rPr>
        <w:t xml:space="preserve"> on visit to Canada</w:t>
      </w:r>
      <w:r w:rsidR="009A7155" w:rsidRPr="001B41EC">
        <w:rPr>
          <w:rFonts w:asciiTheme="majorBidi" w:eastAsia="B Nazanin" w:hAnsiTheme="majorBidi" w:cstheme="majorBidi"/>
          <w:i/>
          <w:iCs/>
          <w:sz w:val="24"/>
          <w:szCs w:val="24"/>
          <w:lang w:bidi="fa-IR"/>
        </w:rPr>
        <w:t xml:space="preserve"> (19 December 2019)</w:t>
      </w:r>
      <w:r w:rsidRPr="001B41EC">
        <w:rPr>
          <w:rFonts w:asciiTheme="majorBidi" w:eastAsia="B Nazanin" w:hAnsiTheme="majorBidi" w:cstheme="majorBidi"/>
          <w:sz w:val="24"/>
          <w:szCs w:val="24"/>
          <w:lang w:bidi="fa-IR"/>
        </w:rPr>
        <w:t xml:space="preserve">. </w:t>
      </w:r>
      <w:r w:rsidR="009A7155" w:rsidRPr="001B41EC">
        <w:rPr>
          <w:rFonts w:asciiTheme="majorBidi" w:eastAsia="B Nazanin" w:hAnsiTheme="majorBidi" w:cstheme="majorBidi"/>
          <w:sz w:val="24"/>
          <w:szCs w:val="24"/>
          <w:lang w:bidi="fa-IR"/>
        </w:rPr>
        <w:t xml:space="preserve">UN Doc A/HRC/43/41/Add.2, </w:t>
      </w:r>
      <w:r w:rsidRPr="001B41EC">
        <w:rPr>
          <w:rFonts w:asciiTheme="majorBidi" w:eastAsia="B Nazanin" w:hAnsiTheme="majorBidi" w:cstheme="majorBidi"/>
          <w:sz w:val="24"/>
          <w:szCs w:val="24"/>
          <w:lang w:bidi="fa-IR"/>
        </w:rPr>
        <w:t>Retrieved from:</w:t>
      </w:r>
      <w:r w:rsidR="00514EB0" w:rsidRPr="001B41EC">
        <w:rPr>
          <w:rFonts w:asciiTheme="majorBidi" w:eastAsia="B Nazanin" w:hAnsiTheme="majorBidi" w:cstheme="majorBidi"/>
          <w:sz w:val="24"/>
          <w:szCs w:val="24"/>
          <w:lang w:bidi="fa-IR"/>
        </w:rPr>
        <w:t xml:space="preserve"> </w:t>
      </w:r>
      <w:r w:rsidR="00514EB0" w:rsidRPr="001B41EC">
        <w:rPr>
          <w:rFonts w:asciiTheme="majorBidi" w:eastAsia="B Nazanin" w:hAnsiTheme="majorBidi" w:cstheme="majorBidi"/>
          <w:lang w:bidi="fa-IR"/>
        </w:rPr>
        <w:t>https://digitallibrary.un.org/record/3872378?ln=en&amp;v=pdf</w:t>
      </w:r>
      <w:r w:rsidRPr="001B41EC">
        <w:rPr>
          <w:rFonts w:asciiTheme="majorBidi" w:eastAsia="B Nazanin" w:hAnsiTheme="majorBidi" w:cstheme="majorBidi"/>
          <w:lang w:bidi="fa-IR"/>
        </w:rPr>
        <w:t xml:space="preserve"> </w:t>
      </w:r>
      <w:r w:rsidRPr="001B41EC">
        <w:rPr>
          <w:rFonts w:asciiTheme="majorBidi" w:eastAsia="B Nazanin" w:hAnsiTheme="majorBidi" w:cstheme="majorBidi"/>
          <w:sz w:val="24"/>
          <w:szCs w:val="24"/>
          <w:lang w:bidi="fa-IR"/>
        </w:rPr>
        <w:t xml:space="preserve">(accessed on </w:t>
      </w:r>
      <w:r w:rsidR="00282BB2" w:rsidRPr="001B41EC">
        <w:rPr>
          <w:rFonts w:asciiTheme="majorBidi" w:eastAsia="B Nazanin" w:hAnsiTheme="majorBidi" w:cstheme="majorBidi"/>
          <w:sz w:val="24"/>
          <w:szCs w:val="24"/>
          <w:lang w:bidi="fa-IR"/>
        </w:rPr>
        <w:t>2</w:t>
      </w:r>
      <w:r w:rsidR="00514EB0" w:rsidRPr="001B41EC">
        <w:rPr>
          <w:rFonts w:asciiTheme="majorBidi" w:eastAsia="B Nazanin" w:hAnsiTheme="majorBidi" w:cstheme="majorBidi"/>
          <w:sz w:val="24"/>
          <w:szCs w:val="24"/>
          <w:lang w:bidi="fa-IR"/>
        </w:rPr>
        <w:t>0</w:t>
      </w:r>
      <w:r w:rsidRPr="001B41EC">
        <w:rPr>
          <w:rFonts w:asciiTheme="majorBidi" w:eastAsia="B Nazanin" w:hAnsiTheme="majorBidi" w:cstheme="majorBidi"/>
          <w:sz w:val="24"/>
          <w:szCs w:val="24"/>
          <w:lang w:bidi="fa-IR"/>
        </w:rPr>
        <w:t xml:space="preserve"> January 2025).</w:t>
      </w:r>
    </w:p>
    <w:sectPr w:rsidR="00DD663E" w:rsidRPr="001B41EC" w:rsidSect="001B41EC">
      <w:pgSz w:w="12240" w:h="15840"/>
      <w:pgMar w:top="1440" w:right="1440"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 Nazanin">
    <w:panose1 w:val="00000400000000000000"/>
    <w:charset w:val="B2"/>
    <w:family w:val="auto"/>
    <w:pitch w:val="variable"/>
    <w:sig w:usb0="00002001" w:usb1="80000000" w:usb2="00000008" w:usb3="00000000" w:csb0="0000004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EC34CC"/>
    <w:multiLevelType w:val="multilevel"/>
    <w:tmpl w:val="7C8E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39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99B"/>
    <w:rsid w:val="0001350A"/>
    <w:rsid w:val="00027339"/>
    <w:rsid w:val="000310E3"/>
    <w:rsid w:val="00032A3A"/>
    <w:rsid w:val="000369D4"/>
    <w:rsid w:val="00041C2F"/>
    <w:rsid w:val="00047F0B"/>
    <w:rsid w:val="000567BA"/>
    <w:rsid w:val="00061677"/>
    <w:rsid w:val="00082BE8"/>
    <w:rsid w:val="0008582A"/>
    <w:rsid w:val="00085D75"/>
    <w:rsid w:val="000A1ECD"/>
    <w:rsid w:val="000A52EB"/>
    <w:rsid w:val="000B0D75"/>
    <w:rsid w:val="000C5D2B"/>
    <w:rsid w:val="000C6E64"/>
    <w:rsid w:val="000D0889"/>
    <w:rsid w:val="000E1508"/>
    <w:rsid w:val="000E3223"/>
    <w:rsid w:val="000F2184"/>
    <w:rsid w:val="000F278B"/>
    <w:rsid w:val="00115DE9"/>
    <w:rsid w:val="001220A2"/>
    <w:rsid w:val="00122989"/>
    <w:rsid w:val="00123E4D"/>
    <w:rsid w:val="00124EEC"/>
    <w:rsid w:val="00125FEA"/>
    <w:rsid w:val="001300C8"/>
    <w:rsid w:val="00131130"/>
    <w:rsid w:val="00135118"/>
    <w:rsid w:val="0014429A"/>
    <w:rsid w:val="001548DE"/>
    <w:rsid w:val="00164520"/>
    <w:rsid w:val="001670FC"/>
    <w:rsid w:val="00173E07"/>
    <w:rsid w:val="00175B65"/>
    <w:rsid w:val="00180448"/>
    <w:rsid w:val="001805EE"/>
    <w:rsid w:val="00182AD0"/>
    <w:rsid w:val="00190D3E"/>
    <w:rsid w:val="001920F1"/>
    <w:rsid w:val="001965A1"/>
    <w:rsid w:val="001A56C2"/>
    <w:rsid w:val="001B41EC"/>
    <w:rsid w:val="001B490D"/>
    <w:rsid w:val="001C5803"/>
    <w:rsid w:val="001C6BE2"/>
    <w:rsid w:val="001D1B3B"/>
    <w:rsid w:val="001D39B6"/>
    <w:rsid w:val="001E2D5D"/>
    <w:rsid w:val="001E789D"/>
    <w:rsid w:val="001F69CF"/>
    <w:rsid w:val="00242B2C"/>
    <w:rsid w:val="00253E1B"/>
    <w:rsid w:val="0027734D"/>
    <w:rsid w:val="0028074C"/>
    <w:rsid w:val="00282BB2"/>
    <w:rsid w:val="00295FD5"/>
    <w:rsid w:val="002A594B"/>
    <w:rsid w:val="002D501E"/>
    <w:rsid w:val="002E0FB7"/>
    <w:rsid w:val="002E69C6"/>
    <w:rsid w:val="00304EB1"/>
    <w:rsid w:val="00320490"/>
    <w:rsid w:val="00334775"/>
    <w:rsid w:val="00375569"/>
    <w:rsid w:val="003844A7"/>
    <w:rsid w:val="003A1554"/>
    <w:rsid w:val="003A751B"/>
    <w:rsid w:val="003B7BD0"/>
    <w:rsid w:val="003C516D"/>
    <w:rsid w:val="003F233B"/>
    <w:rsid w:val="00401B9D"/>
    <w:rsid w:val="00420634"/>
    <w:rsid w:val="00435338"/>
    <w:rsid w:val="00460746"/>
    <w:rsid w:val="00465BE6"/>
    <w:rsid w:val="00466233"/>
    <w:rsid w:val="004726D4"/>
    <w:rsid w:val="0049062B"/>
    <w:rsid w:val="004A2987"/>
    <w:rsid w:val="004A2BDA"/>
    <w:rsid w:val="004B4475"/>
    <w:rsid w:val="004B7E87"/>
    <w:rsid w:val="004C1E92"/>
    <w:rsid w:val="004D195F"/>
    <w:rsid w:val="004D1CA9"/>
    <w:rsid w:val="004D58EE"/>
    <w:rsid w:val="004D7C20"/>
    <w:rsid w:val="004F0401"/>
    <w:rsid w:val="004F1C19"/>
    <w:rsid w:val="0050728A"/>
    <w:rsid w:val="005137AB"/>
    <w:rsid w:val="00514EB0"/>
    <w:rsid w:val="00516942"/>
    <w:rsid w:val="00530130"/>
    <w:rsid w:val="00544BCB"/>
    <w:rsid w:val="00570CD3"/>
    <w:rsid w:val="00571093"/>
    <w:rsid w:val="00581DF0"/>
    <w:rsid w:val="00587C77"/>
    <w:rsid w:val="00594397"/>
    <w:rsid w:val="005A0686"/>
    <w:rsid w:val="005B0F68"/>
    <w:rsid w:val="005C4F34"/>
    <w:rsid w:val="005C5858"/>
    <w:rsid w:val="005C6AE8"/>
    <w:rsid w:val="005F02A6"/>
    <w:rsid w:val="005F4029"/>
    <w:rsid w:val="006007A3"/>
    <w:rsid w:val="00600B03"/>
    <w:rsid w:val="00605780"/>
    <w:rsid w:val="0062079F"/>
    <w:rsid w:val="0066400F"/>
    <w:rsid w:val="006640BC"/>
    <w:rsid w:val="006671A0"/>
    <w:rsid w:val="00672EC9"/>
    <w:rsid w:val="00675F9F"/>
    <w:rsid w:val="0068481D"/>
    <w:rsid w:val="006920A3"/>
    <w:rsid w:val="00694B88"/>
    <w:rsid w:val="006A1E87"/>
    <w:rsid w:val="006B6316"/>
    <w:rsid w:val="006B67B9"/>
    <w:rsid w:val="006D3E0D"/>
    <w:rsid w:val="006D4197"/>
    <w:rsid w:val="006D4BAC"/>
    <w:rsid w:val="006D5695"/>
    <w:rsid w:val="006F6303"/>
    <w:rsid w:val="006F7AE2"/>
    <w:rsid w:val="0070136A"/>
    <w:rsid w:val="0070624E"/>
    <w:rsid w:val="007327BE"/>
    <w:rsid w:val="00745C3D"/>
    <w:rsid w:val="00747F61"/>
    <w:rsid w:val="00753156"/>
    <w:rsid w:val="0075380B"/>
    <w:rsid w:val="00773561"/>
    <w:rsid w:val="00780061"/>
    <w:rsid w:val="00785D99"/>
    <w:rsid w:val="007874B7"/>
    <w:rsid w:val="007A30D8"/>
    <w:rsid w:val="007A4D2C"/>
    <w:rsid w:val="007D4842"/>
    <w:rsid w:val="007E1723"/>
    <w:rsid w:val="007F7ECC"/>
    <w:rsid w:val="008054F0"/>
    <w:rsid w:val="00805AE4"/>
    <w:rsid w:val="008252E5"/>
    <w:rsid w:val="0084048C"/>
    <w:rsid w:val="00850F47"/>
    <w:rsid w:val="008A2CFB"/>
    <w:rsid w:val="008B5D03"/>
    <w:rsid w:val="008C39A6"/>
    <w:rsid w:val="008C6B6D"/>
    <w:rsid w:val="008E1749"/>
    <w:rsid w:val="008F1AA9"/>
    <w:rsid w:val="008F6D14"/>
    <w:rsid w:val="00904B74"/>
    <w:rsid w:val="00906879"/>
    <w:rsid w:val="0091755D"/>
    <w:rsid w:val="00926D04"/>
    <w:rsid w:val="00933F1C"/>
    <w:rsid w:val="00944B80"/>
    <w:rsid w:val="00957E5E"/>
    <w:rsid w:val="00984367"/>
    <w:rsid w:val="009A0824"/>
    <w:rsid w:val="009A7155"/>
    <w:rsid w:val="009D49A6"/>
    <w:rsid w:val="009E6C84"/>
    <w:rsid w:val="009E7959"/>
    <w:rsid w:val="009F6A00"/>
    <w:rsid w:val="00A026E7"/>
    <w:rsid w:val="00A152B0"/>
    <w:rsid w:val="00A159FE"/>
    <w:rsid w:val="00A17F8D"/>
    <w:rsid w:val="00A36336"/>
    <w:rsid w:val="00A54544"/>
    <w:rsid w:val="00A572D2"/>
    <w:rsid w:val="00A672C3"/>
    <w:rsid w:val="00A76757"/>
    <w:rsid w:val="00A80F68"/>
    <w:rsid w:val="00A84DA4"/>
    <w:rsid w:val="00AA0BFA"/>
    <w:rsid w:val="00AA2DC3"/>
    <w:rsid w:val="00AB7BDC"/>
    <w:rsid w:val="00AD08B8"/>
    <w:rsid w:val="00AD5269"/>
    <w:rsid w:val="00AD727C"/>
    <w:rsid w:val="00AF1472"/>
    <w:rsid w:val="00B23B24"/>
    <w:rsid w:val="00B27496"/>
    <w:rsid w:val="00B50241"/>
    <w:rsid w:val="00B71F91"/>
    <w:rsid w:val="00B83BF6"/>
    <w:rsid w:val="00B87784"/>
    <w:rsid w:val="00B924C7"/>
    <w:rsid w:val="00B95415"/>
    <w:rsid w:val="00BB1466"/>
    <w:rsid w:val="00BB5A1E"/>
    <w:rsid w:val="00BE1AAE"/>
    <w:rsid w:val="00BE200C"/>
    <w:rsid w:val="00BE4342"/>
    <w:rsid w:val="00BF6E77"/>
    <w:rsid w:val="00C25DEF"/>
    <w:rsid w:val="00C35A73"/>
    <w:rsid w:val="00C363E2"/>
    <w:rsid w:val="00C453EC"/>
    <w:rsid w:val="00C51BE5"/>
    <w:rsid w:val="00C64A59"/>
    <w:rsid w:val="00C678C0"/>
    <w:rsid w:val="00C70F31"/>
    <w:rsid w:val="00C71978"/>
    <w:rsid w:val="00C8012C"/>
    <w:rsid w:val="00CA3D0F"/>
    <w:rsid w:val="00CB12F8"/>
    <w:rsid w:val="00CB2B0F"/>
    <w:rsid w:val="00CC4FE8"/>
    <w:rsid w:val="00CC60BE"/>
    <w:rsid w:val="00CC63BB"/>
    <w:rsid w:val="00CE599B"/>
    <w:rsid w:val="00CE6E30"/>
    <w:rsid w:val="00CE76D8"/>
    <w:rsid w:val="00CF3226"/>
    <w:rsid w:val="00D01B8A"/>
    <w:rsid w:val="00D1552D"/>
    <w:rsid w:val="00D2366C"/>
    <w:rsid w:val="00D25464"/>
    <w:rsid w:val="00D32449"/>
    <w:rsid w:val="00D4403B"/>
    <w:rsid w:val="00D46F63"/>
    <w:rsid w:val="00D62CC5"/>
    <w:rsid w:val="00D70359"/>
    <w:rsid w:val="00D826DB"/>
    <w:rsid w:val="00D83947"/>
    <w:rsid w:val="00D8575D"/>
    <w:rsid w:val="00DA3A3A"/>
    <w:rsid w:val="00DC2E35"/>
    <w:rsid w:val="00DC5B3B"/>
    <w:rsid w:val="00DD1707"/>
    <w:rsid w:val="00DD663E"/>
    <w:rsid w:val="00DE13CB"/>
    <w:rsid w:val="00DE163A"/>
    <w:rsid w:val="00DE452C"/>
    <w:rsid w:val="00DE7E8B"/>
    <w:rsid w:val="00E00963"/>
    <w:rsid w:val="00E039D3"/>
    <w:rsid w:val="00E45011"/>
    <w:rsid w:val="00E46784"/>
    <w:rsid w:val="00E54193"/>
    <w:rsid w:val="00E54A74"/>
    <w:rsid w:val="00E55A25"/>
    <w:rsid w:val="00E643B2"/>
    <w:rsid w:val="00E72179"/>
    <w:rsid w:val="00E74FB1"/>
    <w:rsid w:val="00E968E3"/>
    <w:rsid w:val="00EA5629"/>
    <w:rsid w:val="00EB41D7"/>
    <w:rsid w:val="00EC02A1"/>
    <w:rsid w:val="00EC0A9C"/>
    <w:rsid w:val="00EF5A53"/>
    <w:rsid w:val="00F04493"/>
    <w:rsid w:val="00F07C2D"/>
    <w:rsid w:val="00F16DC8"/>
    <w:rsid w:val="00F224F0"/>
    <w:rsid w:val="00F225B9"/>
    <w:rsid w:val="00F62C49"/>
    <w:rsid w:val="00F62DC8"/>
    <w:rsid w:val="00F7215D"/>
    <w:rsid w:val="00F82198"/>
    <w:rsid w:val="00F922D1"/>
    <w:rsid w:val="00FC28F4"/>
    <w:rsid w:val="00FC6011"/>
    <w:rsid w:val="00FC61FF"/>
    <w:rsid w:val="00FE76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80598"/>
  <w15:chartTrackingRefBased/>
  <w15:docId w15:val="{5EFA9585-322A-4C2F-A4BB-C1FD4CA1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01E"/>
  </w:style>
  <w:style w:type="paragraph" w:styleId="Heading1">
    <w:name w:val="heading 1"/>
    <w:basedOn w:val="Normal"/>
    <w:link w:val="Heading1Char"/>
    <w:uiPriority w:val="9"/>
    <w:qFormat/>
    <w:rsid w:val="00CE599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1B41EC"/>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run">
    <w:name w:val="textrun"/>
    <w:basedOn w:val="DefaultParagraphFont"/>
    <w:rsid w:val="00CE599B"/>
  </w:style>
  <w:style w:type="character" w:customStyle="1" w:styleId="normaltextrun">
    <w:name w:val="normaltextrun"/>
    <w:basedOn w:val="DefaultParagraphFont"/>
    <w:rsid w:val="00CE599B"/>
  </w:style>
  <w:style w:type="character" w:customStyle="1" w:styleId="Heading1Char">
    <w:name w:val="Heading 1 Char"/>
    <w:basedOn w:val="DefaultParagraphFont"/>
    <w:link w:val="Heading1"/>
    <w:uiPriority w:val="9"/>
    <w:rsid w:val="00CE599B"/>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581DF0"/>
    <w:rPr>
      <w:color w:val="0563C1" w:themeColor="hyperlink"/>
      <w:u w:val="single"/>
    </w:rPr>
  </w:style>
  <w:style w:type="character" w:customStyle="1" w:styleId="UnresolvedMention">
    <w:name w:val="Unresolved Mention"/>
    <w:basedOn w:val="DefaultParagraphFont"/>
    <w:uiPriority w:val="99"/>
    <w:semiHidden/>
    <w:unhideWhenUsed/>
    <w:rsid w:val="00581DF0"/>
    <w:rPr>
      <w:color w:val="605E5C"/>
      <w:shd w:val="clear" w:color="auto" w:fill="E1DFDD"/>
    </w:rPr>
  </w:style>
  <w:style w:type="character" w:styleId="Emphasis">
    <w:name w:val="Emphasis"/>
    <w:basedOn w:val="DefaultParagraphFont"/>
    <w:uiPriority w:val="20"/>
    <w:qFormat/>
    <w:rsid w:val="00F7215D"/>
    <w:rPr>
      <w:i/>
      <w:iCs/>
    </w:rPr>
  </w:style>
  <w:style w:type="character" w:styleId="Strong">
    <w:name w:val="Strong"/>
    <w:basedOn w:val="DefaultParagraphFont"/>
    <w:uiPriority w:val="22"/>
    <w:qFormat/>
    <w:rsid w:val="004D7C20"/>
    <w:rPr>
      <w:b/>
      <w:bCs/>
    </w:rPr>
  </w:style>
  <w:style w:type="paragraph" w:styleId="NormalWeb">
    <w:name w:val="Normal (Web)"/>
    <w:basedOn w:val="Normal"/>
    <w:uiPriority w:val="99"/>
    <w:semiHidden/>
    <w:unhideWhenUsed/>
    <w:rsid w:val="004D1C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ding-3">
    <w:name w:val="padding-3"/>
    <w:basedOn w:val="Normal"/>
    <w:rsid w:val="00466233"/>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DefaultParagraphFont"/>
    <w:uiPriority w:val="99"/>
    <w:semiHidden/>
    <w:unhideWhenUsed/>
    <w:rsid w:val="008F6D14"/>
    <w:rPr>
      <w:i/>
      <w:iCs/>
    </w:rPr>
  </w:style>
  <w:style w:type="character" w:customStyle="1" w:styleId="nowrap">
    <w:name w:val="nowrap"/>
    <w:basedOn w:val="DefaultParagraphFont"/>
    <w:rsid w:val="004B4475"/>
  </w:style>
  <w:style w:type="character" w:customStyle="1" w:styleId="Heading2Char">
    <w:name w:val="Heading 2 Char"/>
    <w:basedOn w:val="DefaultParagraphFont"/>
    <w:link w:val="Heading2"/>
    <w:uiPriority w:val="9"/>
    <w:semiHidden/>
    <w:rsid w:val="001B41EC"/>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47189">
      <w:bodyDiv w:val="1"/>
      <w:marLeft w:val="0"/>
      <w:marRight w:val="0"/>
      <w:marTop w:val="0"/>
      <w:marBottom w:val="0"/>
      <w:divBdr>
        <w:top w:val="none" w:sz="0" w:space="0" w:color="auto"/>
        <w:left w:val="none" w:sz="0" w:space="0" w:color="auto"/>
        <w:bottom w:val="none" w:sz="0" w:space="0" w:color="auto"/>
        <w:right w:val="none" w:sz="0" w:space="0" w:color="auto"/>
      </w:divBdr>
    </w:div>
    <w:div w:id="564461680">
      <w:bodyDiv w:val="1"/>
      <w:marLeft w:val="0"/>
      <w:marRight w:val="0"/>
      <w:marTop w:val="0"/>
      <w:marBottom w:val="0"/>
      <w:divBdr>
        <w:top w:val="none" w:sz="0" w:space="0" w:color="auto"/>
        <w:left w:val="none" w:sz="0" w:space="0" w:color="auto"/>
        <w:bottom w:val="none" w:sz="0" w:space="0" w:color="auto"/>
        <w:right w:val="none" w:sz="0" w:space="0" w:color="auto"/>
      </w:divBdr>
    </w:div>
    <w:div w:id="772896911">
      <w:bodyDiv w:val="1"/>
      <w:marLeft w:val="0"/>
      <w:marRight w:val="0"/>
      <w:marTop w:val="0"/>
      <w:marBottom w:val="0"/>
      <w:divBdr>
        <w:top w:val="none" w:sz="0" w:space="0" w:color="auto"/>
        <w:left w:val="none" w:sz="0" w:space="0" w:color="auto"/>
        <w:bottom w:val="none" w:sz="0" w:space="0" w:color="auto"/>
        <w:right w:val="none" w:sz="0" w:space="0" w:color="auto"/>
      </w:divBdr>
    </w:div>
    <w:div w:id="871378419">
      <w:bodyDiv w:val="1"/>
      <w:marLeft w:val="0"/>
      <w:marRight w:val="0"/>
      <w:marTop w:val="0"/>
      <w:marBottom w:val="0"/>
      <w:divBdr>
        <w:top w:val="none" w:sz="0" w:space="0" w:color="auto"/>
        <w:left w:val="none" w:sz="0" w:space="0" w:color="auto"/>
        <w:bottom w:val="none" w:sz="0" w:space="0" w:color="auto"/>
        <w:right w:val="none" w:sz="0" w:space="0" w:color="auto"/>
      </w:divBdr>
    </w:div>
    <w:div w:id="1138574854">
      <w:bodyDiv w:val="1"/>
      <w:marLeft w:val="0"/>
      <w:marRight w:val="0"/>
      <w:marTop w:val="0"/>
      <w:marBottom w:val="0"/>
      <w:divBdr>
        <w:top w:val="none" w:sz="0" w:space="0" w:color="auto"/>
        <w:left w:val="none" w:sz="0" w:space="0" w:color="auto"/>
        <w:bottom w:val="none" w:sz="0" w:space="0" w:color="auto"/>
        <w:right w:val="none" w:sz="0" w:space="0" w:color="auto"/>
      </w:divBdr>
    </w:div>
    <w:div w:id="1168522506">
      <w:bodyDiv w:val="1"/>
      <w:marLeft w:val="0"/>
      <w:marRight w:val="0"/>
      <w:marTop w:val="0"/>
      <w:marBottom w:val="0"/>
      <w:divBdr>
        <w:top w:val="none" w:sz="0" w:space="0" w:color="auto"/>
        <w:left w:val="none" w:sz="0" w:space="0" w:color="auto"/>
        <w:bottom w:val="none" w:sz="0" w:space="0" w:color="auto"/>
        <w:right w:val="none" w:sz="0" w:space="0" w:color="auto"/>
      </w:divBdr>
    </w:div>
    <w:div w:id="1252080196">
      <w:bodyDiv w:val="1"/>
      <w:marLeft w:val="0"/>
      <w:marRight w:val="0"/>
      <w:marTop w:val="0"/>
      <w:marBottom w:val="0"/>
      <w:divBdr>
        <w:top w:val="none" w:sz="0" w:space="0" w:color="auto"/>
        <w:left w:val="none" w:sz="0" w:space="0" w:color="auto"/>
        <w:bottom w:val="none" w:sz="0" w:space="0" w:color="auto"/>
        <w:right w:val="none" w:sz="0" w:space="0" w:color="auto"/>
      </w:divBdr>
    </w:div>
    <w:div w:id="1476753702">
      <w:bodyDiv w:val="1"/>
      <w:marLeft w:val="0"/>
      <w:marRight w:val="0"/>
      <w:marTop w:val="0"/>
      <w:marBottom w:val="0"/>
      <w:divBdr>
        <w:top w:val="none" w:sz="0" w:space="0" w:color="auto"/>
        <w:left w:val="none" w:sz="0" w:space="0" w:color="auto"/>
        <w:bottom w:val="none" w:sz="0" w:space="0" w:color="auto"/>
        <w:right w:val="none" w:sz="0" w:space="0" w:color="auto"/>
      </w:divBdr>
    </w:div>
    <w:div w:id="1545747367">
      <w:bodyDiv w:val="1"/>
      <w:marLeft w:val="0"/>
      <w:marRight w:val="0"/>
      <w:marTop w:val="0"/>
      <w:marBottom w:val="0"/>
      <w:divBdr>
        <w:top w:val="none" w:sz="0" w:space="0" w:color="auto"/>
        <w:left w:val="none" w:sz="0" w:space="0" w:color="auto"/>
        <w:bottom w:val="none" w:sz="0" w:space="0" w:color="auto"/>
        <w:right w:val="none" w:sz="0" w:space="0" w:color="auto"/>
      </w:divBdr>
    </w:div>
    <w:div w:id="1683624468">
      <w:bodyDiv w:val="1"/>
      <w:marLeft w:val="0"/>
      <w:marRight w:val="0"/>
      <w:marTop w:val="0"/>
      <w:marBottom w:val="0"/>
      <w:divBdr>
        <w:top w:val="none" w:sz="0" w:space="0" w:color="auto"/>
        <w:left w:val="none" w:sz="0" w:space="0" w:color="auto"/>
        <w:bottom w:val="none" w:sz="0" w:space="0" w:color="auto"/>
        <w:right w:val="none" w:sz="0" w:space="0" w:color="auto"/>
      </w:divBdr>
    </w:div>
    <w:div w:id="1768110450">
      <w:bodyDiv w:val="1"/>
      <w:marLeft w:val="0"/>
      <w:marRight w:val="0"/>
      <w:marTop w:val="0"/>
      <w:marBottom w:val="0"/>
      <w:divBdr>
        <w:top w:val="none" w:sz="0" w:space="0" w:color="auto"/>
        <w:left w:val="none" w:sz="0" w:space="0" w:color="auto"/>
        <w:bottom w:val="none" w:sz="0" w:space="0" w:color="auto"/>
        <w:right w:val="none" w:sz="0" w:space="0" w:color="auto"/>
      </w:divBdr>
    </w:div>
    <w:div w:id="1912495496">
      <w:bodyDiv w:val="1"/>
      <w:marLeft w:val="0"/>
      <w:marRight w:val="0"/>
      <w:marTop w:val="0"/>
      <w:marBottom w:val="0"/>
      <w:divBdr>
        <w:top w:val="none" w:sz="0" w:space="0" w:color="auto"/>
        <w:left w:val="none" w:sz="0" w:space="0" w:color="auto"/>
        <w:bottom w:val="none" w:sz="0" w:space="0" w:color="auto"/>
        <w:right w:val="none" w:sz="0" w:space="0" w:color="auto"/>
      </w:divBdr>
    </w:div>
    <w:div w:id="2101370496">
      <w:bodyDiv w:val="1"/>
      <w:marLeft w:val="0"/>
      <w:marRight w:val="0"/>
      <w:marTop w:val="0"/>
      <w:marBottom w:val="0"/>
      <w:divBdr>
        <w:top w:val="none" w:sz="0" w:space="0" w:color="auto"/>
        <w:left w:val="none" w:sz="0" w:space="0" w:color="auto"/>
        <w:bottom w:val="none" w:sz="0" w:space="0" w:color="auto"/>
        <w:right w:val="none" w:sz="0" w:space="0" w:color="auto"/>
      </w:divBdr>
    </w:div>
    <w:div w:id="213047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ada.ca/content/dam/esdc-edsc/documents/corporate/reports/research/indicators-united-nations-convention/uncrpd_pdf_20241217_en.pdf"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150.statcan.gc.ca/n1/en/daily-quotidien/231201/dq231201b-eng.pdf?st=t-3wvcMG"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2025-01-27T13:15:23+00:00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E681B5A-707F-4653-ABCA-F769F9E423D8}">
  <ds:schemaRefs>
    <ds:schemaRef ds:uri="http://schemas.openxmlformats.org/officeDocument/2006/bibliography"/>
  </ds:schemaRefs>
</ds:datastoreItem>
</file>

<file path=customXml/itemProps2.xml><?xml version="1.0" encoding="utf-8"?>
<ds:datastoreItem xmlns:ds="http://schemas.openxmlformats.org/officeDocument/2006/customXml" ds:itemID="{24B3D266-AD6C-4527-A1F2-5E92098FE3A7}"/>
</file>

<file path=customXml/itemProps3.xml><?xml version="1.0" encoding="utf-8"?>
<ds:datastoreItem xmlns:ds="http://schemas.openxmlformats.org/officeDocument/2006/customXml" ds:itemID="{3980A57B-FDA8-4B74-91D2-A6DA95258C8C}"/>
</file>

<file path=customXml/itemProps4.xml><?xml version="1.0" encoding="utf-8"?>
<ds:datastoreItem xmlns:ds="http://schemas.openxmlformats.org/officeDocument/2006/customXml" ds:itemID="{E488797E-79A5-4762-B48A-2123D5D113C4}"/>
</file>

<file path=docProps/app.xml><?xml version="1.0" encoding="utf-8"?>
<Properties xmlns="http://schemas.openxmlformats.org/officeDocument/2006/extended-properties" xmlns:vt="http://schemas.openxmlformats.org/officeDocument/2006/docPropsVTypes">
  <Template>Normal</Template>
  <TotalTime>0</TotalTime>
  <Pages>8</Pages>
  <Words>2474</Words>
  <Characters>14454</Characters>
  <Application>Microsoft Office Word</Application>
  <DocSecurity>0</DocSecurity>
  <Lines>267</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Windows User</cp:lastModifiedBy>
  <cp:revision>2</cp:revision>
  <dcterms:created xsi:type="dcterms:W3CDTF">2025-01-24T13:10:00Z</dcterms:created>
  <dcterms:modified xsi:type="dcterms:W3CDTF">2025-01-24T13:10:00Z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06e1342d8d5c2e3225dfcf0783a1873f4c621e0f6959b7f6cae1bb66a2ed86ea</vt:lpwstr>
  </property>
  <property fmtid="{D5CDD505-2E9C-101B-9397-08002B2CF9AE}" pid="3" name="ContentTypeId">
    <vt:lpwstr>0x0101001A3F5FACD05E93499D4EAF05403D4F75</vt:lpwstr>
  </property>
</Properties>
</file>