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578A7" w14:textId="7E683DC4" w:rsidR="002C724B" w:rsidRPr="003B30AD" w:rsidRDefault="002C724B" w:rsidP="002C724B">
      <w:pPr>
        <w:jc w:val="center"/>
        <w:rPr>
          <w:rFonts w:asciiTheme="majorBidi" w:hAnsiTheme="majorBidi" w:cstheme="majorBidi"/>
          <w:sz w:val="32"/>
          <w:szCs w:val="32"/>
          <w:rtl/>
          <w:lang w:bidi="ar-SY"/>
        </w:rPr>
      </w:pPr>
      <w:r w:rsidRPr="003B30AD">
        <w:rPr>
          <w:rFonts w:asciiTheme="majorBidi" w:hAnsiTheme="majorBidi" w:cstheme="majorBidi" w:hint="cs"/>
          <w:sz w:val="32"/>
          <w:szCs w:val="32"/>
          <w:rtl/>
          <w:lang w:bidi="ar-SY"/>
        </w:rPr>
        <w:t>اللجنة الوطنية لحقوق الإنسان</w:t>
      </w:r>
    </w:p>
    <w:p w14:paraId="6ED8F047" w14:textId="77777777" w:rsidR="002C724B" w:rsidRPr="003B30AD" w:rsidRDefault="002C724B" w:rsidP="00122D50">
      <w:pPr>
        <w:jc w:val="both"/>
        <w:rPr>
          <w:sz w:val="32"/>
          <w:szCs w:val="32"/>
          <w:rtl/>
          <w:lang w:bidi="ar-SY"/>
        </w:rPr>
      </w:pPr>
    </w:p>
    <w:p w14:paraId="0CB9EE8E" w14:textId="4EFEBF03" w:rsidR="002C724B" w:rsidRPr="003B30AD" w:rsidRDefault="002C724B" w:rsidP="002C724B">
      <w:pPr>
        <w:spacing w:line="360" w:lineRule="auto"/>
        <w:jc w:val="both"/>
        <w:rPr>
          <w:rFonts w:asciiTheme="majorBidi" w:hAnsiTheme="majorBidi" w:cstheme="majorBidi"/>
          <w:sz w:val="32"/>
          <w:szCs w:val="32"/>
          <w:rtl/>
          <w:lang w:bidi="ar-SY"/>
        </w:rPr>
      </w:pPr>
      <w:r w:rsidRPr="003B30AD">
        <w:rPr>
          <w:rFonts w:asciiTheme="majorBidi" w:hAnsiTheme="majorBidi" w:cstheme="majorBidi" w:hint="cs"/>
          <w:sz w:val="32"/>
          <w:szCs w:val="32"/>
          <w:rtl/>
        </w:rPr>
        <w:t xml:space="preserve">طُرِحَت عدة أسئلة حول اللجنة الوطنية لحقوق الإنسان. وزملاءنا بدمشق أشاروا بشكل مقتضب في مداخلتهم يوم أمس إلى هذا الموضوع. </w:t>
      </w:r>
    </w:p>
    <w:p w14:paraId="033977C4" w14:textId="136DAEA1" w:rsidR="00122D50" w:rsidRPr="003B30AD" w:rsidRDefault="002C724B" w:rsidP="002C724B">
      <w:pPr>
        <w:spacing w:line="360" w:lineRule="auto"/>
        <w:jc w:val="both"/>
        <w:rPr>
          <w:rFonts w:asciiTheme="majorBidi" w:hAnsiTheme="majorBidi" w:cstheme="majorBidi"/>
          <w:sz w:val="32"/>
          <w:szCs w:val="32"/>
          <w:rtl/>
          <w:lang w:bidi="ar-SY"/>
        </w:rPr>
      </w:pPr>
      <w:r w:rsidRPr="003B30AD">
        <w:rPr>
          <w:rFonts w:asciiTheme="majorBidi" w:hAnsiTheme="majorBidi" w:cstheme="majorBidi" w:hint="cs"/>
          <w:sz w:val="32"/>
          <w:szCs w:val="32"/>
          <w:rtl/>
          <w:lang w:bidi="ar-SY"/>
        </w:rPr>
        <w:t xml:space="preserve">أود التوضيح بأن الجمهورية العربية السورية </w:t>
      </w:r>
      <w:r w:rsidR="00122D50" w:rsidRPr="003B30AD">
        <w:rPr>
          <w:rFonts w:asciiTheme="majorBidi" w:hAnsiTheme="majorBidi" w:cstheme="majorBidi"/>
          <w:sz w:val="32"/>
          <w:szCs w:val="32"/>
          <w:rtl/>
          <w:lang w:bidi="ar-SY"/>
        </w:rPr>
        <w:t xml:space="preserve">بدأت منذ سنوات </w:t>
      </w:r>
      <w:r w:rsidRPr="003B30AD">
        <w:rPr>
          <w:rFonts w:asciiTheme="majorBidi" w:hAnsiTheme="majorBidi" w:cstheme="majorBidi" w:hint="cs"/>
          <w:sz w:val="32"/>
          <w:szCs w:val="32"/>
          <w:rtl/>
          <w:lang w:bidi="ar-SY"/>
        </w:rPr>
        <w:t>ب</w:t>
      </w:r>
      <w:r w:rsidR="00122D50" w:rsidRPr="003B30AD">
        <w:rPr>
          <w:rFonts w:asciiTheme="majorBidi" w:hAnsiTheme="majorBidi" w:cstheme="majorBidi"/>
          <w:sz w:val="32"/>
          <w:szCs w:val="32"/>
          <w:rtl/>
          <w:lang w:bidi="ar-SY"/>
        </w:rPr>
        <w:t xml:space="preserve">دراسة إنشاء هيئة وطنية لحقوق الإنسان، ووضعت مشروع هيكلية أولية لها، </w:t>
      </w:r>
      <w:r w:rsidRPr="003B30AD">
        <w:rPr>
          <w:rFonts w:asciiTheme="majorBidi" w:hAnsiTheme="majorBidi" w:cstheme="majorBidi" w:hint="cs"/>
          <w:sz w:val="32"/>
          <w:szCs w:val="32"/>
          <w:rtl/>
          <w:lang w:bidi="ar-SY"/>
        </w:rPr>
        <w:t>إلا أن</w:t>
      </w:r>
      <w:r w:rsidR="00122D50" w:rsidRPr="003B30AD">
        <w:rPr>
          <w:rFonts w:asciiTheme="majorBidi" w:hAnsiTheme="majorBidi" w:cstheme="majorBidi"/>
          <w:sz w:val="32"/>
          <w:szCs w:val="32"/>
          <w:rtl/>
          <w:lang w:bidi="ar-SY"/>
        </w:rPr>
        <w:t xml:space="preserve"> الأوضاع </w:t>
      </w:r>
      <w:r w:rsidRPr="003B30AD">
        <w:rPr>
          <w:rFonts w:asciiTheme="majorBidi" w:hAnsiTheme="majorBidi" w:cstheme="majorBidi" w:hint="cs"/>
          <w:sz w:val="32"/>
          <w:szCs w:val="32"/>
          <w:rtl/>
          <w:lang w:bidi="ar-SY"/>
        </w:rPr>
        <w:t xml:space="preserve">الاستثنائية </w:t>
      </w:r>
      <w:r w:rsidR="00122D50" w:rsidRPr="003B30AD">
        <w:rPr>
          <w:rFonts w:asciiTheme="majorBidi" w:hAnsiTheme="majorBidi" w:cstheme="majorBidi"/>
          <w:sz w:val="32"/>
          <w:szCs w:val="32"/>
          <w:rtl/>
          <w:lang w:bidi="ar-SY"/>
        </w:rPr>
        <w:t>التي مرت بها البلاد</w:t>
      </w:r>
      <w:r w:rsidRPr="003B30AD">
        <w:rPr>
          <w:rFonts w:asciiTheme="majorBidi" w:hAnsiTheme="majorBidi" w:cstheme="majorBidi" w:hint="cs"/>
          <w:sz w:val="32"/>
          <w:szCs w:val="32"/>
          <w:rtl/>
          <w:lang w:bidi="ar-SY"/>
        </w:rPr>
        <w:t xml:space="preserve"> أملت علينا</w:t>
      </w:r>
      <w:r w:rsidR="00122D50" w:rsidRPr="003B30AD">
        <w:rPr>
          <w:rFonts w:asciiTheme="majorBidi" w:hAnsiTheme="majorBidi" w:cstheme="majorBidi"/>
          <w:sz w:val="32"/>
          <w:szCs w:val="32"/>
          <w:rtl/>
          <w:lang w:bidi="ar-SY"/>
        </w:rPr>
        <w:t xml:space="preserve"> إعادة ترتيب الأولويات الوطنية</w:t>
      </w:r>
      <w:r w:rsidRPr="003B30AD">
        <w:rPr>
          <w:rFonts w:asciiTheme="majorBidi" w:hAnsiTheme="majorBidi" w:cstheme="majorBidi" w:hint="cs"/>
          <w:sz w:val="32"/>
          <w:szCs w:val="32"/>
          <w:rtl/>
          <w:lang w:bidi="ar-SY"/>
        </w:rPr>
        <w:t xml:space="preserve"> و</w:t>
      </w:r>
      <w:r w:rsidR="00122D50" w:rsidRPr="003B30AD">
        <w:rPr>
          <w:rFonts w:asciiTheme="majorBidi" w:hAnsiTheme="majorBidi" w:cstheme="majorBidi"/>
          <w:sz w:val="32"/>
          <w:szCs w:val="32"/>
          <w:rtl/>
          <w:lang w:bidi="ar-SY"/>
        </w:rPr>
        <w:t>التركيز على مكافحة الإرهاب وحفظ الأمن والاستقرار،</w:t>
      </w:r>
      <w:r w:rsidRPr="003B30AD">
        <w:rPr>
          <w:rFonts w:asciiTheme="majorBidi" w:hAnsiTheme="majorBidi" w:cstheme="majorBidi" w:hint="cs"/>
          <w:sz w:val="32"/>
          <w:szCs w:val="32"/>
          <w:rtl/>
          <w:lang w:bidi="ar-SY"/>
        </w:rPr>
        <w:t xml:space="preserve"> </w:t>
      </w:r>
      <w:r w:rsidR="00122D50" w:rsidRPr="003B30AD">
        <w:rPr>
          <w:rFonts w:asciiTheme="majorBidi" w:hAnsiTheme="majorBidi" w:cstheme="majorBidi"/>
          <w:sz w:val="32"/>
          <w:szCs w:val="32"/>
          <w:rtl/>
          <w:lang w:bidi="ar-SY"/>
        </w:rPr>
        <w:t>و</w:t>
      </w:r>
      <w:r w:rsidRPr="003B30AD">
        <w:rPr>
          <w:rFonts w:asciiTheme="majorBidi" w:hAnsiTheme="majorBidi" w:cstheme="majorBidi"/>
          <w:sz w:val="32"/>
          <w:szCs w:val="32"/>
          <w:rtl/>
          <w:lang w:bidi="ar-SY"/>
        </w:rPr>
        <w:t>مواجهة</w:t>
      </w:r>
      <w:r w:rsidRPr="003B30AD">
        <w:rPr>
          <w:rFonts w:asciiTheme="majorBidi" w:hAnsiTheme="majorBidi" w:cstheme="majorBidi" w:hint="cs"/>
          <w:sz w:val="32"/>
          <w:szCs w:val="32"/>
          <w:rtl/>
          <w:lang w:bidi="ar-SY"/>
        </w:rPr>
        <w:t xml:space="preserve"> التداعيات السلبية </w:t>
      </w:r>
      <w:r w:rsidR="00122D50" w:rsidRPr="003B30AD">
        <w:rPr>
          <w:rFonts w:asciiTheme="majorBidi" w:hAnsiTheme="majorBidi" w:cstheme="majorBidi"/>
          <w:sz w:val="32"/>
          <w:szCs w:val="32"/>
          <w:rtl/>
          <w:lang w:bidi="ar-SY"/>
        </w:rPr>
        <w:t xml:space="preserve">للإجراءات القسرية </w:t>
      </w:r>
      <w:r w:rsidRPr="003B30AD">
        <w:rPr>
          <w:rFonts w:asciiTheme="majorBidi" w:hAnsiTheme="majorBidi" w:cstheme="majorBidi" w:hint="cs"/>
          <w:sz w:val="32"/>
          <w:szCs w:val="32"/>
          <w:rtl/>
          <w:lang w:bidi="ar-SY"/>
        </w:rPr>
        <w:t>الانفرادية على الأوضاع المعيشية وتوفير الاحتياجات الإنسانية الأساسية للمواطنين، و</w:t>
      </w:r>
      <w:r w:rsidR="00122D50" w:rsidRPr="003B30AD">
        <w:rPr>
          <w:rFonts w:asciiTheme="majorBidi" w:hAnsiTheme="majorBidi" w:cstheme="majorBidi"/>
          <w:sz w:val="32"/>
          <w:szCs w:val="32"/>
          <w:rtl/>
          <w:lang w:bidi="ar-SY"/>
        </w:rPr>
        <w:t xml:space="preserve">التصدي </w:t>
      </w:r>
      <w:r w:rsidRPr="003B30AD">
        <w:rPr>
          <w:rFonts w:asciiTheme="majorBidi" w:hAnsiTheme="majorBidi" w:cstheme="majorBidi" w:hint="cs"/>
          <w:sz w:val="32"/>
          <w:szCs w:val="32"/>
          <w:rtl/>
          <w:lang w:bidi="ar-SY"/>
        </w:rPr>
        <w:t>للتبعات</w:t>
      </w:r>
      <w:r w:rsidR="00122D50" w:rsidRPr="003B30AD">
        <w:rPr>
          <w:rFonts w:asciiTheme="majorBidi" w:hAnsiTheme="majorBidi" w:cstheme="majorBidi"/>
          <w:sz w:val="32"/>
          <w:szCs w:val="32"/>
          <w:rtl/>
          <w:lang w:bidi="ar-SY"/>
        </w:rPr>
        <w:t xml:space="preserve"> الاقتصادية والاجتماعية </w:t>
      </w:r>
      <w:r w:rsidRPr="003B30AD">
        <w:rPr>
          <w:rFonts w:asciiTheme="majorBidi" w:hAnsiTheme="majorBidi" w:cstheme="majorBidi" w:hint="cs"/>
          <w:sz w:val="32"/>
          <w:szCs w:val="32"/>
          <w:rtl/>
          <w:lang w:bidi="ar-SY"/>
        </w:rPr>
        <w:t xml:space="preserve">التي خلفتها </w:t>
      </w:r>
      <w:r w:rsidR="00122D50" w:rsidRPr="003B30AD">
        <w:rPr>
          <w:rFonts w:asciiTheme="majorBidi" w:hAnsiTheme="majorBidi" w:cstheme="majorBidi"/>
          <w:sz w:val="32"/>
          <w:szCs w:val="32"/>
          <w:rtl/>
          <w:lang w:bidi="ar-SY"/>
        </w:rPr>
        <w:t>جائحة كوفيد19</w:t>
      </w:r>
      <w:r w:rsidRPr="003B30AD">
        <w:rPr>
          <w:rFonts w:asciiTheme="majorBidi" w:hAnsiTheme="majorBidi" w:cstheme="majorBidi" w:hint="cs"/>
          <w:sz w:val="32"/>
          <w:szCs w:val="32"/>
          <w:rtl/>
          <w:lang w:bidi="ar-SY"/>
        </w:rPr>
        <w:t>، ولذلك</w:t>
      </w:r>
      <w:r w:rsidR="00122D50" w:rsidRPr="003B30AD">
        <w:rPr>
          <w:rFonts w:asciiTheme="majorBidi" w:hAnsiTheme="majorBidi" w:cstheme="majorBidi"/>
          <w:sz w:val="32"/>
          <w:szCs w:val="32"/>
          <w:rtl/>
          <w:lang w:bidi="ar-SY"/>
        </w:rPr>
        <w:t xml:space="preserve"> تم تأجيل إنشاء الهيئة</w:t>
      </w:r>
      <w:r w:rsidRPr="003B30AD">
        <w:rPr>
          <w:rFonts w:asciiTheme="majorBidi" w:hAnsiTheme="majorBidi" w:cstheme="majorBidi" w:hint="cs"/>
          <w:sz w:val="32"/>
          <w:szCs w:val="32"/>
          <w:rtl/>
          <w:lang w:bidi="ar-SY"/>
        </w:rPr>
        <w:t>. علماً بأن هناك ثلاث لجان معنية</w:t>
      </w:r>
      <w:r w:rsidRPr="003B30AD">
        <w:rPr>
          <w:rFonts w:asciiTheme="majorBidi" w:hAnsiTheme="majorBidi" w:cstheme="majorBidi"/>
          <w:sz w:val="32"/>
          <w:szCs w:val="32"/>
          <w:rtl/>
          <w:lang w:bidi="ar-SY"/>
        </w:rPr>
        <w:t xml:space="preserve"> بحماية حقوق الإنسان في مجلس الشعب</w:t>
      </w:r>
      <w:r w:rsidRPr="003B30AD">
        <w:rPr>
          <w:rFonts w:asciiTheme="majorBidi" w:hAnsiTheme="majorBidi" w:cstheme="majorBidi" w:hint="cs"/>
          <w:sz w:val="32"/>
          <w:szCs w:val="32"/>
          <w:rtl/>
          <w:lang w:bidi="ar-SY"/>
        </w:rPr>
        <w:t xml:space="preserve"> هي لجنة الحريات العامة وحقوق الإنسان، ولجنة الشؤون الاجتماعية المعنية بحقوق المرأة والأسرة والطفل، واللجنة البرلمانية المعنية بحرية الصحافة والطباعة والنشر ووسائل الإعلام </w:t>
      </w:r>
      <w:r w:rsidR="00122D50" w:rsidRPr="003B30AD">
        <w:rPr>
          <w:rFonts w:asciiTheme="majorBidi" w:hAnsiTheme="majorBidi" w:cstheme="majorBidi"/>
          <w:sz w:val="32"/>
          <w:szCs w:val="32"/>
          <w:rtl/>
          <w:lang w:bidi="ar-SY"/>
        </w:rPr>
        <w:t>.</w:t>
      </w:r>
    </w:p>
    <w:p w14:paraId="06F3C4AE" w14:textId="41B8A643" w:rsidR="002C724B" w:rsidRPr="003B30AD" w:rsidRDefault="002C724B" w:rsidP="002C724B">
      <w:pPr>
        <w:spacing w:line="360" w:lineRule="auto"/>
        <w:jc w:val="both"/>
        <w:rPr>
          <w:rFonts w:asciiTheme="majorBidi" w:hAnsiTheme="majorBidi" w:cstheme="majorBidi"/>
          <w:sz w:val="32"/>
          <w:szCs w:val="32"/>
          <w:rtl/>
          <w:lang w:bidi="ar-SY"/>
        </w:rPr>
      </w:pPr>
      <w:r w:rsidRPr="003B30AD">
        <w:rPr>
          <w:rFonts w:asciiTheme="majorBidi" w:hAnsiTheme="majorBidi" w:cstheme="majorBidi" w:hint="cs"/>
          <w:sz w:val="32"/>
          <w:szCs w:val="32"/>
          <w:rtl/>
          <w:lang w:bidi="ar-SY"/>
        </w:rPr>
        <w:t>وكما أشرتم في مداخلتكم يوم امس، السيد الرئيس، الجمهورية العربية السورية قبلت خلال الاستعراض الدوري الشامل في شهر كانون الثاني/ يناير من هذا العام التوصيات ذات الصلة بإنشاء اللجنة الوطنية لحقوق الإنسان، ويتم العمل حالياً على دراسة تجارب الدول الأخرى للوصول إلى النموذج الأمثل الذي يخدم الغاية من إنشاء هذه الآلية</w:t>
      </w:r>
      <w:r w:rsidR="005E2A62" w:rsidRPr="003B30AD">
        <w:rPr>
          <w:rFonts w:asciiTheme="majorBidi" w:hAnsiTheme="majorBidi" w:cstheme="majorBidi" w:hint="cs"/>
          <w:sz w:val="32"/>
          <w:szCs w:val="32"/>
          <w:rtl/>
          <w:lang w:bidi="ar-SY"/>
        </w:rPr>
        <w:t>.</w:t>
      </w:r>
    </w:p>
    <w:p w14:paraId="63CF389F" w14:textId="61BBFACF" w:rsidR="005E2A62" w:rsidRDefault="005E2A62" w:rsidP="002C724B">
      <w:pPr>
        <w:spacing w:line="360" w:lineRule="auto"/>
        <w:jc w:val="both"/>
        <w:rPr>
          <w:rFonts w:asciiTheme="majorBidi" w:hAnsiTheme="majorBidi" w:cstheme="majorBidi"/>
          <w:sz w:val="32"/>
          <w:szCs w:val="32"/>
          <w:rtl/>
          <w:lang w:bidi="ar-SY"/>
        </w:rPr>
      </w:pPr>
    </w:p>
    <w:p w14:paraId="0391BDEE" w14:textId="09300810" w:rsidR="003B30AD" w:rsidRDefault="003B30AD" w:rsidP="002C724B">
      <w:pPr>
        <w:spacing w:line="360" w:lineRule="auto"/>
        <w:jc w:val="both"/>
        <w:rPr>
          <w:rFonts w:asciiTheme="majorBidi" w:hAnsiTheme="majorBidi" w:cstheme="majorBidi"/>
          <w:sz w:val="32"/>
          <w:szCs w:val="32"/>
          <w:rtl/>
          <w:lang w:bidi="ar-SY"/>
        </w:rPr>
      </w:pPr>
    </w:p>
    <w:p w14:paraId="12B214EC" w14:textId="54D963AC" w:rsidR="003B30AD" w:rsidRDefault="003B30AD" w:rsidP="002C724B">
      <w:pPr>
        <w:spacing w:line="360" w:lineRule="auto"/>
        <w:jc w:val="both"/>
        <w:rPr>
          <w:rFonts w:asciiTheme="majorBidi" w:hAnsiTheme="majorBidi" w:cstheme="majorBidi"/>
          <w:sz w:val="32"/>
          <w:szCs w:val="32"/>
          <w:rtl/>
          <w:lang w:bidi="ar-SY"/>
        </w:rPr>
      </w:pPr>
    </w:p>
    <w:p w14:paraId="32D19155" w14:textId="77777777" w:rsidR="003B30AD" w:rsidRPr="003B30AD" w:rsidRDefault="003B30AD" w:rsidP="002C724B">
      <w:pPr>
        <w:spacing w:line="360" w:lineRule="auto"/>
        <w:jc w:val="both"/>
        <w:rPr>
          <w:rFonts w:asciiTheme="majorBidi" w:hAnsiTheme="majorBidi" w:cstheme="majorBidi"/>
          <w:sz w:val="32"/>
          <w:szCs w:val="32"/>
          <w:rtl/>
          <w:lang w:bidi="ar-SY"/>
        </w:rPr>
      </w:pPr>
    </w:p>
    <w:p w14:paraId="47FA17F0" w14:textId="3DF05164" w:rsidR="005E2A62" w:rsidRPr="003B30AD" w:rsidRDefault="005E2A62" w:rsidP="005E2A62">
      <w:pPr>
        <w:bidi w:val="0"/>
        <w:spacing w:line="360" w:lineRule="auto"/>
        <w:jc w:val="center"/>
        <w:rPr>
          <w:rFonts w:asciiTheme="majorBidi" w:hAnsiTheme="majorBidi" w:cstheme="majorBidi"/>
          <w:sz w:val="32"/>
          <w:szCs w:val="32"/>
          <w:rtl/>
          <w:lang w:bidi="ar-SY"/>
        </w:rPr>
      </w:pPr>
      <w:r w:rsidRPr="003B30AD">
        <w:rPr>
          <w:rFonts w:asciiTheme="majorBidi" w:hAnsiTheme="majorBidi" w:cstheme="majorBidi"/>
          <w:sz w:val="32"/>
          <w:szCs w:val="32"/>
          <w:lang w:val="en"/>
        </w:rPr>
        <w:lastRenderedPageBreak/>
        <w:t>National Human Rights Institutions</w:t>
      </w:r>
    </w:p>
    <w:p w14:paraId="607521FC" w14:textId="77777777" w:rsidR="005E2A62" w:rsidRPr="003B30AD" w:rsidRDefault="005E2A62" w:rsidP="005E2A62">
      <w:pPr>
        <w:bidi w:val="0"/>
        <w:spacing w:line="360" w:lineRule="auto"/>
        <w:jc w:val="both"/>
        <w:rPr>
          <w:rFonts w:asciiTheme="majorBidi" w:hAnsiTheme="majorBidi" w:cstheme="majorBidi"/>
          <w:sz w:val="32"/>
          <w:szCs w:val="32"/>
          <w:rtl/>
          <w:lang w:bidi="ar-SY"/>
        </w:rPr>
      </w:pPr>
    </w:p>
    <w:p w14:paraId="08A5AB8C" w14:textId="6986FE41" w:rsidR="005E2A62" w:rsidRPr="003B30AD" w:rsidRDefault="005E2A62" w:rsidP="005E2A62">
      <w:pPr>
        <w:bidi w:val="0"/>
        <w:spacing w:line="360" w:lineRule="auto"/>
        <w:jc w:val="both"/>
        <w:rPr>
          <w:rFonts w:asciiTheme="majorBidi" w:hAnsiTheme="majorBidi" w:cstheme="majorBidi"/>
          <w:sz w:val="32"/>
          <w:szCs w:val="32"/>
          <w:rtl/>
          <w:lang w:bidi="ar-SY"/>
        </w:rPr>
      </w:pPr>
      <w:r w:rsidRPr="003B30AD">
        <w:rPr>
          <w:rFonts w:asciiTheme="majorBidi" w:hAnsiTheme="majorBidi" w:cstheme="majorBidi"/>
          <w:sz w:val="32"/>
          <w:szCs w:val="32"/>
          <w:lang w:val="en"/>
        </w:rPr>
        <w:t xml:space="preserve">Several questions were raised about the National Human Rights Institution. In their intervention yesterday, our colleagues in Damascus referred briefly to this subject. </w:t>
      </w:r>
    </w:p>
    <w:p w14:paraId="56B2DC05" w14:textId="7543663D" w:rsidR="005E2A62" w:rsidRPr="003B30AD" w:rsidRDefault="005E2A62" w:rsidP="005E2A62">
      <w:pPr>
        <w:bidi w:val="0"/>
        <w:spacing w:line="360" w:lineRule="auto"/>
        <w:jc w:val="both"/>
        <w:rPr>
          <w:rFonts w:asciiTheme="majorBidi" w:hAnsiTheme="majorBidi" w:cstheme="majorBidi"/>
          <w:sz w:val="32"/>
          <w:szCs w:val="32"/>
          <w:rtl/>
          <w:lang w:bidi="ar-SY"/>
        </w:rPr>
      </w:pPr>
      <w:r w:rsidRPr="003B30AD">
        <w:rPr>
          <w:rFonts w:asciiTheme="majorBidi" w:hAnsiTheme="majorBidi" w:cstheme="majorBidi"/>
          <w:sz w:val="32"/>
          <w:szCs w:val="32"/>
          <w:lang w:val="en"/>
        </w:rPr>
        <w:t xml:space="preserve">I would like to clarify that the Syrian Arab Republic began years ago to study the establishment of a national human rights body and to develop a preliminary draft structure for it, but the exceptional situation experienced by the country dictated that we rearrange national priorities and focus on combating terrorism, maintaining security and stability, confronting the negative repercussions of unilateral  coercive measures on living conditions, providing the humanitarian needs of citizens, and addressing the  economic and social  consequences of the COVID-19 pandemic, the establishment of the  national body has therefore been postponed. There are, however, three parliamentarian committees on the protection </w:t>
      </w:r>
      <w:proofErr w:type="gramStart"/>
      <w:r w:rsidRPr="003B30AD">
        <w:rPr>
          <w:rFonts w:asciiTheme="majorBidi" w:hAnsiTheme="majorBidi" w:cstheme="majorBidi"/>
          <w:sz w:val="32"/>
          <w:szCs w:val="32"/>
          <w:lang w:val="en"/>
        </w:rPr>
        <w:t>of  human</w:t>
      </w:r>
      <w:proofErr w:type="gramEnd"/>
      <w:r w:rsidRPr="003B30AD">
        <w:rPr>
          <w:rFonts w:asciiTheme="majorBidi" w:hAnsiTheme="majorBidi" w:cstheme="majorBidi"/>
          <w:sz w:val="32"/>
          <w:szCs w:val="32"/>
          <w:lang w:val="en"/>
        </w:rPr>
        <w:t xml:space="preserve"> rights in the People's Assembly: the Committee on Public Liberties and Human Rights, the Social Affairs Committee on the Rights of Women, the Family and Children, and the Committee on Freedom of  the Press, Printing and Publishing and media.</w:t>
      </w:r>
    </w:p>
    <w:p w14:paraId="26AF9491" w14:textId="6EE4A17B" w:rsidR="005E2A62" w:rsidRPr="003B30AD" w:rsidRDefault="005E2A62" w:rsidP="005E2A62">
      <w:pPr>
        <w:bidi w:val="0"/>
        <w:spacing w:line="360" w:lineRule="auto"/>
        <w:jc w:val="both"/>
        <w:rPr>
          <w:rFonts w:asciiTheme="majorBidi" w:hAnsiTheme="majorBidi" w:cstheme="majorBidi"/>
          <w:sz w:val="32"/>
          <w:szCs w:val="32"/>
          <w:rtl/>
          <w:lang w:bidi="ar-SY"/>
        </w:rPr>
      </w:pPr>
      <w:r w:rsidRPr="003B30AD">
        <w:rPr>
          <w:rFonts w:asciiTheme="majorBidi" w:hAnsiTheme="majorBidi" w:cstheme="majorBidi"/>
          <w:sz w:val="32"/>
          <w:szCs w:val="32"/>
          <w:lang w:val="en"/>
        </w:rPr>
        <w:t xml:space="preserve">As you indicated in your intervention yesterday, Mr. </w:t>
      </w:r>
      <w:r w:rsidRPr="003B30AD">
        <w:rPr>
          <w:rFonts w:asciiTheme="majorBidi" w:hAnsiTheme="majorBidi" w:cstheme="majorBidi"/>
          <w:sz w:val="32"/>
          <w:szCs w:val="32"/>
        </w:rPr>
        <w:t>Chairman</w:t>
      </w:r>
      <w:r w:rsidRPr="003B30AD">
        <w:rPr>
          <w:rFonts w:asciiTheme="majorBidi" w:hAnsiTheme="majorBidi" w:cstheme="majorBidi"/>
          <w:sz w:val="32"/>
          <w:szCs w:val="32"/>
          <w:lang w:val="en"/>
        </w:rPr>
        <w:t xml:space="preserve">, the Syrian Arab Republic accepted during the universal periodic review in January of this year the recommendations related to </w:t>
      </w:r>
      <w:r w:rsidRPr="003B30AD">
        <w:rPr>
          <w:rFonts w:asciiTheme="majorBidi" w:hAnsiTheme="majorBidi" w:cstheme="majorBidi"/>
          <w:sz w:val="32"/>
          <w:szCs w:val="32"/>
          <w:lang w:val="en"/>
        </w:rPr>
        <w:lastRenderedPageBreak/>
        <w:t>the establishment of the National Human Rights Institution, and work is currently under way to study the experiences of other States to reach the optimal model that serves the purpose of establishing such a mechanism.</w:t>
      </w:r>
      <w:permStart w:id="151530688" w:edGrp="everyone"/>
      <w:permEnd w:id="151530688"/>
    </w:p>
    <w:p w14:paraId="0D887B97" w14:textId="77777777" w:rsidR="005E2A62" w:rsidRPr="002C724B" w:rsidRDefault="005E2A62" w:rsidP="005E2A62">
      <w:pPr>
        <w:bidi w:val="0"/>
        <w:spacing w:line="360" w:lineRule="auto"/>
        <w:jc w:val="both"/>
        <w:rPr>
          <w:rFonts w:asciiTheme="majorBidi" w:hAnsiTheme="majorBidi" w:cstheme="majorBidi"/>
          <w:sz w:val="36"/>
          <w:szCs w:val="36"/>
          <w:rtl/>
          <w:lang w:bidi="ar-SY"/>
        </w:rPr>
      </w:pPr>
    </w:p>
    <w:p w14:paraId="7579A4DE" w14:textId="77777777" w:rsidR="00122D50" w:rsidRDefault="00122D50" w:rsidP="00122D50">
      <w:pPr>
        <w:jc w:val="both"/>
        <w:rPr>
          <w:sz w:val="28"/>
          <w:szCs w:val="28"/>
          <w:rtl/>
          <w:lang w:bidi="ar-SY"/>
        </w:rPr>
      </w:pPr>
    </w:p>
    <w:p w14:paraId="56B6C166" w14:textId="77777777" w:rsidR="00EB0A13" w:rsidRPr="00122D50" w:rsidRDefault="00EB0A13" w:rsidP="00122D50">
      <w:pPr>
        <w:jc w:val="both"/>
        <w:rPr>
          <w:sz w:val="28"/>
          <w:szCs w:val="28"/>
          <w:lang w:bidi="ar-SY"/>
        </w:rPr>
      </w:pPr>
    </w:p>
    <w:sectPr w:rsidR="00EB0A13" w:rsidRPr="00122D50" w:rsidSect="00757B8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i533Q/vsQh/RdzPu5VSxf1NAs8Vl0grVn3m/aqpwc0o/qUjyvC+DtwysvL3isArAHg17nrTzABsvD27kKUaoYQ==" w:salt="inr+zkrvg0sfOxBNdGSujA=="/>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5209"/>
    <w:rsid w:val="00122D50"/>
    <w:rsid w:val="002C724B"/>
    <w:rsid w:val="003B30AD"/>
    <w:rsid w:val="005E2A62"/>
    <w:rsid w:val="00757B85"/>
    <w:rsid w:val="00995209"/>
    <w:rsid w:val="00EB0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20A01"/>
  <w15:docId w15:val="{EB23E1CA-2954-D242-827E-FDF4A373B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B6F40-B702-4F5C-B38A-2F385DBB07C5}"/>
</file>

<file path=customXml/itemProps2.xml><?xml version="1.0" encoding="utf-8"?>
<ds:datastoreItem xmlns:ds="http://schemas.openxmlformats.org/officeDocument/2006/customXml" ds:itemID="{5AEF3981-B997-4580-BA28-503583586301}"/>
</file>

<file path=customXml/itemProps3.xml><?xml version="1.0" encoding="utf-8"?>
<ds:datastoreItem xmlns:ds="http://schemas.openxmlformats.org/officeDocument/2006/customXml" ds:itemID="{809B33C2-B3BF-47EA-B9BC-406A7963FD1B}"/>
</file>

<file path=docProps/app.xml><?xml version="1.0" encoding="utf-8"?>
<Properties xmlns="http://schemas.openxmlformats.org/officeDocument/2006/extended-properties" xmlns:vt="http://schemas.openxmlformats.org/officeDocument/2006/docPropsVTypes">
  <Template>Normal.dotm</Template>
  <TotalTime>61</TotalTime>
  <Pages>3</Pages>
  <Words>414</Words>
  <Characters>2363</Characters>
  <Application>Microsoft Office Word</Application>
  <DocSecurity>8</DocSecurity>
  <Lines>19</Lines>
  <Paragraphs>5</Paragraphs>
  <ScaleCrop>false</ScaleCrop>
  <Company>فراس الصعيو</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AL-Laith</dc:creator>
  <cp:keywords/>
  <dc:description/>
  <cp:lastModifiedBy>FLECHE Isabelle</cp:lastModifiedBy>
  <cp:revision>5</cp:revision>
  <dcterms:created xsi:type="dcterms:W3CDTF">2022-09-22T18:26:00Z</dcterms:created>
  <dcterms:modified xsi:type="dcterms:W3CDTF">2022-09-25T19:32:00Z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