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32A20" w14:textId="79EE4908" w:rsidR="00773D71" w:rsidRDefault="00773D71" w:rsidP="00253A5D">
      <w:pPr>
        <w:ind w:hanging="142"/>
        <w:jc w:val="center"/>
        <w:rPr>
          <w:rFonts w:ascii="Times New Roman" w:hAnsi="Times New Roman" w:cs="Times New Roman"/>
          <w:b/>
          <w:bCs/>
          <w:sz w:val="36"/>
          <w:szCs w:val="36"/>
          <w:lang w:val="fr-CH"/>
        </w:rPr>
      </w:pPr>
      <w:r w:rsidRPr="00253A5D">
        <w:rPr>
          <w:rFonts w:ascii="Times New Roman" w:hAnsi="Times New Roman" w:cs="Times New Roman"/>
          <w:b/>
          <w:bCs/>
          <w:sz w:val="36"/>
          <w:szCs w:val="36"/>
          <w:lang w:val="fr-CH"/>
        </w:rPr>
        <w:t xml:space="preserve">Annexe </w:t>
      </w:r>
      <w:r w:rsidR="00CF4376" w:rsidRPr="00253A5D">
        <w:rPr>
          <w:rFonts w:ascii="Times New Roman" w:hAnsi="Times New Roman" w:cs="Times New Roman"/>
          <w:b/>
          <w:bCs/>
          <w:sz w:val="36"/>
          <w:szCs w:val="36"/>
          <w:lang w:val="fr-CH"/>
        </w:rPr>
        <w:t>3</w:t>
      </w:r>
      <w:r w:rsidRPr="00253A5D">
        <w:rPr>
          <w:rFonts w:ascii="Times New Roman" w:hAnsi="Times New Roman" w:cs="Times New Roman"/>
          <w:b/>
          <w:bCs/>
          <w:sz w:val="36"/>
          <w:szCs w:val="36"/>
          <w:lang w:val="fr-CH"/>
        </w:rPr>
        <w:t> : Données statis</w:t>
      </w:r>
      <w:r w:rsidR="00554830" w:rsidRPr="00253A5D">
        <w:rPr>
          <w:rFonts w:ascii="Times New Roman" w:hAnsi="Times New Roman" w:cs="Times New Roman"/>
          <w:b/>
          <w:bCs/>
          <w:sz w:val="36"/>
          <w:szCs w:val="36"/>
          <w:lang w:val="fr-CH"/>
        </w:rPr>
        <w:t>t</w:t>
      </w:r>
      <w:r w:rsidRPr="00253A5D">
        <w:rPr>
          <w:rFonts w:ascii="Times New Roman" w:hAnsi="Times New Roman" w:cs="Times New Roman"/>
          <w:b/>
          <w:bCs/>
          <w:sz w:val="36"/>
          <w:szCs w:val="36"/>
          <w:lang w:val="fr-CH"/>
        </w:rPr>
        <w:t>iques</w:t>
      </w:r>
    </w:p>
    <w:p w14:paraId="2539CD06" w14:textId="575884DF" w:rsidR="0026291D" w:rsidRPr="00736A24" w:rsidRDefault="00253A5D" w:rsidP="00253A5D">
      <w:pPr>
        <w:spacing w:after="320"/>
        <w:jc w:val="center"/>
        <w:rPr>
          <w:rFonts w:ascii="Times New Roman" w:hAnsi="Times New Roman" w:cs="Times New Roman"/>
          <w:lang w:val="fr-CH"/>
        </w:rPr>
      </w:pPr>
      <w:r w:rsidRPr="00D55B29">
        <w:rPr>
          <w:rFonts w:ascii="Times New Roman" w:hAnsi="Times New Roman" w:cs="Times New Roman"/>
          <w:i/>
          <w:iCs/>
          <w:color w:val="444444"/>
          <w:sz w:val="20"/>
          <w:szCs w:val="20"/>
          <w:lang w:val="fr-CH"/>
        </w:rPr>
        <w:t>Cinquième rapport périodique de la Suisse sur la mise en œuvre du Pacte international relatif aux droits économiques, sociaux et culturels</w:t>
      </w:r>
    </w:p>
    <w:p w14:paraId="4B78E354" w14:textId="77777777" w:rsidR="00773D71" w:rsidRPr="00736A24" w:rsidRDefault="00773D71" w:rsidP="002E0FC8">
      <w:pPr>
        <w:pStyle w:val="Heading2"/>
        <w:pBdr>
          <w:top w:val="single" w:sz="4" w:space="1" w:color="auto"/>
          <w:left w:val="single" w:sz="4" w:space="4" w:color="auto"/>
          <w:bottom w:val="single" w:sz="4" w:space="1" w:color="auto"/>
          <w:right w:val="single" w:sz="4" w:space="4" w:color="auto"/>
        </w:pBdr>
      </w:pPr>
      <w:r w:rsidRPr="00736A24">
        <w:t>Article 2 – Mise en œuvre</w:t>
      </w:r>
    </w:p>
    <w:p w14:paraId="7464E47B" w14:textId="77777777" w:rsidR="00773D71" w:rsidRPr="00232E61" w:rsidRDefault="00773D71" w:rsidP="002A4D26">
      <w:pPr>
        <w:rPr>
          <w:rFonts w:ascii="Times New Roman" w:hAnsi="Times New Roman" w:cs="Times New Roman"/>
          <w:b/>
          <w:bCs/>
          <w:lang w:val="fr-CH"/>
        </w:rPr>
      </w:pPr>
      <w:r w:rsidRPr="00232E61">
        <w:rPr>
          <w:rFonts w:ascii="Times New Roman" w:hAnsi="Times New Roman" w:cs="Times New Roman"/>
          <w:b/>
          <w:bCs/>
          <w:lang w:val="fr-CH"/>
        </w:rPr>
        <w:t>Indicateur Monet 2030 : Victimes de discriminations</w:t>
      </w:r>
    </w:p>
    <w:p w14:paraId="276FC604" w14:textId="3F09CA97" w:rsidR="00773D71" w:rsidRPr="00736A24" w:rsidRDefault="00B74837" w:rsidP="00EB53DF">
      <w:pPr>
        <w:jc w:val="both"/>
        <w:rPr>
          <w:rFonts w:ascii="Times New Roman" w:hAnsi="Times New Roman" w:cs="Times New Roman"/>
          <w:lang w:val="fr-CH"/>
        </w:rPr>
      </w:pPr>
      <w:r w:rsidRPr="00736A24">
        <w:rPr>
          <w:rFonts w:ascii="Times New Roman" w:hAnsi="Times New Roman" w:cs="Times New Roman"/>
          <w:lang w:val="fr-CH"/>
        </w:rPr>
        <w:t>Cet indicateur montre la part des personnes indiquant être victimes de discriminations</w:t>
      </w:r>
      <w:r w:rsidR="00EF6420" w:rsidRPr="00736A24">
        <w:rPr>
          <w:rStyle w:val="FootnoteReference"/>
          <w:rFonts w:ascii="Times New Roman" w:hAnsi="Times New Roman" w:cs="Times New Roman"/>
          <w:lang w:val="fr-CH"/>
        </w:rPr>
        <w:footnoteReference w:id="1"/>
      </w:r>
      <w:r w:rsidRPr="00736A24">
        <w:rPr>
          <w:rFonts w:ascii="Times New Roman" w:hAnsi="Times New Roman" w:cs="Times New Roman"/>
          <w:lang w:val="fr-CH"/>
        </w:rPr>
        <w:t xml:space="preserve">. </w:t>
      </w:r>
      <w:r w:rsidR="00593981" w:rsidRPr="00736A24">
        <w:rPr>
          <w:rFonts w:ascii="Times New Roman" w:hAnsi="Times New Roman" w:cs="Times New Roman"/>
          <w:lang w:val="fr-CH"/>
        </w:rPr>
        <w:t>Le premier tableau présente le pourcentage des victimes</w:t>
      </w:r>
      <w:r w:rsidR="00F94F60" w:rsidRPr="00736A24">
        <w:rPr>
          <w:rFonts w:ascii="Times New Roman" w:hAnsi="Times New Roman" w:cs="Times New Roman"/>
          <w:lang w:val="fr-CH"/>
        </w:rPr>
        <w:t xml:space="preserve"> évalué tous les deux ans depuis 2016</w:t>
      </w:r>
      <w:r w:rsidR="00593981" w:rsidRPr="00736A24">
        <w:rPr>
          <w:rFonts w:ascii="Times New Roman" w:hAnsi="Times New Roman" w:cs="Times New Roman"/>
          <w:lang w:val="fr-CH"/>
        </w:rPr>
        <w:t xml:space="preserve"> au sein de la population. Le deuxième tableau distingue le pourcentage des victimes entre hommes et femmes. </w:t>
      </w:r>
    </w:p>
    <w:p w14:paraId="7F5C8894" w14:textId="1BF08AE2" w:rsidR="009C0451" w:rsidRPr="00736A24" w:rsidRDefault="00773D71" w:rsidP="00593981">
      <w:pPr>
        <w:jc w:val="center"/>
        <w:rPr>
          <w:rFonts w:ascii="Times New Roman" w:hAnsi="Times New Roman" w:cs="Times New Roman"/>
          <w:lang w:val="fr-CH"/>
        </w:rPr>
      </w:pPr>
      <w:r w:rsidRPr="00736A24">
        <w:rPr>
          <w:rFonts w:ascii="Times New Roman" w:hAnsi="Times New Roman" w:cs="Times New Roman"/>
          <w:noProof/>
          <w:lang w:val="fr-CH"/>
        </w:rPr>
        <w:drawing>
          <wp:inline distT="0" distB="0" distL="0" distR="0" wp14:anchorId="166D926C" wp14:editId="5AF714C3">
            <wp:extent cx="4660821" cy="2892425"/>
            <wp:effectExtent l="19050" t="19050" r="26035" b="22225"/>
            <wp:docPr id="16001547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154730" name=""/>
                    <pic:cNvPicPr/>
                  </pic:nvPicPr>
                  <pic:blipFill>
                    <a:blip r:embed="rId11"/>
                    <a:stretch>
                      <a:fillRect/>
                    </a:stretch>
                  </pic:blipFill>
                  <pic:spPr>
                    <a:xfrm>
                      <a:off x="0" y="0"/>
                      <a:ext cx="4806148" cy="2982613"/>
                    </a:xfrm>
                    <a:prstGeom prst="rect">
                      <a:avLst/>
                    </a:prstGeom>
                    <a:ln>
                      <a:solidFill>
                        <a:schemeClr val="tx1"/>
                      </a:solidFill>
                    </a:ln>
                  </pic:spPr>
                </pic:pic>
              </a:graphicData>
            </a:graphic>
          </wp:inline>
        </w:drawing>
      </w:r>
    </w:p>
    <w:p w14:paraId="7A4B5DF7" w14:textId="5C597520" w:rsidR="007318B3" w:rsidRDefault="00773D71" w:rsidP="007318B3">
      <w:pPr>
        <w:jc w:val="center"/>
        <w:rPr>
          <w:rFonts w:ascii="Times New Roman" w:hAnsi="Times New Roman" w:cs="Times New Roman"/>
          <w:lang w:val="fr-CH"/>
        </w:rPr>
      </w:pPr>
      <w:r w:rsidRPr="00736A24">
        <w:rPr>
          <w:rFonts w:ascii="Times New Roman" w:hAnsi="Times New Roman" w:cs="Times New Roman"/>
          <w:noProof/>
          <w:lang w:val="fr-CH"/>
        </w:rPr>
        <w:lastRenderedPageBreak/>
        <w:drawing>
          <wp:inline distT="0" distB="0" distL="0" distR="0" wp14:anchorId="517AADD0" wp14:editId="2ABE4120">
            <wp:extent cx="4638675" cy="3027701"/>
            <wp:effectExtent l="19050" t="19050" r="9525" b="20320"/>
            <wp:docPr id="8309447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944778" name=""/>
                    <pic:cNvPicPr/>
                  </pic:nvPicPr>
                  <pic:blipFill>
                    <a:blip r:embed="rId12"/>
                    <a:stretch>
                      <a:fillRect/>
                    </a:stretch>
                  </pic:blipFill>
                  <pic:spPr>
                    <a:xfrm>
                      <a:off x="0" y="0"/>
                      <a:ext cx="4766218" cy="3110950"/>
                    </a:xfrm>
                    <a:prstGeom prst="rect">
                      <a:avLst/>
                    </a:prstGeom>
                    <a:ln>
                      <a:solidFill>
                        <a:schemeClr val="tx1"/>
                      </a:solidFill>
                    </a:ln>
                  </pic:spPr>
                </pic:pic>
              </a:graphicData>
            </a:graphic>
          </wp:inline>
        </w:drawing>
      </w:r>
    </w:p>
    <w:p w14:paraId="251A8D27" w14:textId="77777777" w:rsidR="00F630FD" w:rsidRPr="00736A24" w:rsidRDefault="00F630FD" w:rsidP="007318B3">
      <w:pPr>
        <w:jc w:val="center"/>
        <w:rPr>
          <w:rFonts w:ascii="Times New Roman" w:hAnsi="Times New Roman" w:cs="Times New Roman"/>
          <w:lang w:val="fr-CH"/>
        </w:rPr>
      </w:pPr>
    </w:p>
    <w:p w14:paraId="74BB652A" w14:textId="77777777" w:rsidR="00773D71" w:rsidRPr="00232E61" w:rsidRDefault="00773D71" w:rsidP="00F630FD">
      <w:pPr>
        <w:rPr>
          <w:rFonts w:ascii="Times New Roman" w:hAnsi="Times New Roman" w:cs="Times New Roman"/>
          <w:b/>
          <w:bCs/>
          <w:lang w:val="fr-CH"/>
        </w:rPr>
      </w:pPr>
      <w:r w:rsidRPr="00232E61">
        <w:rPr>
          <w:rFonts w:ascii="Times New Roman" w:hAnsi="Times New Roman" w:cs="Times New Roman"/>
          <w:b/>
          <w:bCs/>
          <w:lang w:val="fr-CH"/>
        </w:rPr>
        <w:t>Égalité pour les personnes handicapées</w:t>
      </w:r>
    </w:p>
    <w:p w14:paraId="51AEDA6B" w14:textId="3D9C47BA" w:rsidR="00773D71" w:rsidRPr="00736A24" w:rsidRDefault="00773D71" w:rsidP="00B339F3">
      <w:pPr>
        <w:jc w:val="both"/>
        <w:rPr>
          <w:rFonts w:ascii="Times New Roman" w:hAnsi="Times New Roman" w:cs="Times New Roman"/>
          <w:lang w:val="fr-CH"/>
        </w:rPr>
      </w:pPr>
      <w:r w:rsidRPr="00736A24">
        <w:rPr>
          <w:rFonts w:ascii="Times New Roman" w:hAnsi="Times New Roman" w:cs="Times New Roman"/>
          <w:lang w:val="fr-CH"/>
        </w:rPr>
        <w:t>L’OFS publie une série de résultats basés principalement sur l’Enquête sur les revenus et les conditions de vie (SILC) 2023</w:t>
      </w:r>
      <w:r w:rsidR="00506FCD" w:rsidRPr="00736A24">
        <w:rPr>
          <w:rStyle w:val="FootnoteReference"/>
          <w:rFonts w:ascii="Times New Roman" w:hAnsi="Times New Roman" w:cs="Times New Roman"/>
          <w:lang w:val="fr-CH"/>
        </w:rPr>
        <w:footnoteReference w:id="2"/>
      </w:r>
      <w:r w:rsidRPr="00736A24">
        <w:rPr>
          <w:rFonts w:ascii="Times New Roman" w:hAnsi="Times New Roman" w:cs="Times New Roman"/>
          <w:lang w:val="fr-CH"/>
        </w:rPr>
        <w:t>.</w:t>
      </w:r>
      <w:r w:rsidR="00B33A37" w:rsidRPr="00736A24">
        <w:rPr>
          <w:rFonts w:ascii="Times New Roman" w:hAnsi="Times New Roman" w:cs="Times New Roman"/>
          <w:lang w:val="fr-CH"/>
        </w:rPr>
        <w:t xml:space="preserve"> Le premier tableau présente la participation des personnes handicapées au </w:t>
      </w:r>
      <w:proofErr w:type="spellStart"/>
      <w:r w:rsidR="00B33A37" w:rsidRPr="00736A24">
        <w:rPr>
          <w:rFonts w:ascii="Times New Roman" w:hAnsi="Times New Roman" w:cs="Times New Roman"/>
          <w:lang w:val="fr-CH"/>
        </w:rPr>
        <w:t>amrché</w:t>
      </w:r>
      <w:proofErr w:type="spellEnd"/>
      <w:r w:rsidR="00B33A37" w:rsidRPr="00736A24">
        <w:rPr>
          <w:rFonts w:ascii="Times New Roman" w:hAnsi="Times New Roman" w:cs="Times New Roman"/>
          <w:lang w:val="fr-CH"/>
        </w:rPr>
        <w:t xml:space="preserve"> du travail. Le second diagramme illustre une évaluation du bien-être subjectif</w:t>
      </w:r>
      <w:r w:rsidR="006D0053" w:rsidRPr="00736A24">
        <w:rPr>
          <w:rStyle w:val="FootnoteReference"/>
          <w:rFonts w:ascii="Times New Roman" w:hAnsi="Times New Roman" w:cs="Times New Roman"/>
          <w:lang w:val="fr-CH"/>
        </w:rPr>
        <w:footnoteReference w:id="3"/>
      </w:r>
      <w:r w:rsidR="00B33A37" w:rsidRPr="00736A24">
        <w:rPr>
          <w:rFonts w:ascii="Times New Roman" w:hAnsi="Times New Roman" w:cs="Times New Roman"/>
          <w:lang w:val="fr-CH"/>
        </w:rPr>
        <w:t xml:space="preserve">. </w:t>
      </w:r>
    </w:p>
    <w:p w14:paraId="30A40A25" w14:textId="6BCFFF66" w:rsidR="00B339F3" w:rsidRPr="00736A24" w:rsidRDefault="00B339F3" w:rsidP="00B339F3">
      <w:pPr>
        <w:jc w:val="center"/>
        <w:rPr>
          <w:rFonts w:ascii="Times New Roman" w:hAnsi="Times New Roman" w:cs="Times New Roman"/>
          <w:lang w:val="fr-CH"/>
        </w:rPr>
      </w:pPr>
      <w:r w:rsidRPr="00736A24">
        <w:rPr>
          <w:rFonts w:ascii="Times New Roman" w:hAnsi="Times New Roman" w:cs="Times New Roman"/>
          <w:noProof/>
          <w:lang w:val="fr-CH"/>
        </w:rPr>
        <w:drawing>
          <wp:inline distT="0" distB="0" distL="0" distR="0" wp14:anchorId="2585D52E" wp14:editId="514DC8F7">
            <wp:extent cx="4914900" cy="2906907"/>
            <wp:effectExtent l="19050" t="19050" r="19050" b="27305"/>
            <wp:docPr id="900458674" name="Picture 1" descr="A graph of a person's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458674" name="Picture 1" descr="A graph of a person's hand&#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931165" cy="2916527"/>
                    </a:xfrm>
                    <a:prstGeom prst="rect">
                      <a:avLst/>
                    </a:prstGeom>
                    <a:ln>
                      <a:solidFill>
                        <a:schemeClr val="tx1"/>
                      </a:solidFill>
                    </a:ln>
                  </pic:spPr>
                </pic:pic>
              </a:graphicData>
            </a:graphic>
          </wp:inline>
        </w:drawing>
      </w:r>
    </w:p>
    <w:p w14:paraId="4B40713A" w14:textId="7E6090A5" w:rsidR="00477DB0" w:rsidRDefault="00B339F3" w:rsidP="00B339F3">
      <w:pPr>
        <w:jc w:val="center"/>
        <w:rPr>
          <w:rFonts w:ascii="Times New Roman" w:hAnsi="Times New Roman" w:cs="Times New Roman"/>
          <w:lang w:val="fr-CH"/>
        </w:rPr>
      </w:pPr>
      <w:r w:rsidRPr="00736A24">
        <w:rPr>
          <w:rFonts w:ascii="Times New Roman" w:hAnsi="Times New Roman" w:cs="Times New Roman"/>
          <w:noProof/>
          <w:lang w:val="fr-CH"/>
        </w:rPr>
        <w:lastRenderedPageBreak/>
        <w:drawing>
          <wp:inline distT="0" distB="0" distL="0" distR="0" wp14:anchorId="0DD6F304" wp14:editId="46135E1F">
            <wp:extent cx="4724332" cy="7202421"/>
            <wp:effectExtent l="19050" t="19050" r="19685" b="17780"/>
            <wp:docPr id="1424882493" name="Picture 2" descr="A graph of purple and whi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82493" name="Picture 2" descr="A graph of purple and white bar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38756" cy="7224411"/>
                    </a:xfrm>
                    <a:prstGeom prst="rect">
                      <a:avLst/>
                    </a:prstGeom>
                    <a:ln>
                      <a:solidFill>
                        <a:schemeClr val="tx1"/>
                      </a:solidFill>
                    </a:ln>
                  </pic:spPr>
                </pic:pic>
              </a:graphicData>
            </a:graphic>
          </wp:inline>
        </w:drawing>
      </w:r>
    </w:p>
    <w:p w14:paraId="5999FCF5" w14:textId="77777777" w:rsidR="00477DB0" w:rsidRDefault="00477DB0">
      <w:pPr>
        <w:spacing w:after="160" w:line="259" w:lineRule="auto"/>
        <w:rPr>
          <w:rFonts w:ascii="Times New Roman" w:hAnsi="Times New Roman" w:cs="Times New Roman"/>
          <w:lang w:val="fr-CH"/>
        </w:rPr>
      </w:pPr>
      <w:r>
        <w:rPr>
          <w:rFonts w:ascii="Times New Roman" w:hAnsi="Times New Roman" w:cs="Times New Roman"/>
          <w:lang w:val="fr-CH"/>
        </w:rPr>
        <w:br w:type="page"/>
      </w:r>
    </w:p>
    <w:p w14:paraId="68E3988F" w14:textId="77777777" w:rsidR="00B339F3" w:rsidRPr="00736A24" w:rsidRDefault="00B339F3" w:rsidP="00B339F3">
      <w:pPr>
        <w:jc w:val="center"/>
        <w:rPr>
          <w:rFonts w:ascii="Times New Roman" w:hAnsi="Times New Roman" w:cs="Times New Roman"/>
          <w:lang w:val="fr-CH"/>
        </w:rPr>
      </w:pPr>
    </w:p>
    <w:p w14:paraId="1CB56412" w14:textId="1386C98D" w:rsidR="00773D71" w:rsidRPr="00232E61" w:rsidRDefault="00773D71" w:rsidP="00F630FD">
      <w:pPr>
        <w:rPr>
          <w:rFonts w:ascii="Times New Roman" w:hAnsi="Times New Roman" w:cs="Times New Roman"/>
          <w:b/>
          <w:bCs/>
          <w:lang w:val="fr-CH"/>
        </w:rPr>
      </w:pPr>
      <w:r w:rsidRPr="00232E61">
        <w:rPr>
          <w:rFonts w:ascii="Times New Roman" w:hAnsi="Times New Roman" w:cs="Times New Roman"/>
          <w:b/>
          <w:bCs/>
          <w:lang w:val="fr-CH"/>
        </w:rPr>
        <w:t xml:space="preserve">Intégration de la population issue de la </w:t>
      </w:r>
      <w:r w:rsidR="007318B3" w:rsidRPr="00232E61">
        <w:rPr>
          <w:rFonts w:ascii="Times New Roman" w:hAnsi="Times New Roman" w:cs="Times New Roman"/>
          <w:b/>
          <w:bCs/>
          <w:lang w:val="fr-CH"/>
        </w:rPr>
        <w:t>migration :</w:t>
      </w:r>
      <w:r w:rsidRPr="00232E61">
        <w:rPr>
          <w:rFonts w:ascii="Times New Roman" w:hAnsi="Times New Roman" w:cs="Times New Roman"/>
          <w:b/>
          <w:bCs/>
          <w:lang w:val="fr-CH"/>
        </w:rPr>
        <w:t xml:space="preserve"> indicateurs 2/2025</w:t>
      </w:r>
      <w:r w:rsidR="007A2E18" w:rsidRPr="00F630FD">
        <w:rPr>
          <w:rStyle w:val="FootnoteReference"/>
          <w:rFonts w:ascii="Times New Roman" w:hAnsi="Times New Roman" w:cs="Times New Roman"/>
          <w:b/>
          <w:bCs/>
        </w:rPr>
        <w:footnoteReference w:id="4"/>
      </w:r>
    </w:p>
    <w:p w14:paraId="01FC8932" w14:textId="103B6408" w:rsidR="00A30267" w:rsidRPr="00736A24" w:rsidRDefault="00773D71" w:rsidP="000C7C71">
      <w:pPr>
        <w:jc w:val="both"/>
        <w:rPr>
          <w:rFonts w:ascii="Times New Roman" w:hAnsi="Times New Roman" w:cs="Times New Roman"/>
          <w:lang w:val="fr-CH"/>
        </w:rPr>
      </w:pPr>
      <w:r w:rsidRPr="00736A24">
        <w:rPr>
          <w:rFonts w:ascii="Times New Roman" w:hAnsi="Times New Roman" w:cs="Times New Roman"/>
          <w:lang w:val="fr-CH"/>
        </w:rPr>
        <w:t>Le système des indicateurs de l'intégration permet de comparer, au fil du temps, la situation de la population issue de la migration - de 1</w:t>
      </w:r>
      <w:r w:rsidRPr="00736A24">
        <w:rPr>
          <w:rFonts w:ascii="Times New Roman" w:hAnsi="Times New Roman" w:cs="Times New Roman"/>
          <w:vertAlign w:val="superscript"/>
          <w:lang w:val="fr-CH"/>
        </w:rPr>
        <w:t>re</w:t>
      </w:r>
      <w:r w:rsidRPr="00736A24">
        <w:rPr>
          <w:rFonts w:ascii="Times New Roman" w:hAnsi="Times New Roman" w:cs="Times New Roman"/>
          <w:lang w:val="fr-CH"/>
        </w:rPr>
        <w:t> ou de 2</w:t>
      </w:r>
      <w:r w:rsidRPr="00736A24">
        <w:rPr>
          <w:rFonts w:ascii="Times New Roman" w:hAnsi="Times New Roman" w:cs="Times New Roman"/>
          <w:vertAlign w:val="superscript"/>
          <w:lang w:val="fr-CH"/>
        </w:rPr>
        <w:t>e</w:t>
      </w:r>
      <w:r w:rsidRPr="00736A24">
        <w:rPr>
          <w:rFonts w:ascii="Times New Roman" w:hAnsi="Times New Roman" w:cs="Times New Roman"/>
          <w:lang w:val="fr-CH"/>
        </w:rPr>
        <w:t> génération ou plus - avec celle de la population non issue de la migration</w:t>
      </w:r>
      <w:r w:rsidR="00A30267" w:rsidRPr="00736A24">
        <w:rPr>
          <w:rFonts w:ascii="Times New Roman" w:hAnsi="Times New Roman" w:cs="Times New Roman"/>
          <w:lang w:val="fr-CH"/>
        </w:rPr>
        <w:t>. Le digramme ci-dessous présente l’écart en point de pourcentage de l’intégration de la population issue de la migration au sein du marché du travail</w:t>
      </w:r>
      <w:r w:rsidR="00936BFD" w:rsidRPr="00736A24">
        <w:rPr>
          <w:rStyle w:val="FootnoteReference"/>
          <w:rFonts w:ascii="Times New Roman" w:hAnsi="Times New Roman" w:cs="Times New Roman"/>
          <w:lang w:val="fr-CH"/>
        </w:rPr>
        <w:footnoteReference w:id="5"/>
      </w:r>
      <w:r w:rsidR="00A30267" w:rsidRPr="00736A24">
        <w:rPr>
          <w:rFonts w:ascii="Times New Roman" w:hAnsi="Times New Roman" w:cs="Times New Roman"/>
          <w:lang w:val="fr-CH"/>
        </w:rPr>
        <w:t xml:space="preserve">. </w:t>
      </w:r>
    </w:p>
    <w:p w14:paraId="206F8306" w14:textId="306A9C87" w:rsidR="00477DB0" w:rsidRDefault="00130066" w:rsidP="00223690">
      <w:pPr>
        <w:jc w:val="center"/>
        <w:rPr>
          <w:rFonts w:ascii="Times New Roman" w:hAnsi="Times New Roman" w:cs="Times New Roman"/>
          <w:lang w:val="fr-CH"/>
        </w:rPr>
      </w:pPr>
      <w:r w:rsidRPr="00736A24">
        <w:rPr>
          <w:rFonts w:ascii="Times New Roman" w:hAnsi="Times New Roman" w:cs="Times New Roman"/>
          <w:noProof/>
          <w:lang w:val="fr-CH"/>
        </w:rPr>
        <w:drawing>
          <wp:inline distT="0" distB="0" distL="0" distR="0" wp14:anchorId="5650918B" wp14:editId="410709E5">
            <wp:extent cx="4904162" cy="6254750"/>
            <wp:effectExtent l="19050" t="19050" r="10795" b="12700"/>
            <wp:docPr id="1850831297" name="Picture 3"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31297" name="Picture 3" descr="A graph with different colored squar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75772" cy="6346081"/>
                    </a:xfrm>
                    <a:prstGeom prst="rect">
                      <a:avLst/>
                    </a:prstGeom>
                    <a:ln>
                      <a:solidFill>
                        <a:schemeClr val="tx1"/>
                      </a:solidFill>
                    </a:ln>
                  </pic:spPr>
                </pic:pic>
              </a:graphicData>
            </a:graphic>
          </wp:inline>
        </w:drawing>
      </w:r>
    </w:p>
    <w:p w14:paraId="20156E7F" w14:textId="77777777" w:rsidR="008E0E26" w:rsidRPr="008E0E26" w:rsidRDefault="008E0E26" w:rsidP="008E0E26">
      <w:pPr>
        <w:spacing w:after="160" w:line="259" w:lineRule="auto"/>
        <w:rPr>
          <w:rFonts w:ascii="Times New Roman" w:hAnsi="Times New Roman" w:cs="Times New Roman"/>
          <w:b/>
          <w:bCs/>
          <w:lang w:val="fr-CH"/>
        </w:rPr>
      </w:pPr>
      <w:r w:rsidRPr="008E0E26">
        <w:rPr>
          <w:rFonts w:ascii="Times New Roman" w:hAnsi="Times New Roman" w:cs="Times New Roman"/>
          <w:b/>
          <w:bCs/>
          <w:lang w:val="fr-CH"/>
        </w:rPr>
        <w:lastRenderedPageBreak/>
        <w:t>Enquête sur le vivre ensemble en Suisse</w:t>
      </w:r>
    </w:p>
    <w:p w14:paraId="72DB8541" w14:textId="16B842C3" w:rsidR="00477DB0" w:rsidRDefault="008E0E26" w:rsidP="00477DB0">
      <w:pPr>
        <w:spacing w:after="160" w:line="259" w:lineRule="auto"/>
        <w:rPr>
          <w:rFonts w:ascii="Times New Roman" w:hAnsi="Times New Roman" w:cs="Times New Roman"/>
          <w:lang w:val="fr-CH"/>
        </w:rPr>
      </w:pPr>
      <w:r w:rsidRPr="008E0E26">
        <w:rPr>
          <w:rFonts w:ascii="Times New Roman" w:hAnsi="Times New Roman" w:cs="Times New Roman"/>
          <w:lang w:val="fr-CH"/>
        </w:rPr>
        <w:t>L’enquête a pour objectif de présenter une image fiable des enjeux soulevés par la cohabitation des différents groupes vivant actuellement dans le pays. Elle permet de suivre les évolutions de la société dans plusieurs domaines comme le racisme, la discrimination et l'intégration</w:t>
      </w:r>
      <w:r w:rsidR="00D1184C">
        <w:rPr>
          <w:rStyle w:val="FootnoteReference"/>
          <w:rFonts w:ascii="Times New Roman" w:hAnsi="Times New Roman" w:cs="Times New Roman"/>
          <w:lang w:val="fr-CH"/>
        </w:rPr>
        <w:footnoteReference w:id="6"/>
      </w:r>
      <w:r>
        <w:rPr>
          <w:rFonts w:ascii="Times New Roman" w:hAnsi="Times New Roman" w:cs="Times New Roman"/>
          <w:lang w:val="fr-CH"/>
        </w:rPr>
        <w:t xml:space="preserve">. </w:t>
      </w:r>
      <w:r w:rsidR="008C47F0" w:rsidRPr="00736A24">
        <w:rPr>
          <w:rFonts w:ascii="Times New Roman" w:hAnsi="Times New Roman" w:cs="Times New Roman"/>
          <w:lang w:val="fr-CH"/>
        </w:rPr>
        <w:t>Le digramme ci-dessous</w:t>
      </w:r>
      <w:r w:rsidR="006F5D53">
        <w:rPr>
          <w:rFonts w:ascii="Times New Roman" w:hAnsi="Times New Roman" w:cs="Times New Roman"/>
          <w:lang w:val="fr-CH"/>
        </w:rPr>
        <w:t xml:space="preserve"> présente la part de la population se déclarant victime de discrimination raciale de 2010 à 2024</w:t>
      </w:r>
      <w:r w:rsidR="00502F89">
        <w:rPr>
          <w:rStyle w:val="FootnoteReference"/>
          <w:rFonts w:ascii="Times New Roman" w:hAnsi="Times New Roman" w:cs="Times New Roman"/>
          <w:lang w:val="fr-CH"/>
        </w:rPr>
        <w:footnoteReference w:id="7"/>
      </w:r>
    </w:p>
    <w:p w14:paraId="65BE6713" w14:textId="77777777" w:rsidR="008C47F0" w:rsidRDefault="008C47F0" w:rsidP="00477DB0">
      <w:pPr>
        <w:spacing w:after="160" w:line="259" w:lineRule="auto"/>
        <w:rPr>
          <w:rFonts w:ascii="Times New Roman" w:hAnsi="Times New Roman" w:cs="Times New Roman"/>
          <w:lang w:val="fr-CH"/>
        </w:rPr>
      </w:pPr>
    </w:p>
    <w:p w14:paraId="12FDC640" w14:textId="2CB99E9A" w:rsidR="002F1A2E" w:rsidRDefault="002F1A2E" w:rsidP="00477DB0">
      <w:pPr>
        <w:spacing w:after="160" w:line="259" w:lineRule="auto"/>
        <w:rPr>
          <w:rFonts w:ascii="Times New Roman" w:hAnsi="Times New Roman" w:cs="Times New Roman"/>
          <w:lang w:val="fr-CH"/>
        </w:rPr>
      </w:pPr>
      <w:r w:rsidRPr="002F1A2E">
        <w:rPr>
          <w:rFonts w:ascii="Times New Roman" w:hAnsi="Times New Roman" w:cs="Times New Roman"/>
          <w:noProof/>
          <w:lang w:val="fr-CH"/>
        </w:rPr>
        <w:drawing>
          <wp:inline distT="0" distB="0" distL="0" distR="0" wp14:anchorId="0B0CAFB7" wp14:editId="0B410BF0">
            <wp:extent cx="5732145" cy="4820920"/>
            <wp:effectExtent l="0" t="0" r="1905" b="0"/>
            <wp:docPr id="113182171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2145" cy="4820920"/>
                    </a:xfrm>
                    <a:prstGeom prst="rect">
                      <a:avLst/>
                    </a:prstGeom>
                    <a:noFill/>
                    <a:ln>
                      <a:noFill/>
                    </a:ln>
                  </pic:spPr>
                </pic:pic>
              </a:graphicData>
            </a:graphic>
          </wp:inline>
        </w:drawing>
      </w:r>
    </w:p>
    <w:p w14:paraId="4D6DD538" w14:textId="1F9FDC91" w:rsidR="00477DB0" w:rsidRPr="00736A24" w:rsidRDefault="002F1A2E" w:rsidP="002F1A2E">
      <w:pPr>
        <w:spacing w:after="160" w:line="259" w:lineRule="auto"/>
        <w:rPr>
          <w:rFonts w:ascii="Times New Roman" w:hAnsi="Times New Roman" w:cs="Times New Roman"/>
          <w:lang w:val="fr-CH"/>
        </w:rPr>
      </w:pPr>
      <w:r>
        <w:rPr>
          <w:rFonts w:ascii="Times New Roman" w:hAnsi="Times New Roman" w:cs="Times New Roman"/>
          <w:lang w:val="fr-CH"/>
        </w:rPr>
        <w:br w:type="page"/>
      </w:r>
    </w:p>
    <w:p w14:paraId="0BBA89B0" w14:textId="77777777" w:rsidR="009F1791" w:rsidRPr="00736A24" w:rsidRDefault="009F1791" w:rsidP="002E0FC8">
      <w:pPr>
        <w:pStyle w:val="Heading2"/>
        <w:pBdr>
          <w:top w:val="single" w:sz="4" w:space="1" w:color="auto"/>
          <w:left w:val="single" w:sz="4" w:space="4" w:color="auto"/>
          <w:bottom w:val="single" w:sz="4" w:space="1" w:color="auto"/>
          <w:right w:val="single" w:sz="4" w:space="4" w:color="auto"/>
        </w:pBdr>
      </w:pPr>
      <w:r w:rsidRPr="00736A24">
        <w:lastRenderedPageBreak/>
        <w:t xml:space="preserve">Article 3 – Égalité entre femmes et hommes </w:t>
      </w:r>
    </w:p>
    <w:p w14:paraId="4FB11671" w14:textId="7B3CB3C8" w:rsidR="009F1791" w:rsidRPr="00232E61" w:rsidRDefault="00360AB9" w:rsidP="00F630FD">
      <w:pPr>
        <w:rPr>
          <w:rFonts w:ascii="Times New Roman" w:hAnsi="Times New Roman" w:cs="Times New Roman"/>
          <w:b/>
          <w:bCs/>
          <w:lang w:val="fr-CH"/>
        </w:rPr>
      </w:pPr>
      <w:r w:rsidRPr="00232E61">
        <w:rPr>
          <w:rFonts w:ascii="Times New Roman" w:hAnsi="Times New Roman" w:cs="Times New Roman"/>
          <w:b/>
          <w:bCs/>
          <w:lang w:val="fr-CH"/>
        </w:rPr>
        <w:t>Indicateur Monet</w:t>
      </w:r>
      <w:r w:rsidR="009F1791" w:rsidRPr="00232E61">
        <w:rPr>
          <w:rFonts w:ascii="Times New Roman" w:hAnsi="Times New Roman" w:cs="Times New Roman"/>
          <w:b/>
          <w:bCs/>
          <w:lang w:val="fr-CH"/>
        </w:rPr>
        <w:t xml:space="preserve"> 2030: Disparités salariales selon le sexe</w:t>
      </w:r>
    </w:p>
    <w:p w14:paraId="4B483624" w14:textId="1E42F9D7" w:rsidR="009F1791" w:rsidRPr="00736A24" w:rsidRDefault="00CC29C8" w:rsidP="009413FA">
      <w:pPr>
        <w:rPr>
          <w:rFonts w:ascii="Times New Roman" w:hAnsi="Times New Roman" w:cs="Times New Roman"/>
          <w:lang w:val="fr-CH"/>
        </w:rPr>
      </w:pPr>
      <w:r w:rsidRPr="00736A24">
        <w:rPr>
          <w:rFonts w:ascii="Times New Roman" w:hAnsi="Times New Roman" w:cs="Times New Roman"/>
          <w:lang w:val="fr-CH"/>
        </w:rPr>
        <w:t>L’indicateur présente l’écart salarial (part expliquée et part inexpliquée) entre les femmes et les hommes dans le secteur privé</w:t>
      </w:r>
      <w:r w:rsidR="005D4E82" w:rsidRPr="00736A24">
        <w:rPr>
          <w:rStyle w:val="FootnoteReference"/>
          <w:rFonts w:ascii="Times New Roman" w:hAnsi="Times New Roman" w:cs="Times New Roman"/>
          <w:lang w:val="fr-CH"/>
        </w:rPr>
        <w:footnoteReference w:id="8"/>
      </w:r>
      <w:r w:rsidRPr="00736A24">
        <w:rPr>
          <w:rFonts w:ascii="Times New Roman" w:hAnsi="Times New Roman" w:cs="Times New Roman"/>
          <w:lang w:val="fr-CH"/>
        </w:rPr>
        <w:t>.</w:t>
      </w:r>
    </w:p>
    <w:p w14:paraId="178BC330" w14:textId="01057D5A" w:rsidR="00E001B7" w:rsidRPr="00736A24" w:rsidRDefault="009F1791" w:rsidP="00756A2E">
      <w:pPr>
        <w:spacing w:after="240"/>
        <w:jc w:val="center"/>
        <w:rPr>
          <w:rFonts w:ascii="Times New Roman" w:hAnsi="Times New Roman" w:cs="Times New Roman"/>
          <w:lang w:val="fr-CH"/>
        </w:rPr>
      </w:pPr>
      <w:r w:rsidRPr="00736A24">
        <w:rPr>
          <w:rFonts w:ascii="Times New Roman" w:hAnsi="Times New Roman" w:cs="Times New Roman"/>
          <w:noProof/>
          <w:lang w:val="fr-CH"/>
        </w:rPr>
        <w:drawing>
          <wp:inline distT="0" distB="0" distL="0" distR="0" wp14:anchorId="314A4F87" wp14:editId="3E24EBE8">
            <wp:extent cx="5781600" cy="3504699"/>
            <wp:effectExtent l="12700" t="12700" r="10160" b="13335"/>
            <wp:docPr id="11853117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11743" name=""/>
                    <pic:cNvPicPr/>
                  </pic:nvPicPr>
                  <pic:blipFill>
                    <a:blip r:embed="rId17"/>
                    <a:stretch>
                      <a:fillRect/>
                    </a:stretch>
                  </pic:blipFill>
                  <pic:spPr>
                    <a:xfrm>
                      <a:off x="0" y="0"/>
                      <a:ext cx="5781600" cy="3504699"/>
                    </a:xfrm>
                    <a:prstGeom prst="rect">
                      <a:avLst/>
                    </a:prstGeom>
                    <a:ln>
                      <a:solidFill>
                        <a:schemeClr val="tx1"/>
                      </a:solidFill>
                    </a:ln>
                  </pic:spPr>
                </pic:pic>
              </a:graphicData>
            </a:graphic>
          </wp:inline>
        </w:drawing>
      </w:r>
    </w:p>
    <w:p w14:paraId="6958613E" w14:textId="77777777" w:rsidR="007318B3" w:rsidRPr="00736A24" w:rsidRDefault="007318B3" w:rsidP="00756A2E">
      <w:pPr>
        <w:spacing w:after="240"/>
        <w:jc w:val="center"/>
        <w:rPr>
          <w:rFonts w:ascii="Times New Roman" w:hAnsi="Times New Roman" w:cs="Times New Roman"/>
          <w:lang w:val="fr-CH"/>
        </w:rPr>
      </w:pPr>
    </w:p>
    <w:p w14:paraId="7254950E" w14:textId="0F5A556C" w:rsidR="00E001B7" w:rsidRPr="00232E61" w:rsidRDefault="00E001B7" w:rsidP="00F630FD">
      <w:pPr>
        <w:rPr>
          <w:rFonts w:ascii="Times New Roman" w:hAnsi="Times New Roman" w:cs="Times New Roman"/>
          <w:b/>
          <w:bCs/>
          <w:lang w:val="fr-CH"/>
        </w:rPr>
      </w:pPr>
      <w:r w:rsidRPr="00232E61">
        <w:rPr>
          <w:rFonts w:ascii="Times New Roman" w:hAnsi="Times New Roman" w:cs="Times New Roman"/>
          <w:b/>
          <w:bCs/>
          <w:lang w:val="fr-CH"/>
        </w:rPr>
        <w:t>Écart global de revenus du travail (GOEG)</w:t>
      </w:r>
    </w:p>
    <w:p w14:paraId="22CCF0CA" w14:textId="6315D267" w:rsidR="00527CB9" w:rsidRPr="00736A24" w:rsidRDefault="00527CB9" w:rsidP="00D84084">
      <w:pPr>
        <w:jc w:val="both"/>
        <w:rPr>
          <w:rFonts w:ascii="Times New Roman" w:hAnsi="Times New Roman" w:cs="Times New Roman"/>
          <w:lang w:val="fr-CH"/>
        </w:rPr>
      </w:pPr>
      <w:r w:rsidRPr="00736A24">
        <w:rPr>
          <w:rFonts w:ascii="Times New Roman" w:hAnsi="Times New Roman" w:cs="Times New Roman"/>
          <w:lang w:val="fr-CH"/>
        </w:rPr>
        <w:t>L’écart global de revenus du travail (</w:t>
      </w:r>
      <w:proofErr w:type="spellStart"/>
      <w:r w:rsidRPr="00736A24">
        <w:rPr>
          <w:rFonts w:ascii="Times New Roman" w:hAnsi="Times New Roman" w:cs="Times New Roman"/>
          <w:lang w:val="fr-CH"/>
        </w:rPr>
        <w:t>gender</w:t>
      </w:r>
      <w:proofErr w:type="spellEnd"/>
      <w:r w:rsidRPr="00736A24">
        <w:rPr>
          <w:rFonts w:ascii="Times New Roman" w:hAnsi="Times New Roman" w:cs="Times New Roman"/>
          <w:lang w:val="fr-CH"/>
        </w:rPr>
        <w:t xml:space="preserve"> </w:t>
      </w:r>
      <w:proofErr w:type="spellStart"/>
      <w:r w:rsidRPr="00736A24">
        <w:rPr>
          <w:rFonts w:ascii="Times New Roman" w:hAnsi="Times New Roman" w:cs="Times New Roman"/>
          <w:lang w:val="fr-CH"/>
        </w:rPr>
        <w:t>overall</w:t>
      </w:r>
      <w:proofErr w:type="spellEnd"/>
      <w:r w:rsidRPr="00736A24">
        <w:rPr>
          <w:rFonts w:ascii="Times New Roman" w:hAnsi="Times New Roman" w:cs="Times New Roman"/>
          <w:lang w:val="fr-CH"/>
        </w:rPr>
        <w:t xml:space="preserve"> </w:t>
      </w:r>
      <w:proofErr w:type="spellStart"/>
      <w:r w:rsidRPr="00736A24">
        <w:rPr>
          <w:rFonts w:ascii="Times New Roman" w:hAnsi="Times New Roman" w:cs="Times New Roman"/>
          <w:lang w:val="fr-CH"/>
        </w:rPr>
        <w:t>earnings</w:t>
      </w:r>
      <w:proofErr w:type="spellEnd"/>
      <w:r w:rsidRPr="00736A24">
        <w:rPr>
          <w:rFonts w:ascii="Times New Roman" w:hAnsi="Times New Roman" w:cs="Times New Roman"/>
          <w:lang w:val="fr-CH"/>
        </w:rPr>
        <w:t xml:space="preserve"> gap, GOEG) est un indicateur synthétique qui mesure les différences de revenus du travail entre les femmes et les hommes en âge de travailler, soit de 15 à 64 ans. Les trois facteurs suivants y sont pris en compte : les différences de revenus professionnels horaires bruts; les différences de durées mensuelles du travail en heures et les différences de taux de participation au marché du travail</w:t>
      </w:r>
      <w:r w:rsidR="00DE4713" w:rsidRPr="00736A24">
        <w:rPr>
          <w:rStyle w:val="FootnoteReference"/>
          <w:rFonts w:ascii="Times New Roman" w:hAnsi="Times New Roman" w:cs="Times New Roman"/>
        </w:rPr>
        <w:footnoteReference w:id="9"/>
      </w:r>
      <w:r w:rsidRPr="00736A24">
        <w:rPr>
          <w:rFonts w:ascii="Times New Roman" w:hAnsi="Times New Roman" w:cs="Times New Roman"/>
          <w:lang w:val="fr-CH"/>
        </w:rPr>
        <w:t>.</w:t>
      </w:r>
    </w:p>
    <w:p w14:paraId="166A9AC6" w14:textId="20C39436" w:rsidR="004E6356" w:rsidRPr="00736A24" w:rsidRDefault="00D84084" w:rsidP="004E6356">
      <w:pPr>
        <w:spacing w:after="240"/>
        <w:jc w:val="center"/>
        <w:rPr>
          <w:rFonts w:ascii="Times New Roman" w:hAnsi="Times New Roman" w:cs="Times New Roman"/>
        </w:rPr>
      </w:pPr>
      <w:r w:rsidRPr="00736A24">
        <w:rPr>
          <w:rFonts w:ascii="Times New Roman" w:hAnsi="Times New Roman" w:cs="Times New Roman"/>
          <w:i/>
          <w:iCs/>
          <w:noProof/>
          <w:lang w:val="fr-CH"/>
        </w:rPr>
        <w:lastRenderedPageBreak/>
        <w:drawing>
          <wp:inline distT="0" distB="0" distL="0" distR="0" wp14:anchorId="02CB10E5" wp14:editId="59D52AAF">
            <wp:extent cx="5760000" cy="3786400"/>
            <wp:effectExtent l="12700" t="12700" r="6350" b="11430"/>
            <wp:docPr id="1477091833" name="Image 2"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091833" name="Image 2" descr="A graph of blue bar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0000" cy="3786400"/>
                    </a:xfrm>
                    <a:prstGeom prst="rect">
                      <a:avLst/>
                    </a:prstGeom>
                    <a:noFill/>
                    <a:ln>
                      <a:solidFill>
                        <a:schemeClr val="tx1"/>
                      </a:solidFill>
                    </a:ln>
                  </pic:spPr>
                </pic:pic>
              </a:graphicData>
            </a:graphic>
          </wp:inline>
        </w:drawing>
      </w:r>
    </w:p>
    <w:p w14:paraId="1450527D" w14:textId="77777777" w:rsidR="007318B3" w:rsidRPr="00736A24" w:rsidRDefault="007318B3" w:rsidP="004E6356">
      <w:pPr>
        <w:spacing w:after="240"/>
        <w:jc w:val="center"/>
        <w:rPr>
          <w:rFonts w:ascii="Times New Roman" w:hAnsi="Times New Roman" w:cs="Times New Roman"/>
        </w:rPr>
      </w:pPr>
    </w:p>
    <w:p w14:paraId="4913776C" w14:textId="3E77CB12" w:rsidR="00E001B7" w:rsidRPr="00232E61" w:rsidRDefault="00632E98" w:rsidP="00F630FD">
      <w:pPr>
        <w:rPr>
          <w:rFonts w:ascii="Times New Roman" w:hAnsi="Times New Roman" w:cs="Times New Roman"/>
          <w:b/>
          <w:bCs/>
          <w:lang w:val="fr-CH"/>
        </w:rPr>
      </w:pPr>
      <w:r w:rsidRPr="00232E61">
        <w:rPr>
          <w:rFonts w:ascii="Times New Roman" w:hAnsi="Times New Roman" w:cs="Times New Roman"/>
          <w:b/>
          <w:bCs/>
          <w:lang w:val="fr-CH"/>
        </w:rPr>
        <w:t>Indicateur Monet</w:t>
      </w:r>
      <w:r w:rsidR="00E001B7" w:rsidRPr="00232E61">
        <w:rPr>
          <w:rFonts w:ascii="Times New Roman" w:hAnsi="Times New Roman" w:cs="Times New Roman"/>
          <w:b/>
          <w:bCs/>
          <w:lang w:val="fr-CH"/>
        </w:rPr>
        <w:t xml:space="preserve"> 2030: Situation professionnelle selon le sexe</w:t>
      </w:r>
    </w:p>
    <w:p w14:paraId="6E228773" w14:textId="3D509EB0" w:rsidR="00E001B7" w:rsidRPr="00736A24" w:rsidRDefault="00A453E3" w:rsidP="000E1055">
      <w:pPr>
        <w:rPr>
          <w:rFonts w:ascii="Times New Roman" w:hAnsi="Times New Roman" w:cs="Times New Roman"/>
          <w:lang w:val="fr-CH"/>
        </w:rPr>
      </w:pPr>
      <w:r w:rsidRPr="00736A24">
        <w:rPr>
          <w:rFonts w:ascii="Times New Roman" w:hAnsi="Times New Roman" w:cs="Times New Roman"/>
          <w:lang w:val="fr-CH"/>
        </w:rPr>
        <w:t>L’indicateur renseigne sur la proportion de femmes et d'hommes membres de la direction ou exerçant une fonction dirigeante parmi l’ensemble des salariés</w:t>
      </w:r>
      <w:r w:rsidRPr="00736A24">
        <w:rPr>
          <w:rStyle w:val="FootnoteReference"/>
          <w:rFonts w:ascii="Times New Roman" w:hAnsi="Times New Roman" w:cs="Times New Roman"/>
          <w:lang w:val="fr-CH"/>
        </w:rPr>
        <w:footnoteReference w:id="10"/>
      </w:r>
      <w:r w:rsidRPr="00736A24">
        <w:rPr>
          <w:rFonts w:ascii="Times New Roman" w:hAnsi="Times New Roman" w:cs="Times New Roman"/>
          <w:lang w:val="fr-CH"/>
        </w:rPr>
        <w:t>.</w:t>
      </w:r>
    </w:p>
    <w:p w14:paraId="6D716847" w14:textId="16E1EAA3" w:rsidR="00E001B7" w:rsidRPr="00736A24" w:rsidRDefault="00E001B7" w:rsidP="005F2BD1">
      <w:pPr>
        <w:jc w:val="center"/>
        <w:rPr>
          <w:rFonts w:ascii="Times New Roman" w:hAnsi="Times New Roman" w:cs="Times New Roman"/>
          <w:i/>
          <w:iCs/>
          <w:lang w:val="fr-CH"/>
        </w:rPr>
      </w:pPr>
      <w:r w:rsidRPr="00736A24">
        <w:rPr>
          <w:rFonts w:ascii="Times New Roman" w:hAnsi="Times New Roman" w:cs="Times New Roman"/>
          <w:noProof/>
        </w:rPr>
        <w:drawing>
          <wp:inline distT="0" distB="0" distL="0" distR="0" wp14:anchorId="08133B66" wp14:editId="55DA373B">
            <wp:extent cx="5086350" cy="2976195"/>
            <wp:effectExtent l="19050" t="19050" r="19050" b="15240"/>
            <wp:docPr id="147501086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05756" cy="2987550"/>
                    </a:xfrm>
                    <a:prstGeom prst="rect">
                      <a:avLst/>
                    </a:prstGeom>
                    <a:noFill/>
                    <a:ln>
                      <a:solidFill>
                        <a:schemeClr val="tx1"/>
                      </a:solidFill>
                    </a:ln>
                  </pic:spPr>
                </pic:pic>
              </a:graphicData>
            </a:graphic>
          </wp:inline>
        </w:drawing>
      </w:r>
    </w:p>
    <w:p w14:paraId="5D7523DE" w14:textId="55E6849A" w:rsidR="00E001B7" w:rsidRPr="00232E61" w:rsidRDefault="00B20B5F" w:rsidP="00F630FD">
      <w:pPr>
        <w:rPr>
          <w:rFonts w:ascii="Times New Roman" w:hAnsi="Times New Roman" w:cs="Times New Roman"/>
          <w:b/>
          <w:bCs/>
          <w:lang w:val="fr-CH"/>
        </w:rPr>
      </w:pPr>
      <w:r w:rsidRPr="00232E61">
        <w:rPr>
          <w:rFonts w:ascii="Times New Roman" w:hAnsi="Times New Roman" w:cs="Times New Roman"/>
          <w:b/>
          <w:bCs/>
          <w:lang w:val="fr-CH"/>
        </w:rPr>
        <w:lastRenderedPageBreak/>
        <w:t>Indicateur Monet</w:t>
      </w:r>
      <w:r w:rsidR="00E001B7" w:rsidRPr="00232E61">
        <w:rPr>
          <w:rFonts w:ascii="Times New Roman" w:hAnsi="Times New Roman" w:cs="Times New Roman"/>
          <w:b/>
          <w:bCs/>
          <w:lang w:val="fr-CH"/>
        </w:rPr>
        <w:t xml:space="preserve"> 2030: Charge totale de l’activité </w:t>
      </w:r>
      <w:r w:rsidR="00554830" w:rsidRPr="00232E61">
        <w:rPr>
          <w:rFonts w:ascii="Times New Roman" w:hAnsi="Times New Roman" w:cs="Times New Roman"/>
          <w:b/>
          <w:bCs/>
          <w:lang w:val="fr-CH"/>
        </w:rPr>
        <w:t>professionnelle</w:t>
      </w:r>
      <w:r w:rsidR="00E001B7" w:rsidRPr="00232E61">
        <w:rPr>
          <w:rFonts w:ascii="Times New Roman" w:hAnsi="Times New Roman" w:cs="Times New Roman"/>
          <w:b/>
          <w:bCs/>
          <w:lang w:val="fr-CH"/>
        </w:rPr>
        <w:t xml:space="preserve"> et du travail domestique</w:t>
      </w:r>
    </w:p>
    <w:p w14:paraId="68340B72" w14:textId="2785244C" w:rsidR="00E001B7" w:rsidRPr="00736A24" w:rsidRDefault="002E0754" w:rsidP="007841FC">
      <w:pPr>
        <w:jc w:val="both"/>
        <w:rPr>
          <w:rFonts w:ascii="Times New Roman" w:hAnsi="Times New Roman" w:cs="Times New Roman"/>
          <w:lang w:val="fr-CH"/>
        </w:rPr>
      </w:pPr>
      <w:r w:rsidRPr="00736A24">
        <w:rPr>
          <w:rFonts w:ascii="Times New Roman" w:hAnsi="Times New Roman" w:cs="Times New Roman"/>
          <w:lang w:val="fr-CH"/>
        </w:rPr>
        <w:t>L’indicateur montre le nombre d’heures consacrées à l’activité professionnelle et au travail domestique et familial selon le sexe. La charge totale de travail se calcule en nombre d’heures par semaine</w:t>
      </w:r>
      <w:r w:rsidR="00285EA7" w:rsidRPr="00736A24">
        <w:rPr>
          <w:rStyle w:val="FootnoteReference"/>
          <w:rFonts w:ascii="Times New Roman" w:hAnsi="Times New Roman" w:cs="Times New Roman"/>
          <w:lang w:val="fr-CH"/>
        </w:rPr>
        <w:footnoteReference w:id="11"/>
      </w:r>
      <w:r w:rsidRPr="00736A24">
        <w:rPr>
          <w:rFonts w:ascii="Times New Roman" w:hAnsi="Times New Roman" w:cs="Times New Roman"/>
          <w:lang w:val="fr-CH"/>
        </w:rPr>
        <w:t>.</w:t>
      </w:r>
    </w:p>
    <w:p w14:paraId="2922AE31" w14:textId="1A9FE9B0" w:rsidR="00E001B7" w:rsidRPr="00736A24" w:rsidRDefault="00E936B6" w:rsidP="004E6356">
      <w:pPr>
        <w:spacing w:after="240"/>
        <w:jc w:val="center"/>
        <w:rPr>
          <w:rFonts w:ascii="Times New Roman" w:hAnsi="Times New Roman" w:cs="Times New Roman"/>
          <w:i/>
          <w:iCs/>
          <w:lang w:val="fr-CH"/>
        </w:rPr>
      </w:pPr>
      <w:r w:rsidRPr="00736A24">
        <w:rPr>
          <w:rFonts w:ascii="Times New Roman" w:hAnsi="Times New Roman" w:cs="Times New Roman"/>
          <w:noProof/>
        </w:rPr>
        <w:drawing>
          <wp:inline distT="0" distB="0" distL="0" distR="0" wp14:anchorId="18480F5E" wp14:editId="3F1A25B6">
            <wp:extent cx="5732145" cy="3541395"/>
            <wp:effectExtent l="12700" t="12700" r="8255" b="14605"/>
            <wp:docPr id="131822997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2145" cy="3541395"/>
                    </a:xfrm>
                    <a:prstGeom prst="rect">
                      <a:avLst/>
                    </a:prstGeom>
                    <a:noFill/>
                    <a:ln>
                      <a:solidFill>
                        <a:schemeClr val="tx1"/>
                      </a:solidFill>
                    </a:ln>
                  </pic:spPr>
                </pic:pic>
              </a:graphicData>
            </a:graphic>
          </wp:inline>
        </w:drawing>
      </w:r>
    </w:p>
    <w:p w14:paraId="5BA9135D" w14:textId="0779E48F" w:rsidR="009F1791" w:rsidRPr="00232E61" w:rsidRDefault="00E001B7" w:rsidP="002E0FC8">
      <w:pPr>
        <w:rPr>
          <w:rFonts w:ascii="Times New Roman" w:hAnsi="Times New Roman" w:cs="Times New Roman"/>
          <w:b/>
          <w:bCs/>
          <w:lang w:val="fr-CH"/>
        </w:rPr>
      </w:pPr>
      <w:r w:rsidRPr="00232E61">
        <w:rPr>
          <w:rFonts w:ascii="Times New Roman" w:hAnsi="Times New Roman" w:cs="Times New Roman"/>
          <w:b/>
          <w:bCs/>
          <w:lang w:val="fr-CH"/>
        </w:rPr>
        <w:t>A</w:t>
      </w:r>
      <w:r w:rsidR="009F1791" w:rsidRPr="00232E61">
        <w:rPr>
          <w:rFonts w:ascii="Times New Roman" w:hAnsi="Times New Roman" w:cs="Times New Roman"/>
          <w:b/>
          <w:bCs/>
          <w:lang w:val="fr-CH"/>
        </w:rPr>
        <w:t>utres données stat</w:t>
      </w:r>
      <w:r w:rsidR="00554830" w:rsidRPr="00232E61">
        <w:rPr>
          <w:rFonts w:ascii="Times New Roman" w:hAnsi="Times New Roman" w:cs="Times New Roman"/>
          <w:b/>
          <w:bCs/>
          <w:lang w:val="fr-CH"/>
        </w:rPr>
        <w:t>i</w:t>
      </w:r>
      <w:r w:rsidR="009F1791" w:rsidRPr="00232E61">
        <w:rPr>
          <w:rFonts w:ascii="Times New Roman" w:hAnsi="Times New Roman" w:cs="Times New Roman"/>
          <w:b/>
          <w:bCs/>
          <w:lang w:val="fr-CH"/>
        </w:rPr>
        <w:t xml:space="preserve">stiques </w:t>
      </w:r>
    </w:p>
    <w:p w14:paraId="17C9D408" w14:textId="18B07510" w:rsidR="004E6356" w:rsidRPr="00736A24" w:rsidRDefault="009F1791" w:rsidP="000E1D69">
      <w:pPr>
        <w:jc w:val="both"/>
        <w:rPr>
          <w:rFonts w:ascii="Times New Roman" w:hAnsi="Times New Roman" w:cs="Times New Roman"/>
          <w:lang w:val="fr-CH"/>
        </w:rPr>
      </w:pPr>
      <w:r w:rsidRPr="00736A24">
        <w:rPr>
          <w:rFonts w:ascii="Times New Roman" w:hAnsi="Times New Roman" w:cs="Times New Roman"/>
          <w:lang w:val="fr-CH"/>
        </w:rPr>
        <w:t>L’OFS produit des indicateurs de l'égalité entre femmes et hommes dans différents domaines de la vie, à consulter sur le site internet et régulièrement mis à jour dès que des nouvelles données sont disponibles</w:t>
      </w:r>
      <w:r w:rsidR="007841FC" w:rsidRPr="00736A24">
        <w:rPr>
          <w:rStyle w:val="FootnoteReference"/>
          <w:rFonts w:ascii="Times New Roman" w:hAnsi="Times New Roman" w:cs="Times New Roman"/>
          <w:lang w:val="fr-CH"/>
        </w:rPr>
        <w:footnoteReference w:id="12"/>
      </w:r>
      <w:r w:rsidRPr="00736A24">
        <w:rPr>
          <w:rFonts w:ascii="Times New Roman" w:hAnsi="Times New Roman" w:cs="Times New Roman"/>
          <w:lang w:val="fr-CH"/>
        </w:rPr>
        <w:t xml:space="preserve">. </w:t>
      </w:r>
    </w:p>
    <w:p w14:paraId="2A8A5A21" w14:textId="267C86FB" w:rsidR="009F1791" w:rsidRPr="00736A24" w:rsidRDefault="004E6356" w:rsidP="004E6356">
      <w:pPr>
        <w:spacing w:after="160" w:line="259" w:lineRule="auto"/>
        <w:rPr>
          <w:rFonts w:ascii="Times New Roman" w:hAnsi="Times New Roman" w:cs="Times New Roman"/>
          <w:lang w:val="fr-CH"/>
        </w:rPr>
      </w:pPr>
      <w:r w:rsidRPr="00736A24">
        <w:rPr>
          <w:rFonts w:ascii="Times New Roman" w:hAnsi="Times New Roman" w:cs="Times New Roman"/>
          <w:lang w:val="fr-CH"/>
        </w:rPr>
        <w:br w:type="page"/>
      </w:r>
    </w:p>
    <w:p w14:paraId="4F6BF9AF" w14:textId="3E6730DC" w:rsidR="00E936B6" w:rsidRPr="00736A24" w:rsidRDefault="008F6484" w:rsidP="002E0FC8">
      <w:pPr>
        <w:pStyle w:val="Heading2"/>
        <w:pBdr>
          <w:top w:val="single" w:sz="4" w:space="1" w:color="auto"/>
          <w:left w:val="single" w:sz="4" w:space="4" w:color="auto"/>
          <w:bottom w:val="single" w:sz="4" w:space="1" w:color="auto"/>
          <w:right w:val="single" w:sz="4" w:space="4" w:color="auto"/>
        </w:pBdr>
      </w:pPr>
      <w:r w:rsidRPr="00736A24">
        <w:lastRenderedPageBreak/>
        <w:t>Article 6 – Droit au travail</w:t>
      </w:r>
    </w:p>
    <w:p w14:paraId="380A320E" w14:textId="3A14FB44" w:rsidR="00726C6C" w:rsidRPr="00736A24" w:rsidRDefault="008F6484" w:rsidP="00726C6C">
      <w:pPr>
        <w:jc w:val="both"/>
        <w:rPr>
          <w:rFonts w:ascii="Times New Roman" w:hAnsi="Times New Roman" w:cs="Times New Roman"/>
          <w:lang w:val="fr-CH"/>
        </w:rPr>
      </w:pPr>
      <w:r w:rsidRPr="00736A24">
        <w:rPr>
          <w:rFonts w:ascii="Times New Roman" w:hAnsi="Times New Roman" w:cs="Times New Roman"/>
          <w:lang w:val="fr-CH"/>
        </w:rPr>
        <w:t xml:space="preserve">L'OFS publie </w:t>
      </w:r>
      <w:r w:rsidR="004E6356" w:rsidRPr="00736A24">
        <w:rPr>
          <w:rFonts w:ascii="Times New Roman" w:hAnsi="Times New Roman" w:cs="Times New Roman"/>
          <w:lang w:val="fr-CH"/>
        </w:rPr>
        <w:t xml:space="preserve">un nombre </w:t>
      </w:r>
      <w:r w:rsidRPr="00736A24">
        <w:rPr>
          <w:rFonts w:ascii="Times New Roman" w:hAnsi="Times New Roman" w:cs="Times New Roman"/>
          <w:lang w:val="fr-CH"/>
        </w:rPr>
        <w:t>de données</w:t>
      </w:r>
      <w:r w:rsidR="004E6356" w:rsidRPr="00736A24">
        <w:rPr>
          <w:rFonts w:ascii="Times New Roman" w:hAnsi="Times New Roman" w:cs="Times New Roman"/>
          <w:lang w:val="fr-CH"/>
        </w:rPr>
        <w:t xml:space="preserve"> très conséquent</w:t>
      </w:r>
      <w:r w:rsidRPr="00736A24">
        <w:rPr>
          <w:rFonts w:ascii="Times New Roman" w:hAnsi="Times New Roman" w:cs="Times New Roman"/>
          <w:lang w:val="fr-CH"/>
        </w:rPr>
        <w:t xml:space="preserve"> sur le marché du travail, ventilées selon différents catégories socio-démographiques (p. ex. par sexe, âge, nationalité suisse ou étrangère, type de famille, etc.)</w:t>
      </w:r>
      <w:r w:rsidR="00F867B8" w:rsidRPr="00736A24">
        <w:rPr>
          <w:rStyle w:val="FootnoteReference"/>
          <w:rFonts w:ascii="Times New Roman" w:hAnsi="Times New Roman" w:cs="Times New Roman"/>
          <w:lang w:val="fr-CH"/>
        </w:rPr>
        <w:footnoteReference w:id="13"/>
      </w:r>
      <w:r w:rsidR="00F867B8" w:rsidRPr="00736A24">
        <w:rPr>
          <w:rFonts w:ascii="Times New Roman" w:hAnsi="Times New Roman" w:cs="Times New Roman"/>
          <w:lang w:val="fr-CH"/>
        </w:rPr>
        <w:t>.</w:t>
      </w:r>
      <w:r w:rsidR="00C8603E" w:rsidRPr="00736A24">
        <w:rPr>
          <w:rFonts w:ascii="Times New Roman" w:hAnsi="Times New Roman" w:cs="Times New Roman"/>
          <w:lang w:val="fr-CH"/>
        </w:rPr>
        <w:t xml:space="preserve"> Le premier tableau illustre le taux de chômage au sens du Bureau international du Travail</w:t>
      </w:r>
      <w:r w:rsidR="001D4E8D" w:rsidRPr="00736A24">
        <w:rPr>
          <w:rStyle w:val="FootnoteReference"/>
          <w:rFonts w:ascii="Times New Roman" w:hAnsi="Times New Roman" w:cs="Times New Roman"/>
          <w:lang w:val="fr-CH"/>
        </w:rPr>
        <w:footnoteReference w:id="14"/>
      </w:r>
      <w:r w:rsidR="00C8603E" w:rsidRPr="00736A24">
        <w:rPr>
          <w:rFonts w:ascii="Times New Roman" w:hAnsi="Times New Roman" w:cs="Times New Roman"/>
          <w:lang w:val="fr-CH"/>
        </w:rPr>
        <w:t xml:space="preserve">. </w:t>
      </w:r>
      <w:r w:rsidR="003447CD" w:rsidRPr="00736A24">
        <w:rPr>
          <w:rFonts w:ascii="Times New Roman" w:hAnsi="Times New Roman" w:cs="Times New Roman"/>
          <w:lang w:val="fr-CH"/>
        </w:rPr>
        <w:t xml:space="preserve">Le deuxième tableau présente le </w:t>
      </w:r>
      <w:r w:rsidR="008C4EEF" w:rsidRPr="00736A24">
        <w:rPr>
          <w:rFonts w:ascii="Times New Roman" w:hAnsi="Times New Roman" w:cs="Times New Roman"/>
          <w:lang w:val="fr-CH"/>
        </w:rPr>
        <w:t>taux de la population en âge de travailler</w:t>
      </w:r>
      <w:r w:rsidR="003447CD" w:rsidRPr="00736A24">
        <w:rPr>
          <w:rFonts w:ascii="Times New Roman" w:hAnsi="Times New Roman" w:cs="Times New Roman"/>
          <w:lang w:val="fr-CH"/>
        </w:rPr>
        <w:t xml:space="preserve"> selon la nationalité et les groupes d’âges</w:t>
      </w:r>
      <w:r w:rsidR="005270F8" w:rsidRPr="00736A24">
        <w:rPr>
          <w:rStyle w:val="FootnoteReference"/>
          <w:rFonts w:ascii="Times New Roman" w:hAnsi="Times New Roman" w:cs="Times New Roman"/>
          <w:lang w:val="fr-CH"/>
        </w:rPr>
        <w:footnoteReference w:id="15"/>
      </w:r>
      <w:r w:rsidR="003447CD" w:rsidRPr="00736A24">
        <w:rPr>
          <w:rFonts w:ascii="Times New Roman" w:hAnsi="Times New Roman" w:cs="Times New Roman"/>
          <w:lang w:val="fr-CH"/>
        </w:rPr>
        <w:t xml:space="preserve">. </w:t>
      </w:r>
    </w:p>
    <w:p w14:paraId="352EF69D" w14:textId="77777777" w:rsidR="007318B3" w:rsidRPr="00736A24" w:rsidRDefault="007318B3" w:rsidP="00726C6C">
      <w:pPr>
        <w:jc w:val="both"/>
        <w:rPr>
          <w:rFonts w:ascii="Times New Roman" w:hAnsi="Times New Roman" w:cs="Times New Roman"/>
          <w:lang w:val="fr-CH"/>
        </w:rPr>
      </w:pPr>
    </w:p>
    <w:p w14:paraId="2E6B4B87" w14:textId="64471903" w:rsidR="00B9798F" w:rsidRPr="002E0FC8" w:rsidRDefault="00B9798F" w:rsidP="002E0FC8">
      <w:pPr>
        <w:rPr>
          <w:rFonts w:ascii="Times New Roman" w:hAnsi="Times New Roman" w:cs="Times New Roman"/>
          <w:b/>
          <w:bCs/>
          <w:lang w:val="fr-CH"/>
        </w:rPr>
      </w:pPr>
      <w:r w:rsidRPr="002E0FC8">
        <w:rPr>
          <w:rFonts w:ascii="Times New Roman" w:hAnsi="Times New Roman" w:cs="Times New Roman"/>
          <w:b/>
          <w:bCs/>
          <w:lang w:val="fr-CH"/>
        </w:rPr>
        <w:t>Taux de chômage au sens du Bureau international du Travail (BIT)</w:t>
      </w:r>
    </w:p>
    <w:tbl>
      <w:tblPr>
        <w:tblW w:w="8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7"/>
        <w:gridCol w:w="1397"/>
        <w:gridCol w:w="1397"/>
        <w:gridCol w:w="1397"/>
        <w:gridCol w:w="1397"/>
        <w:gridCol w:w="1397"/>
      </w:tblGrid>
      <w:tr w:rsidR="00590DFB" w:rsidRPr="00736A24" w14:paraId="7692920E" w14:textId="77777777" w:rsidTr="00AD4627">
        <w:trPr>
          <w:trHeight w:val="288"/>
        </w:trPr>
        <w:tc>
          <w:tcPr>
            <w:tcW w:w="1397" w:type="dxa"/>
            <w:noWrap/>
            <w:vAlign w:val="bottom"/>
            <w:hideMark/>
          </w:tcPr>
          <w:p w14:paraId="653D505C" w14:textId="77777777" w:rsidR="00B9798F" w:rsidRPr="00736A24" w:rsidRDefault="00B9798F" w:rsidP="001571D5">
            <w:pPr>
              <w:spacing w:line="240" w:lineRule="auto"/>
              <w:jc w:val="center"/>
              <w:rPr>
                <w:rFonts w:ascii="Times New Roman" w:eastAsia="Times New Roman" w:hAnsi="Times New Roman" w:cs="Times New Roman"/>
                <w:b/>
                <w:bCs/>
                <w:kern w:val="0"/>
                <w:sz w:val="24"/>
                <w:szCs w:val="24"/>
                <w:lang w:val="fr-CH" w:eastAsia="fr-CH"/>
                <w14:ligatures w14:val="none"/>
              </w:rPr>
            </w:pPr>
          </w:p>
        </w:tc>
        <w:tc>
          <w:tcPr>
            <w:tcW w:w="1397" w:type="dxa"/>
            <w:noWrap/>
            <w:vAlign w:val="bottom"/>
            <w:hideMark/>
          </w:tcPr>
          <w:p w14:paraId="7C40BCD9" w14:textId="77777777" w:rsidR="00B9798F" w:rsidRPr="00736A24" w:rsidRDefault="00B9798F"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2020</w:t>
            </w:r>
          </w:p>
        </w:tc>
        <w:tc>
          <w:tcPr>
            <w:tcW w:w="1397" w:type="dxa"/>
            <w:noWrap/>
            <w:vAlign w:val="bottom"/>
            <w:hideMark/>
          </w:tcPr>
          <w:p w14:paraId="5A99D275" w14:textId="77777777" w:rsidR="00B9798F" w:rsidRPr="00736A24" w:rsidRDefault="00B9798F"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2021</w:t>
            </w:r>
          </w:p>
        </w:tc>
        <w:tc>
          <w:tcPr>
            <w:tcW w:w="1397" w:type="dxa"/>
            <w:noWrap/>
            <w:vAlign w:val="bottom"/>
            <w:hideMark/>
          </w:tcPr>
          <w:p w14:paraId="5A2BB57C" w14:textId="77777777" w:rsidR="00B9798F" w:rsidRPr="00736A24" w:rsidRDefault="00B9798F"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2022</w:t>
            </w:r>
          </w:p>
        </w:tc>
        <w:tc>
          <w:tcPr>
            <w:tcW w:w="1397" w:type="dxa"/>
            <w:noWrap/>
            <w:vAlign w:val="bottom"/>
            <w:hideMark/>
          </w:tcPr>
          <w:p w14:paraId="59DE2DDD" w14:textId="77777777" w:rsidR="00B9798F" w:rsidRPr="00736A24" w:rsidRDefault="00B9798F"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2023</w:t>
            </w:r>
          </w:p>
        </w:tc>
        <w:tc>
          <w:tcPr>
            <w:tcW w:w="1397" w:type="dxa"/>
            <w:noWrap/>
            <w:vAlign w:val="bottom"/>
            <w:hideMark/>
          </w:tcPr>
          <w:p w14:paraId="3B924CA1" w14:textId="77777777" w:rsidR="00B9798F" w:rsidRPr="00736A24" w:rsidRDefault="00B9798F"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2024</w:t>
            </w:r>
          </w:p>
        </w:tc>
      </w:tr>
      <w:tr w:rsidR="00590DFB" w:rsidRPr="00736A24" w14:paraId="06E407F5" w14:textId="77777777" w:rsidTr="00AD4627">
        <w:trPr>
          <w:trHeight w:val="288"/>
        </w:trPr>
        <w:tc>
          <w:tcPr>
            <w:tcW w:w="1397" w:type="dxa"/>
            <w:noWrap/>
            <w:vAlign w:val="bottom"/>
            <w:hideMark/>
          </w:tcPr>
          <w:p w14:paraId="6FFA0D8E" w14:textId="77777777" w:rsidR="00B9798F" w:rsidRPr="00736A24" w:rsidRDefault="00B9798F"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Total</w:t>
            </w:r>
          </w:p>
        </w:tc>
        <w:tc>
          <w:tcPr>
            <w:tcW w:w="1397" w:type="dxa"/>
            <w:noWrap/>
            <w:vAlign w:val="bottom"/>
            <w:hideMark/>
          </w:tcPr>
          <w:p w14:paraId="66E70522"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4.8%</w:t>
            </w:r>
          </w:p>
        </w:tc>
        <w:tc>
          <w:tcPr>
            <w:tcW w:w="1397" w:type="dxa"/>
            <w:noWrap/>
            <w:vAlign w:val="bottom"/>
            <w:hideMark/>
          </w:tcPr>
          <w:p w14:paraId="47BCCFA1"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5.0%</w:t>
            </w:r>
          </w:p>
        </w:tc>
        <w:tc>
          <w:tcPr>
            <w:tcW w:w="1397" w:type="dxa"/>
            <w:noWrap/>
            <w:vAlign w:val="bottom"/>
            <w:hideMark/>
          </w:tcPr>
          <w:p w14:paraId="31762B01"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4.1%</w:t>
            </w:r>
          </w:p>
        </w:tc>
        <w:tc>
          <w:tcPr>
            <w:tcW w:w="1397" w:type="dxa"/>
            <w:noWrap/>
            <w:vAlign w:val="bottom"/>
            <w:hideMark/>
          </w:tcPr>
          <w:p w14:paraId="1D5CA533"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4.0%</w:t>
            </w:r>
          </w:p>
        </w:tc>
        <w:tc>
          <w:tcPr>
            <w:tcW w:w="1397" w:type="dxa"/>
            <w:noWrap/>
            <w:vAlign w:val="bottom"/>
            <w:hideMark/>
          </w:tcPr>
          <w:p w14:paraId="063A5538"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4.3%</w:t>
            </w:r>
          </w:p>
        </w:tc>
      </w:tr>
      <w:tr w:rsidR="00590DFB" w:rsidRPr="00736A24" w14:paraId="106BAE79" w14:textId="77777777" w:rsidTr="00AD4627">
        <w:trPr>
          <w:trHeight w:val="288"/>
        </w:trPr>
        <w:tc>
          <w:tcPr>
            <w:tcW w:w="1397" w:type="dxa"/>
            <w:noWrap/>
            <w:vAlign w:val="bottom"/>
            <w:hideMark/>
          </w:tcPr>
          <w:p w14:paraId="751207D6"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Suisses</w:t>
            </w:r>
            <w:proofErr w:type="spellEnd"/>
          </w:p>
        </w:tc>
        <w:tc>
          <w:tcPr>
            <w:tcW w:w="1397" w:type="dxa"/>
            <w:noWrap/>
            <w:vAlign w:val="bottom"/>
            <w:hideMark/>
          </w:tcPr>
          <w:p w14:paraId="4FC381AC"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3.7%</w:t>
            </w:r>
          </w:p>
        </w:tc>
        <w:tc>
          <w:tcPr>
            <w:tcW w:w="1397" w:type="dxa"/>
            <w:noWrap/>
            <w:vAlign w:val="bottom"/>
            <w:hideMark/>
          </w:tcPr>
          <w:p w14:paraId="1A5270BD"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3.7%</w:t>
            </w:r>
          </w:p>
        </w:tc>
        <w:tc>
          <w:tcPr>
            <w:tcW w:w="1397" w:type="dxa"/>
            <w:noWrap/>
            <w:vAlign w:val="bottom"/>
            <w:hideMark/>
          </w:tcPr>
          <w:p w14:paraId="67BBC08D"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3.0%</w:t>
            </w:r>
          </w:p>
        </w:tc>
        <w:tc>
          <w:tcPr>
            <w:tcW w:w="1397" w:type="dxa"/>
            <w:noWrap/>
            <w:vAlign w:val="bottom"/>
            <w:hideMark/>
          </w:tcPr>
          <w:p w14:paraId="28D6BC6A"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3.1%</w:t>
            </w:r>
          </w:p>
        </w:tc>
        <w:tc>
          <w:tcPr>
            <w:tcW w:w="1397" w:type="dxa"/>
            <w:noWrap/>
            <w:vAlign w:val="bottom"/>
            <w:hideMark/>
          </w:tcPr>
          <w:p w14:paraId="5106E428"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3.1%</w:t>
            </w:r>
          </w:p>
        </w:tc>
      </w:tr>
      <w:tr w:rsidR="00590DFB" w:rsidRPr="00736A24" w14:paraId="092D8C0D" w14:textId="77777777" w:rsidTr="00AD4627">
        <w:trPr>
          <w:trHeight w:val="288"/>
        </w:trPr>
        <w:tc>
          <w:tcPr>
            <w:tcW w:w="1397" w:type="dxa"/>
            <w:noWrap/>
            <w:vAlign w:val="bottom"/>
            <w:hideMark/>
          </w:tcPr>
          <w:p w14:paraId="0E110691"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Etrangers</w:t>
            </w:r>
            <w:proofErr w:type="spellEnd"/>
          </w:p>
        </w:tc>
        <w:tc>
          <w:tcPr>
            <w:tcW w:w="1397" w:type="dxa"/>
            <w:noWrap/>
            <w:vAlign w:val="bottom"/>
            <w:hideMark/>
          </w:tcPr>
          <w:p w14:paraId="3E359B67"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7.9%</w:t>
            </w:r>
          </w:p>
        </w:tc>
        <w:tc>
          <w:tcPr>
            <w:tcW w:w="1397" w:type="dxa"/>
            <w:noWrap/>
            <w:vAlign w:val="bottom"/>
            <w:hideMark/>
          </w:tcPr>
          <w:p w14:paraId="29979722"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8.6%</w:t>
            </w:r>
          </w:p>
        </w:tc>
        <w:tc>
          <w:tcPr>
            <w:tcW w:w="1397" w:type="dxa"/>
            <w:noWrap/>
            <w:vAlign w:val="bottom"/>
            <w:hideMark/>
          </w:tcPr>
          <w:p w14:paraId="378DCF97"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6.9%</w:t>
            </w:r>
          </w:p>
        </w:tc>
        <w:tc>
          <w:tcPr>
            <w:tcW w:w="1397" w:type="dxa"/>
            <w:noWrap/>
            <w:vAlign w:val="bottom"/>
            <w:hideMark/>
          </w:tcPr>
          <w:p w14:paraId="56619E55"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6.5%</w:t>
            </w:r>
          </w:p>
        </w:tc>
        <w:tc>
          <w:tcPr>
            <w:tcW w:w="1397" w:type="dxa"/>
            <w:noWrap/>
            <w:vAlign w:val="bottom"/>
            <w:hideMark/>
          </w:tcPr>
          <w:p w14:paraId="7A0411D8"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7.5%</w:t>
            </w:r>
          </w:p>
        </w:tc>
      </w:tr>
      <w:tr w:rsidR="00590DFB" w:rsidRPr="00736A24" w14:paraId="0217F701" w14:textId="77777777" w:rsidTr="00AD4627">
        <w:trPr>
          <w:trHeight w:val="288"/>
        </w:trPr>
        <w:tc>
          <w:tcPr>
            <w:tcW w:w="1397" w:type="dxa"/>
            <w:noWrap/>
            <w:vAlign w:val="bottom"/>
            <w:hideMark/>
          </w:tcPr>
          <w:p w14:paraId="33627683"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Hommes</w:t>
            </w:r>
          </w:p>
        </w:tc>
        <w:tc>
          <w:tcPr>
            <w:tcW w:w="1397" w:type="dxa"/>
            <w:noWrap/>
            <w:vAlign w:val="bottom"/>
            <w:hideMark/>
          </w:tcPr>
          <w:p w14:paraId="6369445F"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4.7%</w:t>
            </w:r>
          </w:p>
        </w:tc>
        <w:tc>
          <w:tcPr>
            <w:tcW w:w="1397" w:type="dxa"/>
            <w:noWrap/>
            <w:vAlign w:val="bottom"/>
            <w:hideMark/>
          </w:tcPr>
          <w:p w14:paraId="5870E6F9"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4.8%</w:t>
            </w:r>
          </w:p>
        </w:tc>
        <w:tc>
          <w:tcPr>
            <w:tcW w:w="1397" w:type="dxa"/>
            <w:noWrap/>
            <w:vAlign w:val="bottom"/>
            <w:hideMark/>
          </w:tcPr>
          <w:p w14:paraId="7E59BEF6"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3.9%</w:t>
            </w:r>
          </w:p>
        </w:tc>
        <w:tc>
          <w:tcPr>
            <w:tcW w:w="1397" w:type="dxa"/>
            <w:noWrap/>
            <w:vAlign w:val="bottom"/>
            <w:hideMark/>
          </w:tcPr>
          <w:p w14:paraId="53FFE1C5"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3.8%</w:t>
            </w:r>
          </w:p>
        </w:tc>
        <w:tc>
          <w:tcPr>
            <w:tcW w:w="1397" w:type="dxa"/>
            <w:noWrap/>
            <w:vAlign w:val="bottom"/>
            <w:hideMark/>
          </w:tcPr>
          <w:p w14:paraId="1A852CE4"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4.1%</w:t>
            </w:r>
          </w:p>
        </w:tc>
      </w:tr>
      <w:tr w:rsidR="00590DFB" w:rsidRPr="00736A24" w14:paraId="43449C78" w14:textId="77777777" w:rsidTr="00AD4627">
        <w:trPr>
          <w:trHeight w:val="288"/>
        </w:trPr>
        <w:tc>
          <w:tcPr>
            <w:tcW w:w="1397" w:type="dxa"/>
            <w:noWrap/>
            <w:vAlign w:val="bottom"/>
            <w:hideMark/>
          </w:tcPr>
          <w:p w14:paraId="6C6BA279"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Femmes</w:t>
            </w:r>
          </w:p>
        </w:tc>
        <w:tc>
          <w:tcPr>
            <w:tcW w:w="1397" w:type="dxa"/>
            <w:noWrap/>
            <w:vAlign w:val="bottom"/>
            <w:hideMark/>
          </w:tcPr>
          <w:p w14:paraId="7844F63D"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5.0%</w:t>
            </w:r>
          </w:p>
        </w:tc>
        <w:tc>
          <w:tcPr>
            <w:tcW w:w="1397" w:type="dxa"/>
            <w:noWrap/>
            <w:vAlign w:val="bottom"/>
            <w:hideMark/>
          </w:tcPr>
          <w:p w14:paraId="08A783B7"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5.2%</w:t>
            </w:r>
          </w:p>
        </w:tc>
        <w:tc>
          <w:tcPr>
            <w:tcW w:w="1397" w:type="dxa"/>
            <w:noWrap/>
            <w:vAlign w:val="bottom"/>
            <w:hideMark/>
          </w:tcPr>
          <w:p w14:paraId="1D74B935"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4.4%</w:t>
            </w:r>
          </w:p>
        </w:tc>
        <w:tc>
          <w:tcPr>
            <w:tcW w:w="1397" w:type="dxa"/>
            <w:noWrap/>
            <w:vAlign w:val="bottom"/>
            <w:hideMark/>
          </w:tcPr>
          <w:p w14:paraId="21F1E2CC"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4.3%</w:t>
            </w:r>
          </w:p>
        </w:tc>
        <w:tc>
          <w:tcPr>
            <w:tcW w:w="1397" w:type="dxa"/>
            <w:noWrap/>
            <w:vAlign w:val="bottom"/>
            <w:hideMark/>
          </w:tcPr>
          <w:p w14:paraId="57967CF5" w14:textId="77777777" w:rsidR="00B9798F" w:rsidRPr="00736A24" w:rsidRDefault="00B9798F"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4.6%</w:t>
            </w:r>
          </w:p>
        </w:tc>
      </w:tr>
    </w:tbl>
    <w:p w14:paraId="57258145" w14:textId="489CBA88" w:rsidR="00E14344" w:rsidRPr="00736A24" w:rsidRDefault="00B9798F" w:rsidP="00E14344">
      <w:pPr>
        <w:rPr>
          <w:rFonts w:ascii="Times New Roman" w:hAnsi="Times New Roman" w:cs="Times New Roman"/>
          <w:sz w:val="18"/>
          <w:szCs w:val="18"/>
          <w:lang w:val="fr-CH"/>
        </w:rPr>
      </w:pPr>
      <w:r w:rsidRPr="00736A24">
        <w:rPr>
          <w:rFonts w:ascii="Times New Roman" w:hAnsi="Times New Roman" w:cs="Times New Roman"/>
          <w:sz w:val="18"/>
          <w:szCs w:val="18"/>
          <w:lang w:val="fr-CH"/>
        </w:rPr>
        <w:t>Source : OFS – Enquête suisse sur la population active, ESPA</w:t>
      </w:r>
    </w:p>
    <w:p w14:paraId="025C86A6" w14:textId="77777777" w:rsidR="00554830" w:rsidRPr="00736A24" w:rsidRDefault="00554830" w:rsidP="00E14344">
      <w:pPr>
        <w:rPr>
          <w:rFonts w:ascii="Times New Roman" w:hAnsi="Times New Roman" w:cs="Times New Roman"/>
          <w:sz w:val="18"/>
          <w:szCs w:val="18"/>
          <w:lang w:val="fr-CH"/>
        </w:rPr>
      </w:pPr>
    </w:p>
    <w:p w14:paraId="403D2583" w14:textId="0933B10C" w:rsidR="00E14344" w:rsidRPr="002E0FC8" w:rsidRDefault="00E14344" w:rsidP="002E0FC8">
      <w:pPr>
        <w:rPr>
          <w:rFonts w:ascii="Times New Roman" w:hAnsi="Times New Roman" w:cs="Times New Roman"/>
          <w:b/>
          <w:bCs/>
          <w:lang w:val="fr-CH"/>
        </w:rPr>
      </w:pPr>
      <w:r w:rsidRPr="002E0FC8">
        <w:rPr>
          <w:rFonts w:ascii="Times New Roman" w:hAnsi="Times New Roman" w:cs="Times New Roman"/>
          <w:b/>
          <w:bCs/>
          <w:lang w:val="fr-CH"/>
        </w:rPr>
        <w:t>Taux d'actifs occupés selon la nationalité et les groupes d'âges</w:t>
      </w:r>
    </w:p>
    <w:tbl>
      <w:tblPr>
        <w:tblW w:w="8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40"/>
        <w:gridCol w:w="1220"/>
        <w:gridCol w:w="1220"/>
        <w:gridCol w:w="1220"/>
        <w:gridCol w:w="1220"/>
        <w:gridCol w:w="1220"/>
      </w:tblGrid>
      <w:tr w:rsidR="00872B1C" w:rsidRPr="00736A24" w14:paraId="30F1CA93" w14:textId="77777777">
        <w:trPr>
          <w:trHeight w:val="255"/>
        </w:trPr>
        <w:tc>
          <w:tcPr>
            <w:tcW w:w="2340" w:type="dxa"/>
            <w:noWrap/>
            <w:vAlign w:val="bottom"/>
            <w:hideMark/>
          </w:tcPr>
          <w:p w14:paraId="04D4F20D" w14:textId="77777777" w:rsidR="00E14344" w:rsidRPr="00736A24" w:rsidRDefault="00E14344" w:rsidP="001571D5">
            <w:pPr>
              <w:spacing w:line="240" w:lineRule="auto"/>
              <w:jc w:val="center"/>
              <w:rPr>
                <w:rFonts w:ascii="Times New Roman" w:eastAsia="Times New Roman" w:hAnsi="Times New Roman" w:cs="Times New Roman"/>
                <w:b/>
                <w:bCs/>
                <w:kern w:val="0"/>
                <w:sz w:val="24"/>
                <w:szCs w:val="24"/>
                <w:lang w:val="fr-CH" w:eastAsia="fr-CH"/>
                <w14:ligatures w14:val="none"/>
              </w:rPr>
            </w:pPr>
          </w:p>
        </w:tc>
        <w:tc>
          <w:tcPr>
            <w:tcW w:w="1220" w:type="dxa"/>
            <w:noWrap/>
            <w:vAlign w:val="bottom"/>
            <w:hideMark/>
          </w:tcPr>
          <w:p w14:paraId="78569FEE" w14:textId="77777777" w:rsidR="00E14344" w:rsidRPr="00736A24" w:rsidRDefault="00E14344"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2020</w:t>
            </w:r>
          </w:p>
        </w:tc>
        <w:tc>
          <w:tcPr>
            <w:tcW w:w="1220" w:type="dxa"/>
            <w:noWrap/>
            <w:vAlign w:val="bottom"/>
            <w:hideMark/>
          </w:tcPr>
          <w:p w14:paraId="2E426B0B" w14:textId="77777777" w:rsidR="00E14344" w:rsidRPr="00736A24" w:rsidRDefault="00E14344"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2021</w:t>
            </w:r>
          </w:p>
        </w:tc>
        <w:tc>
          <w:tcPr>
            <w:tcW w:w="1220" w:type="dxa"/>
            <w:noWrap/>
            <w:vAlign w:val="bottom"/>
            <w:hideMark/>
          </w:tcPr>
          <w:p w14:paraId="451148F5" w14:textId="77777777" w:rsidR="00E14344" w:rsidRPr="00736A24" w:rsidRDefault="00E14344"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2022</w:t>
            </w:r>
          </w:p>
        </w:tc>
        <w:tc>
          <w:tcPr>
            <w:tcW w:w="1220" w:type="dxa"/>
            <w:noWrap/>
            <w:vAlign w:val="bottom"/>
            <w:hideMark/>
          </w:tcPr>
          <w:p w14:paraId="4328AF2D" w14:textId="77777777" w:rsidR="00E14344" w:rsidRPr="00736A24" w:rsidRDefault="00E14344"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2023</w:t>
            </w:r>
          </w:p>
        </w:tc>
        <w:tc>
          <w:tcPr>
            <w:tcW w:w="1220" w:type="dxa"/>
            <w:noWrap/>
            <w:vAlign w:val="bottom"/>
            <w:hideMark/>
          </w:tcPr>
          <w:p w14:paraId="0AD538D4" w14:textId="77777777" w:rsidR="00E14344" w:rsidRPr="00736A24" w:rsidRDefault="00E14344"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2024</w:t>
            </w:r>
          </w:p>
        </w:tc>
      </w:tr>
      <w:tr w:rsidR="00872B1C" w:rsidRPr="00736A24" w14:paraId="4049ACB0" w14:textId="77777777">
        <w:trPr>
          <w:trHeight w:val="255"/>
        </w:trPr>
        <w:tc>
          <w:tcPr>
            <w:tcW w:w="2340" w:type="dxa"/>
            <w:noWrap/>
            <w:vAlign w:val="bottom"/>
            <w:hideMark/>
          </w:tcPr>
          <w:p w14:paraId="46F52DA9" w14:textId="77777777" w:rsidR="00E14344" w:rsidRPr="00736A24" w:rsidRDefault="00E14344"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proofErr w:type="spellStart"/>
            <w:r w:rsidRPr="00736A24">
              <w:rPr>
                <w:rFonts w:ascii="Times New Roman" w:eastAsia="Times New Roman" w:hAnsi="Times New Roman" w:cs="Times New Roman"/>
                <w:b/>
                <w:bCs/>
                <w:color w:val="000000"/>
                <w:kern w:val="0"/>
                <w:sz w:val="20"/>
                <w:szCs w:val="20"/>
                <w:lang w:eastAsia="fr-CH"/>
                <w14:ligatures w14:val="none"/>
              </w:rPr>
              <w:t>Suisses</w:t>
            </w:r>
            <w:proofErr w:type="spellEnd"/>
          </w:p>
        </w:tc>
        <w:tc>
          <w:tcPr>
            <w:tcW w:w="1220" w:type="dxa"/>
            <w:noWrap/>
            <w:vAlign w:val="bottom"/>
            <w:hideMark/>
          </w:tcPr>
          <w:p w14:paraId="46E59871" w14:textId="77777777" w:rsidR="00E14344" w:rsidRPr="00736A24" w:rsidRDefault="00E14344"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p>
        </w:tc>
        <w:tc>
          <w:tcPr>
            <w:tcW w:w="1220" w:type="dxa"/>
            <w:noWrap/>
            <w:vAlign w:val="bottom"/>
            <w:hideMark/>
          </w:tcPr>
          <w:p w14:paraId="7115FE0A" w14:textId="77777777" w:rsidR="00E14344" w:rsidRPr="00736A24" w:rsidRDefault="00E14344" w:rsidP="001571D5">
            <w:pPr>
              <w:spacing w:line="240" w:lineRule="auto"/>
              <w:jc w:val="center"/>
              <w:rPr>
                <w:rFonts w:ascii="Times New Roman" w:eastAsia="Times New Roman" w:hAnsi="Times New Roman" w:cs="Times New Roman"/>
                <w:kern w:val="0"/>
                <w:sz w:val="20"/>
                <w:szCs w:val="20"/>
                <w:lang w:eastAsia="fr-CH"/>
                <w14:ligatures w14:val="none"/>
              </w:rPr>
            </w:pPr>
          </w:p>
        </w:tc>
        <w:tc>
          <w:tcPr>
            <w:tcW w:w="1220" w:type="dxa"/>
            <w:noWrap/>
            <w:vAlign w:val="bottom"/>
            <w:hideMark/>
          </w:tcPr>
          <w:p w14:paraId="73BFC169" w14:textId="77777777" w:rsidR="00E14344" w:rsidRPr="00736A24" w:rsidRDefault="00E14344" w:rsidP="001571D5">
            <w:pPr>
              <w:spacing w:line="240" w:lineRule="auto"/>
              <w:jc w:val="center"/>
              <w:rPr>
                <w:rFonts w:ascii="Times New Roman" w:eastAsia="Times New Roman" w:hAnsi="Times New Roman" w:cs="Times New Roman"/>
                <w:kern w:val="0"/>
                <w:sz w:val="20"/>
                <w:szCs w:val="20"/>
                <w:lang w:eastAsia="fr-CH"/>
                <w14:ligatures w14:val="none"/>
              </w:rPr>
            </w:pPr>
          </w:p>
        </w:tc>
        <w:tc>
          <w:tcPr>
            <w:tcW w:w="1220" w:type="dxa"/>
            <w:noWrap/>
            <w:vAlign w:val="bottom"/>
            <w:hideMark/>
          </w:tcPr>
          <w:p w14:paraId="1E6BDC0C" w14:textId="77777777" w:rsidR="00E14344" w:rsidRPr="00736A24" w:rsidRDefault="00E14344" w:rsidP="001571D5">
            <w:pPr>
              <w:spacing w:line="240" w:lineRule="auto"/>
              <w:jc w:val="center"/>
              <w:rPr>
                <w:rFonts w:ascii="Times New Roman" w:eastAsia="Times New Roman" w:hAnsi="Times New Roman" w:cs="Times New Roman"/>
                <w:kern w:val="0"/>
                <w:sz w:val="20"/>
                <w:szCs w:val="20"/>
                <w:lang w:eastAsia="fr-CH"/>
                <w14:ligatures w14:val="none"/>
              </w:rPr>
            </w:pPr>
          </w:p>
        </w:tc>
        <w:tc>
          <w:tcPr>
            <w:tcW w:w="1220" w:type="dxa"/>
            <w:noWrap/>
            <w:vAlign w:val="bottom"/>
            <w:hideMark/>
          </w:tcPr>
          <w:p w14:paraId="2AE5786D" w14:textId="77777777" w:rsidR="00E14344" w:rsidRPr="00736A24" w:rsidRDefault="00E14344" w:rsidP="001571D5">
            <w:pPr>
              <w:spacing w:line="240" w:lineRule="auto"/>
              <w:jc w:val="center"/>
              <w:rPr>
                <w:rFonts w:ascii="Times New Roman" w:eastAsia="Times New Roman" w:hAnsi="Times New Roman" w:cs="Times New Roman"/>
                <w:kern w:val="0"/>
                <w:sz w:val="20"/>
                <w:szCs w:val="20"/>
                <w:lang w:eastAsia="fr-CH"/>
                <w14:ligatures w14:val="none"/>
              </w:rPr>
            </w:pPr>
          </w:p>
        </w:tc>
      </w:tr>
      <w:tr w:rsidR="00872B1C" w:rsidRPr="00736A24" w14:paraId="62F9443F" w14:textId="77777777">
        <w:trPr>
          <w:trHeight w:val="255"/>
        </w:trPr>
        <w:tc>
          <w:tcPr>
            <w:tcW w:w="2340" w:type="dxa"/>
            <w:noWrap/>
            <w:vAlign w:val="bottom"/>
            <w:hideMark/>
          </w:tcPr>
          <w:p w14:paraId="6572B387"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15-24 ans</w:t>
            </w:r>
          </w:p>
        </w:tc>
        <w:tc>
          <w:tcPr>
            <w:tcW w:w="1220" w:type="dxa"/>
            <w:noWrap/>
            <w:vAlign w:val="bottom"/>
            <w:hideMark/>
          </w:tcPr>
          <w:p w14:paraId="7C5E28D7"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60.3%</w:t>
            </w:r>
          </w:p>
        </w:tc>
        <w:tc>
          <w:tcPr>
            <w:tcW w:w="1220" w:type="dxa"/>
            <w:noWrap/>
            <w:vAlign w:val="bottom"/>
            <w:hideMark/>
          </w:tcPr>
          <w:p w14:paraId="4351C866"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62.1%</w:t>
            </w:r>
          </w:p>
        </w:tc>
        <w:tc>
          <w:tcPr>
            <w:tcW w:w="1220" w:type="dxa"/>
            <w:noWrap/>
            <w:vAlign w:val="bottom"/>
            <w:hideMark/>
          </w:tcPr>
          <w:p w14:paraId="3381DA7B"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63.7%</w:t>
            </w:r>
          </w:p>
        </w:tc>
        <w:tc>
          <w:tcPr>
            <w:tcW w:w="1220" w:type="dxa"/>
            <w:noWrap/>
            <w:vAlign w:val="bottom"/>
            <w:hideMark/>
          </w:tcPr>
          <w:p w14:paraId="17A769F7"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63.6%</w:t>
            </w:r>
          </w:p>
        </w:tc>
        <w:tc>
          <w:tcPr>
            <w:tcW w:w="1220" w:type="dxa"/>
            <w:noWrap/>
            <w:vAlign w:val="bottom"/>
            <w:hideMark/>
          </w:tcPr>
          <w:p w14:paraId="0C98F4F0"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62.3%</w:t>
            </w:r>
          </w:p>
        </w:tc>
      </w:tr>
      <w:tr w:rsidR="00872B1C" w:rsidRPr="00736A24" w14:paraId="3527330A" w14:textId="77777777">
        <w:trPr>
          <w:trHeight w:val="255"/>
        </w:trPr>
        <w:tc>
          <w:tcPr>
            <w:tcW w:w="2340" w:type="dxa"/>
            <w:noWrap/>
            <w:vAlign w:val="bottom"/>
            <w:hideMark/>
          </w:tcPr>
          <w:p w14:paraId="0FBC1369"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25-39 ans</w:t>
            </w:r>
          </w:p>
        </w:tc>
        <w:tc>
          <w:tcPr>
            <w:tcW w:w="1220" w:type="dxa"/>
            <w:noWrap/>
            <w:vAlign w:val="bottom"/>
            <w:hideMark/>
          </w:tcPr>
          <w:p w14:paraId="3D41538C"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89.6%</w:t>
            </w:r>
          </w:p>
        </w:tc>
        <w:tc>
          <w:tcPr>
            <w:tcW w:w="1220" w:type="dxa"/>
            <w:noWrap/>
            <w:vAlign w:val="bottom"/>
            <w:hideMark/>
          </w:tcPr>
          <w:p w14:paraId="0E2F08BD"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89.9%</w:t>
            </w:r>
          </w:p>
        </w:tc>
        <w:tc>
          <w:tcPr>
            <w:tcW w:w="1220" w:type="dxa"/>
            <w:noWrap/>
            <w:vAlign w:val="bottom"/>
            <w:hideMark/>
          </w:tcPr>
          <w:p w14:paraId="3D6EFD3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90.0%</w:t>
            </w:r>
          </w:p>
        </w:tc>
        <w:tc>
          <w:tcPr>
            <w:tcW w:w="1220" w:type="dxa"/>
            <w:noWrap/>
            <w:vAlign w:val="bottom"/>
            <w:hideMark/>
          </w:tcPr>
          <w:p w14:paraId="65F44C64"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90.3%</w:t>
            </w:r>
          </w:p>
        </w:tc>
        <w:tc>
          <w:tcPr>
            <w:tcW w:w="1220" w:type="dxa"/>
            <w:noWrap/>
            <w:vAlign w:val="bottom"/>
            <w:hideMark/>
          </w:tcPr>
          <w:p w14:paraId="68238160"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89.6%</w:t>
            </w:r>
          </w:p>
        </w:tc>
      </w:tr>
      <w:tr w:rsidR="00872B1C" w:rsidRPr="00736A24" w14:paraId="0C47126E" w14:textId="77777777">
        <w:trPr>
          <w:trHeight w:val="255"/>
        </w:trPr>
        <w:tc>
          <w:tcPr>
            <w:tcW w:w="2340" w:type="dxa"/>
            <w:noWrap/>
            <w:vAlign w:val="bottom"/>
            <w:hideMark/>
          </w:tcPr>
          <w:p w14:paraId="3BDDE771"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40-54 ans</w:t>
            </w:r>
          </w:p>
        </w:tc>
        <w:tc>
          <w:tcPr>
            <w:tcW w:w="1220" w:type="dxa"/>
            <w:noWrap/>
            <w:vAlign w:val="bottom"/>
            <w:hideMark/>
          </w:tcPr>
          <w:p w14:paraId="4B04A79A"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89.4%</w:t>
            </w:r>
          </w:p>
        </w:tc>
        <w:tc>
          <w:tcPr>
            <w:tcW w:w="1220" w:type="dxa"/>
            <w:noWrap/>
            <w:vAlign w:val="bottom"/>
            <w:hideMark/>
          </w:tcPr>
          <w:p w14:paraId="0C9E98B6"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89.3%</w:t>
            </w:r>
          </w:p>
        </w:tc>
        <w:tc>
          <w:tcPr>
            <w:tcW w:w="1220" w:type="dxa"/>
            <w:noWrap/>
            <w:vAlign w:val="bottom"/>
            <w:hideMark/>
          </w:tcPr>
          <w:p w14:paraId="3B5548D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89.4%</w:t>
            </w:r>
          </w:p>
        </w:tc>
        <w:tc>
          <w:tcPr>
            <w:tcW w:w="1220" w:type="dxa"/>
            <w:noWrap/>
            <w:vAlign w:val="bottom"/>
            <w:hideMark/>
          </w:tcPr>
          <w:p w14:paraId="51D77DCC"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89.8%</w:t>
            </w:r>
          </w:p>
        </w:tc>
        <w:tc>
          <w:tcPr>
            <w:tcW w:w="1220" w:type="dxa"/>
            <w:noWrap/>
            <w:vAlign w:val="bottom"/>
            <w:hideMark/>
          </w:tcPr>
          <w:p w14:paraId="5301EF53"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90.4%</w:t>
            </w:r>
          </w:p>
        </w:tc>
      </w:tr>
      <w:tr w:rsidR="00872B1C" w:rsidRPr="00736A24" w14:paraId="2315B216" w14:textId="77777777">
        <w:trPr>
          <w:trHeight w:val="255"/>
        </w:trPr>
        <w:tc>
          <w:tcPr>
            <w:tcW w:w="2340" w:type="dxa"/>
            <w:noWrap/>
            <w:vAlign w:val="bottom"/>
            <w:hideMark/>
          </w:tcPr>
          <w:p w14:paraId="1D9AC02F"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55-64 ans</w:t>
            </w:r>
          </w:p>
        </w:tc>
        <w:tc>
          <w:tcPr>
            <w:tcW w:w="1220" w:type="dxa"/>
            <w:noWrap/>
            <w:vAlign w:val="bottom"/>
            <w:hideMark/>
          </w:tcPr>
          <w:p w14:paraId="54CB83B8"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74.8%</w:t>
            </w:r>
          </w:p>
        </w:tc>
        <w:tc>
          <w:tcPr>
            <w:tcW w:w="1220" w:type="dxa"/>
            <w:noWrap/>
            <w:vAlign w:val="bottom"/>
            <w:hideMark/>
          </w:tcPr>
          <w:p w14:paraId="1E890FF9"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74.4%</w:t>
            </w:r>
          </w:p>
        </w:tc>
        <w:tc>
          <w:tcPr>
            <w:tcW w:w="1220" w:type="dxa"/>
            <w:noWrap/>
            <w:vAlign w:val="bottom"/>
            <w:hideMark/>
          </w:tcPr>
          <w:p w14:paraId="0B368D0A"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75.5%</w:t>
            </w:r>
          </w:p>
        </w:tc>
        <w:tc>
          <w:tcPr>
            <w:tcW w:w="1220" w:type="dxa"/>
            <w:noWrap/>
            <w:vAlign w:val="bottom"/>
            <w:hideMark/>
          </w:tcPr>
          <w:p w14:paraId="46CD7A58"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76.5%</w:t>
            </w:r>
          </w:p>
        </w:tc>
        <w:tc>
          <w:tcPr>
            <w:tcW w:w="1220" w:type="dxa"/>
            <w:noWrap/>
            <w:vAlign w:val="bottom"/>
            <w:hideMark/>
          </w:tcPr>
          <w:p w14:paraId="53DB6745"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76.9%</w:t>
            </w:r>
          </w:p>
        </w:tc>
      </w:tr>
      <w:tr w:rsidR="00872B1C" w:rsidRPr="00736A24" w14:paraId="4BF280AD" w14:textId="77777777">
        <w:trPr>
          <w:trHeight w:val="255"/>
        </w:trPr>
        <w:tc>
          <w:tcPr>
            <w:tcW w:w="2340" w:type="dxa"/>
            <w:noWrap/>
            <w:vAlign w:val="bottom"/>
            <w:hideMark/>
          </w:tcPr>
          <w:p w14:paraId="125DBEAD"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65 ans et plus</w:t>
            </w:r>
          </w:p>
        </w:tc>
        <w:tc>
          <w:tcPr>
            <w:tcW w:w="1220" w:type="dxa"/>
            <w:noWrap/>
            <w:vAlign w:val="bottom"/>
            <w:hideMark/>
          </w:tcPr>
          <w:p w14:paraId="3168ADAB"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11.3%</w:t>
            </w:r>
          </w:p>
        </w:tc>
        <w:tc>
          <w:tcPr>
            <w:tcW w:w="1220" w:type="dxa"/>
            <w:noWrap/>
            <w:vAlign w:val="bottom"/>
            <w:hideMark/>
          </w:tcPr>
          <w:p w14:paraId="17DB4327"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11.5%</w:t>
            </w:r>
          </w:p>
        </w:tc>
        <w:tc>
          <w:tcPr>
            <w:tcW w:w="1220" w:type="dxa"/>
            <w:noWrap/>
            <w:vAlign w:val="bottom"/>
            <w:hideMark/>
          </w:tcPr>
          <w:p w14:paraId="51ABF453"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10.7%</w:t>
            </w:r>
          </w:p>
        </w:tc>
        <w:tc>
          <w:tcPr>
            <w:tcW w:w="1220" w:type="dxa"/>
            <w:noWrap/>
            <w:vAlign w:val="bottom"/>
            <w:hideMark/>
          </w:tcPr>
          <w:p w14:paraId="4CC90718"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12.0%</w:t>
            </w:r>
          </w:p>
        </w:tc>
        <w:tc>
          <w:tcPr>
            <w:tcW w:w="1220" w:type="dxa"/>
            <w:noWrap/>
            <w:vAlign w:val="bottom"/>
            <w:hideMark/>
          </w:tcPr>
          <w:p w14:paraId="5721EF9F"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12.3%</w:t>
            </w:r>
          </w:p>
        </w:tc>
      </w:tr>
      <w:tr w:rsidR="00872B1C" w:rsidRPr="00736A24" w14:paraId="2E4D291D" w14:textId="77777777">
        <w:trPr>
          <w:trHeight w:val="255"/>
        </w:trPr>
        <w:tc>
          <w:tcPr>
            <w:tcW w:w="2340" w:type="dxa"/>
            <w:noWrap/>
            <w:vAlign w:val="bottom"/>
            <w:hideMark/>
          </w:tcPr>
          <w:p w14:paraId="313F457D"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 ans et plus</w:t>
            </w:r>
          </w:p>
        </w:tc>
        <w:tc>
          <w:tcPr>
            <w:tcW w:w="1220" w:type="dxa"/>
            <w:noWrap/>
            <w:vAlign w:val="bottom"/>
            <w:hideMark/>
          </w:tcPr>
          <w:p w14:paraId="6359A1AD"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62.8%</w:t>
            </w:r>
          </w:p>
        </w:tc>
        <w:tc>
          <w:tcPr>
            <w:tcW w:w="1220" w:type="dxa"/>
            <w:noWrap/>
            <w:vAlign w:val="bottom"/>
            <w:hideMark/>
          </w:tcPr>
          <w:p w14:paraId="009C5ED1"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62.8%</w:t>
            </w:r>
          </w:p>
        </w:tc>
        <w:tc>
          <w:tcPr>
            <w:tcW w:w="1220" w:type="dxa"/>
            <w:noWrap/>
            <w:vAlign w:val="bottom"/>
            <w:hideMark/>
          </w:tcPr>
          <w:p w14:paraId="09EE19CC"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62.8%</w:t>
            </w:r>
          </w:p>
        </w:tc>
        <w:tc>
          <w:tcPr>
            <w:tcW w:w="1220" w:type="dxa"/>
            <w:noWrap/>
            <w:vAlign w:val="bottom"/>
            <w:hideMark/>
          </w:tcPr>
          <w:p w14:paraId="0E605E7C"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63.2%</w:t>
            </w:r>
          </w:p>
        </w:tc>
        <w:tc>
          <w:tcPr>
            <w:tcW w:w="1220" w:type="dxa"/>
            <w:noWrap/>
            <w:vAlign w:val="bottom"/>
            <w:hideMark/>
          </w:tcPr>
          <w:p w14:paraId="221582F1"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62.8%</w:t>
            </w:r>
          </w:p>
        </w:tc>
      </w:tr>
      <w:tr w:rsidR="00872B1C" w:rsidRPr="00736A24" w14:paraId="0B8F5E4B" w14:textId="77777777">
        <w:trPr>
          <w:trHeight w:val="255"/>
        </w:trPr>
        <w:tc>
          <w:tcPr>
            <w:tcW w:w="2340" w:type="dxa"/>
            <w:noWrap/>
            <w:vAlign w:val="bottom"/>
            <w:hideMark/>
          </w:tcPr>
          <w:p w14:paraId="612EF94A"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15-64 ans</w:t>
            </w:r>
          </w:p>
        </w:tc>
        <w:tc>
          <w:tcPr>
            <w:tcW w:w="1220" w:type="dxa"/>
            <w:noWrap/>
            <w:vAlign w:val="bottom"/>
            <w:hideMark/>
          </w:tcPr>
          <w:p w14:paraId="621E7378"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81.1%</w:t>
            </w:r>
          </w:p>
        </w:tc>
        <w:tc>
          <w:tcPr>
            <w:tcW w:w="1220" w:type="dxa"/>
            <w:noWrap/>
            <w:vAlign w:val="bottom"/>
            <w:hideMark/>
          </w:tcPr>
          <w:p w14:paraId="4540B42F"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81.4%</w:t>
            </w:r>
          </w:p>
        </w:tc>
        <w:tc>
          <w:tcPr>
            <w:tcW w:w="1220" w:type="dxa"/>
            <w:noWrap/>
            <w:vAlign w:val="bottom"/>
            <w:hideMark/>
          </w:tcPr>
          <w:p w14:paraId="5E4D5700"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81.9%</w:t>
            </w:r>
          </w:p>
        </w:tc>
        <w:tc>
          <w:tcPr>
            <w:tcW w:w="1220" w:type="dxa"/>
            <w:noWrap/>
            <w:vAlign w:val="bottom"/>
            <w:hideMark/>
          </w:tcPr>
          <w:p w14:paraId="580F725E"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82.3%</w:t>
            </w:r>
          </w:p>
        </w:tc>
        <w:tc>
          <w:tcPr>
            <w:tcW w:w="1220" w:type="dxa"/>
            <w:noWrap/>
            <w:vAlign w:val="bottom"/>
            <w:hideMark/>
          </w:tcPr>
          <w:p w14:paraId="63A3520B"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82.2%</w:t>
            </w:r>
          </w:p>
        </w:tc>
      </w:tr>
      <w:tr w:rsidR="00872B1C" w:rsidRPr="00736A24" w14:paraId="41348DD7" w14:textId="77777777">
        <w:trPr>
          <w:trHeight w:val="255"/>
        </w:trPr>
        <w:tc>
          <w:tcPr>
            <w:tcW w:w="2340" w:type="dxa"/>
            <w:noWrap/>
            <w:vAlign w:val="bottom"/>
            <w:hideMark/>
          </w:tcPr>
          <w:p w14:paraId="1621251C" w14:textId="77777777" w:rsidR="00E14344" w:rsidRPr="00736A24" w:rsidRDefault="00E14344" w:rsidP="001571D5">
            <w:pPr>
              <w:spacing w:line="240" w:lineRule="auto"/>
              <w:jc w:val="center"/>
              <w:rPr>
                <w:rFonts w:ascii="Times New Roman" w:eastAsia="Times New Roman" w:hAnsi="Times New Roman" w:cs="Times New Roman"/>
                <w:b/>
                <w:bCs/>
                <w:color w:val="000000"/>
                <w:kern w:val="0"/>
                <w:sz w:val="20"/>
                <w:szCs w:val="20"/>
                <w:lang w:eastAsia="fr-CH"/>
                <w14:ligatures w14:val="none"/>
              </w:rPr>
            </w:pPr>
            <w:proofErr w:type="spellStart"/>
            <w:r w:rsidRPr="00736A24">
              <w:rPr>
                <w:rFonts w:ascii="Times New Roman" w:eastAsia="Times New Roman" w:hAnsi="Times New Roman" w:cs="Times New Roman"/>
                <w:b/>
                <w:bCs/>
                <w:color w:val="000000"/>
                <w:kern w:val="0"/>
                <w:sz w:val="20"/>
                <w:szCs w:val="20"/>
                <w:lang w:eastAsia="fr-CH"/>
                <w14:ligatures w14:val="none"/>
              </w:rPr>
              <w:t>Etrangers</w:t>
            </w:r>
            <w:proofErr w:type="spellEnd"/>
          </w:p>
        </w:tc>
        <w:tc>
          <w:tcPr>
            <w:tcW w:w="1220" w:type="dxa"/>
            <w:noWrap/>
            <w:vAlign w:val="bottom"/>
          </w:tcPr>
          <w:p w14:paraId="1099700D"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p>
        </w:tc>
        <w:tc>
          <w:tcPr>
            <w:tcW w:w="1220" w:type="dxa"/>
            <w:noWrap/>
            <w:vAlign w:val="bottom"/>
          </w:tcPr>
          <w:p w14:paraId="696C642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p>
        </w:tc>
        <w:tc>
          <w:tcPr>
            <w:tcW w:w="1220" w:type="dxa"/>
            <w:noWrap/>
            <w:vAlign w:val="bottom"/>
          </w:tcPr>
          <w:p w14:paraId="7E4A5C24"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p>
        </w:tc>
        <w:tc>
          <w:tcPr>
            <w:tcW w:w="1220" w:type="dxa"/>
            <w:noWrap/>
            <w:vAlign w:val="bottom"/>
          </w:tcPr>
          <w:p w14:paraId="05BDD196"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p>
        </w:tc>
        <w:tc>
          <w:tcPr>
            <w:tcW w:w="1220" w:type="dxa"/>
            <w:noWrap/>
            <w:vAlign w:val="bottom"/>
          </w:tcPr>
          <w:p w14:paraId="5E1E086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p>
        </w:tc>
      </w:tr>
      <w:tr w:rsidR="00872B1C" w:rsidRPr="00736A24" w14:paraId="53F45C88" w14:textId="77777777">
        <w:trPr>
          <w:trHeight w:val="255"/>
        </w:trPr>
        <w:tc>
          <w:tcPr>
            <w:tcW w:w="2340" w:type="dxa"/>
            <w:noWrap/>
            <w:vAlign w:val="bottom"/>
            <w:hideMark/>
          </w:tcPr>
          <w:p w14:paraId="18323CB6"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15-24 ans</w:t>
            </w:r>
          </w:p>
        </w:tc>
        <w:tc>
          <w:tcPr>
            <w:tcW w:w="1220" w:type="dxa"/>
            <w:noWrap/>
            <w:vAlign w:val="bottom"/>
            <w:hideMark/>
          </w:tcPr>
          <w:p w14:paraId="5A4FD028"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56.3%</w:t>
            </w:r>
          </w:p>
        </w:tc>
        <w:tc>
          <w:tcPr>
            <w:tcW w:w="1220" w:type="dxa"/>
            <w:noWrap/>
            <w:vAlign w:val="bottom"/>
            <w:hideMark/>
          </w:tcPr>
          <w:p w14:paraId="42F177A8"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54.7%</w:t>
            </w:r>
          </w:p>
        </w:tc>
        <w:tc>
          <w:tcPr>
            <w:tcW w:w="1220" w:type="dxa"/>
            <w:noWrap/>
            <w:vAlign w:val="bottom"/>
            <w:hideMark/>
          </w:tcPr>
          <w:p w14:paraId="44883BCD"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54.6%</w:t>
            </w:r>
          </w:p>
        </w:tc>
        <w:tc>
          <w:tcPr>
            <w:tcW w:w="1220" w:type="dxa"/>
            <w:noWrap/>
            <w:vAlign w:val="bottom"/>
            <w:hideMark/>
          </w:tcPr>
          <w:p w14:paraId="396B0429"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54.8%</w:t>
            </w:r>
          </w:p>
        </w:tc>
        <w:tc>
          <w:tcPr>
            <w:tcW w:w="1220" w:type="dxa"/>
            <w:noWrap/>
            <w:vAlign w:val="bottom"/>
            <w:hideMark/>
          </w:tcPr>
          <w:p w14:paraId="598B66D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54.0%</w:t>
            </w:r>
          </w:p>
        </w:tc>
      </w:tr>
      <w:tr w:rsidR="00872B1C" w:rsidRPr="00736A24" w14:paraId="6D35D2CD" w14:textId="77777777">
        <w:trPr>
          <w:trHeight w:val="255"/>
        </w:trPr>
        <w:tc>
          <w:tcPr>
            <w:tcW w:w="2340" w:type="dxa"/>
            <w:noWrap/>
            <w:vAlign w:val="bottom"/>
            <w:hideMark/>
          </w:tcPr>
          <w:p w14:paraId="608EA9DE"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25-39 ans</w:t>
            </w:r>
          </w:p>
        </w:tc>
        <w:tc>
          <w:tcPr>
            <w:tcW w:w="1220" w:type="dxa"/>
            <w:noWrap/>
            <w:vAlign w:val="bottom"/>
            <w:hideMark/>
          </w:tcPr>
          <w:p w14:paraId="5C178908"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82.6%</w:t>
            </w:r>
          </w:p>
        </w:tc>
        <w:tc>
          <w:tcPr>
            <w:tcW w:w="1220" w:type="dxa"/>
            <w:noWrap/>
            <w:vAlign w:val="bottom"/>
            <w:hideMark/>
          </w:tcPr>
          <w:p w14:paraId="0DF0DA84"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80.8%</w:t>
            </w:r>
          </w:p>
        </w:tc>
        <w:tc>
          <w:tcPr>
            <w:tcW w:w="1220" w:type="dxa"/>
            <w:noWrap/>
            <w:vAlign w:val="bottom"/>
            <w:hideMark/>
          </w:tcPr>
          <w:p w14:paraId="6BFBAEED"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81.6%</w:t>
            </w:r>
          </w:p>
        </w:tc>
        <w:tc>
          <w:tcPr>
            <w:tcW w:w="1220" w:type="dxa"/>
            <w:noWrap/>
            <w:vAlign w:val="bottom"/>
            <w:hideMark/>
          </w:tcPr>
          <w:p w14:paraId="3172A40C"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82.7%</w:t>
            </w:r>
          </w:p>
        </w:tc>
        <w:tc>
          <w:tcPr>
            <w:tcW w:w="1220" w:type="dxa"/>
            <w:noWrap/>
            <w:vAlign w:val="bottom"/>
            <w:hideMark/>
          </w:tcPr>
          <w:p w14:paraId="160C340F"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82.1%</w:t>
            </w:r>
          </w:p>
        </w:tc>
      </w:tr>
      <w:tr w:rsidR="00872B1C" w:rsidRPr="00736A24" w14:paraId="00361974" w14:textId="77777777">
        <w:trPr>
          <w:trHeight w:val="255"/>
        </w:trPr>
        <w:tc>
          <w:tcPr>
            <w:tcW w:w="2340" w:type="dxa"/>
            <w:noWrap/>
            <w:vAlign w:val="bottom"/>
            <w:hideMark/>
          </w:tcPr>
          <w:p w14:paraId="44E4FAE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40-54 ans</w:t>
            </w:r>
          </w:p>
        </w:tc>
        <w:tc>
          <w:tcPr>
            <w:tcW w:w="1220" w:type="dxa"/>
            <w:noWrap/>
            <w:vAlign w:val="bottom"/>
            <w:hideMark/>
          </w:tcPr>
          <w:p w14:paraId="1F79860C"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81.2%</w:t>
            </w:r>
          </w:p>
        </w:tc>
        <w:tc>
          <w:tcPr>
            <w:tcW w:w="1220" w:type="dxa"/>
            <w:noWrap/>
            <w:vAlign w:val="bottom"/>
            <w:hideMark/>
          </w:tcPr>
          <w:p w14:paraId="14183AF3"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80.1%</w:t>
            </w:r>
          </w:p>
        </w:tc>
        <w:tc>
          <w:tcPr>
            <w:tcW w:w="1220" w:type="dxa"/>
            <w:noWrap/>
            <w:vAlign w:val="bottom"/>
            <w:hideMark/>
          </w:tcPr>
          <w:p w14:paraId="009A45C9"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80.7%</w:t>
            </w:r>
          </w:p>
        </w:tc>
        <w:tc>
          <w:tcPr>
            <w:tcW w:w="1220" w:type="dxa"/>
            <w:noWrap/>
            <w:vAlign w:val="bottom"/>
            <w:hideMark/>
          </w:tcPr>
          <w:p w14:paraId="3973EAC4"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81.0%</w:t>
            </w:r>
          </w:p>
        </w:tc>
        <w:tc>
          <w:tcPr>
            <w:tcW w:w="1220" w:type="dxa"/>
            <w:noWrap/>
            <w:vAlign w:val="bottom"/>
            <w:hideMark/>
          </w:tcPr>
          <w:p w14:paraId="2F022444"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81.0%</w:t>
            </w:r>
          </w:p>
        </w:tc>
      </w:tr>
      <w:tr w:rsidR="00872B1C" w:rsidRPr="00736A24" w14:paraId="110E75A6" w14:textId="77777777">
        <w:trPr>
          <w:trHeight w:val="255"/>
        </w:trPr>
        <w:tc>
          <w:tcPr>
            <w:tcW w:w="2340" w:type="dxa"/>
            <w:noWrap/>
            <w:vAlign w:val="bottom"/>
            <w:hideMark/>
          </w:tcPr>
          <w:p w14:paraId="367B14F7"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55-64 ans</w:t>
            </w:r>
          </w:p>
        </w:tc>
        <w:tc>
          <w:tcPr>
            <w:tcW w:w="1220" w:type="dxa"/>
            <w:noWrap/>
            <w:vAlign w:val="bottom"/>
            <w:hideMark/>
          </w:tcPr>
          <w:p w14:paraId="2AE00673"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68.0%</w:t>
            </w:r>
          </w:p>
        </w:tc>
        <w:tc>
          <w:tcPr>
            <w:tcW w:w="1220" w:type="dxa"/>
            <w:noWrap/>
            <w:vAlign w:val="bottom"/>
            <w:hideMark/>
          </w:tcPr>
          <w:p w14:paraId="6F642CE9"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64.9%</w:t>
            </w:r>
          </w:p>
        </w:tc>
        <w:tc>
          <w:tcPr>
            <w:tcW w:w="1220" w:type="dxa"/>
            <w:noWrap/>
            <w:vAlign w:val="bottom"/>
            <w:hideMark/>
          </w:tcPr>
          <w:p w14:paraId="711BDD41"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65.2%</w:t>
            </w:r>
          </w:p>
        </w:tc>
        <w:tc>
          <w:tcPr>
            <w:tcW w:w="1220" w:type="dxa"/>
            <w:noWrap/>
            <w:vAlign w:val="bottom"/>
            <w:hideMark/>
          </w:tcPr>
          <w:p w14:paraId="5503F52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68.6%</w:t>
            </w:r>
          </w:p>
        </w:tc>
        <w:tc>
          <w:tcPr>
            <w:tcW w:w="1220" w:type="dxa"/>
            <w:noWrap/>
            <w:vAlign w:val="bottom"/>
            <w:hideMark/>
          </w:tcPr>
          <w:p w14:paraId="13DFF03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68.1%</w:t>
            </w:r>
          </w:p>
        </w:tc>
      </w:tr>
      <w:tr w:rsidR="00872B1C" w:rsidRPr="00736A24" w14:paraId="130B9EA1" w14:textId="77777777">
        <w:trPr>
          <w:trHeight w:val="255"/>
        </w:trPr>
        <w:tc>
          <w:tcPr>
            <w:tcW w:w="2340" w:type="dxa"/>
            <w:noWrap/>
            <w:vAlign w:val="bottom"/>
            <w:hideMark/>
          </w:tcPr>
          <w:p w14:paraId="72C41FB8"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65 ans et plus</w:t>
            </w:r>
          </w:p>
        </w:tc>
        <w:tc>
          <w:tcPr>
            <w:tcW w:w="1220" w:type="dxa"/>
            <w:noWrap/>
            <w:vAlign w:val="bottom"/>
            <w:hideMark/>
          </w:tcPr>
          <w:p w14:paraId="6901BB7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8.3%</w:t>
            </w:r>
          </w:p>
        </w:tc>
        <w:tc>
          <w:tcPr>
            <w:tcW w:w="1220" w:type="dxa"/>
            <w:noWrap/>
            <w:vAlign w:val="bottom"/>
            <w:hideMark/>
          </w:tcPr>
          <w:p w14:paraId="0280E9F2"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8.3%</w:t>
            </w:r>
          </w:p>
        </w:tc>
        <w:tc>
          <w:tcPr>
            <w:tcW w:w="1220" w:type="dxa"/>
            <w:noWrap/>
            <w:vAlign w:val="bottom"/>
            <w:hideMark/>
          </w:tcPr>
          <w:p w14:paraId="269BA11D"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8.3%</w:t>
            </w:r>
          </w:p>
        </w:tc>
        <w:tc>
          <w:tcPr>
            <w:tcW w:w="1220" w:type="dxa"/>
            <w:noWrap/>
            <w:vAlign w:val="bottom"/>
            <w:hideMark/>
          </w:tcPr>
          <w:p w14:paraId="3B8091DB"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9.2%</w:t>
            </w:r>
          </w:p>
        </w:tc>
        <w:tc>
          <w:tcPr>
            <w:tcW w:w="1220" w:type="dxa"/>
            <w:noWrap/>
            <w:vAlign w:val="bottom"/>
            <w:hideMark/>
          </w:tcPr>
          <w:p w14:paraId="4E685181"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8.7%</w:t>
            </w:r>
          </w:p>
        </w:tc>
      </w:tr>
      <w:tr w:rsidR="00872B1C" w:rsidRPr="00736A24" w14:paraId="1C53D72D" w14:textId="77777777">
        <w:trPr>
          <w:trHeight w:val="255"/>
        </w:trPr>
        <w:tc>
          <w:tcPr>
            <w:tcW w:w="2340" w:type="dxa"/>
            <w:noWrap/>
            <w:vAlign w:val="bottom"/>
            <w:hideMark/>
          </w:tcPr>
          <w:p w14:paraId="3FD13505"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lastRenderedPageBreak/>
              <w:t>15 ans et plus</w:t>
            </w:r>
          </w:p>
        </w:tc>
        <w:tc>
          <w:tcPr>
            <w:tcW w:w="1220" w:type="dxa"/>
            <w:noWrap/>
            <w:vAlign w:val="bottom"/>
            <w:hideMark/>
          </w:tcPr>
          <w:p w14:paraId="57EBD2F0"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70.2%</w:t>
            </w:r>
          </w:p>
        </w:tc>
        <w:tc>
          <w:tcPr>
            <w:tcW w:w="1220" w:type="dxa"/>
            <w:noWrap/>
            <w:vAlign w:val="bottom"/>
            <w:hideMark/>
          </w:tcPr>
          <w:p w14:paraId="0D081E07"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68.6%</w:t>
            </w:r>
          </w:p>
        </w:tc>
        <w:tc>
          <w:tcPr>
            <w:tcW w:w="1220" w:type="dxa"/>
            <w:noWrap/>
            <w:vAlign w:val="bottom"/>
            <w:hideMark/>
          </w:tcPr>
          <w:p w14:paraId="0B74A80C"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69.0%</w:t>
            </w:r>
          </w:p>
        </w:tc>
        <w:tc>
          <w:tcPr>
            <w:tcW w:w="1220" w:type="dxa"/>
            <w:noWrap/>
            <w:vAlign w:val="bottom"/>
            <w:hideMark/>
          </w:tcPr>
          <w:p w14:paraId="155F7C00"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70.0%</w:t>
            </w:r>
          </w:p>
        </w:tc>
        <w:tc>
          <w:tcPr>
            <w:tcW w:w="1220" w:type="dxa"/>
            <w:noWrap/>
            <w:vAlign w:val="bottom"/>
            <w:hideMark/>
          </w:tcPr>
          <w:p w14:paraId="0B24C2DA"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69.5%</w:t>
            </w:r>
          </w:p>
        </w:tc>
      </w:tr>
      <w:tr w:rsidR="00872B1C" w:rsidRPr="00736A24" w14:paraId="11748522" w14:textId="77777777">
        <w:trPr>
          <w:trHeight w:val="255"/>
        </w:trPr>
        <w:tc>
          <w:tcPr>
            <w:tcW w:w="2340" w:type="dxa"/>
            <w:noWrap/>
            <w:vAlign w:val="bottom"/>
            <w:hideMark/>
          </w:tcPr>
          <w:p w14:paraId="577292BE"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15-64 ans</w:t>
            </w:r>
          </w:p>
        </w:tc>
        <w:tc>
          <w:tcPr>
            <w:tcW w:w="1220" w:type="dxa"/>
            <w:noWrap/>
            <w:vAlign w:val="bottom"/>
            <w:hideMark/>
          </w:tcPr>
          <w:p w14:paraId="6174621B"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77.0%</w:t>
            </w:r>
          </w:p>
        </w:tc>
        <w:tc>
          <w:tcPr>
            <w:tcW w:w="1220" w:type="dxa"/>
            <w:noWrap/>
            <w:vAlign w:val="bottom"/>
            <w:hideMark/>
          </w:tcPr>
          <w:p w14:paraId="48E492E7"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75.2%</w:t>
            </w:r>
          </w:p>
        </w:tc>
        <w:tc>
          <w:tcPr>
            <w:tcW w:w="1220" w:type="dxa"/>
            <w:noWrap/>
            <w:vAlign w:val="bottom"/>
            <w:hideMark/>
          </w:tcPr>
          <w:p w14:paraId="03E493BE"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75.7%</w:t>
            </w:r>
          </w:p>
        </w:tc>
        <w:tc>
          <w:tcPr>
            <w:tcW w:w="1220" w:type="dxa"/>
            <w:noWrap/>
            <w:vAlign w:val="bottom"/>
            <w:hideMark/>
          </w:tcPr>
          <w:p w14:paraId="7304A21B"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76.7%</w:t>
            </w:r>
          </w:p>
        </w:tc>
        <w:tc>
          <w:tcPr>
            <w:tcW w:w="1220" w:type="dxa"/>
            <w:noWrap/>
            <w:vAlign w:val="bottom"/>
            <w:hideMark/>
          </w:tcPr>
          <w:p w14:paraId="13CBEDF5" w14:textId="77777777" w:rsidR="00E14344" w:rsidRPr="00736A24" w:rsidRDefault="00E14344" w:rsidP="001571D5">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76.2%</w:t>
            </w:r>
          </w:p>
        </w:tc>
      </w:tr>
    </w:tbl>
    <w:p w14:paraId="5732FE79" w14:textId="513B8B42" w:rsidR="00B9798F" w:rsidRPr="00736A24" w:rsidRDefault="00E14344" w:rsidP="00B17DF4">
      <w:pPr>
        <w:rPr>
          <w:rFonts w:ascii="Times New Roman" w:hAnsi="Times New Roman" w:cs="Times New Roman"/>
          <w:sz w:val="18"/>
          <w:szCs w:val="18"/>
          <w:lang w:val="fr-CH"/>
        </w:rPr>
      </w:pPr>
      <w:r w:rsidRPr="00736A24">
        <w:rPr>
          <w:rFonts w:ascii="Times New Roman" w:hAnsi="Times New Roman" w:cs="Times New Roman"/>
          <w:sz w:val="18"/>
          <w:szCs w:val="18"/>
          <w:lang w:val="fr-CH"/>
        </w:rPr>
        <w:t>Source : OFS – Enquête suisse sur la population active, ESPA</w:t>
      </w:r>
    </w:p>
    <w:p w14:paraId="1E1C560F" w14:textId="5A594491" w:rsidR="008F6484" w:rsidRPr="00736A24" w:rsidRDefault="008F6484" w:rsidP="00B9798F">
      <w:pPr>
        <w:jc w:val="both"/>
        <w:rPr>
          <w:rFonts w:ascii="Times New Roman" w:hAnsi="Times New Roman" w:cs="Times New Roman"/>
          <w:lang w:val="fr-CH"/>
        </w:rPr>
      </w:pPr>
      <w:r w:rsidRPr="00736A24">
        <w:rPr>
          <w:rFonts w:ascii="Times New Roman" w:hAnsi="Times New Roman" w:cs="Times New Roman"/>
          <w:lang w:val="fr-CH"/>
        </w:rPr>
        <w:t>Dans le cadre de systèmes d'indicateurs ciblés (intégration, égalité entre femmes et hommes, égalité pour les personnes handicapées) des indicateurs de la participation au marché du travail, de la conciliation entre vie professionnelle et vie familiale, des salaires, etc. sont disponibles</w:t>
      </w:r>
      <w:r w:rsidR="00726C6C" w:rsidRPr="00736A24">
        <w:rPr>
          <w:rFonts w:ascii="Times New Roman" w:hAnsi="Times New Roman" w:cs="Times New Roman"/>
          <w:lang w:val="fr-CH"/>
        </w:rPr>
        <w:t xml:space="preserve"> aux liens suivants : </w:t>
      </w:r>
    </w:p>
    <w:p w14:paraId="64052636" w14:textId="745A32EC" w:rsidR="008F6484" w:rsidRPr="00736A24" w:rsidRDefault="008F6484" w:rsidP="008F6484">
      <w:pPr>
        <w:rPr>
          <w:rFonts w:ascii="Times New Roman" w:hAnsi="Times New Roman" w:cs="Times New Roman"/>
          <w:color w:val="156082" w:themeColor="accent1"/>
          <w:lang w:val="fr-CH"/>
        </w:rPr>
      </w:pPr>
      <w:hyperlink r:id="rId21" w:history="1">
        <w:r w:rsidRPr="00736A24">
          <w:rPr>
            <w:rStyle w:val="Hyperlink"/>
            <w:rFonts w:ascii="Times New Roman" w:hAnsi="Times New Roman" w:cs="Times New Roman"/>
            <w:lang w:val="fr-CH"/>
          </w:rPr>
          <w:t>https://www.bfs.admin.ch/bfs/fr/home/statistiques/population/migration-integration/indicateurs-integration/marche-travail.html</w:t>
        </w:r>
      </w:hyperlink>
      <w:r w:rsidRPr="00736A24">
        <w:rPr>
          <w:rFonts w:ascii="Times New Roman" w:hAnsi="Times New Roman" w:cs="Times New Roman"/>
          <w:color w:val="156082" w:themeColor="accent1"/>
          <w:lang w:val="fr-CH"/>
        </w:rPr>
        <w:t xml:space="preserve"> </w:t>
      </w:r>
    </w:p>
    <w:p w14:paraId="4110C9B4" w14:textId="436080AB" w:rsidR="008F6484" w:rsidRPr="00736A24" w:rsidRDefault="008F6484" w:rsidP="008F6484">
      <w:pPr>
        <w:rPr>
          <w:rFonts w:ascii="Times New Roman" w:hAnsi="Times New Roman" w:cs="Times New Roman"/>
          <w:color w:val="156082" w:themeColor="accent1"/>
          <w:lang w:val="fr-CH"/>
        </w:rPr>
      </w:pPr>
      <w:hyperlink r:id="rId22" w:history="1">
        <w:r w:rsidRPr="00736A24">
          <w:rPr>
            <w:rStyle w:val="Hyperlink"/>
            <w:rFonts w:ascii="Times New Roman" w:hAnsi="Times New Roman" w:cs="Times New Roman"/>
            <w:lang w:val="fr-CH"/>
          </w:rPr>
          <w:t>https://www.bfs.admin.ch/bfs/fr/home/statistiques/situation-economique-sociale-population/egalite-femmes-hommes/activite-professionnelle.html</w:t>
        </w:r>
      </w:hyperlink>
      <w:r w:rsidRPr="00736A24">
        <w:rPr>
          <w:rFonts w:ascii="Times New Roman" w:hAnsi="Times New Roman" w:cs="Times New Roman"/>
          <w:color w:val="156082" w:themeColor="accent1"/>
          <w:lang w:val="fr-CH"/>
        </w:rPr>
        <w:t xml:space="preserve"> </w:t>
      </w:r>
    </w:p>
    <w:p w14:paraId="54CB1196" w14:textId="68350067" w:rsidR="008F6484" w:rsidRPr="00736A24" w:rsidRDefault="008F6484" w:rsidP="008F6484">
      <w:pPr>
        <w:rPr>
          <w:rFonts w:ascii="Times New Roman" w:hAnsi="Times New Roman" w:cs="Times New Roman"/>
          <w:color w:val="156082" w:themeColor="accent1"/>
          <w:lang w:val="fr-CH"/>
        </w:rPr>
      </w:pPr>
      <w:hyperlink r:id="rId23" w:history="1">
        <w:r w:rsidRPr="00736A24">
          <w:rPr>
            <w:rStyle w:val="Hyperlink"/>
            <w:rFonts w:ascii="Times New Roman" w:hAnsi="Times New Roman" w:cs="Times New Roman"/>
            <w:lang w:val="fr-CH"/>
          </w:rPr>
          <w:t>https://www.bfs.admin.ch/bfs/fr/home/statistiques/situation-economique-sociale-population/egalite-femmes-hommes/salaires.html</w:t>
        </w:r>
      </w:hyperlink>
      <w:r w:rsidRPr="00736A24">
        <w:rPr>
          <w:rFonts w:ascii="Times New Roman" w:hAnsi="Times New Roman" w:cs="Times New Roman"/>
          <w:color w:val="156082" w:themeColor="accent1"/>
          <w:lang w:val="fr-CH"/>
        </w:rPr>
        <w:t xml:space="preserve"> </w:t>
      </w:r>
    </w:p>
    <w:p w14:paraId="63F42515" w14:textId="545D58EB" w:rsidR="008F6484" w:rsidRPr="00736A24" w:rsidRDefault="008F6484" w:rsidP="008F6484">
      <w:pPr>
        <w:rPr>
          <w:rFonts w:ascii="Times New Roman" w:hAnsi="Times New Roman" w:cs="Times New Roman"/>
          <w:color w:val="156082" w:themeColor="accent1"/>
          <w:lang w:val="fr-CH"/>
        </w:rPr>
      </w:pPr>
      <w:hyperlink r:id="rId24" w:history="1">
        <w:r w:rsidRPr="00736A24">
          <w:rPr>
            <w:rStyle w:val="Hyperlink"/>
            <w:rFonts w:ascii="Times New Roman" w:hAnsi="Times New Roman" w:cs="Times New Roman"/>
            <w:lang w:val="fr-CH"/>
          </w:rPr>
          <w:t>https://www.bfs.admin.ch/bfs/fr/home/statistiques/situation-economique-sociale-population/egalite-femmes-hommes/conciliation-emploi-famille.html</w:t>
        </w:r>
      </w:hyperlink>
      <w:r w:rsidRPr="00736A24">
        <w:rPr>
          <w:rFonts w:ascii="Times New Roman" w:hAnsi="Times New Roman" w:cs="Times New Roman"/>
          <w:color w:val="156082" w:themeColor="accent1"/>
          <w:lang w:val="fr-CH"/>
        </w:rPr>
        <w:t xml:space="preserve"> </w:t>
      </w:r>
    </w:p>
    <w:p w14:paraId="7AC6C4CE" w14:textId="03625692" w:rsidR="00223690" w:rsidRDefault="008F6484" w:rsidP="008F6484">
      <w:pPr>
        <w:rPr>
          <w:rFonts w:ascii="Times New Roman" w:hAnsi="Times New Roman" w:cs="Times New Roman"/>
          <w:color w:val="156082" w:themeColor="accent1"/>
          <w:lang w:val="fr-CH"/>
        </w:rPr>
      </w:pPr>
      <w:hyperlink r:id="rId25" w:history="1">
        <w:r w:rsidRPr="00736A24">
          <w:rPr>
            <w:rStyle w:val="Hyperlink"/>
            <w:rFonts w:ascii="Times New Roman" w:hAnsi="Times New Roman" w:cs="Times New Roman"/>
            <w:lang w:val="fr-CH"/>
          </w:rPr>
          <w:t>https://www.bfs.admin.ch/bfs/fr/home/statistiques/situation-economique-sociale-population/egalite-personnes-handicapees/activite-professionnelle.html</w:t>
        </w:r>
      </w:hyperlink>
      <w:r w:rsidRPr="00736A24">
        <w:rPr>
          <w:rFonts w:ascii="Times New Roman" w:hAnsi="Times New Roman" w:cs="Times New Roman"/>
          <w:color w:val="156082" w:themeColor="accent1"/>
          <w:lang w:val="fr-CH"/>
        </w:rPr>
        <w:t xml:space="preserve"> </w:t>
      </w:r>
    </w:p>
    <w:p w14:paraId="51B40CF8" w14:textId="1914A0B2" w:rsidR="008F6484" w:rsidRPr="00736A24" w:rsidRDefault="00223690" w:rsidP="00223690">
      <w:pPr>
        <w:spacing w:after="160" w:line="259" w:lineRule="auto"/>
        <w:rPr>
          <w:rFonts w:ascii="Times New Roman" w:hAnsi="Times New Roman" w:cs="Times New Roman"/>
          <w:color w:val="156082" w:themeColor="accent1"/>
          <w:lang w:val="fr-CH"/>
        </w:rPr>
      </w:pPr>
      <w:r>
        <w:rPr>
          <w:rFonts w:ascii="Times New Roman" w:hAnsi="Times New Roman" w:cs="Times New Roman"/>
          <w:color w:val="156082" w:themeColor="accent1"/>
          <w:lang w:val="fr-CH"/>
        </w:rPr>
        <w:br w:type="page"/>
      </w:r>
    </w:p>
    <w:p w14:paraId="1E51C0F8" w14:textId="72A2C605" w:rsidR="00E936B6" w:rsidRPr="00736A24" w:rsidRDefault="008F6484" w:rsidP="002E0FC8">
      <w:pPr>
        <w:pStyle w:val="Heading2"/>
        <w:pBdr>
          <w:top w:val="single" w:sz="4" w:space="1" w:color="auto"/>
          <w:left w:val="single" w:sz="4" w:space="4" w:color="auto"/>
          <w:bottom w:val="single" w:sz="4" w:space="1" w:color="auto"/>
          <w:right w:val="single" w:sz="4" w:space="4" w:color="auto"/>
        </w:pBdr>
      </w:pPr>
      <w:r w:rsidRPr="00736A24">
        <w:lastRenderedPageBreak/>
        <w:t>Article 7 – Droit à des conditions de travail justes et favorables</w:t>
      </w:r>
    </w:p>
    <w:p w14:paraId="7E823912" w14:textId="7858FAEE" w:rsidR="005F03CA" w:rsidRPr="00232E61" w:rsidRDefault="005F03CA" w:rsidP="002E0FC8">
      <w:pPr>
        <w:rPr>
          <w:rFonts w:ascii="Times New Roman" w:hAnsi="Times New Roman" w:cs="Times New Roman"/>
          <w:b/>
          <w:bCs/>
          <w:lang w:val="fr-CH"/>
        </w:rPr>
      </w:pPr>
      <w:r w:rsidRPr="00232E61">
        <w:rPr>
          <w:rFonts w:ascii="Times New Roman" w:hAnsi="Times New Roman" w:cs="Times New Roman"/>
          <w:b/>
          <w:bCs/>
          <w:lang w:val="fr-CH"/>
        </w:rPr>
        <w:t>Composantes de la durée annuelle et de la durée hebdomadaire effective du travail</w:t>
      </w:r>
    </w:p>
    <w:p w14:paraId="6EF3C839" w14:textId="02DD4A90" w:rsidR="00D53370" w:rsidRPr="00736A24" w:rsidRDefault="000F1056" w:rsidP="00D53370">
      <w:pPr>
        <w:rPr>
          <w:rFonts w:ascii="Times New Roman" w:hAnsi="Times New Roman" w:cs="Times New Roman"/>
          <w:lang w:val="fr-CH"/>
        </w:rPr>
      </w:pPr>
      <w:r w:rsidRPr="00736A24">
        <w:rPr>
          <w:rFonts w:ascii="Times New Roman" w:hAnsi="Times New Roman" w:cs="Times New Roman"/>
          <w:lang w:val="fr-CH"/>
        </w:rPr>
        <w:t xml:space="preserve">Ce </w:t>
      </w:r>
      <w:r w:rsidR="00DA6D5B" w:rsidRPr="00736A24">
        <w:rPr>
          <w:rFonts w:ascii="Times New Roman" w:hAnsi="Times New Roman" w:cs="Times New Roman"/>
          <w:lang w:val="fr-CH"/>
        </w:rPr>
        <w:t>tableau</w:t>
      </w:r>
      <w:r w:rsidRPr="00736A24">
        <w:rPr>
          <w:rFonts w:ascii="Times New Roman" w:hAnsi="Times New Roman" w:cs="Times New Roman"/>
          <w:lang w:val="fr-CH"/>
        </w:rPr>
        <w:t xml:space="preserve"> présente </w:t>
      </w:r>
      <w:r w:rsidR="001912D7" w:rsidRPr="00736A24">
        <w:rPr>
          <w:rFonts w:ascii="Times New Roman" w:hAnsi="Times New Roman" w:cs="Times New Roman"/>
          <w:lang w:val="fr-CH"/>
        </w:rPr>
        <w:t>les composantes</w:t>
      </w:r>
      <w:r w:rsidR="00DA6D5B" w:rsidRPr="00736A24">
        <w:rPr>
          <w:rFonts w:ascii="Times New Roman" w:hAnsi="Times New Roman" w:cs="Times New Roman"/>
          <w:lang w:val="fr-CH"/>
        </w:rPr>
        <w:t xml:space="preserve"> de la durée annuelle et de la durée hebdomadaire effective du travail en heures par emploi de l’année 2024</w:t>
      </w:r>
      <w:r w:rsidR="00AC1A56" w:rsidRPr="00736A24">
        <w:rPr>
          <w:rStyle w:val="FootnoteReference"/>
          <w:rFonts w:ascii="Times New Roman" w:hAnsi="Times New Roman" w:cs="Times New Roman"/>
          <w:lang w:val="fr-CH"/>
        </w:rPr>
        <w:footnoteReference w:id="16"/>
      </w:r>
      <w:r w:rsidR="00DA6D5B" w:rsidRPr="00736A24">
        <w:rPr>
          <w:rFonts w:ascii="Times New Roman" w:hAnsi="Times New Roman" w:cs="Times New Roman"/>
          <w:lang w:val="fr-CH"/>
        </w:rPr>
        <w:t xml:space="preserve">. </w:t>
      </w:r>
    </w:p>
    <w:tbl>
      <w:tblPr>
        <w:tblW w:w="10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2"/>
        <w:gridCol w:w="3454"/>
        <w:gridCol w:w="1480"/>
        <w:gridCol w:w="1480"/>
        <w:gridCol w:w="1480"/>
        <w:gridCol w:w="1480"/>
      </w:tblGrid>
      <w:tr w:rsidR="002A4D26" w:rsidRPr="00736A24" w14:paraId="483C36BB" w14:textId="77777777" w:rsidTr="00D53370">
        <w:trPr>
          <w:trHeight w:val="255"/>
        </w:trPr>
        <w:tc>
          <w:tcPr>
            <w:tcW w:w="652" w:type="dxa"/>
            <w:tcBorders>
              <w:top w:val="single" w:sz="4" w:space="0" w:color="auto"/>
              <w:left w:val="single" w:sz="4" w:space="0" w:color="auto"/>
              <w:bottom w:val="nil"/>
              <w:right w:val="nil"/>
            </w:tcBorders>
            <w:noWrap/>
            <w:vAlign w:val="bottom"/>
            <w:hideMark/>
          </w:tcPr>
          <w:p w14:paraId="19552D24" w14:textId="77777777" w:rsidR="00D53370" w:rsidRPr="00736A24" w:rsidRDefault="00D53370" w:rsidP="00655DAB">
            <w:pPr>
              <w:spacing w:line="240" w:lineRule="auto"/>
              <w:rPr>
                <w:rFonts w:ascii="Times New Roman" w:eastAsia="Times New Roman" w:hAnsi="Times New Roman" w:cs="Times New Roman"/>
                <w:kern w:val="0"/>
                <w:sz w:val="24"/>
                <w:szCs w:val="24"/>
                <w:lang w:val="fr-CH" w:eastAsia="fr-CH"/>
                <w14:ligatures w14:val="none"/>
              </w:rPr>
            </w:pPr>
          </w:p>
        </w:tc>
        <w:tc>
          <w:tcPr>
            <w:tcW w:w="3454" w:type="dxa"/>
            <w:tcBorders>
              <w:top w:val="single" w:sz="4" w:space="0" w:color="auto"/>
              <w:left w:val="nil"/>
              <w:bottom w:val="nil"/>
              <w:right w:val="single" w:sz="4" w:space="0" w:color="auto"/>
            </w:tcBorders>
            <w:noWrap/>
            <w:vAlign w:val="bottom"/>
            <w:hideMark/>
          </w:tcPr>
          <w:p w14:paraId="73B1906C" w14:textId="77777777" w:rsidR="00D53370" w:rsidRPr="00736A24" w:rsidRDefault="00D53370" w:rsidP="00655DAB">
            <w:pPr>
              <w:spacing w:line="240" w:lineRule="auto"/>
              <w:rPr>
                <w:rFonts w:ascii="Times New Roman" w:eastAsia="Times New Roman" w:hAnsi="Times New Roman" w:cs="Times New Roman"/>
                <w:kern w:val="0"/>
                <w:sz w:val="20"/>
                <w:szCs w:val="20"/>
                <w:lang w:val="fr-CH" w:eastAsia="fr-CH"/>
                <w14:ligatures w14:val="none"/>
              </w:rPr>
            </w:pPr>
          </w:p>
        </w:tc>
        <w:tc>
          <w:tcPr>
            <w:tcW w:w="2960" w:type="dxa"/>
            <w:gridSpan w:val="2"/>
            <w:tcBorders>
              <w:left w:val="single" w:sz="4" w:space="0" w:color="auto"/>
              <w:bottom w:val="single" w:sz="4" w:space="0" w:color="auto"/>
            </w:tcBorders>
            <w:noWrap/>
            <w:vAlign w:val="bottom"/>
            <w:hideMark/>
          </w:tcPr>
          <w:p w14:paraId="7DFE70F9" w14:textId="77777777" w:rsidR="00D53370" w:rsidRPr="00736A24" w:rsidRDefault="00D53370" w:rsidP="00655DAB">
            <w:pPr>
              <w:spacing w:line="240" w:lineRule="auto"/>
              <w:jc w:val="center"/>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Durée</w:t>
            </w:r>
            <w:proofErr w:type="spellEnd"/>
            <w:r w:rsidRPr="00736A24">
              <w:rPr>
                <w:rFonts w:ascii="Times New Roman" w:eastAsia="Times New Roman" w:hAnsi="Times New Roman" w:cs="Times New Roman"/>
                <w:color w:val="000000"/>
                <w:kern w:val="0"/>
                <w:sz w:val="20"/>
                <w:szCs w:val="20"/>
                <w:lang w:eastAsia="fr-CH"/>
                <w14:ligatures w14:val="none"/>
              </w:rPr>
              <w:t xml:space="preserve"> annuelle du </w:t>
            </w:r>
            <w:proofErr w:type="spellStart"/>
            <w:r w:rsidRPr="00736A24">
              <w:rPr>
                <w:rFonts w:ascii="Times New Roman" w:eastAsia="Times New Roman" w:hAnsi="Times New Roman" w:cs="Times New Roman"/>
                <w:color w:val="000000"/>
                <w:kern w:val="0"/>
                <w:sz w:val="20"/>
                <w:szCs w:val="20"/>
                <w:lang w:eastAsia="fr-CH"/>
                <w14:ligatures w14:val="none"/>
              </w:rPr>
              <w:t>travail</w:t>
            </w:r>
            <w:proofErr w:type="spellEnd"/>
          </w:p>
        </w:tc>
        <w:tc>
          <w:tcPr>
            <w:tcW w:w="2960" w:type="dxa"/>
            <w:gridSpan w:val="2"/>
            <w:tcBorders>
              <w:bottom w:val="single" w:sz="4" w:space="0" w:color="auto"/>
            </w:tcBorders>
            <w:noWrap/>
            <w:vAlign w:val="bottom"/>
            <w:hideMark/>
          </w:tcPr>
          <w:p w14:paraId="2540F679" w14:textId="77777777" w:rsidR="00D53370" w:rsidRPr="00736A24" w:rsidRDefault="00D53370" w:rsidP="00655DAB">
            <w:pPr>
              <w:spacing w:line="240" w:lineRule="auto"/>
              <w:jc w:val="center"/>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Durée</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roofErr w:type="spellStart"/>
            <w:r w:rsidRPr="00736A24">
              <w:rPr>
                <w:rFonts w:ascii="Times New Roman" w:eastAsia="Times New Roman" w:hAnsi="Times New Roman" w:cs="Times New Roman"/>
                <w:color w:val="000000"/>
                <w:kern w:val="0"/>
                <w:sz w:val="20"/>
                <w:szCs w:val="20"/>
                <w:lang w:eastAsia="fr-CH"/>
                <w14:ligatures w14:val="none"/>
              </w:rPr>
              <w:t>hebdomadaire</w:t>
            </w:r>
            <w:proofErr w:type="spellEnd"/>
            <w:r w:rsidRPr="00736A24">
              <w:rPr>
                <w:rFonts w:ascii="Times New Roman" w:eastAsia="Times New Roman" w:hAnsi="Times New Roman" w:cs="Times New Roman"/>
                <w:color w:val="000000"/>
                <w:kern w:val="0"/>
                <w:sz w:val="20"/>
                <w:szCs w:val="20"/>
                <w:lang w:eastAsia="fr-CH"/>
                <w14:ligatures w14:val="none"/>
              </w:rPr>
              <w:t xml:space="preserve"> du </w:t>
            </w:r>
            <w:proofErr w:type="spellStart"/>
            <w:r w:rsidRPr="00736A24">
              <w:rPr>
                <w:rFonts w:ascii="Times New Roman" w:eastAsia="Times New Roman" w:hAnsi="Times New Roman" w:cs="Times New Roman"/>
                <w:color w:val="000000"/>
                <w:kern w:val="0"/>
                <w:sz w:val="20"/>
                <w:szCs w:val="20"/>
                <w:lang w:eastAsia="fr-CH"/>
                <w14:ligatures w14:val="none"/>
              </w:rPr>
              <w:t>travail</w:t>
            </w:r>
            <w:proofErr w:type="spellEnd"/>
          </w:p>
        </w:tc>
      </w:tr>
      <w:tr w:rsidR="00925BDB" w:rsidRPr="00736A24" w14:paraId="2E37E003" w14:textId="77777777" w:rsidTr="00D53370">
        <w:trPr>
          <w:trHeight w:val="255"/>
        </w:trPr>
        <w:tc>
          <w:tcPr>
            <w:tcW w:w="652" w:type="dxa"/>
            <w:tcBorders>
              <w:top w:val="nil"/>
              <w:left w:val="single" w:sz="4" w:space="0" w:color="auto"/>
              <w:bottom w:val="nil"/>
              <w:right w:val="nil"/>
            </w:tcBorders>
            <w:noWrap/>
            <w:vAlign w:val="bottom"/>
            <w:hideMark/>
          </w:tcPr>
          <w:p w14:paraId="490C754E" w14:textId="77777777" w:rsidR="00D53370" w:rsidRPr="00736A24" w:rsidRDefault="00D53370" w:rsidP="00655DAB">
            <w:pPr>
              <w:spacing w:line="240" w:lineRule="auto"/>
              <w:jc w:val="center"/>
              <w:rPr>
                <w:rFonts w:ascii="Times New Roman" w:eastAsia="Times New Roman" w:hAnsi="Times New Roman" w:cs="Times New Roman"/>
                <w:color w:val="000000"/>
                <w:kern w:val="0"/>
                <w:sz w:val="20"/>
                <w:szCs w:val="20"/>
                <w:lang w:eastAsia="fr-CH"/>
                <w14:ligatures w14:val="none"/>
              </w:rPr>
            </w:pPr>
          </w:p>
        </w:tc>
        <w:tc>
          <w:tcPr>
            <w:tcW w:w="3454" w:type="dxa"/>
            <w:tcBorders>
              <w:top w:val="nil"/>
              <w:left w:val="nil"/>
              <w:bottom w:val="nil"/>
              <w:right w:val="single" w:sz="4" w:space="0" w:color="auto"/>
            </w:tcBorders>
            <w:noWrap/>
            <w:vAlign w:val="bottom"/>
            <w:hideMark/>
          </w:tcPr>
          <w:p w14:paraId="7DFD1536"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
        </w:tc>
        <w:tc>
          <w:tcPr>
            <w:tcW w:w="1480" w:type="dxa"/>
            <w:tcBorders>
              <w:top w:val="single" w:sz="4" w:space="0" w:color="auto"/>
              <w:left w:val="single" w:sz="4" w:space="0" w:color="auto"/>
              <w:bottom w:val="nil"/>
              <w:right w:val="single" w:sz="4" w:space="0" w:color="auto"/>
            </w:tcBorders>
            <w:noWrap/>
            <w:vAlign w:val="bottom"/>
            <w:hideMark/>
          </w:tcPr>
          <w:p w14:paraId="7123BDB0"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Durée</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c>
          <w:tcPr>
            <w:tcW w:w="1480" w:type="dxa"/>
            <w:tcBorders>
              <w:top w:val="single" w:sz="4" w:space="0" w:color="auto"/>
              <w:left w:val="single" w:sz="4" w:space="0" w:color="auto"/>
              <w:bottom w:val="nil"/>
              <w:right w:val="single" w:sz="4" w:space="0" w:color="auto"/>
            </w:tcBorders>
            <w:noWrap/>
            <w:vAlign w:val="bottom"/>
            <w:hideMark/>
          </w:tcPr>
          <w:p w14:paraId="0330F98F"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Durée</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c>
          <w:tcPr>
            <w:tcW w:w="1480" w:type="dxa"/>
            <w:tcBorders>
              <w:top w:val="single" w:sz="4" w:space="0" w:color="auto"/>
              <w:left w:val="single" w:sz="4" w:space="0" w:color="auto"/>
              <w:bottom w:val="nil"/>
              <w:right w:val="single" w:sz="4" w:space="0" w:color="auto"/>
            </w:tcBorders>
            <w:noWrap/>
            <w:vAlign w:val="bottom"/>
            <w:hideMark/>
          </w:tcPr>
          <w:p w14:paraId="08E296BA"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Durée</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c>
          <w:tcPr>
            <w:tcW w:w="1480" w:type="dxa"/>
            <w:tcBorders>
              <w:top w:val="single" w:sz="4" w:space="0" w:color="auto"/>
              <w:left w:val="single" w:sz="4" w:space="0" w:color="auto"/>
              <w:bottom w:val="nil"/>
              <w:right w:val="single" w:sz="4" w:space="0" w:color="auto"/>
            </w:tcBorders>
            <w:noWrap/>
            <w:vAlign w:val="bottom"/>
            <w:hideMark/>
          </w:tcPr>
          <w:p w14:paraId="77BD24C0"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Durée</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r>
      <w:tr w:rsidR="00925BDB" w:rsidRPr="00736A24" w14:paraId="3D5CD3D4" w14:textId="77777777" w:rsidTr="00D53370">
        <w:trPr>
          <w:trHeight w:val="255"/>
        </w:trPr>
        <w:tc>
          <w:tcPr>
            <w:tcW w:w="652" w:type="dxa"/>
            <w:tcBorders>
              <w:top w:val="nil"/>
              <w:left w:val="single" w:sz="4" w:space="0" w:color="auto"/>
              <w:bottom w:val="nil"/>
              <w:right w:val="nil"/>
            </w:tcBorders>
            <w:noWrap/>
            <w:vAlign w:val="bottom"/>
            <w:hideMark/>
          </w:tcPr>
          <w:p w14:paraId="3099B0FA"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
        </w:tc>
        <w:tc>
          <w:tcPr>
            <w:tcW w:w="3454" w:type="dxa"/>
            <w:tcBorders>
              <w:top w:val="nil"/>
              <w:left w:val="nil"/>
              <w:bottom w:val="nil"/>
              <w:right w:val="single" w:sz="4" w:space="0" w:color="auto"/>
            </w:tcBorders>
            <w:noWrap/>
            <w:vAlign w:val="bottom"/>
            <w:hideMark/>
          </w:tcPr>
          <w:p w14:paraId="13273127"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
        </w:tc>
        <w:tc>
          <w:tcPr>
            <w:tcW w:w="1480" w:type="dxa"/>
            <w:tcBorders>
              <w:top w:val="nil"/>
              <w:left w:val="single" w:sz="4" w:space="0" w:color="auto"/>
              <w:bottom w:val="nil"/>
              <w:right w:val="single" w:sz="4" w:space="0" w:color="auto"/>
            </w:tcBorders>
            <w:noWrap/>
            <w:vAlign w:val="bottom"/>
            <w:hideMark/>
          </w:tcPr>
          <w:p w14:paraId="61955FD6"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annuelle</w:t>
            </w:r>
          </w:p>
        </w:tc>
        <w:tc>
          <w:tcPr>
            <w:tcW w:w="1480" w:type="dxa"/>
            <w:tcBorders>
              <w:top w:val="nil"/>
              <w:left w:val="single" w:sz="4" w:space="0" w:color="auto"/>
              <w:bottom w:val="nil"/>
              <w:right w:val="single" w:sz="4" w:space="0" w:color="auto"/>
            </w:tcBorders>
            <w:noWrap/>
            <w:vAlign w:val="bottom"/>
            <w:hideMark/>
          </w:tcPr>
          <w:p w14:paraId="3A8A7733"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annuelle</w:t>
            </w:r>
          </w:p>
        </w:tc>
        <w:tc>
          <w:tcPr>
            <w:tcW w:w="1480" w:type="dxa"/>
            <w:tcBorders>
              <w:top w:val="nil"/>
              <w:left w:val="single" w:sz="4" w:space="0" w:color="auto"/>
              <w:bottom w:val="nil"/>
              <w:right w:val="single" w:sz="4" w:space="0" w:color="auto"/>
            </w:tcBorders>
            <w:noWrap/>
            <w:vAlign w:val="bottom"/>
            <w:hideMark/>
          </w:tcPr>
          <w:p w14:paraId="6D0BACED"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hebdomadaire</w:t>
            </w:r>
            <w:proofErr w:type="spellEnd"/>
          </w:p>
        </w:tc>
        <w:tc>
          <w:tcPr>
            <w:tcW w:w="1480" w:type="dxa"/>
            <w:tcBorders>
              <w:top w:val="nil"/>
              <w:left w:val="single" w:sz="4" w:space="0" w:color="auto"/>
              <w:bottom w:val="nil"/>
              <w:right w:val="single" w:sz="4" w:space="0" w:color="auto"/>
            </w:tcBorders>
            <w:noWrap/>
            <w:vAlign w:val="bottom"/>
            <w:hideMark/>
          </w:tcPr>
          <w:p w14:paraId="73F5F249"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hebdomadaire</w:t>
            </w:r>
            <w:proofErr w:type="spellEnd"/>
          </w:p>
        </w:tc>
      </w:tr>
      <w:tr w:rsidR="00925BDB" w:rsidRPr="00736A24" w14:paraId="08FFD0D1" w14:textId="77777777" w:rsidTr="00D53370">
        <w:trPr>
          <w:trHeight w:val="255"/>
        </w:trPr>
        <w:tc>
          <w:tcPr>
            <w:tcW w:w="652" w:type="dxa"/>
            <w:tcBorders>
              <w:top w:val="nil"/>
              <w:left w:val="single" w:sz="4" w:space="0" w:color="auto"/>
              <w:bottom w:val="nil"/>
              <w:right w:val="nil"/>
            </w:tcBorders>
            <w:noWrap/>
            <w:vAlign w:val="bottom"/>
            <w:hideMark/>
          </w:tcPr>
          <w:p w14:paraId="2D3748DA"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
        </w:tc>
        <w:tc>
          <w:tcPr>
            <w:tcW w:w="3454" w:type="dxa"/>
            <w:tcBorders>
              <w:top w:val="nil"/>
              <w:left w:val="nil"/>
              <w:bottom w:val="nil"/>
              <w:right w:val="single" w:sz="4" w:space="0" w:color="auto"/>
            </w:tcBorders>
            <w:noWrap/>
            <w:vAlign w:val="bottom"/>
            <w:hideMark/>
          </w:tcPr>
          <w:p w14:paraId="3CF2AF0F"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
        </w:tc>
        <w:tc>
          <w:tcPr>
            <w:tcW w:w="1480" w:type="dxa"/>
            <w:tcBorders>
              <w:top w:val="nil"/>
              <w:left w:val="single" w:sz="4" w:space="0" w:color="auto"/>
              <w:bottom w:val="nil"/>
              <w:right w:val="single" w:sz="4" w:space="0" w:color="auto"/>
            </w:tcBorders>
            <w:noWrap/>
            <w:vAlign w:val="bottom"/>
            <w:hideMark/>
          </w:tcPr>
          <w:p w14:paraId="4532A073"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normale</w:t>
            </w:r>
          </w:p>
        </w:tc>
        <w:tc>
          <w:tcPr>
            <w:tcW w:w="1480" w:type="dxa"/>
            <w:tcBorders>
              <w:top w:val="nil"/>
              <w:left w:val="single" w:sz="4" w:space="0" w:color="auto"/>
              <w:bottom w:val="nil"/>
              <w:right w:val="single" w:sz="4" w:space="0" w:color="auto"/>
            </w:tcBorders>
            <w:noWrap/>
            <w:vAlign w:val="bottom"/>
            <w:hideMark/>
          </w:tcPr>
          <w:p w14:paraId="424238FD"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effective</w:t>
            </w:r>
            <w:proofErr w:type="spellEnd"/>
          </w:p>
        </w:tc>
        <w:tc>
          <w:tcPr>
            <w:tcW w:w="1480" w:type="dxa"/>
            <w:tcBorders>
              <w:top w:val="nil"/>
              <w:left w:val="single" w:sz="4" w:space="0" w:color="auto"/>
              <w:bottom w:val="nil"/>
              <w:right w:val="single" w:sz="4" w:space="0" w:color="auto"/>
            </w:tcBorders>
            <w:noWrap/>
            <w:vAlign w:val="bottom"/>
            <w:hideMark/>
          </w:tcPr>
          <w:p w14:paraId="01911A41"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normale</w:t>
            </w:r>
          </w:p>
        </w:tc>
        <w:tc>
          <w:tcPr>
            <w:tcW w:w="1480" w:type="dxa"/>
            <w:tcBorders>
              <w:top w:val="nil"/>
              <w:left w:val="single" w:sz="4" w:space="0" w:color="auto"/>
              <w:bottom w:val="nil"/>
              <w:right w:val="single" w:sz="4" w:space="0" w:color="auto"/>
            </w:tcBorders>
            <w:noWrap/>
            <w:vAlign w:val="bottom"/>
            <w:hideMark/>
          </w:tcPr>
          <w:p w14:paraId="36A8E902"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effective</w:t>
            </w:r>
            <w:proofErr w:type="spellEnd"/>
          </w:p>
        </w:tc>
      </w:tr>
      <w:tr w:rsidR="00925BDB" w:rsidRPr="00736A24" w14:paraId="1DF09F7F" w14:textId="77777777" w:rsidTr="00D53370">
        <w:trPr>
          <w:trHeight w:val="255"/>
        </w:trPr>
        <w:tc>
          <w:tcPr>
            <w:tcW w:w="652" w:type="dxa"/>
            <w:tcBorders>
              <w:top w:val="nil"/>
              <w:left w:val="single" w:sz="4" w:space="0" w:color="auto"/>
              <w:bottom w:val="single" w:sz="4" w:space="0" w:color="auto"/>
              <w:right w:val="nil"/>
            </w:tcBorders>
            <w:noWrap/>
            <w:vAlign w:val="bottom"/>
            <w:hideMark/>
          </w:tcPr>
          <w:p w14:paraId="58FA8DC2"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
        </w:tc>
        <w:tc>
          <w:tcPr>
            <w:tcW w:w="3454" w:type="dxa"/>
            <w:tcBorders>
              <w:top w:val="nil"/>
              <w:left w:val="nil"/>
              <w:bottom w:val="single" w:sz="4" w:space="0" w:color="auto"/>
              <w:right w:val="single" w:sz="4" w:space="0" w:color="auto"/>
            </w:tcBorders>
            <w:noWrap/>
            <w:vAlign w:val="bottom"/>
            <w:hideMark/>
          </w:tcPr>
          <w:p w14:paraId="1F1D2F49"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
        </w:tc>
        <w:tc>
          <w:tcPr>
            <w:tcW w:w="1480" w:type="dxa"/>
            <w:tcBorders>
              <w:top w:val="nil"/>
              <w:left w:val="single" w:sz="4" w:space="0" w:color="auto"/>
              <w:bottom w:val="single" w:sz="4" w:space="0" w:color="auto"/>
              <w:right w:val="single" w:sz="4" w:space="0" w:color="auto"/>
            </w:tcBorders>
            <w:noWrap/>
            <w:vAlign w:val="bottom"/>
            <w:hideMark/>
          </w:tcPr>
          <w:p w14:paraId="3DABB4E6"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du </w:t>
            </w:r>
            <w:proofErr w:type="spellStart"/>
            <w:r w:rsidRPr="00736A24">
              <w:rPr>
                <w:rFonts w:ascii="Times New Roman" w:eastAsia="Times New Roman" w:hAnsi="Times New Roman" w:cs="Times New Roman"/>
                <w:color w:val="000000"/>
                <w:kern w:val="0"/>
                <w:sz w:val="20"/>
                <w:szCs w:val="20"/>
                <w:lang w:eastAsia="fr-CH"/>
                <w14:ligatures w14:val="none"/>
              </w:rPr>
              <w:t>travail</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c>
          <w:tcPr>
            <w:tcW w:w="1480" w:type="dxa"/>
            <w:tcBorders>
              <w:top w:val="nil"/>
              <w:left w:val="single" w:sz="4" w:space="0" w:color="auto"/>
              <w:bottom w:val="single" w:sz="4" w:space="0" w:color="auto"/>
              <w:right w:val="single" w:sz="4" w:space="0" w:color="auto"/>
            </w:tcBorders>
            <w:noWrap/>
            <w:vAlign w:val="bottom"/>
            <w:hideMark/>
          </w:tcPr>
          <w:p w14:paraId="7F47A9ED"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du </w:t>
            </w:r>
            <w:proofErr w:type="spellStart"/>
            <w:r w:rsidRPr="00736A24">
              <w:rPr>
                <w:rFonts w:ascii="Times New Roman" w:eastAsia="Times New Roman" w:hAnsi="Times New Roman" w:cs="Times New Roman"/>
                <w:color w:val="000000"/>
                <w:kern w:val="0"/>
                <w:sz w:val="20"/>
                <w:szCs w:val="20"/>
                <w:lang w:eastAsia="fr-CH"/>
                <w14:ligatures w14:val="none"/>
              </w:rPr>
              <w:t>travail</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c>
          <w:tcPr>
            <w:tcW w:w="1480" w:type="dxa"/>
            <w:tcBorders>
              <w:top w:val="nil"/>
              <w:left w:val="single" w:sz="4" w:space="0" w:color="auto"/>
              <w:bottom w:val="single" w:sz="4" w:space="0" w:color="auto"/>
              <w:right w:val="single" w:sz="4" w:space="0" w:color="auto"/>
            </w:tcBorders>
            <w:noWrap/>
            <w:vAlign w:val="bottom"/>
            <w:hideMark/>
          </w:tcPr>
          <w:p w14:paraId="7B4EE926"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du </w:t>
            </w:r>
            <w:proofErr w:type="spellStart"/>
            <w:r w:rsidRPr="00736A24">
              <w:rPr>
                <w:rFonts w:ascii="Times New Roman" w:eastAsia="Times New Roman" w:hAnsi="Times New Roman" w:cs="Times New Roman"/>
                <w:color w:val="000000"/>
                <w:kern w:val="0"/>
                <w:sz w:val="20"/>
                <w:szCs w:val="20"/>
                <w:lang w:eastAsia="fr-CH"/>
                <w14:ligatures w14:val="none"/>
              </w:rPr>
              <w:t>travail</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c>
          <w:tcPr>
            <w:tcW w:w="1480" w:type="dxa"/>
            <w:tcBorders>
              <w:top w:val="nil"/>
              <w:left w:val="single" w:sz="4" w:space="0" w:color="auto"/>
              <w:bottom w:val="single" w:sz="4" w:space="0" w:color="auto"/>
              <w:right w:val="single" w:sz="4" w:space="0" w:color="auto"/>
            </w:tcBorders>
            <w:noWrap/>
            <w:vAlign w:val="bottom"/>
            <w:hideMark/>
          </w:tcPr>
          <w:p w14:paraId="1D5340FB"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du </w:t>
            </w:r>
            <w:proofErr w:type="spellStart"/>
            <w:r w:rsidRPr="00736A24">
              <w:rPr>
                <w:rFonts w:ascii="Times New Roman" w:eastAsia="Times New Roman" w:hAnsi="Times New Roman" w:cs="Times New Roman"/>
                <w:color w:val="000000"/>
                <w:kern w:val="0"/>
                <w:sz w:val="20"/>
                <w:szCs w:val="20"/>
                <w:lang w:eastAsia="fr-CH"/>
                <w14:ligatures w14:val="none"/>
              </w:rPr>
              <w:t>travail</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r>
      <w:tr w:rsidR="00925BDB" w:rsidRPr="00736A24" w14:paraId="05889187"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33239B76" w14:textId="77777777" w:rsidR="00D53370" w:rsidRPr="00736A24" w:rsidRDefault="00D53370" w:rsidP="00655DAB">
            <w:pPr>
              <w:spacing w:line="240" w:lineRule="auto"/>
              <w:rPr>
                <w:rFonts w:ascii="Times New Roman" w:eastAsia="Times New Roman" w:hAnsi="Times New Roman" w:cs="Times New Roman"/>
                <w:b/>
                <w:bCs/>
                <w:color w:val="000000"/>
                <w:kern w:val="0"/>
                <w:sz w:val="20"/>
                <w:szCs w:val="20"/>
                <w:lang w:eastAsia="fr-CH"/>
                <w14:ligatures w14:val="none"/>
              </w:rPr>
            </w:pPr>
            <w:r w:rsidRPr="00736A24">
              <w:rPr>
                <w:rFonts w:ascii="Times New Roman" w:eastAsia="Times New Roman" w:hAnsi="Times New Roman" w:cs="Times New Roman"/>
                <w:b/>
                <w:bCs/>
                <w:color w:val="000000"/>
                <w:kern w:val="0"/>
                <w:sz w:val="20"/>
                <w:szCs w:val="20"/>
                <w:lang w:eastAsia="fr-CH"/>
                <w14:ligatures w14:val="none"/>
              </w:rPr>
              <w:t>Total</w:t>
            </w:r>
          </w:p>
        </w:tc>
        <w:tc>
          <w:tcPr>
            <w:tcW w:w="3454" w:type="dxa"/>
            <w:tcBorders>
              <w:top w:val="single" w:sz="4" w:space="0" w:color="auto"/>
              <w:left w:val="nil"/>
              <w:bottom w:val="single" w:sz="4" w:space="0" w:color="auto"/>
              <w:right w:val="single" w:sz="4" w:space="0" w:color="auto"/>
            </w:tcBorders>
            <w:noWrap/>
            <w:vAlign w:val="bottom"/>
            <w:hideMark/>
          </w:tcPr>
          <w:p w14:paraId="780FCCEA" w14:textId="77777777" w:rsidR="00D53370" w:rsidRPr="00736A24" w:rsidRDefault="00D53370" w:rsidP="00655DAB">
            <w:pPr>
              <w:spacing w:line="240" w:lineRule="auto"/>
              <w:rPr>
                <w:rFonts w:ascii="Times New Roman" w:eastAsia="Times New Roman" w:hAnsi="Times New Roman" w:cs="Times New Roman"/>
                <w:b/>
                <w:bCs/>
                <w:color w:val="000000"/>
                <w:kern w:val="0"/>
                <w:sz w:val="20"/>
                <w:szCs w:val="20"/>
                <w:lang w:eastAsia="fr-CH"/>
                <w14:ligatures w14:val="none"/>
              </w:rPr>
            </w:pPr>
          </w:p>
        </w:tc>
        <w:tc>
          <w:tcPr>
            <w:tcW w:w="1480" w:type="dxa"/>
            <w:tcBorders>
              <w:top w:val="single" w:sz="4" w:space="0" w:color="auto"/>
              <w:left w:val="single" w:sz="4" w:space="0" w:color="auto"/>
            </w:tcBorders>
            <w:noWrap/>
            <w:vAlign w:val="bottom"/>
            <w:hideMark/>
          </w:tcPr>
          <w:p w14:paraId="11351F0D"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1480</w:t>
            </w:r>
          </w:p>
        </w:tc>
        <w:tc>
          <w:tcPr>
            <w:tcW w:w="1480" w:type="dxa"/>
            <w:tcBorders>
              <w:top w:val="single" w:sz="4" w:space="0" w:color="auto"/>
            </w:tcBorders>
            <w:noWrap/>
            <w:vAlign w:val="bottom"/>
            <w:hideMark/>
          </w:tcPr>
          <w:p w14:paraId="3DF4FAE2"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1417</w:t>
            </w:r>
          </w:p>
        </w:tc>
        <w:tc>
          <w:tcPr>
            <w:tcW w:w="1480" w:type="dxa"/>
            <w:tcBorders>
              <w:top w:val="single" w:sz="4" w:space="0" w:color="auto"/>
            </w:tcBorders>
            <w:noWrap/>
            <w:vAlign w:val="bottom"/>
            <w:hideMark/>
          </w:tcPr>
          <w:p w14:paraId="7A497CAD"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32.3</w:t>
            </w:r>
          </w:p>
        </w:tc>
        <w:tc>
          <w:tcPr>
            <w:tcW w:w="1480" w:type="dxa"/>
            <w:tcBorders>
              <w:top w:val="single" w:sz="4" w:space="0" w:color="auto"/>
            </w:tcBorders>
            <w:noWrap/>
            <w:vAlign w:val="bottom"/>
            <w:hideMark/>
          </w:tcPr>
          <w:p w14:paraId="7040EB1C"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30.9</w:t>
            </w:r>
          </w:p>
        </w:tc>
      </w:tr>
      <w:tr w:rsidR="0026291D" w:rsidRPr="00736A24" w14:paraId="1434D449" w14:textId="77777777" w:rsidTr="00D53370">
        <w:trPr>
          <w:trHeight w:val="255"/>
        </w:trPr>
        <w:tc>
          <w:tcPr>
            <w:tcW w:w="652" w:type="dxa"/>
            <w:tcBorders>
              <w:top w:val="single" w:sz="4" w:space="0" w:color="auto"/>
              <w:left w:val="single" w:sz="4" w:space="0" w:color="auto"/>
              <w:bottom w:val="single" w:sz="4" w:space="0" w:color="auto"/>
              <w:right w:val="nil"/>
            </w:tcBorders>
            <w:shd w:val="clear" w:color="000000" w:fill="E8EAF7"/>
            <w:noWrap/>
            <w:vAlign w:val="center"/>
            <w:hideMark/>
          </w:tcPr>
          <w:p w14:paraId="6343A15C"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Sexe</w:t>
            </w:r>
          </w:p>
        </w:tc>
        <w:tc>
          <w:tcPr>
            <w:tcW w:w="3454" w:type="dxa"/>
            <w:tcBorders>
              <w:top w:val="single" w:sz="4" w:space="0" w:color="auto"/>
              <w:left w:val="nil"/>
              <w:bottom w:val="single" w:sz="4" w:space="0" w:color="auto"/>
              <w:right w:val="single" w:sz="4" w:space="0" w:color="auto"/>
            </w:tcBorders>
            <w:shd w:val="clear" w:color="000000" w:fill="E8EAF7"/>
            <w:noWrap/>
            <w:vAlign w:val="center"/>
            <w:hideMark/>
          </w:tcPr>
          <w:p w14:paraId="349244E7"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w:t>
            </w:r>
          </w:p>
        </w:tc>
        <w:tc>
          <w:tcPr>
            <w:tcW w:w="1480" w:type="dxa"/>
            <w:tcBorders>
              <w:left w:val="single" w:sz="4" w:space="0" w:color="auto"/>
            </w:tcBorders>
            <w:shd w:val="clear" w:color="000000" w:fill="E8EAF7"/>
            <w:noWrap/>
            <w:vAlign w:val="center"/>
            <w:hideMark/>
          </w:tcPr>
          <w:p w14:paraId="6A6A1CC5" w14:textId="0B411D2C"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03DE9D04" w14:textId="5C08D86E"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0E3A6811" w14:textId="5A63DDAF"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71B6FDD5" w14:textId="443C67BA"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r>
      <w:tr w:rsidR="00984FAD" w:rsidRPr="00736A24" w14:paraId="097786FB" w14:textId="77777777" w:rsidTr="00D53370">
        <w:trPr>
          <w:trHeight w:val="255"/>
        </w:trPr>
        <w:tc>
          <w:tcPr>
            <w:tcW w:w="4106" w:type="dxa"/>
            <w:gridSpan w:val="2"/>
            <w:tcBorders>
              <w:top w:val="single" w:sz="4" w:space="0" w:color="auto"/>
              <w:left w:val="single" w:sz="4" w:space="0" w:color="auto"/>
              <w:bottom w:val="single" w:sz="4" w:space="0" w:color="auto"/>
              <w:right w:val="single" w:sz="4" w:space="0" w:color="auto"/>
            </w:tcBorders>
            <w:noWrap/>
            <w:vAlign w:val="bottom"/>
            <w:hideMark/>
          </w:tcPr>
          <w:p w14:paraId="49C0AA65"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Hommes</w:t>
            </w:r>
          </w:p>
        </w:tc>
        <w:tc>
          <w:tcPr>
            <w:tcW w:w="1480" w:type="dxa"/>
            <w:tcBorders>
              <w:left w:val="single" w:sz="4" w:space="0" w:color="auto"/>
            </w:tcBorders>
            <w:noWrap/>
            <w:vAlign w:val="bottom"/>
            <w:hideMark/>
          </w:tcPr>
          <w:p w14:paraId="7F55AF2B"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1668</w:t>
            </w:r>
          </w:p>
        </w:tc>
        <w:tc>
          <w:tcPr>
            <w:tcW w:w="1480" w:type="dxa"/>
            <w:noWrap/>
            <w:vAlign w:val="bottom"/>
            <w:hideMark/>
          </w:tcPr>
          <w:p w14:paraId="152DF398"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1608</w:t>
            </w:r>
          </w:p>
        </w:tc>
        <w:tc>
          <w:tcPr>
            <w:tcW w:w="1480" w:type="dxa"/>
            <w:noWrap/>
            <w:vAlign w:val="bottom"/>
            <w:hideMark/>
          </w:tcPr>
          <w:p w14:paraId="1EE6C225"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36.5</w:t>
            </w:r>
          </w:p>
        </w:tc>
        <w:tc>
          <w:tcPr>
            <w:tcW w:w="1480" w:type="dxa"/>
            <w:noWrap/>
            <w:vAlign w:val="bottom"/>
            <w:hideMark/>
          </w:tcPr>
          <w:p w14:paraId="15B2DA90"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35.2</w:t>
            </w:r>
          </w:p>
        </w:tc>
      </w:tr>
      <w:tr w:rsidR="00984FAD" w:rsidRPr="00736A24" w14:paraId="07AB0808" w14:textId="77777777" w:rsidTr="00D53370">
        <w:trPr>
          <w:trHeight w:val="255"/>
        </w:trPr>
        <w:tc>
          <w:tcPr>
            <w:tcW w:w="4106" w:type="dxa"/>
            <w:gridSpan w:val="2"/>
            <w:tcBorders>
              <w:top w:val="single" w:sz="4" w:space="0" w:color="auto"/>
              <w:left w:val="single" w:sz="4" w:space="0" w:color="auto"/>
              <w:bottom w:val="single" w:sz="4" w:space="0" w:color="auto"/>
              <w:right w:val="single" w:sz="4" w:space="0" w:color="auto"/>
            </w:tcBorders>
            <w:noWrap/>
            <w:vAlign w:val="bottom"/>
            <w:hideMark/>
          </w:tcPr>
          <w:p w14:paraId="4981F54B"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Femmes</w:t>
            </w:r>
          </w:p>
        </w:tc>
        <w:tc>
          <w:tcPr>
            <w:tcW w:w="1480" w:type="dxa"/>
            <w:tcBorders>
              <w:left w:val="single" w:sz="4" w:space="0" w:color="auto"/>
            </w:tcBorders>
            <w:noWrap/>
            <w:vAlign w:val="bottom"/>
            <w:hideMark/>
          </w:tcPr>
          <w:p w14:paraId="19AC1B3C"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1267</w:t>
            </w:r>
          </w:p>
        </w:tc>
        <w:tc>
          <w:tcPr>
            <w:tcW w:w="1480" w:type="dxa"/>
            <w:noWrap/>
            <w:vAlign w:val="bottom"/>
            <w:hideMark/>
          </w:tcPr>
          <w:p w14:paraId="7A9D903B"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1202</w:t>
            </w:r>
          </w:p>
        </w:tc>
        <w:tc>
          <w:tcPr>
            <w:tcW w:w="1480" w:type="dxa"/>
            <w:noWrap/>
            <w:vAlign w:val="bottom"/>
            <w:hideMark/>
          </w:tcPr>
          <w:p w14:paraId="09B3138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27.6</w:t>
            </w:r>
          </w:p>
        </w:tc>
        <w:tc>
          <w:tcPr>
            <w:tcW w:w="1480" w:type="dxa"/>
            <w:noWrap/>
            <w:vAlign w:val="bottom"/>
            <w:hideMark/>
          </w:tcPr>
          <w:p w14:paraId="36020C9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26.2</w:t>
            </w:r>
          </w:p>
        </w:tc>
      </w:tr>
      <w:tr w:rsidR="002A4D26" w:rsidRPr="00736A24" w14:paraId="7FA814C7" w14:textId="77777777" w:rsidTr="00D53370">
        <w:trPr>
          <w:trHeight w:val="255"/>
        </w:trPr>
        <w:tc>
          <w:tcPr>
            <w:tcW w:w="4106" w:type="dxa"/>
            <w:gridSpan w:val="2"/>
            <w:tcBorders>
              <w:top w:val="single" w:sz="4" w:space="0" w:color="auto"/>
              <w:left w:val="single" w:sz="4" w:space="0" w:color="auto"/>
              <w:bottom w:val="single" w:sz="4" w:space="0" w:color="auto"/>
              <w:right w:val="single" w:sz="4" w:space="0" w:color="auto"/>
            </w:tcBorders>
            <w:shd w:val="clear" w:color="000000" w:fill="E8EAF7"/>
            <w:noWrap/>
            <w:vAlign w:val="center"/>
            <w:hideMark/>
          </w:tcPr>
          <w:p w14:paraId="475FCD55"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Nationalité</w:t>
            </w:r>
            <w:proofErr w:type="spellEnd"/>
          </w:p>
        </w:tc>
        <w:tc>
          <w:tcPr>
            <w:tcW w:w="1480" w:type="dxa"/>
            <w:tcBorders>
              <w:left w:val="single" w:sz="4" w:space="0" w:color="auto"/>
            </w:tcBorders>
            <w:shd w:val="clear" w:color="000000" w:fill="E8EAF7"/>
            <w:noWrap/>
            <w:vAlign w:val="center"/>
            <w:hideMark/>
          </w:tcPr>
          <w:p w14:paraId="41551916" w14:textId="5C642CA6"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78B02759" w14:textId="0A11D398"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18E270AE" w14:textId="68EF2849"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420973B1" w14:textId="39E96FF5"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r>
      <w:tr w:rsidR="00984FAD" w:rsidRPr="00736A24" w14:paraId="07D15C92" w14:textId="77777777" w:rsidTr="00D53370">
        <w:trPr>
          <w:trHeight w:val="255"/>
        </w:trPr>
        <w:tc>
          <w:tcPr>
            <w:tcW w:w="4106" w:type="dxa"/>
            <w:gridSpan w:val="2"/>
            <w:tcBorders>
              <w:top w:val="single" w:sz="4" w:space="0" w:color="auto"/>
              <w:left w:val="single" w:sz="4" w:space="0" w:color="auto"/>
              <w:bottom w:val="single" w:sz="4" w:space="0" w:color="auto"/>
              <w:right w:val="single" w:sz="4" w:space="0" w:color="auto"/>
            </w:tcBorders>
            <w:noWrap/>
            <w:vAlign w:val="bottom"/>
            <w:hideMark/>
          </w:tcPr>
          <w:p w14:paraId="6E32216F"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Suisses</w:t>
            </w:r>
            <w:proofErr w:type="spellEnd"/>
          </w:p>
        </w:tc>
        <w:tc>
          <w:tcPr>
            <w:tcW w:w="1480" w:type="dxa"/>
            <w:tcBorders>
              <w:left w:val="single" w:sz="4" w:space="0" w:color="auto"/>
            </w:tcBorders>
            <w:noWrap/>
            <w:vAlign w:val="bottom"/>
            <w:hideMark/>
          </w:tcPr>
          <w:p w14:paraId="14398501"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1418</w:t>
            </w:r>
          </w:p>
        </w:tc>
        <w:tc>
          <w:tcPr>
            <w:tcW w:w="1480" w:type="dxa"/>
            <w:noWrap/>
            <w:vAlign w:val="bottom"/>
            <w:hideMark/>
          </w:tcPr>
          <w:p w14:paraId="7DB03D91"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1362</w:t>
            </w:r>
          </w:p>
        </w:tc>
        <w:tc>
          <w:tcPr>
            <w:tcW w:w="1480" w:type="dxa"/>
            <w:noWrap/>
            <w:vAlign w:val="bottom"/>
            <w:hideMark/>
          </w:tcPr>
          <w:p w14:paraId="6D36EB72"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30.9</w:t>
            </w:r>
          </w:p>
        </w:tc>
        <w:tc>
          <w:tcPr>
            <w:tcW w:w="1480" w:type="dxa"/>
            <w:noWrap/>
            <w:vAlign w:val="bottom"/>
            <w:hideMark/>
          </w:tcPr>
          <w:p w14:paraId="6EF35358"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29.7</w:t>
            </w:r>
          </w:p>
        </w:tc>
      </w:tr>
      <w:tr w:rsidR="00984FAD" w:rsidRPr="00736A24" w14:paraId="34770376" w14:textId="77777777" w:rsidTr="00D53370">
        <w:trPr>
          <w:trHeight w:val="255"/>
        </w:trPr>
        <w:tc>
          <w:tcPr>
            <w:tcW w:w="4106" w:type="dxa"/>
            <w:gridSpan w:val="2"/>
            <w:tcBorders>
              <w:top w:val="single" w:sz="4" w:space="0" w:color="auto"/>
              <w:left w:val="single" w:sz="4" w:space="0" w:color="auto"/>
              <w:bottom w:val="single" w:sz="4" w:space="0" w:color="auto"/>
              <w:right w:val="single" w:sz="4" w:space="0" w:color="auto"/>
            </w:tcBorders>
            <w:noWrap/>
            <w:vAlign w:val="bottom"/>
            <w:hideMark/>
          </w:tcPr>
          <w:p w14:paraId="05D8FB6C"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Etrangers</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c>
          <w:tcPr>
            <w:tcW w:w="1480" w:type="dxa"/>
            <w:tcBorders>
              <w:left w:val="single" w:sz="4" w:space="0" w:color="auto"/>
            </w:tcBorders>
            <w:noWrap/>
            <w:vAlign w:val="bottom"/>
            <w:hideMark/>
          </w:tcPr>
          <w:p w14:paraId="7032226B"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1602</w:t>
            </w:r>
          </w:p>
        </w:tc>
        <w:tc>
          <w:tcPr>
            <w:tcW w:w="1480" w:type="dxa"/>
            <w:noWrap/>
            <w:vAlign w:val="bottom"/>
            <w:hideMark/>
          </w:tcPr>
          <w:p w14:paraId="4E5F47F3"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1526</w:t>
            </w:r>
          </w:p>
        </w:tc>
        <w:tc>
          <w:tcPr>
            <w:tcW w:w="1480" w:type="dxa"/>
            <w:noWrap/>
            <w:vAlign w:val="bottom"/>
            <w:hideMark/>
          </w:tcPr>
          <w:p w14:paraId="38581077"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35.0</w:t>
            </w:r>
          </w:p>
        </w:tc>
        <w:tc>
          <w:tcPr>
            <w:tcW w:w="1480" w:type="dxa"/>
            <w:noWrap/>
            <w:vAlign w:val="bottom"/>
            <w:hideMark/>
          </w:tcPr>
          <w:p w14:paraId="257C813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33.3</w:t>
            </w:r>
          </w:p>
        </w:tc>
      </w:tr>
      <w:tr w:rsidR="002A4D26" w:rsidRPr="00736A24" w14:paraId="4423BEA7" w14:textId="77777777" w:rsidTr="00D53370">
        <w:trPr>
          <w:trHeight w:val="255"/>
        </w:trPr>
        <w:tc>
          <w:tcPr>
            <w:tcW w:w="4106" w:type="dxa"/>
            <w:gridSpan w:val="2"/>
            <w:tcBorders>
              <w:top w:val="single" w:sz="4" w:space="0" w:color="auto"/>
              <w:left w:val="single" w:sz="4" w:space="0" w:color="auto"/>
              <w:bottom w:val="single" w:sz="4" w:space="0" w:color="auto"/>
              <w:right w:val="single" w:sz="4" w:space="0" w:color="auto"/>
            </w:tcBorders>
            <w:shd w:val="clear" w:color="000000" w:fill="E8EAF7"/>
            <w:noWrap/>
            <w:vAlign w:val="center"/>
            <w:hideMark/>
          </w:tcPr>
          <w:p w14:paraId="54CC9AD6"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Taux</w:t>
            </w:r>
            <w:proofErr w:type="spellEnd"/>
            <w:r w:rsidRPr="00736A24">
              <w:rPr>
                <w:rFonts w:ascii="Times New Roman" w:eastAsia="Times New Roman" w:hAnsi="Times New Roman" w:cs="Times New Roman"/>
                <w:kern w:val="0"/>
                <w:sz w:val="20"/>
                <w:szCs w:val="20"/>
                <w:lang w:eastAsia="fr-CH"/>
                <w14:ligatures w14:val="none"/>
              </w:rPr>
              <w:t xml:space="preserve"> </w:t>
            </w:r>
            <w:proofErr w:type="spellStart"/>
            <w:r w:rsidRPr="00736A24">
              <w:rPr>
                <w:rFonts w:ascii="Times New Roman" w:eastAsia="Times New Roman" w:hAnsi="Times New Roman" w:cs="Times New Roman"/>
                <w:kern w:val="0"/>
                <w:sz w:val="20"/>
                <w:szCs w:val="20"/>
                <w:lang w:eastAsia="fr-CH"/>
                <w14:ligatures w14:val="none"/>
              </w:rPr>
              <w:t>d'occupation</w:t>
            </w:r>
            <w:proofErr w:type="spellEnd"/>
          </w:p>
        </w:tc>
        <w:tc>
          <w:tcPr>
            <w:tcW w:w="1480" w:type="dxa"/>
            <w:tcBorders>
              <w:left w:val="single" w:sz="4" w:space="0" w:color="auto"/>
            </w:tcBorders>
            <w:shd w:val="clear" w:color="000000" w:fill="E8EAF7"/>
            <w:noWrap/>
            <w:vAlign w:val="center"/>
            <w:hideMark/>
          </w:tcPr>
          <w:p w14:paraId="485CDCD5" w14:textId="4B78D202"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2D90B018" w14:textId="751D85EB"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22C064F5" w14:textId="08A7777E"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49EDD57B" w14:textId="1B9FDEA3"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r>
      <w:tr w:rsidR="00984FAD" w:rsidRPr="00736A24" w14:paraId="3C8521E4" w14:textId="77777777" w:rsidTr="00D53370">
        <w:trPr>
          <w:trHeight w:val="255"/>
        </w:trPr>
        <w:tc>
          <w:tcPr>
            <w:tcW w:w="4106" w:type="dxa"/>
            <w:gridSpan w:val="2"/>
            <w:tcBorders>
              <w:top w:val="single" w:sz="4" w:space="0" w:color="auto"/>
              <w:left w:val="single" w:sz="4" w:space="0" w:color="auto"/>
              <w:bottom w:val="single" w:sz="4" w:space="0" w:color="auto"/>
              <w:right w:val="single" w:sz="4" w:space="0" w:color="auto"/>
            </w:tcBorders>
            <w:noWrap/>
            <w:vAlign w:val="bottom"/>
            <w:hideMark/>
          </w:tcPr>
          <w:p w14:paraId="2A55E6E2"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Plein </w:t>
            </w:r>
            <w:proofErr w:type="spellStart"/>
            <w:r w:rsidRPr="00736A24">
              <w:rPr>
                <w:rFonts w:ascii="Times New Roman" w:eastAsia="Times New Roman" w:hAnsi="Times New Roman" w:cs="Times New Roman"/>
                <w:color w:val="000000"/>
                <w:kern w:val="0"/>
                <w:sz w:val="20"/>
                <w:szCs w:val="20"/>
                <w:lang w:eastAsia="fr-CH"/>
                <w14:ligatures w14:val="none"/>
              </w:rPr>
              <w:t>temps</w:t>
            </w:r>
            <w:proofErr w:type="spellEnd"/>
            <w:r w:rsidRPr="00736A24">
              <w:rPr>
                <w:rFonts w:ascii="Times New Roman" w:eastAsia="Times New Roman" w:hAnsi="Times New Roman" w:cs="Times New Roman"/>
                <w:color w:val="000000"/>
                <w:kern w:val="0"/>
                <w:sz w:val="20"/>
                <w:szCs w:val="20"/>
                <w:lang w:eastAsia="fr-CH"/>
                <w14:ligatures w14:val="none"/>
              </w:rPr>
              <w:t xml:space="preserve"> (90%-100%)</w:t>
            </w:r>
          </w:p>
        </w:tc>
        <w:tc>
          <w:tcPr>
            <w:tcW w:w="1480" w:type="dxa"/>
            <w:tcBorders>
              <w:left w:val="single" w:sz="4" w:space="0" w:color="auto"/>
            </w:tcBorders>
            <w:noWrap/>
            <w:vAlign w:val="bottom"/>
            <w:hideMark/>
          </w:tcPr>
          <w:p w14:paraId="3C873A41"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1887</w:t>
            </w:r>
          </w:p>
        </w:tc>
        <w:tc>
          <w:tcPr>
            <w:tcW w:w="1480" w:type="dxa"/>
            <w:noWrap/>
            <w:vAlign w:val="bottom"/>
            <w:hideMark/>
          </w:tcPr>
          <w:p w14:paraId="2AD29466"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1809</w:t>
            </w:r>
          </w:p>
        </w:tc>
        <w:tc>
          <w:tcPr>
            <w:tcW w:w="1480" w:type="dxa"/>
            <w:noWrap/>
            <w:vAlign w:val="bottom"/>
            <w:hideMark/>
          </w:tcPr>
          <w:p w14:paraId="6B93DD27"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41.6</w:t>
            </w:r>
          </w:p>
        </w:tc>
        <w:tc>
          <w:tcPr>
            <w:tcW w:w="1480" w:type="dxa"/>
            <w:noWrap/>
            <w:vAlign w:val="bottom"/>
            <w:hideMark/>
          </w:tcPr>
          <w:p w14:paraId="229801AD"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39.9</w:t>
            </w:r>
          </w:p>
        </w:tc>
      </w:tr>
      <w:tr w:rsidR="00984FAD" w:rsidRPr="00736A24" w14:paraId="025080BB" w14:textId="77777777" w:rsidTr="00D53370">
        <w:trPr>
          <w:trHeight w:val="255"/>
        </w:trPr>
        <w:tc>
          <w:tcPr>
            <w:tcW w:w="4106" w:type="dxa"/>
            <w:gridSpan w:val="2"/>
            <w:tcBorders>
              <w:top w:val="single" w:sz="4" w:space="0" w:color="auto"/>
              <w:left w:val="single" w:sz="4" w:space="0" w:color="auto"/>
              <w:bottom w:val="single" w:sz="4" w:space="0" w:color="auto"/>
              <w:right w:val="single" w:sz="4" w:space="0" w:color="auto"/>
            </w:tcBorders>
            <w:noWrap/>
            <w:vAlign w:val="bottom"/>
            <w:hideMark/>
          </w:tcPr>
          <w:p w14:paraId="5A71EBB6"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Temps</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roofErr w:type="spellStart"/>
            <w:r w:rsidRPr="00736A24">
              <w:rPr>
                <w:rFonts w:ascii="Times New Roman" w:eastAsia="Times New Roman" w:hAnsi="Times New Roman" w:cs="Times New Roman"/>
                <w:color w:val="000000"/>
                <w:kern w:val="0"/>
                <w:sz w:val="20"/>
                <w:szCs w:val="20"/>
                <w:lang w:eastAsia="fr-CH"/>
                <w14:ligatures w14:val="none"/>
              </w:rPr>
              <w:t>partiel</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roofErr w:type="spellStart"/>
            <w:r w:rsidRPr="00736A24">
              <w:rPr>
                <w:rFonts w:ascii="Times New Roman" w:eastAsia="Times New Roman" w:hAnsi="Times New Roman" w:cs="Times New Roman"/>
                <w:color w:val="000000"/>
                <w:kern w:val="0"/>
                <w:sz w:val="20"/>
                <w:szCs w:val="20"/>
                <w:lang w:eastAsia="fr-CH"/>
                <w14:ligatures w14:val="none"/>
              </w:rPr>
              <w:t>moins</w:t>
            </w:r>
            <w:proofErr w:type="spellEnd"/>
            <w:r w:rsidRPr="00736A24">
              <w:rPr>
                <w:rFonts w:ascii="Times New Roman" w:eastAsia="Times New Roman" w:hAnsi="Times New Roman" w:cs="Times New Roman"/>
                <w:color w:val="000000"/>
                <w:kern w:val="0"/>
                <w:sz w:val="20"/>
                <w:szCs w:val="20"/>
                <w:lang w:eastAsia="fr-CH"/>
                <w14:ligatures w14:val="none"/>
              </w:rPr>
              <w:t xml:space="preserve"> de 90%)</w:t>
            </w:r>
          </w:p>
        </w:tc>
        <w:tc>
          <w:tcPr>
            <w:tcW w:w="1480" w:type="dxa"/>
            <w:tcBorders>
              <w:left w:val="single" w:sz="4" w:space="0" w:color="auto"/>
            </w:tcBorders>
            <w:noWrap/>
            <w:vAlign w:val="bottom"/>
            <w:hideMark/>
          </w:tcPr>
          <w:p w14:paraId="5F6C94A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908</w:t>
            </w:r>
          </w:p>
        </w:tc>
        <w:tc>
          <w:tcPr>
            <w:tcW w:w="1480" w:type="dxa"/>
            <w:noWrap/>
            <w:vAlign w:val="bottom"/>
            <w:hideMark/>
          </w:tcPr>
          <w:p w14:paraId="6390E92B"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867</w:t>
            </w:r>
          </w:p>
        </w:tc>
        <w:tc>
          <w:tcPr>
            <w:tcW w:w="1480" w:type="dxa"/>
            <w:noWrap/>
            <w:vAlign w:val="bottom"/>
            <w:hideMark/>
          </w:tcPr>
          <w:p w14:paraId="494E1087"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19.5</w:t>
            </w:r>
          </w:p>
        </w:tc>
        <w:tc>
          <w:tcPr>
            <w:tcW w:w="1480" w:type="dxa"/>
            <w:noWrap/>
            <w:vAlign w:val="bottom"/>
            <w:hideMark/>
          </w:tcPr>
          <w:p w14:paraId="52DCF930"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18.7</w:t>
            </w:r>
          </w:p>
        </w:tc>
      </w:tr>
      <w:tr w:rsidR="002A4D26" w:rsidRPr="00736A24" w14:paraId="5DCCEE5B" w14:textId="77777777" w:rsidTr="00D53370">
        <w:trPr>
          <w:trHeight w:val="255"/>
        </w:trPr>
        <w:tc>
          <w:tcPr>
            <w:tcW w:w="4106" w:type="dxa"/>
            <w:gridSpan w:val="2"/>
            <w:tcBorders>
              <w:top w:val="single" w:sz="4" w:space="0" w:color="auto"/>
              <w:left w:val="single" w:sz="4" w:space="0" w:color="auto"/>
              <w:bottom w:val="single" w:sz="4" w:space="0" w:color="auto"/>
              <w:right w:val="single" w:sz="4" w:space="0" w:color="auto"/>
            </w:tcBorders>
            <w:shd w:val="clear" w:color="000000" w:fill="E8EAF7"/>
            <w:noWrap/>
            <w:vAlign w:val="center"/>
            <w:hideMark/>
          </w:tcPr>
          <w:p w14:paraId="656734B0"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Sections</w:t>
            </w:r>
            <w:proofErr w:type="spellEnd"/>
            <w:r w:rsidRPr="00736A24">
              <w:rPr>
                <w:rFonts w:ascii="Times New Roman" w:eastAsia="Times New Roman" w:hAnsi="Times New Roman" w:cs="Times New Roman"/>
                <w:kern w:val="0"/>
                <w:sz w:val="20"/>
                <w:szCs w:val="20"/>
                <w:lang w:eastAsia="fr-CH"/>
                <w14:ligatures w14:val="none"/>
              </w:rPr>
              <w:t xml:space="preserve"> </w:t>
            </w:r>
            <w:proofErr w:type="spellStart"/>
            <w:r w:rsidRPr="00736A24">
              <w:rPr>
                <w:rFonts w:ascii="Times New Roman" w:eastAsia="Times New Roman" w:hAnsi="Times New Roman" w:cs="Times New Roman"/>
                <w:kern w:val="0"/>
                <w:sz w:val="20"/>
                <w:szCs w:val="20"/>
                <w:lang w:eastAsia="fr-CH"/>
                <w14:ligatures w14:val="none"/>
              </w:rPr>
              <w:t>économiques</w:t>
            </w:r>
            <w:proofErr w:type="spellEnd"/>
            <w:r w:rsidRPr="00736A24">
              <w:rPr>
                <w:rFonts w:ascii="Times New Roman" w:eastAsia="Times New Roman" w:hAnsi="Times New Roman" w:cs="Times New Roman"/>
                <w:kern w:val="0"/>
                <w:sz w:val="20"/>
                <w:szCs w:val="20"/>
                <w:lang w:eastAsia="fr-CH"/>
                <w14:ligatures w14:val="none"/>
              </w:rPr>
              <w:t xml:space="preserve"> (NOGA08)</w:t>
            </w:r>
          </w:p>
        </w:tc>
        <w:tc>
          <w:tcPr>
            <w:tcW w:w="1480" w:type="dxa"/>
            <w:tcBorders>
              <w:left w:val="single" w:sz="4" w:space="0" w:color="auto"/>
            </w:tcBorders>
            <w:shd w:val="clear" w:color="000000" w:fill="E8EAF7"/>
            <w:noWrap/>
            <w:vAlign w:val="center"/>
            <w:hideMark/>
          </w:tcPr>
          <w:p w14:paraId="435D2AF7" w14:textId="5F2CE017"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68462D34" w14:textId="579DBA21"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67411E2C" w14:textId="58FA73C8"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c>
          <w:tcPr>
            <w:tcW w:w="1480" w:type="dxa"/>
            <w:shd w:val="clear" w:color="000000" w:fill="E8EAF7"/>
            <w:noWrap/>
            <w:vAlign w:val="center"/>
            <w:hideMark/>
          </w:tcPr>
          <w:p w14:paraId="482F689B" w14:textId="1B3899CC" w:rsidR="00D53370" w:rsidRPr="00736A24" w:rsidRDefault="00D53370" w:rsidP="00AB2982">
            <w:pPr>
              <w:spacing w:line="240" w:lineRule="auto"/>
              <w:jc w:val="center"/>
              <w:rPr>
                <w:rFonts w:ascii="Times New Roman" w:eastAsia="Times New Roman" w:hAnsi="Times New Roman" w:cs="Times New Roman"/>
                <w:kern w:val="0"/>
                <w:sz w:val="20"/>
                <w:szCs w:val="20"/>
                <w:lang w:eastAsia="fr-CH"/>
                <w14:ligatures w14:val="none"/>
              </w:rPr>
            </w:pPr>
          </w:p>
        </w:tc>
      </w:tr>
      <w:tr w:rsidR="0013643C" w:rsidRPr="00736A24" w14:paraId="2C8F1AD7"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19E0F00E"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A </w:t>
            </w:r>
          </w:p>
        </w:tc>
        <w:tc>
          <w:tcPr>
            <w:tcW w:w="3454" w:type="dxa"/>
            <w:tcBorders>
              <w:top w:val="single" w:sz="4" w:space="0" w:color="auto"/>
              <w:left w:val="nil"/>
              <w:bottom w:val="single" w:sz="4" w:space="0" w:color="auto"/>
              <w:right w:val="single" w:sz="4" w:space="0" w:color="auto"/>
            </w:tcBorders>
            <w:noWrap/>
            <w:vAlign w:val="bottom"/>
            <w:hideMark/>
          </w:tcPr>
          <w:p w14:paraId="6565F824"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Agriculture</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roofErr w:type="spellStart"/>
            <w:r w:rsidRPr="00736A24">
              <w:rPr>
                <w:rFonts w:ascii="Times New Roman" w:eastAsia="Times New Roman" w:hAnsi="Times New Roman" w:cs="Times New Roman"/>
                <w:color w:val="000000"/>
                <w:kern w:val="0"/>
                <w:sz w:val="20"/>
                <w:szCs w:val="20"/>
                <w:lang w:eastAsia="fr-CH"/>
                <w14:ligatures w14:val="none"/>
              </w:rPr>
              <w:t>sylviculture</w:t>
            </w:r>
            <w:proofErr w:type="spellEnd"/>
          </w:p>
        </w:tc>
        <w:tc>
          <w:tcPr>
            <w:tcW w:w="1480" w:type="dxa"/>
            <w:tcBorders>
              <w:left w:val="single" w:sz="4" w:space="0" w:color="auto"/>
            </w:tcBorders>
            <w:noWrap/>
            <w:vAlign w:val="bottom"/>
            <w:hideMark/>
          </w:tcPr>
          <w:p w14:paraId="13ED599E"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1822</w:t>
            </w:r>
          </w:p>
        </w:tc>
        <w:tc>
          <w:tcPr>
            <w:tcW w:w="1480" w:type="dxa"/>
            <w:noWrap/>
            <w:vAlign w:val="bottom"/>
            <w:hideMark/>
          </w:tcPr>
          <w:p w14:paraId="1393C264"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1765</w:t>
            </w:r>
          </w:p>
        </w:tc>
        <w:tc>
          <w:tcPr>
            <w:tcW w:w="1480" w:type="dxa"/>
            <w:noWrap/>
            <w:vAlign w:val="bottom"/>
            <w:hideMark/>
          </w:tcPr>
          <w:p w14:paraId="26952E74"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38.0</w:t>
            </w:r>
          </w:p>
        </w:tc>
        <w:tc>
          <w:tcPr>
            <w:tcW w:w="1480" w:type="dxa"/>
            <w:noWrap/>
            <w:vAlign w:val="bottom"/>
            <w:hideMark/>
          </w:tcPr>
          <w:p w14:paraId="4423CD7D"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36.8</w:t>
            </w:r>
          </w:p>
        </w:tc>
      </w:tr>
      <w:tr w:rsidR="0013643C" w:rsidRPr="00736A24" w14:paraId="495B93BD"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09056933"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B-E </w:t>
            </w:r>
          </w:p>
        </w:tc>
        <w:tc>
          <w:tcPr>
            <w:tcW w:w="3454" w:type="dxa"/>
            <w:tcBorders>
              <w:top w:val="single" w:sz="4" w:space="0" w:color="auto"/>
              <w:left w:val="nil"/>
              <w:bottom w:val="single" w:sz="4" w:space="0" w:color="auto"/>
              <w:right w:val="single" w:sz="4" w:space="0" w:color="auto"/>
            </w:tcBorders>
            <w:noWrap/>
            <w:vAlign w:val="bottom"/>
            <w:hideMark/>
          </w:tcPr>
          <w:p w14:paraId="2FA17AC2"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Activité</w:t>
            </w:r>
            <w:proofErr w:type="spellEnd"/>
            <w:r w:rsidRPr="00736A24">
              <w:rPr>
                <w:rFonts w:ascii="Times New Roman" w:eastAsia="Times New Roman" w:hAnsi="Times New Roman" w:cs="Times New Roman"/>
                <w:color w:val="000000"/>
                <w:kern w:val="0"/>
                <w:sz w:val="20"/>
                <w:szCs w:val="20"/>
                <w:lang w:eastAsia="fr-CH"/>
                <w14:ligatures w14:val="none"/>
              </w:rPr>
              <w:t xml:space="preserve"> industrielle, </w:t>
            </w:r>
            <w:proofErr w:type="spellStart"/>
            <w:r w:rsidRPr="00736A24">
              <w:rPr>
                <w:rFonts w:ascii="Times New Roman" w:eastAsia="Times New Roman" w:hAnsi="Times New Roman" w:cs="Times New Roman"/>
                <w:color w:val="000000"/>
                <w:kern w:val="0"/>
                <w:sz w:val="20"/>
                <w:szCs w:val="20"/>
                <w:lang w:eastAsia="fr-CH"/>
                <w14:ligatures w14:val="none"/>
              </w:rPr>
              <w:t>prod</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roofErr w:type="spellStart"/>
            <w:r w:rsidRPr="00736A24">
              <w:rPr>
                <w:rFonts w:ascii="Times New Roman" w:eastAsia="Times New Roman" w:hAnsi="Times New Roman" w:cs="Times New Roman"/>
                <w:color w:val="000000"/>
                <w:kern w:val="0"/>
                <w:sz w:val="20"/>
                <w:szCs w:val="20"/>
                <w:lang w:eastAsia="fr-CH"/>
                <w14:ligatures w14:val="none"/>
              </w:rPr>
              <w:t>d'énergie</w:t>
            </w:r>
            <w:proofErr w:type="spellEnd"/>
          </w:p>
        </w:tc>
        <w:tc>
          <w:tcPr>
            <w:tcW w:w="1480" w:type="dxa"/>
            <w:tcBorders>
              <w:left w:val="single" w:sz="4" w:space="0" w:color="auto"/>
            </w:tcBorders>
            <w:noWrap/>
            <w:vAlign w:val="bottom"/>
            <w:hideMark/>
          </w:tcPr>
          <w:p w14:paraId="60EF24EA"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1702</w:t>
            </w:r>
          </w:p>
        </w:tc>
        <w:tc>
          <w:tcPr>
            <w:tcW w:w="1480" w:type="dxa"/>
            <w:noWrap/>
            <w:vAlign w:val="bottom"/>
            <w:hideMark/>
          </w:tcPr>
          <w:p w14:paraId="516806F0"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1617</w:t>
            </w:r>
          </w:p>
        </w:tc>
        <w:tc>
          <w:tcPr>
            <w:tcW w:w="1480" w:type="dxa"/>
            <w:noWrap/>
            <w:vAlign w:val="bottom"/>
            <w:hideMark/>
          </w:tcPr>
          <w:p w14:paraId="1EDF0E8A"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37.5</w:t>
            </w:r>
          </w:p>
        </w:tc>
        <w:tc>
          <w:tcPr>
            <w:tcW w:w="1480" w:type="dxa"/>
            <w:noWrap/>
            <w:vAlign w:val="bottom"/>
            <w:hideMark/>
          </w:tcPr>
          <w:p w14:paraId="6E3D8671"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35.6</w:t>
            </w:r>
          </w:p>
        </w:tc>
      </w:tr>
      <w:tr w:rsidR="0013643C" w:rsidRPr="00736A24" w14:paraId="7400A9B4"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593F88B5"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F </w:t>
            </w:r>
          </w:p>
        </w:tc>
        <w:tc>
          <w:tcPr>
            <w:tcW w:w="3454" w:type="dxa"/>
            <w:tcBorders>
              <w:top w:val="single" w:sz="4" w:space="0" w:color="auto"/>
              <w:left w:val="nil"/>
              <w:bottom w:val="single" w:sz="4" w:space="0" w:color="auto"/>
              <w:right w:val="single" w:sz="4" w:space="0" w:color="auto"/>
            </w:tcBorders>
            <w:noWrap/>
            <w:vAlign w:val="bottom"/>
            <w:hideMark/>
          </w:tcPr>
          <w:p w14:paraId="756C79CB"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Construction</w:t>
            </w:r>
          </w:p>
        </w:tc>
        <w:tc>
          <w:tcPr>
            <w:tcW w:w="1480" w:type="dxa"/>
            <w:tcBorders>
              <w:left w:val="single" w:sz="4" w:space="0" w:color="auto"/>
            </w:tcBorders>
            <w:noWrap/>
            <w:vAlign w:val="bottom"/>
            <w:hideMark/>
          </w:tcPr>
          <w:p w14:paraId="5D894C1E"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1718</w:t>
            </w:r>
          </w:p>
        </w:tc>
        <w:tc>
          <w:tcPr>
            <w:tcW w:w="1480" w:type="dxa"/>
            <w:noWrap/>
            <w:vAlign w:val="bottom"/>
            <w:hideMark/>
          </w:tcPr>
          <w:p w14:paraId="7739FFF9"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1630</w:t>
            </w:r>
          </w:p>
        </w:tc>
        <w:tc>
          <w:tcPr>
            <w:tcW w:w="1480" w:type="dxa"/>
            <w:noWrap/>
            <w:vAlign w:val="bottom"/>
            <w:hideMark/>
          </w:tcPr>
          <w:p w14:paraId="071DF4F0"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37.6</w:t>
            </w:r>
          </w:p>
        </w:tc>
        <w:tc>
          <w:tcPr>
            <w:tcW w:w="1480" w:type="dxa"/>
            <w:noWrap/>
            <w:vAlign w:val="bottom"/>
            <w:hideMark/>
          </w:tcPr>
          <w:p w14:paraId="234A49D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35.7</w:t>
            </w:r>
          </w:p>
        </w:tc>
      </w:tr>
      <w:tr w:rsidR="0013643C" w:rsidRPr="00736A24" w14:paraId="726C7D2E"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587B5959"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G</w:t>
            </w:r>
          </w:p>
        </w:tc>
        <w:tc>
          <w:tcPr>
            <w:tcW w:w="3454" w:type="dxa"/>
            <w:tcBorders>
              <w:top w:val="single" w:sz="4" w:space="0" w:color="auto"/>
              <w:left w:val="nil"/>
              <w:bottom w:val="single" w:sz="4" w:space="0" w:color="auto"/>
              <w:right w:val="single" w:sz="4" w:space="0" w:color="auto"/>
            </w:tcBorders>
            <w:noWrap/>
            <w:vAlign w:val="bottom"/>
            <w:hideMark/>
          </w:tcPr>
          <w:p w14:paraId="0F1F8806"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Commerce, </w:t>
            </w:r>
            <w:proofErr w:type="spellStart"/>
            <w:r w:rsidRPr="00736A24">
              <w:rPr>
                <w:rFonts w:ascii="Times New Roman" w:eastAsia="Times New Roman" w:hAnsi="Times New Roman" w:cs="Times New Roman"/>
                <w:color w:val="000000"/>
                <w:kern w:val="0"/>
                <w:sz w:val="20"/>
                <w:szCs w:val="20"/>
                <w:lang w:eastAsia="fr-CH"/>
                <w14:ligatures w14:val="none"/>
              </w:rPr>
              <w:t>réparation</w:t>
            </w:r>
            <w:proofErr w:type="spellEnd"/>
          </w:p>
        </w:tc>
        <w:tc>
          <w:tcPr>
            <w:tcW w:w="1480" w:type="dxa"/>
            <w:tcBorders>
              <w:left w:val="single" w:sz="4" w:space="0" w:color="auto"/>
            </w:tcBorders>
            <w:noWrap/>
            <w:vAlign w:val="bottom"/>
            <w:hideMark/>
          </w:tcPr>
          <w:p w14:paraId="47B1F5BE"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1544</w:t>
            </w:r>
          </w:p>
        </w:tc>
        <w:tc>
          <w:tcPr>
            <w:tcW w:w="1480" w:type="dxa"/>
            <w:noWrap/>
            <w:vAlign w:val="bottom"/>
            <w:hideMark/>
          </w:tcPr>
          <w:p w14:paraId="112D5045"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1481</w:t>
            </w:r>
          </w:p>
        </w:tc>
        <w:tc>
          <w:tcPr>
            <w:tcW w:w="1480" w:type="dxa"/>
            <w:noWrap/>
            <w:vAlign w:val="bottom"/>
            <w:hideMark/>
          </w:tcPr>
          <w:p w14:paraId="126D1D2B"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33.8</w:t>
            </w:r>
          </w:p>
        </w:tc>
        <w:tc>
          <w:tcPr>
            <w:tcW w:w="1480" w:type="dxa"/>
            <w:noWrap/>
            <w:vAlign w:val="bottom"/>
            <w:hideMark/>
          </w:tcPr>
          <w:p w14:paraId="7F04B3A3"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32.4</w:t>
            </w:r>
          </w:p>
        </w:tc>
      </w:tr>
      <w:tr w:rsidR="0013643C" w:rsidRPr="00736A24" w14:paraId="23D30A18"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470B4F69"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H</w:t>
            </w:r>
          </w:p>
        </w:tc>
        <w:tc>
          <w:tcPr>
            <w:tcW w:w="3454" w:type="dxa"/>
            <w:tcBorders>
              <w:top w:val="single" w:sz="4" w:space="0" w:color="auto"/>
              <w:left w:val="nil"/>
              <w:bottom w:val="single" w:sz="4" w:space="0" w:color="auto"/>
              <w:right w:val="single" w:sz="4" w:space="0" w:color="auto"/>
            </w:tcBorders>
            <w:noWrap/>
            <w:vAlign w:val="bottom"/>
            <w:hideMark/>
          </w:tcPr>
          <w:p w14:paraId="17F2592C"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Transports et </w:t>
            </w:r>
            <w:proofErr w:type="spellStart"/>
            <w:r w:rsidRPr="00736A24">
              <w:rPr>
                <w:rFonts w:ascii="Times New Roman" w:eastAsia="Times New Roman" w:hAnsi="Times New Roman" w:cs="Times New Roman"/>
                <w:color w:val="000000"/>
                <w:kern w:val="0"/>
                <w:sz w:val="20"/>
                <w:szCs w:val="20"/>
                <w:lang w:eastAsia="fr-CH"/>
                <w14:ligatures w14:val="none"/>
              </w:rPr>
              <w:t>entreposage</w:t>
            </w:r>
            <w:proofErr w:type="spellEnd"/>
          </w:p>
        </w:tc>
        <w:tc>
          <w:tcPr>
            <w:tcW w:w="1480" w:type="dxa"/>
            <w:tcBorders>
              <w:left w:val="single" w:sz="4" w:space="0" w:color="auto"/>
            </w:tcBorders>
            <w:noWrap/>
            <w:vAlign w:val="bottom"/>
            <w:hideMark/>
          </w:tcPr>
          <w:p w14:paraId="4753A149"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1637</w:t>
            </w:r>
          </w:p>
        </w:tc>
        <w:tc>
          <w:tcPr>
            <w:tcW w:w="1480" w:type="dxa"/>
            <w:noWrap/>
            <w:vAlign w:val="bottom"/>
            <w:hideMark/>
          </w:tcPr>
          <w:p w14:paraId="6E5F3F1D"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1552</w:t>
            </w:r>
          </w:p>
        </w:tc>
        <w:tc>
          <w:tcPr>
            <w:tcW w:w="1480" w:type="dxa"/>
            <w:noWrap/>
            <w:vAlign w:val="bottom"/>
            <w:hideMark/>
          </w:tcPr>
          <w:p w14:paraId="57053452"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36.0</w:t>
            </w:r>
          </w:p>
        </w:tc>
        <w:tc>
          <w:tcPr>
            <w:tcW w:w="1480" w:type="dxa"/>
            <w:noWrap/>
            <w:vAlign w:val="bottom"/>
            <w:hideMark/>
          </w:tcPr>
          <w:p w14:paraId="7DB50022"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34.1</w:t>
            </w:r>
          </w:p>
        </w:tc>
      </w:tr>
      <w:tr w:rsidR="0013643C" w:rsidRPr="00736A24" w14:paraId="6071B3D0"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72370A5D"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I</w:t>
            </w:r>
          </w:p>
        </w:tc>
        <w:tc>
          <w:tcPr>
            <w:tcW w:w="3454" w:type="dxa"/>
            <w:tcBorders>
              <w:top w:val="single" w:sz="4" w:space="0" w:color="auto"/>
              <w:left w:val="nil"/>
              <w:bottom w:val="single" w:sz="4" w:space="0" w:color="auto"/>
              <w:right w:val="single" w:sz="4" w:space="0" w:color="auto"/>
            </w:tcBorders>
            <w:noWrap/>
            <w:vAlign w:val="bottom"/>
            <w:hideMark/>
          </w:tcPr>
          <w:p w14:paraId="44959536"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Hébergement</w:t>
            </w:r>
            <w:proofErr w:type="spellEnd"/>
            <w:r w:rsidRPr="00736A24">
              <w:rPr>
                <w:rFonts w:ascii="Times New Roman" w:eastAsia="Times New Roman" w:hAnsi="Times New Roman" w:cs="Times New Roman"/>
                <w:color w:val="000000"/>
                <w:kern w:val="0"/>
                <w:sz w:val="20"/>
                <w:szCs w:val="20"/>
                <w:lang w:eastAsia="fr-CH"/>
                <w14:ligatures w14:val="none"/>
              </w:rPr>
              <w:t xml:space="preserve"> et </w:t>
            </w:r>
            <w:proofErr w:type="spellStart"/>
            <w:r w:rsidRPr="00736A24">
              <w:rPr>
                <w:rFonts w:ascii="Times New Roman" w:eastAsia="Times New Roman" w:hAnsi="Times New Roman" w:cs="Times New Roman"/>
                <w:color w:val="000000"/>
                <w:kern w:val="0"/>
                <w:sz w:val="20"/>
                <w:szCs w:val="20"/>
                <w:lang w:eastAsia="fr-CH"/>
                <w14:ligatures w14:val="none"/>
              </w:rPr>
              <w:t>restauration</w:t>
            </w:r>
            <w:proofErr w:type="spellEnd"/>
          </w:p>
        </w:tc>
        <w:tc>
          <w:tcPr>
            <w:tcW w:w="1480" w:type="dxa"/>
            <w:tcBorders>
              <w:left w:val="single" w:sz="4" w:space="0" w:color="auto"/>
            </w:tcBorders>
            <w:noWrap/>
            <w:vAlign w:val="bottom"/>
            <w:hideMark/>
          </w:tcPr>
          <w:p w14:paraId="398A032C"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1488</w:t>
            </w:r>
          </w:p>
        </w:tc>
        <w:tc>
          <w:tcPr>
            <w:tcW w:w="1480" w:type="dxa"/>
            <w:noWrap/>
            <w:vAlign w:val="bottom"/>
            <w:hideMark/>
          </w:tcPr>
          <w:p w14:paraId="7EA87E8E"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1422</w:t>
            </w:r>
          </w:p>
        </w:tc>
        <w:tc>
          <w:tcPr>
            <w:tcW w:w="1480" w:type="dxa"/>
            <w:noWrap/>
            <w:vAlign w:val="bottom"/>
            <w:hideMark/>
          </w:tcPr>
          <w:p w14:paraId="210C0A0B"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32.0</w:t>
            </w:r>
          </w:p>
        </w:tc>
        <w:tc>
          <w:tcPr>
            <w:tcW w:w="1480" w:type="dxa"/>
            <w:noWrap/>
            <w:vAlign w:val="bottom"/>
            <w:hideMark/>
          </w:tcPr>
          <w:p w14:paraId="65EA1698"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30.6</w:t>
            </w:r>
          </w:p>
        </w:tc>
      </w:tr>
      <w:tr w:rsidR="0013643C" w:rsidRPr="00736A24" w14:paraId="79CDF655"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050C104D"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J</w:t>
            </w:r>
          </w:p>
        </w:tc>
        <w:tc>
          <w:tcPr>
            <w:tcW w:w="3454" w:type="dxa"/>
            <w:tcBorders>
              <w:top w:val="single" w:sz="4" w:space="0" w:color="auto"/>
              <w:left w:val="nil"/>
              <w:bottom w:val="single" w:sz="4" w:space="0" w:color="auto"/>
              <w:right w:val="single" w:sz="4" w:space="0" w:color="auto"/>
            </w:tcBorders>
            <w:noWrap/>
            <w:vAlign w:val="bottom"/>
            <w:hideMark/>
          </w:tcPr>
          <w:p w14:paraId="3ADA165E"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Information et </w:t>
            </w:r>
            <w:proofErr w:type="spellStart"/>
            <w:r w:rsidRPr="00736A24">
              <w:rPr>
                <w:rFonts w:ascii="Times New Roman" w:eastAsia="Times New Roman" w:hAnsi="Times New Roman" w:cs="Times New Roman"/>
                <w:color w:val="000000"/>
                <w:kern w:val="0"/>
                <w:sz w:val="20"/>
                <w:szCs w:val="20"/>
                <w:lang w:eastAsia="fr-CH"/>
                <w14:ligatures w14:val="none"/>
              </w:rPr>
              <w:t>communication</w:t>
            </w:r>
            <w:proofErr w:type="spellEnd"/>
          </w:p>
        </w:tc>
        <w:tc>
          <w:tcPr>
            <w:tcW w:w="1480" w:type="dxa"/>
            <w:tcBorders>
              <w:left w:val="single" w:sz="4" w:space="0" w:color="auto"/>
            </w:tcBorders>
            <w:noWrap/>
            <w:vAlign w:val="bottom"/>
            <w:hideMark/>
          </w:tcPr>
          <w:p w14:paraId="5B98D70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1592</w:t>
            </w:r>
          </w:p>
        </w:tc>
        <w:tc>
          <w:tcPr>
            <w:tcW w:w="1480" w:type="dxa"/>
            <w:noWrap/>
            <w:vAlign w:val="bottom"/>
            <w:hideMark/>
          </w:tcPr>
          <w:p w14:paraId="117F3C29"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1555</w:t>
            </w:r>
          </w:p>
        </w:tc>
        <w:tc>
          <w:tcPr>
            <w:tcW w:w="1480" w:type="dxa"/>
            <w:noWrap/>
            <w:vAlign w:val="bottom"/>
            <w:hideMark/>
          </w:tcPr>
          <w:p w14:paraId="59339EF9"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34.9</w:t>
            </w:r>
          </w:p>
        </w:tc>
        <w:tc>
          <w:tcPr>
            <w:tcW w:w="1480" w:type="dxa"/>
            <w:noWrap/>
            <w:vAlign w:val="bottom"/>
            <w:hideMark/>
          </w:tcPr>
          <w:p w14:paraId="2C66AB7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34.1</w:t>
            </w:r>
          </w:p>
        </w:tc>
      </w:tr>
      <w:tr w:rsidR="0013643C" w:rsidRPr="00736A24" w14:paraId="3D279D79"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6D701ADB"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K</w:t>
            </w:r>
          </w:p>
        </w:tc>
        <w:tc>
          <w:tcPr>
            <w:tcW w:w="3454" w:type="dxa"/>
            <w:tcBorders>
              <w:top w:val="single" w:sz="4" w:space="0" w:color="auto"/>
              <w:left w:val="nil"/>
              <w:bottom w:val="single" w:sz="4" w:space="0" w:color="auto"/>
              <w:right w:val="single" w:sz="4" w:space="0" w:color="auto"/>
            </w:tcBorders>
            <w:noWrap/>
            <w:vAlign w:val="bottom"/>
            <w:hideMark/>
          </w:tcPr>
          <w:p w14:paraId="00C326B1"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Activités</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roofErr w:type="spellStart"/>
            <w:r w:rsidRPr="00736A24">
              <w:rPr>
                <w:rFonts w:ascii="Times New Roman" w:eastAsia="Times New Roman" w:hAnsi="Times New Roman" w:cs="Times New Roman"/>
                <w:color w:val="000000"/>
                <w:kern w:val="0"/>
                <w:sz w:val="20"/>
                <w:szCs w:val="20"/>
                <w:lang w:eastAsia="fr-CH"/>
                <w14:ligatures w14:val="none"/>
              </w:rPr>
              <w:t>financières</w:t>
            </w:r>
            <w:proofErr w:type="spellEnd"/>
            <w:r w:rsidRPr="00736A24">
              <w:rPr>
                <w:rFonts w:ascii="Times New Roman" w:eastAsia="Times New Roman" w:hAnsi="Times New Roman" w:cs="Times New Roman"/>
                <w:color w:val="000000"/>
                <w:kern w:val="0"/>
                <w:sz w:val="20"/>
                <w:szCs w:val="20"/>
                <w:lang w:eastAsia="fr-CH"/>
                <w14:ligatures w14:val="none"/>
              </w:rPr>
              <w:t xml:space="preserve"> et </w:t>
            </w:r>
            <w:proofErr w:type="spellStart"/>
            <w:r w:rsidRPr="00736A24">
              <w:rPr>
                <w:rFonts w:ascii="Times New Roman" w:eastAsia="Times New Roman" w:hAnsi="Times New Roman" w:cs="Times New Roman"/>
                <w:color w:val="000000"/>
                <w:kern w:val="0"/>
                <w:sz w:val="20"/>
                <w:szCs w:val="20"/>
                <w:lang w:eastAsia="fr-CH"/>
                <w14:ligatures w14:val="none"/>
              </w:rPr>
              <w:t>d'assurance</w:t>
            </w:r>
            <w:proofErr w:type="spellEnd"/>
          </w:p>
        </w:tc>
        <w:tc>
          <w:tcPr>
            <w:tcW w:w="1480" w:type="dxa"/>
            <w:tcBorders>
              <w:left w:val="single" w:sz="4" w:space="0" w:color="auto"/>
            </w:tcBorders>
            <w:noWrap/>
            <w:vAlign w:val="bottom"/>
            <w:hideMark/>
          </w:tcPr>
          <w:p w14:paraId="59B013C4"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1674</w:t>
            </w:r>
          </w:p>
        </w:tc>
        <w:tc>
          <w:tcPr>
            <w:tcW w:w="1480" w:type="dxa"/>
            <w:noWrap/>
            <w:vAlign w:val="bottom"/>
            <w:hideMark/>
          </w:tcPr>
          <w:p w14:paraId="52F31A46"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1637</w:t>
            </w:r>
          </w:p>
        </w:tc>
        <w:tc>
          <w:tcPr>
            <w:tcW w:w="1480" w:type="dxa"/>
            <w:noWrap/>
            <w:vAlign w:val="bottom"/>
            <w:hideMark/>
          </w:tcPr>
          <w:p w14:paraId="5343CD17"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37.0</w:t>
            </w:r>
          </w:p>
        </w:tc>
        <w:tc>
          <w:tcPr>
            <w:tcW w:w="1480" w:type="dxa"/>
            <w:noWrap/>
            <w:vAlign w:val="bottom"/>
            <w:hideMark/>
          </w:tcPr>
          <w:p w14:paraId="6B1FC724"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36.2</w:t>
            </w:r>
          </w:p>
        </w:tc>
      </w:tr>
      <w:tr w:rsidR="0013643C" w:rsidRPr="00736A24" w14:paraId="22CEE994"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33D10C4A"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L/N</w:t>
            </w:r>
          </w:p>
        </w:tc>
        <w:tc>
          <w:tcPr>
            <w:tcW w:w="3454" w:type="dxa"/>
            <w:tcBorders>
              <w:top w:val="single" w:sz="4" w:space="0" w:color="auto"/>
              <w:left w:val="nil"/>
              <w:bottom w:val="single" w:sz="4" w:space="0" w:color="auto"/>
              <w:right w:val="single" w:sz="4" w:space="0" w:color="auto"/>
            </w:tcBorders>
            <w:noWrap/>
            <w:vAlign w:val="bottom"/>
            <w:hideMark/>
          </w:tcPr>
          <w:p w14:paraId="75D14AD8"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Immobilier</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roofErr w:type="spellStart"/>
            <w:r w:rsidRPr="00736A24">
              <w:rPr>
                <w:rFonts w:ascii="Times New Roman" w:eastAsia="Times New Roman" w:hAnsi="Times New Roman" w:cs="Times New Roman"/>
                <w:color w:val="000000"/>
                <w:kern w:val="0"/>
                <w:sz w:val="20"/>
                <w:szCs w:val="20"/>
                <w:lang w:eastAsia="fr-CH"/>
                <w14:ligatures w14:val="none"/>
              </w:rPr>
              <w:t>activités</w:t>
            </w:r>
            <w:proofErr w:type="spellEnd"/>
            <w:r w:rsidRPr="00736A24">
              <w:rPr>
                <w:rFonts w:ascii="Times New Roman" w:eastAsia="Times New Roman" w:hAnsi="Times New Roman" w:cs="Times New Roman"/>
                <w:color w:val="000000"/>
                <w:kern w:val="0"/>
                <w:sz w:val="20"/>
                <w:szCs w:val="20"/>
                <w:lang w:eastAsia="fr-CH"/>
                <w14:ligatures w14:val="none"/>
              </w:rPr>
              <w:t xml:space="preserve"> administratives</w:t>
            </w:r>
          </w:p>
        </w:tc>
        <w:tc>
          <w:tcPr>
            <w:tcW w:w="1480" w:type="dxa"/>
            <w:tcBorders>
              <w:left w:val="single" w:sz="4" w:space="0" w:color="auto"/>
            </w:tcBorders>
            <w:noWrap/>
            <w:vAlign w:val="bottom"/>
            <w:hideMark/>
          </w:tcPr>
          <w:p w14:paraId="79314A1C"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1351</w:t>
            </w:r>
          </w:p>
        </w:tc>
        <w:tc>
          <w:tcPr>
            <w:tcW w:w="1480" w:type="dxa"/>
            <w:noWrap/>
            <w:vAlign w:val="bottom"/>
            <w:hideMark/>
          </w:tcPr>
          <w:p w14:paraId="72F507E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1274</w:t>
            </w:r>
          </w:p>
        </w:tc>
        <w:tc>
          <w:tcPr>
            <w:tcW w:w="1480" w:type="dxa"/>
            <w:noWrap/>
            <w:vAlign w:val="bottom"/>
            <w:hideMark/>
          </w:tcPr>
          <w:p w14:paraId="3D3E4E17"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29.1</w:t>
            </w:r>
          </w:p>
        </w:tc>
        <w:tc>
          <w:tcPr>
            <w:tcW w:w="1480" w:type="dxa"/>
            <w:noWrap/>
            <w:vAlign w:val="bottom"/>
            <w:hideMark/>
          </w:tcPr>
          <w:p w14:paraId="1A46A259"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27.4</w:t>
            </w:r>
          </w:p>
        </w:tc>
      </w:tr>
      <w:tr w:rsidR="0013643C" w:rsidRPr="00736A24" w14:paraId="3CAE7034"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76E3A3E9"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M</w:t>
            </w:r>
          </w:p>
        </w:tc>
        <w:tc>
          <w:tcPr>
            <w:tcW w:w="3454" w:type="dxa"/>
            <w:tcBorders>
              <w:top w:val="single" w:sz="4" w:space="0" w:color="auto"/>
              <w:left w:val="nil"/>
              <w:bottom w:val="single" w:sz="4" w:space="0" w:color="auto"/>
              <w:right w:val="single" w:sz="4" w:space="0" w:color="auto"/>
            </w:tcBorders>
            <w:noWrap/>
            <w:vAlign w:val="bottom"/>
            <w:hideMark/>
          </w:tcPr>
          <w:p w14:paraId="161416FC"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proofErr w:type="spellStart"/>
            <w:r w:rsidRPr="00736A24">
              <w:rPr>
                <w:rFonts w:ascii="Times New Roman" w:eastAsia="Times New Roman" w:hAnsi="Times New Roman" w:cs="Times New Roman"/>
                <w:color w:val="000000"/>
                <w:kern w:val="0"/>
                <w:sz w:val="20"/>
                <w:szCs w:val="20"/>
                <w:lang w:val="fr-CH" w:eastAsia="fr-CH"/>
                <w14:ligatures w14:val="none"/>
              </w:rPr>
              <w:t>Act</w:t>
            </w:r>
            <w:proofErr w:type="spellEnd"/>
            <w:r w:rsidRPr="00736A24">
              <w:rPr>
                <w:rFonts w:ascii="Times New Roman" w:eastAsia="Times New Roman" w:hAnsi="Times New Roman" w:cs="Times New Roman"/>
                <w:color w:val="000000"/>
                <w:kern w:val="0"/>
                <w:sz w:val="20"/>
                <w:szCs w:val="20"/>
                <w:lang w:val="fr-CH" w:eastAsia="fr-CH"/>
                <w14:ligatures w14:val="none"/>
              </w:rPr>
              <w:t>. spécialisées, scient. et techniques</w:t>
            </w:r>
          </w:p>
        </w:tc>
        <w:tc>
          <w:tcPr>
            <w:tcW w:w="1480" w:type="dxa"/>
            <w:tcBorders>
              <w:left w:val="single" w:sz="4" w:space="0" w:color="auto"/>
            </w:tcBorders>
            <w:noWrap/>
            <w:vAlign w:val="bottom"/>
            <w:hideMark/>
          </w:tcPr>
          <w:p w14:paraId="1BC28669"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1558</w:t>
            </w:r>
          </w:p>
        </w:tc>
        <w:tc>
          <w:tcPr>
            <w:tcW w:w="1480" w:type="dxa"/>
            <w:noWrap/>
            <w:vAlign w:val="bottom"/>
            <w:hideMark/>
          </w:tcPr>
          <w:p w14:paraId="10AB1ADA"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1507</w:t>
            </w:r>
          </w:p>
        </w:tc>
        <w:tc>
          <w:tcPr>
            <w:tcW w:w="1480" w:type="dxa"/>
            <w:noWrap/>
            <w:vAlign w:val="bottom"/>
            <w:hideMark/>
          </w:tcPr>
          <w:p w14:paraId="0F31D339"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34.1</w:t>
            </w:r>
          </w:p>
        </w:tc>
        <w:tc>
          <w:tcPr>
            <w:tcW w:w="1480" w:type="dxa"/>
            <w:noWrap/>
            <w:vAlign w:val="bottom"/>
            <w:hideMark/>
          </w:tcPr>
          <w:p w14:paraId="0580E3C3"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32.9</w:t>
            </w:r>
          </w:p>
        </w:tc>
      </w:tr>
      <w:tr w:rsidR="0013643C" w:rsidRPr="00736A24" w14:paraId="34F24091"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0B1355DB"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O</w:t>
            </w:r>
          </w:p>
        </w:tc>
        <w:tc>
          <w:tcPr>
            <w:tcW w:w="3454" w:type="dxa"/>
            <w:tcBorders>
              <w:top w:val="single" w:sz="4" w:space="0" w:color="auto"/>
              <w:left w:val="nil"/>
              <w:bottom w:val="single" w:sz="4" w:space="0" w:color="auto"/>
              <w:right w:val="single" w:sz="4" w:space="0" w:color="auto"/>
            </w:tcBorders>
            <w:noWrap/>
            <w:vAlign w:val="bottom"/>
            <w:hideMark/>
          </w:tcPr>
          <w:p w14:paraId="7FD179A9"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Administration </w:t>
            </w:r>
            <w:proofErr w:type="spellStart"/>
            <w:r w:rsidRPr="00736A24">
              <w:rPr>
                <w:rFonts w:ascii="Times New Roman" w:eastAsia="Times New Roman" w:hAnsi="Times New Roman" w:cs="Times New Roman"/>
                <w:color w:val="000000"/>
                <w:kern w:val="0"/>
                <w:sz w:val="20"/>
                <w:szCs w:val="20"/>
                <w:lang w:eastAsia="fr-CH"/>
                <w14:ligatures w14:val="none"/>
              </w:rPr>
              <w:t>publique</w:t>
            </w:r>
            <w:proofErr w:type="spellEnd"/>
          </w:p>
        </w:tc>
        <w:tc>
          <w:tcPr>
            <w:tcW w:w="1480" w:type="dxa"/>
            <w:tcBorders>
              <w:left w:val="single" w:sz="4" w:space="0" w:color="auto"/>
            </w:tcBorders>
            <w:noWrap/>
            <w:vAlign w:val="bottom"/>
            <w:hideMark/>
          </w:tcPr>
          <w:p w14:paraId="2235570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1452</w:t>
            </w:r>
          </w:p>
        </w:tc>
        <w:tc>
          <w:tcPr>
            <w:tcW w:w="1480" w:type="dxa"/>
            <w:noWrap/>
            <w:vAlign w:val="bottom"/>
            <w:hideMark/>
          </w:tcPr>
          <w:p w14:paraId="7359AE4B"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1392</w:t>
            </w:r>
          </w:p>
        </w:tc>
        <w:tc>
          <w:tcPr>
            <w:tcW w:w="1480" w:type="dxa"/>
            <w:noWrap/>
            <w:vAlign w:val="bottom"/>
            <w:hideMark/>
          </w:tcPr>
          <w:p w14:paraId="528056E6"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31.8</w:t>
            </w:r>
          </w:p>
        </w:tc>
        <w:tc>
          <w:tcPr>
            <w:tcW w:w="1480" w:type="dxa"/>
            <w:noWrap/>
            <w:vAlign w:val="bottom"/>
            <w:hideMark/>
          </w:tcPr>
          <w:p w14:paraId="2092A5E0"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30.5</w:t>
            </w:r>
          </w:p>
        </w:tc>
      </w:tr>
      <w:tr w:rsidR="0013643C" w:rsidRPr="00736A24" w14:paraId="352E764B"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4CA3CB60"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P</w:t>
            </w:r>
          </w:p>
        </w:tc>
        <w:tc>
          <w:tcPr>
            <w:tcW w:w="3454" w:type="dxa"/>
            <w:tcBorders>
              <w:top w:val="single" w:sz="4" w:space="0" w:color="auto"/>
              <w:left w:val="nil"/>
              <w:bottom w:val="single" w:sz="4" w:space="0" w:color="auto"/>
              <w:right w:val="single" w:sz="4" w:space="0" w:color="auto"/>
            </w:tcBorders>
            <w:noWrap/>
            <w:vAlign w:val="bottom"/>
            <w:hideMark/>
          </w:tcPr>
          <w:p w14:paraId="42BDED67"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Enseignement</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c>
          <w:tcPr>
            <w:tcW w:w="1480" w:type="dxa"/>
            <w:tcBorders>
              <w:left w:val="single" w:sz="4" w:space="0" w:color="auto"/>
            </w:tcBorders>
            <w:noWrap/>
            <w:vAlign w:val="bottom"/>
            <w:hideMark/>
          </w:tcPr>
          <w:p w14:paraId="0B4965DB"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1185</w:t>
            </w:r>
          </w:p>
        </w:tc>
        <w:tc>
          <w:tcPr>
            <w:tcW w:w="1480" w:type="dxa"/>
            <w:noWrap/>
            <w:vAlign w:val="bottom"/>
            <w:hideMark/>
          </w:tcPr>
          <w:p w14:paraId="19D54972"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w:t>
            </w:r>
          </w:p>
        </w:tc>
        <w:tc>
          <w:tcPr>
            <w:tcW w:w="1480" w:type="dxa"/>
            <w:noWrap/>
            <w:vAlign w:val="bottom"/>
            <w:hideMark/>
          </w:tcPr>
          <w:p w14:paraId="266F4773"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26.2</w:t>
            </w:r>
          </w:p>
        </w:tc>
        <w:tc>
          <w:tcPr>
            <w:tcW w:w="1480" w:type="dxa"/>
            <w:noWrap/>
            <w:vAlign w:val="bottom"/>
            <w:hideMark/>
          </w:tcPr>
          <w:p w14:paraId="1614C0A0"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w:t>
            </w:r>
          </w:p>
        </w:tc>
      </w:tr>
      <w:tr w:rsidR="0013643C" w:rsidRPr="00736A24" w14:paraId="04AC0C1F"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527CEF9D"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
        </w:tc>
        <w:tc>
          <w:tcPr>
            <w:tcW w:w="3454" w:type="dxa"/>
            <w:tcBorders>
              <w:top w:val="single" w:sz="4" w:space="0" w:color="auto"/>
              <w:left w:val="nil"/>
              <w:bottom w:val="single" w:sz="4" w:space="0" w:color="auto"/>
              <w:right w:val="single" w:sz="4" w:space="0" w:color="auto"/>
            </w:tcBorders>
            <w:noWrap/>
            <w:vAlign w:val="bottom"/>
            <w:hideMark/>
          </w:tcPr>
          <w:p w14:paraId="1E01481B"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Enseignants avec contrat de durée indéterminée ou &gt; 12 mois</w:t>
            </w:r>
          </w:p>
        </w:tc>
        <w:tc>
          <w:tcPr>
            <w:tcW w:w="1480" w:type="dxa"/>
            <w:tcBorders>
              <w:left w:val="single" w:sz="4" w:space="0" w:color="auto"/>
            </w:tcBorders>
            <w:noWrap/>
            <w:vAlign w:val="bottom"/>
            <w:hideMark/>
          </w:tcPr>
          <w:p w14:paraId="32380721"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1366</w:t>
            </w:r>
          </w:p>
        </w:tc>
        <w:tc>
          <w:tcPr>
            <w:tcW w:w="1480" w:type="dxa"/>
            <w:noWrap/>
            <w:vAlign w:val="bottom"/>
            <w:hideMark/>
          </w:tcPr>
          <w:p w14:paraId="2A76563B"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w:t>
            </w:r>
          </w:p>
        </w:tc>
        <w:tc>
          <w:tcPr>
            <w:tcW w:w="1480" w:type="dxa"/>
            <w:noWrap/>
            <w:vAlign w:val="bottom"/>
            <w:hideMark/>
          </w:tcPr>
          <w:p w14:paraId="18D6D5BA"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30.7</w:t>
            </w:r>
          </w:p>
        </w:tc>
        <w:tc>
          <w:tcPr>
            <w:tcW w:w="1480" w:type="dxa"/>
            <w:noWrap/>
            <w:vAlign w:val="bottom"/>
            <w:hideMark/>
          </w:tcPr>
          <w:p w14:paraId="04D1EE35"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w:t>
            </w:r>
          </w:p>
        </w:tc>
      </w:tr>
      <w:tr w:rsidR="0013643C" w:rsidRPr="00736A24" w14:paraId="7BDD5BBD"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5759C2D3"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
        </w:tc>
        <w:tc>
          <w:tcPr>
            <w:tcW w:w="3454" w:type="dxa"/>
            <w:tcBorders>
              <w:top w:val="single" w:sz="4" w:space="0" w:color="auto"/>
              <w:left w:val="nil"/>
              <w:bottom w:val="single" w:sz="4" w:space="0" w:color="auto"/>
              <w:right w:val="single" w:sz="4" w:space="0" w:color="auto"/>
            </w:tcBorders>
            <w:noWrap/>
            <w:vAlign w:val="bottom"/>
            <w:hideMark/>
          </w:tcPr>
          <w:p w14:paraId="2993F005"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 xml:space="preserve">Autres salariés de la section "Enseignement" </w:t>
            </w:r>
          </w:p>
        </w:tc>
        <w:tc>
          <w:tcPr>
            <w:tcW w:w="1480" w:type="dxa"/>
            <w:tcBorders>
              <w:left w:val="single" w:sz="4" w:space="0" w:color="auto"/>
            </w:tcBorders>
            <w:noWrap/>
            <w:vAlign w:val="bottom"/>
            <w:hideMark/>
          </w:tcPr>
          <w:p w14:paraId="2B6BC1B7"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1093</w:t>
            </w:r>
          </w:p>
        </w:tc>
        <w:tc>
          <w:tcPr>
            <w:tcW w:w="1480" w:type="dxa"/>
            <w:noWrap/>
            <w:vAlign w:val="bottom"/>
            <w:hideMark/>
          </w:tcPr>
          <w:p w14:paraId="5FF35169"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w:t>
            </w:r>
          </w:p>
        </w:tc>
        <w:tc>
          <w:tcPr>
            <w:tcW w:w="1480" w:type="dxa"/>
            <w:noWrap/>
            <w:vAlign w:val="bottom"/>
            <w:hideMark/>
          </w:tcPr>
          <w:p w14:paraId="1487115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23.9</w:t>
            </w:r>
          </w:p>
        </w:tc>
        <w:tc>
          <w:tcPr>
            <w:tcW w:w="1480" w:type="dxa"/>
            <w:noWrap/>
            <w:vAlign w:val="bottom"/>
            <w:hideMark/>
          </w:tcPr>
          <w:p w14:paraId="1CB23664"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w:t>
            </w:r>
          </w:p>
        </w:tc>
      </w:tr>
      <w:tr w:rsidR="0013643C" w:rsidRPr="00736A24" w14:paraId="431E9C5F"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76155173"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lastRenderedPageBreak/>
              <w:t>Q</w:t>
            </w:r>
          </w:p>
        </w:tc>
        <w:tc>
          <w:tcPr>
            <w:tcW w:w="3454" w:type="dxa"/>
            <w:tcBorders>
              <w:top w:val="single" w:sz="4" w:space="0" w:color="auto"/>
              <w:left w:val="nil"/>
              <w:bottom w:val="single" w:sz="4" w:space="0" w:color="auto"/>
              <w:right w:val="single" w:sz="4" w:space="0" w:color="auto"/>
            </w:tcBorders>
            <w:noWrap/>
            <w:vAlign w:val="bottom"/>
            <w:hideMark/>
          </w:tcPr>
          <w:p w14:paraId="2AE2A948"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Santé humaine et action sociale</w:t>
            </w:r>
          </w:p>
        </w:tc>
        <w:tc>
          <w:tcPr>
            <w:tcW w:w="1480" w:type="dxa"/>
            <w:tcBorders>
              <w:left w:val="single" w:sz="4" w:space="0" w:color="auto"/>
            </w:tcBorders>
            <w:noWrap/>
            <w:vAlign w:val="bottom"/>
            <w:hideMark/>
          </w:tcPr>
          <w:p w14:paraId="5484F66A"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1335</w:t>
            </w:r>
          </w:p>
        </w:tc>
        <w:tc>
          <w:tcPr>
            <w:tcW w:w="1480" w:type="dxa"/>
            <w:noWrap/>
            <w:vAlign w:val="bottom"/>
            <w:hideMark/>
          </w:tcPr>
          <w:p w14:paraId="0BEE1063"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1264</w:t>
            </w:r>
          </w:p>
        </w:tc>
        <w:tc>
          <w:tcPr>
            <w:tcW w:w="1480" w:type="dxa"/>
            <w:noWrap/>
            <w:vAlign w:val="bottom"/>
            <w:hideMark/>
          </w:tcPr>
          <w:p w14:paraId="46F74B34"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29.3</w:t>
            </w:r>
          </w:p>
        </w:tc>
        <w:tc>
          <w:tcPr>
            <w:tcW w:w="1480" w:type="dxa"/>
            <w:noWrap/>
            <w:vAlign w:val="bottom"/>
            <w:hideMark/>
          </w:tcPr>
          <w:p w14:paraId="180CEE4C"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27.8</w:t>
            </w:r>
          </w:p>
        </w:tc>
      </w:tr>
      <w:tr w:rsidR="0013643C" w:rsidRPr="00736A24" w14:paraId="18BFC06B" w14:textId="77777777" w:rsidTr="00D53370">
        <w:trPr>
          <w:trHeight w:val="255"/>
        </w:trPr>
        <w:tc>
          <w:tcPr>
            <w:tcW w:w="652" w:type="dxa"/>
            <w:tcBorders>
              <w:top w:val="single" w:sz="4" w:space="0" w:color="auto"/>
              <w:left w:val="single" w:sz="4" w:space="0" w:color="auto"/>
              <w:bottom w:val="single" w:sz="4" w:space="0" w:color="auto"/>
              <w:right w:val="nil"/>
            </w:tcBorders>
            <w:noWrap/>
            <w:vAlign w:val="bottom"/>
            <w:hideMark/>
          </w:tcPr>
          <w:p w14:paraId="0861BC49"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xml:space="preserve">R/S/T </w:t>
            </w:r>
          </w:p>
        </w:tc>
        <w:tc>
          <w:tcPr>
            <w:tcW w:w="3454" w:type="dxa"/>
            <w:tcBorders>
              <w:top w:val="single" w:sz="4" w:space="0" w:color="auto"/>
              <w:left w:val="nil"/>
              <w:bottom w:val="single" w:sz="4" w:space="0" w:color="auto"/>
              <w:right w:val="single" w:sz="4" w:space="0" w:color="auto"/>
            </w:tcBorders>
            <w:noWrap/>
            <w:vAlign w:val="bottom"/>
            <w:hideMark/>
          </w:tcPr>
          <w:p w14:paraId="2880F2D8"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Arts, loisirs, ménages privés, autres</w:t>
            </w:r>
          </w:p>
        </w:tc>
        <w:tc>
          <w:tcPr>
            <w:tcW w:w="1480" w:type="dxa"/>
            <w:tcBorders>
              <w:left w:val="single" w:sz="4" w:space="0" w:color="auto"/>
            </w:tcBorders>
            <w:noWrap/>
            <w:vAlign w:val="bottom"/>
            <w:hideMark/>
          </w:tcPr>
          <w:p w14:paraId="75F11664"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1041</w:t>
            </w:r>
          </w:p>
        </w:tc>
        <w:tc>
          <w:tcPr>
            <w:tcW w:w="1480" w:type="dxa"/>
            <w:noWrap/>
            <w:vAlign w:val="bottom"/>
            <w:hideMark/>
          </w:tcPr>
          <w:p w14:paraId="3CF4F6EF"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990</w:t>
            </w:r>
          </w:p>
        </w:tc>
        <w:tc>
          <w:tcPr>
            <w:tcW w:w="1480" w:type="dxa"/>
            <w:noWrap/>
            <w:vAlign w:val="bottom"/>
            <w:hideMark/>
          </w:tcPr>
          <w:p w14:paraId="1CB20B5D"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22.2</w:t>
            </w:r>
          </w:p>
        </w:tc>
        <w:tc>
          <w:tcPr>
            <w:tcW w:w="1480" w:type="dxa"/>
            <w:noWrap/>
            <w:vAlign w:val="bottom"/>
            <w:hideMark/>
          </w:tcPr>
          <w:p w14:paraId="756AAEC5" w14:textId="77777777" w:rsidR="00D53370" w:rsidRPr="00736A24" w:rsidRDefault="00D53370" w:rsidP="00AB2982">
            <w:pPr>
              <w:spacing w:line="240" w:lineRule="auto"/>
              <w:jc w:val="center"/>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21.1</w:t>
            </w:r>
          </w:p>
        </w:tc>
      </w:tr>
    </w:tbl>
    <w:p w14:paraId="1EB8B008" w14:textId="798DF401" w:rsidR="007318B3" w:rsidRPr="00736A24" w:rsidRDefault="00D53370" w:rsidP="007318B3">
      <w:pPr>
        <w:rPr>
          <w:rFonts w:ascii="Times New Roman" w:hAnsi="Times New Roman" w:cs="Times New Roman"/>
          <w:sz w:val="18"/>
          <w:szCs w:val="18"/>
          <w:lang w:val="fr-CH"/>
        </w:rPr>
      </w:pPr>
      <w:r w:rsidRPr="00736A24">
        <w:rPr>
          <w:rFonts w:ascii="Times New Roman" w:hAnsi="Times New Roman" w:cs="Times New Roman"/>
          <w:sz w:val="18"/>
          <w:szCs w:val="18"/>
          <w:lang w:val="fr-CH"/>
        </w:rPr>
        <w:t>Source : OFS – Statistique du volume du travail, SVOLTA</w:t>
      </w:r>
    </w:p>
    <w:p w14:paraId="2948EF54" w14:textId="77777777" w:rsidR="007318B3" w:rsidRPr="00736A24" w:rsidRDefault="007318B3" w:rsidP="007318B3">
      <w:pPr>
        <w:rPr>
          <w:rFonts w:ascii="Times New Roman" w:hAnsi="Times New Roman" w:cs="Times New Roman"/>
          <w:sz w:val="18"/>
          <w:szCs w:val="18"/>
          <w:lang w:val="fr-CH"/>
        </w:rPr>
      </w:pPr>
    </w:p>
    <w:p w14:paraId="780AF0A3" w14:textId="65202F05" w:rsidR="00D53370" w:rsidRPr="00232E61" w:rsidRDefault="001B7C2F" w:rsidP="002E0FC8">
      <w:pPr>
        <w:rPr>
          <w:rFonts w:ascii="Times New Roman" w:hAnsi="Times New Roman" w:cs="Times New Roman"/>
          <w:b/>
          <w:bCs/>
          <w:lang w:val="fr-CH"/>
        </w:rPr>
      </w:pPr>
      <w:r w:rsidRPr="00232E61">
        <w:rPr>
          <w:rFonts w:ascii="Times New Roman" w:hAnsi="Times New Roman" w:cs="Times New Roman"/>
          <w:b/>
          <w:bCs/>
          <w:lang w:val="fr-CH"/>
        </w:rPr>
        <w:t>Nombre annuel de jours d’absences en raison de maladie/accident</w:t>
      </w:r>
    </w:p>
    <w:p w14:paraId="6AC956AF" w14:textId="25A0173D" w:rsidR="00D53370" w:rsidRPr="00736A24" w:rsidRDefault="00A61937" w:rsidP="009825B3">
      <w:pPr>
        <w:jc w:val="both"/>
        <w:rPr>
          <w:rFonts w:ascii="Times New Roman" w:hAnsi="Times New Roman" w:cs="Times New Roman"/>
          <w:lang w:val="fr-CH"/>
        </w:rPr>
      </w:pPr>
      <w:r w:rsidRPr="00736A24">
        <w:rPr>
          <w:rFonts w:ascii="Times New Roman" w:hAnsi="Times New Roman" w:cs="Times New Roman"/>
          <w:lang w:val="fr-CH"/>
        </w:rPr>
        <w:t>Ce tableau présente le n</w:t>
      </w:r>
      <w:r w:rsidR="00D53370" w:rsidRPr="00736A24">
        <w:rPr>
          <w:rFonts w:ascii="Times New Roman" w:hAnsi="Times New Roman" w:cs="Times New Roman"/>
          <w:lang w:val="fr-CH"/>
        </w:rPr>
        <w:t>ombre annuel de jours d’absences en raison de maladie/accident des salariés à plein temps</w:t>
      </w:r>
      <w:r w:rsidR="002E60DD" w:rsidRPr="00736A24">
        <w:rPr>
          <w:rStyle w:val="FootnoteReference"/>
          <w:rFonts w:ascii="Times New Roman" w:hAnsi="Times New Roman" w:cs="Times New Roman"/>
          <w:lang w:val="fr-CH"/>
        </w:rPr>
        <w:footnoteReference w:id="17"/>
      </w:r>
      <w:r w:rsidR="002E60DD" w:rsidRPr="00736A24">
        <w:rPr>
          <w:rFonts w:ascii="Times New Roman" w:hAnsi="Times New Roman" w:cs="Times New Roman"/>
          <w:lang w:val="fr-CH"/>
        </w:rPr>
        <w:t>.</w:t>
      </w:r>
    </w:p>
    <w:tbl>
      <w:tblPr>
        <w:tblW w:w="9715" w:type="dxa"/>
        <w:tblCellMar>
          <w:left w:w="70" w:type="dxa"/>
          <w:right w:w="70" w:type="dxa"/>
        </w:tblCellMar>
        <w:tblLook w:val="04A0" w:firstRow="1" w:lastRow="0" w:firstColumn="1" w:lastColumn="0" w:noHBand="0" w:noVBand="1"/>
      </w:tblPr>
      <w:tblGrid>
        <w:gridCol w:w="720"/>
        <w:gridCol w:w="1402"/>
        <w:gridCol w:w="1340"/>
        <w:gridCol w:w="1340"/>
        <w:gridCol w:w="1340"/>
        <w:gridCol w:w="1340"/>
        <w:gridCol w:w="1340"/>
        <w:gridCol w:w="893"/>
      </w:tblGrid>
      <w:tr w:rsidR="0013643C" w:rsidRPr="00736A24" w14:paraId="647BE7C4"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490F61D3" w14:textId="77777777" w:rsidR="00D53370" w:rsidRPr="00736A24" w:rsidRDefault="00D53370" w:rsidP="00655DAB">
            <w:pPr>
              <w:spacing w:line="240" w:lineRule="auto"/>
              <w:rPr>
                <w:rFonts w:ascii="Times New Roman" w:eastAsia="Times New Roman" w:hAnsi="Times New Roman" w:cs="Times New Roman"/>
                <w:kern w:val="0"/>
                <w:sz w:val="20"/>
                <w:szCs w:val="20"/>
                <w:lang w:val="fr-CH" w:eastAsia="fr-CH"/>
                <w14:ligatures w14:val="none"/>
              </w:rPr>
            </w:pPr>
            <w:r w:rsidRPr="00736A24">
              <w:rPr>
                <w:rFonts w:ascii="Times New Roman" w:eastAsia="Times New Roman" w:hAnsi="Times New Roman" w:cs="Times New Roman"/>
                <w:kern w:val="0"/>
                <w:sz w:val="20"/>
                <w:szCs w:val="20"/>
                <w:lang w:val="fr-CH" w:eastAsia="fr-CH"/>
                <w14:ligatures w14:val="none"/>
              </w:rPr>
              <w:t> </w:t>
            </w:r>
          </w:p>
        </w:tc>
        <w:tc>
          <w:tcPr>
            <w:tcW w:w="1402" w:type="dxa"/>
            <w:tcBorders>
              <w:top w:val="single" w:sz="4" w:space="0" w:color="auto"/>
              <w:left w:val="nil"/>
              <w:bottom w:val="single" w:sz="4" w:space="0" w:color="auto"/>
              <w:right w:val="nil"/>
            </w:tcBorders>
            <w:noWrap/>
            <w:vAlign w:val="bottom"/>
            <w:hideMark/>
          </w:tcPr>
          <w:p w14:paraId="6E28A501" w14:textId="77777777" w:rsidR="00D53370" w:rsidRPr="00736A24" w:rsidRDefault="00D53370" w:rsidP="00655DAB">
            <w:pPr>
              <w:spacing w:line="240" w:lineRule="auto"/>
              <w:rPr>
                <w:rFonts w:ascii="Times New Roman" w:eastAsia="Times New Roman" w:hAnsi="Times New Roman" w:cs="Times New Roman"/>
                <w:kern w:val="0"/>
                <w:sz w:val="20"/>
                <w:szCs w:val="20"/>
                <w:lang w:val="fr-CH" w:eastAsia="fr-CH"/>
                <w14:ligatures w14:val="none"/>
              </w:rPr>
            </w:pPr>
            <w:r w:rsidRPr="00736A24">
              <w:rPr>
                <w:rFonts w:ascii="Times New Roman" w:eastAsia="Times New Roman" w:hAnsi="Times New Roman" w:cs="Times New Roman"/>
                <w:kern w:val="0"/>
                <w:sz w:val="20"/>
                <w:szCs w:val="20"/>
                <w:lang w:val="fr-CH" w:eastAsia="fr-CH"/>
                <w14:ligatures w14:val="none"/>
              </w:rPr>
              <w:t> </w:t>
            </w:r>
          </w:p>
        </w:tc>
        <w:tc>
          <w:tcPr>
            <w:tcW w:w="1340" w:type="dxa"/>
            <w:tcBorders>
              <w:top w:val="single" w:sz="4" w:space="0" w:color="auto"/>
              <w:left w:val="single" w:sz="4" w:space="0" w:color="auto"/>
              <w:bottom w:val="single" w:sz="4" w:space="0" w:color="auto"/>
              <w:right w:val="nil"/>
            </w:tcBorders>
            <w:noWrap/>
            <w:vAlign w:val="bottom"/>
            <w:hideMark/>
          </w:tcPr>
          <w:p w14:paraId="284F10E6" w14:textId="77777777" w:rsidR="00D53370" w:rsidRPr="00736A24" w:rsidRDefault="00D53370" w:rsidP="00655DAB">
            <w:pPr>
              <w:spacing w:line="240" w:lineRule="auto"/>
              <w:jc w:val="center"/>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2 020  </w:t>
            </w:r>
          </w:p>
        </w:tc>
        <w:tc>
          <w:tcPr>
            <w:tcW w:w="1340" w:type="dxa"/>
            <w:tcBorders>
              <w:top w:val="single" w:sz="4" w:space="0" w:color="auto"/>
              <w:left w:val="single" w:sz="4" w:space="0" w:color="auto"/>
              <w:bottom w:val="single" w:sz="4" w:space="0" w:color="auto"/>
              <w:right w:val="nil"/>
            </w:tcBorders>
            <w:noWrap/>
            <w:vAlign w:val="bottom"/>
            <w:hideMark/>
          </w:tcPr>
          <w:p w14:paraId="7C481301" w14:textId="77777777" w:rsidR="00D53370" w:rsidRPr="00736A24" w:rsidRDefault="00D53370" w:rsidP="00655DAB">
            <w:pPr>
              <w:spacing w:line="240" w:lineRule="auto"/>
              <w:jc w:val="center"/>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2 021  </w:t>
            </w:r>
          </w:p>
        </w:tc>
        <w:tc>
          <w:tcPr>
            <w:tcW w:w="1340" w:type="dxa"/>
            <w:tcBorders>
              <w:top w:val="single" w:sz="4" w:space="0" w:color="auto"/>
              <w:left w:val="single" w:sz="4" w:space="0" w:color="auto"/>
              <w:bottom w:val="single" w:sz="4" w:space="0" w:color="auto"/>
              <w:right w:val="nil"/>
            </w:tcBorders>
            <w:noWrap/>
            <w:vAlign w:val="bottom"/>
            <w:hideMark/>
          </w:tcPr>
          <w:p w14:paraId="740E0A31" w14:textId="77777777" w:rsidR="00D53370" w:rsidRPr="00736A24" w:rsidRDefault="00D53370" w:rsidP="00655DAB">
            <w:pPr>
              <w:spacing w:line="240" w:lineRule="auto"/>
              <w:jc w:val="center"/>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2 022  </w:t>
            </w:r>
          </w:p>
        </w:tc>
        <w:tc>
          <w:tcPr>
            <w:tcW w:w="1340" w:type="dxa"/>
            <w:tcBorders>
              <w:top w:val="single" w:sz="4" w:space="0" w:color="auto"/>
              <w:left w:val="single" w:sz="4" w:space="0" w:color="auto"/>
              <w:bottom w:val="single" w:sz="4" w:space="0" w:color="auto"/>
              <w:right w:val="nil"/>
            </w:tcBorders>
            <w:noWrap/>
            <w:vAlign w:val="bottom"/>
            <w:hideMark/>
          </w:tcPr>
          <w:p w14:paraId="59A9EB51" w14:textId="77777777" w:rsidR="00D53370" w:rsidRPr="00736A24" w:rsidRDefault="00D53370" w:rsidP="00655DAB">
            <w:pPr>
              <w:spacing w:line="240" w:lineRule="auto"/>
              <w:jc w:val="center"/>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2 023  </w:t>
            </w:r>
          </w:p>
        </w:tc>
        <w:tc>
          <w:tcPr>
            <w:tcW w:w="1340" w:type="dxa"/>
            <w:tcBorders>
              <w:top w:val="single" w:sz="4" w:space="0" w:color="auto"/>
              <w:left w:val="single" w:sz="4" w:space="0" w:color="auto"/>
              <w:bottom w:val="single" w:sz="4" w:space="0" w:color="auto"/>
              <w:right w:val="nil"/>
            </w:tcBorders>
            <w:noWrap/>
            <w:vAlign w:val="bottom"/>
            <w:hideMark/>
          </w:tcPr>
          <w:p w14:paraId="66B56375" w14:textId="77777777" w:rsidR="00D53370" w:rsidRPr="00736A24" w:rsidRDefault="00D53370" w:rsidP="00655DAB">
            <w:pPr>
              <w:spacing w:line="240" w:lineRule="auto"/>
              <w:jc w:val="center"/>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2 024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57B561F5" w14:textId="77777777" w:rsidR="00D53370" w:rsidRPr="00736A24" w:rsidRDefault="00D53370" w:rsidP="00655DAB">
            <w:pPr>
              <w:spacing w:line="240" w:lineRule="auto"/>
              <w:jc w:val="center"/>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CV* (2024)</w:t>
            </w:r>
          </w:p>
        </w:tc>
      </w:tr>
      <w:tr w:rsidR="0013643C" w:rsidRPr="00736A24" w14:paraId="05EF1D1F"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00773C66" w14:textId="77777777" w:rsidR="00D53370" w:rsidRPr="00736A24" w:rsidRDefault="00D53370" w:rsidP="00655DAB">
            <w:pPr>
              <w:spacing w:line="240" w:lineRule="auto"/>
              <w:rPr>
                <w:rFonts w:ascii="Times New Roman" w:eastAsia="Times New Roman" w:hAnsi="Times New Roman" w:cs="Times New Roman"/>
                <w:b/>
                <w:bCs/>
                <w:kern w:val="0"/>
                <w:sz w:val="20"/>
                <w:szCs w:val="20"/>
                <w:lang w:eastAsia="fr-CH"/>
                <w14:ligatures w14:val="none"/>
              </w:rPr>
            </w:pPr>
            <w:r w:rsidRPr="00736A24">
              <w:rPr>
                <w:rFonts w:ascii="Times New Roman" w:eastAsia="Times New Roman" w:hAnsi="Times New Roman" w:cs="Times New Roman"/>
                <w:b/>
                <w:bCs/>
                <w:kern w:val="0"/>
                <w:sz w:val="20"/>
                <w:szCs w:val="20"/>
                <w:lang w:eastAsia="fr-CH"/>
                <w14:ligatures w14:val="none"/>
              </w:rPr>
              <w:t>Total</w:t>
            </w:r>
          </w:p>
        </w:tc>
        <w:tc>
          <w:tcPr>
            <w:tcW w:w="1402" w:type="dxa"/>
            <w:tcBorders>
              <w:top w:val="single" w:sz="4" w:space="0" w:color="auto"/>
              <w:left w:val="nil"/>
              <w:bottom w:val="single" w:sz="4" w:space="0" w:color="auto"/>
              <w:right w:val="nil"/>
            </w:tcBorders>
            <w:noWrap/>
            <w:vAlign w:val="bottom"/>
            <w:hideMark/>
          </w:tcPr>
          <w:p w14:paraId="7954C1A2" w14:textId="77777777" w:rsidR="00D53370" w:rsidRPr="00736A24" w:rsidRDefault="00D53370" w:rsidP="00655DAB">
            <w:pPr>
              <w:spacing w:line="240" w:lineRule="auto"/>
              <w:rPr>
                <w:rFonts w:ascii="Times New Roman" w:eastAsia="Times New Roman" w:hAnsi="Times New Roman" w:cs="Times New Roman"/>
                <w:b/>
                <w:bCs/>
                <w:kern w:val="0"/>
                <w:sz w:val="20"/>
                <w:szCs w:val="20"/>
                <w:lang w:eastAsia="fr-CH"/>
                <w14:ligatures w14:val="none"/>
              </w:rPr>
            </w:pPr>
            <w:r w:rsidRPr="00736A24">
              <w:rPr>
                <w:rFonts w:ascii="Times New Roman" w:eastAsia="Times New Roman" w:hAnsi="Times New Roman" w:cs="Times New Roman"/>
                <w:b/>
                <w:bCs/>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noWrap/>
            <w:vAlign w:val="bottom"/>
            <w:hideMark/>
          </w:tcPr>
          <w:p w14:paraId="439566FA" w14:textId="77777777" w:rsidR="00D53370" w:rsidRPr="00736A24" w:rsidRDefault="00D53370" w:rsidP="00655DAB">
            <w:pPr>
              <w:spacing w:line="240" w:lineRule="auto"/>
              <w:jc w:val="right"/>
              <w:rPr>
                <w:rFonts w:ascii="Times New Roman" w:eastAsia="Times New Roman" w:hAnsi="Times New Roman" w:cs="Times New Roman"/>
                <w:b/>
                <w:bCs/>
                <w:kern w:val="0"/>
                <w:sz w:val="20"/>
                <w:szCs w:val="20"/>
                <w:lang w:eastAsia="fr-CH"/>
                <w14:ligatures w14:val="none"/>
              </w:rPr>
            </w:pPr>
            <w:r w:rsidRPr="00736A24">
              <w:rPr>
                <w:rFonts w:ascii="Times New Roman" w:eastAsia="Times New Roman" w:hAnsi="Times New Roman" w:cs="Times New Roman"/>
                <w:b/>
                <w:bCs/>
                <w:kern w:val="0"/>
                <w:sz w:val="20"/>
                <w:szCs w:val="20"/>
                <w:lang w:eastAsia="fr-CH"/>
                <w14:ligatures w14:val="none"/>
              </w:rPr>
              <w:t xml:space="preserve"> 8.1  </w:t>
            </w:r>
          </w:p>
        </w:tc>
        <w:tc>
          <w:tcPr>
            <w:tcW w:w="1340" w:type="dxa"/>
            <w:tcBorders>
              <w:top w:val="single" w:sz="4" w:space="0" w:color="auto"/>
              <w:left w:val="single" w:sz="4" w:space="0" w:color="auto"/>
              <w:bottom w:val="single" w:sz="4" w:space="0" w:color="auto"/>
              <w:right w:val="nil"/>
            </w:tcBorders>
            <w:noWrap/>
            <w:vAlign w:val="bottom"/>
            <w:hideMark/>
          </w:tcPr>
          <w:p w14:paraId="559C6541" w14:textId="77777777" w:rsidR="00D53370" w:rsidRPr="00736A24" w:rsidRDefault="00D53370" w:rsidP="00655DAB">
            <w:pPr>
              <w:spacing w:line="240" w:lineRule="auto"/>
              <w:jc w:val="right"/>
              <w:rPr>
                <w:rFonts w:ascii="Times New Roman" w:eastAsia="Times New Roman" w:hAnsi="Times New Roman" w:cs="Times New Roman"/>
                <w:b/>
                <w:bCs/>
                <w:kern w:val="0"/>
                <w:sz w:val="20"/>
                <w:szCs w:val="20"/>
                <w:lang w:eastAsia="fr-CH"/>
                <w14:ligatures w14:val="none"/>
              </w:rPr>
            </w:pPr>
            <w:r w:rsidRPr="00736A24">
              <w:rPr>
                <w:rFonts w:ascii="Times New Roman" w:eastAsia="Times New Roman" w:hAnsi="Times New Roman" w:cs="Times New Roman"/>
                <w:b/>
                <w:bCs/>
                <w:kern w:val="0"/>
                <w:sz w:val="20"/>
                <w:szCs w:val="20"/>
                <w:lang w:eastAsia="fr-CH"/>
                <w14:ligatures w14:val="none"/>
              </w:rPr>
              <w:t xml:space="preserve"> 7.5  </w:t>
            </w:r>
          </w:p>
        </w:tc>
        <w:tc>
          <w:tcPr>
            <w:tcW w:w="1340" w:type="dxa"/>
            <w:tcBorders>
              <w:top w:val="single" w:sz="4" w:space="0" w:color="auto"/>
              <w:left w:val="single" w:sz="4" w:space="0" w:color="auto"/>
              <w:bottom w:val="single" w:sz="4" w:space="0" w:color="auto"/>
              <w:right w:val="nil"/>
            </w:tcBorders>
            <w:noWrap/>
            <w:vAlign w:val="bottom"/>
            <w:hideMark/>
          </w:tcPr>
          <w:p w14:paraId="6BE53FAF" w14:textId="77777777" w:rsidR="00D53370" w:rsidRPr="00736A24" w:rsidRDefault="00D53370" w:rsidP="00655DAB">
            <w:pPr>
              <w:spacing w:line="240" w:lineRule="auto"/>
              <w:jc w:val="right"/>
              <w:rPr>
                <w:rFonts w:ascii="Times New Roman" w:eastAsia="Times New Roman" w:hAnsi="Times New Roman" w:cs="Times New Roman"/>
                <w:b/>
                <w:bCs/>
                <w:kern w:val="0"/>
                <w:sz w:val="20"/>
                <w:szCs w:val="20"/>
                <w:lang w:eastAsia="fr-CH"/>
                <w14:ligatures w14:val="none"/>
              </w:rPr>
            </w:pPr>
            <w:r w:rsidRPr="00736A24">
              <w:rPr>
                <w:rFonts w:ascii="Times New Roman" w:eastAsia="Times New Roman" w:hAnsi="Times New Roman" w:cs="Times New Roman"/>
                <w:b/>
                <w:bCs/>
                <w:kern w:val="0"/>
                <w:sz w:val="20"/>
                <w:szCs w:val="20"/>
                <w:lang w:eastAsia="fr-CH"/>
                <w14:ligatures w14:val="none"/>
              </w:rPr>
              <w:t xml:space="preserve"> 9.3  </w:t>
            </w:r>
          </w:p>
        </w:tc>
        <w:tc>
          <w:tcPr>
            <w:tcW w:w="1340" w:type="dxa"/>
            <w:tcBorders>
              <w:top w:val="single" w:sz="4" w:space="0" w:color="auto"/>
              <w:left w:val="single" w:sz="4" w:space="0" w:color="auto"/>
              <w:bottom w:val="single" w:sz="4" w:space="0" w:color="auto"/>
              <w:right w:val="nil"/>
            </w:tcBorders>
            <w:noWrap/>
            <w:vAlign w:val="bottom"/>
            <w:hideMark/>
          </w:tcPr>
          <w:p w14:paraId="54C90AF1" w14:textId="77777777" w:rsidR="00D53370" w:rsidRPr="00736A24" w:rsidRDefault="00D53370" w:rsidP="00655DAB">
            <w:pPr>
              <w:spacing w:line="240" w:lineRule="auto"/>
              <w:jc w:val="right"/>
              <w:rPr>
                <w:rFonts w:ascii="Times New Roman" w:eastAsia="Times New Roman" w:hAnsi="Times New Roman" w:cs="Times New Roman"/>
                <w:b/>
                <w:bCs/>
                <w:kern w:val="0"/>
                <w:sz w:val="20"/>
                <w:szCs w:val="20"/>
                <w:lang w:eastAsia="fr-CH"/>
                <w14:ligatures w14:val="none"/>
              </w:rPr>
            </w:pPr>
            <w:r w:rsidRPr="00736A24">
              <w:rPr>
                <w:rFonts w:ascii="Times New Roman" w:eastAsia="Times New Roman" w:hAnsi="Times New Roman" w:cs="Times New Roman"/>
                <w:b/>
                <w:bCs/>
                <w:kern w:val="0"/>
                <w:sz w:val="20"/>
                <w:szCs w:val="20"/>
                <w:lang w:eastAsia="fr-CH"/>
                <w14:ligatures w14:val="none"/>
              </w:rPr>
              <w:t xml:space="preserve"> 7.6  </w:t>
            </w:r>
          </w:p>
        </w:tc>
        <w:tc>
          <w:tcPr>
            <w:tcW w:w="1340" w:type="dxa"/>
            <w:tcBorders>
              <w:top w:val="single" w:sz="4" w:space="0" w:color="auto"/>
              <w:left w:val="single" w:sz="4" w:space="0" w:color="auto"/>
              <w:bottom w:val="single" w:sz="4" w:space="0" w:color="auto"/>
              <w:right w:val="nil"/>
            </w:tcBorders>
            <w:noWrap/>
            <w:vAlign w:val="bottom"/>
            <w:hideMark/>
          </w:tcPr>
          <w:p w14:paraId="3FB5AED2" w14:textId="77777777" w:rsidR="00D53370" w:rsidRPr="00736A24" w:rsidRDefault="00D53370" w:rsidP="00655DAB">
            <w:pPr>
              <w:spacing w:line="240" w:lineRule="auto"/>
              <w:jc w:val="right"/>
              <w:rPr>
                <w:rFonts w:ascii="Times New Roman" w:eastAsia="Times New Roman" w:hAnsi="Times New Roman" w:cs="Times New Roman"/>
                <w:b/>
                <w:bCs/>
                <w:kern w:val="0"/>
                <w:sz w:val="20"/>
                <w:szCs w:val="20"/>
                <w:lang w:eastAsia="fr-CH"/>
                <w14:ligatures w14:val="none"/>
              </w:rPr>
            </w:pPr>
            <w:r w:rsidRPr="00736A24">
              <w:rPr>
                <w:rFonts w:ascii="Times New Roman" w:eastAsia="Times New Roman" w:hAnsi="Times New Roman" w:cs="Times New Roman"/>
                <w:b/>
                <w:bCs/>
                <w:kern w:val="0"/>
                <w:sz w:val="20"/>
                <w:szCs w:val="20"/>
                <w:lang w:eastAsia="fr-CH"/>
                <w14:ligatures w14:val="none"/>
              </w:rPr>
              <w:t xml:space="preserve"> 8.5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38007E03" w14:textId="77777777" w:rsidR="00D53370" w:rsidRPr="00736A24" w:rsidRDefault="00D53370" w:rsidP="00655DAB">
            <w:pPr>
              <w:spacing w:line="240" w:lineRule="auto"/>
              <w:jc w:val="right"/>
              <w:rPr>
                <w:rFonts w:ascii="Times New Roman" w:eastAsia="Times New Roman" w:hAnsi="Times New Roman" w:cs="Times New Roman"/>
                <w:b/>
                <w:bCs/>
                <w:i/>
                <w:iCs/>
                <w:kern w:val="0"/>
                <w:sz w:val="20"/>
                <w:szCs w:val="20"/>
                <w:lang w:eastAsia="fr-CH"/>
                <w14:ligatures w14:val="none"/>
              </w:rPr>
            </w:pPr>
            <w:r w:rsidRPr="00736A24">
              <w:rPr>
                <w:rFonts w:ascii="Times New Roman" w:eastAsia="Times New Roman" w:hAnsi="Times New Roman" w:cs="Times New Roman"/>
                <w:b/>
                <w:bCs/>
                <w:i/>
                <w:iCs/>
                <w:kern w:val="0"/>
                <w:sz w:val="20"/>
                <w:szCs w:val="20"/>
                <w:lang w:eastAsia="fr-CH"/>
                <w14:ligatures w14:val="none"/>
              </w:rPr>
              <w:t>C</w:t>
            </w:r>
          </w:p>
        </w:tc>
      </w:tr>
      <w:tr w:rsidR="00984FAD" w:rsidRPr="00736A24" w14:paraId="1496838C" w14:textId="77777777" w:rsidTr="00D53370">
        <w:trPr>
          <w:trHeight w:val="252"/>
        </w:trPr>
        <w:tc>
          <w:tcPr>
            <w:tcW w:w="720" w:type="dxa"/>
            <w:tcBorders>
              <w:top w:val="single" w:sz="4" w:space="0" w:color="auto"/>
              <w:left w:val="single" w:sz="4" w:space="0" w:color="auto"/>
              <w:bottom w:val="single" w:sz="4" w:space="0" w:color="auto"/>
              <w:right w:val="nil"/>
            </w:tcBorders>
            <w:shd w:val="clear" w:color="000000" w:fill="E8EAF7"/>
            <w:noWrap/>
            <w:vAlign w:val="center"/>
            <w:hideMark/>
          </w:tcPr>
          <w:p w14:paraId="413CF48B"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Sexe</w:t>
            </w:r>
          </w:p>
        </w:tc>
        <w:tc>
          <w:tcPr>
            <w:tcW w:w="1402" w:type="dxa"/>
            <w:tcBorders>
              <w:top w:val="single" w:sz="4" w:space="0" w:color="auto"/>
              <w:left w:val="nil"/>
              <w:bottom w:val="single" w:sz="4" w:space="0" w:color="auto"/>
              <w:right w:val="nil"/>
            </w:tcBorders>
            <w:shd w:val="clear" w:color="000000" w:fill="E8EAF7"/>
            <w:noWrap/>
            <w:vAlign w:val="center"/>
            <w:hideMark/>
          </w:tcPr>
          <w:p w14:paraId="5A7E60DF"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3D5725D3"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5352EF2F"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2FAECE9E"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6039567E"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12B80A79"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893" w:type="dxa"/>
            <w:tcBorders>
              <w:top w:val="single" w:sz="4" w:space="0" w:color="auto"/>
              <w:left w:val="single" w:sz="4" w:space="0" w:color="auto"/>
              <w:bottom w:val="single" w:sz="4" w:space="0" w:color="auto"/>
              <w:right w:val="single" w:sz="4" w:space="0" w:color="auto"/>
            </w:tcBorders>
            <w:shd w:val="clear" w:color="000000" w:fill="E8EAF7"/>
            <w:noWrap/>
            <w:vAlign w:val="center"/>
            <w:hideMark/>
          </w:tcPr>
          <w:p w14:paraId="3976909C" w14:textId="77777777" w:rsidR="00D53370" w:rsidRPr="00736A24" w:rsidRDefault="00D53370" w:rsidP="00655DAB">
            <w:pPr>
              <w:spacing w:line="240" w:lineRule="auto"/>
              <w:rPr>
                <w:rFonts w:ascii="Times New Roman" w:eastAsia="Times New Roman" w:hAnsi="Times New Roman" w:cs="Times New Roman"/>
                <w:i/>
                <w:iCs/>
                <w:color w:val="000000"/>
                <w:kern w:val="0"/>
                <w:sz w:val="20"/>
                <w:szCs w:val="20"/>
                <w:lang w:eastAsia="fr-CH"/>
                <w14:ligatures w14:val="none"/>
              </w:rPr>
            </w:pPr>
            <w:r w:rsidRPr="00736A24">
              <w:rPr>
                <w:rFonts w:ascii="Times New Roman" w:eastAsia="Times New Roman" w:hAnsi="Times New Roman" w:cs="Times New Roman"/>
                <w:i/>
                <w:iCs/>
                <w:color w:val="000000"/>
                <w:kern w:val="0"/>
                <w:sz w:val="20"/>
                <w:szCs w:val="20"/>
                <w:lang w:eastAsia="fr-CH"/>
                <w14:ligatures w14:val="none"/>
              </w:rPr>
              <w:t> </w:t>
            </w:r>
          </w:p>
        </w:tc>
      </w:tr>
      <w:tr w:rsidR="00514282" w:rsidRPr="00736A24" w14:paraId="08957F14"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6D414149"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Hommes</w:t>
            </w:r>
          </w:p>
        </w:tc>
        <w:tc>
          <w:tcPr>
            <w:tcW w:w="1340" w:type="dxa"/>
            <w:tcBorders>
              <w:top w:val="single" w:sz="4" w:space="0" w:color="auto"/>
              <w:left w:val="single" w:sz="4" w:space="0" w:color="auto"/>
              <w:bottom w:val="single" w:sz="4" w:space="0" w:color="auto"/>
              <w:right w:val="nil"/>
            </w:tcBorders>
            <w:noWrap/>
            <w:vAlign w:val="bottom"/>
            <w:hideMark/>
          </w:tcPr>
          <w:p w14:paraId="7B728CE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7.8  </w:t>
            </w:r>
          </w:p>
        </w:tc>
        <w:tc>
          <w:tcPr>
            <w:tcW w:w="1340" w:type="dxa"/>
            <w:tcBorders>
              <w:top w:val="single" w:sz="4" w:space="0" w:color="auto"/>
              <w:left w:val="single" w:sz="4" w:space="0" w:color="auto"/>
              <w:bottom w:val="single" w:sz="4" w:space="0" w:color="auto"/>
              <w:right w:val="nil"/>
            </w:tcBorders>
            <w:noWrap/>
            <w:vAlign w:val="bottom"/>
            <w:hideMark/>
          </w:tcPr>
          <w:p w14:paraId="7494254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7.1  </w:t>
            </w:r>
          </w:p>
        </w:tc>
        <w:tc>
          <w:tcPr>
            <w:tcW w:w="1340" w:type="dxa"/>
            <w:tcBorders>
              <w:top w:val="single" w:sz="4" w:space="0" w:color="auto"/>
              <w:left w:val="single" w:sz="4" w:space="0" w:color="auto"/>
              <w:bottom w:val="single" w:sz="4" w:space="0" w:color="auto"/>
              <w:right w:val="nil"/>
            </w:tcBorders>
            <w:noWrap/>
            <w:vAlign w:val="bottom"/>
            <w:hideMark/>
          </w:tcPr>
          <w:p w14:paraId="7267DB67"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8.9  </w:t>
            </w:r>
          </w:p>
        </w:tc>
        <w:tc>
          <w:tcPr>
            <w:tcW w:w="1340" w:type="dxa"/>
            <w:tcBorders>
              <w:top w:val="single" w:sz="4" w:space="0" w:color="auto"/>
              <w:left w:val="single" w:sz="4" w:space="0" w:color="auto"/>
              <w:bottom w:val="single" w:sz="4" w:space="0" w:color="auto"/>
              <w:right w:val="nil"/>
            </w:tcBorders>
            <w:noWrap/>
            <w:vAlign w:val="bottom"/>
            <w:hideMark/>
          </w:tcPr>
          <w:p w14:paraId="1558F5E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7.1  </w:t>
            </w:r>
          </w:p>
        </w:tc>
        <w:tc>
          <w:tcPr>
            <w:tcW w:w="1340" w:type="dxa"/>
            <w:tcBorders>
              <w:top w:val="single" w:sz="4" w:space="0" w:color="auto"/>
              <w:left w:val="single" w:sz="4" w:space="0" w:color="auto"/>
              <w:bottom w:val="single" w:sz="4" w:space="0" w:color="auto"/>
              <w:right w:val="nil"/>
            </w:tcBorders>
            <w:noWrap/>
            <w:vAlign w:val="bottom"/>
            <w:hideMark/>
          </w:tcPr>
          <w:p w14:paraId="10DF7A83"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8.0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686BBF44"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w:t>
            </w:r>
          </w:p>
        </w:tc>
      </w:tr>
      <w:tr w:rsidR="00514282" w:rsidRPr="00736A24" w14:paraId="17B1DD68"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6A38E0E7"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Femmes</w:t>
            </w:r>
          </w:p>
        </w:tc>
        <w:tc>
          <w:tcPr>
            <w:tcW w:w="1340" w:type="dxa"/>
            <w:tcBorders>
              <w:top w:val="single" w:sz="4" w:space="0" w:color="auto"/>
              <w:left w:val="single" w:sz="4" w:space="0" w:color="auto"/>
              <w:bottom w:val="single" w:sz="4" w:space="0" w:color="auto"/>
              <w:right w:val="nil"/>
            </w:tcBorders>
            <w:noWrap/>
            <w:vAlign w:val="bottom"/>
            <w:hideMark/>
          </w:tcPr>
          <w:p w14:paraId="2318F86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8.8  </w:t>
            </w:r>
          </w:p>
        </w:tc>
        <w:tc>
          <w:tcPr>
            <w:tcW w:w="1340" w:type="dxa"/>
            <w:tcBorders>
              <w:top w:val="single" w:sz="4" w:space="0" w:color="auto"/>
              <w:left w:val="single" w:sz="4" w:space="0" w:color="auto"/>
              <w:bottom w:val="single" w:sz="4" w:space="0" w:color="auto"/>
              <w:right w:val="nil"/>
            </w:tcBorders>
            <w:noWrap/>
            <w:vAlign w:val="bottom"/>
            <w:hideMark/>
          </w:tcPr>
          <w:p w14:paraId="0FFF46C4"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8.3  </w:t>
            </w:r>
          </w:p>
        </w:tc>
        <w:tc>
          <w:tcPr>
            <w:tcW w:w="1340" w:type="dxa"/>
            <w:tcBorders>
              <w:top w:val="single" w:sz="4" w:space="0" w:color="auto"/>
              <w:left w:val="single" w:sz="4" w:space="0" w:color="auto"/>
              <w:bottom w:val="single" w:sz="4" w:space="0" w:color="auto"/>
              <w:right w:val="nil"/>
            </w:tcBorders>
            <w:noWrap/>
            <w:vAlign w:val="bottom"/>
            <w:hideMark/>
          </w:tcPr>
          <w:p w14:paraId="4F4A868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10.1  </w:t>
            </w:r>
          </w:p>
        </w:tc>
        <w:tc>
          <w:tcPr>
            <w:tcW w:w="1340" w:type="dxa"/>
            <w:tcBorders>
              <w:top w:val="single" w:sz="4" w:space="0" w:color="auto"/>
              <w:left w:val="single" w:sz="4" w:space="0" w:color="auto"/>
              <w:bottom w:val="single" w:sz="4" w:space="0" w:color="auto"/>
              <w:right w:val="nil"/>
            </w:tcBorders>
            <w:noWrap/>
            <w:vAlign w:val="bottom"/>
            <w:hideMark/>
          </w:tcPr>
          <w:p w14:paraId="79179AC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8.8  </w:t>
            </w:r>
          </w:p>
        </w:tc>
        <w:tc>
          <w:tcPr>
            <w:tcW w:w="1340" w:type="dxa"/>
            <w:tcBorders>
              <w:top w:val="single" w:sz="4" w:space="0" w:color="auto"/>
              <w:left w:val="single" w:sz="4" w:space="0" w:color="auto"/>
              <w:bottom w:val="single" w:sz="4" w:space="0" w:color="auto"/>
              <w:right w:val="nil"/>
            </w:tcBorders>
            <w:noWrap/>
            <w:vAlign w:val="bottom"/>
            <w:hideMark/>
          </w:tcPr>
          <w:p w14:paraId="199A4EF7"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9.5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4FD41EE3"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w:t>
            </w:r>
          </w:p>
        </w:tc>
      </w:tr>
      <w:tr w:rsidR="00B2357A" w:rsidRPr="00736A24" w14:paraId="6F14E752" w14:textId="77777777" w:rsidTr="00D53370">
        <w:trPr>
          <w:trHeight w:val="252"/>
        </w:trPr>
        <w:tc>
          <w:tcPr>
            <w:tcW w:w="2122" w:type="dxa"/>
            <w:gridSpan w:val="2"/>
            <w:tcBorders>
              <w:top w:val="single" w:sz="4" w:space="0" w:color="auto"/>
              <w:left w:val="single" w:sz="4" w:space="0" w:color="auto"/>
              <w:bottom w:val="single" w:sz="4" w:space="0" w:color="auto"/>
              <w:right w:val="nil"/>
            </w:tcBorders>
            <w:shd w:val="clear" w:color="000000" w:fill="E8EAF7"/>
            <w:noWrap/>
            <w:vAlign w:val="center"/>
            <w:hideMark/>
          </w:tcPr>
          <w:p w14:paraId="1D87AAB0"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Nationalité</w:t>
            </w:r>
            <w:proofErr w:type="spellEnd"/>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78ABD57C"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7329F50C"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2BAAC911"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51F066D1"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0EA5515F"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893" w:type="dxa"/>
            <w:tcBorders>
              <w:top w:val="single" w:sz="4" w:space="0" w:color="auto"/>
              <w:left w:val="single" w:sz="4" w:space="0" w:color="auto"/>
              <w:bottom w:val="single" w:sz="4" w:space="0" w:color="auto"/>
              <w:right w:val="single" w:sz="4" w:space="0" w:color="auto"/>
            </w:tcBorders>
            <w:shd w:val="clear" w:color="000000" w:fill="E8EAF7"/>
            <w:noWrap/>
            <w:vAlign w:val="center"/>
            <w:hideMark/>
          </w:tcPr>
          <w:p w14:paraId="772F5D22" w14:textId="77777777" w:rsidR="00D53370" w:rsidRPr="00736A24" w:rsidRDefault="00D53370" w:rsidP="00655DAB">
            <w:pPr>
              <w:spacing w:line="240" w:lineRule="auto"/>
              <w:rPr>
                <w:rFonts w:ascii="Times New Roman" w:eastAsia="Times New Roman" w:hAnsi="Times New Roman" w:cs="Times New Roman"/>
                <w:i/>
                <w:iCs/>
                <w:color w:val="000000"/>
                <w:kern w:val="0"/>
                <w:sz w:val="20"/>
                <w:szCs w:val="20"/>
                <w:lang w:eastAsia="fr-CH"/>
                <w14:ligatures w14:val="none"/>
              </w:rPr>
            </w:pPr>
            <w:r w:rsidRPr="00736A24">
              <w:rPr>
                <w:rFonts w:ascii="Times New Roman" w:eastAsia="Times New Roman" w:hAnsi="Times New Roman" w:cs="Times New Roman"/>
                <w:i/>
                <w:iCs/>
                <w:color w:val="000000"/>
                <w:kern w:val="0"/>
                <w:sz w:val="20"/>
                <w:szCs w:val="20"/>
                <w:lang w:eastAsia="fr-CH"/>
                <w14:ligatures w14:val="none"/>
              </w:rPr>
              <w:t> </w:t>
            </w:r>
          </w:p>
        </w:tc>
      </w:tr>
      <w:tr w:rsidR="00514282" w:rsidRPr="00736A24" w14:paraId="53E04D51"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0FFB2C4E"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Suisses</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31DF550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7.6  </w:t>
            </w:r>
          </w:p>
        </w:tc>
        <w:tc>
          <w:tcPr>
            <w:tcW w:w="1340" w:type="dxa"/>
            <w:tcBorders>
              <w:top w:val="single" w:sz="4" w:space="0" w:color="auto"/>
              <w:left w:val="single" w:sz="4" w:space="0" w:color="auto"/>
              <w:bottom w:val="single" w:sz="4" w:space="0" w:color="auto"/>
              <w:right w:val="nil"/>
            </w:tcBorders>
            <w:noWrap/>
            <w:vAlign w:val="bottom"/>
            <w:hideMark/>
          </w:tcPr>
          <w:p w14:paraId="5FCD92D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6.9  </w:t>
            </w:r>
          </w:p>
        </w:tc>
        <w:tc>
          <w:tcPr>
            <w:tcW w:w="1340" w:type="dxa"/>
            <w:tcBorders>
              <w:top w:val="single" w:sz="4" w:space="0" w:color="auto"/>
              <w:left w:val="single" w:sz="4" w:space="0" w:color="auto"/>
              <w:bottom w:val="single" w:sz="4" w:space="0" w:color="auto"/>
              <w:right w:val="nil"/>
            </w:tcBorders>
            <w:noWrap/>
            <w:vAlign w:val="bottom"/>
            <w:hideMark/>
          </w:tcPr>
          <w:p w14:paraId="6C87C6E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8.9  </w:t>
            </w:r>
          </w:p>
        </w:tc>
        <w:tc>
          <w:tcPr>
            <w:tcW w:w="1340" w:type="dxa"/>
            <w:tcBorders>
              <w:top w:val="single" w:sz="4" w:space="0" w:color="auto"/>
              <w:left w:val="single" w:sz="4" w:space="0" w:color="auto"/>
              <w:bottom w:val="single" w:sz="4" w:space="0" w:color="auto"/>
              <w:right w:val="nil"/>
            </w:tcBorders>
            <w:noWrap/>
            <w:vAlign w:val="bottom"/>
            <w:hideMark/>
          </w:tcPr>
          <w:p w14:paraId="2FE77D77"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7.5  </w:t>
            </w:r>
          </w:p>
        </w:tc>
        <w:tc>
          <w:tcPr>
            <w:tcW w:w="1340" w:type="dxa"/>
            <w:tcBorders>
              <w:top w:val="single" w:sz="4" w:space="0" w:color="auto"/>
              <w:left w:val="single" w:sz="4" w:space="0" w:color="auto"/>
              <w:bottom w:val="single" w:sz="4" w:space="0" w:color="auto"/>
              <w:right w:val="nil"/>
            </w:tcBorders>
            <w:noWrap/>
            <w:vAlign w:val="bottom"/>
            <w:hideMark/>
          </w:tcPr>
          <w:p w14:paraId="5EC51260"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8.2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495EC60A"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w:t>
            </w:r>
          </w:p>
        </w:tc>
      </w:tr>
      <w:tr w:rsidR="00514282" w:rsidRPr="00736A24" w14:paraId="56C4D3C0"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5F02F48A"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Etrangers</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0F6C435A"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9.0  </w:t>
            </w:r>
          </w:p>
        </w:tc>
        <w:tc>
          <w:tcPr>
            <w:tcW w:w="1340" w:type="dxa"/>
            <w:tcBorders>
              <w:top w:val="single" w:sz="4" w:space="0" w:color="auto"/>
              <w:left w:val="single" w:sz="4" w:space="0" w:color="auto"/>
              <w:bottom w:val="single" w:sz="4" w:space="0" w:color="auto"/>
              <w:right w:val="nil"/>
            </w:tcBorders>
            <w:noWrap/>
            <w:vAlign w:val="bottom"/>
            <w:hideMark/>
          </w:tcPr>
          <w:p w14:paraId="476098C7"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8.6  </w:t>
            </w:r>
          </w:p>
        </w:tc>
        <w:tc>
          <w:tcPr>
            <w:tcW w:w="1340" w:type="dxa"/>
            <w:tcBorders>
              <w:top w:val="single" w:sz="4" w:space="0" w:color="auto"/>
              <w:left w:val="single" w:sz="4" w:space="0" w:color="auto"/>
              <w:bottom w:val="single" w:sz="4" w:space="0" w:color="auto"/>
              <w:right w:val="nil"/>
            </w:tcBorders>
            <w:noWrap/>
            <w:vAlign w:val="bottom"/>
            <w:hideMark/>
          </w:tcPr>
          <w:p w14:paraId="5FD1F643"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10.0  </w:t>
            </w:r>
          </w:p>
        </w:tc>
        <w:tc>
          <w:tcPr>
            <w:tcW w:w="1340" w:type="dxa"/>
            <w:tcBorders>
              <w:top w:val="single" w:sz="4" w:space="0" w:color="auto"/>
              <w:left w:val="single" w:sz="4" w:space="0" w:color="auto"/>
              <w:bottom w:val="single" w:sz="4" w:space="0" w:color="auto"/>
              <w:right w:val="nil"/>
            </w:tcBorders>
            <w:noWrap/>
            <w:vAlign w:val="bottom"/>
            <w:hideMark/>
          </w:tcPr>
          <w:p w14:paraId="14E15EB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7.8  </w:t>
            </w:r>
          </w:p>
        </w:tc>
        <w:tc>
          <w:tcPr>
            <w:tcW w:w="1340" w:type="dxa"/>
            <w:tcBorders>
              <w:top w:val="single" w:sz="4" w:space="0" w:color="auto"/>
              <w:left w:val="single" w:sz="4" w:space="0" w:color="auto"/>
              <w:bottom w:val="single" w:sz="4" w:space="0" w:color="auto"/>
              <w:right w:val="nil"/>
            </w:tcBorders>
            <w:noWrap/>
            <w:vAlign w:val="bottom"/>
            <w:hideMark/>
          </w:tcPr>
          <w:p w14:paraId="24FBDF1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9.0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6DAB1155"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w:t>
            </w:r>
          </w:p>
        </w:tc>
      </w:tr>
      <w:tr w:rsidR="00B2357A" w:rsidRPr="00736A24" w14:paraId="009CE0E1" w14:textId="77777777" w:rsidTr="00D53370">
        <w:trPr>
          <w:trHeight w:val="252"/>
        </w:trPr>
        <w:tc>
          <w:tcPr>
            <w:tcW w:w="2122" w:type="dxa"/>
            <w:gridSpan w:val="2"/>
            <w:tcBorders>
              <w:top w:val="single" w:sz="4" w:space="0" w:color="auto"/>
              <w:left w:val="single" w:sz="4" w:space="0" w:color="auto"/>
              <w:bottom w:val="single" w:sz="4" w:space="0" w:color="auto"/>
              <w:right w:val="nil"/>
            </w:tcBorders>
            <w:shd w:val="clear" w:color="000000" w:fill="E8EAF7"/>
            <w:noWrap/>
            <w:vAlign w:val="center"/>
            <w:hideMark/>
          </w:tcPr>
          <w:p w14:paraId="57FC5FEA"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Groupes</w:t>
            </w:r>
            <w:proofErr w:type="spellEnd"/>
            <w:r w:rsidRPr="00736A24">
              <w:rPr>
                <w:rFonts w:ascii="Times New Roman" w:eastAsia="Times New Roman" w:hAnsi="Times New Roman" w:cs="Times New Roman"/>
                <w:color w:val="000000"/>
                <w:kern w:val="0"/>
                <w:sz w:val="20"/>
                <w:szCs w:val="20"/>
                <w:lang w:eastAsia="fr-CH"/>
                <w14:ligatures w14:val="none"/>
              </w:rPr>
              <w:t xml:space="preserve"> d'âge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07F874D2"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61A6437A"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42777916"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7C6D0BB1"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7E66892C"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893" w:type="dxa"/>
            <w:tcBorders>
              <w:top w:val="single" w:sz="4" w:space="0" w:color="auto"/>
              <w:left w:val="single" w:sz="4" w:space="0" w:color="auto"/>
              <w:bottom w:val="single" w:sz="4" w:space="0" w:color="auto"/>
              <w:right w:val="single" w:sz="4" w:space="0" w:color="auto"/>
            </w:tcBorders>
            <w:shd w:val="clear" w:color="000000" w:fill="E8EAF7"/>
            <w:noWrap/>
            <w:vAlign w:val="center"/>
            <w:hideMark/>
          </w:tcPr>
          <w:p w14:paraId="3EA95133" w14:textId="77777777" w:rsidR="00D53370" w:rsidRPr="00736A24" w:rsidRDefault="00D53370" w:rsidP="00655DAB">
            <w:pPr>
              <w:spacing w:line="240" w:lineRule="auto"/>
              <w:rPr>
                <w:rFonts w:ascii="Times New Roman" w:eastAsia="Times New Roman" w:hAnsi="Times New Roman" w:cs="Times New Roman"/>
                <w:i/>
                <w:iCs/>
                <w:color w:val="000000"/>
                <w:kern w:val="0"/>
                <w:sz w:val="20"/>
                <w:szCs w:val="20"/>
                <w:lang w:eastAsia="fr-CH"/>
                <w14:ligatures w14:val="none"/>
              </w:rPr>
            </w:pPr>
            <w:r w:rsidRPr="00736A24">
              <w:rPr>
                <w:rFonts w:ascii="Times New Roman" w:eastAsia="Times New Roman" w:hAnsi="Times New Roman" w:cs="Times New Roman"/>
                <w:i/>
                <w:iCs/>
                <w:color w:val="000000"/>
                <w:kern w:val="0"/>
                <w:sz w:val="20"/>
                <w:szCs w:val="20"/>
                <w:lang w:eastAsia="fr-CH"/>
                <w14:ligatures w14:val="none"/>
              </w:rPr>
              <w:t> </w:t>
            </w:r>
          </w:p>
        </w:tc>
      </w:tr>
      <w:tr w:rsidR="00514282" w:rsidRPr="00736A24" w14:paraId="0033214E"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1D6BD8EE"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15-24 ans</w:t>
            </w:r>
          </w:p>
        </w:tc>
        <w:tc>
          <w:tcPr>
            <w:tcW w:w="1340" w:type="dxa"/>
            <w:tcBorders>
              <w:top w:val="single" w:sz="4" w:space="0" w:color="auto"/>
              <w:left w:val="single" w:sz="4" w:space="0" w:color="auto"/>
              <w:bottom w:val="single" w:sz="4" w:space="0" w:color="auto"/>
              <w:right w:val="nil"/>
            </w:tcBorders>
            <w:noWrap/>
            <w:vAlign w:val="bottom"/>
            <w:hideMark/>
          </w:tcPr>
          <w:p w14:paraId="4D6DD6F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8.2  </w:t>
            </w:r>
          </w:p>
        </w:tc>
        <w:tc>
          <w:tcPr>
            <w:tcW w:w="1340" w:type="dxa"/>
            <w:tcBorders>
              <w:top w:val="single" w:sz="4" w:space="0" w:color="auto"/>
              <w:left w:val="single" w:sz="4" w:space="0" w:color="auto"/>
              <w:bottom w:val="single" w:sz="4" w:space="0" w:color="auto"/>
              <w:right w:val="nil"/>
            </w:tcBorders>
            <w:noWrap/>
            <w:vAlign w:val="bottom"/>
            <w:hideMark/>
          </w:tcPr>
          <w:p w14:paraId="09DD738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7.9  </w:t>
            </w:r>
          </w:p>
        </w:tc>
        <w:tc>
          <w:tcPr>
            <w:tcW w:w="1340" w:type="dxa"/>
            <w:tcBorders>
              <w:top w:val="single" w:sz="4" w:space="0" w:color="auto"/>
              <w:left w:val="single" w:sz="4" w:space="0" w:color="auto"/>
              <w:bottom w:val="single" w:sz="4" w:space="0" w:color="auto"/>
              <w:right w:val="nil"/>
            </w:tcBorders>
            <w:noWrap/>
            <w:vAlign w:val="bottom"/>
            <w:hideMark/>
          </w:tcPr>
          <w:p w14:paraId="0FA6BCE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10.2  </w:t>
            </w:r>
          </w:p>
        </w:tc>
        <w:tc>
          <w:tcPr>
            <w:tcW w:w="1340" w:type="dxa"/>
            <w:tcBorders>
              <w:top w:val="single" w:sz="4" w:space="0" w:color="auto"/>
              <w:left w:val="single" w:sz="4" w:space="0" w:color="auto"/>
              <w:bottom w:val="single" w:sz="4" w:space="0" w:color="auto"/>
              <w:right w:val="nil"/>
            </w:tcBorders>
            <w:noWrap/>
            <w:vAlign w:val="bottom"/>
            <w:hideMark/>
          </w:tcPr>
          <w:p w14:paraId="0AA95A6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8.3  </w:t>
            </w:r>
          </w:p>
        </w:tc>
        <w:tc>
          <w:tcPr>
            <w:tcW w:w="1340" w:type="dxa"/>
            <w:tcBorders>
              <w:top w:val="single" w:sz="4" w:space="0" w:color="auto"/>
              <w:left w:val="single" w:sz="4" w:space="0" w:color="auto"/>
              <w:bottom w:val="single" w:sz="4" w:space="0" w:color="auto"/>
              <w:right w:val="nil"/>
            </w:tcBorders>
            <w:noWrap/>
            <w:vAlign w:val="bottom"/>
            <w:hideMark/>
          </w:tcPr>
          <w:p w14:paraId="1DFE30F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9.5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3BA9E7EC"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514282" w:rsidRPr="00736A24" w14:paraId="3A9A16C1"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44915546"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25-34 ans</w:t>
            </w:r>
          </w:p>
        </w:tc>
        <w:tc>
          <w:tcPr>
            <w:tcW w:w="1340" w:type="dxa"/>
            <w:tcBorders>
              <w:top w:val="single" w:sz="4" w:space="0" w:color="auto"/>
              <w:left w:val="single" w:sz="4" w:space="0" w:color="auto"/>
              <w:bottom w:val="single" w:sz="4" w:space="0" w:color="auto"/>
              <w:right w:val="nil"/>
            </w:tcBorders>
            <w:noWrap/>
            <w:vAlign w:val="bottom"/>
            <w:hideMark/>
          </w:tcPr>
          <w:p w14:paraId="16813128"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6.5  </w:t>
            </w:r>
          </w:p>
        </w:tc>
        <w:tc>
          <w:tcPr>
            <w:tcW w:w="1340" w:type="dxa"/>
            <w:tcBorders>
              <w:top w:val="single" w:sz="4" w:space="0" w:color="auto"/>
              <w:left w:val="single" w:sz="4" w:space="0" w:color="auto"/>
              <w:bottom w:val="single" w:sz="4" w:space="0" w:color="auto"/>
              <w:right w:val="nil"/>
            </w:tcBorders>
            <w:noWrap/>
            <w:vAlign w:val="bottom"/>
            <w:hideMark/>
          </w:tcPr>
          <w:p w14:paraId="75477B68"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7.2  </w:t>
            </w:r>
          </w:p>
        </w:tc>
        <w:tc>
          <w:tcPr>
            <w:tcW w:w="1340" w:type="dxa"/>
            <w:tcBorders>
              <w:top w:val="single" w:sz="4" w:space="0" w:color="auto"/>
              <w:left w:val="single" w:sz="4" w:space="0" w:color="auto"/>
              <w:bottom w:val="single" w:sz="4" w:space="0" w:color="auto"/>
              <w:right w:val="nil"/>
            </w:tcBorders>
            <w:noWrap/>
            <w:vAlign w:val="bottom"/>
            <w:hideMark/>
          </w:tcPr>
          <w:p w14:paraId="5256479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9.2  </w:t>
            </w:r>
          </w:p>
        </w:tc>
        <w:tc>
          <w:tcPr>
            <w:tcW w:w="1340" w:type="dxa"/>
            <w:tcBorders>
              <w:top w:val="single" w:sz="4" w:space="0" w:color="auto"/>
              <w:left w:val="single" w:sz="4" w:space="0" w:color="auto"/>
              <w:bottom w:val="single" w:sz="4" w:space="0" w:color="auto"/>
              <w:right w:val="nil"/>
            </w:tcBorders>
            <w:noWrap/>
            <w:vAlign w:val="bottom"/>
            <w:hideMark/>
          </w:tcPr>
          <w:p w14:paraId="5305E4D7"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7.2  </w:t>
            </w:r>
          </w:p>
        </w:tc>
        <w:tc>
          <w:tcPr>
            <w:tcW w:w="1340" w:type="dxa"/>
            <w:tcBorders>
              <w:top w:val="single" w:sz="4" w:space="0" w:color="auto"/>
              <w:left w:val="single" w:sz="4" w:space="0" w:color="auto"/>
              <w:bottom w:val="single" w:sz="4" w:space="0" w:color="auto"/>
              <w:right w:val="nil"/>
            </w:tcBorders>
            <w:noWrap/>
            <w:vAlign w:val="bottom"/>
            <w:hideMark/>
          </w:tcPr>
          <w:p w14:paraId="2428FCA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8.2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53713F66"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w:t>
            </w:r>
          </w:p>
        </w:tc>
      </w:tr>
      <w:tr w:rsidR="00514282" w:rsidRPr="00736A24" w14:paraId="5D6B2AD9"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4467B6C4"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35-44 ans</w:t>
            </w:r>
          </w:p>
        </w:tc>
        <w:tc>
          <w:tcPr>
            <w:tcW w:w="1340" w:type="dxa"/>
            <w:tcBorders>
              <w:top w:val="single" w:sz="4" w:space="0" w:color="auto"/>
              <w:left w:val="single" w:sz="4" w:space="0" w:color="auto"/>
              <w:bottom w:val="single" w:sz="4" w:space="0" w:color="auto"/>
              <w:right w:val="nil"/>
            </w:tcBorders>
            <w:noWrap/>
            <w:vAlign w:val="bottom"/>
            <w:hideMark/>
          </w:tcPr>
          <w:p w14:paraId="59DB5013"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8.2  </w:t>
            </w:r>
          </w:p>
        </w:tc>
        <w:tc>
          <w:tcPr>
            <w:tcW w:w="1340" w:type="dxa"/>
            <w:tcBorders>
              <w:top w:val="single" w:sz="4" w:space="0" w:color="auto"/>
              <w:left w:val="single" w:sz="4" w:space="0" w:color="auto"/>
              <w:bottom w:val="single" w:sz="4" w:space="0" w:color="auto"/>
              <w:right w:val="nil"/>
            </w:tcBorders>
            <w:noWrap/>
            <w:vAlign w:val="bottom"/>
            <w:hideMark/>
          </w:tcPr>
          <w:p w14:paraId="4D9BBEB2"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6.7  </w:t>
            </w:r>
          </w:p>
        </w:tc>
        <w:tc>
          <w:tcPr>
            <w:tcW w:w="1340" w:type="dxa"/>
            <w:tcBorders>
              <w:top w:val="single" w:sz="4" w:space="0" w:color="auto"/>
              <w:left w:val="single" w:sz="4" w:space="0" w:color="auto"/>
              <w:bottom w:val="single" w:sz="4" w:space="0" w:color="auto"/>
              <w:right w:val="nil"/>
            </w:tcBorders>
            <w:noWrap/>
            <w:vAlign w:val="bottom"/>
            <w:hideMark/>
          </w:tcPr>
          <w:p w14:paraId="6AEF8BA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9.1  </w:t>
            </w:r>
          </w:p>
        </w:tc>
        <w:tc>
          <w:tcPr>
            <w:tcW w:w="1340" w:type="dxa"/>
            <w:tcBorders>
              <w:top w:val="single" w:sz="4" w:space="0" w:color="auto"/>
              <w:left w:val="single" w:sz="4" w:space="0" w:color="auto"/>
              <w:bottom w:val="single" w:sz="4" w:space="0" w:color="auto"/>
              <w:right w:val="nil"/>
            </w:tcBorders>
            <w:noWrap/>
            <w:vAlign w:val="bottom"/>
            <w:hideMark/>
          </w:tcPr>
          <w:p w14:paraId="02CE63F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7.3  </w:t>
            </w:r>
          </w:p>
        </w:tc>
        <w:tc>
          <w:tcPr>
            <w:tcW w:w="1340" w:type="dxa"/>
            <w:tcBorders>
              <w:top w:val="single" w:sz="4" w:space="0" w:color="auto"/>
              <w:left w:val="single" w:sz="4" w:space="0" w:color="auto"/>
              <w:bottom w:val="single" w:sz="4" w:space="0" w:color="auto"/>
              <w:right w:val="nil"/>
            </w:tcBorders>
            <w:noWrap/>
            <w:vAlign w:val="bottom"/>
            <w:hideMark/>
          </w:tcPr>
          <w:p w14:paraId="42DD8E70"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8.0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48AE2FC3"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w:t>
            </w:r>
          </w:p>
        </w:tc>
      </w:tr>
      <w:tr w:rsidR="00514282" w:rsidRPr="00736A24" w14:paraId="6A255D1F"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7357ACF5"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45-54 ans</w:t>
            </w:r>
          </w:p>
        </w:tc>
        <w:tc>
          <w:tcPr>
            <w:tcW w:w="1340" w:type="dxa"/>
            <w:tcBorders>
              <w:top w:val="single" w:sz="4" w:space="0" w:color="auto"/>
              <w:left w:val="single" w:sz="4" w:space="0" w:color="auto"/>
              <w:bottom w:val="single" w:sz="4" w:space="0" w:color="auto"/>
              <w:right w:val="nil"/>
            </w:tcBorders>
            <w:noWrap/>
            <w:vAlign w:val="bottom"/>
            <w:hideMark/>
          </w:tcPr>
          <w:p w14:paraId="059322F3"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7.6  </w:t>
            </w:r>
          </w:p>
        </w:tc>
        <w:tc>
          <w:tcPr>
            <w:tcW w:w="1340" w:type="dxa"/>
            <w:tcBorders>
              <w:top w:val="single" w:sz="4" w:space="0" w:color="auto"/>
              <w:left w:val="single" w:sz="4" w:space="0" w:color="auto"/>
              <w:bottom w:val="single" w:sz="4" w:space="0" w:color="auto"/>
              <w:right w:val="nil"/>
            </w:tcBorders>
            <w:noWrap/>
            <w:vAlign w:val="bottom"/>
            <w:hideMark/>
          </w:tcPr>
          <w:p w14:paraId="78B08623"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7.3  </w:t>
            </w:r>
          </w:p>
        </w:tc>
        <w:tc>
          <w:tcPr>
            <w:tcW w:w="1340" w:type="dxa"/>
            <w:tcBorders>
              <w:top w:val="single" w:sz="4" w:space="0" w:color="auto"/>
              <w:left w:val="single" w:sz="4" w:space="0" w:color="auto"/>
              <w:bottom w:val="single" w:sz="4" w:space="0" w:color="auto"/>
              <w:right w:val="nil"/>
            </w:tcBorders>
            <w:noWrap/>
            <w:vAlign w:val="bottom"/>
            <w:hideMark/>
          </w:tcPr>
          <w:p w14:paraId="2716DFF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8.9  </w:t>
            </w:r>
          </w:p>
        </w:tc>
        <w:tc>
          <w:tcPr>
            <w:tcW w:w="1340" w:type="dxa"/>
            <w:tcBorders>
              <w:top w:val="single" w:sz="4" w:space="0" w:color="auto"/>
              <w:left w:val="single" w:sz="4" w:space="0" w:color="auto"/>
              <w:bottom w:val="single" w:sz="4" w:space="0" w:color="auto"/>
              <w:right w:val="nil"/>
            </w:tcBorders>
            <w:noWrap/>
            <w:vAlign w:val="bottom"/>
            <w:hideMark/>
          </w:tcPr>
          <w:p w14:paraId="339A7B91"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7.2  </w:t>
            </w:r>
          </w:p>
        </w:tc>
        <w:tc>
          <w:tcPr>
            <w:tcW w:w="1340" w:type="dxa"/>
            <w:tcBorders>
              <w:top w:val="single" w:sz="4" w:space="0" w:color="auto"/>
              <w:left w:val="single" w:sz="4" w:space="0" w:color="auto"/>
              <w:bottom w:val="single" w:sz="4" w:space="0" w:color="auto"/>
              <w:right w:val="nil"/>
            </w:tcBorders>
            <w:noWrap/>
            <w:vAlign w:val="bottom"/>
            <w:hideMark/>
          </w:tcPr>
          <w:p w14:paraId="4883410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7.4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6E6314E4"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514282" w:rsidRPr="00736A24" w14:paraId="1851CEC7"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3672567D"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55-64 ans</w:t>
            </w:r>
          </w:p>
        </w:tc>
        <w:tc>
          <w:tcPr>
            <w:tcW w:w="1340" w:type="dxa"/>
            <w:tcBorders>
              <w:top w:val="single" w:sz="4" w:space="0" w:color="auto"/>
              <w:left w:val="single" w:sz="4" w:space="0" w:color="auto"/>
              <w:bottom w:val="single" w:sz="4" w:space="0" w:color="auto"/>
              <w:right w:val="nil"/>
            </w:tcBorders>
            <w:noWrap/>
            <w:vAlign w:val="bottom"/>
            <w:hideMark/>
          </w:tcPr>
          <w:p w14:paraId="5B6CC64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11.5  </w:t>
            </w:r>
          </w:p>
        </w:tc>
        <w:tc>
          <w:tcPr>
            <w:tcW w:w="1340" w:type="dxa"/>
            <w:tcBorders>
              <w:top w:val="single" w:sz="4" w:space="0" w:color="auto"/>
              <w:left w:val="single" w:sz="4" w:space="0" w:color="auto"/>
              <w:bottom w:val="single" w:sz="4" w:space="0" w:color="auto"/>
              <w:right w:val="nil"/>
            </w:tcBorders>
            <w:noWrap/>
            <w:vAlign w:val="bottom"/>
            <w:hideMark/>
          </w:tcPr>
          <w:p w14:paraId="76FFC64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9.0  </w:t>
            </w:r>
          </w:p>
        </w:tc>
        <w:tc>
          <w:tcPr>
            <w:tcW w:w="1340" w:type="dxa"/>
            <w:tcBorders>
              <w:top w:val="single" w:sz="4" w:space="0" w:color="auto"/>
              <w:left w:val="single" w:sz="4" w:space="0" w:color="auto"/>
              <w:bottom w:val="single" w:sz="4" w:space="0" w:color="auto"/>
              <w:right w:val="nil"/>
            </w:tcBorders>
            <w:noWrap/>
            <w:vAlign w:val="bottom"/>
            <w:hideMark/>
          </w:tcPr>
          <w:p w14:paraId="4D671B0A"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9.6  </w:t>
            </w:r>
          </w:p>
        </w:tc>
        <w:tc>
          <w:tcPr>
            <w:tcW w:w="1340" w:type="dxa"/>
            <w:tcBorders>
              <w:top w:val="single" w:sz="4" w:space="0" w:color="auto"/>
              <w:left w:val="single" w:sz="4" w:space="0" w:color="auto"/>
              <w:bottom w:val="single" w:sz="4" w:space="0" w:color="auto"/>
              <w:right w:val="nil"/>
            </w:tcBorders>
            <w:noWrap/>
            <w:vAlign w:val="bottom"/>
            <w:hideMark/>
          </w:tcPr>
          <w:p w14:paraId="078528C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9.3  </w:t>
            </w:r>
          </w:p>
        </w:tc>
        <w:tc>
          <w:tcPr>
            <w:tcW w:w="1340" w:type="dxa"/>
            <w:tcBorders>
              <w:top w:val="single" w:sz="4" w:space="0" w:color="auto"/>
              <w:left w:val="single" w:sz="4" w:space="0" w:color="auto"/>
              <w:bottom w:val="single" w:sz="4" w:space="0" w:color="auto"/>
              <w:right w:val="nil"/>
            </w:tcBorders>
            <w:noWrap/>
            <w:vAlign w:val="bottom"/>
            <w:hideMark/>
          </w:tcPr>
          <w:p w14:paraId="1A79FB1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10.6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54A35070"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w:t>
            </w:r>
          </w:p>
        </w:tc>
      </w:tr>
      <w:tr w:rsidR="00B2357A" w:rsidRPr="000545CB" w14:paraId="7CB884C0" w14:textId="77777777" w:rsidTr="00D53370">
        <w:trPr>
          <w:trHeight w:val="252"/>
        </w:trPr>
        <w:tc>
          <w:tcPr>
            <w:tcW w:w="2122" w:type="dxa"/>
            <w:gridSpan w:val="2"/>
            <w:tcBorders>
              <w:top w:val="single" w:sz="4" w:space="0" w:color="auto"/>
              <w:left w:val="single" w:sz="4" w:space="0" w:color="auto"/>
              <w:bottom w:val="single" w:sz="4" w:space="0" w:color="auto"/>
              <w:right w:val="nil"/>
            </w:tcBorders>
            <w:shd w:val="clear" w:color="000000" w:fill="E8EAF7"/>
            <w:noWrap/>
            <w:vAlign w:val="center"/>
            <w:hideMark/>
          </w:tcPr>
          <w:p w14:paraId="157665F6"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Grands groupes de professions CITP-08</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7A3254A6"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77E64CAD"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59188A19"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1D76C7A9"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70D66B6B"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val="fr-CH" w:eastAsia="fr-CH"/>
                <w14:ligatures w14:val="none"/>
              </w:rPr>
            </w:pPr>
            <w:r w:rsidRPr="00736A24">
              <w:rPr>
                <w:rFonts w:ascii="Times New Roman" w:eastAsia="Times New Roman" w:hAnsi="Times New Roman" w:cs="Times New Roman"/>
                <w:color w:val="000000"/>
                <w:kern w:val="0"/>
                <w:sz w:val="20"/>
                <w:szCs w:val="20"/>
                <w:lang w:val="fr-CH" w:eastAsia="fr-CH"/>
                <w14:ligatures w14:val="none"/>
              </w:rPr>
              <w:t> </w:t>
            </w:r>
          </w:p>
        </w:tc>
        <w:tc>
          <w:tcPr>
            <w:tcW w:w="893" w:type="dxa"/>
            <w:tcBorders>
              <w:top w:val="single" w:sz="4" w:space="0" w:color="auto"/>
              <w:left w:val="single" w:sz="4" w:space="0" w:color="auto"/>
              <w:bottom w:val="single" w:sz="4" w:space="0" w:color="auto"/>
              <w:right w:val="single" w:sz="4" w:space="0" w:color="auto"/>
            </w:tcBorders>
            <w:shd w:val="clear" w:color="000000" w:fill="E8EAF7"/>
            <w:noWrap/>
            <w:vAlign w:val="center"/>
            <w:hideMark/>
          </w:tcPr>
          <w:p w14:paraId="6CE3DD95" w14:textId="77777777" w:rsidR="00D53370" w:rsidRPr="00736A24" w:rsidRDefault="00D53370" w:rsidP="00655DAB">
            <w:pPr>
              <w:spacing w:line="240" w:lineRule="auto"/>
              <w:rPr>
                <w:rFonts w:ascii="Times New Roman" w:eastAsia="Times New Roman" w:hAnsi="Times New Roman" w:cs="Times New Roman"/>
                <w:i/>
                <w:iCs/>
                <w:color w:val="000000"/>
                <w:kern w:val="0"/>
                <w:sz w:val="20"/>
                <w:szCs w:val="20"/>
                <w:lang w:val="fr-CH" w:eastAsia="fr-CH"/>
                <w14:ligatures w14:val="none"/>
              </w:rPr>
            </w:pPr>
            <w:r w:rsidRPr="00736A24">
              <w:rPr>
                <w:rFonts w:ascii="Times New Roman" w:eastAsia="Times New Roman" w:hAnsi="Times New Roman" w:cs="Times New Roman"/>
                <w:i/>
                <w:iCs/>
                <w:color w:val="000000"/>
                <w:kern w:val="0"/>
                <w:sz w:val="20"/>
                <w:szCs w:val="20"/>
                <w:lang w:val="fr-CH" w:eastAsia="fr-CH"/>
                <w14:ligatures w14:val="none"/>
              </w:rPr>
              <w:t> </w:t>
            </w:r>
          </w:p>
        </w:tc>
      </w:tr>
      <w:tr w:rsidR="00514282" w:rsidRPr="00736A24" w14:paraId="2F906E6C"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4DC9C20B" w14:textId="77777777" w:rsidR="00D53370" w:rsidRPr="00736A24" w:rsidRDefault="00D53370" w:rsidP="00655DAB">
            <w:pPr>
              <w:spacing w:line="240" w:lineRule="auto"/>
              <w:rPr>
                <w:rFonts w:ascii="Times New Roman" w:eastAsia="Times New Roman" w:hAnsi="Times New Roman" w:cs="Times New Roman"/>
                <w:kern w:val="0"/>
                <w:sz w:val="20"/>
                <w:szCs w:val="20"/>
                <w:lang w:val="fr-CH" w:eastAsia="fr-CH"/>
                <w14:ligatures w14:val="none"/>
              </w:rPr>
            </w:pPr>
            <w:r w:rsidRPr="00736A24">
              <w:rPr>
                <w:rFonts w:ascii="Times New Roman" w:eastAsia="Times New Roman" w:hAnsi="Times New Roman" w:cs="Times New Roman"/>
                <w:kern w:val="0"/>
                <w:sz w:val="20"/>
                <w:szCs w:val="20"/>
                <w:lang w:val="fr-CH" w:eastAsia="fr-CH"/>
                <w14:ligatures w14:val="none"/>
              </w:rPr>
              <w:t>Directeurs, cadres de direction, gérants</w:t>
            </w:r>
          </w:p>
        </w:tc>
        <w:tc>
          <w:tcPr>
            <w:tcW w:w="1340" w:type="dxa"/>
            <w:tcBorders>
              <w:top w:val="single" w:sz="4" w:space="0" w:color="auto"/>
              <w:left w:val="single" w:sz="4" w:space="0" w:color="auto"/>
              <w:bottom w:val="single" w:sz="4" w:space="0" w:color="auto"/>
              <w:right w:val="nil"/>
            </w:tcBorders>
            <w:noWrap/>
            <w:vAlign w:val="bottom"/>
            <w:hideMark/>
          </w:tcPr>
          <w:p w14:paraId="5026096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val="fr-CH" w:eastAsia="fr-CH"/>
                <w14:ligatures w14:val="none"/>
              </w:rPr>
              <w:t xml:space="preserve"> </w:t>
            </w:r>
            <w:r w:rsidRPr="00736A24">
              <w:rPr>
                <w:rFonts w:ascii="Times New Roman" w:eastAsia="Times New Roman" w:hAnsi="Times New Roman" w:cs="Times New Roman"/>
                <w:kern w:val="0"/>
                <w:sz w:val="20"/>
                <w:szCs w:val="20"/>
                <w:lang w:eastAsia="fr-CH"/>
                <w14:ligatures w14:val="none"/>
              </w:rPr>
              <w:t xml:space="preserve">5.1  </w:t>
            </w:r>
          </w:p>
        </w:tc>
        <w:tc>
          <w:tcPr>
            <w:tcW w:w="1340" w:type="dxa"/>
            <w:tcBorders>
              <w:top w:val="single" w:sz="4" w:space="0" w:color="auto"/>
              <w:left w:val="single" w:sz="4" w:space="0" w:color="auto"/>
              <w:bottom w:val="single" w:sz="4" w:space="0" w:color="auto"/>
              <w:right w:val="nil"/>
            </w:tcBorders>
            <w:noWrap/>
            <w:vAlign w:val="bottom"/>
            <w:hideMark/>
          </w:tcPr>
          <w:p w14:paraId="5E443D83"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4.4  </w:t>
            </w:r>
          </w:p>
        </w:tc>
        <w:tc>
          <w:tcPr>
            <w:tcW w:w="1340" w:type="dxa"/>
            <w:tcBorders>
              <w:top w:val="single" w:sz="4" w:space="0" w:color="auto"/>
              <w:left w:val="single" w:sz="4" w:space="0" w:color="auto"/>
              <w:bottom w:val="single" w:sz="4" w:space="0" w:color="auto"/>
              <w:right w:val="nil"/>
            </w:tcBorders>
            <w:noWrap/>
            <w:vAlign w:val="bottom"/>
            <w:hideMark/>
          </w:tcPr>
          <w:p w14:paraId="7AF8BD27"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6.7  </w:t>
            </w:r>
          </w:p>
        </w:tc>
        <w:tc>
          <w:tcPr>
            <w:tcW w:w="1340" w:type="dxa"/>
            <w:tcBorders>
              <w:top w:val="single" w:sz="4" w:space="0" w:color="auto"/>
              <w:left w:val="single" w:sz="4" w:space="0" w:color="auto"/>
              <w:bottom w:val="single" w:sz="4" w:space="0" w:color="auto"/>
              <w:right w:val="nil"/>
            </w:tcBorders>
            <w:noWrap/>
            <w:vAlign w:val="bottom"/>
            <w:hideMark/>
          </w:tcPr>
          <w:p w14:paraId="337D76F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5.2  </w:t>
            </w:r>
          </w:p>
        </w:tc>
        <w:tc>
          <w:tcPr>
            <w:tcW w:w="1340" w:type="dxa"/>
            <w:tcBorders>
              <w:top w:val="single" w:sz="4" w:space="0" w:color="auto"/>
              <w:left w:val="single" w:sz="4" w:space="0" w:color="auto"/>
              <w:bottom w:val="single" w:sz="4" w:space="0" w:color="auto"/>
              <w:right w:val="nil"/>
            </w:tcBorders>
            <w:noWrap/>
            <w:vAlign w:val="bottom"/>
            <w:hideMark/>
          </w:tcPr>
          <w:p w14:paraId="6F495D28"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5.7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6C87C4A9"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514282" w:rsidRPr="00736A24" w14:paraId="46AC3480"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52E8F5C8"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Prof. </w:t>
            </w:r>
            <w:proofErr w:type="spellStart"/>
            <w:r w:rsidRPr="00736A24">
              <w:rPr>
                <w:rFonts w:ascii="Times New Roman" w:eastAsia="Times New Roman" w:hAnsi="Times New Roman" w:cs="Times New Roman"/>
                <w:kern w:val="0"/>
                <w:sz w:val="20"/>
                <w:szCs w:val="20"/>
                <w:lang w:eastAsia="fr-CH"/>
                <w14:ligatures w14:val="none"/>
              </w:rPr>
              <w:t>intellectuelles</w:t>
            </w:r>
            <w:proofErr w:type="spellEnd"/>
            <w:r w:rsidRPr="00736A24">
              <w:rPr>
                <w:rFonts w:ascii="Times New Roman" w:eastAsia="Times New Roman" w:hAnsi="Times New Roman" w:cs="Times New Roman"/>
                <w:kern w:val="0"/>
                <w:sz w:val="20"/>
                <w:szCs w:val="20"/>
                <w:lang w:eastAsia="fr-CH"/>
                <w14:ligatures w14:val="none"/>
              </w:rPr>
              <w:t xml:space="preserve"> et </w:t>
            </w:r>
            <w:proofErr w:type="spellStart"/>
            <w:r w:rsidRPr="00736A24">
              <w:rPr>
                <w:rFonts w:ascii="Times New Roman" w:eastAsia="Times New Roman" w:hAnsi="Times New Roman" w:cs="Times New Roman"/>
                <w:kern w:val="0"/>
                <w:sz w:val="20"/>
                <w:szCs w:val="20"/>
                <w:lang w:eastAsia="fr-CH"/>
                <w14:ligatures w14:val="none"/>
              </w:rPr>
              <w:t>scientifiques</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4E29DD9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5.6  </w:t>
            </w:r>
          </w:p>
        </w:tc>
        <w:tc>
          <w:tcPr>
            <w:tcW w:w="1340" w:type="dxa"/>
            <w:tcBorders>
              <w:top w:val="single" w:sz="4" w:space="0" w:color="auto"/>
              <w:left w:val="single" w:sz="4" w:space="0" w:color="auto"/>
              <w:bottom w:val="single" w:sz="4" w:space="0" w:color="auto"/>
              <w:right w:val="nil"/>
            </w:tcBorders>
            <w:noWrap/>
            <w:vAlign w:val="bottom"/>
            <w:hideMark/>
          </w:tcPr>
          <w:p w14:paraId="37278F5A"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4.7  </w:t>
            </w:r>
          </w:p>
        </w:tc>
        <w:tc>
          <w:tcPr>
            <w:tcW w:w="1340" w:type="dxa"/>
            <w:tcBorders>
              <w:top w:val="single" w:sz="4" w:space="0" w:color="auto"/>
              <w:left w:val="single" w:sz="4" w:space="0" w:color="auto"/>
              <w:bottom w:val="single" w:sz="4" w:space="0" w:color="auto"/>
              <w:right w:val="nil"/>
            </w:tcBorders>
            <w:noWrap/>
            <w:vAlign w:val="bottom"/>
            <w:hideMark/>
          </w:tcPr>
          <w:p w14:paraId="03B335D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7.2  </w:t>
            </w:r>
          </w:p>
        </w:tc>
        <w:tc>
          <w:tcPr>
            <w:tcW w:w="1340" w:type="dxa"/>
            <w:tcBorders>
              <w:top w:val="single" w:sz="4" w:space="0" w:color="auto"/>
              <w:left w:val="single" w:sz="4" w:space="0" w:color="auto"/>
              <w:bottom w:val="single" w:sz="4" w:space="0" w:color="auto"/>
              <w:right w:val="nil"/>
            </w:tcBorders>
            <w:noWrap/>
            <w:vAlign w:val="bottom"/>
            <w:hideMark/>
          </w:tcPr>
          <w:p w14:paraId="0D24E07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5.4  </w:t>
            </w:r>
          </w:p>
        </w:tc>
        <w:tc>
          <w:tcPr>
            <w:tcW w:w="1340" w:type="dxa"/>
            <w:tcBorders>
              <w:top w:val="single" w:sz="4" w:space="0" w:color="auto"/>
              <w:left w:val="single" w:sz="4" w:space="0" w:color="auto"/>
              <w:bottom w:val="single" w:sz="4" w:space="0" w:color="auto"/>
              <w:right w:val="nil"/>
            </w:tcBorders>
            <w:noWrap/>
            <w:vAlign w:val="bottom"/>
            <w:hideMark/>
          </w:tcPr>
          <w:p w14:paraId="5AC3A532"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5.7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1EA54DF3"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w:t>
            </w:r>
          </w:p>
        </w:tc>
      </w:tr>
      <w:tr w:rsidR="00514282" w:rsidRPr="00736A24" w14:paraId="23A1498B"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5766E871"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Professions</w:t>
            </w:r>
            <w:proofErr w:type="spellEnd"/>
            <w:r w:rsidRPr="00736A24">
              <w:rPr>
                <w:rFonts w:ascii="Times New Roman" w:eastAsia="Times New Roman" w:hAnsi="Times New Roman" w:cs="Times New Roman"/>
                <w:kern w:val="0"/>
                <w:sz w:val="20"/>
                <w:szCs w:val="20"/>
                <w:lang w:eastAsia="fr-CH"/>
                <w14:ligatures w14:val="none"/>
              </w:rPr>
              <w:t xml:space="preserve"> </w:t>
            </w:r>
            <w:proofErr w:type="spellStart"/>
            <w:r w:rsidRPr="00736A24">
              <w:rPr>
                <w:rFonts w:ascii="Times New Roman" w:eastAsia="Times New Roman" w:hAnsi="Times New Roman" w:cs="Times New Roman"/>
                <w:kern w:val="0"/>
                <w:sz w:val="20"/>
                <w:szCs w:val="20"/>
                <w:lang w:eastAsia="fr-CH"/>
                <w14:ligatures w14:val="none"/>
              </w:rPr>
              <w:t>intermédiaires</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21F01E01"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7.0  </w:t>
            </w:r>
          </w:p>
        </w:tc>
        <w:tc>
          <w:tcPr>
            <w:tcW w:w="1340" w:type="dxa"/>
            <w:tcBorders>
              <w:top w:val="single" w:sz="4" w:space="0" w:color="auto"/>
              <w:left w:val="single" w:sz="4" w:space="0" w:color="auto"/>
              <w:bottom w:val="single" w:sz="4" w:space="0" w:color="auto"/>
              <w:right w:val="nil"/>
            </w:tcBorders>
            <w:noWrap/>
            <w:vAlign w:val="bottom"/>
            <w:hideMark/>
          </w:tcPr>
          <w:p w14:paraId="13BBD5DF"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6.8  </w:t>
            </w:r>
          </w:p>
        </w:tc>
        <w:tc>
          <w:tcPr>
            <w:tcW w:w="1340" w:type="dxa"/>
            <w:tcBorders>
              <w:top w:val="single" w:sz="4" w:space="0" w:color="auto"/>
              <w:left w:val="single" w:sz="4" w:space="0" w:color="auto"/>
              <w:bottom w:val="single" w:sz="4" w:space="0" w:color="auto"/>
              <w:right w:val="nil"/>
            </w:tcBorders>
            <w:noWrap/>
            <w:vAlign w:val="bottom"/>
            <w:hideMark/>
          </w:tcPr>
          <w:p w14:paraId="280886C2"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8.8  </w:t>
            </w:r>
          </w:p>
        </w:tc>
        <w:tc>
          <w:tcPr>
            <w:tcW w:w="1340" w:type="dxa"/>
            <w:tcBorders>
              <w:top w:val="single" w:sz="4" w:space="0" w:color="auto"/>
              <w:left w:val="single" w:sz="4" w:space="0" w:color="auto"/>
              <w:bottom w:val="single" w:sz="4" w:space="0" w:color="auto"/>
              <w:right w:val="nil"/>
            </w:tcBorders>
            <w:noWrap/>
            <w:vAlign w:val="bottom"/>
            <w:hideMark/>
          </w:tcPr>
          <w:p w14:paraId="6A26838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7.5  </w:t>
            </w:r>
          </w:p>
        </w:tc>
        <w:tc>
          <w:tcPr>
            <w:tcW w:w="1340" w:type="dxa"/>
            <w:tcBorders>
              <w:top w:val="single" w:sz="4" w:space="0" w:color="auto"/>
              <w:left w:val="single" w:sz="4" w:space="0" w:color="auto"/>
              <w:bottom w:val="single" w:sz="4" w:space="0" w:color="auto"/>
              <w:right w:val="nil"/>
            </w:tcBorders>
            <w:noWrap/>
            <w:vAlign w:val="bottom"/>
            <w:hideMark/>
          </w:tcPr>
          <w:p w14:paraId="62910E6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7.8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71E2C4B5"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514282" w:rsidRPr="00736A24" w14:paraId="1F139AE3"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7D8F21A6"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Employés de type </w:t>
            </w:r>
            <w:proofErr w:type="spellStart"/>
            <w:r w:rsidRPr="00736A24">
              <w:rPr>
                <w:rFonts w:ascii="Times New Roman" w:eastAsia="Times New Roman" w:hAnsi="Times New Roman" w:cs="Times New Roman"/>
                <w:kern w:val="0"/>
                <w:sz w:val="20"/>
                <w:szCs w:val="20"/>
                <w:lang w:eastAsia="fr-CH"/>
                <w14:ligatures w14:val="none"/>
              </w:rPr>
              <w:t>administratif</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770ADA6F"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7.7  </w:t>
            </w:r>
          </w:p>
        </w:tc>
        <w:tc>
          <w:tcPr>
            <w:tcW w:w="1340" w:type="dxa"/>
            <w:tcBorders>
              <w:top w:val="single" w:sz="4" w:space="0" w:color="auto"/>
              <w:left w:val="single" w:sz="4" w:space="0" w:color="auto"/>
              <w:bottom w:val="single" w:sz="4" w:space="0" w:color="auto"/>
              <w:right w:val="nil"/>
            </w:tcBorders>
            <w:noWrap/>
            <w:vAlign w:val="bottom"/>
            <w:hideMark/>
          </w:tcPr>
          <w:p w14:paraId="766ABB5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7.5  </w:t>
            </w:r>
          </w:p>
        </w:tc>
        <w:tc>
          <w:tcPr>
            <w:tcW w:w="1340" w:type="dxa"/>
            <w:tcBorders>
              <w:top w:val="single" w:sz="4" w:space="0" w:color="auto"/>
              <w:left w:val="single" w:sz="4" w:space="0" w:color="auto"/>
              <w:bottom w:val="single" w:sz="4" w:space="0" w:color="auto"/>
              <w:right w:val="nil"/>
            </w:tcBorders>
            <w:noWrap/>
            <w:vAlign w:val="bottom"/>
            <w:hideMark/>
          </w:tcPr>
          <w:p w14:paraId="77A23C3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9.2  </w:t>
            </w:r>
          </w:p>
        </w:tc>
        <w:tc>
          <w:tcPr>
            <w:tcW w:w="1340" w:type="dxa"/>
            <w:tcBorders>
              <w:top w:val="single" w:sz="4" w:space="0" w:color="auto"/>
              <w:left w:val="single" w:sz="4" w:space="0" w:color="auto"/>
              <w:bottom w:val="single" w:sz="4" w:space="0" w:color="auto"/>
              <w:right w:val="nil"/>
            </w:tcBorders>
            <w:noWrap/>
            <w:vAlign w:val="bottom"/>
            <w:hideMark/>
          </w:tcPr>
          <w:p w14:paraId="25EDFA8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8.7  </w:t>
            </w:r>
          </w:p>
        </w:tc>
        <w:tc>
          <w:tcPr>
            <w:tcW w:w="1340" w:type="dxa"/>
            <w:tcBorders>
              <w:top w:val="single" w:sz="4" w:space="0" w:color="auto"/>
              <w:left w:val="single" w:sz="4" w:space="0" w:color="auto"/>
              <w:bottom w:val="single" w:sz="4" w:space="0" w:color="auto"/>
              <w:right w:val="nil"/>
            </w:tcBorders>
            <w:noWrap/>
            <w:vAlign w:val="bottom"/>
            <w:hideMark/>
          </w:tcPr>
          <w:p w14:paraId="35B1DFF2"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9.2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03E90FE6"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514282" w:rsidRPr="00736A24" w14:paraId="70423418"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4E29B002" w14:textId="77777777" w:rsidR="00D53370" w:rsidRPr="00736A24" w:rsidRDefault="00D53370" w:rsidP="00655DAB">
            <w:pPr>
              <w:spacing w:line="240" w:lineRule="auto"/>
              <w:rPr>
                <w:rFonts w:ascii="Times New Roman" w:eastAsia="Times New Roman" w:hAnsi="Times New Roman" w:cs="Times New Roman"/>
                <w:kern w:val="0"/>
                <w:sz w:val="20"/>
                <w:szCs w:val="20"/>
                <w:lang w:val="fr-CH" w:eastAsia="fr-CH"/>
                <w14:ligatures w14:val="none"/>
              </w:rPr>
            </w:pPr>
            <w:r w:rsidRPr="00736A24">
              <w:rPr>
                <w:rFonts w:ascii="Times New Roman" w:eastAsia="Times New Roman" w:hAnsi="Times New Roman" w:cs="Times New Roman"/>
                <w:kern w:val="0"/>
                <w:sz w:val="20"/>
                <w:szCs w:val="20"/>
                <w:lang w:val="fr-CH" w:eastAsia="fr-CH"/>
                <w14:ligatures w14:val="none"/>
              </w:rPr>
              <w:t>Pers. des services, commerçants, vendeurs</w:t>
            </w:r>
          </w:p>
        </w:tc>
        <w:tc>
          <w:tcPr>
            <w:tcW w:w="1340" w:type="dxa"/>
            <w:tcBorders>
              <w:top w:val="single" w:sz="4" w:space="0" w:color="auto"/>
              <w:left w:val="single" w:sz="4" w:space="0" w:color="auto"/>
              <w:bottom w:val="single" w:sz="4" w:space="0" w:color="auto"/>
              <w:right w:val="nil"/>
            </w:tcBorders>
            <w:noWrap/>
            <w:vAlign w:val="bottom"/>
            <w:hideMark/>
          </w:tcPr>
          <w:p w14:paraId="305229C0"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val="fr-CH" w:eastAsia="fr-CH"/>
                <w14:ligatures w14:val="none"/>
              </w:rPr>
              <w:t xml:space="preserve"> </w:t>
            </w:r>
            <w:r w:rsidRPr="00736A24">
              <w:rPr>
                <w:rFonts w:ascii="Times New Roman" w:eastAsia="Times New Roman" w:hAnsi="Times New Roman" w:cs="Times New Roman"/>
                <w:kern w:val="0"/>
                <w:sz w:val="20"/>
                <w:szCs w:val="20"/>
                <w:lang w:eastAsia="fr-CH"/>
                <w14:ligatures w14:val="none"/>
              </w:rPr>
              <w:t xml:space="preserve">9.2  </w:t>
            </w:r>
          </w:p>
        </w:tc>
        <w:tc>
          <w:tcPr>
            <w:tcW w:w="1340" w:type="dxa"/>
            <w:tcBorders>
              <w:top w:val="single" w:sz="4" w:space="0" w:color="auto"/>
              <w:left w:val="single" w:sz="4" w:space="0" w:color="auto"/>
              <w:bottom w:val="single" w:sz="4" w:space="0" w:color="auto"/>
              <w:right w:val="nil"/>
            </w:tcBorders>
            <w:noWrap/>
            <w:vAlign w:val="bottom"/>
            <w:hideMark/>
          </w:tcPr>
          <w:p w14:paraId="5B18693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9.9  </w:t>
            </w:r>
          </w:p>
        </w:tc>
        <w:tc>
          <w:tcPr>
            <w:tcW w:w="1340" w:type="dxa"/>
            <w:tcBorders>
              <w:top w:val="single" w:sz="4" w:space="0" w:color="auto"/>
              <w:left w:val="single" w:sz="4" w:space="0" w:color="auto"/>
              <w:bottom w:val="single" w:sz="4" w:space="0" w:color="auto"/>
              <w:right w:val="nil"/>
            </w:tcBorders>
            <w:noWrap/>
            <w:vAlign w:val="bottom"/>
            <w:hideMark/>
          </w:tcPr>
          <w:p w14:paraId="528A35B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11.8  </w:t>
            </w:r>
          </w:p>
        </w:tc>
        <w:tc>
          <w:tcPr>
            <w:tcW w:w="1340" w:type="dxa"/>
            <w:tcBorders>
              <w:top w:val="single" w:sz="4" w:space="0" w:color="auto"/>
              <w:left w:val="single" w:sz="4" w:space="0" w:color="auto"/>
              <w:bottom w:val="single" w:sz="4" w:space="0" w:color="auto"/>
              <w:right w:val="nil"/>
            </w:tcBorders>
            <w:noWrap/>
            <w:vAlign w:val="bottom"/>
            <w:hideMark/>
          </w:tcPr>
          <w:p w14:paraId="1B3C2858"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9.2  </w:t>
            </w:r>
          </w:p>
        </w:tc>
        <w:tc>
          <w:tcPr>
            <w:tcW w:w="1340" w:type="dxa"/>
            <w:tcBorders>
              <w:top w:val="single" w:sz="4" w:space="0" w:color="auto"/>
              <w:left w:val="single" w:sz="4" w:space="0" w:color="auto"/>
              <w:bottom w:val="single" w:sz="4" w:space="0" w:color="auto"/>
              <w:right w:val="nil"/>
            </w:tcBorders>
            <w:noWrap/>
            <w:vAlign w:val="bottom"/>
            <w:hideMark/>
          </w:tcPr>
          <w:p w14:paraId="6DE4708A"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11.9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6FBE3D4A"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514282" w:rsidRPr="00736A24" w14:paraId="29F36C1F"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36D5726F"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Agriculteurs</w:t>
            </w:r>
            <w:proofErr w:type="spellEnd"/>
            <w:r w:rsidRPr="00736A24">
              <w:rPr>
                <w:rFonts w:ascii="Times New Roman" w:eastAsia="Times New Roman" w:hAnsi="Times New Roman" w:cs="Times New Roman"/>
                <w:kern w:val="0"/>
                <w:sz w:val="20"/>
                <w:szCs w:val="20"/>
                <w:lang w:eastAsia="fr-CH"/>
                <w14:ligatures w14:val="none"/>
              </w:rPr>
              <w:t xml:space="preserve">, </w:t>
            </w:r>
            <w:proofErr w:type="spellStart"/>
            <w:r w:rsidRPr="00736A24">
              <w:rPr>
                <w:rFonts w:ascii="Times New Roman" w:eastAsia="Times New Roman" w:hAnsi="Times New Roman" w:cs="Times New Roman"/>
                <w:kern w:val="0"/>
                <w:sz w:val="20"/>
                <w:szCs w:val="20"/>
                <w:lang w:eastAsia="fr-CH"/>
                <w14:ligatures w14:val="none"/>
              </w:rPr>
              <w:t>sylviculteurs</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3593CD9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8.4  </w:t>
            </w:r>
          </w:p>
        </w:tc>
        <w:tc>
          <w:tcPr>
            <w:tcW w:w="1340" w:type="dxa"/>
            <w:tcBorders>
              <w:top w:val="single" w:sz="4" w:space="0" w:color="auto"/>
              <w:left w:val="single" w:sz="4" w:space="0" w:color="auto"/>
              <w:bottom w:val="single" w:sz="4" w:space="0" w:color="auto"/>
              <w:right w:val="nil"/>
            </w:tcBorders>
            <w:noWrap/>
            <w:vAlign w:val="bottom"/>
            <w:hideMark/>
          </w:tcPr>
          <w:p w14:paraId="0242D55A"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8.0  </w:t>
            </w:r>
          </w:p>
        </w:tc>
        <w:tc>
          <w:tcPr>
            <w:tcW w:w="1340" w:type="dxa"/>
            <w:tcBorders>
              <w:top w:val="single" w:sz="4" w:space="0" w:color="auto"/>
              <w:left w:val="single" w:sz="4" w:space="0" w:color="auto"/>
              <w:bottom w:val="single" w:sz="4" w:space="0" w:color="auto"/>
              <w:right w:val="nil"/>
            </w:tcBorders>
            <w:noWrap/>
            <w:vAlign w:val="bottom"/>
            <w:hideMark/>
          </w:tcPr>
          <w:p w14:paraId="58FF99B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9.3  </w:t>
            </w:r>
          </w:p>
        </w:tc>
        <w:tc>
          <w:tcPr>
            <w:tcW w:w="1340" w:type="dxa"/>
            <w:tcBorders>
              <w:top w:val="single" w:sz="4" w:space="0" w:color="auto"/>
              <w:left w:val="single" w:sz="4" w:space="0" w:color="auto"/>
              <w:bottom w:val="single" w:sz="4" w:space="0" w:color="auto"/>
              <w:right w:val="nil"/>
            </w:tcBorders>
            <w:noWrap/>
            <w:vAlign w:val="bottom"/>
            <w:hideMark/>
          </w:tcPr>
          <w:p w14:paraId="60B8C7EA"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14.8  </w:t>
            </w:r>
          </w:p>
        </w:tc>
        <w:tc>
          <w:tcPr>
            <w:tcW w:w="1340" w:type="dxa"/>
            <w:tcBorders>
              <w:top w:val="single" w:sz="4" w:space="0" w:color="auto"/>
              <w:left w:val="single" w:sz="4" w:space="0" w:color="auto"/>
              <w:bottom w:val="single" w:sz="4" w:space="0" w:color="auto"/>
              <w:right w:val="nil"/>
            </w:tcBorders>
            <w:noWrap/>
            <w:vAlign w:val="bottom"/>
            <w:hideMark/>
          </w:tcPr>
          <w:p w14:paraId="2BDA42F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11.4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6F47A0DF"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F</w:t>
            </w:r>
          </w:p>
        </w:tc>
      </w:tr>
      <w:tr w:rsidR="00514282" w:rsidRPr="00736A24" w14:paraId="6EFEB9BA"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7A87A452" w14:textId="77777777" w:rsidR="00D53370" w:rsidRPr="00736A24" w:rsidRDefault="00D53370" w:rsidP="00655DAB">
            <w:pPr>
              <w:spacing w:line="240" w:lineRule="auto"/>
              <w:rPr>
                <w:rFonts w:ascii="Times New Roman" w:eastAsia="Times New Roman" w:hAnsi="Times New Roman" w:cs="Times New Roman"/>
                <w:kern w:val="0"/>
                <w:sz w:val="20"/>
                <w:szCs w:val="20"/>
                <w:lang w:val="fr-CH" w:eastAsia="fr-CH"/>
                <w14:ligatures w14:val="none"/>
              </w:rPr>
            </w:pPr>
            <w:r w:rsidRPr="00736A24">
              <w:rPr>
                <w:rFonts w:ascii="Times New Roman" w:eastAsia="Times New Roman" w:hAnsi="Times New Roman" w:cs="Times New Roman"/>
                <w:kern w:val="0"/>
                <w:sz w:val="20"/>
                <w:szCs w:val="20"/>
                <w:lang w:val="fr-CH" w:eastAsia="fr-CH"/>
                <w14:ligatures w14:val="none"/>
              </w:rPr>
              <w:t>Métiers de l’industrie et de l’artisanat</w:t>
            </w:r>
          </w:p>
        </w:tc>
        <w:tc>
          <w:tcPr>
            <w:tcW w:w="1340" w:type="dxa"/>
            <w:tcBorders>
              <w:top w:val="single" w:sz="4" w:space="0" w:color="auto"/>
              <w:left w:val="single" w:sz="4" w:space="0" w:color="auto"/>
              <w:bottom w:val="single" w:sz="4" w:space="0" w:color="auto"/>
              <w:right w:val="nil"/>
            </w:tcBorders>
            <w:noWrap/>
            <w:vAlign w:val="bottom"/>
            <w:hideMark/>
          </w:tcPr>
          <w:p w14:paraId="40B7CD6F"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val="fr-CH" w:eastAsia="fr-CH"/>
                <w14:ligatures w14:val="none"/>
              </w:rPr>
              <w:t xml:space="preserve"> </w:t>
            </w:r>
            <w:r w:rsidRPr="00736A24">
              <w:rPr>
                <w:rFonts w:ascii="Times New Roman" w:eastAsia="Times New Roman" w:hAnsi="Times New Roman" w:cs="Times New Roman"/>
                <w:kern w:val="0"/>
                <w:sz w:val="20"/>
                <w:szCs w:val="20"/>
                <w:lang w:eastAsia="fr-CH"/>
                <w14:ligatures w14:val="none"/>
              </w:rPr>
              <w:t xml:space="preserve">11.3  </w:t>
            </w:r>
          </w:p>
        </w:tc>
        <w:tc>
          <w:tcPr>
            <w:tcW w:w="1340" w:type="dxa"/>
            <w:tcBorders>
              <w:top w:val="single" w:sz="4" w:space="0" w:color="auto"/>
              <w:left w:val="single" w:sz="4" w:space="0" w:color="auto"/>
              <w:bottom w:val="single" w:sz="4" w:space="0" w:color="auto"/>
              <w:right w:val="nil"/>
            </w:tcBorders>
            <w:noWrap/>
            <w:vAlign w:val="bottom"/>
            <w:hideMark/>
          </w:tcPr>
          <w:p w14:paraId="6650E7A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10.8  </w:t>
            </w:r>
          </w:p>
        </w:tc>
        <w:tc>
          <w:tcPr>
            <w:tcW w:w="1340" w:type="dxa"/>
            <w:tcBorders>
              <w:top w:val="single" w:sz="4" w:space="0" w:color="auto"/>
              <w:left w:val="single" w:sz="4" w:space="0" w:color="auto"/>
              <w:bottom w:val="single" w:sz="4" w:space="0" w:color="auto"/>
              <w:right w:val="nil"/>
            </w:tcBorders>
            <w:noWrap/>
            <w:vAlign w:val="bottom"/>
            <w:hideMark/>
          </w:tcPr>
          <w:p w14:paraId="48D4B53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12.0  </w:t>
            </w:r>
          </w:p>
        </w:tc>
        <w:tc>
          <w:tcPr>
            <w:tcW w:w="1340" w:type="dxa"/>
            <w:tcBorders>
              <w:top w:val="single" w:sz="4" w:space="0" w:color="auto"/>
              <w:left w:val="single" w:sz="4" w:space="0" w:color="auto"/>
              <w:bottom w:val="single" w:sz="4" w:space="0" w:color="auto"/>
              <w:right w:val="nil"/>
            </w:tcBorders>
            <w:noWrap/>
            <w:vAlign w:val="bottom"/>
            <w:hideMark/>
          </w:tcPr>
          <w:p w14:paraId="23389888"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9.2  </w:t>
            </w:r>
          </w:p>
        </w:tc>
        <w:tc>
          <w:tcPr>
            <w:tcW w:w="1340" w:type="dxa"/>
            <w:tcBorders>
              <w:top w:val="single" w:sz="4" w:space="0" w:color="auto"/>
              <w:left w:val="single" w:sz="4" w:space="0" w:color="auto"/>
              <w:bottom w:val="single" w:sz="4" w:space="0" w:color="auto"/>
              <w:right w:val="nil"/>
            </w:tcBorders>
            <w:noWrap/>
            <w:vAlign w:val="bottom"/>
            <w:hideMark/>
          </w:tcPr>
          <w:p w14:paraId="4D4070E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10.3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3C38ED91"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514282" w:rsidRPr="00736A24" w14:paraId="6BBC55A3"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3D27FD8C"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lastRenderedPageBreak/>
              <w:t>Conducteurs</w:t>
            </w:r>
            <w:proofErr w:type="spellEnd"/>
            <w:r w:rsidRPr="00736A24">
              <w:rPr>
                <w:rFonts w:ascii="Times New Roman" w:eastAsia="Times New Roman" w:hAnsi="Times New Roman" w:cs="Times New Roman"/>
                <w:kern w:val="0"/>
                <w:sz w:val="20"/>
                <w:szCs w:val="20"/>
                <w:lang w:eastAsia="fr-CH"/>
                <w14:ligatures w14:val="none"/>
              </w:rPr>
              <w:t xml:space="preserve"> et </w:t>
            </w:r>
            <w:proofErr w:type="spellStart"/>
            <w:r w:rsidRPr="00736A24">
              <w:rPr>
                <w:rFonts w:ascii="Times New Roman" w:eastAsia="Times New Roman" w:hAnsi="Times New Roman" w:cs="Times New Roman"/>
                <w:kern w:val="0"/>
                <w:sz w:val="20"/>
                <w:szCs w:val="20"/>
                <w:lang w:eastAsia="fr-CH"/>
                <w14:ligatures w14:val="none"/>
              </w:rPr>
              <w:t>assembleurs</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4236A9C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12.9  </w:t>
            </w:r>
          </w:p>
        </w:tc>
        <w:tc>
          <w:tcPr>
            <w:tcW w:w="1340" w:type="dxa"/>
            <w:tcBorders>
              <w:top w:val="single" w:sz="4" w:space="0" w:color="auto"/>
              <w:left w:val="single" w:sz="4" w:space="0" w:color="auto"/>
              <w:bottom w:val="single" w:sz="4" w:space="0" w:color="auto"/>
              <w:right w:val="nil"/>
            </w:tcBorders>
            <w:noWrap/>
            <w:vAlign w:val="bottom"/>
            <w:hideMark/>
          </w:tcPr>
          <w:p w14:paraId="461BB01A"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10.9  </w:t>
            </w:r>
          </w:p>
        </w:tc>
        <w:tc>
          <w:tcPr>
            <w:tcW w:w="1340" w:type="dxa"/>
            <w:tcBorders>
              <w:top w:val="single" w:sz="4" w:space="0" w:color="auto"/>
              <w:left w:val="single" w:sz="4" w:space="0" w:color="auto"/>
              <w:bottom w:val="single" w:sz="4" w:space="0" w:color="auto"/>
              <w:right w:val="nil"/>
            </w:tcBorders>
            <w:noWrap/>
            <w:vAlign w:val="bottom"/>
            <w:hideMark/>
          </w:tcPr>
          <w:p w14:paraId="2F3F9E80"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13.1  </w:t>
            </w:r>
          </w:p>
        </w:tc>
        <w:tc>
          <w:tcPr>
            <w:tcW w:w="1340" w:type="dxa"/>
            <w:tcBorders>
              <w:top w:val="single" w:sz="4" w:space="0" w:color="auto"/>
              <w:left w:val="single" w:sz="4" w:space="0" w:color="auto"/>
              <w:bottom w:val="single" w:sz="4" w:space="0" w:color="auto"/>
              <w:right w:val="nil"/>
            </w:tcBorders>
            <w:noWrap/>
            <w:vAlign w:val="bottom"/>
            <w:hideMark/>
          </w:tcPr>
          <w:p w14:paraId="36B0722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10.2  </w:t>
            </w:r>
          </w:p>
        </w:tc>
        <w:tc>
          <w:tcPr>
            <w:tcW w:w="1340" w:type="dxa"/>
            <w:tcBorders>
              <w:top w:val="single" w:sz="4" w:space="0" w:color="auto"/>
              <w:left w:val="single" w:sz="4" w:space="0" w:color="auto"/>
              <w:bottom w:val="single" w:sz="4" w:space="0" w:color="auto"/>
              <w:right w:val="nil"/>
            </w:tcBorders>
            <w:noWrap/>
            <w:vAlign w:val="bottom"/>
            <w:hideMark/>
          </w:tcPr>
          <w:p w14:paraId="2A186AAF"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12.2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05C1829C"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514282" w:rsidRPr="00736A24" w14:paraId="51141E49" w14:textId="77777777" w:rsidTr="00D53370">
        <w:trPr>
          <w:trHeight w:val="252"/>
        </w:trPr>
        <w:tc>
          <w:tcPr>
            <w:tcW w:w="2122" w:type="dxa"/>
            <w:gridSpan w:val="2"/>
            <w:tcBorders>
              <w:top w:val="single" w:sz="4" w:space="0" w:color="auto"/>
              <w:left w:val="single" w:sz="4" w:space="0" w:color="auto"/>
              <w:bottom w:val="single" w:sz="4" w:space="0" w:color="auto"/>
              <w:right w:val="nil"/>
            </w:tcBorders>
            <w:noWrap/>
            <w:vAlign w:val="bottom"/>
            <w:hideMark/>
          </w:tcPr>
          <w:p w14:paraId="332E4C8C"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Professions</w:t>
            </w:r>
            <w:proofErr w:type="spellEnd"/>
            <w:r w:rsidRPr="00736A24">
              <w:rPr>
                <w:rFonts w:ascii="Times New Roman" w:eastAsia="Times New Roman" w:hAnsi="Times New Roman" w:cs="Times New Roman"/>
                <w:kern w:val="0"/>
                <w:sz w:val="20"/>
                <w:szCs w:val="20"/>
                <w:lang w:eastAsia="fr-CH"/>
                <w14:ligatures w14:val="none"/>
              </w:rPr>
              <w:t xml:space="preserve"> </w:t>
            </w:r>
            <w:proofErr w:type="spellStart"/>
            <w:r w:rsidRPr="00736A24">
              <w:rPr>
                <w:rFonts w:ascii="Times New Roman" w:eastAsia="Times New Roman" w:hAnsi="Times New Roman" w:cs="Times New Roman"/>
                <w:kern w:val="0"/>
                <w:sz w:val="20"/>
                <w:szCs w:val="20"/>
                <w:lang w:eastAsia="fr-CH"/>
                <w14:ligatures w14:val="none"/>
              </w:rPr>
              <w:t>élémentaires</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123B53E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13.9  </w:t>
            </w:r>
          </w:p>
        </w:tc>
        <w:tc>
          <w:tcPr>
            <w:tcW w:w="1340" w:type="dxa"/>
            <w:tcBorders>
              <w:top w:val="single" w:sz="4" w:space="0" w:color="auto"/>
              <w:left w:val="single" w:sz="4" w:space="0" w:color="auto"/>
              <w:bottom w:val="single" w:sz="4" w:space="0" w:color="auto"/>
              <w:right w:val="nil"/>
            </w:tcBorders>
            <w:noWrap/>
            <w:vAlign w:val="bottom"/>
            <w:hideMark/>
          </w:tcPr>
          <w:p w14:paraId="090F865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13.0  </w:t>
            </w:r>
          </w:p>
        </w:tc>
        <w:tc>
          <w:tcPr>
            <w:tcW w:w="1340" w:type="dxa"/>
            <w:tcBorders>
              <w:top w:val="single" w:sz="4" w:space="0" w:color="auto"/>
              <w:left w:val="single" w:sz="4" w:space="0" w:color="auto"/>
              <w:bottom w:val="single" w:sz="4" w:space="0" w:color="auto"/>
              <w:right w:val="nil"/>
            </w:tcBorders>
            <w:noWrap/>
            <w:vAlign w:val="bottom"/>
            <w:hideMark/>
          </w:tcPr>
          <w:p w14:paraId="33A25A67"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10.4  </w:t>
            </w:r>
          </w:p>
        </w:tc>
        <w:tc>
          <w:tcPr>
            <w:tcW w:w="1340" w:type="dxa"/>
            <w:tcBorders>
              <w:top w:val="single" w:sz="4" w:space="0" w:color="auto"/>
              <w:left w:val="single" w:sz="4" w:space="0" w:color="auto"/>
              <w:bottom w:val="single" w:sz="4" w:space="0" w:color="auto"/>
              <w:right w:val="nil"/>
            </w:tcBorders>
            <w:noWrap/>
            <w:vAlign w:val="bottom"/>
            <w:hideMark/>
          </w:tcPr>
          <w:p w14:paraId="7672F93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9.9  </w:t>
            </w:r>
          </w:p>
        </w:tc>
        <w:tc>
          <w:tcPr>
            <w:tcW w:w="1340" w:type="dxa"/>
            <w:tcBorders>
              <w:top w:val="single" w:sz="4" w:space="0" w:color="auto"/>
              <w:left w:val="single" w:sz="4" w:space="0" w:color="auto"/>
              <w:bottom w:val="single" w:sz="4" w:space="0" w:color="auto"/>
              <w:right w:val="nil"/>
            </w:tcBorders>
            <w:noWrap/>
            <w:vAlign w:val="bottom"/>
            <w:hideMark/>
          </w:tcPr>
          <w:p w14:paraId="33D04824"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13.5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586C62B8"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B2357A" w:rsidRPr="00736A24" w14:paraId="4F6C62CC" w14:textId="77777777" w:rsidTr="00D53370">
        <w:trPr>
          <w:trHeight w:val="252"/>
        </w:trPr>
        <w:tc>
          <w:tcPr>
            <w:tcW w:w="2122" w:type="dxa"/>
            <w:gridSpan w:val="2"/>
            <w:tcBorders>
              <w:top w:val="single" w:sz="4" w:space="0" w:color="auto"/>
              <w:left w:val="single" w:sz="4" w:space="0" w:color="auto"/>
              <w:bottom w:val="single" w:sz="4" w:space="0" w:color="auto"/>
              <w:right w:val="nil"/>
            </w:tcBorders>
            <w:shd w:val="clear" w:color="000000" w:fill="E8EAF7"/>
            <w:noWrap/>
            <w:vAlign w:val="center"/>
            <w:hideMark/>
          </w:tcPr>
          <w:p w14:paraId="0BDAB083"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proofErr w:type="spellStart"/>
            <w:r w:rsidRPr="00736A24">
              <w:rPr>
                <w:rFonts w:ascii="Times New Roman" w:eastAsia="Times New Roman" w:hAnsi="Times New Roman" w:cs="Times New Roman"/>
                <w:color w:val="000000"/>
                <w:kern w:val="0"/>
                <w:sz w:val="20"/>
                <w:szCs w:val="20"/>
                <w:lang w:eastAsia="fr-CH"/>
                <w14:ligatures w14:val="none"/>
              </w:rPr>
              <w:t>Sections</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roofErr w:type="spellStart"/>
            <w:r w:rsidRPr="00736A24">
              <w:rPr>
                <w:rFonts w:ascii="Times New Roman" w:eastAsia="Times New Roman" w:hAnsi="Times New Roman" w:cs="Times New Roman"/>
                <w:color w:val="000000"/>
                <w:kern w:val="0"/>
                <w:sz w:val="20"/>
                <w:szCs w:val="20"/>
                <w:lang w:eastAsia="fr-CH"/>
                <w14:ligatures w14:val="none"/>
              </w:rPr>
              <w:t>économiques</w:t>
            </w:r>
            <w:proofErr w:type="spellEnd"/>
            <w:r w:rsidRPr="00736A24">
              <w:rPr>
                <w:rFonts w:ascii="Times New Roman" w:eastAsia="Times New Roman" w:hAnsi="Times New Roman" w:cs="Times New Roman"/>
                <w:color w:val="000000"/>
                <w:kern w:val="0"/>
                <w:sz w:val="20"/>
                <w:szCs w:val="20"/>
                <w:lang w:eastAsia="fr-CH"/>
                <w14:ligatures w14:val="none"/>
              </w:rPr>
              <w:t xml:space="preserve">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5FB24AD5"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55EDC4E3"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1DA72DCE"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3194FC8C"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1340" w:type="dxa"/>
            <w:tcBorders>
              <w:top w:val="single" w:sz="4" w:space="0" w:color="auto"/>
              <w:left w:val="single" w:sz="4" w:space="0" w:color="auto"/>
              <w:bottom w:val="single" w:sz="4" w:space="0" w:color="auto"/>
              <w:right w:val="nil"/>
            </w:tcBorders>
            <w:shd w:val="clear" w:color="000000" w:fill="E8EAF7"/>
            <w:noWrap/>
            <w:vAlign w:val="center"/>
            <w:hideMark/>
          </w:tcPr>
          <w:p w14:paraId="3BA94FFD" w14:textId="77777777" w:rsidR="00D53370" w:rsidRPr="00736A24" w:rsidRDefault="00D53370" w:rsidP="00655DAB">
            <w:pPr>
              <w:spacing w:line="240" w:lineRule="auto"/>
              <w:rPr>
                <w:rFonts w:ascii="Times New Roman" w:eastAsia="Times New Roman" w:hAnsi="Times New Roman" w:cs="Times New Roman"/>
                <w:color w:val="000000"/>
                <w:kern w:val="0"/>
                <w:sz w:val="20"/>
                <w:szCs w:val="20"/>
                <w:lang w:eastAsia="fr-CH"/>
                <w14:ligatures w14:val="none"/>
              </w:rPr>
            </w:pPr>
            <w:r w:rsidRPr="00736A24">
              <w:rPr>
                <w:rFonts w:ascii="Times New Roman" w:eastAsia="Times New Roman" w:hAnsi="Times New Roman" w:cs="Times New Roman"/>
                <w:color w:val="000000"/>
                <w:kern w:val="0"/>
                <w:sz w:val="20"/>
                <w:szCs w:val="20"/>
                <w:lang w:eastAsia="fr-CH"/>
                <w14:ligatures w14:val="none"/>
              </w:rPr>
              <w:t> </w:t>
            </w:r>
          </w:p>
        </w:tc>
        <w:tc>
          <w:tcPr>
            <w:tcW w:w="893" w:type="dxa"/>
            <w:tcBorders>
              <w:top w:val="single" w:sz="4" w:space="0" w:color="auto"/>
              <w:left w:val="single" w:sz="4" w:space="0" w:color="auto"/>
              <w:bottom w:val="single" w:sz="4" w:space="0" w:color="auto"/>
              <w:right w:val="single" w:sz="4" w:space="0" w:color="auto"/>
            </w:tcBorders>
            <w:shd w:val="clear" w:color="000000" w:fill="E8EAF7"/>
            <w:noWrap/>
            <w:vAlign w:val="center"/>
            <w:hideMark/>
          </w:tcPr>
          <w:p w14:paraId="696E8189" w14:textId="77777777" w:rsidR="00D53370" w:rsidRPr="00736A24" w:rsidRDefault="00D53370" w:rsidP="00655DAB">
            <w:pPr>
              <w:spacing w:line="240" w:lineRule="auto"/>
              <w:rPr>
                <w:rFonts w:ascii="Times New Roman" w:eastAsia="Times New Roman" w:hAnsi="Times New Roman" w:cs="Times New Roman"/>
                <w:i/>
                <w:iCs/>
                <w:color w:val="000000"/>
                <w:kern w:val="0"/>
                <w:sz w:val="20"/>
                <w:szCs w:val="20"/>
                <w:lang w:eastAsia="fr-CH"/>
                <w14:ligatures w14:val="none"/>
              </w:rPr>
            </w:pPr>
            <w:r w:rsidRPr="00736A24">
              <w:rPr>
                <w:rFonts w:ascii="Times New Roman" w:eastAsia="Times New Roman" w:hAnsi="Times New Roman" w:cs="Times New Roman"/>
                <w:i/>
                <w:iCs/>
                <w:color w:val="000000"/>
                <w:kern w:val="0"/>
                <w:sz w:val="20"/>
                <w:szCs w:val="20"/>
                <w:lang w:eastAsia="fr-CH"/>
                <w14:ligatures w14:val="none"/>
              </w:rPr>
              <w:t> </w:t>
            </w:r>
          </w:p>
        </w:tc>
      </w:tr>
      <w:tr w:rsidR="0013643C" w:rsidRPr="00736A24" w14:paraId="0CF29361"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0C1719E2"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A </w:t>
            </w:r>
          </w:p>
        </w:tc>
        <w:tc>
          <w:tcPr>
            <w:tcW w:w="1402" w:type="dxa"/>
            <w:tcBorders>
              <w:top w:val="single" w:sz="4" w:space="0" w:color="auto"/>
              <w:left w:val="nil"/>
              <w:bottom w:val="single" w:sz="4" w:space="0" w:color="auto"/>
              <w:right w:val="nil"/>
            </w:tcBorders>
            <w:noWrap/>
            <w:vAlign w:val="bottom"/>
            <w:hideMark/>
          </w:tcPr>
          <w:p w14:paraId="6D48AA8C"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Agriculture</w:t>
            </w:r>
            <w:proofErr w:type="spellEnd"/>
            <w:r w:rsidRPr="00736A24">
              <w:rPr>
                <w:rFonts w:ascii="Times New Roman" w:eastAsia="Times New Roman" w:hAnsi="Times New Roman" w:cs="Times New Roman"/>
                <w:kern w:val="0"/>
                <w:sz w:val="20"/>
                <w:szCs w:val="20"/>
                <w:lang w:eastAsia="fr-CH"/>
                <w14:ligatures w14:val="none"/>
              </w:rPr>
              <w:t xml:space="preserve">, </w:t>
            </w:r>
            <w:proofErr w:type="spellStart"/>
            <w:r w:rsidRPr="00736A24">
              <w:rPr>
                <w:rFonts w:ascii="Times New Roman" w:eastAsia="Times New Roman" w:hAnsi="Times New Roman" w:cs="Times New Roman"/>
                <w:kern w:val="0"/>
                <w:sz w:val="20"/>
                <w:szCs w:val="20"/>
                <w:lang w:eastAsia="fr-CH"/>
                <w14:ligatures w14:val="none"/>
              </w:rPr>
              <w:t>sylviculture</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17C3A69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16.5  </w:t>
            </w:r>
          </w:p>
        </w:tc>
        <w:tc>
          <w:tcPr>
            <w:tcW w:w="1340" w:type="dxa"/>
            <w:tcBorders>
              <w:top w:val="single" w:sz="4" w:space="0" w:color="auto"/>
              <w:left w:val="single" w:sz="4" w:space="0" w:color="auto"/>
              <w:bottom w:val="single" w:sz="4" w:space="0" w:color="auto"/>
              <w:right w:val="nil"/>
            </w:tcBorders>
            <w:noWrap/>
            <w:vAlign w:val="bottom"/>
            <w:hideMark/>
          </w:tcPr>
          <w:p w14:paraId="47DA875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4.8  </w:t>
            </w:r>
          </w:p>
        </w:tc>
        <w:tc>
          <w:tcPr>
            <w:tcW w:w="1340" w:type="dxa"/>
            <w:tcBorders>
              <w:top w:val="single" w:sz="4" w:space="0" w:color="auto"/>
              <w:left w:val="single" w:sz="4" w:space="0" w:color="auto"/>
              <w:bottom w:val="single" w:sz="4" w:space="0" w:color="auto"/>
              <w:right w:val="nil"/>
            </w:tcBorders>
            <w:noWrap/>
            <w:vAlign w:val="bottom"/>
            <w:hideMark/>
          </w:tcPr>
          <w:p w14:paraId="2587971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5.1  </w:t>
            </w:r>
          </w:p>
        </w:tc>
        <w:tc>
          <w:tcPr>
            <w:tcW w:w="1340" w:type="dxa"/>
            <w:tcBorders>
              <w:top w:val="single" w:sz="4" w:space="0" w:color="auto"/>
              <w:left w:val="single" w:sz="4" w:space="0" w:color="auto"/>
              <w:bottom w:val="single" w:sz="4" w:space="0" w:color="auto"/>
              <w:right w:val="nil"/>
            </w:tcBorders>
            <w:noWrap/>
            <w:vAlign w:val="bottom"/>
            <w:hideMark/>
          </w:tcPr>
          <w:p w14:paraId="5DBCD9F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11.6  </w:t>
            </w:r>
          </w:p>
        </w:tc>
        <w:tc>
          <w:tcPr>
            <w:tcW w:w="1340" w:type="dxa"/>
            <w:tcBorders>
              <w:top w:val="single" w:sz="4" w:space="0" w:color="auto"/>
              <w:left w:val="single" w:sz="4" w:space="0" w:color="auto"/>
              <w:bottom w:val="single" w:sz="4" w:space="0" w:color="auto"/>
              <w:right w:val="nil"/>
            </w:tcBorders>
            <w:noWrap/>
            <w:vAlign w:val="bottom"/>
            <w:hideMark/>
          </w:tcPr>
          <w:p w14:paraId="31030644"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10.4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5C142C41"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F</w:t>
            </w:r>
          </w:p>
        </w:tc>
      </w:tr>
      <w:tr w:rsidR="0013643C" w:rsidRPr="00736A24" w14:paraId="6DA3AABF"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510CBAF1"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B-E </w:t>
            </w:r>
          </w:p>
        </w:tc>
        <w:tc>
          <w:tcPr>
            <w:tcW w:w="1402" w:type="dxa"/>
            <w:tcBorders>
              <w:top w:val="single" w:sz="4" w:space="0" w:color="auto"/>
              <w:left w:val="nil"/>
              <w:bottom w:val="single" w:sz="4" w:space="0" w:color="auto"/>
              <w:right w:val="nil"/>
            </w:tcBorders>
            <w:noWrap/>
            <w:vAlign w:val="bottom"/>
            <w:hideMark/>
          </w:tcPr>
          <w:p w14:paraId="706C8D0F"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Activité</w:t>
            </w:r>
            <w:proofErr w:type="spellEnd"/>
            <w:r w:rsidRPr="00736A24">
              <w:rPr>
                <w:rFonts w:ascii="Times New Roman" w:eastAsia="Times New Roman" w:hAnsi="Times New Roman" w:cs="Times New Roman"/>
                <w:kern w:val="0"/>
                <w:sz w:val="20"/>
                <w:szCs w:val="20"/>
                <w:lang w:eastAsia="fr-CH"/>
                <w14:ligatures w14:val="none"/>
              </w:rPr>
              <w:t xml:space="preserve"> industrielle, </w:t>
            </w:r>
            <w:proofErr w:type="spellStart"/>
            <w:r w:rsidRPr="00736A24">
              <w:rPr>
                <w:rFonts w:ascii="Times New Roman" w:eastAsia="Times New Roman" w:hAnsi="Times New Roman" w:cs="Times New Roman"/>
                <w:kern w:val="0"/>
                <w:sz w:val="20"/>
                <w:szCs w:val="20"/>
                <w:lang w:eastAsia="fr-CH"/>
                <w14:ligatures w14:val="none"/>
              </w:rPr>
              <w:t>prod</w:t>
            </w:r>
            <w:proofErr w:type="spellEnd"/>
            <w:r w:rsidRPr="00736A24">
              <w:rPr>
                <w:rFonts w:ascii="Times New Roman" w:eastAsia="Times New Roman" w:hAnsi="Times New Roman" w:cs="Times New Roman"/>
                <w:kern w:val="0"/>
                <w:sz w:val="20"/>
                <w:szCs w:val="20"/>
                <w:lang w:eastAsia="fr-CH"/>
                <w14:ligatures w14:val="none"/>
              </w:rPr>
              <w:t xml:space="preserve">. </w:t>
            </w:r>
            <w:proofErr w:type="spellStart"/>
            <w:r w:rsidRPr="00736A24">
              <w:rPr>
                <w:rFonts w:ascii="Times New Roman" w:eastAsia="Times New Roman" w:hAnsi="Times New Roman" w:cs="Times New Roman"/>
                <w:kern w:val="0"/>
                <w:sz w:val="20"/>
                <w:szCs w:val="20"/>
                <w:lang w:eastAsia="fr-CH"/>
                <w14:ligatures w14:val="none"/>
              </w:rPr>
              <w:t>d'énergie</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0F6C6CA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8.3  </w:t>
            </w:r>
          </w:p>
        </w:tc>
        <w:tc>
          <w:tcPr>
            <w:tcW w:w="1340" w:type="dxa"/>
            <w:tcBorders>
              <w:top w:val="single" w:sz="4" w:space="0" w:color="auto"/>
              <w:left w:val="single" w:sz="4" w:space="0" w:color="auto"/>
              <w:bottom w:val="single" w:sz="4" w:space="0" w:color="auto"/>
              <w:right w:val="nil"/>
            </w:tcBorders>
            <w:noWrap/>
            <w:vAlign w:val="bottom"/>
            <w:hideMark/>
          </w:tcPr>
          <w:p w14:paraId="4D91851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7.7  </w:t>
            </w:r>
          </w:p>
        </w:tc>
        <w:tc>
          <w:tcPr>
            <w:tcW w:w="1340" w:type="dxa"/>
            <w:tcBorders>
              <w:top w:val="single" w:sz="4" w:space="0" w:color="auto"/>
              <w:left w:val="single" w:sz="4" w:space="0" w:color="auto"/>
              <w:bottom w:val="single" w:sz="4" w:space="0" w:color="auto"/>
              <w:right w:val="nil"/>
            </w:tcBorders>
            <w:noWrap/>
            <w:vAlign w:val="bottom"/>
            <w:hideMark/>
          </w:tcPr>
          <w:p w14:paraId="62AC445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9.2  </w:t>
            </w:r>
          </w:p>
        </w:tc>
        <w:tc>
          <w:tcPr>
            <w:tcW w:w="1340" w:type="dxa"/>
            <w:tcBorders>
              <w:top w:val="single" w:sz="4" w:space="0" w:color="auto"/>
              <w:left w:val="single" w:sz="4" w:space="0" w:color="auto"/>
              <w:bottom w:val="single" w:sz="4" w:space="0" w:color="auto"/>
              <w:right w:val="nil"/>
            </w:tcBorders>
            <w:noWrap/>
            <w:vAlign w:val="bottom"/>
            <w:hideMark/>
          </w:tcPr>
          <w:p w14:paraId="05C75850"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7.9  </w:t>
            </w:r>
          </w:p>
        </w:tc>
        <w:tc>
          <w:tcPr>
            <w:tcW w:w="1340" w:type="dxa"/>
            <w:tcBorders>
              <w:top w:val="single" w:sz="4" w:space="0" w:color="auto"/>
              <w:left w:val="single" w:sz="4" w:space="0" w:color="auto"/>
              <w:bottom w:val="single" w:sz="4" w:space="0" w:color="auto"/>
              <w:right w:val="nil"/>
            </w:tcBorders>
            <w:noWrap/>
            <w:vAlign w:val="bottom"/>
            <w:hideMark/>
          </w:tcPr>
          <w:p w14:paraId="4B93B533"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9.2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7C9B51F2"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C</w:t>
            </w:r>
          </w:p>
        </w:tc>
      </w:tr>
      <w:tr w:rsidR="0013643C" w:rsidRPr="00736A24" w14:paraId="1CCE3470"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3ADA48B7"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F </w:t>
            </w:r>
          </w:p>
        </w:tc>
        <w:tc>
          <w:tcPr>
            <w:tcW w:w="1402" w:type="dxa"/>
            <w:tcBorders>
              <w:top w:val="single" w:sz="4" w:space="0" w:color="auto"/>
              <w:left w:val="nil"/>
              <w:bottom w:val="single" w:sz="4" w:space="0" w:color="auto"/>
              <w:right w:val="nil"/>
            </w:tcBorders>
            <w:noWrap/>
            <w:vAlign w:val="bottom"/>
            <w:hideMark/>
          </w:tcPr>
          <w:p w14:paraId="63245A89"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Construction</w:t>
            </w:r>
          </w:p>
        </w:tc>
        <w:tc>
          <w:tcPr>
            <w:tcW w:w="1340" w:type="dxa"/>
            <w:tcBorders>
              <w:top w:val="single" w:sz="4" w:space="0" w:color="auto"/>
              <w:left w:val="single" w:sz="4" w:space="0" w:color="auto"/>
              <w:bottom w:val="single" w:sz="4" w:space="0" w:color="auto"/>
              <w:right w:val="nil"/>
            </w:tcBorders>
            <w:noWrap/>
            <w:vAlign w:val="bottom"/>
            <w:hideMark/>
          </w:tcPr>
          <w:p w14:paraId="04B2339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11.1  </w:t>
            </w:r>
          </w:p>
        </w:tc>
        <w:tc>
          <w:tcPr>
            <w:tcW w:w="1340" w:type="dxa"/>
            <w:tcBorders>
              <w:top w:val="single" w:sz="4" w:space="0" w:color="auto"/>
              <w:left w:val="single" w:sz="4" w:space="0" w:color="auto"/>
              <w:bottom w:val="single" w:sz="4" w:space="0" w:color="auto"/>
              <w:right w:val="nil"/>
            </w:tcBorders>
            <w:noWrap/>
            <w:vAlign w:val="bottom"/>
            <w:hideMark/>
          </w:tcPr>
          <w:p w14:paraId="4372821F"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10.2  </w:t>
            </w:r>
          </w:p>
        </w:tc>
        <w:tc>
          <w:tcPr>
            <w:tcW w:w="1340" w:type="dxa"/>
            <w:tcBorders>
              <w:top w:val="single" w:sz="4" w:space="0" w:color="auto"/>
              <w:left w:val="single" w:sz="4" w:space="0" w:color="auto"/>
              <w:bottom w:val="single" w:sz="4" w:space="0" w:color="auto"/>
              <w:right w:val="nil"/>
            </w:tcBorders>
            <w:noWrap/>
            <w:vAlign w:val="bottom"/>
            <w:hideMark/>
          </w:tcPr>
          <w:p w14:paraId="1AF6BDA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11.3  </w:t>
            </w:r>
          </w:p>
        </w:tc>
        <w:tc>
          <w:tcPr>
            <w:tcW w:w="1340" w:type="dxa"/>
            <w:tcBorders>
              <w:top w:val="single" w:sz="4" w:space="0" w:color="auto"/>
              <w:left w:val="single" w:sz="4" w:space="0" w:color="auto"/>
              <w:bottom w:val="single" w:sz="4" w:space="0" w:color="auto"/>
              <w:right w:val="nil"/>
            </w:tcBorders>
            <w:noWrap/>
            <w:vAlign w:val="bottom"/>
            <w:hideMark/>
          </w:tcPr>
          <w:p w14:paraId="06D7443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8.6  </w:t>
            </w:r>
          </w:p>
        </w:tc>
        <w:tc>
          <w:tcPr>
            <w:tcW w:w="1340" w:type="dxa"/>
            <w:tcBorders>
              <w:top w:val="single" w:sz="4" w:space="0" w:color="auto"/>
              <w:left w:val="single" w:sz="4" w:space="0" w:color="auto"/>
              <w:bottom w:val="single" w:sz="4" w:space="0" w:color="auto"/>
              <w:right w:val="nil"/>
            </w:tcBorders>
            <w:noWrap/>
            <w:vAlign w:val="bottom"/>
            <w:hideMark/>
          </w:tcPr>
          <w:p w14:paraId="0B614F9F"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9.4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2F38457A"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13643C" w:rsidRPr="00736A24" w14:paraId="77F5E8B9"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2DBE5B5F"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G</w:t>
            </w:r>
          </w:p>
        </w:tc>
        <w:tc>
          <w:tcPr>
            <w:tcW w:w="1402" w:type="dxa"/>
            <w:tcBorders>
              <w:top w:val="single" w:sz="4" w:space="0" w:color="auto"/>
              <w:left w:val="nil"/>
              <w:bottom w:val="single" w:sz="4" w:space="0" w:color="auto"/>
              <w:right w:val="nil"/>
            </w:tcBorders>
            <w:noWrap/>
            <w:vAlign w:val="bottom"/>
            <w:hideMark/>
          </w:tcPr>
          <w:p w14:paraId="7AC40534"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Commerce, </w:t>
            </w:r>
            <w:proofErr w:type="spellStart"/>
            <w:r w:rsidRPr="00736A24">
              <w:rPr>
                <w:rFonts w:ascii="Times New Roman" w:eastAsia="Times New Roman" w:hAnsi="Times New Roman" w:cs="Times New Roman"/>
                <w:kern w:val="0"/>
                <w:sz w:val="20"/>
                <w:szCs w:val="20"/>
                <w:lang w:eastAsia="fr-CH"/>
                <w14:ligatures w14:val="none"/>
              </w:rPr>
              <w:t>réparation</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4D0896D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7.5  </w:t>
            </w:r>
          </w:p>
        </w:tc>
        <w:tc>
          <w:tcPr>
            <w:tcW w:w="1340" w:type="dxa"/>
            <w:tcBorders>
              <w:top w:val="single" w:sz="4" w:space="0" w:color="auto"/>
              <w:left w:val="single" w:sz="4" w:space="0" w:color="auto"/>
              <w:bottom w:val="single" w:sz="4" w:space="0" w:color="auto"/>
              <w:right w:val="nil"/>
            </w:tcBorders>
            <w:noWrap/>
            <w:vAlign w:val="bottom"/>
            <w:hideMark/>
          </w:tcPr>
          <w:p w14:paraId="5D8FDF84"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7.9  </w:t>
            </w:r>
          </w:p>
        </w:tc>
        <w:tc>
          <w:tcPr>
            <w:tcW w:w="1340" w:type="dxa"/>
            <w:tcBorders>
              <w:top w:val="single" w:sz="4" w:space="0" w:color="auto"/>
              <w:left w:val="single" w:sz="4" w:space="0" w:color="auto"/>
              <w:bottom w:val="single" w:sz="4" w:space="0" w:color="auto"/>
              <w:right w:val="nil"/>
            </w:tcBorders>
            <w:noWrap/>
            <w:vAlign w:val="bottom"/>
            <w:hideMark/>
          </w:tcPr>
          <w:p w14:paraId="737EBF3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10.0  </w:t>
            </w:r>
          </w:p>
        </w:tc>
        <w:tc>
          <w:tcPr>
            <w:tcW w:w="1340" w:type="dxa"/>
            <w:tcBorders>
              <w:top w:val="single" w:sz="4" w:space="0" w:color="auto"/>
              <w:left w:val="single" w:sz="4" w:space="0" w:color="auto"/>
              <w:bottom w:val="single" w:sz="4" w:space="0" w:color="auto"/>
              <w:right w:val="nil"/>
            </w:tcBorders>
            <w:noWrap/>
            <w:vAlign w:val="bottom"/>
            <w:hideMark/>
          </w:tcPr>
          <w:p w14:paraId="607B83C4"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8.7  </w:t>
            </w:r>
          </w:p>
        </w:tc>
        <w:tc>
          <w:tcPr>
            <w:tcW w:w="1340" w:type="dxa"/>
            <w:tcBorders>
              <w:top w:val="single" w:sz="4" w:space="0" w:color="auto"/>
              <w:left w:val="single" w:sz="4" w:space="0" w:color="auto"/>
              <w:bottom w:val="single" w:sz="4" w:space="0" w:color="auto"/>
              <w:right w:val="nil"/>
            </w:tcBorders>
            <w:noWrap/>
            <w:vAlign w:val="bottom"/>
            <w:hideMark/>
          </w:tcPr>
          <w:p w14:paraId="7D7AD2B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8.6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6BF38303"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13643C" w:rsidRPr="00736A24" w14:paraId="44E40AED"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2FEDEAEF"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H</w:t>
            </w:r>
          </w:p>
        </w:tc>
        <w:tc>
          <w:tcPr>
            <w:tcW w:w="1402" w:type="dxa"/>
            <w:tcBorders>
              <w:top w:val="single" w:sz="4" w:space="0" w:color="auto"/>
              <w:left w:val="nil"/>
              <w:bottom w:val="single" w:sz="4" w:space="0" w:color="auto"/>
              <w:right w:val="nil"/>
            </w:tcBorders>
            <w:noWrap/>
            <w:vAlign w:val="bottom"/>
            <w:hideMark/>
          </w:tcPr>
          <w:p w14:paraId="555A91B0"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Transports et </w:t>
            </w:r>
            <w:proofErr w:type="spellStart"/>
            <w:r w:rsidRPr="00736A24">
              <w:rPr>
                <w:rFonts w:ascii="Times New Roman" w:eastAsia="Times New Roman" w:hAnsi="Times New Roman" w:cs="Times New Roman"/>
                <w:kern w:val="0"/>
                <w:sz w:val="20"/>
                <w:szCs w:val="20"/>
                <w:lang w:eastAsia="fr-CH"/>
                <w14:ligatures w14:val="none"/>
              </w:rPr>
              <w:t>entreposage</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0E93F5F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9.8  </w:t>
            </w:r>
          </w:p>
        </w:tc>
        <w:tc>
          <w:tcPr>
            <w:tcW w:w="1340" w:type="dxa"/>
            <w:tcBorders>
              <w:top w:val="single" w:sz="4" w:space="0" w:color="auto"/>
              <w:left w:val="single" w:sz="4" w:space="0" w:color="auto"/>
              <w:bottom w:val="single" w:sz="4" w:space="0" w:color="auto"/>
              <w:right w:val="nil"/>
            </w:tcBorders>
            <w:noWrap/>
            <w:vAlign w:val="bottom"/>
            <w:hideMark/>
          </w:tcPr>
          <w:p w14:paraId="5D50B7B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9.3  </w:t>
            </w:r>
          </w:p>
        </w:tc>
        <w:tc>
          <w:tcPr>
            <w:tcW w:w="1340" w:type="dxa"/>
            <w:tcBorders>
              <w:top w:val="single" w:sz="4" w:space="0" w:color="auto"/>
              <w:left w:val="single" w:sz="4" w:space="0" w:color="auto"/>
              <w:bottom w:val="single" w:sz="4" w:space="0" w:color="auto"/>
              <w:right w:val="nil"/>
            </w:tcBorders>
            <w:noWrap/>
            <w:vAlign w:val="bottom"/>
            <w:hideMark/>
          </w:tcPr>
          <w:p w14:paraId="7CA4A1E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11.3  </w:t>
            </w:r>
          </w:p>
        </w:tc>
        <w:tc>
          <w:tcPr>
            <w:tcW w:w="1340" w:type="dxa"/>
            <w:tcBorders>
              <w:top w:val="single" w:sz="4" w:space="0" w:color="auto"/>
              <w:left w:val="single" w:sz="4" w:space="0" w:color="auto"/>
              <w:bottom w:val="single" w:sz="4" w:space="0" w:color="auto"/>
              <w:right w:val="nil"/>
            </w:tcBorders>
            <w:noWrap/>
            <w:vAlign w:val="bottom"/>
            <w:hideMark/>
          </w:tcPr>
          <w:p w14:paraId="52E4CEA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8.8  </w:t>
            </w:r>
          </w:p>
        </w:tc>
        <w:tc>
          <w:tcPr>
            <w:tcW w:w="1340" w:type="dxa"/>
            <w:tcBorders>
              <w:top w:val="single" w:sz="4" w:space="0" w:color="auto"/>
              <w:left w:val="single" w:sz="4" w:space="0" w:color="auto"/>
              <w:bottom w:val="single" w:sz="4" w:space="0" w:color="auto"/>
              <w:right w:val="nil"/>
            </w:tcBorders>
            <w:noWrap/>
            <w:vAlign w:val="bottom"/>
            <w:hideMark/>
          </w:tcPr>
          <w:p w14:paraId="2ED8902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10.9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451EAD1D"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13643C" w:rsidRPr="00736A24" w14:paraId="4146D7DA"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7B83F452"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I</w:t>
            </w:r>
          </w:p>
        </w:tc>
        <w:tc>
          <w:tcPr>
            <w:tcW w:w="1402" w:type="dxa"/>
            <w:tcBorders>
              <w:top w:val="single" w:sz="4" w:space="0" w:color="auto"/>
              <w:left w:val="nil"/>
              <w:bottom w:val="single" w:sz="4" w:space="0" w:color="auto"/>
              <w:right w:val="nil"/>
            </w:tcBorders>
            <w:noWrap/>
            <w:vAlign w:val="bottom"/>
            <w:hideMark/>
          </w:tcPr>
          <w:p w14:paraId="1040DFE8"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Hébergement</w:t>
            </w:r>
            <w:proofErr w:type="spellEnd"/>
            <w:r w:rsidRPr="00736A24">
              <w:rPr>
                <w:rFonts w:ascii="Times New Roman" w:eastAsia="Times New Roman" w:hAnsi="Times New Roman" w:cs="Times New Roman"/>
                <w:kern w:val="0"/>
                <w:sz w:val="20"/>
                <w:szCs w:val="20"/>
                <w:lang w:eastAsia="fr-CH"/>
                <w14:ligatures w14:val="none"/>
              </w:rPr>
              <w:t xml:space="preserve"> et </w:t>
            </w:r>
            <w:proofErr w:type="spellStart"/>
            <w:r w:rsidRPr="00736A24">
              <w:rPr>
                <w:rFonts w:ascii="Times New Roman" w:eastAsia="Times New Roman" w:hAnsi="Times New Roman" w:cs="Times New Roman"/>
                <w:kern w:val="0"/>
                <w:sz w:val="20"/>
                <w:szCs w:val="20"/>
                <w:lang w:eastAsia="fr-CH"/>
                <w14:ligatures w14:val="none"/>
              </w:rPr>
              <w:t>restauration</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23DA935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7.0  </w:t>
            </w:r>
          </w:p>
        </w:tc>
        <w:tc>
          <w:tcPr>
            <w:tcW w:w="1340" w:type="dxa"/>
            <w:tcBorders>
              <w:top w:val="single" w:sz="4" w:space="0" w:color="auto"/>
              <w:left w:val="single" w:sz="4" w:space="0" w:color="auto"/>
              <w:bottom w:val="single" w:sz="4" w:space="0" w:color="auto"/>
              <w:right w:val="nil"/>
            </w:tcBorders>
            <w:noWrap/>
            <w:vAlign w:val="bottom"/>
            <w:hideMark/>
          </w:tcPr>
          <w:p w14:paraId="13530BB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6.9  </w:t>
            </w:r>
          </w:p>
        </w:tc>
        <w:tc>
          <w:tcPr>
            <w:tcW w:w="1340" w:type="dxa"/>
            <w:tcBorders>
              <w:top w:val="single" w:sz="4" w:space="0" w:color="auto"/>
              <w:left w:val="single" w:sz="4" w:space="0" w:color="auto"/>
              <w:bottom w:val="single" w:sz="4" w:space="0" w:color="auto"/>
              <w:right w:val="nil"/>
            </w:tcBorders>
            <w:noWrap/>
            <w:vAlign w:val="bottom"/>
            <w:hideMark/>
          </w:tcPr>
          <w:p w14:paraId="73F5D554"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10.1  </w:t>
            </w:r>
          </w:p>
        </w:tc>
        <w:tc>
          <w:tcPr>
            <w:tcW w:w="1340" w:type="dxa"/>
            <w:tcBorders>
              <w:top w:val="single" w:sz="4" w:space="0" w:color="auto"/>
              <w:left w:val="single" w:sz="4" w:space="0" w:color="auto"/>
              <w:bottom w:val="single" w:sz="4" w:space="0" w:color="auto"/>
              <w:right w:val="nil"/>
            </w:tcBorders>
            <w:noWrap/>
            <w:vAlign w:val="bottom"/>
            <w:hideMark/>
          </w:tcPr>
          <w:p w14:paraId="3905F3E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7.2  </w:t>
            </w:r>
          </w:p>
        </w:tc>
        <w:tc>
          <w:tcPr>
            <w:tcW w:w="1340" w:type="dxa"/>
            <w:tcBorders>
              <w:top w:val="single" w:sz="4" w:space="0" w:color="auto"/>
              <w:left w:val="single" w:sz="4" w:space="0" w:color="auto"/>
              <w:bottom w:val="single" w:sz="4" w:space="0" w:color="auto"/>
              <w:right w:val="nil"/>
            </w:tcBorders>
            <w:noWrap/>
            <w:vAlign w:val="bottom"/>
            <w:hideMark/>
          </w:tcPr>
          <w:p w14:paraId="346A861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8.6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75A7CBEA"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E</w:t>
            </w:r>
          </w:p>
        </w:tc>
      </w:tr>
      <w:tr w:rsidR="0013643C" w:rsidRPr="00736A24" w14:paraId="1C146D56"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55D3AC2C"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J</w:t>
            </w:r>
          </w:p>
        </w:tc>
        <w:tc>
          <w:tcPr>
            <w:tcW w:w="1402" w:type="dxa"/>
            <w:tcBorders>
              <w:top w:val="single" w:sz="4" w:space="0" w:color="auto"/>
              <w:left w:val="nil"/>
              <w:bottom w:val="single" w:sz="4" w:space="0" w:color="auto"/>
              <w:right w:val="nil"/>
            </w:tcBorders>
            <w:noWrap/>
            <w:vAlign w:val="bottom"/>
            <w:hideMark/>
          </w:tcPr>
          <w:p w14:paraId="3480F5FE"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Information et </w:t>
            </w:r>
            <w:proofErr w:type="spellStart"/>
            <w:r w:rsidRPr="00736A24">
              <w:rPr>
                <w:rFonts w:ascii="Times New Roman" w:eastAsia="Times New Roman" w:hAnsi="Times New Roman" w:cs="Times New Roman"/>
                <w:kern w:val="0"/>
                <w:sz w:val="20"/>
                <w:szCs w:val="20"/>
                <w:lang w:eastAsia="fr-CH"/>
                <w14:ligatures w14:val="none"/>
              </w:rPr>
              <w:t>communication</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5269DB3A"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4.7  </w:t>
            </w:r>
          </w:p>
        </w:tc>
        <w:tc>
          <w:tcPr>
            <w:tcW w:w="1340" w:type="dxa"/>
            <w:tcBorders>
              <w:top w:val="single" w:sz="4" w:space="0" w:color="auto"/>
              <w:left w:val="single" w:sz="4" w:space="0" w:color="auto"/>
              <w:bottom w:val="single" w:sz="4" w:space="0" w:color="auto"/>
              <w:right w:val="nil"/>
            </w:tcBorders>
            <w:noWrap/>
            <w:vAlign w:val="bottom"/>
            <w:hideMark/>
          </w:tcPr>
          <w:p w14:paraId="420C24A0"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4.9  </w:t>
            </w:r>
          </w:p>
        </w:tc>
        <w:tc>
          <w:tcPr>
            <w:tcW w:w="1340" w:type="dxa"/>
            <w:tcBorders>
              <w:top w:val="single" w:sz="4" w:space="0" w:color="auto"/>
              <w:left w:val="single" w:sz="4" w:space="0" w:color="auto"/>
              <w:bottom w:val="single" w:sz="4" w:space="0" w:color="auto"/>
              <w:right w:val="nil"/>
            </w:tcBorders>
            <w:noWrap/>
            <w:vAlign w:val="bottom"/>
            <w:hideMark/>
          </w:tcPr>
          <w:p w14:paraId="66E5DED2"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8.0  </w:t>
            </w:r>
          </w:p>
        </w:tc>
        <w:tc>
          <w:tcPr>
            <w:tcW w:w="1340" w:type="dxa"/>
            <w:tcBorders>
              <w:top w:val="single" w:sz="4" w:space="0" w:color="auto"/>
              <w:left w:val="single" w:sz="4" w:space="0" w:color="auto"/>
              <w:bottom w:val="single" w:sz="4" w:space="0" w:color="auto"/>
              <w:right w:val="nil"/>
            </w:tcBorders>
            <w:noWrap/>
            <w:vAlign w:val="bottom"/>
            <w:hideMark/>
          </w:tcPr>
          <w:p w14:paraId="1BA2102F"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5.9  </w:t>
            </w:r>
          </w:p>
        </w:tc>
        <w:tc>
          <w:tcPr>
            <w:tcW w:w="1340" w:type="dxa"/>
            <w:tcBorders>
              <w:top w:val="single" w:sz="4" w:space="0" w:color="auto"/>
              <w:left w:val="single" w:sz="4" w:space="0" w:color="auto"/>
              <w:bottom w:val="single" w:sz="4" w:space="0" w:color="auto"/>
              <w:right w:val="nil"/>
            </w:tcBorders>
            <w:noWrap/>
            <w:vAlign w:val="bottom"/>
            <w:hideMark/>
          </w:tcPr>
          <w:p w14:paraId="3353922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5.4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281A82B0"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13643C" w:rsidRPr="00736A24" w14:paraId="0F538236"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56B33616"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K</w:t>
            </w:r>
          </w:p>
        </w:tc>
        <w:tc>
          <w:tcPr>
            <w:tcW w:w="1402" w:type="dxa"/>
            <w:tcBorders>
              <w:top w:val="single" w:sz="4" w:space="0" w:color="auto"/>
              <w:left w:val="nil"/>
              <w:bottom w:val="single" w:sz="4" w:space="0" w:color="auto"/>
              <w:right w:val="nil"/>
            </w:tcBorders>
            <w:noWrap/>
            <w:vAlign w:val="bottom"/>
            <w:hideMark/>
          </w:tcPr>
          <w:p w14:paraId="342ECC86"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Activités</w:t>
            </w:r>
            <w:proofErr w:type="spellEnd"/>
            <w:r w:rsidRPr="00736A24">
              <w:rPr>
                <w:rFonts w:ascii="Times New Roman" w:eastAsia="Times New Roman" w:hAnsi="Times New Roman" w:cs="Times New Roman"/>
                <w:kern w:val="0"/>
                <w:sz w:val="20"/>
                <w:szCs w:val="20"/>
                <w:lang w:eastAsia="fr-CH"/>
                <w14:ligatures w14:val="none"/>
              </w:rPr>
              <w:t xml:space="preserve"> </w:t>
            </w:r>
            <w:proofErr w:type="spellStart"/>
            <w:r w:rsidRPr="00736A24">
              <w:rPr>
                <w:rFonts w:ascii="Times New Roman" w:eastAsia="Times New Roman" w:hAnsi="Times New Roman" w:cs="Times New Roman"/>
                <w:kern w:val="0"/>
                <w:sz w:val="20"/>
                <w:szCs w:val="20"/>
                <w:lang w:eastAsia="fr-CH"/>
                <w14:ligatures w14:val="none"/>
              </w:rPr>
              <w:t>financières</w:t>
            </w:r>
            <w:proofErr w:type="spellEnd"/>
            <w:r w:rsidRPr="00736A24">
              <w:rPr>
                <w:rFonts w:ascii="Times New Roman" w:eastAsia="Times New Roman" w:hAnsi="Times New Roman" w:cs="Times New Roman"/>
                <w:kern w:val="0"/>
                <w:sz w:val="20"/>
                <w:szCs w:val="20"/>
                <w:lang w:eastAsia="fr-CH"/>
                <w14:ligatures w14:val="none"/>
              </w:rPr>
              <w:t xml:space="preserve"> et </w:t>
            </w:r>
            <w:proofErr w:type="spellStart"/>
            <w:r w:rsidRPr="00736A24">
              <w:rPr>
                <w:rFonts w:ascii="Times New Roman" w:eastAsia="Times New Roman" w:hAnsi="Times New Roman" w:cs="Times New Roman"/>
                <w:kern w:val="0"/>
                <w:sz w:val="20"/>
                <w:szCs w:val="20"/>
                <w:lang w:eastAsia="fr-CH"/>
                <w14:ligatures w14:val="none"/>
              </w:rPr>
              <w:t>d'assurance</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0269050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5.4  </w:t>
            </w:r>
          </w:p>
        </w:tc>
        <w:tc>
          <w:tcPr>
            <w:tcW w:w="1340" w:type="dxa"/>
            <w:tcBorders>
              <w:top w:val="single" w:sz="4" w:space="0" w:color="auto"/>
              <w:left w:val="single" w:sz="4" w:space="0" w:color="auto"/>
              <w:bottom w:val="single" w:sz="4" w:space="0" w:color="auto"/>
              <w:right w:val="nil"/>
            </w:tcBorders>
            <w:noWrap/>
            <w:vAlign w:val="bottom"/>
            <w:hideMark/>
          </w:tcPr>
          <w:p w14:paraId="11F38B6F"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5.4  </w:t>
            </w:r>
          </w:p>
        </w:tc>
        <w:tc>
          <w:tcPr>
            <w:tcW w:w="1340" w:type="dxa"/>
            <w:tcBorders>
              <w:top w:val="single" w:sz="4" w:space="0" w:color="auto"/>
              <w:left w:val="single" w:sz="4" w:space="0" w:color="auto"/>
              <w:bottom w:val="single" w:sz="4" w:space="0" w:color="auto"/>
              <w:right w:val="nil"/>
            </w:tcBorders>
            <w:noWrap/>
            <w:vAlign w:val="bottom"/>
            <w:hideMark/>
          </w:tcPr>
          <w:p w14:paraId="4738CE4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6.3  </w:t>
            </w:r>
          </w:p>
        </w:tc>
        <w:tc>
          <w:tcPr>
            <w:tcW w:w="1340" w:type="dxa"/>
            <w:tcBorders>
              <w:top w:val="single" w:sz="4" w:space="0" w:color="auto"/>
              <w:left w:val="single" w:sz="4" w:space="0" w:color="auto"/>
              <w:bottom w:val="single" w:sz="4" w:space="0" w:color="auto"/>
              <w:right w:val="nil"/>
            </w:tcBorders>
            <w:noWrap/>
            <w:vAlign w:val="bottom"/>
            <w:hideMark/>
          </w:tcPr>
          <w:p w14:paraId="694E906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6.0  </w:t>
            </w:r>
          </w:p>
        </w:tc>
        <w:tc>
          <w:tcPr>
            <w:tcW w:w="1340" w:type="dxa"/>
            <w:tcBorders>
              <w:top w:val="single" w:sz="4" w:space="0" w:color="auto"/>
              <w:left w:val="single" w:sz="4" w:space="0" w:color="auto"/>
              <w:bottom w:val="single" w:sz="4" w:space="0" w:color="auto"/>
              <w:right w:val="nil"/>
            </w:tcBorders>
            <w:noWrap/>
            <w:vAlign w:val="bottom"/>
            <w:hideMark/>
          </w:tcPr>
          <w:p w14:paraId="060676A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6.7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41024666"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13643C" w:rsidRPr="00736A24" w14:paraId="36427F50"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11B70C37"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L/N</w:t>
            </w:r>
          </w:p>
        </w:tc>
        <w:tc>
          <w:tcPr>
            <w:tcW w:w="1402" w:type="dxa"/>
            <w:tcBorders>
              <w:top w:val="single" w:sz="4" w:space="0" w:color="auto"/>
              <w:left w:val="nil"/>
              <w:bottom w:val="single" w:sz="4" w:space="0" w:color="auto"/>
              <w:right w:val="nil"/>
            </w:tcBorders>
            <w:noWrap/>
            <w:vAlign w:val="bottom"/>
            <w:hideMark/>
          </w:tcPr>
          <w:p w14:paraId="365C4F1B"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Immobilier</w:t>
            </w:r>
            <w:proofErr w:type="spellEnd"/>
            <w:r w:rsidRPr="00736A24">
              <w:rPr>
                <w:rFonts w:ascii="Times New Roman" w:eastAsia="Times New Roman" w:hAnsi="Times New Roman" w:cs="Times New Roman"/>
                <w:kern w:val="0"/>
                <w:sz w:val="20"/>
                <w:szCs w:val="20"/>
                <w:lang w:eastAsia="fr-CH"/>
                <w14:ligatures w14:val="none"/>
              </w:rPr>
              <w:t xml:space="preserve">, </w:t>
            </w:r>
            <w:proofErr w:type="spellStart"/>
            <w:r w:rsidRPr="00736A24">
              <w:rPr>
                <w:rFonts w:ascii="Times New Roman" w:eastAsia="Times New Roman" w:hAnsi="Times New Roman" w:cs="Times New Roman"/>
                <w:kern w:val="0"/>
                <w:sz w:val="20"/>
                <w:szCs w:val="20"/>
                <w:lang w:eastAsia="fr-CH"/>
                <w14:ligatures w14:val="none"/>
              </w:rPr>
              <w:t>activités</w:t>
            </w:r>
            <w:proofErr w:type="spellEnd"/>
            <w:r w:rsidRPr="00736A24">
              <w:rPr>
                <w:rFonts w:ascii="Times New Roman" w:eastAsia="Times New Roman" w:hAnsi="Times New Roman" w:cs="Times New Roman"/>
                <w:kern w:val="0"/>
                <w:sz w:val="20"/>
                <w:szCs w:val="20"/>
                <w:lang w:eastAsia="fr-CH"/>
                <w14:ligatures w14:val="none"/>
              </w:rPr>
              <w:t xml:space="preserve"> administratives</w:t>
            </w:r>
          </w:p>
        </w:tc>
        <w:tc>
          <w:tcPr>
            <w:tcW w:w="1340" w:type="dxa"/>
            <w:tcBorders>
              <w:top w:val="single" w:sz="4" w:space="0" w:color="auto"/>
              <w:left w:val="single" w:sz="4" w:space="0" w:color="auto"/>
              <w:bottom w:val="single" w:sz="4" w:space="0" w:color="auto"/>
              <w:right w:val="nil"/>
            </w:tcBorders>
            <w:noWrap/>
            <w:vAlign w:val="bottom"/>
            <w:hideMark/>
          </w:tcPr>
          <w:p w14:paraId="0E53905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9.2  </w:t>
            </w:r>
          </w:p>
        </w:tc>
        <w:tc>
          <w:tcPr>
            <w:tcW w:w="1340" w:type="dxa"/>
            <w:tcBorders>
              <w:top w:val="single" w:sz="4" w:space="0" w:color="auto"/>
              <w:left w:val="single" w:sz="4" w:space="0" w:color="auto"/>
              <w:bottom w:val="single" w:sz="4" w:space="0" w:color="auto"/>
              <w:right w:val="nil"/>
            </w:tcBorders>
            <w:noWrap/>
            <w:vAlign w:val="bottom"/>
            <w:hideMark/>
          </w:tcPr>
          <w:p w14:paraId="36D4D85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8.8  </w:t>
            </w:r>
          </w:p>
        </w:tc>
        <w:tc>
          <w:tcPr>
            <w:tcW w:w="1340" w:type="dxa"/>
            <w:tcBorders>
              <w:top w:val="single" w:sz="4" w:space="0" w:color="auto"/>
              <w:left w:val="single" w:sz="4" w:space="0" w:color="auto"/>
              <w:bottom w:val="single" w:sz="4" w:space="0" w:color="auto"/>
              <w:right w:val="nil"/>
            </w:tcBorders>
            <w:noWrap/>
            <w:vAlign w:val="bottom"/>
            <w:hideMark/>
          </w:tcPr>
          <w:p w14:paraId="1E7C0B5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10.8  </w:t>
            </w:r>
          </w:p>
        </w:tc>
        <w:tc>
          <w:tcPr>
            <w:tcW w:w="1340" w:type="dxa"/>
            <w:tcBorders>
              <w:top w:val="single" w:sz="4" w:space="0" w:color="auto"/>
              <w:left w:val="single" w:sz="4" w:space="0" w:color="auto"/>
              <w:bottom w:val="single" w:sz="4" w:space="0" w:color="auto"/>
              <w:right w:val="nil"/>
            </w:tcBorders>
            <w:noWrap/>
            <w:vAlign w:val="bottom"/>
            <w:hideMark/>
          </w:tcPr>
          <w:p w14:paraId="17CC2057"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9.4  </w:t>
            </w:r>
          </w:p>
        </w:tc>
        <w:tc>
          <w:tcPr>
            <w:tcW w:w="1340" w:type="dxa"/>
            <w:tcBorders>
              <w:top w:val="single" w:sz="4" w:space="0" w:color="auto"/>
              <w:left w:val="single" w:sz="4" w:space="0" w:color="auto"/>
              <w:bottom w:val="single" w:sz="4" w:space="0" w:color="auto"/>
              <w:right w:val="nil"/>
            </w:tcBorders>
            <w:noWrap/>
            <w:vAlign w:val="bottom"/>
            <w:hideMark/>
          </w:tcPr>
          <w:p w14:paraId="0D015644"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11.5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07572C13"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13643C" w:rsidRPr="00736A24" w14:paraId="789BEA03"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301AF28F"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M</w:t>
            </w:r>
          </w:p>
        </w:tc>
        <w:tc>
          <w:tcPr>
            <w:tcW w:w="1402" w:type="dxa"/>
            <w:tcBorders>
              <w:top w:val="single" w:sz="4" w:space="0" w:color="auto"/>
              <w:left w:val="nil"/>
              <w:bottom w:val="single" w:sz="4" w:space="0" w:color="auto"/>
              <w:right w:val="nil"/>
            </w:tcBorders>
            <w:noWrap/>
            <w:vAlign w:val="bottom"/>
            <w:hideMark/>
          </w:tcPr>
          <w:p w14:paraId="14D83144" w14:textId="77777777" w:rsidR="00D53370" w:rsidRPr="00736A24" w:rsidRDefault="00D53370" w:rsidP="00655DAB">
            <w:pPr>
              <w:spacing w:line="240" w:lineRule="auto"/>
              <w:rPr>
                <w:rFonts w:ascii="Times New Roman" w:eastAsia="Times New Roman" w:hAnsi="Times New Roman" w:cs="Times New Roman"/>
                <w:kern w:val="0"/>
                <w:sz w:val="20"/>
                <w:szCs w:val="20"/>
                <w:lang w:val="fr-CH" w:eastAsia="fr-CH"/>
                <w14:ligatures w14:val="none"/>
              </w:rPr>
            </w:pPr>
            <w:proofErr w:type="spellStart"/>
            <w:r w:rsidRPr="00736A24">
              <w:rPr>
                <w:rFonts w:ascii="Times New Roman" w:eastAsia="Times New Roman" w:hAnsi="Times New Roman" w:cs="Times New Roman"/>
                <w:kern w:val="0"/>
                <w:sz w:val="20"/>
                <w:szCs w:val="20"/>
                <w:lang w:val="fr-CH" w:eastAsia="fr-CH"/>
                <w14:ligatures w14:val="none"/>
              </w:rPr>
              <w:t>Act</w:t>
            </w:r>
            <w:proofErr w:type="spellEnd"/>
            <w:r w:rsidRPr="00736A24">
              <w:rPr>
                <w:rFonts w:ascii="Times New Roman" w:eastAsia="Times New Roman" w:hAnsi="Times New Roman" w:cs="Times New Roman"/>
                <w:kern w:val="0"/>
                <w:sz w:val="20"/>
                <w:szCs w:val="20"/>
                <w:lang w:val="fr-CH" w:eastAsia="fr-CH"/>
                <w14:ligatures w14:val="none"/>
              </w:rPr>
              <w:t>. spécialisées, scient. et techniques</w:t>
            </w:r>
          </w:p>
        </w:tc>
        <w:tc>
          <w:tcPr>
            <w:tcW w:w="1340" w:type="dxa"/>
            <w:tcBorders>
              <w:top w:val="single" w:sz="4" w:space="0" w:color="auto"/>
              <w:left w:val="single" w:sz="4" w:space="0" w:color="auto"/>
              <w:bottom w:val="single" w:sz="4" w:space="0" w:color="auto"/>
              <w:right w:val="nil"/>
            </w:tcBorders>
            <w:noWrap/>
            <w:vAlign w:val="bottom"/>
            <w:hideMark/>
          </w:tcPr>
          <w:p w14:paraId="44E6C4F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val="fr-CH" w:eastAsia="fr-CH"/>
                <w14:ligatures w14:val="none"/>
              </w:rPr>
              <w:t xml:space="preserve"> </w:t>
            </w:r>
            <w:r w:rsidRPr="00736A24">
              <w:rPr>
                <w:rFonts w:ascii="Times New Roman" w:eastAsia="Times New Roman" w:hAnsi="Times New Roman" w:cs="Times New Roman"/>
                <w:kern w:val="0"/>
                <w:sz w:val="20"/>
                <w:szCs w:val="20"/>
                <w:lang w:eastAsia="fr-CH"/>
                <w14:ligatures w14:val="none"/>
              </w:rPr>
              <w:t xml:space="preserve">5.6  </w:t>
            </w:r>
          </w:p>
        </w:tc>
        <w:tc>
          <w:tcPr>
            <w:tcW w:w="1340" w:type="dxa"/>
            <w:tcBorders>
              <w:top w:val="single" w:sz="4" w:space="0" w:color="auto"/>
              <w:left w:val="single" w:sz="4" w:space="0" w:color="auto"/>
              <w:bottom w:val="single" w:sz="4" w:space="0" w:color="auto"/>
              <w:right w:val="nil"/>
            </w:tcBorders>
            <w:noWrap/>
            <w:vAlign w:val="bottom"/>
            <w:hideMark/>
          </w:tcPr>
          <w:p w14:paraId="641EE13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4.9  </w:t>
            </w:r>
          </w:p>
        </w:tc>
        <w:tc>
          <w:tcPr>
            <w:tcW w:w="1340" w:type="dxa"/>
            <w:tcBorders>
              <w:top w:val="single" w:sz="4" w:space="0" w:color="auto"/>
              <w:left w:val="single" w:sz="4" w:space="0" w:color="auto"/>
              <w:bottom w:val="single" w:sz="4" w:space="0" w:color="auto"/>
              <w:right w:val="nil"/>
            </w:tcBorders>
            <w:noWrap/>
            <w:vAlign w:val="bottom"/>
            <w:hideMark/>
          </w:tcPr>
          <w:p w14:paraId="0FB3D321"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6.9  </w:t>
            </w:r>
          </w:p>
        </w:tc>
        <w:tc>
          <w:tcPr>
            <w:tcW w:w="1340" w:type="dxa"/>
            <w:tcBorders>
              <w:top w:val="single" w:sz="4" w:space="0" w:color="auto"/>
              <w:left w:val="single" w:sz="4" w:space="0" w:color="auto"/>
              <w:bottom w:val="single" w:sz="4" w:space="0" w:color="auto"/>
              <w:right w:val="nil"/>
            </w:tcBorders>
            <w:noWrap/>
            <w:vAlign w:val="bottom"/>
            <w:hideMark/>
          </w:tcPr>
          <w:p w14:paraId="00B75708"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6.5  </w:t>
            </w:r>
          </w:p>
        </w:tc>
        <w:tc>
          <w:tcPr>
            <w:tcW w:w="1340" w:type="dxa"/>
            <w:tcBorders>
              <w:top w:val="single" w:sz="4" w:space="0" w:color="auto"/>
              <w:left w:val="single" w:sz="4" w:space="0" w:color="auto"/>
              <w:bottom w:val="single" w:sz="4" w:space="0" w:color="auto"/>
              <w:right w:val="nil"/>
            </w:tcBorders>
            <w:noWrap/>
            <w:vAlign w:val="bottom"/>
            <w:hideMark/>
          </w:tcPr>
          <w:p w14:paraId="149290AC"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6.0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55C4C3E4"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13643C" w:rsidRPr="00736A24" w14:paraId="05F9DE7C"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106D7811"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O</w:t>
            </w:r>
          </w:p>
        </w:tc>
        <w:tc>
          <w:tcPr>
            <w:tcW w:w="1402" w:type="dxa"/>
            <w:tcBorders>
              <w:top w:val="single" w:sz="4" w:space="0" w:color="auto"/>
              <w:left w:val="nil"/>
              <w:bottom w:val="single" w:sz="4" w:space="0" w:color="auto"/>
              <w:right w:val="nil"/>
            </w:tcBorders>
            <w:noWrap/>
            <w:vAlign w:val="bottom"/>
            <w:hideMark/>
          </w:tcPr>
          <w:p w14:paraId="52A3EB22"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Administration </w:t>
            </w:r>
            <w:proofErr w:type="spellStart"/>
            <w:r w:rsidRPr="00736A24">
              <w:rPr>
                <w:rFonts w:ascii="Times New Roman" w:eastAsia="Times New Roman" w:hAnsi="Times New Roman" w:cs="Times New Roman"/>
                <w:kern w:val="0"/>
                <w:sz w:val="20"/>
                <w:szCs w:val="20"/>
                <w:lang w:eastAsia="fr-CH"/>
                <w14:ligatures w14:val="none"/>
              </w:rPr>
              <w:t>publique</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758051B6"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6.8  </w:t>
            </w:r>
          </w:p>
        </w:tc>
        <w:tc>
          <w:tcPr>
            <w:tcW w:w="1340" w:type="dxa"/>
            <w:tcBorders>
              <w:top w:val="single" w:sz="4" w:space="0" w:color="auto"/>
              <w:left w:val="single" w:sz="4" w:space="0" w:color="auto"/>
              <w:bottom w:val="single" w:sz="4" w:space="0" w:color="auto"/>
              <w:right w:val="nil"/>
            </w:tcBorders>
            <w:noWrap/>
            <w:vAlign w:val="bottom"/>
            <w:hideMark/>
          </w:tcPr>
          <w:p w14:paraId="56CBB591"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7.1  </w:t>
            </w:r>
          </w:p>
        </w:tc>
        <w:tc>
          <w:tcPr>
            <w:tcW w:w="1340" w:type="dxa"/>
            <w:tcBorders>
              <w:top w:val="single" w:sz="4" w:space="0" w:color="auto"/>
              <w:left w:val="single" w:sz="4" w:space="0" w:color="auto"/>
              <w:bottom w:val="single" w:sz="4" w:space="0" w:color="auto"/>
              <w:right w:val="nil"/>
            </w:tcBorders>
            <w:noWrap/>
            <w:vAlign w:val="bottom"/>
            <w:hideMark/>
          </w:tcPr>
          <w:p w14:paraId="60015EA8"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9.3  </w:t>
            </w:r>
          </w:p>
        </w:tc>
        <w:tc>
          <w:tcPr>
            <w:tcW w:w="1340" w:type="dxa"/>
            <w:tcBorders>
              <w:top w:val="single" w:sz="4" w:space="0" w:color="auto"/>
              <w:left w:val="single" w:sz="4" w:space="0" w:color="auto"/>
              <w:bottom w:val="single" w:sz="4" w:space="0" w:color="auto"/>
              <w:right w:val="nil"/>
            </w:tcBorders>
            <w:noWrap/>
            <w:vAlign w:val="bottom"/>
            <w:hideMark/>
          </w:tcPr>
          <w:p w14:paraId="2F992AD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7.0  </w:t>
            </w:r>
          </w:p>
        </w:tc>
        <w:tc>
          <w:tcPr>
            <w:tcW w:w="1340" w:type="dxa"/>
            <w:tcBorders>
              <w:top w:val="single" w:sz="4" w:space="0" w:color="auto"/>
              <w:left w:val="single" w:sz="4" w:space="0" w:color="auto"/>
              <w:bottom w:val="single" w:sz="4" w:space="0" w:color="auto"/>
              <w:right w:val="nil"/>
            </w:tcBorders>
            <w:noWrap/>
            <w:vAlign w:val="bottom"/>
            <w:hideMark/>
          </w:tcPr>
          <w:p w14:paraId="220D9C2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7.4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7F2D3FEA"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13643C" w:rsidRPr="00736A24" w14:paraId="285BE6F9"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5DD8F2DE"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P</w:t>
            </w:r>
          </w:p>
        </w:tc>
        <w:tc>
          <w:tcPr>
            <w:tcW w:w="1402" w:type="dxa"/>
            <w:tcBorders>
              <w:top w:val="single" w:sz="4" w:space="0" w:color="auto"/>
              <w:left w:val="nil"/>
              <w:bottom w:val="single" w:sz="4" w:space="0" w:color="auto"/>
              <w:right w:val="nil"/>
            </w:tcBorders>
            <w:noWrap/>
            <w:vAlign w:val="bottom"/>
            <w:hideMark/>
          </w:tcPr>
          <w:p w14:paraId="66EA14D9"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proofErr w:type="spellStart"/>
            <w:r w:rsidRPr="00736A24">
              <w:rPr>
                <w:rFonts w:ascii="Times New Roman" w:eastAsia="Times New Roman" w:hAnsi="Times New Roman" w:cs="Times New Roman"/>
                <w:kern w:val="0"/>
                <w:sz w:val="20"/>
                <w:szCs w:val="20"/>
                <w:lang w:eastAsia="fr-CH"/>
                <w14:ligatures w14:val="none"/>
              </w:rPr>
              <w:t>Enseignement</w:t>
            </w:r>
            <w:proofErr w:type="spellEnd"/>
          </w:p>
        </w:tc>
        <w:tc>
          <w:tcPr>
            <w:tcW w:w="1340" w:type="dxa"/>
            <w:tcBorders>
              <w:top w:val="single" w:sz="4" w:space="0" w:color="auto"/>
              <w:left w:val="single" w:sz="4" w:space="0" w:color="auto"/>
              <w:bottom w:val="single" w:sz="4" w:space="0" w:color="auto"/>
              <w:right w:val="nil"/>
            </w:tcBorders>
            <w:noWrap/>
            <w:vAlign w:val="bottom"/>
            <w:hideMark/>
          </w:tcPr>
          <w:p w14:paraId="3D2EBFB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w:t>
            </w:r>
          </w:p>
        </w:tc>
        <w:tc>
          <w:tcPr>
            <w:tcW w:w="1340" w:type="dxa"/>
            <w:tcBorders>
              <w:top w:val="single" w:sz="4" w:space="0" w:color="auto"/>
              <w:left w:val="single" w:sz="4" w:space="0" w:color="auto"/>
              <w:bottom w:val="single" w:sz="4" w:space="0" w:color="auto"/>
              <w:right w:val="nil"/>
            </w:tcBorders>
            <w:noWrap/>
            <w:vAlign w:val="bottom"/>
            <w:hideMark/>
          </w:tcPr>
          <w:p w14:paraId="457EBFFA"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w:t>
            </w:r>
          </w:p>
        </w:tc>
        <w:tc>
          <w:tcPr>
            <w:tcW w:w="1340" w:type="dxa"/>
            <w:tcBorders>
              <w:top w:val="single" w:sz="4" w:space="0" w:color="auto"/>
              <w:left w:val="single" w:sz="4" w:space="0" w:color="auto"/>
              <w:bottom w:val="single" w:sz="4" w:space="0" w:color="auto"/>
              <w:right w:val="nil"/>
            </w:tcBorders>
            <w:noWrap/>
            <w:vAlign w:val="bottom"/>
            <w:hideMark/>
          </w:tcPr>
          <w:p w14:paraId="2A97BF80"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w:t>
            </w:r>
          </w:p>
        </w:tc>
        <w:tc>
          <w:tcPr>
            <w:tcW w:w="1340" w:type="dxa"/>
            <w:tcBorders>
              <w:top w:val="single" w:sz="4" w:space="0" w:color="auto"/>
              <w:left w:val="single" w:sz="4" w:space="0" w:color="auto"/>
              <w:bottom w:val="single" w:sz="4" w:space="0" w:color="auto"/>
              <w:right w:val="nil"/>
            </w:tcBorders>
            <w:noWrap/>
            <w:vAlign w:val="bottom"/>
            <w:hideMark/>
          </w:tcPr>
          <w:p w14:paraId="1A9A57A3"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w:t>
            </w:r>
          </w:p>
        </w:tc>
        <w:tc>
          <w:tcPr>
            <w:tcW w:w="1340" w:type="dxa"/>
            <w:tcBorders>
              <w:top w:val="single" w:sz="4" w:space="0" w:color="auto"/>
              <w:left w:val="single" w:sz="4" w:space="0" w:color="auto"/>
              <w:bottom w:val="single" w:sz="4" w:space="0" w:color="auto"/>
              <w:right w:val="nil"/>
            </w:tcBorders>
            <w:noWrap/>
            <w:vAlign w:val="bottom"/>
            <w:hideMark/>
          </w:tcPr>
          <w:p w14:paraId="2E20BC4B"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38E445F0"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w:t>
            </w:r>
          </w:p>
        </w:tc>
      </w:tr>
      <w:tr w:rsidR="0013643C" w:rsidRPr="00736A24" w14:paraId="7A679CF7"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68B8AFAD"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Q</w:t>
            </w:r>
          </w:p>
        </w:tc>
        <w:tc>
          <w:tcPr>
            <w:tcW w:w="1402" w:type="dxa"/>
            <w:tcBorders>
              <w:top w:val="single" w:sz="4" w:space="0" w:color="auto"/>
              <w:left w:val="nil"/>
              <w:bottom w:val="single" w:sz="4" w:space="0" w:color="auto"/>
              <w:right w:val="nil"/>
            </w:tcBorders>
            <w:noWrap/>
            <w:vAlign w:val="bottom"/>
            <w:hideMark/>
          </w:tcPr>
          <w:p w14:paraId="10387C28" w14:textId="77777777" w:rsidR="00D53370" w:rsidRPr="00736A24" w:rsidRDefault="00D53370" w:rsidP="00655DAB">
            <w:pPr>
              <w:spacing w:line="240" w:lineRule="auto"/>
              <w:rPr>
                <w:rFonts w:ascii="Times New Roman" w:eastAsia="Times New Roman" w:hAnsi="Times New Roman" w:cs="Times New Roman"/>
                <w:kern w:val="0"/>
                <w:sz w:val="20"/>
                <w:szCs w:val="20"/>
                <w:lang w:val="fr-CH" w:eastAsia="fr-CH"/>
                <w14:ligatures w14:val="none"/>
              </w:rPr>
            </w:pPr>
            <w:r w:rsidRPr="00736A24">
              <w:rPr>
                <w:rFonts w:ascii="Times New Roman" w:eastAsia="Times New Roman" w:hAnsi="Times New Roman" w:cs="Times New Roman"/>
                <w:kern w:val="0"/>
                <w:sz w:val="20"/>
                <w:szCs w:val="20"/>
                <w:lang w:val="fr-CH" w:eastAsia="fr-CH"/>
                <w14:ligatures w14:val="none"/>
              </w:rPr>
              <w:t>Santé humaine et action sociale</w:t>
            </w:r>
          </w:p>
        </w:tc>
        <w:tc>
          <w:tcPr>
            <w:tcW w:w="1340" w:type="dxa"/>
            <w:tcBorders>
              <w:top w:val="single" w:sz="4" w:space="0" w:color="auto"/>
              <w:left w:val="single" w:sz="4" w:space="0" w:color="auto"/>
              <w:bottom w:val="single" w:sz="4" w:space="0" w:color="auto"/>
              <w:right w:val="nil"/>
            </w:tcBorders>
            <w:noWrap/>
            <w:vAlign w:val="bottom"/>
            <w:hideMark/>
          </w:tcPr>
          <w:p w14:paraId="61FFCB1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val="fr-CH" w:eastAsia="fr-CH"/>
                <w14:ligatures w14:val="none"/>
              </w:rPr>
              <w:t xml:space="preserve"> </w:t>
            </w:r>
            <w:r w:rsidRPr="00736A24">
              <w:rPr>
                <w:rFonts w:ascii="Times New Roman" w:eastAsia="Times New Roman" w:hAnsi="Times New Roman" w:cs="Times New Roman"/>
                <w:kern w:val="0"/>
                <w:sz w:val="20"/>
                <w:szCs w:val="20"/>
                <w:lang w:eastAsia="fr-CH"/>
                <w14:ligatures w14:val="none"/>
              </w:rPr>
              <w:t xml:space="preserve">10.8  </w:t>
            </w:r>
          </w:p>
        </w:tc>
        <w:tc>
          <w:tcPr>
            <w:tcW w:w="1340" w:type="dxa"/>
            <w:tcBorders>
              <w:top w:val="single" w:sz="4" w:space="0" w:color="auto"/>
              <w:left w:val="single" w:sz="4" w:space="0" w:color="auto"/>
              <w:bottom w:val="single" w:sz="4" w:space="0" w:color="auto"/>
              <w:right w:val="nil"/>
            </w:tcBorders>
            <w:noWrap/>
            <w:vAlign w:val="bottom"/>
            <w:hideMark/>
          </w:tcPr>
          <w:p w14:paraId="2D202DC5"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9.5  </w:t>
            </w:r>
          </w:p>
        </w:tc>
        <w:tc>
          <w:tcPr>
            <w:tcW w:w="1340" w:type="dxa"/>
            <w:tcBorders>
              <w:top w:val="single" w:sz="4" w:space="0" w:color="auto"/>
              <w:left w:val="single" w:sz="4" w:space="0" w:color="auto"/>
              <w:bottom w:val="single" w:sz="4" w:space="0" w:color="auto"/>
              <w:right w:val="nil"/>
            </w:tcBorders>
            <w:noWrap/>
            <w:vAlign w:val="bottom"/>
            <w:hideMark/>
          </w:tcPr>
          <w:p w14:paraId="4688994F"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10.4  </w:t>
            </w:r>
          </w:p>
        </w:tc>
        <w:tc>
          <w:tcPr>
            <w:tcW w:w="1340" w:type="dxa"/>
            <w:tcBorders>
              <w:top w:val="single" w:sz="4" w:space="0" w:color="auto"/>
              <w:left w:val="single" w:sz="4" w:space="0" w:color="auto"/>
              <w:bottom w:val="single" w:sz="4" w:space="0" w:color="auto"/>
              <w:right w:val="nil"/>
            </w:tcBorders>
            <w:noWrap/>
            <w:vAlign w:val="bottom"/>
            <w:hideMark/>
          </w:tcPr>
          <w:p w14:paraId="016E5521"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8.3  </w:t>
            </w:r>
          </w:p>
        </w:tc>
        <w:tc>
          <w:tcPr>
            <w:tcW w:w="1340" w:type="dxa"/>
            <w:tcBorders>
              <w:top w:val="single" w:sz="4" w:space="0" w:color="auto"/>
              <w:left w:val="single" w:sz="4" w:space="0" w:color="auto"/>
              <w:bottom w:val="single" w:sz="4" w:space="0" w:color="auto"/>
              <w:right w:val="nil"/>
            </w:tcBorders>
            <w:noWrap/>
            <w:vAlign w:val="bottom"/>
            <w:hideMark/>
          </w:tcPr>
          <w:p w14:paraId="00C475E9"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9.4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0BEC117D"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D</w:t>
            </w:r>
          </w:p>
        </w:tc>
      </w:tr>
      <w:tr w:rsidR="0013643C" w:rsidRPr="00736A24" w14:paraId="1F9ECFAA" w14:textId="77777777" w:rsidTr="00D53370">
        <w:trPr>
          <w:trHeight w:val="252"/>
        </w:trPr>
        <w:tc>
          <w:tcPr>
            <w:tcW w:w="720" w:type="dxa"/>
            <w:tcBorders>
              <w:top w:val="single" w:sz="4" w:space="0" w:color="auto"/>
              <w:left w:val="single" w:sz="4" w:space="0" w:color="auto"/>
              <w:bottom w:val="single" w:sz="4" w:space="0" w:color="auto"/>
              <w:right w:val="nil"/>
            </w:tcBorders>
            <w:noWrap/>
            <w:vAlign w:val="bottom"/>
            <w:hideMark/>
          </w:tcPr>
          <w:p w14:paraId="73FDBC44" w14:textId="77777777" w:rsidR="00D53370" w:rsidRPr="00736A24" w:rsidRDefault="00D53370" w:rsidP="00655DAB">
            <w:pPr>
              <w:spacing w:line="240" w:lineRule="auto"/>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R/S/T </w:t>
            </w:r>
          </w:p>
        </w:tc>
        <w:tc>
          <w:tcPr>
            <w:tcW w:w="1402" w:type="dxa"/>
            <w:tcBorders>
              <w:top w:val="single" w:sz="4" w:space="0" w:color="auto"/>
              <w:left w:val="nil"/>
              <w:bottom w:val="single" w:sz="4" w:space="0" w:color="auto"/>
              <w:right w:val="nil"/>
            </w:tcBorders>
            <w:noWrap/>
            <w:vAlign w:val="bottom"/>
            <w:hideMark/>
          </w:tcPr>
          <w:p w14:paraId="682C6C45" w14:textId="77777777" w:rsidR="00D53370" w:rsidRPr="00736A24" w:rsidRDefault="00D53370" w:rsidP="00655DAB">
            <w:pPr>
              <w:spacing w:line="240" w:lineRule="auto"/>
              <w:rPr>
                <w:rFonts w:ascii="Times New Roman" w:eastAsia="Times New Roman" w:hAnsi="Times New Roman" w:cs="Times New Roman"/>
                <w:kern w:val="0"/>
                <w:sz w:val="20"/>
                <w:szCs w:val="20"/>
                <w:lang w:val="fr-CH" w:eastAsia="fr-CH"/>
                <w14:ligatures w14:val="none"/>
              </w:rPr>
            </w:pPr>
            <w:r w:rsidRPr="00736A24">
              <w:rPr>
                <w:rFonts w:ascii="Times New Roman" w:eastAsia="Times New Roman" w:hAnsi="Times New Roman" w:cs="Times New Roman"/>
                <w:kern w:val="0"/>
                <w:sz w:val="20"/>
                <w:szCs w:val="20"/>
                <w:lang w:val="fr-CH" w:eastAsia="fr-CH"/>
                <w14:ligatures w14:val="none"/>
              </w:rPr>
              <w:t>Arts, loisirs, ménages privés, autres</w:t>
            </w:r>
          </w:p>
        </w:tc>
        <w:tc>
          <w:tcPr>
            <w:tcW w:w="1340" w:type="dxa"/>
            <w:tcBorders>
              <w:top w:val="single" w:sz="4" w:space="0" w:color="auto"/>
              <w:left w:val="single" w:sz="4" w:space="0" w:color="auto"/>
              <w:bottom w:val="single" w:sz="4" w:space="0" w:color="auto"/>
              <w:right w:val="nil"/>
            </w:tcBorders>
            <w:noWrap/>
            <w:vAlign w:val="bottom"/>
            <w:hideMark/>
          </w:tcPr>
          <w:p w14:paraId="0B427EB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val="fr-CH" w:eastAsia="fr-CH"/>
                <w14:ligatures w14:val="none"/>
              </w:rPr>
              <w:t xml:space="preserve"> </w:t>
            </w:r>
            <w:r w:rsidRPr="00736A24">
              <w:rPr>
                <w:rFonts w:ascii="Times New Roman" w:eastAsia="Times New Roman" w:hAnsi="Times New Roman" w:cs="Times New Roman"/>
                <w:kern w:val="0"/>
                <w:sz w:val="20"/>
                <w:szCs w:val="20"/>
                <w:lang w:eastAsia="fr-CH"/>
                <w14:ligatures w14:val="none"/>
              </w:rPr>
              <w:t xml:space="preserve">10.0  </w:t>
            </w:r>
          </w:p>
        </w:tc>
        <w:tc>
          <w:tcPr>
            <w:tcW w:w="1340" w:type="dxa"/>
            <w:tcBorders>
              <w:top w:val="single" w:sz="4" w:space="0" w:color="auto"/>
              <w:left w:val="single" w:sz="4" w:space="0" w:color="auto"/>
              <w:bottom w:val="single" w:sz="4" w:space="0" w:color="auto"/>
              <w:right w:val="nil"/>
            </w:tcBorders>
            <w:noWrap/>
            <w:vAlign w:val="bottom"/>
            <w:hideMark/>
          </w:tcPr>
          <w:p w14:paraId="1104F32D"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5.9  </w:t>
            </w:r>
          </w:p>
        </w:tc>
        <w:tc>
          <w:tcPr>
            <w:tcW w:w="1340" w:type="dxa"/>
            <w:tcBorders>
              <w:top w:val="single" w:sz="4" w:space="0" w:color="auto"/>
              <w:left w:val="single" w:sz="4" w:space="0" w:color="auto"/>
              <w:bottom w:val="single" w:sz="4" w:space="0" w:color="auto"/>
              <w:right w:val="nil"/>
            </w:tcBorders>
            <w:noWrap/>
            <w:vAlign w:val="bottom"/>
            <w:hideMark/>
          </w:tcPr>
          <w:p w14:paraId="05F1C903"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8.1  </w:t>
            </w:r>
          </w:p>
        </w:tc>
        <w:tc>
          <w:tcPr>
            <w:tcW w:w="1340" w:type="dxa"/>
            <w:tcBorders>
              <w:top w:val="single" w:sz="4" w:space="0" w:color="auto"/>
              <w:left w:val="single" w:sz="4" w:space="0" w:color="auto"/>
              <w:bottom w:val="single" w:sz="4" w:space="0" w:color="auto"/>
              <w:right w:val="nil"/>
            </w:tcBorders>
            <w:noWrap/>
            <w:vAlign w:val="bottom"/>
            <w:hideMark/>
          </w:tcPr>
          <w:p w14:paraId="27B92C64"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6.0  </w:t>
            </w:r>
          </w:p>
        </w:tc>
        <w:tc>
          <w:tcPr>
            <w:tcW w:w="1340" w:type="dxa"/>
            <w:tcBorders>
              <w:top w:val="single" w:sz="4" w:space="0" w:color="auto"/>
              <w:left w:val="single" w:sz="4" w:space="0" w:color="auto"/>
              <w:bottom w:val="single" w:sz="4" w:space="0" w:color="auto"/>
              <w:right w:val="nil"/>
            </w:tcBorders>
            <w:noWrap/>
            <w:vAlign w:val="bottom"/>
            <w:hideMark/>
          </w:tcPr>
          <w:p w14:paraId="05E8C9EE" w14:textId="77777777" w:rsidR="00D53370" w:rsidRPr="00736A24" w:rsidRDefault="00D53370" w:rsidP="00655DAB">
            <w:pPr>
              <w:spacing w:line="240" w:lineRule="auto"/>
              <w:jc w:val="right"/>
              <w:rPr>
                <w:rFonts w:ascii="Times New Roman" w:eastAsia="Times New Roman" w:hAnsi="Times New Roman" w:cs="Times New Roman"/>
                <w:kern w:val="0"/>
                <w:sz w:val="20"/>
                <w:szCs w:val="20"/>
                <w:lang w:eastAsia="fr-CH"/>
                <w14:ligatures w14:val="none"/>
              </w:rPr>
            </w:pPr>
            <w:r w:rsidRPr="00736A24">
              <w:rPr>
                <w:rFonts w:ascii="Times New Roman" w:eastAsia="Times New Roman" w:hAnsi="Times New Roman" w:cs="Times New Roman"/>
                <w:kern w:val="0"/>
                <w:sz w:val="20"/>
                <w:szCs w:val="20"/>
                <w:lang w:eastAsia="fr-CH"/>
                <w14:ligatures w14:val="none"/>
              </w:rPr>
              <w:t xml:space="preserve"> 8.3  </w:t>
            </w:r>
          </w:p>
        </w:tc>
        <w:tc>
          <w:tcPr>
            <w:tcW w:w="893" w:type="dxa"/>
            <w:tcBorders>
              <w:top w:val="single" w:sz="4" w:space="0" w:color="auto"/>
              <w:left w:val="single" w:sz="4" w:space="0" w:color="auto"/>
              <w:bottom w:val="single" w:sz="4" w:space="0" w:color="auto"/>
              <w:right w:val="single" w:sz="4" w:space="0" w:color="auto"/>
            </w:tcBorders>
            <w:noWrap/>
            <w:vAlign w:val="bottom"/>
            <w:hideMark/>
          </w:tcPr>
          <w:p w14:paraId="4E975B85" w14:textId="77777777" w:rsidR="00D53370" w:rsidRPr="00736A24" w:rsidRDefault="00D53370" w:rsidP="00655DAB">
            <w:pPr>
              <w:spacing w:line="240" w:lineRule="auto"/>
              <w:jc w:val="right"/>
              <w:rPr>
                <w:rFonts w:ascii="Times New Roman" w:eastAsia="Times New Roman" w:hAnsi="Times New Roman" w:cs="Times New Roman"/>
                <w:i/>
                <w:iCs/>
                <w:kern w:val="0"/>
                <w:sz w:val="20"/>
                <w:szCs w:val="20"/>
                <w:lang w:eastAsia="fr-CH"/>
                <w14:ligatures w14:val="none"/>
              </w:rPr>
            </w:pPr>
            <w:r w:rsidRPr="00736A24">
              <w:rPr>
                <w:rFonts w:ascii="Times New Roman" w:eastAsia="Times New Roman" w:hAnsi="Times New Roman" w:cs="Times New Roman"/>
                <w:i/>
                <w:iCs/>
                <w:kern w:val="0"/>
                <w:sz w:val="20"/>
                <w:szCs w:val="20"/>
                <w:lang w:eastAsia="fr-CH"/>
                <w14:ligatures w14:val="none"/>
              </w:rPr>
              <w:t>E</w:t>
            </w:r>
          </w:p>
        </w:tc>
      </w:tr>
    </w:tbl>
    <w:p w14:paraId="2A917823" w14:textId="77777777" w:rsidR="00D53370" w:rsidRPr="00736A24" w:rsidRDefault="00D53370" w:rsidP="00D53370">
      <w:pPr>
        <w:rPr>
          <w:rFonts w:ascii="Times New Roman" w:hAnsi="Times New Roman" w:cs="Times New Roman"/>
          <w:sz w:val="18"/>
          <w:szCs w:val="18"/>
          <w:lang w:val="fr-CH"/>
        </w:rPr>
      </w:pPr>
      <w:r w:rsidRPr="00736A24">
        <w:rPr>
          <w:rFonts w:ascii="Times New Roman" w:hAnsi="Times New Roman" w:cs="Times New Roman"/>
          <w:sz w:val="18"/>
          <w:szCs w:val="18"/>
          <w:lang w:val="fr-CH"/>
        </w:rPr>
        <w:t>*</w:t>
      </w:r>
      <w:r w:rsidRPr="00736A24">
        <w:rPr>
          <w:rFonts w:ascii="Times New Roman" w:hAnsi="Times New Roman" w:cs="Times New Roman"/>
          <w:lang w:val="fr-CH"/>
        </w:rPr>
        <w:t xml:space="preserve"> </w:t>
      </w:r>
      <w:r w:rsidRPr="00736A24">
        <w:rPr>
          <w:rFonts w:ascii="Times New Roman" w:hAnsi="Times New Roman" w:cs="Times New Roman"/>
          <w:sz w:val="18"/>
          <w:szCs w:val="18"/>
          <w:lang w:val="fr-CH"/>
        </w:rPr>
        <w:t>coefficient de variation: A: 0,0-1,0%; B:1,1-2,0%; C: 2,1-5,0%; D: 5,1-10,0%; E: 10,1-16,5%; F: 16,6-25,0%; G: &gt;25%</w:t>
      </w:r>
    </w:p>
    <w:p w14:paraId="7BBEED74" w14:textId="67A231D2" w:rsidR="00D53370" w:rsidRDefault="00D53370" w:rsidP="00D53370">
      <w:pPr>
        <w:rPr>
          <w:rFonts w:ascii="Times New Roman" w:hAnsi="Times New Roman" w:cs="Times New Roman"/>
          <w:sz w:val="18"/>
          <w:szCs w:val="18"/>
          <w:lang w:val="fr-CH"/>
        </w:rPr>
      </w:pPr>
      <w:r w:rsidRPr="00736A24">
        <w:rPr>
          <w:rFonts w:ascii="Times New Roman" w:hAnsi="Times New Roman" w:cs="Times New Roman"/>
          <w:sz w:val="18"/>
          <w:szCs w:val="18"/>
          <w:lang w:val="fr-CH"/>
        </w:rPr>
        <w:t>Source : OFS – Statistique du volume du travail, SVOLTA</w:t>
      </w:r>
    </w:p>
    <w:p w14:paraId="0880D081" w14:textId="77777777" w:rsidR="008A301E" w:rsidRDefault="008A301E" w:rsidP="00D53370">
      <w:pPr>
        <w:rPr>
          <w:rFonts w:ascii="Times New Roman" w:hAnsi="Times New Roman" w:cs="Times New Roman"/>
          <w:sz w:val="18"/>
          <w:szCs w:val="18"/>
          <w:lang w:val="fr-CH"/>
        </w:rPr>
      </w:pPr>
    </w:p>
    <w:p w14:paraId="2B07B52B" w14:textId="77777777" w:rsidR="008A301E" w:rsidRDefault="008A301E" w:rsidP="00D53370">
      <w:pPr>
        <w:rPr>
          <w:rFonts w:ascii="Times New Roman" w:hAnsi="Times New Roman" w:cs="Times New Roman"/>
          <w:sz w:val="18"/>
          <w:szCs w:val="18"/>
          <w:lang w:val="fr-CH"/>
        </w:rPr>
      </w:pPr>
    </w:p>
    <w:p w14:paraId="529AA06B" w14:textId="77777777" w:rsidR="008A301E" w:rsidRDefault="008A301E" w:rsidP="00D53370">
      <w:pPr>
        <w:rPr>
          <w:rFonts w:ascii="Times New Roman" w:hAnsi="Times New Roman" w:cs="Times New Roman"/>
          <w:sz w:val="18"/>
          <w:szCs w:val="18"/>
          <w:lang w:val="fr-CH"/>
        </w:rPr>
      </w:pPr>
    </w:p>
    <w:p w14:paraId="22F043D3" w14:textId="77777777" w:rsidR="008A301E" w:rsidRPr="00736A24" w:rsidRDefault="008A301E" w:rsidP="00D53370">
      <w:pPr>
        <w:rPr>
          <w:rFonts w:ascii="Times New Roman" w:hAnsi="Times New Roman" w:cs="Times New Roman"/>
          <w:sz w:val="18"/>
          <w:szCs w:val="18"/>
          <w:lang w:val="fr-CH"/>
        </w:rPr>
      </w:pPr>
    </w:p>
    <w:p w14:paraId="321C1424" w14:textId="3A556A67" w:rsidR="00AF4077" w:rsidRPr="00232E61" w:rsidRDefault="00AF4077" w:rsidP="002E0FC8">
      <w:pPr>
        <w:rPr>
          <w:rFonts w:ascii="Times New Roman" w:hAnsi="Times New Roman" w:cs="Times New Roman"/>
          <w:b/>
          <w:bCs/>
          <w:lang w:val="fr-CH"/>
        </w:rPr>
      </w:pPr>
      <w:r w:rsidRPr="00232E61">
        <w:rPr>
          <w:rFonts w:ascii="Times New Roman" w:hAnsi="Times New Roman" w:cs="Times New Roman"/>
          <w:b/>
          <w:bCs/>
          <w:lang w:val="fr-CH"/>
        </w:rPr>
        <w:t>Taux d’heures supplémentaires des salariés à plein temps</w:t>
      </w:r>
    </w:p>
    <w:p w14:paraId="64D65BA6" w14:textId="46F7F919" w:rsidR="00D53370" w:rsidRPr="00736A24" w:rsidRDefault="00F63FDB" w:rsidP="00252ABF">
      <w:pPr>
        <w:spacing w:after="240"/>
        <w:rPr>
          <w:rFonts w:ascii="Times New Roman" w:hAnsi="Times New Roman" w:cs="Times New Roman"/>
          <w:lang w:val="fr-CH"/>
        </w:rPr>
      </w:pPr>
      <w:r w:rsidRPr="00736A24">
        <w:rPr>
          <w:rFonts w:ascii="Times New Roman" w:hAnsi="Times New Roman" w:cs="Times New Roman"/>
          <w:lang w:val="fr-CH"/>
        </w:rPr>
        <w:lastRenderedPageBreak/>
        <w:t>Les deux</w:t>
      </w:r>
      <w:r w:rsidR="00A60B9A" w:rsidRPr="00736A24">
        <w:rPr>
          <w:rFonts w:ascii="Times New Roman" w:hAnsi="Times New Roman" w:cs="Times New Roman"/>
          <w:lang w:val="fr-CH"/>
        </w:rPr>
        <w:t xml:space="preserve"> graphique</w:t>
      </w:r>
      <w:r w:rsidRPr="00736A24">
        <w:rPr>
          <w:rFonts w:ascii="Times New Roman" w:hAnsi="Times New Roman" w:cs="Times New Roman"/>
          <w:lang w:val="fr-CH"/>
        </w:rPr>
        <w:t>s suivants</w:t>
      </w:r>
      <w:r w:rsidR="00A60B9A" w:rsidRPr="00736A24">
        <w:rPr>
          <w:rFonts w:ascii="Times New Roman" w:hAnsi="Times New Roman" w:cs="Times New Roman"/>
          <w:lang w:val="fr-CH"/>
        </w:rPr>
        <w:t xml:space="preserve"> illustre</w:t>
      </w:r>
      <w:r w:rsidRPr="00736A24">
        <w:rPr>
          <w:rFonts w:ascii="Times New Roman" w:hAnsi="Times New Roman" w:cs="Times New Roman"/>
          <w:lang w:val="fr-CH"/>
        </w:rPr>
        <w:t>nt</w:t>
      </w:r>
      <w:r w:rsidR="00A60B9A" w:rsidRPr="00736A24">
        <w:rPr>
          <w:rFonts w:ascii="Times New Roman" w:hAnsi="Times New Roman" w:cs="Times New Roman"/>
          <w:lang w:val="fr-CH"/>
        </w:rPr>
        <w:t xml:space="preserve"> le t</w:t>
      </w:r>
      <w:r w:rsidR="00D53370" w:rsidRPr="00736A24">
        <w:rPr>
          <w:rFonts w:ascii="Times New Roman" w:hAnsi="Times New Roman" w:cs="Times New Roman"/>
          <w:lang w:val="fr-CH"/>
        </w:rPr>
        <w:t>aux d’heures supplémentaires des salariés à plein temps, en %</w:t>
      </w:r>
      <w:r w:rsidR="00566F54" w:rsidRPr="00736A24">
        <w:rPr>
          <w:rFonts w:ascii="Times New Roman" w:hAnsi="Times New Roman" w:cs="Times New Roman"/>
          <w:lang w:val="fr-CH"/>
        </w:rPr>
        <w:t xml:space="preserve">selon le clivage hommes/femmes </w:t>
      </w:r>
      <w:r w:rsidR="009736C5" w:rsidRPr="00736A24">
        <w:rPr>
          <w:rFonts w:ascii="Times New Roman" w:hAnsi="Times New Roman" w:cs="Times New Roman"/>
          <w:lang w:val="fr-CH"/>
        </w:rPr>
        <w:t>ainsi que</w:t>
      </w:r>
      <w:r w:rsidR="00A60B9A" w:rsidRPr="00736A24">
        <w:rPr>
          <w:rFonts w:ascii="Times New Roman" w:hAnsi="Times New Roman" w:cs="Times New Roman"/>
          <w:lang w:val="fr-CH"/>
        </w:rPr>
        <w:t xml:space="preserve"> </w:t>
      </w:r>
      <w:r w:rsidR="00566F54" w:rsidRPr="00736A24">
        <w:rPr>
          <w:rFonts w:ascii="Times New Roman" w:hAnsi="Times New Roman" w:cs="Times New Roman"/>
          <w:lang w:val="fr-CH"/>
        </w:rPr>
        <w:t>selon les sections économiques</w:t>
      </w:r>
      <w:r w:rsidR="00DF6C79" w:rsidRPr="00736A24">
        <w:rPr>
          <w:rStyle w:val="FootnoteReference"/>
          <w:rFonts w:ascii="Times New Roman" w:hAnsi="Times New Roman" w:cs="Times New Roman"/>
          <w:lang w:val="fr-CH"/>
        </w:rPr>
        <w:footnoteReference w:id="18"/>
      </w:r>
      <w:r w:rsidR="00566F54" w:rsidRPr="00736A24">
        <w:rPr>
          <w:rFonts w:ascii="Times New Roman" w:hAnsi="Times New Roman" w:cs="Times New Roman"/>
          <w:lang w:val="fr-CH"/>
        </w:rPr>
        <w:t xml:space="preserve">. </w:t>
      </w:r>
    </w:p>
    <w:p w14:paraId="0E86E924" w14:textId="77777777" w:rsidR="00D53370" w:rsidRPr="00736A24" w:rsidRDefault="00D53370" w:rsidP="007318B3">
      <w:pPr>
        <w:jc w:val="center"/>
        <w:rPr>
          <w:rFonts w:ascii="Times New Roman" w:hAnsi="Times New Roman" w:cs="Times New Roman"/>
          <w:u w:val="single"/>
        </w:rPr>
      </w:pPr>
      <w:r w:rsidRPr="00736A24">
        <w:rPr>
          <w:rFonts w:ascii="Times New Roman" w:hAnsi="Times New Roman" w:cs="Times New Roman"/>
          <w:noProof/>
          <w:u w:val="single"/>
        </w:rPr>
        <w:drawing>
          <wp:inline distT="0" distB="0" distL="0" distR="0" wp14:anchorId="474C2092" wp14:editId="0BDD476C">
            <wp:extent cx="5286375" cy="2984780"/>
            <wp:effectExtent l="19050" t="19050" r="9525" b="25400"/>
            <wp:docPr id="93982114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41320" cy="3015803"/>
                    </a:xfrm>
                    <a:prstGeom prst="rect">
                      <a:avLst/>
                    </a:prstGeom>
                    <a:noFill/>
                    <a:ln>
                      <a:solidFill>
                        <a:schemeClr val="tx1"/>
                      </a:solidFill>
                    </a:ln>
                  </pic:spPr>
                </pic:pic>
              </a:graphicData>
            </a:graphic>
          </wp:inline>
        </w:drawing>
      </w:r>
    </w:p>
    <w:p w14:paraId="7B366B3C" w14:textId="254AA78A" w:rsidR="00D53370" w:rsidRPr="00736A24" w:rsidRDefault="00D53370" w:rsidP="00D53370">
      <w:pPr>
        <w:rPr>
          <w:rFonts w:ascii="Times New Roman" w:hAnsi="Times New Roman" w:cs="Times New Roman"/>
          <w:sz w:val="18"/>
          <w:szCs w:val="18"/>
          <w:lang w:val="fr-CH"/>
        </w:rPr>
      </w:pPr>
      <w:r w:rsidRPr="00736A24">
        <w:rPr>
          <w:rFonts w:ascii="Times New Roman" w:hAnsi="Times New Roman" w:cs="Times New Roman"/>
          <w:sz w:val="18"/>
          <w:szCs w:val="18"/>
          <w:lang w:val="fr-CH"/>
        </w:rPr>
        <w:t>Source : OFS – Statistique du volume du travail, SVOLTA</w:t>
      </w:r>
    </w:p>
    <w:p w14:paraId="5C218C4B" w14:textId="3DC92858" w:rsidR="00223690" w:rsidRDefault="00D53370" w:rsidP="00BE1B2D">
      <w:pPr>
        <w:jc w:val="center"/>
        <w:rPr>
          <w:rFonts w:ascii="Times New Roman" w:hAnsi="Times New Roman" w:cs="Times New Roman"/>
        </w:rPr>
      </w:pPr>
      <w:r w:rsidRPr="00736A24">
        <w:rPr>
          <w:rFonts w:ascii="Times New Roman" w:hAnsi="Times New Roman" w:cs="Times New Roman"/>
          <w:noProof/>
        </w:rPr>
        <w:lastRenderedPageBreak/>
        <w:drawing>
          <wp:inline distT="0" distB="0" distL="0" distR="0" wp14:anchorId="2CA4FD39" wp14:editId="74DDD3B3">
            <wp:extent cx="5781675" cy="4691858"/>
            <wp:effectExtent l="19050" t="19050" r="9525" b="13970"/>
            <wp:docPr id="13502445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22543" cy="4725022"/>
                    </a:xfrm>
                    <a:prstGeom prst="rect">
                      <a:avLst/>
                    </a:prstGeom>
                    <a:noFill/>
                    <a:ln>
                      <a:solidFill>
                        <a:schemeClr val="tx1"/>
                      </a:solidFill>
                    </a:ln>
                  </pic:spPr>
                </pic:pic>
              </a:graphicData>
            </a:graphic>
          </wp:inline>
        </w:drawing>
      </w:r>
    </w:p>
    <w:p w14:paraId="32889BAE" w14:textId="79AA4E43" w:rsidR="008F6484" w:rsidRPr="00736A24" w:rsidRDefault="00223690" w:rsidP="00223690">
      <w:pPr>
        <w:spacing w:after="160" w:line="259" w:lineRule="auto"/>
        <w:rPr>
          <w:rFonts w:ascii="Times New Roman" w:hAnsi="Times New Roman" w:cs="Times New Roman"/>
        </w:rPr>
      </w:pPr>
      <w:r>
        <w:rPr>
          <w:rFonts w:ascii="Times New Roman" w:hAnsi="Times New Roman" w:cs="Times New Roman"/>
        </w:rPr>
        <w:br w:type="page"/>
      </w:r>
    </w:p>
    <w:p w14:paraId="19069576" w14:textId="699D0AE0" w:rsidR="008F6484" w:rsidRPr="00736A24" w:rsidRDefault="00D53370" w:rsidP="002E0FC8">
      <w:pPr>
        <w:pStyle w:val="Heading2"/>
        <w:pBdr>
          <w:top w:val="single" w:sz="4" w:space="1" w:color="auto"/>
          <w:left w:val="single" w:sz="4" w:space="4" w:color="auto"/>
          <w:bottom w:val="single" w:sz="4" w:space="1" w:color="auto"/>
          <w:right w:val="single" w:sz="4" w:space="4" w:color="auto"/>
        </w:pBdr>
      </w:pPr>
      <w:r w:rsidRPr="00736A24">
        <w:lastRenderedPageBreak/>
        <w:t>Article 8 – Droits syndicaux</w:t>
      </w:r>
    </w:p>
    <w:p w14:paraId="2956850B" w14:textId="0D37A91C" w:rsidR="008F6484" w:rsidRPr="00232E61" w:rsidRDefault="00D53370" w:rsidP="002E0FC8">
      <w:pPr>
        <w:rPr>
          <w:rFonts w:ascii="Times New Roman" w:hAnsi="Times New Roman" w:cs="Times New Roman"/>
          <w:b/>
          <w:bCs/>
          <w:lang w:val="fr-CH"/>
        </w:rPr>
      </w:pPr>
      <w:r w:rsidRPr="00232E61">
        <w:rPr>
          <w:rFonts w:ascii="Times New Roman" w:hAnsi="Times New Roman" w:cs="Times New Roman"/>
          <w:b/>
          <w:bCs/>
          <w:lang w:val="fr-CH"/>
        </w:rPr>
        <w:t>Syndicats : nombre de personnes affiliées</w:t>
      </w:r>
    </w:p>
    <w:p w14:paraId="16893BA4" w14:textId="266E050A" w:rsidR="00D53370" w:rsidRPr="00736A24" w:rsidRDefault="00D04870" w:rsidP="00D53370">
      <w:pPr>
        <w:rPr>
          <w:rFonts w:ascii="Times New Roman" w:hAnsi="Times New Roman" w:cs="Times New Roman"/>
          <w:lang w:val="fr-CH"/>
        </w:rPr>
      </w:pPr>
      <w:r w:rsidRPr="00736A24">
        <w:rPr>
          <w:rFonts w:ascii="Times New Roman" w:hAnsi="Times New Roman" w:cs="Times New Roman"/>
          <w:lang w:val="fr-FR"/>
        </w:rPr>
        <w:t xml:space="preserve">Le graphique suivant illustre </w:t>
      </w:r>
      <w:r w:rsidR="00684D73" w:rsidRPr="00736A24">
        <w:rPr>
          <w:rFonts w:ascii="Times New Roman" w:hAnsi="Times New Roman" w:cs="Times New Roman"/>
          <w:lang w:val="fr-FR"/>
        </w:rPr>
        <w:t xml:space="preserve">la variation du nombre </w:t>
      </w:r>
      <w:r w:rsidR="00D53370" w:rsidRPr="00736A24">
        <w:rPr>
          <w:rFonts w:ascii="Times New Roman" w:hAnsi="Times New Roman" w:cs="Times New Roman"/>
          <w:lang w:val="fr-FR"/>
        </w:rPr>
        <w:t>de personnes affiliées aux syndicats</w:t>
      </w:r>
      <w:r w:rsidR="00A24CCD" w:rsidRPr="00736A24">
        <w:rPr>
          <w:rStyle w:val="FootnoteReference"/>
          <w:rFonts w:ascii="Times New Roman" w:hAnsi="Times New Roman" w:cs="Times New Roman"/>
          <w:lang w:val="fr-FR"/>
        </w:rPr>
        <w:footnoteReference w:id="19"/>
      </w:r>
      <w:r w:rsidR="00463C74" w:rsidRPr="00736A24">
        <w:rPr>
          <w:rFonts w:ascii="Times New Roman" w:hAnsi="Times New Roman" w:cs="Times New Roman"/>
          <w:lang w:val="fr-FR"/>
        </w:rPr>
        <w:t xml:space="preserve">. Les </w:t>
      </w:r>
      <w:r w:rsidR="00463C74" w:rsidRPr="00736A24">
        <w:rPr>
          <w:rFonts w:ascii="Times New Roman" w:hAnsi="Times New Roman" w:cs="Times New Roman"/>
          <w:lang w:val="fr-CH"/>
        </w:rPr>
        <w:t>d</w:t>
      </w:r>
      <w:r w:rsidR="00D53370" w:rsidRPr="00736A24">
        <w:rPr>
          <w:rFonts w:ascii="Times New Roman" w:hAnsi="Times New Roman" w:cs="Times New Roman"/>
          <w:lang w:val="fr-CH"/>
        </w:rPr>
        <w:t xml:space="preserve">onnées </w:t>
      </w:r>
      <w:r w:rsidR="00463C74" w:rsidRPr="00736A24">
        <w:rPr>
          <w:rFonts w:ascii="Times New Roman" w:hAnsi="Times New Roman" w:cs="Times New Roman"/>
          <w:lang w:val="fr-CH"/>
        </w:rPr>
        <w:t xml:space="preserve">pour l’année </w:t>
      </w:r>
      <w:r w:rsidR="00D53370" w:rsidRPr="00736A24">
        <w:rPr>
          <w:rFonts w:ascii="Times New Roman" w:hAnsi="Times New Roman" w:cs="Times New Roman"/>
          <w:lang w:val="fr-CH"/>
        </w:rPr>
        <w:t xml:space="preserve">2025 </w:t>
      </w:r>
      <w:r w:rsidR="00463C74" w:rsidRPr="00736A24">
        <w:rPr>
          <w:rFonts w:ascii="Times New Roman" w:hAnsi="Times New Roman" w:cs="Times New Roman"/>
          <w:lang w:val="fr-CH"/>
        </w:rPr>
        <w:t xml:space="preserve">ne sont </w:t>
      </w:r>
      <w:r w:rsidR="00D53370" w:rsidRPr="00736A24">
        <w:rPr>
          <w:rFonts w:ascii="Times New Roman" w:hAnsi="Times New Roman" w:cs="Times New Roman"/>
          <w:lang w:val="fr-CH"/>
        </w:rPr>
        <w:t>pas encore disponibles</w:t>
      </w:r>
      <w:r w:rsidR="00515C47" w:rsidRPr="00736A24">
        <w:rPr>
          <w:rFonts w:ascii="Times New Roman" w:hAnsi="Times New Roman" w:cs="Times New Roman"/>
          <w:lang w:val="fr-CH"/>
        </w:rPr>
        <w:t xml:space="preserve">. </w:t>
      </w:r>
    </w:p>
    <w:p w14:paraId="236B1586" w14:textId="75280AD9" w:rsidR="00D53370" w:rsidRPr="00736A24" w:rsidRDefault="00515C47" w:rsidP="00D53370">
      <w:pPr>
        <w:rPr>
          <w:rFonts w:ascii="Times New Roman" w:hAnsi="Times New Roman" w:cs="Times New Roman"/>
          <w:lang w:val="fr-CH"/>
        </w:rPr>
      </w:pPr>
      <w:r w:rsidRPr="00736A24">
        <w:rPr>
          <w:rFonts w:ascii="Times New Roman" w:hAnsi="Times New Roman" w:cs="Times New Roman"/>
          <w:noProof/>
          <w:lang w:val="fr-CH"/>
        </w:rPr>
        <w:drawing>
          <wp:inline distT="0" distB="0" distL="0" distR="0" wp14:anchorId="646D38B3" wp14:editId="04CC5B93">
            <wp:extent cx="5429250" cy="3426434"/>
            <wp:effectExtent l="19050" t="19050" r="19050" b="22225"/>
            <wp:docPr id="19702882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288274" name="Image 1970288274"/>
                    <pic:cNvPicPr/>
                  </pic:nvPicPr>
                  <pic:blipFill>
                    <a:blip r:embed="rId28">
                      <a:extLst>
                        <a:ext uri="{28A0092B-C50C-407E-A947-70E740481C1C}">
                          <a14:useLocalDpi xmlns:a14="http://schemas.microsoft.com/office/drawing/2010/main" val="0"/>
                        </a:ext>
                      </a:extLst>
                    </a:blip>
                    <a:stretch>
                      <a:fillRect/>
                    </a:stretch>
                  </pic:blipFill>
                  <pic:spPr>
                    <a:xfrm>
                      <a:off x="0" y="0"/>
                      <a:ext cx="5494382" cy="3467539"/>
                    </a:xfrm>
                    <a:prstGeom prst="rect">
                      <a:avLst/>
                    </a:prstGeom>
                    <a:ln>
                      <a:solidFill>
                        <a:schemeClr val="tx1"/>
                      </a:solidFill>
                    </a:ln>
                  </pic:spPr>
                </pic:pic>
              </a:graphicData>
            </a:graphic>
          </wp:inline>
        </w:drawing>
      </w:r>
      <w:r w:rsidR="004802A9" w:rsidRPr="00736A24">
        <w:rPr>
          <w:rFonts w:ascii="Times New Roman" w:hAnsi="Times New Roman" w:cs="Times New Roman"/>
          <w:i/>
          <w:iCs/>
        </w:rPr>
        <w:object w:dxaOrig="1544" w:dyaOrig="998" w14:anchorId="623A80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55pt;height:52.05pt" o:ole="">
            <v:imagedata r:id="rId29" o:title=""/>
          </v:shape>
          <o:OLEObject Type="Embed" ProgID="Excel.Sheet.12" ShapeID="_x0000_i1025" DrawAspect="Icon" ObjectID="_1843876082" r:id="rId30"/>
        </w:object>
      </w:r>
    </w:p>
    <w:p w14:paraId="1BC4FA17" w14:textId="78DDFD36" w:rsidR="00D53370" w:rsidRPr="00232E61" w:rsidRDefault="00DC09A4" w:rsidP="002E0FC8">
      <w:pPr>
        <w:rPr>
          <w:rFonts w:ascii="Times New Roman" w:hAnsi="Times New Roman" w:cs="Times New Roman"/>
          <w:b/>
          <w:bCs/>
          <w:lang w:val="fr-CH"/>
        </w:rPr>
      </w:pPr>
      <w:r w:rsidRPr="00232E61">
        <w:rPr>
          <w:rFonts w:ascii="Times New Roman" w:hAnsi="Times New Roman" w:cs="Times New Roman"/>
          <w:b/>
          <w:bCs/>
          <w:lang w:val="fr-CH"/>
        </w:rPr>
        <w:t>Données sur les conflits collectifs de travail et journées de travail non effectuées</w:t>
      </w:r>
    </w:p>
    <w:p w14:paraId="26548D4B" w14:textId="1AB56A35" w:rsidR="002E5786" w:rsidRPr="00736A24" w:rsidRDefault="00E329F3" w:rsidP="00E329F3">
      <w:pPr>
        <w:jc w:val="both"/>
        <w:rPr>
          <w:rFonts w:ascii="Times New Roman" w:hAnsi="Times New Roman" w:cs="Times New Roman"/>
          <w:lang w:val="fr-CH"/>
        </w:rPr>
      </w:pPr>
      <w:r w:rsidRPr="00736A24">
        <w:rPr>
          <w:rFonts w:ascii="Times New Roman" w:hAnsi="Times New Roman" w:cs="Times New Roman"/>
          <w:lang w:val="fr-CH"/>
        </w:rPr>
        <w:t>Les conflits collectifs du travail donnant lieu à des arrêts du travail ont comme principal indicateur statistique le nombre de journées de travail non effectuées par suite d’une grève ou un lock-out. Les autres indicateurs de la statistique des conflits collectifs du travail en Suisse sont le nombre de grèves ou de lock-out ayant duré au moins une journée de travail et le nombre de travailleurs impliqués directement et indirectement</w:t>
      </w:r>
      <w:r w:rsidRPr="00736A24">
        <w:rPr>
          <w:rStyle w:val="FootnoteReference"/>
          <w:rFonts w:ascii="Times New Roman" w:hAnsi="Times New Roman" w:cs="Times New Roman"/>
          <w:lang w:val="fr-CH"/>
        </w:rPr>
        <w:footnoteReference w:id="20"/>
      </w:r>
      <w:r w:rsidRPr="00736A24">
        <w:rPr>
          <w:rFonts w:ascii="Times New Roman" w:hAnsi="Times New Roman" w:cs="Times New Roman"/>
          <w:lang w:val="fr-CH"/>
        </w:rPr>
        <w:t>.</w:t>
      </w:r>
    </w:p>
    <w:p w14:paraId="17EA5F39" w14:textId="448DEFDB" w:rsidR="00D53370" w:rsidRPr="00736A24" w:rsidRDefault="002E5786" w:rsidP="002E5786">
      <w:pPr>
        <w:jc w:val="center"/>
        <w:rPr>
          <w:rFonts w:ascii="Times New Roman" w:hAnsi="Times New Roman" w:cs="Times New Roman"/>
          <w:lang w:val="fr-CH"/>
        </w:rPr>
      </w:pPr>
      <w:r w:rsidRPr="00736A24">
        <w:rPr>
          <w:rFonts w:ascii="Times New Roman" w:hAnsi="Times New Roman" w:cs="Times New Roman"/>
          <w:noProof/>
          <w:lang w:val="fr-CH"/>
        </w:rPr>
        <w:lastRenderedPageBreak/>
        <w:drawing>
          <wp:inline distT="0" distB="0" distL="0" distR="0" wp14:anchorId="14377915" wp14:editId="774C7479">
            <wp:extent cx="4152900" cy="2975163"/>
            <wp:effectExtent l="19050" t="19050" r="19050" b="15875"/>
            <wp:docPr id="363950484"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01698" cy="3010122"/>
                    </a:xfrm>
                    <a:prstGeom prst="rect">
                      <a:avLst/>
                    </a:prstGeom>
                    <a:noFill/>
                    <a:ln>
                      <a:solidFill>
                        <a:schemeClr val="tx1"/>
                      </a:solidFill>
                    </a:ln>
                  </pic:spPr>
                </pic:pic>
              </a:graphicData>
            </a:graphic>
          </wp:inline>
        </w:drawing>
      </w:r>
    </w:p>
    <w:p w14:paraId="4F66D101" w14:textId="224C3157" w:rsidR="00D53370" w:rsidRPr="00736A24" w:rsidRDefault="009D7A3A" w:rsidP="00532D47">
      <w:pPr>
        <w:jc w:val="center"/>
        <w:rPr>
          <w:rFonts w:ascii="Times New Roman" w:hAnsi="Times New Roman" w:cs="Times New Roman"/>
          <w:lang w:val="fr-FR"/>
        </w:rPr>
      </w:pPr>
      <w:r w:rsidRPr="00736A24">
        <w:rPr>
          <w:rFonts w:ascii="Times New Roman" w:hAnsi="Times New Roman" w:cs="Times New Roman"/>
          <w:noProof/>
          <w:lang w:val="fr-FR"/>
        </w:rPr>
        <w:drawing>
          <wp:inline distT="0" distB="0" distL="0" distR="0" wp14:anchorId="694AF9DA" wp14:editId="0847765A">
            <wp:extent cx="4171950" cy="2920411"/>
            <wp:effectExtent l="19050" t="19050" r="19050" b="13335"/>
            <wp:docPr id="16621010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101017" name="Image 166210101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83090" cy="2928209"/>
                    </a:xfrm>
                    <a:prstGeom prst="rect">
                      <a:avLst/>
                    </a:prstGeom>
                    <a:ln>
                      <a:solidFill>
                        <a:schemeClr val="tx1"/>
                      </a:solidFill>
                    </a:ln>
                  </pic:spPr>
                </pic:pic>
              </a:graphicData>
            </a:graphic>
          </wp:inline>
        </w:drawing>
      </w:r>
    </w:p>
    <w:p w14:paraId="66C1409F" w14:textId="1740B62A" w:rsidR="007318B3" w:rsidRPr="00736A24" w:rsidRDefault="001F04B3" w:rsidP="007318B3">
      <w:pPr>
        <w:rPr>
          <w:rFonts w:ascii="Times New Roman" w:hAnsi="Times New Roman" w:cs="Times New Roman"/>
          <w:lang w:val="fr-FR"/>
        </w:rPr>
      </w:pPr>
      <w:r w:rsidRPr="00736A24">
        <w:rPr>
          <w:rFonts w:ascii="Times New Roman" w:hAnsi="Times New Roman" w:cs="Times New Roman"/>
          <w:i/>
          <w:iCs/>
        </w:rPr>
        <w:object w:dxaOrig="1544" w:dyaOrig="998" w14:anchorId="0F10EC2A">
          <v:shape id="_x0000_i1026" type="#_x0000_t75" style="width:77.55pt;height:52.05pt" o:ole="">
            <v:imagedata r:id="rId33" o:title=""/>
          </v:shape>
          <o:OLEObject Type="Embed" ProgID="Excel.Sheet.12" ShapeID="_x0000_i1026" DrawAspect="Icon" ObjectID="_1843876083" r:id="rId34"/>
        </w:object>
      </w:r>
    </w:p>
    <w:p w14:paraId="5C9DB4EF" w14:textId="77777777" w:rsidR="00DC09A4" w:rsidRPr="00232E61" w:rsidRDefault="00DC09A4" w:rsidP="002E0FC8">
      <w:pPr>
        <w:rPr>
          <w:rFonts w:ascii="Times New Roman" w:hAnsi="Times New Roman" w:cs="Times New Roman"/>
          <w:b/>
          <w:bCs/>
          <w:lang w:val="fr-CH"/>
        </w:rPr>
      </w:pPr>
      <w:r w:rsidRPr="00232E61">
        <w:rPr>
          <w:rFonts w:ascii="Times New Roman" w:hAnsi="Times New Roman" w:cs="Times New Roman"/>
          <w:b/>
          <w:bCs/>
          <w:lang w:val="fr-CH"/>
        </w:rPr>
        <w:t>Données sur les accords salariaux dans le cadre des conventions collectives de travail (CCT)</w:t>
      </w:r>
    </w:p>
    <w:p w14:paraId="5E8B7990" w14:textId="24692A4D" w:rsidR="00DC09A4" w:rsidRPr="00736A24" w:rsidRDefault="003F6766" w:rsidP="00163CD3">
      <w:pPr>
        <w:jc w:val="both"/>
        <w:rPr>
          <w:rFonts w:ascii="Times New Roman" w:hAnsi="Times New Roman" w:cs="Times New Roman"/>
          <w:lang w:val="fr-CH"/>
        </w:rPr>
      </w:pPr>
      <w:r w:rsidRPr="00736A24">
        <w:rPr>
          <w:rFonts w:ascii="Times New Roman" w:hAnsi="Times New Roman" w:cs="Times New Roman"/>
          <w:lang w:val="fr-CH"/>
        </w:rPr>
        <w:t>Les parties signataires des conventions collectives de travail mènent régulièrement des négociations sur les conditions de rémunération des travailleurs assujettis. La statistique des accords salariaux rend compte des résultats de ces négociations et de l’évolution salariale découlant des accords salariaux et/ou des clauses salariales conventionnelles</w:t>
      </w:r>
      <w:r w:rsidRPr="00736A24">
        <w:rPr>
          <w:rStyle w:val="FootnoteReference"/>
          <w:rFonts w:ascii="Times New Roman" w:hAnsi="Times New Roman" w:cs="Times New Roman"/>
          <w:lang w:val="fr-CH"/>
        </w:rPr>
        <w:footnoteReference w:id="21"/>
      </w:r>
      <w:r w:rsidRPr="00736A24">
        <w:rPr>
          <w:rFonts w:ascii="Times New Roman" w:hAnsi="Times New Roman" w:cs="Times New Roman"/>
          <w:lang w:val="fr-CH"/>
        </w:rPr>
        <w:t>.</w:t>
      </w:r>
    </w:p>
    <w:p w14:paraId="11AAD3B5" w14:textId="1BCF73D8" w:rsidR="00DC09A4" w:rsidRPr="00736A24" w:rsidRDefault="00DC09A4" w:rsidP="00AC020E">
      <w:pPr>
        <w:jc w:val="center"/>
        <w:rPr>
          <w:rFonts w:ascii="Times New Roman" w:hAnsi="Times New Roman" w:cs="Times New Roman"/>
          <w:lang w:val="fr-CH"/>
        </w:rPr>
      </w:pPr>
      <w:r w:rsidRPr="00736A24">
        <w:rPr>
          <w:rFonts w:ascii="Times New Roman" w:hAnsi="Times New Roman" w:cs="Times New Roman"/>
          <w:noProof/>
        </w:rPr>
        <w:lastRenderedPageBreak/>
        <w:drawing>
          <wp:inline distT="0" distB="0" distL="0" distR="0" wp14:anchorId="33C94F65" wp14:editId="7BF95A0A">
            <wp:extent cx="5790565" cy="2676525"/>
            <wp:effectExtent l="19050" t="19050" r="19685" b="28575"/>
            <wp:docPr id="170731957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96339" cy="2679194"/>
                    </a:xfrm>
                    <a:prstGeom prst="rect">
                      <a:avLst/>
                    </a:prstGeom>
                    <a:noFill/>
                    <a:ln>
                      <a:solidFill>
                        <a:schemeClr val="tx1"/>
                      </a:solidFill>
                    </a:ln>
                  </pic:spPr>
                </pic:pic>
              </a:graphicData>
            </a:graphic>
          </wp:inline>
        </w:drawing>
      </w:r>
    </w:p>
    <w:p w14:paraId="35315CA5" w14:textId="5DC33C56" w:rsidR="00DC09A4" w:rsidRPr="00736A24" w:rsidRDefault="00ED17FF" w:rsidP="00F26D2D">
      <w:pPr>
        <w:rPr>
          <w:rFonts w:ascii="Times New Roman" w:hAnsi="Times New Roman" w:cs="Times New Roman"/>
          <w:lang w:val="fr-CH"/>
        </w:rPr>
      </w:pPr>
      <w:r w:rsidRPr="00736A24">
        <w:rPr>
          <w:rFonts w:ascii="Times New Roman" w:hAnsi="Times New Roman" w:cs="Times New Roman"/>
        </w:rPr>
        <w:object w:dxaOrig="1544" w:dyaOrig="998" w14:anchorId="02ED8DEE">
          <v:shape id="_x0000_i1027" type="#_x0000_t75" style="width:77.55pt;height:52.05pt" o:ole="">
            <v:imagedata r:id="rId36" o:title=""/>
          </v:shape>
          <o:OLEObject Type="Embed" ProgID="Excel.Sheet.12" ShapeID="_x0000_i1027" DrawAspect="Icon" ObjectID="_1843876084" r:id="rId37"/>
        </w:object>
      </w:r>
    </w:p>
    <w:p w14:paraId="61A72BFA" w14:textId="5C0EC699" w:rsidR="00DC09A4" w:rsidRPr="00232E61" w:rsidRDefault="00DC09A4" w:rsidP="002E0FC8">
      <w:pPr>
        <w:rPr>
          <w:rFonts w:ascii="Times New Roman" w:hAnsi="Times New Roman" w:cs="Times New Roman"/>
          <w:b/>
          <w:bCs/>
          <w:lang w:val="fr-CH"/>
        </w:rPr>
      </w:pPr>
      <w:r w:rsidRPr="00232E61">
        <w:rPr>
          <w:rFonts w:ascii="Times New Roman" w:hAnsi="Times New Roman" w:cs="Times New Roman"/>
          <w:b/>
          <w:bCs/>
          <w:lang w:val="fr-CH"/>
        </w:rPr>
        <w:t>Conventions collectives de travail (CCT) fixant un salaire minimum</w:t>
      </w:r>
    </w:p>
    <w:p w14:paraId="22DF3A74" w14:textId="33D63EF3" w:rsidR="00DC09A4" w:rsidRPr="00736A24" w:rsidRDefault="005E0888" w:rsidP="00F26D2D">
      <w:pPr>
        <w:rPr>
          <w:rFonts w:ascii="Times New Roman" w:hAnsi="Times New Roman" w:cs="Times New Roman"/>
          <w:lang w:val="fr-CH"/>
        </w:rPr>
      </w:pPr>
      <w:r w:rsidRPr="00736A24">
        <w:rPr>
          <w:rFonts w:ascii="Times New Roman" w:hAnsi="Times New Roman" w:cs="Times New Roman"/>
          <w:lang w:val="fr-CH"/>
        </w:rPr>
        <w:t>Ce graphique présente les conventions collectives de travail (CCT) et contrats-type de travail (CTT) en Suisse par secteur économique</w:t>
      </w:r>
      <w:r w:rsidR="001C4476" w:rsidRPr="00736A24">
        <w:rPr>
          <w:rStyle w:val="FootnoteReference"/>
          <w:rFonts w:ascii="Times New Roman" w:hAnsi="Times New Roman" w:cs="Times New Roman"/>
          <w:lang w:val="fr-CH"/>
        </w:rPr>
        <w:footnoteReference w:id="22"/>
      </w:r>
      <w:r w:rsidRPr="00736A24">
        <w:rPr>
          <w:rFonts w:ascii="Times New Roman" w:hAnsi="Times New Roman" w:cs="Times New Roman"/>
          <w:lang w:val="fr-CH"/>
        </w:rPr>
        <w:t xml:space="preserve">. </w:t>
      </w:r>
    </w:p>
    <w:p w14:paraId="30C7CA0A" w14:textId="77777777" w:rsidR="00DC09A4" w:rsidRPr="00736A24" w:rsidRDefault="00DC09A4" w:rsidP="00F26D2D">
      <w:pPr>
        <w:rPr>
          <w:rFonts w:ascii="Times New Roman" w:hAnsi="Times New Roman" w:cs="Times New Roman"/>
          <w:lang w:val="fr-CH"/>
        </w:rPr>
      </w:pPr>
    </w:p>
    <w:p w14:paraId="08322467" w14:textId="2BC2F69C" w:rsidR="00DC09A4" w:rsidRPr="00736A24" w:rsidRDefault="00DC09A4" w:rsidP="004F1F86">
      <w:pPr>
        <w:jc w:val="center"/>
        <w:rPr>
          <w:rFonts w:ascii="Times New Roman" w:hAnsi="Times New Roman" w:cs="Times New Roman"/>
          <w:lang w:val="fr-CH"/>
        </w:rPr>
      </w:pPr>
      <w:r w:rsidRPr="00736A24">
        <w:rPr>
          <w:rFonts w:ascii="Times New Roman" w:hAnsi="Times New Roman" w:cs="Times New Roman"/>
          <w:noProof/>
          <w:lang w:val="fr-CH"/>
        </w:rPr>
        <w:drawing>
          <wp:inline distT="0" distB="0" distL="0" distR="0" wp14:anchorId="55390999" wp14:editId="32EBAD5B">
            <wp:extent cx="5439905" cy="3469318"/>
            <wp:effectExtent l="19050" t="19050" r="27940" b="17145"/>
            <wp:docPr id="2011193009"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42782" cy="3471153"/>
                    </a:xfrm>
                    <a:prstGeom prst="rect">
                      <a:avLst/>
                    </a:prstGeom>
                    <a:noFill/>
                    <a:ln>
                      <a:solidFill>
                        <a:schemeClr val="tx1"/>
                      </a:solidFill>
                    </a:ln>
                  </pic:spPr>
                </pic:pic>
              </a:graphicData>
            </a:graphic>
          </wp:inline>
        </w:drawing>
      </w:r>
    </w:p>
    <w:p w14:paraId="4CD30A51" w14:textId="7FC95CA5" w:rsidR="00FD03C4" w:rsidRDefault="007A4EBD" w:rsidP="00F26D2D">
      <w:pPr>
        <w:rPr>
          <w:rFonts w:ascii="Times New Roman" w:hAnsi="Times New Roman" w:cs="Times New Roman"/>
          <w:i/>
          <w:iCs/>
        </w:rPr>
      </w:pPr>
      <w:r w:rsidRPr="00736A24">
        <w:rPr>
          <w:rFonts w:ascii="Times New Roman" w:hAnsi="Times New Roman" w:cs="Times New Roman"/>
          <w:i/>
          <w:iCs/>
        </w:rPr>
        <w:object w:dxaOrig="1544" w:dyaOrig="998" w14:anchorId="6C0A8A8E">
          <v:shape id="_x0000_i1028" type="#_x0000_t75" style="width:77.55pt;height:52.05pt" o:ole="">
            <v:imagedata r:id="rId39" o:title=""/>
          </v:shape>
          <o:OLEObject Type="Embed" ProgID="Excel.Sheet.12" ShapeID="_x0000_i1028" DrawAspect="Icon" ObjectID="_1843876085" r:id="rId40"/>
        </w:object>
      </w:r>
    </w:p>
    <w:p w14:paraId="72AD5CAD" w14:textId="44CFBC68" w:rsidR="00284A64" w:rsidRPr="00736A24" w:rsidRDefault="00FD03C4" w:rsidP="00FD03C4">
      <w:pPr>
        <w:spacing w:after="160" w:line="259" w:lineRule="auto"/>
        <w:rPr>
          <w:rFonts w:ascii="Times New Roman" w:hAnsi="Times New Roman" w:cs="Times New Roman"/>
          <w:i/>
          <w:iCs/>
        </w:rPr>
      </w:pPr>
      <w:r>
        <w:rPr>
          <w:rFonts w:ascii="Times New Roman" w:hAnsi="Times New Roman" w:cs="Times New Roman"/>
          <w:i/>
          <w:iCs/>
        </w:rPr>
        <w:br w:type="page"/>
      </w:r>
    </w:p>
    <w:p w14:paraId="6AAC2E4F" w14:textId="04C5898A" w:rsidR="00284A64" w:rsidRPr="00736A24" w:rsidRDefault="008E5AC8" w:rsidP="002E0FC8">
      <w:pPr>
        <w:pStyle w:val="Heading2"/>
        <w:pBdr>
          <w:top w:val="single" w:sz="4" w:space="1" w:color="auto"/>
          <w:left w:val="single" w:sz="4" w:space="4" w:color="auto"/>
          <w:bottom w:val="single" w:sz="4" w:space="1" w:color="auto"/>
          <w:right w:val="single" w:sz="4" w:space="4" w:color="auto"/>
        </w:pBdr>
      </w:pPr>
      <w:r w:rsidRPr="00736A24">
        <w:lastRenderedPageBreak/>
        <w:t>Art 10 Protection de la famille, de la mère et de l’enfant</w:t>
      </w:r>
    </w:p>
    <w:p w14:paraId="06044865" w14:textId="77777777" w:rsidR="00E936B6" w:rsidRPr="00232E61" w:rsidRDefault="00E936B6" w:rsidP="002E0FC8">
      <w:pPr>
        <w:rPr>
          <w:rFonts w:ascii="Times New Roman" w:hAnsi="Times New Roman" w:cs="Times New Roman"/>
          <w:b/>
          <w:bCs/>
          <w:lang w:val="fr-CH"/>
        </w:rPr>
      </w:pPr>
      <w:r w:rsidRPr="00232E61">
        <w:rPr>
          <w:rFonts w:ascii="Times New Roman" w:hAnsi="Times New Roman" w:cs="Times New Roman"/>
          <w:b/>
          <w:bCs/>
          <w:lang w:val="fr-CH"/>
        </w:rPr>
        <w:t>Vie de famille Conciliation emploi et famille</w:t>
      </w:r>
    </w:p>
    <w:p w14:paraId="7D088F85" w14:textId="1A3BE326" w:rsidR="00514EC5" w:rsidRPr="00736A24" w:rsidRDefault="00D33CED" w:rsidP="00D70FD6">
      <w:pPr>
        <w:spacing w:line="360" w:lineRule="auto"/>
        <w:jc w:val="both"/>
        <w:rPr>
          <w:rFonts w:ascii="Times New Roman" w:hAnsi="Times New Roman" w:cs="Times New Roman"/>
          <w:lang w:val="fr-CH"/>
        </w:rPr>
      </w:pPr>
      <w:r w:rsidRPr="00736A24">
        <w:rPr>
          <w:rFonts w:ascii="Times New Roman" w:hAnsi="Times New Roman" w:cs="Times New Roman"/>
          <w:lang w:val="fr-CH"/>
        </w:rPr>
        <w:t>L’accueil extrafamilial des enfants aide les familles à concilier leurs obligations professionnelles et familiales. En dehors des offres institutionnalisées telles que les crèches, les structures d’accueil parascolaire et les familles de jour, les grands-parents jouent aussi un rôle important en Suisse. La présente publication donne un aperçu du recours aux différentes formes d’accueil extrafamilial et des facteurs qui l’influencent. Elle s’appuie sur les données de l’enquête sur les revenus et les conditions de vie (SILC) et celles de l’enquête sur les familles et les générations (EFG)</w:t>
      </w:r>
      <w:r w:rsidRPr="00736A24">
        <w:rPr>
          <w:rStyle w:val="FootnoteReference"/>
          <w:rFonts w:ascii="Times New Roman" w:hAnsi="Times New Roman" w:cs="Times New Roman"/>
          <w:lang w:val="fr-CH"/>
        </w:rPr>
        <w:footnoteReference w:id="23"/>
      </w:r>
      <w:r w:rsidRPr="00736A24">
        <w:rPr>
          <w:rFonts w:ascii="Times New Roman" w:hAnsi="Times New Roman" w:cs="Times New Roman"/>
          <w:lang w:val="fr-CH"/>
        </w:rPr>
        <w:t>.</w:t>
      </w:r>
    </w:p>
    <w:p w14:paraId="62ED152E" w14:textId="09E844C0" w:rsidR="004F1F86" w:rsidRPr="00736A24" w:rsidRDefault="00EB7519" w:rsidP="00EB7519">
      <w:pPr>
        <w:jc w:val="center"/>
        <w:rPr>
          <w:rFonts w:ascii="Times New Roman" w:hAnsi="Times New Roman" w:cs="Times New Roman"/>
          <w:lang w:val="fr-CH"/>
        </w:rPr>
      </w:pPr>
      <w:r w:rsidRPr="00736A24">
        <w:rPr>
          <w:rFonts w:ascii="Times New Roman" w:hAnsi="Times New Roman" w:cs="Times New Roman"/>
          <w:noProof/>
          <w:lang w:val="fr-CH"/>
        </w:rPr>
        <w:drawing>
          <wp:inline distT="0" distB="0" distL="0" distR="0" wp14:anchorId="52FB9AE2" wp14:editId="1F93D166">
            <wp:extent cx="3933825" cy="4282251"/>
            <wp:effectExtent l="19050" t="19050" r="9525" b="23495"/>
            <wp:docPr id="147302478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024786" name="Image 1473024786"/>
                    <pic:cNvPicPr/>
                  </pic:nvPicPr>
                  <pic:blipFill>
                    <a:blip r:embed="rId41">
                      <a:extLst>
                        <a:ext uri="{28A0092B-C50C-407E-A947-70E740481C1C}">
                          <a14:useLocalDpi xmlns:a14="http://schemas.microsoft.com/office/drawing/2010/main" val="0"/>
                        </a:ext>
                      </a:extLst>
                    </a:blip>
                    <a:stretch>
                      <a:fillRect/>
                    </a:stretch>
                  </pic:blipFill>
                  <pic:spPr>
                    <a:xfrm>
                      <a:off x="0" y="0"/>
                      <a:ext cx="3936114" cy="4284742"/>
                    </a:xfrm>
                    <a:prstGeom prst="rect">
                      <a:avLst/>
                    </a:prstGeom>
                    <a:ln>
                      <a:solidFill>
                        <a:schemeClr val="tx1"/>
                      </a:solidFill>
                    </a:ln>
                  </pic:spPr>
                </pic:pic>
              </a:graphicData>
            </a:graphic>
          </wp:inline>
        </w:drawing>
      </w:r>
    </w:p>
    <w:p w14:paraId="73C82D52" w14:textId="082CD2BD" w:rsidR="008E5AC8" w:rsidRPr="00736A24" w:rsidRDefault="00EB7B37" w:rsidP="00EB7B37">
      <w:pPr>
        <w:spacing w:after="160" w:line="259" w:lineRule="auto"/>
        <w:rPr>
          <w:rFonts w:ascii="Times New Roman" w:hAnsi="Times New Roman" w:cs="Times New Roman"/>
          <w:lang w:val="fr-CH"/>
        </w:rPr>
      </w:pPr>
      <w:r>
        <w:rPr>
          <w:rFonts w:ascii="Times New Roman" w:hAnsi="Times New Roman" w:cs="Times New Roman"/>
          <w:lang w:val="fr-CH"/>
        </w:rPr>
        <w:br w:type="page"/>
      </w:r>
    </w:p>
    <w:p w14:paraId="02066793" w14:textId="4AADA740" w:rsidR="00037EBD" w:rsidRPr="00736A24" w:rsidRDefault="00037EBD" w:rsidP="002E0FC8">
      <w:pPr>
        <w:pStyle w:val="Heading2"/>
        <w:pBdr>
          <w:top w:val="single" w:sz="4" w:space="1" w:color="auto"/>
          <w:left w:val="single" w:sz="4" w:space="4" w:color="auto"/>
          <w:bottom w:val="single" w:sz="4" w:space="1" w:color="auto"/>
          <w:right w:val="single" w:sz="4" w:space="4" w:color="auto"/>
        </w:pBdr>
      </w:pPr>
      <w:r w:rsidRPr="00736A24">
        <w:lastRenderedPageBreak/>
        <w:t xml:space="preserve">Art 11 </w:t>
      </w:r>
      <w:r w:rsidR="00981065">
        <w:t>D</w:t>
      </w:r>
      <w:r w:rsidRPr="00736A24">
        <w:t xml:space="preserve">roit </w:t>
      </w:r>
      <w:r w:rsidR="00D844C7" w:rsidRPr="00736A24">
        <w:t xml:space="preserve">à un </w:t>
      </w:r>
      <w:r w:rsidRPr="00736A24">
        <w:t>niveau de vie suffisant</w:t>
      </w:r>
    </w:p>
    <w:p w14:paraId="58E16BE3" w14:textId="26A69C43" w:rsidR="006A6894" w:rsidRPr="001B2F51" w:rsidRDefault="006A6894" w:rsidP="00D70FD6">
      <w:pPr>
        <w:spacing w:line="360" w:lineRule="auto"/>
        <w:rPr>
          <w:rFonts w:ascii="Times New Roman" w:hAnsi="Times New Roman" w:cs="Times New Roman"/>
          <w:lang w:val="fr-CH"/>
        </w:rPr>
      </w:pPr>
      <w:r w:rsidRPr="00736A24">
        <w:rPr>
          <w:rFonts w:ascii="Times New Roman" w:hAnsi="Times New Roman" w:cs="Times New Roman"/>
          <w:lang w:val="fr-CH"/>
        </w:rPr>
        <w:t>L'OFS conduit l'enquête SILC (</w:t>
      </w:r>
      <w:proofErr w:type="spellStart"/>
      <w:r w:rsidRPr="00736A24">
        <w:rPr>
          <w:rFonts w:ascii="Times New Roman" w:hAnsi="Times New Roman" w:cs="Times New Roman"/>
          <w:lang w:val="fr-CH"/>
        </w:rPr>
        <w:t>Statistics</w:t>
      </w:r>
      <w:proofErr w:type="spellEnd"/>
      <w:r w:rsidRPr="00736A24">
        <w:rPr>
          <w:rFonts w:ascii="Times New Roman" w:hAnsi="Times New Roman" w:cs="Times New Roman"/>
          <w:lang w:val="fr-CH"/>
        </w:rPr>
        <w:t xml:space="preserve"> on </w:t>
      </w:r>
      <w:proofErr w:type="spellStart"/>
      <w:r w:rsidRPr="00736A24">
        <w:rPr>
          <w:rFonts w:ascii="Times New Roman" w:hAnsi="Times New Roman" w:cs="Times New Roman"/>
          <w:lang w:val="fr-CH"/>
        </w:rPr>
        <w:t>Income</w:t>
      </w:r>
      <w:proofErr w:type="spellEnd"/>
      <w:r w:rsidRPr="00736A24">
        <w:rPr>
          <w:rFonts w:ascii="Times New Roman" w:hAnsi="Times New Roman" w:cs="Times New Roman"/>
          <w:lang w:val="fr-CH"/>
        </w:rPr>
        <w:t xml:space="preserve"> and Living Conditions), qui porte sur les revenus et les conditions de vie des ménages en Suisse. Celle-ci vise à analyser la pauvreté, l'exclusion sociale et les conditions de vie à l'aide d'indicateurs harmonisés à l'échelle européenne. Les résultats standards et publications de l'enquête SILC en Suisse sont disponibles ici : </w:t>
      </w:r>
      <w:hyperlink r:id="rId42" w:history="1">
        <w:r w:rsidR="00087DA8" w:rsidRPr="009C7314">
          <w:rPr>
            <w:rStyle w:val="Hyperlink"/>
            <w:rFonts w:ascii="Times New Roman" w:hAnsi="Times New Roman" w:cs="Times New Roman"/>
            <w:lang w:val="fr-CH"/>
          </w:rPr>
          <w:t>https://www.bfs.admin.ch/bfs/fr/home/statistiques/situation-economique-sociale-population/enquetes/silc.html</w:t>
        </w:r>
      </w:hyperlink>
      <w:r w:rsidRPr="00736A24">
        <w:rPr>
          <w:rFonts w:ascii="Times New Roman" w:hAnsi="Times New Roman" w:cs="Times New Roman"/>
          <w:lang w:val="fr-CH"/>
        </w:rPr>
        <w:t xml:space="preserve"> </w:t>
      </w:r>
    </w:p>
    <w:p w14:paraId="74214D6D" w14:textId="12EF9164" w:rsidR="009957B8" w:rsidRDefault="009957B8" w:rsidP="00466FC5">
      <w:pPr>
        <w:spacing w:before="120" w:line="360" w:lineRule="auto"/>
        <w:jc w:val="both"/>
        <w:rPr>
          <w:rFonts w:ascii="Times New Roman" w:hAnsi="Times New Roman" w:cs="Times New Roman"/>
          <w:lang w:val="fr-CH"/>
        </w:rPr>
      </w:pPr>
      <w:r w:rsidRPr="00087DA8">
        <w:rPr>
          <w:rFonts w:ascii="Times New Roman" w:hAnsi="Times New Roman" w:cs="Times New Roman"/>
          <w:lang w:val="fr-CH"/>
        </w:rPr>
        <w:t>Il n’existe pas de seuil de pauvreté officiel en Suisse</w:t>
      </w:r>
      <w:r w:rsidR="00D77FAC">
        <w:rPr>
          <w:rFonts w:ascii="Times New Roman" w:hAnsi="Times New Roman" w:cs="Times New Roman"/>
          <w:lang w:val="fr-CH"/>
        </w:rPr>
        <w:t xml:space="preserve">. </w:t>
      </w:r>
      <w:r w:rsidR="00A27FDB">
        <w:rPr>
          <w:rFonts w:ascii="Times New Roman" w:hAnsi="Times New Roman" w:cs="Times New Roman"/>
          <w:lang w:val="fr-CH"/>
        </w:rPr>
        <w:t>L</w:t>
      </w:r>
      <w:r w:rsidRPr="00087DA8">
        <w:rPr>
          <w:rFonts w:ascii="Times New Roman" w:hAnsi="Times New Roman" w:cs="Times New Roman"/>
          <w:lang w:val="fr-CH"/>
        </w:rPr>
        <w:t>’OFS a défini un seuil de pauvreté statistique</w:t>
      </w:r>
      <w:r w:rsidR="006C1F8E">
        <w:rPr>
          <w:rStyle w:val="FootnoteReference"/>
          <w:rFonts w:ascii="Times New Roman" w:hAnsi="Times New Roman" w:cs="Times New Roman"/>
          <w:lang w:val="fr-CH"/>
        </w:rPr>
        <w:footnoteReference w:id="24"/>
      </w:r>
      <w:r w:rsidR="006C1F8E">
        <w:rPr>
          <w:rFonts w:ascii="Times New Roman" w:hAnsi="Times New Roman" w:cs="Times New Roman"/>
          <w:lang w:val="fr-CH"/>
        </w:rPr>
        <w:t>.</w:t>
      </w:r>
      <w:r w:rsidRPr="00087DA8">
        <w:rPr>
          <w:rFonts w:ascii="Times New Roman" w:hAnsi="Times New Roman" w:cs="Times New Roman"/>
          <w:lang w:val="fr-CH"/>
        </w:rPr>
        <w:t xml:space="preserve"> </w:t>
      </w:r>
      <w:r w:rsidR="00FB2F5D">
        <w:rPr>
          <w:rFonts w:ascii="Times New Roman" w:hAnsi="Times New Roman" w:cs="Times New Roman"/>
          <w:lang w:val="fr-CH"/>
        </w:rPr>
        <w:t xml:space="preserve">Le seuil </w:t>
      </w:r>
      <w:r w:rsidR="008667F3" w:rsidRPr="008667F3">
        <w:rPr>
          <w:rFonts w:ascii="Times New Roman" w:hAnsi="Times New Roman" w:cs="Times New Roman"/>
          <w:lang w:val="fr-CH"/>
        </w:rPr>
        <w:t>se base sur les normes de la Conférence suisse des institutions d’action sociale (CSIAS). En 2024, sa valeur moyenne se situait à 2388 francs par mois pour une personne seule et à 4159 francs pour deux adultes et deux enfants.</w:t>
      </w:r>
      <w:r w:rsidR="008667F3">
        <w:rPr>
          <w:rFonts w:ascii="Times New Roman" w:hAnsi="Times New Roman" w:cs="Times New Roman"/>
          <w:lang w:val="fr-CH"/>
        </w:rPr>
        <w:t xml:space="preserve"> </w:t>
      </w:r>
      <w:r w:rsidR="00D70FD6" w:rsidRPr="00D70FD6">
        <w:rPr>
          <w:rFonts w:ascii="Times New Roman" w:hAnsi="Times New Roman" w:cs="Times New Roman"/>
          <w:lang w:val="fr-CH"/>
        </w:rPr>
        <w:t>En 2024, 8,4% de la population suisse ou quelque 743 000 personnes étaient touchées par la pauvreté en termes de revenu.</w:t>
      </w:r>
      <w:r w:rsidR="00D70FD6">
        <w:rPr>
          <w:rFonts w:ascii="Times New Roman" w:hAnsi="Times New Roman" w:cs="Times New Roman"/>
          <w:lang w:val="fr-CH"/>
        </w:rPr>
        <w:t xml:space="preserve"> </w:t>
      </w:r>
      <w:r w:rsidR="001B2F51">
        <w:rPr>
          <w:rFonts w:ascii="Times New Roman" w:hAnsi="Times New Roman" w:cs="Times New Roman"/>
          <w:lang w:val="fr-CH"/>
        </w:rPr>
        <w:t xml:space="preserve">Le </w:t>
      </w:r>
      <w:r w:rsidR="00E175F1">
        <w:rPr>
          <w:rFonts w:ascii="Times New Roman" w:hAnsi="Times New Roman" w:cs="Times New Roman"/>
          <w:lang w:val="fr-CH"/>
        </w:rPr>
        <w:t>tableau</w:t>
      </w:r>
      <w:r w:rsidR="001B2F51">
        <w:rPr>
          <w:rFonts w:ascii="Times New Roman" w:hAnsi="Times New Roman" w:cs="Times New Roman"/>
          <w:lang w:val="fr-CH"/>
        </w:rPr>
        <w:t xml:space="preserve"> ci</w:t>
      </w:r>
      <w:r w:rsidR="00E175F1">
        <w:rPr>
          <w:rFonts w:ascii="Times New Roman" w:hAnsi="Times New Roman" w:cs="Times New Roman"/>
          <w:lang w:val="fr-CH"/>
        </w:rPr>
        <w:t xml:space="preserve">-dessous </w:t>
      </w:r>
      <w:r w:rsidR="00D76518">
        <w:rPr>
          <w:rFonts w:ascii="Times New Roman" w:hAnsi="Times New Roman" w:cs="Times New Roman"/>
          <w:lang w:val="fr-CH"/>
        </w:rPr>
        <w:t>présente les principaux indicateurs de la statistique de la pauvreté</w:t>
      </w:r>
      <w:r w:rsidR="006A2FD9">
        <w:rPr>
          <w:rFonts w:ascii="Times New Roman" w:hAnsi="Times New Roman" w:cs="Times New Roman"/>
          <w:lang w:val="fr-CH"/>
        </w:rPr>
        <w:t>.</w:t>
      </w:r>
      <w:r w:rsidR="00003140">
        <w:rPr>
          <w:rFonts w:ascii="Times New Roman" w:hAnsi="Times New Roman" w:cs="Times New Roman"/>
          <w:lang w:val="fr-CH"/>
        </w:rPr>
        <w:t xml:space="preserve"> </w:t>
      </w:r>
    </w:p>
    <w:p w14:paraId="5EEB568F" w14:textId="7A1E4ACC" w:rsidR="001B2F51" w:rsidRDefault="001B2F51" w:rsidP="00087DA8">
      <w:pPr>
        <w:spacing w:before="120" w:line="360" w:lineRule="auto"/>
        <w:rPr>
          <w:rFonts w:ascii="Times New Roman" w:hAnsi="Times New Roman" w:cs="Times New Roman"/>
          <w:lang w:val="fr-CH"/>
        </w:rPr>
      </w:pPr>
      <w:r w:rsidRPr="00C5122B">
        <w:rPr>
          <w:noProof/>
        </w:rPr>
        <w:drawing>
          <wp:inline distT="0" distB="0" distL="0" distR="0" wp14:anchorId="7728731C" wp14:editId="0F6A2D4C">
            <wp:extent cx="5529894" cy="1371600"/>
            <wp:effectExtent l="19050" t="19050" r="13970" b="19050"/>
            <wp:docPr id="6135935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593578" name=""/>
                    <pic:cNvPicPr/>
                  </pic:nvPicPr>
                  <pic:blipFill>
                    <a:blip r:embed="rId43"/>
                    <a:stretch>
                      <a:fillRect/>
                    </a:stretch>
                  </pic:blipFill>
                  <pic:spPr>
                    <a:xfrm>
                      <a:off x="0" y="0"/>
                      <a:ext cx="5546312" cy="1375672"/>
                    </a:xfrm>
                    <a:prstGeom prst="rect">
                      <a:avLst/>
                    </a:prstGeom>
                    <a:ln>
                      <a:solidFill>
                        <a:schemeClr val="tx1"/>
                      </a:solidFill>
                    </a:ln>
                  </pic:spPr>
                </pic:pic>
              </a:graphicData>
            </a:graphic>
          </wp:inline>
        </w:drawing>
      </w:r>
    </w:p>
    <w:p w14:paraId="4C90ADD3" w14:textId="3DEDE54B" w:rsidR="006A2FD9" w:rsidRDefault="006A2FD9" w:rsidP="006A2FD9">
      <w:pPr>
        <w:spacing w:before="120" w:line="360" w:lineRule="auto"/>
        <w:jc w:val="both"/>
        <w:rPr>
          <w:rFonts w:ascii="Times New Roman" w:hAnsi="Times New Roman" w:cs="Times New Roman"/>
          <w:lang w:val="fr-CH"/>
        </w:rPr>
      </w:pPr>
      <w:r>
        <w:rPr>
          <w:rFonts w:ascii="Times New Roman" w:hAnsi="Times New Roman" w:cs="Times New Roman"/>
          <w:lang w:val="fr-CH"/>
        </w:rPr>
        <w:t xml:space="preserve">Le graphique qui suit ci-dessous différencie le taux de pauvreté en 2024 selon différentes caractéristiques. </w:t>
      </w:r>
    </w:p>
    <w:p w14:paraId="300BB7A3" w14:textId="77777777" w:rsidR="006A2FD9" w:rsidRDefault="006A2FD9" w:rsidP="00087DA8">
      <w:pPr>
        <w:spacing w:before="120" w:line="360" w:lineRule="auto"/>
        <w:rPr>
          <w:rFonts w:ascii="Times New Roman" w:hAnsi="Times New Roman" w:cs="Times New Roman"/>
          <w:lang w:val="fr-CH"/>
        </w:rPr>
      </w:pPr>
    </w:p>
    <w:p w14:paraId="5A7A69CE" w14:textId="092FC1DC" w:rsidR="00BA3E57" w:rsidRDefault="002B2ACC" w:rsidP="00D01CCD">
      <w:pPr>
        <w:spacing w:before="120" w:line="360" w:lineRule="auto"/>
        <w:jc w:val="center"/>
        <w:rPr>
          <w:rFonts w:ascii="Times New Roman" w:hAnsi="Times New Roman" w:cs="Times New Roman"/>
          <w:lang w:val="fr-CH"/>
        </w:rPr>
      </w:pPr>
      <w:r>
        <w:rPr>
          <w:rFonts w:ascii="Times New Roman" w:hAnsi="Times New Roman" w:cs="Times New Roman"/>
          <w:noProof/>
          <w:lang w:val="fr-CH"/>
        </w:rPr>
        <w:lastRenderedPageBreak/>
        <w:drawing>
          <wp:inline distT="0" distB="0" distL="0" distR="0" wp14:anchorId="37AA5131" wp14:editId="12C5BB46">
            <wp:extent cx="4436165" cy="8334375"/>
            <wp:effectExtent l="19050" t="19050" r="21590" b="9525"/>
            <wp:docPr id="9186018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01830" name="Image 918601830"/>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24064" cy="8499514"/>
                    </a:xfrm>
                    <a:prstGeom prst="rect">
                      <a:avLst/>
                    </a:prstGeom>
                    <a:ln>
                      <a:solidFill>
                        <a:schemeClr val="tx1"/>
                      </a:solidFill>
                    </a:ln>
                  </pic:spPr>
                </pic:pic>
              </a:graphicData>
            </a:graphic>
          </wp:inline>
        </w:drawing>
      </w:r>
    </w:p>
    <w:p w14:paraId="55A39AE0" w14:textId="7A24505B" w:rsidR="00002915" w:rsidRDefault="008B6511" w:rsidP="00002915">
      <w:pPr>
        <w:spacing w:before="120" w:line="360" w:lineRule="auto"/>
        <w:jc w:val="both"/>
        <w:rPr>
          <w:rFonts w:ascii="Times New Roman" w:hAnsi="Times New Roman" w:cs="Times New Roman"/>
          <w:lang w:val="fr-CH"/>
        </w:rPr>
      </w:pPr>
      <w:r>
        <w:rPr>
          <w:rFonts w:ascii="Times New Roman" w:hAnsi="Times New Roman" w:cs="Times New Roman"/>
          <w:lang w:val="fr-CH"/>
        </w:rPr>
        <w:lastRenderedPageBreak/>
        <w:t xml:space="preserve">De plus, </w:t>
      </w:r>
      <w:r w:rsidR="004E7A3B">
        <w:rPr>
          <w:rFonts w:ascii="Times New Roman" w:hAnsi="Times New Roman" w:cs="Times New Roman"/>
          <w:lang w:val="fr-CH"/>
        </w:rPr>
        <w:t xml:space="preserve">les résultats de la médiane du revenu disponible </w:t>
      </w:r>
      <w:r w:rsidR="00EF563A">
        <w:rPr>
          <w:rFonts w:ascii="Times New Roman" w:hAnsi="Times New Roman" w:cs="Times New Roman"/>
          <w:lang w:val="fr-CH"/>
        </w:rPr>
        <w:t xml:space="preserve">équivalent peuvent être considérés comme un indicateur de niveau de vie. </w:t>
      </w:r>
    </w:p>
    <w:p w14:paraId="29451F83" w14:textId="31A36A17" w:rsidR="006824D4" w:rsidRDefault="000B49BA" w:rsidP="008120F7">
      <w:pPr>
        <w:spacing w:before="120" w:line="360" w:lineRule="auto"/>
        <w:jc w:val="center"/>
        <w:rPr>
          <w:rFonts w:ascii="Times New Roman" w:hAnsi="Times New Roman" w:cs="Times New Roman"/>
          <w:lang w:val="fr-CH"/>
        </w:rPr>
      </w:pPr>
      <w:r w:rsidRPr="00767BCA">
        <w:rPr>
          <w:noProof/>
        </w:rPr>
        <w:drawing>
          <wp:inline distT="0" distB="0" distL="0" distR="0" wp14:anchorId="7035213C" wp14:editId="6ED5982E">
            <wp:extent cx="5953125" cy="8264858"/>
            <wp:effectExtent l="19050" t="19050" r="9525" b="22225"/>
            <wp:docPr id="18553779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57990" cy="8271612"/>
                    </a:xfrm>
                    <a:prstGeom prst="rect">
                      <a:avLst/>
                    </a:prstGeom>
                    <a:noFill/>
                    <a:ln>
                      <a:solidFill>
                        <a:schemeClr val="tx1"/>
                      </a:solidFill>
                    </a:ln>
                  </pic:spPr>
                </pic:pic>
              </a:graphicData>
            </a:graphic>
          </wp:inline>
        </w:drawing>
      </w:r>
    </w:p>
    <w:p w14:paraId="4C49D15E" w14:textId="286505E1" w:rsidR="00EF563A" w:rsidRDefault="0007678E" w:rsidP="00002915">
      <w:pPr>
        <w:spacing w:before="120" w:line="360" w:lineRule="auto"/>
        <w:jc w:val="both"/>
        <w:rPr>
          <w:rFonts w:ascii="Times New Roman" w:hAnsi="Times New Roman" w:cs="Times New Roman"/>
          <w:lang w:val="fr-CH"/>
        </w:rPr>
      </w:pPr>
      <w:r>
        <w:rPr>
          <w:rFonts w:ascii="Times New Roman" w:hAnsi="Times New Roman" w:cs="Times New Roman"/>
          <w:lang w:val="fr-CH"/>
        </w:rPr>
        <w:lastRenderedPageBreak/>
        <w:t xml:space="preserve">En termes de privation de logement, </w:t>
      </w:r>
      <w:r w:rsidR="00E938F1">
        <w:rPr>
          <w:rFonts w:ascii="Times New Roman" w:hAnsi="Times New Roman" w:cs="Times New Roman"/>
          <w:lang w:val="fr-CH"/>
        </w:rPr>
        <w:t>voici deux graph</w:t>
      </w:r>
      <w:r w:rsidR="004A5BE6">
        <w:rPr>
          <w:rFonts w:ascii="Times New Roman" w:hAnsi="Times New Roman" w:cs="Times New Roman"/>
          <w:lang w:val="fr-CH"/>
        </w:rPr>
        <w:t xml:space="preserve">iques qui </w:t>
      </w:r>
      <w:r w:rsidR="00ED1867">
        <w:rPr>
          <w:rFonts w:ascii="Times New Roman" w:hAnsi="Times New Roman" w:cs="Times New Roman"/>
          <w:lang w:val="fr-CH"/>
        </w:rPr>
        <w:t>présent</w:t>
      </w:r>
      <w:r w:rsidR="0061042B">
        <w:rPr>
          <w:rFonts w:ascii="Times New Roman" w:hAnsi="Times New Roman" w:cs="Times New Roman"/>
          <w:lang w:val="fr-CH"/>
        </w:rPr>
        <w:t xml:space="preserve">ent le pourcentage de la population vivant </w:t>
      </w:r>
      <w:r w:rsidR="00FA31CC">
        <w:rPr>
          <w:rFonts w:ascii="Times New Roman" w:hAnsi="Times New Roman" w:cs="Times New Roman"/>
          <w:lang w:val="fr-CH"/>
        </w:rPr>
        <w:t>dans un logement surpeuplé</w:t>
      </w:r>
      <w:r w:rsidR="00DC2C2F">
        <w:rPr>
          <w:rFonts w:ascii="Times New Roman" w:hAnsi="Times New Roman" w:cs="Times New Roman"/>
          <w:lang w:val="fr-CH"/>
        </w:rPr>
        <w:t xml:space="preserve"> ou trop humide</w:t>
      </w:r>
      <w:r w:rsidR="00A01160">
        <w:rPr>
          <w:rFonts w:ascii="Times New Roman" w:hAnsi="Times New Roman" w:cs="Times New Roman"/>
          <w:lang w:val="fr-CH"/>
        </w:rPr>
        <w:t xml:space="preserve">. </w:t>
      </w:r>
      <w:r w:rsidR="00DC2C2F">
        <w:rPr>
          <w:rFonts w:ascii="Times New Roman" w:hAnsi="Times New Roman" w:cs="Times New Roman"/>
          <w:lang w:val="fr-CH"/>
        </w:rPr>
        <w:t xml:space="preserve">Les deux </w:t>
      </w:r>
      <w:r w:rsidR="007B7D68">
        <w:rPr>
          <w:rFonts w:ascii="Times New Roman" w:hAnsi="Times New Roman" w:cs="Times New Roman"/>
          <w:lang w:val="fr-CH"/>
        </w:rPr>
        <w:t xml:space="preserve">discriminent selon les caractéristiques socio-démographiques. </w:t>
      </w:r>
    </w:p>
    <w:p w14:paraId="34709D64" w14:textId="4DC543E6" w:rsidR="006824D4" w:rsidRDefault="006F6E97" w:rsidP="00002915">
      <w:pPr>
        <w:spacing w:before="120" w:line="360" w:lineRule="auto"/>
        <w:jc w:val="both"/>
        <w:rPr>
          <w:rFonts w:ascii="Times New Roman" w:hAnsi="Times New Roman" w:cs="Times New Roman"/>
          <w:lang w:val="fr-CH"/>
        </w:rPr>
      </w:pPr>
      <w:r w:rsidRPr="00AE35B1">
        <w:rPr>
          <w:noProof/>
        </w:rPr>
        <w:drawing>
          <wp:inline distT="0" distB="0" distL="0" distR="0" wp14:anchorId="23CA9AC2" wp14:editId="197FDA5E">
            <wp:extent cx="6134100" cy="7869808"/>
            <wp:effectExtent l="0" t="0" r="0" b="0"/>
            <wp:docPr id="1636194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53080" cy="7894159"/>
                    </a:xfrm>
                    <a:prstGeom prst="rect">
                      <a:avLst/>
                    </a:prstGeom>
                    <a:noFill/>
                    <a:ln>
                      <a:noFill/>
                    </a:ln>
                  </pic:spPr>
                </pic:pic>
              </a:graphicData>
            </a:graphic>
          </wp:inline>
        </w:drawing>
      </w:r>
    </w:p>
    <w:p w14:paraId="6ABE1A23" w14:textId="7D23CC6D" w:rsidR="007B7D68" w:rsidRDefault="003446B6" w:rsidP="00002915">
      <w:pPr>
        <w:spacing w:before="120" w:line="360" w:lineRule="auto"/>
        <w:jc w:val="both"/>
        <w:rPr>
          <w:rFonts w:ascii="Times New Roman" w:hAnsi="Times New Roman" w:cs="Times New Roman"/>
          <w:lang w:val="fr-CH"/>
        </w:rPr>
      </w:pPr>
      <w:r w:rsidRPr="00AE35B1">
        <w:rPr>
          <w:noProof/>
        </w:rPr>
        <w:lastRenderedPageBreak/>
        <w:drawing>
          <wp:inline distT="0" distB="0" distL="0" distR="0" wp14:anchorId="6166618A" wp14:editId="60B59758">
            <wp:extent cx="6075779" cy="7934325"/>
            <wp:effectExtent l="0" t="0" r="1270" b="0"/>
            <wp:docPr id="162139284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97202" cy="7962302"/>
                    </a:xfrm>
                    <a:prstGeom prst="rect">
                      <a:avLst/>
                    </a:prstGeom>
                    <a:noFill/>
                    <a:ln>
                      <a:noFill/>
                    </a:ln>
                  </pic:spPr>
                </pic:pic>
              </a:graphicData>
            </a:graphic>
          </wp:inline>
        </w:drawing>
      </w:r>
    </w:p>
    <w:p w14:paraId="60096D3D" w14:textId="77777777" w:rsidR="00227843" w:rsidRDefault="00227843" w:rsidP="00002915">
      <w:pPr>
        <w:spacing w:before="120" w:line="360" w:lineRule="auto"/>
        <w:jc w:val="both"/>
        <w:rPr>
          <w:rFonts w:ascii="Times New Roman" w:hAnsi="Times New Roman" w:cs="Times New Roman"/>
          <w:lang w:val="fr-CH"/>
        </w:rPr>
      </w:pPr>
    </w:p>
    <w:p w14:paraId="6A5AB618" w14:textId="77777777" w:rsidR="00227843" w:rsidRDefault="00227843" w:rsidP="00002915">
      <w:pPr>
        <w:spacing w:before="120" w:line="360" w:lineRule="auto"/>
        <w:jc w:val="both"/>
        <w:rPr>
          <w:rFonts w:ascii="Times New Roman" w:hAnsi="Times New Roman" w:cs="Times New Roman"/>
          <w:lang w:val="fr-CH"/>
        </w:rPr>
      </w:pPr>
    </w:p>
    <w:p w14:paraId="2864642B" w14:textId="012CD63F" w:rsidR="00227843" w:rsidRDefault="00633E4D" w:rsidP="00002915">
      <w:pPr>
        <w:spacing w:before="120" w:line="360" w:lineRule="auto"/>
        <w:jc w:val="both"/>
        <w:rPr>
          <w:rFonts w:ascii="Times New Roman" w:hAnsi="Times New Roman" w:cs="Times New Roman"/>
          <w:lang w:val="fr-CH"/>
        </w:rPr>
      </w:pPr>
      <w:r>
        <w:rPr>
          <w:rFonts w:ascii="Times New Roman" w:hAnsi="Times New Roman" w:cs="Times New Roman"/>
          <w:lang w:val="fr-CH"/>
        </w:rPr>
        <w:lastRenderedPageBreak/>
        <w:t xml:space="preserve">Enfin, ce dernier tableau présente </w:t>
      </w:r>
      <w:r w:rsidR="008255F0">
        <w:rPr>
          <w:rFonts w:ascii="Times New Roman" w:hAnsi="Times New Roman" w:cs="Times New Roman"/>
          <w:lang w:val="fr-CH"/>
        </w:rPr>
        <w:t xml:space="preserve">la taille et la qualité du logement en 2023 en fonction </w:t>
      </w:r>
      <w:r w:rsidR="00D702ED">
        <w:rPr>
          <w:rFonts w:ascii="Times New Roman" w:hAnsi="Times New Roman" w:cs="Times New Roman"/>
          <w:lang w:val="fr-CH"/>
        </w:rPr>
        <w:t xml:space="preserve">du statut de pauvreté </w:t>
      </w:r>
      <w:r w:rsidR="00970754">
        <w:rPr>
          <w:rFonts w:ascii="Times New Roman" w:hAnsi="Times New Roman" w:cs="Times New Roman"/>
          <w:lang w:val="fr-CH"/>
        </w:rPr>
        <w:t xml:space="preserve">compris sous forme de revenu. </w:t>
      </w:r>
    </w:p>
    <w:p w14:paraId="6C53B416" w14:textId="6E6EE632" w:rsidR="00970754" w:rsidRDefault="00B02AE6" w:rsidP="00B02AE6">
      <w:pPr>
        <w:spacing w:before="120" w:line="360" w:lineRule="auto"/>
        <w:jc w:val="center"/>
        <w:rPr>
          <w:rFonts w:ascii="Times New Roman" w:hAnsi="Times New Roman" w:cs="Times New Roman"/>
          <w:lang w:val="fr-CH"/>
        </w:rPr>
      </w:pPr>
      <w:r w:rsidRPr="00361DDE">
        <w:rPr>
          <w:noProof/>
          <w:color w:val="0070C0"/>
        </w:rPr>
        <w:drawing>
          <wp:inline distT="0" distB="0" distL="0" distR="0" wp14:anchorId="2F820134" wp14:editId="316BD954">
            <wp:extent cx="4765615" cy="4305300"/>
            <wp:effectExtent l="19050" t="19050" r="16510" b="19050"/>
            <wp:docPr id="15373858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385830" name=""/>
                    <pic:cNvPicPr/>
                  </pic:nvPicPr>
                  <pic:blipFill>
                    <a:blip r:embed="rId48"/>
                    <a:stretch>
                      <a:fillRect/>
                    </a:stretch>
                  </pic:blipFill>
                  <pic:spPr>
                    <a:xfrm>
                      <a:off x="0" y="0"/>
                      <a:ext cx="4770741" cy="4309931"/>
                    </a:xfrm>
                    <a:prstGeom prst="rect">
                      <a:avLst/>
                    </a:prstGeom>
                    <a:ln>
                      <a:solidFill>
                        <a:schemeClr val="tx1"/>
                      </a:solidFill>
                    </a:ln>
                  </pic:spPr>
                </pic:pic>
              </a:graphicData>
            </a:graphic>
          </wp:inline>
        </w:drawing>
      </w:r>
    </w:p>
    <w:p w14:paraId="3D564BF4" w14:textId="6DD0C1D5" w:rsidR="00E52B96" w:rsidRDefault="000B17AE" w:rsidP="002E0FC8">
      <w:pPr>
        <w:pStyle w:val="Heading2"/>
        <w:pBdr>
          <w:top w:val="single" w:sz="4" w:space="1" w:color="auto"/>
          <w:left w:val="single" w:sz="4" w:space="4" w:color="auto"/>
          <w:bottom w:val="single" w:sz="4" w:space="1" w:color="auto"/>
          <w:right w:val="single" w:sz="4" w:space="4" w:color="auto"/>
        </w:pBdr>
      </w:pPr>
      <w:r>
        <w:t xml:space="preserve">Art 12 </w:t>
      </w:r>
      <w:r w:rsidR="00E52B96">
        <w:t xml:space="preserve">Droit </w:t>
      </w:r>
      <w:r>
        <w:t>à la santé</w:t>
      </w:r>
    </w:p>
    <w:p w14:paraId="796DC876" w14:textId="3A62D982" w:rsidR="000B17AE" w:rsidRDefault="00925BDB" w:rsidP="000B17AE">
      <w:pPr>
        <w:spacing w:before="120" w:line="360" w:lineRule="auto"/>
        <w:jc w:val="both"/>
        <w:rPr>
          <w:rFonts w:ascii="Times New Roman" w:hAnsi="Times New Roman" w:cs="Times New Roman"/>
          <w:lang w:val="fr-CH"/>
        </w:rPr>
      </w:pPr>
      <w:r>
        <w:rPr>
          <w:rFonts w:ascii="Times New Roman" w:hAnsi="Times New Roman" w:cs="Times New Roman"/>
          <w:lang w:val="fr-CH"/>
        </w:rPr>
        <w:t>Le tableau ci-dessous présente l</w:t>
      </w:r>
      <w:r w:rsidR="00514282" w:rsidRPr="00514282">
        <w:rPr>
          <w:rFonts w:ascii="Times New Roman" w:hAnsi="Times New Roman" w:cs="Times New Roman"/>
          <w:lang w:val="fr-CH"/>
        </w:rPr>
        <w:t>e renoncement à des soins médicaux nécessaires pour des raisons financières</w:t>
      </w:r>
      <w:r>
        <w:rPr>
          <w:rFonts w:ascii="Times New Roman" w:hAnsi="Times New Roman" w:cs="Times New Roman"/>
          <w:lang w:val="fr-CH"/>
        </w:rPr>
        <w:t xml:space="preserve">. Cet indicateur est significatif </w:t>
      </w:r>
      <w:r w:rsidR="0013643C">
        <w:rPr>
          <w:rFonts w:ascii="Times New Roman" w:hAnsi="Times New Roman" w:cs="Times New Roman"/>
          <w:lang w:val="fr-CH"/>
        </w:rPr>
        <w:t>des</w:t>
      </w:r>
      <w:r w:rsidR="00514282" w:rsidRPr="00514282">
        <w:rPr>
          <w:rFonts w:ascii="Times New Roman" w:hAnsi="Times New Roman" w:cs="Times New Roman"/>
          <w:lang w:val="fr-CH"/>
        </w:rPr>
        <w:t xml:space="preserve"> inégalité</w:t>
      </w:r>
      <w:r w:rsidR="0013643C">
        <w:rPr>
          <w:rFonts w:ascii="Times New Roman" w:hAnsi="Times New Roman" w:cs="Times New Roman"/>
          <w:lang w:val="fr-CH"/>
        </w:rPr>
        <w:t>s</w:t>
      </w:r>
      <w:r w:rsidR="00514282" w:rsidRPr="00514282">
        <w:rPr>
          <w:rFonts w:ascii="Times New Roman" w:hAnsi="Times New Roman" w:cs="Times New Roman"/>
          <w:lang w:val="fr-CH"/>
        </w:rPr>
        <w:t xml:space="preserve"> en matière d’accès aux services de santé.</w:t>
      </w:r>
      <w:r w:rsidR="00514282">
        <w:rPr>
          <w:rFonts w:ascii="Times New Roman" w:hAnsi="Times New Roman" w:cs="Times New Roman"/>
          <w:lang w:val="fr-CH"/>
        </w:rPr>
        <w:t xml:space="preserve"> </w:t>
      </w:r>
    </w:p>
    <w:p w14:paraId="14537F26" w14:textId="070D6438" w:rsidR="00984FAD" w:rsidRPr="00D01CCD" w:rsidRDefault="00984FAD" w:rsidP="00984FAD">
      <w:pPr>
        <w:spacing w:before="120" w:line="360" w:lineRule="auto"/>
        <w:jc w:val="center"/>
        <w:rPr>
          <w:rFonts w:ascii="Times New Roman" w:hAnsi="Times New Roman" w:cs="Times New Roman"/>
          <w:lang w:val="fr-CH"/>
        </w:rPr>
      </w:pPr>
      <w:r>
        <w:rPr>
          <w:rFonts w:ascii="Times New Roman" w:hAnsi="Times New Roman" w:cs="Times New Roman"/>
          <w:noProof/>
          <w:lang w:val="fr-CH"/>
        </w:rPr>
        <w:drawing>
          <wp:inline distT="0" distB="0" distL="0" distR="0" wp14:anchorId="27CA77BC" wp14:editId="0800CBD4">
            <wp:extent cx="4314825" cy="2776205"/>
            <wp:effectExtent l="19050" t="19050" r="9525" b="24765"/>
            <wp:docPr id="29412483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24832" name="Image 294124832"/>
                    <pic:cNvPicPr/>
                  </pic:nvPicPr>
                  <pic:blipFill>
                    <a:blip r:embed="rId49">
                      <a:extLst>
                        <a:ext uri="{28A0092B-C50C-407E-A947-70E740481C1C}">
                          <a14:useLocalDpi xmlns:a14="http://schemas.microsoft.com/office/drawing/2010/main" val="0"/>
                        </a:ext>
                      </a:extLst>
                    </a:blip>
                    <a:stretch>
                      <a:fillRect/>
                    </a:stretch>
                  </pic:blipFill>
                  <pic:spPr>
                    <a:xfrm>
                      <a:off x="0" y="0"/>
                      <a:ext cx="4323279" cy="2781644"/>
                    </a:xfrm>
                    <a:prstGeom prst="rect">
                      <a:avLst/>
                    </a:prstGeom>
                    <a:ln>
                      <a:solidFill>
                        <a:schemeClr val="tx1"/>
                      </a:solidFill>
                    </a:ln>
                  </pic:spPr>
                </pic:pic>
              </a:graphicData>
            </a:graphic>
          </wp:inline>
        </w:drawing>
      </w:r>
    </w:p>
    <w:p w14:paraId="3A138F56" w14:textId="40AA5995" w:rsidR="00BA3E57" w:rsidRDefault="00BA3E57" w:rsidP="002E0FC8">
      <w:pPr>
        <w:pStyle w:val="Heading2"/>
        <w:pBdr>
          <w:top w:val="single" w:sz="4" w:space="1" w:color="auto"/>
          <w:left w:val="single" w:sz="4" w:space="4" w:color="auto"/>
          <w:bottom w:val="single" w:sz="4" w:space="1" w:color="auto"/>
          <w:right w:val="single" w:sz="4" w:space="4" w:color="auto"/>
        </w:pBdr>
      </w:pPr>
      <w:r>
        <w:lastRenderedPageBreak/>
        <w:t>Art 13 Droit à l’éducation</w:t>
      </w:r>
    </w:p>
    <w:p w14:paraId="721A92B8" w14:textId="4C993619" w:rsidR="0048287F" w:rsidRPr="0048287F" w:rsidRDefault="0048287F" w:rsidP="0048287F">
      <w:pPr>
        <w:spacing w:line="360" w:lineRule="auto"/>
        <w:jc w:val="both"/>
        <w:rPr>
          <w:rFonts w:ascii="Times New Roman" w:hAnsi="Times New Roman" w:cs="Times New Roman"/>
          <w:lang w:val="fr-CH"/>
        </w:rPr>
      </w:pPr>
      <w:r w:rsidRPr="0048287F">
        <w:rPr>
          <w:rFonts w:ascii="Times New Roman" w:hAnsi="Times New Roman" w:cs="Times New Roman"/>
          <w:lang w:val="fr-CH"/>
        </w:rPr>
        <w:t>Les indicateurs de la formation offrent une vue de synthèse du système éducatif suisse à travers différents angles : structures, processus et effets. Ils fournissent des repères pour suivre l'évolution générale du système et permettent des comparaisons dans le temps et l'espace.</w:t>
      </w:r>
    </w:p>
    <w:p w14:paraId="1E560A34" w14:textId="007B86DF" w:rsidR="00BA3E57" w:rsidRDefault="0048287F" w:rsidP="0048287F">
      <w:pPr>
        <w:spacing w:line="360" w:lineRule="auto"/>
        <w:jc w:val="both"/>
        <w:rPr>
          <w:rFonts w:ascii="Times New Roman" w:hAnsi="Times New Roman" w:cs="Times New Roman"/>
          <w:lang w:val="fr-CH"/>
        </w:rPr>
      </w:pPr>
      <w:r w:rsidRPr="0048287F">
        <w:rPr>
          <w:rFonts w:ascii="Times New Roman" w:hAnsi="Times New Roman" w:cs="Times New Roman"/>
          <w:lang w:val="fr-CH"/>
        </w:rPr>
        <w:t>Ils sont organisés par thèmes — ressources et encadrement, accès et participation, transitions, résultats et effets — ou par degrés de formation — école obligatoire, degré secondaire II, degré tertiaire et formation continue.</w:t>
      </w:r>
    </w:p>
    <w:p w14:paraId="378F3425" w14:textId="2385C43E" w:rsidR="00B75DA5" w:rsidRDefault="00B75DA5" w:rsidP="0048287F">
      <w:pPr>
        <w:spacing w:line="360" w:lineRule="auto"/>
        <w:jc w:val="both"/>
        <w:rPr>
          <w:rFonts w:ascii="Times New Roman" w:hAnsi="Times New Roman" w:cs="Times New Roman"/>
          <w:lang w:val="fr-CH"/>
        </w:rPr>
      </w:pPr>
      <w:r>
        <w:rPr>
          <w:rFonts w:ascii="Times New Roman" w:hAnsi="Times New Roman" w:cs="Times New Roman"/>
          <w:lang w:val="fr-CH"/>
        </w:rPr>
        <w:t xml:space="preserve">Le tableau ci-dessous présente </w:t>
      </w:r>
      <w:r w:rsidR="00550A0C">
        <w:rPr>
          <w:rFonts w:ascii="Times New Roman" w:hAnsi="Times New Roman" w:cs="Times New Roman"/>
          <w:lang w:val="fr-CH"/>
        </w:rPr>
        <w:t>l’évolution d</w:t>
      </w:r>
      <w:r>
        <w:rPr>
          <w:rFonts w:ascii="Times New Roman" w:hAnsi="Times New Roman" w:cs="Times New Roman"/>
          <w:lang w:val="fr-CH"/>
        </w:rPr>
        <w:t>es dépenses publiques d’éducation</w:t>
      </w:r>
      <w:r w:rsidR="00550A0C">
        <w:rPr>
          <w:rFonts w:ascii="Times New Roman" w:hAnsi="Times New Roman" w:cs="Times New Roman"/>
          <w:lang w:val="fr-CH"/>
        </w:rPr>
        <w:t xml:space="preserve"> entre 2010 et 2023. </w:t>
      </w:r>
    </w:p>
    <w:p w14:paraId="489CA17E" w14:textId="17847B28" w:rsidR="00550A0C" w:rsidRDefault="00550A0C" w:rsidP="00550A0C">
      <w:pPr>
        <w:spacing w:line="360" w:lineRule="auto"/>
        <w:jc w:val="center"/>
        <w:rPr>
          <w:rFonts w:ascii="Times New Roman" w:hAnsi="Times New Roman" w:cs="Times New Roman"/>
          <w:lang w:val="fr-CH"/>
        </w:rPr>
      </w:pPr>
      <w:r>
        <w:rPr>
          <w:rFonts w:ascii="Times New Roman" w:hAnsi="Times New Roman" w:cs="Times New Roman"/>
          <w:noProof/>
          <w:lang w:val="fr-CH"/>
        </w:rPr>
        <w:drawing>
          <wp:inline distT="0" distB="0" distL="0" distR="0" wp14:anchorId="50757670" wp14:editId="0CC519E0">
            <wp:extent cx="3171825" cy="2256504"/>
            <wp:effectExtent l="19050" t="19050" r="9525" b="10795"/>
            <wp:docPr id="183027559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275592" name="Image 1830275592"/>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183316" cy="2264679"/>
                    </a:xfrm>
                    <a:prstGeom prst="rect">
                      <a:avLst/>
                    </a:prstGeom>
                    <a:ln>
                      <a:solidFill>
                        <a:schemeClr val="tx1"/>
                      </a:solidFill>
                    </a:ln>
                  </pic:spPr>
                </pic:pic>
              </a:graphicData>
            </a:graphic>
          </wp:inline>
        </w:drawing>
      </w:r>
    </w:p>
    <w:p w14:paraId="4D4E84D5" w14:textId="23B26377" w:rsidR="00550A0C" w:rsidRDefault="00550A0C">
      <w:pPr>
        <w:spacing w:after="160" w:line="259" w:lineRule="auto"/>
        <w:rPr>
          <w:rFonts w:ascii="Times New Roman" w:hAnsi="Times New Roman" w:cs="Times New Roman"/>
          <w:lang w:val="fr-CH"/>
        </w:rPr>
      </w:pPr>
      <w:r>
        <w:rPr>
          <w:rFonts w:ascii="Times New Roman" w:hAnsi="Times New Roman" w:cs="Times New Roman"/>
          <w:lang w:val="fr-CH"/>
        </w:rPr>
        <w:br w:type="page"/>
      </w:r>
    </w:p>
    <w:p w14:paraId="0D9E8BB3" w14:textId="6452D46B" w:rsidR="00CA3F0A" w:rsidRDefault="00EA5169" w:rsidP="002E0FC8">
      <w:pPr>
        <w:pStyle w:val="Heading2"/>
        <w:pBdr>
          <w:top w:val="single" w:sz="4" w:space="1" w:color="auto"/>
          <w:left w:val="single" w:sz="4" w:space="4" w:color="auto"/>
          <w:bottom w:val="single" w:sz="4" w:space="1" w:color="auto"/>
          <w:right w:val="single" w:sz="4" w:space="4" w:color="auto"/>
        </w:pBdr>
      </w:pPr>
      <w:r>
        <w:lastRenderedPageBreak/>
        <w:t>Art 1</w:t>
      </w:r>
      <w:r w:rsidR="00224615">
        <w:t>5</w:t>
      </w:r>
      <w:r>
        <w:t xml:space="preserve"> </w:t>
      </w:r>
      <w:r w:rsidR="00150761">
        <w:t>Droit à la culture</w:t>
      </w:r>
    </w:p>
    <w:p w14:paraId="0841D252" w14:textId="4E7F30B8" w:rsidR="0048287F" w:rsidRDefault="00007E1E" w:rsidP="0048287F">
      <w:pPr>
        <w:spacing w:line="360" w:lineRule="auto"/>
        <w:jc w:val="both"/>
        <w:rPr>
          <w:rFonts w:ascii="Times New Roman" w:hAnsi="Times New Roman" w:cs="Times New Roman"/>
          <w:lang w:val="fr-CH"/>
        </w:rPr>
      </w:pPr>
      <w:r w:rsidRPr="00007E1E">
        <w:rPr>
          <w:rFonts w:ascii="Times New Roman" w:hAnsi="Times New Roman" w:cs="Times New Roman"/>
          <w:lang w:val="fr-CH"/>
        </w:rPr>
        <w:t>La statistique sur le financement de la culture par les collectivités publiques répertorie les montants consacrés à la culture par la Confédération et les cantons ainsi que par les villes et les communes. La présente statistique est établie par l’Office fédéral de la statistique à partir de relevés de l’Administration fédérale des finances</w:t>
      </w:r>
      <w:r>
        <w:rPr>
          <w:rFonts w:ascii="Times New Roman" w:hAnsi="Times New Roman" w:cs="Times New Roman"/>
          <w:lang w:val="fr-CH"/>
        </w:rPr>
        <w:t xml:space="preserve">. </w:t>
      </w:r>
    </w:p>
    <w:p w14:paraId="76C8592A" w14:textId="073024BE" w:rsidR="00DC1F3B" w:rsidRPr="00007E1E" w:rsidRDefault="009723A3" w:rsidP="009723A3">
      <w:pPr>
        <w:spacing w:line="360" w:lineRule="auto"/>
        <w:jc w:val="center"/>
        <w:rPr>
          <w:rFonts w:ascii="Times New Roman" w:hAnsi="Times New Roman" w:cs="Times New Roman"/>
          <w:lang w:val="fr-CH"/>
        </w:rPr>
      </w:pPr>
      <w:r>
        <w:rPr>
          <w:rFonts w:ascii="Times New Roman" w:hAnsi="Times New Roman" w:cs="Times New Roman"/>
          <w:noProof/>
          <w:lang w:val="fr-CH"/>
        </w:rPr>
        <w:drawing>
          <wp:inline distT="0" distB="0" distL="0" distR="0" wp14:anchorId="5CFE4B83" wp14:editId="15D42238">
            <wp:extent cx="4782217" cy="4582164"/>
            <wp:effectExtent l="19050" t="19050" r="18415" b="27940"/>
            <wp:docPr id="26595104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51041" name="Image 265951041"/>
                    <pic:cNvPicPr/>
                  </pic:nvPicPr>
                  <pic:blipFill>
                    <a:blip r:embed="rId51">
                      <a:extLst>
                        <a:ext uri="{28A0092B-C50C-407E-A947-70E740481C1C}">
                          <a14:useLocalDpi xmlns:a14="http://schemas.microsoft.com/office/drawing/2010/main" val="0"/>
                        </a:ext>
                      </a:extLst>
                    </a:blip>
                    <a:stretch>
                      <a:fillRect/>
                    </a:stretch>
                  </pic:blipFill>
                  <pic:spPr>
                    <a:xfrm>
                      <a:off x="0" y="0"/>
                      <a:ext cx="4782217" cy="4582164"/>
                    </a:xfrm>
                    <a:prstGeom prst="rect">
                      <a:avLst/>
                    </a:prstGeom>
                    <a:ln>
                      <a:solidFill>
                        <a:schemeClr val="tx1"/>
                      </a:solidFill>
                    </a:ln>
                  </pic:spPr>
                </pic:pic>
              </a:graphicData>
            </a:graphic>
          </wp:inline>
        </w:drawing>
      </w:r>
    </w:p>
    <w:sectPr w:rsidR="00DC1F3B" w:rsidRPr="00007E1E" w:rsidSect="00F26D2D">
      <w:footerReference w:type="default" r:id="rId52"/>
      <w:pgSz w:w="11907" w:h="1683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EC65C" w14:textId="77777777" w:rsidR="000A64C1" w:rsidRDefault="000A64C1" w:rsidP="00EF6420">
      <w:pPr>
        <w:spacing w:after="0" w:line="240" w:lineRule="auto"/>
      </w:pPr>
      <w:r>
        <w:separator/>
      </w:r>
    </w:p>
  </w:endnote>
  <w:endnote w:type="continuationSeparator" w:id="0">
    <w:p w14:paraId="5D68DCFC" w14:textId="77777777" w:rsidR="000A64C1" w:rsidRDefault="000A64C1" w:rsidP="00EF6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957262"/>
      <w:docPartObj>
        <w:docPartGallery w:val="Page Numbers (Bottom of Page)"/>
        <w:docPartUnique/>
      </w:docPartObj>
    </w:sdtPr>
    <w:sdtEndPr>
      <w:rPr>
        <w:rFonts w:ascii="Times New Roman" w:hAnsi="Times New Roman" w:cs="Times New Roman"/>
        <w:sz w:val="20"/>
        <w:szCs w:val="20"/>
      </w:rPr>
    </w:sdtEndPr>
    <w:sdtContent>
      <w:p w14:paraId="1D3C7DC4" w14:textId="2619C9C1" w:rsidR="008A301E" w:rsidRPr="008A301E" w:rsidRDefault="008A301E">
        <w:pPr>
          <w:pStyle w:val="Footer"/>
          <w:jc w:val="right"/>
          <w:rPr>
            <w:rFonts w:ascii="Times New Roman" w:hAnsi="Times New Roman" w:cs="Times New Roman"/>
            <w:sz w:val="20"/>
            <w:szCs w:val="20"/>
          </w:rPr>
        </w:pPr>
        <w:r w:rsidRPr="008A301E">
          <w:rPr>
            <w:rFonts w:ascii="Times New Roman" w:hAnsi="Times New Roman" w:cs="Times New Roman"/>
            <w:sz w:val="20"/>
            <w:szCs w:val="20"/>
          </w:rPr>
          <w:fldChar w:fldCharType="begin"/>
        </w:r>
        <w:r w:rsidRPr="008A301E">
          <w:rPr>
            <w:rFonts w:ascii="Times New Roman" w:hAnsi="Times New Roman" w:cs="Times New Roman"/>
            <w:sz w:val="20"/>
            <w:szCs w:val="20"/>
          </w:rPr>
          <w:instrText>PAGE   \* MERGEFORMAT</w:instrText>
        </w:r>
        <w:r w:rsidRPr="008A301E">
          <w:rPr>
            <w:rFonts w:ascii="Times New Roman" w:hAnsi="Times New Roman" w:cs="Times New Roman"/>
            <w:sz w:val="20"/>
            <w:szCs w:val="20"/>
          </w:rPr>
          <w:fldChar w:fldCharType="separate"/>
        </w:r>
        <w:r w:rsidRPr="008A301E">
          <w:rPr>
            <w:rFonts w:ascii="Times New Roman" w:hAnsi="Times New Roman" w:cs="Times New Roman"/>
            <w:sz w:val="20"/>
            <w:szCs w:val="20"/>
            <w:lang w:val="fr-FR"/>
          </w:rPr>
          <w:t>2</w:t>
        </w:r>
        <w:r w:rsidRPr="008A301E">
          <w:rPr>
            <w:rFonts w:ascii="Times New Roman" w:hAnsi="Times New Roman" w:cs="Times New Roman"/>
            <w:sz w:val="20"/>
            <w:szCs w:val="20"/>
          </w:rPr>
          <w:fldChar w:fldCharType="end"/>
        </w:r>
      </w:p>
    </w:sdtContent>
  </w:sdt>
  <w:p w14:paraId="24F6B470" w14:textId="77777777" w:rsidR="008A301E" w:rsidRDefault="008A3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52D6F" w14:textId="77777777" w:rsidR="000A64C1" w:rsidRDefault="000A64C1" w:rsidP="00EF6420">
      <w:pPr>
        <w:spacing w:after="0" w:line="240" w:lineRule="auto"/>
      </w:pPr>
      <w:r>
        <w:separator/>
      </w:r>
    </w:p>
  </w:footnote>
  <w:footnote w:type="continuationSeparator" w:id="0">
    <w:p w14:paraId="222C8627" w14:textId="77777777" w:rsidR="000A64C1" w:rsidRDefault="000A64C1" w:rsidP="00EF6420">
      <w:pPr>
        <w:spacing w:after="0" w:line="240" w:lineRule="auto"/>
      </w:pPr>
      <w:r>
        <w:continuationSeparator/>
      </w:r>
    </w:p>
  </w:footnote>
  <w:footnote w:id="1">
    <w:p w14:paraId="1065BD41" w14:textId="2FAB34F3" w:rsidR="00EF6420" w:rsidRPr="00EF6420" w:rsidRDefault="00EF6420">
      <w:pPr>
        <w:pStyle w:val="FootnoteText"/>
        <w:rPr>
          <w:lang w:val="en-GB"/>
        </w:rPr>
      </w:pPr>
      <w:r>
        <w:rPr>
          <w:rStyle w:val="FootnoteReference"/>
        </w:rPr>
        <w:footnoteRef/>
      </w:r>
      <w:r w:rsidRPr="00EF6420">
        <w:rPr>
          <w:lang w:val="fr-CH"/>
        </w:rPr>
        <w:t xml:space="preserve"> </w:t>
      </w:r>
      <w:r w:rsidRPr="008A301E">
        <w:rPr>
          <w:rFonts w:ascii="Times New Roman" w:hAnsi="Times New Roman" w:cs="Times New Roman"/>
          <w:lang w:val="fr-CH"/>
        </w:rPr>
        <w:t xml:space="preserve">OFS. (2025). </w:t>
      </w:r>
      <w:r w:rsidRPr="008A301E">
        <w:rPr>
          <w:rFonts w:ascii="Times New Roman" w:hAnsi="Times New Roman" w:cs="Times New Roman"/>
          <w:i/>
          <w:iCs/>
          <w:lang w:val="fr-CH"/>
        </w:rPr>
        <w:t>Enquête sur le vivre ensemble en Suisse (VeS)</w:t>
      </w:r>
      <w:r w:rsidRPr="008A301E">
        <w:rPr>
          <w:rFonts w:ascii="Times New Roman" w:hAnsi="Times New Roman" w:cs="Times New Roman"/>
          <w:lang w:val="fr-CH"/>
        </w:rPr>
        <w:t>.</w:t>
      </w:r>
      <w:r w:rsidR="005D4E82" w:rsidRPr="008A301E">
        <w:rPr>
          <w:rFonts w:ascii="Times New Roman" w:hAnsi="Times New Roman" w:cs="Times New Roman"/>
          <w:lang w:val="fr-CH"/>
        </w:rPr>
        <w:t xml:space="preserve"> </w:t>
      </w:r>
      <w:r w:rsidR="005D4E82" w:rsidRPr="008A301E">
        <w:rPr>
          <w:rFonts w:ascii="Times New Roman" w:hAnsi="Times New Roman" w:cs="Times New Roman"/>
          <w:i/>
          <w:iCs/>
          <w:lang w:val="fr-CH"/>
        </w:rPr>
        <w:t xml:space="preserve">Victimes de </w:t>
      </w:r>
      <w:proofErr w:type="spellStart"/>
      <w:r w:rsidR="005D4E82" w:rsidRPr="008A301E">
        <w:rPr>
          <w:rFonts w:ascii="Times New Roman" w:hAnsi="Times New Roman" w:cs="Times New Roman"/>
          <w:i/>
          <w:iCs/>
          <w:lang w:val="fr-CH"/>
        </w:rPr>
        <w:t>discriminatations</w:t>
      </w:r>
      <w:proofErr w:type="spellEnd"/>
      <w:r w:rsidR="005D4E82" w:rsidRPr="008A301E">
        <w:rPr>
          <w:rFonts w:ascii="Times New Roman" w:hAnsi="Times New Roman" w:cs="Times New Roman"/>
          <w:lang w:val="fr-CH"/>
        </w:rPr>
        <w:t>.</w:t>
      </w:r>
      <w:r w:rsidRPr="008A301E">
        <w:rPr>
          <w:rFonts w:ascii="Times New Roman" w:hAnsi="Times New Roman" w:cs="Times New Roman"/>
          <w:lang w:val="fr-CH"/>
        </w:rPr>
        <w:t xml:space="preserve"> Neuchâtel :OFS. </w:t>
      </w:r>
      <w:r w:rsidRPr="008A301E">
        <w:rPr>
          <w:rFonts w:ascii="Times New Roman" w:hAnsi="Times New Roman" w:cs="Times New Roman"/>
          <w:lang w:val="en-GB"/>
        </w:rPr>
        <w:t xml:space="preserve">[URL : </w:t>
      </w:r>
      <w:hyperlink r:id="rId1" w:history="1">
        <w:r w:rsidRPr="008A301E">
          <w:rPr>
            <w:rStyle w:val="Hyperlink"/>
            <w:rFonts w:ascii="Times New Roman" w:hAnsi="Times New Roman" w:cs="Times New Roman"/>
            <w:lang w:val="en-GB"/>
          </w:rPr>
          <w:t>https://www.bfs.admin.ch/bfs/fr/home/statistiques/developpement-durable/monet-2030/indicateurs/victimes-discriminations.html</w:t>
        </w:r>
      </w:hyperlink>
      <w:r w:rsidR="007D1800" w:rsidRPr="008A301E">
        <w:rPr>
          <w:rFonts w:ascii="Times New Roman" w:hAnsi="Times New Roman" w:cs="Times New Roman"/>
          <w:lang w:val="en-GB"/>
        </w:rPr>
        <w:t>].</w:t>
      </w:r>
      <w:r w:rsidR="007D1800">
        <w:rPr>
          <w:lang w:val="en-GB"/>
        </w:rPr>
        <w:t xml:space="preserve"> </w:t>
      </w:r>
    </w:p>
  </w:footnote>
  <w:footnote w:id="2">
    <w:p w14:paraId="169E1F79" w14:textId="40F8B8F6" w:rsidR="00506FCD" w:rsidRPr="008A301E" w:rsidRDefault="00506FCD">
      <w:pPr>
        <w:pStyle w:val="FootnoteText"/>
        <w:rPr>
          <w:rFonts w:ascii="Times New Roman" w:hAnsi="Times New Roman" w:cs="Times New Roman"/>
          <w:lang w:val="en-GB"/>
        </w:rPr>
      </w:pPr>
      <w:r>
        <w:rPr>
          <w:rStyle w:val="FootnoteReference"/>
        </w:rPr>
        <w:footnoteRef/>
      </w:r>
      <w:r w:rsidRPr="00232E61">
        <w:rPr>
          <w:lang w:val="fr-CH"/>
        </w:rPr>
        <w:t xml:space="preserve"> </w:t>
      </w:r>
      <w:r w:rsidRPr="00232E61">
        <w:rPr>
          <w:rFonts w:ascii="Times New Roman" w:hAnsi="Times New Roman" w:cs="Times New Roman"/>
          <w:lang w:val="fr-CH"/>
        </w:rPr>
        <w:t xml:space="preserve">OFS. (2023). </w:t>
      </w:r>
      <w:r w:rsidRPr="008A301E">
        <w:rPr>
          <w:rFonts w:ascii="Times New Roman" w:hAnsi="Times New Roman" w:cs="Times New Roman"/>
          <w:i/>
          <w:iCs/>
          <w:lang w:val="fr-CH"/>
        </w:rPr>
        <w:t>Enquête sur les revenus et les conditions de vie (SILC)</w:t>
      </w:r>
      <w:r w:rsidRPr="008A301E">
        <w:rPr>
          <w:rFonts w:ascii="Times New Roman" w:hAnsi="Times New Roman" w:cs="Times New Roman"/>
          <w:lang w:val="fr-CH"/>
        </w:rPr>
        <w:t xml:space="preserve">. </w:t>
      </w:r>
      <w:r w:rsidRPr="008A301E">
        <w:rPr>
          <w:rFonts w:ascii="Times New Roman" w:hAnsi="Times New Roman" w:cs="Times New Roman"/>
          <w:lang w:val="en-GB"/>
        </w:rPr>
        <w:t xml:space="preserve">Neuchâtel :OFS. [URL : </w:t>
      </w:r>
      <w:hyperlink r:id="rId2" w:history="1">
        <w:r w:rsidRPr="008A301E">
          <w:rPr>
            <w:rStyle w:val="Hyperlink"/>
            <w:rFonts w:ascii="Times New Roman" w:hAnsi="Times New Roman" w:cs="Times New Roman"/>
            <w:lang w:val="en-US"/>
          </w:rPr>
          <w:t>https://www.bfs.admin.ch/bfs/fr/home/statistiques/situation-economique-sociale-population/egalite-personnes-handicapees.gnpdetail.2025-0199.html</w:t>
        </w:r>
      </w:hyperlink>
      <w:r w:rsidRPr="008A301E">
        <w:rPr>
          <w:rFonts w:ascii="Times New Roman" w:hAnsi="Times New Roman" w:cs="Times New Roman"/>
          <w:lang w:val="en-GB"/>
        </w:rPr>
        <w:t xml:space="preserve">]. </w:t>
      </w:r>
    </w:p>
  </w:footnote>
  <w:footnote w:id="3">
    <w:p w14:paraId="2F788FE0" w14:textId="7ED87CD2" w:rsidR="006D0053" w:rsidRPr="006D0053" w:rsidRDefault="006D0053">
      <w:pPr>
        <w:pStyle w:val="FootnoteText"/>
        <w:rPr>
          <w:lang w:val="fr-CH"/>
        </w:rPr>
      </w:pPr>
      <w:r w:rsidRPr="008A301E">
        <w:rPr>
          <w:rStyle w:val="FootnoteReference"/>
          <w:rFonts w:ascii="Times New Roman" w:hAnsi="Times New Roman" w:cs="Times New Roman"/>
        </w:rPr>
        <w:footnoteRef/>
      </w:r>
      <w:r w:rsidRPr="008A301E">
        <w:rPr>
          <w:rFonts w:ascii="Times New Roman" w:hAnsi="Times New Roman" w:cs="Times New Roman"/>
          <w:lang w:val="fr-CH"/>
        </w:rPr>
        <w:t xml:space="preserve"> OFS. (2025). </w:t>
      </w:r>
      <w:r w:rsidRPr="008A301E">
        <w:rPr>
          <w:rFonts w:ascii="Times New Roman" w:hAnsi="Times New Roman" w:cs="Times New Roman"/>
          <w:i/>
          <w:iCs/>
          <w:lang w:val="fr-CH"/>
        </w:rPr>
        <w:t>Enquête sur les revenus et les conditions de vie (SILC). Bien-être subjectif, en 2023</w:t>
      </w:r>
      <w:r w:rsidRPr="008A301E">
        <w:rPr>
          <w:rFonts w:ascii="Times New Roman" w:hAnsi="Times New Roman" w:cs="Times New Roman"/>
          <w:lang w:val="fr-CH"/>
        </w:rPr>
        <w:t xml:space="preserve">. Neuchâtel :OFS. [URL : </w:t>
      </w:r>
      <w:hyperlink r:id="rId3" w:history="1">
        <w:r w:rsidRPr="008A301E">
          <w:rPr>
            <w:rStyle w:val="Hyperlink"/>
            <w:rFonts w:ascii="Times New Roman" w:hAnsi="Times New Roman" w:cs="Times New Roman"/>
            <w:lang w:val="fr-CH"/>
          </w:rPr>
          <w:t>https://www.bfs.admin.ch/bfs/fr/home/statistiques/situation-economique-sociale-population/egalite-personnes-handicapees.assetdetail.36216126.html</w:t>
        </w:r>
      </w:hyperlink>
      <w:r w:rsidRPr="008A301E">
        <w:rPr>
          <w:rFonts w:ascii="Times New Roman" w:hAnsi="Times New Roman" w:cs="Times New Roman"/>
          <w:lang w:val="fr-CH"/>
        </w:rPr>
        <w:t>].</w:t>
      </w:r>
      <w:r>
        <w:rPr>
          <w:lang w:val="fr-CH"/>
        </w:rPr>
        <w:t xml:space="preserve"> </w:t>
      </w:r>
    </w:p>
  </w:footnote>
  <w:footnote w:id="4">
    <w:p w14:paraId="67278CC2" w14:textId="047534CD" w:rsidR="007A2E18" w:rsidRPr="008A301E" w:rsidRDefault="007A2E18">
      <w:pPr>
        <w:pStyle w:val="FootnoteText"/>
        <w:rPr>
          <w:rFonts w:ascii="Times New Roman" w:hAnsi="Times New Roman" w:cs="Times New Roman"/>
          <w:lang w:val="fr-CH"/>
        </w:rPr>
      </w:pPr>
      <w:r>
        <w:rPr>
          <w:rStyle w:val="FootnoteReference"/>
        </w:rPr>
        <w:footnoteRef/>
      </w:r>
      <w:r w:rsidRPr="007A2E18">
        <w:rPr>
          <w:lang w:val="fr-CH"/>
        </w:rPr>
        <w:t xml:space="preserve"> </w:t>
      </w:r>
      <w:r w:rsidRPr="008A301E">
        <w:rPr>
          <w:rFonts w:ascii="Times New Roman" w:hAnsi="Times New Roman" w:cs="Times New Roman"/>
          <w:lang w:val="fr-CH"/>
        </w:rPr>
        <w:t xml:space="preserve">OFS. (2025). </w:t>
      </w:r>
      <w:r w:rsidRPr="008A301E">
        <w:rPr>
          <w:rFonts w:ascii="Times New Roman" w:hAnsi="Times New Roman" w:cs="Times New Roman"/>
          <w:i/>
          <w:iCs/>
          <w:lang w:val="fr-CH"/>
        </w:rPr>
        <w:t>Intégration de la population issue de la migration. Indicateurs 2/2025</w:t>
      </w:r>
      <w:r w:rsidRPr="008A301E">
        <w:rPr>
          <w:rFonts w:ascii="Times New Roman" w:hAnsi="Times New Roman" w:cs="Times New Roman"/>
          <w:lang w:val="fr-CH"/>
        </w:rPr>
        <w:t xml:space="preserve">. Neuchâtel :OFS. [URL : </w:t>
      </w:r>
      <w:hyperlink r:id="rId4" w:history="1">
        <w:r w:rsidRPr="008A301E">
          <w:rPr>
            <w:rStyle w:val="Hyperlink"/>
            <w:rFonts w:ascii="Times New Roman" w:hAnsi="Times New Roman" w:cs="Times New Roman"/>
            <w:lang w:val="fr-CH"/>
          </w:rPr>
          <w:t>https://www.bfs.admin.ch/bfs/fr/home/statistiques/population/migration-integration.gnpdetail.2025-0405.html</w:t>
        </w:r>
      </w:hyperlink>
      <w:r w:rsidRPr="008A301E">
        <w:rPr>
          <w:rFonts w:ascii="Times New Roman" w:hAnsi="Times New Roman" w:cs="Times New Roman"/>
          <w:lang w:val="fr-CH"/>
        </w:rPr>
        <w:t xml:space="preserve">]. </w:t>
      </w:r>
    </w:p>
  </w:footnote>
  <w:footnote w:id="5">
    <w:p w14:paraId="51793BE1" w14:textId="0222D3D9" w:rsidR="00936BFD" w:rsidRPr="00320F12" w:rsidRDefault="00936BFD">
      <w:pPr>
        <w:pStyle w:val="FootnoteText"/>
        <w:rPr>
          <w:lang w:val="fr-CH"/>
        </w:rPr>
      </w:pPr>
      <w:r w:rsidRPr="008A301E">
        <w:rPr>
          <w:rStyle w:val="FootnoteReference"/>
          <w:rFonts w:ascii="Times New Roman" w:hAnsi="Times New Roman" w:cs="Times New Roman"/>
        </w:rPr>
        <w:footnoteRef/>
      </w:r>
      <w:r w:rsidRPr="008A301E">
        <w:rPr>
          <w:rFonts w:ascii="Times New Roman" w:hAnsi="Times New Roman" w:cs="Times New Roman"/>
          <w:lang w:val="fr-CH"/>
        </w:rPr>
        <w:t xml:space="preserve"> OFS. (2025). </w:t>
      </w:r>
      <w:r w:rsidRPr="008A301E">
        <w:rPr>
          <w:rFonts w:ascii="Times New Roman" w:hAnsi="Times New Roman" w:cs="Times New Roman"/>
          <w:i/>
          <w:iCs/>
          <w:lang w:val="fr-CH"/>
        </w:rPr>
        <w:t>Enquête suisse sur la population active (ESPA). Marché du travail</w:t>
      </w:r>
      <w:r w:rsidRPr="008A301E">
        <w:rPr>
          <w:rFonts w:ascii="Times New Roman" w:hAnsi="Times New Roman" w:cs="Times New Roman"/>
          <w:lang w:val="fr-CH"/>
        </w:rPr>
        <w:t xml:space="preserve">. Neuchâtel :OFS. </w:t>
      </w:r>
      <w:r w:rsidRPr="00320F12">
        <w:rPr>
          <w:rFonts w:ascii="Times New Roman" w:hAnsi="Times New Roman" w:cs="Times New Roman"/>
          <w:lang w:val="fr-CH"/>
        </w:rPr>
        <w:t xml:space="preserve">[URL : </w:t>
      </w:r>
      <w:hyperlink r:id="rId5" w:history="1">
        <w:r w:rsidRPr="00320F12">
          <w:rPr>
            <w:rStyle w:val="Hyperlink"/>
            <w:rFonts w:ascii="Times New Roman" w:hAnsi="Times New Roman" w:cs="Times New Roman"/>
            <w:lang w:val="fr-CH"/>
          </w:rPr>
          <w:t>https://www.bfs.admin.ch/bfs/fr/home/statistiques/population/migration-integration/indicateurs-integration/marche-travail.html</w:t>
        </w:r>
      </w:hyperlink>
      <w:r w:rsidRPr="00320F12">
        <w:rPr>
          <w:rFonts w:ascii="Times New Roman" w:hAnsi="Times New Roman" w:cs="Times New Roman"/>
          <w:lang w:val="fr-CH"/>
        </w:rPr>
        <w:t>].</w:t>
      </w:r>
      <w:r w:rsidRPr="00320F12">
        <w:rPr>
          <w:lang w:val="fr-CH"/>
        </w:rPr>
        <w:t xml:space="preserve"> </w:t>
      </w:r>
    </w:p>
  </w:footnote>
  <w:footnote w:id="6">
    <w:p w14:paraId="35E5F05B" w14:textId="77777777" w:rsidR="00D1184C" w:rsidRPr="00D1184C" w:rsidRDefault="00D1184C" w:rsidP="00D1184C">
      <w:pPr>
        <w:pStyle w:val="FootnoteText"/>
        <w:rPr>
          <w:lang w:val="en-US"/>
        </w:rPr>
      </w:pPr>
      <w:r>
        <w:rPr>
          <w:rStyle w:val="FootnoteReference"/>
        </w:rPr>
        <w:footnoteRef/>
      </w:r>
      <w:r w:rsidRPr="00BA03BF">
        <w:rPr>
          <w:lang w:val="fr-CH"/>
        </w:rPr>
        <w:t xml:space="preserve"> </w:t>
      </w:r>
      <w:r w:rsidRPr="00502F89">
        <w:rPr>
          <w:rFonts w:ascii="Times New Roman" w:hAnsi="Times New Roman" w:cs="Times New Roman"/>
          <w:lang w:val="fr-CH"/>
        </w:rPr>
        <w:t xml:space="preserve">OFS. </w:t>
      </w:r>
      <w:r w:rsidRPr="00502F89">
        <w:rPr>
          <w:rFonts w:ascii="Times New Roman" w:hAnsi="Times New Roman" w:cs="Times New Roman"/>
          <w:i/>
          <w:iCs/>
          <w:lang w:val="fr-CH"/>
        </w:rPr>
        <w:t>Enquête « Vivre ensemble en Suisse ».</w:t>
      </w:r>
      <w:r w:rsidRPr="00502F89">
        <w:rPr>
          <w:rFonts w:ascii="Times New Roman" w:hAnsi="Times New Roman" w:cs="Times New Roman"/>
          <w:lang w:val="fr-CH"/>
        </w:rPr>
        <w:t xml:space="preserve"> </w:t>
      </w:r>
      <w:r w:rsidRPr="00320F12">
        <w:rPr>
          <w:rFonts w:ascii="Times New Roman" w:hAnsi="Times New Roman" w:cs="Times New Roman"/>
          <w:lang w:val="en-US"/>
        </w:rPr>
        <w:t xml:space="preserve">Neuchâtel : OFS. </w:t>
      </w:r>
      <w:r w:rsidRPr="00D1184C">
        <w:rPr>
          <w:rFonts w:ascii="Times New Roman" w:hAnsi="Times New Roman" w:cs="Times New Roman"/>
          <w:lang w:val="en-US"/>
        </w:rPr>
        <w:t>[URL :</w:t>
      </w:r>
      <w:r w:rsidRPr="00D1184C">
        <w:rPr>
          <w:sz w:val="22"/>
          <w:szCs w:val="22"/>
          <w:lang w:val="en-US"/>
        </w:rPr>
        <w:t xml:space="preserve"> </w:t>
      </w:r>
      <w:hyperlink r:id="rId6" w:history="1">
        <w:r w:rsidRPr="00D1184C">
          <w:rPr>
            <w:rStyle w:val="Hyperlink"/>
            <w:rFonts w:ascii="Times New Roman" w:hAnsi="Times New Roman" w:cs="Times New Roman"/>
            <w:lang w:val="en-US"/>
          </w:rPr>
          <w:t>https://www.bfs.admin.ch/bfs/fr/home/statistiques/population/enquetes/zids.html</w:t>
        </w:r>
      </w:hyperlink>
      <w:r w:rsidRPr="00D1184C">
        <w:rPr>
          <w:rFonts w:ascii="Times New Roman" w:hAnsi="Times New Roman" w:cs="Times New Roman"/>
          <w:lang w:val="en-US"/>
        </w:rPr>
        <w:t xml:space="preserve">]. </w:t>
      </w:r>
    </w:p>
  </w:footnote>
  <w:footnote w:id="7">
    <w:p w14:paraId="6C42003E" w14:textId="49208DC4" w:rsidR="00502F89" w:rsidRPr="00320F12" w:rsidRDefault="00502F89">
      <w:pPr>
        <w:pStyle w:val="FootnoteText"/>
        <w:rPr>
          <w:lang w:val="en-US"/>
        </w:rPr>
      </w:pPr>
      <w:r>
        <w:rPr>
          <w:rStyle w:val="FootnoteReference"/>
        </w:rPr>
        <w:footnoteRef/>
      </w:r>
      <w:r w:rsidRPr="00320F12">
        <w:rPr>
          <w:lang w:val="fr-CH"/>
        </w:rPr>
        <w:t xml:space="preserve"> </w:t>
      </w:r>
      <w:r w:rsidRPr="00320F12">
        <w:rPr>
          <w:rFonts w:ascii="Times New Roman" w:hAnsi="Times New Roman" w:cs="Times New Roman"/>
          <w:lang w:val="fr-CH"/>
        </w:rPr>
        <w:t xml:space="preserve">OFS (2024) . </w:t>
      </w:r>
      <w:r w:rsidRPr="00502F89">
        <w:rPr>
          <w:rFonts w:ascii="Times New Roman" w:hAnsi="Times New Roman" w:cs="Times New Roman"/>
          <w:i/>
          <w:iCs/>
          <w:lang w:val="fr-CH"/>
        </w:rPr>
        <w:t>Enquête « Vivre ensemble en Suisse ».</w:t>
      </w:r>
      <w:r w:rsidRPr="00502F89">
        <w:rPr>
          <w:rFonts w:ascii="Times New Roman" w:hAnsi="Times New Roman" w:cs="Times New Roman"/>
          <w:lang w:val="fr-CH"/>
        </w:rPr>
        <w:t xml:space="preserve"> </w:t>
      </w:r>
      <w:r w:rsidRPr="00320F12">
        <w:rPr>
          <w:rFonts w:ascii="Times New Roman" w:hAnsi="Times New Roman" w:cs="Times New Roman"/>
          <w:lang w:val="en-US"/>
        </w:rPr>
        <w:t>Neuchâtel : OFS</w:t>
      </w:r>
      <w:r w:rsidR="00605E2E" w:rsidRPr="00320F12">
        <w:rPr>
          <w:rFonts w:ascii="Times New Roman" w:hAnsi="Times New Roman" w:cs="Times New Roman"/>
          <w:lang w:val="en-US"/>
        </w:rPr>
        <w:t xml:space="preserve">. [URL : </w:t>
      </w:r>
      <w:hyperlink r:id="rId7" w:history="1">
        <w:r w:rsidR="00605E2E" w:rsidRPr="00320F12">
          <w:rPr>
            <w:rStyle w:val="Hyperlink"/>
            <w:rFonts w:ascii="Times New Roman" w:hAnsi="Times New Roman" w:cs="Times New Roman"/>
            <w:lang w:val="en-US"/>
          </w:rPr>
          <w:t>https://www.bfs.admin.ch/bfs/fr/home/statistiques/population/migration-integration/vivre-ensemble-suisse.html</w:t>
        </w:r>
      </w:hyperlink>
    </w:p>
  </w:footnote>
  <w:footnote w:id="8">
    <w:p w14:paraId="01027822" w14:textId="13E12786" w:rsidR="005D4E82" w:rsidRPr="008A301E" w:rsidRDefault="005D4E82">
      <w:pPr>
        <w:pStyle w:val="FootnoteText"/>
        <w:rPr>
          <w:rFonts w:ascii="Times New Roman" w:hAnsi="Times New Roman" w:cs="Times New Roman"/>
          <w:lang w:val="fr-CH"/>
        </w:rPr>
      </w:pPr>
      <w:r>
        <w:rPr>
          <w:rStyle w:val="FootnoteReference"/>
        </w:rPr>
        <w:footnoteRef/>
      </w:r>
      <w:r w:rsidRPr="00502F89">
        <w:rPr>
          <w:lang w:val="fr-CH"/>
        </w:rPr>
        <w:t xml:space="preserve"> </w:t>
      </w:r>
      <w:r w:rsidR="00DE674D" w:rsidRPr="00502F89">
        <w:rPr>
          <w:rFonts w:ascii="Times New Roman" w:hAnsi="Times New Roman" w:cs="Times New Roman"/>
          <w:lang w:val="fr-CH"/>
        </w:rPr>
        <w:t xml:space="preserve">OFS. (2025). </w:t>
      </w:r>
      <w:r w:rsidR="00DE674D" w:rsidRPr="008A301E">
        <w:rPr>
          <w:rFonts w:ascii="Times New Roman" w:hAnsi="Times New Roman" w:cs="Times New Roman"/>
          <w:i/>
          <w:iCs/>
          <w:lang w:val="fr-CH"/>
        </w:rPr>
        <w:t>Enquête suisse sur la structure des salaires (ESS)</w:t>
      </w:r>
      <w:r w:rsidR="00DE674D" w:rsidRPr="008A301E">
        <w:rPr>
          <w:rFonts w:ascii="Times New Roman" w:hAnsi="Times New Roman" w:cs="Times New Roman"/>
          <w:lang w:val="fr-CH"/>
        </w:rPr>
        <w:t xml:space="preserve">. </w:t>
      </w:r>
      <w:r w:rsidR="00DE674D" w:rsidRPr="008A301E">
        <w:rPr>
          <w:rFonts w:ascii="Times New Roman" w:hAnsi="Times New Roman" w:cs="Times New Roman"/>
          <w:i/>
          <w:iCs/>
          <w:lang w:val="fr-CH"/>
        </w:rPr>
        <w:t>Disparités salariales selon le sexe</w:t>
      </w:r>
      <w:r w:rsidR="00DE674D" w:rsidRPr="008A301E">
        <w:rPr>
          <w:rFonts w:ascii="Times New Roman" w:hAnsi="Times New Roman" w:cs="Times New Roman"/>
          <w:lang w:val="fr-CH"/>
        </w:rPr>
        <w:t xml:space="preserve">. Neuchâtel :OFS. [URL : </w:t>
      </w:r>
      <w:hyperlink r:id="rId8" w:history="1">
        <w:r w:rsidR="00DE674D" w:rsidRPr="008A301E">
          <w:rPr>
            <w:rStyle w:val="Hyperlink"/>
            <w:rFonts w:ascii="Times New Roman" w:hAnsi="Times New Roman" w:cs="Times New Roman"/>
            <w:lang w:val="fr-CH"/>
          </w:rPr>
          <w:t>https://www.bfs.admin.ch/bfs/fr/home/statistiques/developpement-durable/monet-2030/indicateurs/disparites-salariales-selon-sexe.html</w:t>
        </w:r>
      </w:hyperlink>
      <w:r w:rsidR="00DE674D" w:rsidRPr="008A301E">
        <w:rPr>
          <w:rFonts w:ascii="Times New Roman" w:hAnsi="Times New Roman" w:cs="Times New Roman"/>
          <w:lang w:val="fr-CH"/>
        </w:rPr>
        <w:t xml:space="preserve">]. </w:t>
      </w:r>
    </w:p>
  </w:footnote>
  <w:footnote w:id="9">
    <w:p w14:paraId="5735B6B2" w14:textId="44C52EBF" w:rsidR="00DE4713" w:rsidRPr="00D022BF" w:rsidRDefault="00DE4713">
      <w:pPr>
        <w:pStyle w:val="FootnoteText"/>
        <w:rPr>
          <w:lang w:val="fr-CH"/>
        </w:rPr>
      </w:pPr>
      <w:r w:rsidRPr="008A301E">
        <w:rPr>
          <w:rStyle w:val="FootnoteReference"/>
          <w:rFonts w:ascii="Times New Roman" w:hAnsi="Times New Roman" w:cs="Times New Roman"/>
        </w:rPr>
        <w:footnoteRef/>
      </w:r>
      <w:r w:rsidRPr="008A301E">
        <w:rPr>
          <w:rFonts w:ascii="Times New Roman" w:hAnsi="Times New Roman" w:cs="Times New Roman"/>
          <w:lang w:val="fr-CH"/>
        </w:rPr>
        <w:t xml:space="preserve"> OFS. (2025). </w:t>
      </w:r>
      <w:r w:rsidRPr="008A301E">
        <w:rPr>
          <w:rFonts w:ascii="Times New Roman" w:hAnsi="Times New Roman" w:cs="Times New Roman"/>
          <w:i/>
          <w:iCs/>
          <w:lang w:val="fr-CH"/>
        </w:rPr>
        <w:t>Enquête suisse sur la structure des salaires (ESS)</w:t>
      </w:r>
      <w:r w:rsidRPr="008A301E">
        <w:rPr>
          <w:rFonts w:ascii="Times New Roman" w:hAnsi="Times New Roman" w:cs="Times New Roman"/>
          <w:lang w:val="fr-CH"/>
        </w:rPr>
        <w:t xml:space="preserve">. </w:t>
      </w:r>
      <w:r w:rsidRPr="008A301E">
        <w:rPr>
          <w:rFonts w:ascii="Times New Roman" w:hAnsi="Times New Roman" w:cs="Times New Roman"/>
          <w:i/>
          <w:iCs/>
          <w:lang w:val="fr-CH"/>
        </w:rPr>
        <w:t>Écart global de revenus du travail (GOEG)</w:t>
      </w:r>
      <w:r w:rsidRPr="008A301E">
        <w:rPr>
          <w:rFonts w:ascii="Times New Roman" w:hAnsi="Times New Roman" w:cs="Times New Roman"/>
          <w:lang w:val="fr-CH"/>
        </w:rPr>
        <w:t>. Neuchâtel :OFS.</w:t>
      </w:r>
      <w:r w:rsidR="00D022BF" w:rsidRPr="008A301E">
        <w:rPr>
          <w:rFonts w:ascii="Times New Roman" w:hAnsi="Times New Roman" w:cs="Times New Roman"/>
          <w:lang w:val="fr-CH"/>
        </w:rPr>
        <w:t xml:space="preserve"> [URL: </w:t>
      </w:r>
      <w:hyperlink r:id="rId9" w:history="1">
        <w:r w:rsidR="00D022BF" w:rsidRPr="008A301E">
          <w:rPr>
            <w:rStyle w:val="Hyperlink"/>
            <w:rFonts w:ascii="Times New Roman" w:hAnsi="Times New Roman" w:cs="Times New Roman"/>
            <w:lang w:val="fr-CH"/>
          </w:rPr>
          <w:t>https://www.bfs.admin.ch/bfs/fr/home/statistiques/situation-economique-sociale-population/egalite-femmes-hommes/revenu/goeg.html</w:t>
        </w:r>
      </w:hyperlink>
      <w:r w:rsidR="00D022BF" w:rsidRPr="008A301E">
        <w:rPr>
          <w:rFonts w:ascii="Times New Roman" w:hAnsi="Times New Roman" w:cs="Times New Roman"/>
          <w:lang w:val="fr-CH"/>
        </w:rPr>
        <w:t>].</w:t>
      </w:r>
      <w:r w:rsidR="00D022BF">
        <w:rPr>
          <w:lang w:val="fr-CH"/>
        </w:rPr>
        <w:t xml:space="preserve"> </w:t>
      </w:r>
    </w:p>
  </w:footnote>
  <w:footnote w:id="10">
    <w:p w14:paraId="4EF455FD" w14:textId="37ACF3D3" w:rsidR="00A453E3" w:rsidRPr="00A453E3" w:rsidRDefault="00A453E3">
      <w:pPr>
        <w:pStyle w:val="FootnoteText"/>
        <w:rPr>
          <w:lang w:val="en-GB"/>
        </w:rPr>
      </w:pPr>
      <w:r>
        <w:rPr>
          <w:rStyle w:val="FootnoteReference"/>
        </w:rPr>
        <w:footnoteRef/>
      </w:r>
      <w:r w:rsidRPr="00A453E3">
        <w:rPr>
          <w:lang w:val="fr-CH"/>
        </w:rPr>
        <w:t xml:space="preserve"> </w:t>
      </w:r>
      <w:r w:rsidRPr="008A301E">
        <w:rPr>
          <w:rFonts w:ascii="Times New Roman" w:hAnsi="Times New Roman" w:cs="Times New Roman"/>
          <w:lang w:val="fr-CH"/>
        </w:rPr>
        <w:t xml:space="preserve">OFS. (2025). </w:t>
      </w:r>
      <w:r w:rsidRPr="008A301E">
        <w:rPr>
          <w:rFonts w:ascii="Times New Roman" w:hAnsi="Times New Roman" w:cs="Times New Roman"/>
          <w:i/>
          <w:iCs/>
          <w:lang w:val="fr-CH"/>
        </w:rPr>
        <w:t>Enquête suisse sur la population active (ESPA). Situation professionnelle selon le sexe</w:t>
      </w:r>
      <w:r w:rsidRPr="008A301E">
        <w:rPr>
          <w:rFonts w:ascii="Times New Roman" w:hAnsi="Times New Roman" w:cs="Times New Roman"/>
          <w:lang w:val="fr-CH"/>
        </w:rPr>
        <w:t xml:space="preserve">. </w:t>
      </w:r>
      <w:r w:rsidRPr="008A301E">
        <w:rPr>
          <w:rFonts w:ascii="Times New Roman" w:hAnsi="Times New Roman" w:cs="Times New Roman"/>
          <w:lang w:val="en-GB"/>
        </w:rPr>
        <w:t xml:space="preserve">Neuchâtel :OFS. [URL : </w:t>
      </w:r>
      <w:hyperlink r:id="rId10" w:history="1">
        <w:r w:rsidRPr="008A301E">
          <w:rPr>
            <w:rStyle w:val="Hyperlink"/>
            <w:rFonts w:ascii="Times New Roman" w:hAnsi="Times New Roman" w:cs="Times New Roman"/>
            <w:i/>
            <w:iCs/>
            <w:lang w:val="en-US"/>
          </w:rPr>
          <w:t>https://www.bfs.admin.ch/bfs/fr/home/statistiques/developpement-durable/monet-2030/indicateurs/situation-professionnelle.html</w:t>
        </w:r>
      </w:hyperlink>
      <w:r w:rsidRPr="008A301E">
        <w:rPr>
          <w:rFonts w:ascii="Times New Roman" w:hAnsi="Times New Roman" w:cs="Times New Roman"/>
          <w:lang w:val="en-GB"/>
        </w:rPr>
        <w:t>].</w:t>
      </w:r>
      <w:r>
        <w:rPr>
          <w:lang w:val="en-GB"/>
        </w:rPr>
        <w:t xml:space="preserve"> </w:t>
      </w:r>
    </w:p>
  </w:footnote>
  <w:footnote w:id="11">
    <w:p w14:paraId="6D7A7EDD" w14:textId="5E9ED920" w:rsidR="00285EA7" w:rsidRPr="008A301E" w:rsidRDefault="00285EA7">
      <w:pPr>
        <w:pStyle w:val="FootnoteText"/>
        <w:rPr>
          <w:rFonts w:ascii="Times New Roman" w:hAnsi="Times New Roman" w:cs="Times New Roman"/>
          <w:lang w:val="en-GB"/>
        </w:rPr>
      </w:pPr>
      <w:r>
        <w:rPr>
          <w:rStyle w:val="FootnoteReference"/>
        </w:rPr>
        <w:footnoteRef/>
      </w:r>
      <w:r w:rsidRPr="00285EA7">
        <w:rPr>
          <w:lang w:val="fr-CH"/>
        </w:rPr>
        <w:t xml:space="preserve"> </w:t>
      </w:r>
      <w:r w:rsidRPr="008A301E">
        <w:rPr>
          <w:rFonts w:ascii="Times New Roman" w:hAnsi="Times New Roman" w:cs="Times New Roman"/>
          <w:lang w:val="fr-CH"/>
        </w:rPr>
        <w:t xml:space="preserve">OFS. (2025). </w:t>
      </w:r>
      <w:r w:rsidRPr="008A301E">
        <w:rPr>
          <w:rFonts w:ascii="Times New Roman" w:hAnsi="Times New Roman" w:cs="Times New Roman"/>
          <w:i/>
          <w:iCs/>
          <w:lang w:val="fr-CH"/>
        </w:rPr>
        <w:t>ESPA :module « Travail non rémunéré »</w:t>
      </w:r>
      <w:r w:rsidRPr="008A301E">
        <w:rPr>
          <w:rFonts w:ascii="Times New Roman" w:hAnsi="Times New Roman" w:cs="Times New Roman"/>
          <w:lang w:val="fr-CH"/>
        </w:rPr>
        <w:t xml:space="preserve">. </w:t>
      </w:r>
      <w:r w:rsidRPr="008A301E">
        <w:rPr>
          <w:rFonts w:ascii="Times New Roman" w:hAnsi="Times New Roman" w:cs="Times New Roman"/>
          <w:lang w:val="en-GB"/>
        </w:rPr>
        <w:t xml:space="preserve">Neuchâtel :OFS. [URL : </w:t>
      </w:r>
      <w:hyperlink r:id="rId11" w:history="1">
        <w:r w:rsidRPr="008A301E">
          <w:rPr>
            <w:rStyle w:val="Hyperlink"/>
            <w:rFonts w:ascii="Times New Roman" w:hAnsi="Times New Roman" w:cs="Times New Roman"/>
            <w:lang w:val="en-GB"/>
          </w:rPr>
          <w:t>https://www.bfs.admin.ch/bfs/fr/home/statistiques/developpement-durable/monet-2030/indicateurs/temps-consacre-activite-professionnelle-travail-dom-fam.html</w:t>
        </w:r>
      </w:hyperlink>
      <w:r w:rsidRPr="008A301E">
        <w:rPr>
          <w:rFonts w:ascii="Times New Roman" w:hAnsi="Times New Roman" w:cs="Times New Roman"/>
          <w:lang w:val="en-GB"/>
        </w:rPr>
        <w:t xml:space="preserve">]. </w:t>
      </w:r>
    </w:p>
  </w:footnote>
  <w:footnote w:id="12">
    <w:p w14:paraId="0303E4D8" w14:textId="4B94DC07" w:rsidR="007841FC" w:rsidRPr="007841FC" w:rsidRDefault="007841FC">
      <w:pPr>
        <w:pStyle w:val="FootnoteText"/>
        <w:rPr>
          <w:lang w:val="fr-CH"/>
        </w:rPr>
      </w:pPr>
      <w:r w:rsidRPr="008A301E">
        <w:rPr>
          <w:rStyle w:val="FootnoteReference"/>
          <w:rFonts w:ascii="Times New Roman" w:hAnsi="Times New Roman" w:cs="Times New Roman"/>
        </w:rPr>
        <w:footnoteRef/>
      </w:r>
      <w:r w:rsidRPr="008A301E">
        <w:rPr>
          <w:rFonts w:ascii="Times New Roman" w:hAnsi="Times New Roman" w:cs="Times New Roman"/>
          <w:lang w:val="fr-CH"/>
        </w:rPr>
        <w:t xml:space="preserve"> Site internet de l’OFS : </w:t>
      </w:r>
      <w:hyperlink r:id="rId12" w:history="1">
        <w:r w:rsidRPr="008A301E">
          <w:rPr>
            <w:rStyle w:val="Hyperlink"/>
            <w:rFonts w:ascii="Times New Roman" w:hAnsi="Times New Roman" w:cs="Times New Roman"/>
            <w:lang w:val="fr-CH"/>
          </w:rPr>
          <w:t>https://www.bfs.admin.ch/bfs/fr/home/statistiques/situation-economique-sociale-population/egalite-femmes-hommes.html</w:t>
        </w:r>
      </w:hyperlink>
      <w:r w:rsidRPr="008A301E">
        <w:rPr>
          <w:rFonts w:ascii="Times New Roman" w:hAnsi="Times New Roman" w:cs="Times New Roman"/>
          <w:lang w:val="fr-CH"/>
        </w:rPr>
        <w:t>].</w:t>
      </w:r>
      <w:r>
        <w:rPr>
          <w:lang w:val="fr-CH"/>
        </w:rPr>
        <w:t xml:space="preserve"> </w:t>
      </w:r>
    </w:p>
  </w:footnote>
  <w:footnote w:id="13">
    <w:p w14:paraId="5A5DCEA0" w14:textId="2DA31278" w:rsidR="00F867B8" w:rsidRPr="008A301E" w:rsidRDefault="00F867B8">
      <w:pPr>
        <w:pStyle w:val="FootnoteText"/>
        <w:rPr>
          <w:rFonts w:ascii="Times New Roman" w:hAnsi="Times New Roman" w:cs="Times New Roman"/>
          <w:lang w:val="fr-CH"/>
        </w:rPr>
      </w:pPr>
      <w:r>
        <w:rPr>
          <w:rStyle w:val="FootnoteReference"/>
        </w:rPr>
        <w:footnoteRef/>
      </w:r>
      <w:r w:rsidRPr="00F867B8">
        <w:rPr>
          <w:lang w:val="fr-CH"/>
        </w:rPr>
        <w:t xml:space="preserve"> </w:t>
      </w:r>
      <w:r w:rsidRPr="008A301E">
        <w:rPr>
          <w:rFonts w:ascii="Times New Roman" w:hAnsi="Times New Roman" w:cs="Times New Roman"/>
          <w:lang w:val="fr-CH"/>
        </w:rPr>
        <w:t xml:space="preserve">Site internet de l’OFS: </w:t>
      </w:r>
      <w:hyperlink r:id="rId13" w:history="1">
        <w:r w:rsidRPr="008A301E">
          <w:rPr>
            <w:rStyle w:val="Hyperlink"/>
            <w:rFonts w:ascii="Times New Roman" w:hAnsi="Times New Roman" w:cs="Times New Roman"/>
            <w:lang w:val="fr-CH"/>
          </w:rPr>
          <w:t>https://www.bfs.admin.ch/bfs/fr/home/statistiques/travail-remuneration.html</w:t>
        </w:r>
      </w:hyperlink>
      <w:r w:rsidRPr="008A301E">
        <w:rPr>
          <w:rFonts w:ascii="Times New Roman" w:hAnsi="Times New Roman" w:cs="Times New Roman"/>
          <w:lang w:val="fr-CH"/>
        </w:rPr>
        <w:t xml:space="preserve">. </w:t>
      </w:r>
    </w:p>
  </w:footnote>
  <w:footnote w:id="14">
    <w:p w14:paraId="55764968" w14:textId="25130A73" w:rsidR="001D4E8D" w:rsidRPr="008A301E" w:rsidRDefault="001D4E8D">
      <w:pPr>
        <w:pStyle w:val="FootnoteText"/>
        <w:rPr>
          <w:rFonts w:ascii="Times New Roman" w:hAnsi="Times New Roman" w:cs="Times New Roman"/>
          <w:lang w:val="en-GB"/>
        </w:rPr>
      </w:pPr>
      <w:r w:rsidRPr="008A301E">
        <w:rPr>
          <w:rStyle w:val="FootnoteReference"/>
          <w:rFonts w:ascii="Times New Roman" w:hAnsi="Times New Roman" w:cs="Times New Roman"/>
        </w:rPr>
        <w:footnoteRef/>
      </w:r>
      <w:r w:rsidRPr="008A301E">
        <w:rPr>
          <w:rFonts w:ascii="Times New Roman" w:hAnsi="Times New Roman" w:cs="Times New Roman"/>
          <w:lang w:val="fr-CH"/>
        </w:rPr>
        <w:t xml:space="preserve"> OFS</w:t>
      </w:r>
      <w:r w:rsidR="005270F8" w:rsidRPr="008A301E">
        <w:rPr>
          <w:rFonts w:ascii="Times New Roman" w:hAnsi="Times New Roman" w:cs="Times New Roman"/>
          <w:lang w:val="fr-CH"/>
        </w:rPr>
        <w:t>. (2025).</w:t>
      </w:r>
      <w:r w:rsidRPr="008A301E">
        <w:rPr>
          <w:rFonts w:ascii="Times New Roman" w:hAnsi="Times New Roman" w:cs="Times New Roman"/>
          <w:lang w:val="fr-CH"/>
        </w:rPr>
        <w:t xml:space="preserve"> </w:t>
      </w:r>
      <w:r w:rsidRPr="008A301E">
        <w:rPr>
          <w:rFonts w:ascii="Times New Roman" w:hAnsi="Times New Roman" w:cs="Times New Roman"/>
          <w:i/>
          <w:iCs/>
          <w:lang w:val="fr-CH"/>
        </w:rPr>
        <w:t>Enquête suisse sur la population active ESPA</w:t>
      </w:r>
      <w:r w:rsidRPr="008A301E">
        <w:rPr>
          <w:rFonts w:ascii="Times New Roman" w:hAnsi="Times New Roman" w:cs="Times New Roman"/>
          <w:lang w:val="fr-CH"/>
        </w:rPr>
        <w:t xml:space="preserve">. </w:t>
      </w:r>
      <w:r w:rsidRPr="008A301E">
        <w:rPr>
          <w:rFonts w:ascii="Times New Roman" w:hAnsi="Times New Roman" w:cs="Times New Roman"/>
          <w:lang w:val="en-GB"/>
        </w:rPr>
        <w:t xml:space="preserve">Neuchâtel :OFS. [URL : </w:t>
      </w:r>
      <w:hyperlink r:id="rId14" w:history="1">
        <w:r w:rsidR="000F7AAF" w:rsidRPr="008A301E">
          <w:rPr>
            <w:rStyle w:val="Hyperlink"/>
            <w:rFonts w:ascii="Times New Roman" w:hAnsi="Times New Roman" w:cs="Times New Roman"/>
            <w:lang w:val="en-GB"/>
          </w:rPr>
          <w:t>https://www.bfs.admin.ch/bfs/fr/home/statistiken/bevoelkerung/migration-integration/integrationindikatoren/arbeitsmarkt/erwerbslosenquote.html</w:t>
        </w:r>
      </w:hyperlink>
      <w:r w:rsidR="000F7AAF" w:rsidRPr="008A301E">
        <w:rPr>
          <w:rFonts w:ascii="Times New Roman" w:hAnsi="Times New Roman" w:cs="Times New Roman"/>
          <w:lang w:val="en-GB"/>
        </w:rPr>
        <w:t xml:space="preserve">]. </w:t>
      </w:r>
    </w:p>
  </w:footnote>
  <w:footnote w:id="15">
    <w:p w14:paraId="51F8278F" w14:textId="02F1F4EC" w:rsidR="005270F8" w:rsidRPr="005270F8" w:rsidRDefault="005270F8">
      <w:pPr>
        <w:pStyle w:val="FootnoteText"/>
        <w:rPr>
          <w:lang w:val="en-GB"/>
        </w:rPr>
      </w:pPr>
      <w:r w:rsidRPr="008A301E">
        <w:rPr>
          <w:rStyle w:val="FootnoteReference"/>
          <w:rFonts w:ascii="Times New Roman" w:hAnsi="Times New Roman" w:cs="Times New Roman"/>
        </w:rPr>
        <w:footnoteRef/>
      </w:r>
      <w:r w:rsidRPr="008A301E">
        <w:rPr>
          <w:rFonts w:ascii="Times New Roman" w:hAnsi="Times New Roman" w:cs="Times New Roman"/>
          <w:lang w:val="fr-CH"/>
        </w:rPr>
        <w:t xml:space="preserve"> OFS. (2025). </w:t>
      </w:r>
      <w:r w:rsidRPr="008A301E">
        <w:rPr>
          <w:rFonts w:ascii="Times New Roman" w:hAnsi="Times New Roman" w:cs="Times New Roman"/>
          <w:i/>
          <w:iCs/>
          <w:lang w:val="fr-CH"/>
        </w:rPr>
        <w:t>Enquête suisse sur la population active ESPA</w:t>
      </w:r>
      <w:r w:rsidRPr="008A301E">
        <w:rPr>
          <w:rFonts w:ascii="Times New Roman" w:hAnsi="Times New Roman" w:cs="Times New Roman"/>
          <w:lang w:val="fr-CH"/>
        </w:rPr>
        <w:t xml:space="preserve">. </w:t>
      </w:r>
      <w:r w:rsidRPr="008A301E">
        <w:rPr>
          <w:rFonts w:ascii="Times New Roman" w:hAnsi="Times New Roman" w:cs="Times New Roman"/>
          <w:lang w:val="en-GB"/>
        </w:rPr>
        <w:t xml:space="preserve">Neuchâtel :OFS. [URL : </w:t>
      </w:r>
      <w:hyperlink r:id="rId15" w:history="1">
        <w:r w:rsidRPr="008A301E">
          <w:rPr>
            <w:rStyle w:val="Hyperlink"/>
            <w:rFonts w:ascii="Times New Roman" w:hAnsi="Times New Roman" w:cs="Times New Roman"/>
            <w:lang w:val="en-GB"/>
          </w:rPr>
          <w:t>https://www.bfs.admin.ch/bfs/fr/home/statistiken/bevoelkerung/migration-integration/integrationindikatoren/arbeitsmarkt/erwerbsquote.html</w:t>
        </w:r>
      </w:hyperlink>
      <w:r w:rsidRPr="008A301E">
        <w:rPr>
          <w:rFonts w:ascii="Times New Roman" w:hAnsi="Times New Roman" w:cs="Times New Roman"/>
          <w:lang w:val="en-GB"/>
        </w:rPr>
        <w:t>].</w:t>
      </w:r>
      <w:r>
        <w:rPr>
          <w:lang w:val="en-GB"/>
        </w:rPr>
        <w:t xml:space="preserve"> </w:t>
      </w:r>
    </w:p>
  </w:footnote>
  <w:footnote w:id="16">
    <w:p w14:paraId="1F26062A" w14:textId="010FD6F0" w:rsidR="00AC1A56" w:rsidRPr="005F2BD1" w:rsidRDefault="00AC1A56">
      <w:pPr>
        <w:pStyle w:val="FootnoteText"/>
        <w:rPr>
          <w:lang w:val="en-US"/>
        </w:rPr>
      </w:pPr>
      <w:r>
        <w:rPr>
          <w:rStyle w:val="FootnoteReference"/>
        </w:rPr>
        <w:footnoteRef/>
      </w:r>
      <w:r w:rsidRPr="00AC1A56">
        <w:rPr>
          <w:lang w:val="fr-CH"/>
        </w:rPr>
        <w:t xml:space="preserve"> </w:t>
      </w:r>
      <w:r w:rsidRPr="008A301E">
        <w:rPr>
          <w:rFonts w:ascii="Times New Roman" w:hAnsi="Times New Roman" w:cs="Times New Roman"/>
          <w:lang w:val="fr-CH"/>
        </w:rPr>
        <w:t xml:space="preserve">OFS. (2024). </w:t>
      </w:r>
      <w:r w:rsidRPr="008A301E">
        <w:rPr>
          <w:rFonts w:ascii="Times New Roman" w:hAnsi="Times New Roman" w:cs="Times New Roman"/>
          <w:i/>
          <w:iCs/>
          <w:lang w:val="fr-CH"/>
        </w:rPr>
        <w:t>Statistique du volume du travail (</w:t>
      </w:r>
      <w:r w:rsidR="00D82570" w:rsidRPr="008A301E">
        <w:rPr>
          <w:rFonts w:ascii="Times New Roman" w:hAnsi="Times New Roman" w:cs="Times New Roman"/>
          <w:i/>
          <w:iCs/>
          <w:lang w:val="fr-CH"/>
        </w:rPr>
        <w:t>S</w:t>
      </w:r>
      <w:r w:rsidRPr="008A301E">
        <w:rPr>
          <w:rFonts w:ascii="Times New Roman" w:hAnsi="Times New Roman" w:cs="Times New Roman"/>
          <w:i/>
          <w:iCs/>
          <w:lang w:val="fr-CH"/>
        </w:rPr>
        <w:t xml:space="preserve">VOLTA). Enquête suisse sur </w:t>
      </w:r>
      <w:r w:rsidR="00F86AC1" w:rsidRPr="008A301E">
        <w:rPr>
          <w:rFonts w:ascii="Times New Roman" w:hAnsi="Times New Roman" w:cs="Times New Roman"/>
          <w:i/>
          <w:iCs/>
          <w:lang w:val="fr-CH"/>
        </w:rPr>
        <w:t>la population active et statistiques dérivées : heures de travail en 2024</w:t>
      </w:r>
      <w:r w:rsidR="00F86AC1" w:rsidRPr="008A301E">
        <w:rPr>
          <w:rFonts w:ascii="Times New Roman" w:hAnsi="Times New Roman" w:cs="Times New Roman"/>
          <w:lang w:val="fr-CH"/>
        </w:rPr>
        <w:t xml:space="preserve">. </w:t>
      </w:r>
      <w:r w:rsidR="00F86AC1" w:rsidRPr="008A301E">
        <w:rPr>
          <w:rFonts w:ascii="Times New Roman" w:hAnsi="Times New Roman" w:cs="Times New Roman"/>
          <w:lang w:val="en-US"/>
        </w:rPr>
        <w:t>Neuch</w:t>
      </w:r>
      <w:r w:rsidR="00B4284C" w:rsidRPr="008A301E">
        <w:rPr>
          <w:rFonts w:ascii="Times New Roman" w:hAnsi="Times New Roman" w:cs="Times New Roman"/>
          <w:lang w:val="en-US"/>
        </w:rPr>
        <w:t xml:space="preserve">âtel : OFS. [URL : </w:t>
      </w:r>
      <w:hyperlink r:id="rId16" w:history="1">
        <w:r w:rsidR="00B4284C" w:rsidRPr="008A301E">
          <w:rPr>
            <w:rStyle w:val="Hyperlink"/>
            <w:rFonts w:ascii="Times New Roman" w:hAnsi="Times New Roman" w:cs="Times New Roman"/>
            <w:lang w:val="en-US"/>
          </w:rPr>
          <w:t>https://www.bfs.admin.ch/news/fr/2025-0576</w:t>
        </w:r>
      </w:hyperlink>
      <w:r w:rsidR="00B4284C" w:rsidRPr="008A301E">
        <w:rPr>
          <w:rFonts w:ascii="Times New Roman" w:hAnsi="Times New Roman" w:cs="Times New Roman"/>
          <w:lang w:val="en-US"/>
        </w:rPr>
        <w:t>].</w:t>
      </w:r>
      <w:r w:rsidR="00B4284C" w:rsidRPr="005F2BD1">
        <w:rPr>
          <w:lang w:val="en-US"/>
        </w:rPr>
        <w:t xml:space="preserve"> </w:t>
      </w:r>
    </w:p>
  </w:footnote>
  <w:footnote w:id="17">
    <w:p w14:paraId="15BB1BF4" w14:textId="04DF2EB7" w:rsidR="002E60DD" w:rsidRPr="005F2BD1" w:rsidRDefault="002E60DD">
      <w:pPr>
        <w:pStyle w:val="FootnoteText"/>
        <w:rPr>
          <w:lang w:val="en-US"/>
        </w:rPr>
      </w:pPr>
      <w:r>
        <w:rPr>
          <w:rStyle w:val="FootnoteReference"/>
        </w:rPr>
        <w:footnoteRef/>
      </w:r>
      <w:r w:rsidRPr="008F318B">
        <w:rPr>
          <w:lang w:val="fr-CH"/>
        </w:rPr>
        <w:t xml:space="preserve"> </w:t>
      </w:r>
      <w:r w:rsidRPr="008A301E">
        <w:rPr>
          <w:rFonts w:ascii="Times New Roman" w:hAnsi="Times New Roman" w:cs="Times New Roman"/>
          <w:lang w:val="fr-CH"/>
        </w:rPr>
        <w:t>OFS. (202</w:t>
      </w:r>
      <w:r w:rsidR="008F318B" w:rsidRPr="008A301E">
        <w:rPr>
          <w:rFonts w:ascii="Times New Roman" w:hAnsi="Times New Roman" w:cs="Times New Roman"/>
          <w:lang w:val="fr-CH"/>
        </w:rPr>
        <w:t xml:space="preserve">4). </w:t>
      </w:r>
      <w:r w:rsidR="008F318B" w:rsidRPr="008A301E">
        <w:rPr>
          <w:rFonts w:ascii="Times New Roman" w:hAnsi="Times New Roman" w:cs="Times New Roman"/>
          <w:i/>
          <w:iCs/>
          <w:lang w:val="fr-CH"/>
        </w:rPr>
        <w:t>Statistique du volume du travail (</w:t>
      </w:r>
      <w:r w:rsidR="00D82570" w:rsidRPr="008A301E">
        <w:rPr>
          <w:rFonts w:ascii="Times New Roman" w:hAnsi="Times New Roman" w:cs="Times New Roman"/>
          <w:i/>
          <w:iCs/>
          <w:lang w:val="fr-CH"/>
        </w:rPr>
        <w:t>S</w:t>
      </w:r>
      <w:r w:rsidR="008F318B" w:rsidRPr="008A301E">
        <w:rPr>
          <w:rFonts w:ascii="Times New Roman" w:hAnsi="Times New Roman" w:cs="Times New Roman"/>
          <w:i/>
          <w:iCs/>
          <w:lang w:val="fr-CH"/>
        </w:rPr>
        <w:t xml:space="preserve">VOLTA). </w:t>
      </w:r>
      <w:r w:rsidR="005A2E0D" w:rsidRPr="008A301E">
        <w:rPr>
          <w:rFonts w:ascii="Times New Roman" w:hAnsi="Times New Roman" w:cs="Times New Roman"/>
          <w:i/>
          <w:iCs/>
          <w:lang w:val="fr-CH"/>
        </w:rPr>
        <w:t>Taux d'absences pour raison de santé (maladie ou accident) des salariés à plein temps selon les sections économiques</w:t>
      </w:r>
      <w:r w:rsidR="005A2E0D" w:rsidRPr="008A301E">
        <w:rPr>
          <w:rFonts w:ascii="Times New Roman" w:hAnsi="Times New Roman" w:cs="Times New Roman"/>
          <w:lang w:val="fr-CH"/>
        </w:rPr>
        <w:t xml:space="preserve">. </w:t>
      </w:r>
      <w:r w:rsidR="005A2E0D" w:rsidRPr="008A301E">
        <w:rPr>
          <w:rFonts w:ascii="Times New Roman" w:hAnsi="Times New Roman" w:cs="Times New Roman"/>
          <w:lang w:val="en-US"/>
        </w:rPr>
        <w:t xml:space="preserve">Neuchâtel : OFS. [URL : </w:t>
      </w:r>
      <w:hyperlink r:id="rId17" w:history="1">
        <w:r w:rsidR="009E7542" w:rsidRPr="008A301E">
          <w:rPr>
            <w:rStyle w:val="Hyperlink"/>
            <w:rFonts w:ascii="Times New Roman" w:hAnsi="Times New Roman" w:cs="Times New Roman"/>
            <w:lang w:val="en-US"/>
          </w:rPr>
          <w:t>https://www.bfs.admin.ch/bfs/rm/home/statisticas/lavur-salari.assetdetail.35507765.html</w:t>
        </w:r>
      </w:hyperlink>
      <w:r w:rsidR="009E7542" w:rsidRPr="008A301E">
        <w:rPr>
          <w:rFonts w:ascii="Times New Roman" w:hAnsi="Times New Roman" w:cs="Times New Roman"/>
          <w:lang w:val="en-US"/>
        </w:rPr>
        <w:t>].</w:t>
      </w:r>
      <w:r w:rsidR="009E7542" w:rsidRPr="005F2BD1">
        <w:rPr>
          <w:lang w:val="en-US"/>
        </w:rPr>
        <w:t xml:space="preserve"> </w:t>
      </w:r>
    </w:p>
  </w:footnote>
  <w:footnote w:id="18">
    <w:p w14:paraId="7A30B66F" w14:textId="77777777" w:rsidR="00DF6C79" w:rsidRPr="005F2BD1" w:rsidRDefault="00DF6C79" w:rsidP="00DF6C79">
      <w:pPr>
        <w:pStyle w:val="FootnoteText"/>
        <w:rPr>
          <w:lang w:val="en-US"/>
        </w:rPr>
      </w:pPr>
      <w:r>
        <w:rPr>
          <w:rStyle w:val="FootnoteReference"/>
        </w:rPr>
        <w:footnoteRef/>
      </w:r>
      <w:r w:rsidRPr="00D82570">
        <w:rPr>
          <w:lang w:val="fr-CH"/>
        </w:rPr>
        <w:t xml:space="preserve"> </w:t>
      </w:r>
      <w:r w:rsidRPr="008A301E">
        <w:rPr>
          <w:rFonts w:ascii="Times New Roman" w:hAnsi="Times New Roman" w:cs="Times New Roman"/>
          <w:lang w:val="fr-CH"/>
        </w:rPr>
        <w:t xml:space="preserve">OFS. (2024). </w:t>
      </w:r>
      <w:r w:rsidRPr="008A301E">
        <w:rPr>
          <w:rFonts w:ascii="Times New Roman" w:hAnsi="Times New Roman" w:cs="Times New Roman"/>
          <w:i/>
          <w:iCs/>
          <w:lang w:val="fr-CH"/>
        </w:rPr>
        <w:t>Statistique du volume du travail (SVOLTA). Taux d'heures supplémentaires des salariés à plein temps selon les sections économiques</w:t>
      </w:r>
      <w:r w:rsidRPr="008A301E">
        <w:rPr>
          <w:rFonts w:ascii="Times New Roman" w:hAnsi="Times New Roman" w:cs="Times New Roman"/>
          <w:lang w:val="fr-CH"/>
        </w:rPr>
        <w:t xml:space="preserve">. </w:t>
      </w:r>
      <w:r w:rsidRPr="008A301E">
        <w:rPr>
          <w:rFonts w:ascii="Times New Roman" w:hAnsi="Times New Roman" w:cs="Times New Roman"/>
          <w:lang w:val="en-US"/>
        </w:rPr>
        <w:t xml:space="preserve">Neuchâtel : OFS. [URL : </w:t>
      </w:r>
      <w:hyperlink r:id="rId18" w:history="1">
        <w:r w:rsidRPr="008A301E">
          <w:rPr>
            <w:rStyle w:val="Hyperlink"/>
            <w:rFonts w:ascii="Times New Roman" w:hAnsi="Times New Roman" w:cs="Times New Roman"/>
            <w:lang w:val="en-US"/>
          </w:rPr>
          <w:t>https://www.bfs.admin.ch/bfs/fr/home/statistiques/travail-remuneration/activite-professionnelle-temps-travail/heures-travail/heures-supplementaires.assetdetail.35507760.html</w:t>
        </w:r>
      </w:hyperlink>
      <w:r w:rsidRPr="008A301E">
        <w:rPr>
          <w:rFonts w:ascii="Times New Roman" w:hAnsi="Times New Roman" w:cs="Times New Roman"/>
          <w:lang w:val="en-US"/>
        </w:rPr>
        <w:t>].</w:t>
      </w:r>
      <w:r w:rsidRPr="005F2BD1">
        <w:rPr>
          <w:lang w:val="en-US"/>
        </w:rPr>
        <w:t xml:space="preserve"> </w:t>
      </w:r>
    </w:p>
  </w:footnote>
  <w:footnote w:id="19">
    <w:p w14:paraId="65C41D22" w14:textId="260720C7" w:rsidR="00A24CCD" w:rsidRPr="008A301E" w:rsidRDefault="00A24CCD">
      <w:pPr>
        <w:pStyle w:val="FootnoteText"/>
        <w:rPr>
          <w:rFonts w:ascii="Times New Roman" w:hAnsi="Times New Roman" w:cs="Times New Roman"/>
        </w:rPr>
      </w:pPr>
      <w:r>
        <w:rPr>
          <w:rStyle w:val="FootnoteReference"/>
        </w:rPr>
        <w:footnoteRef/>
      </w:r>
      <w:r w:rsidRPr="00970945">
        <w:rPr>
          <w:lang w:val="fr-CH"/>
        </w:rPr>
        <w:t xml:space="preserve"> </w:t>
      </w:r>
      <w:r w:rsidRPr="008A301E">
        <w:rPr>
          <w:rFonts w:ascii="Times New Roman" w:hAnsi="Times New Roman" w:cs="Times New Roman"/>
          <w:lang w:val="fr-CH"/>
        </w:rPr>
        <w:t>Union syndicale</w:t>
      </w:r>
      <w:r w:rsidR="009B1021" w:rsidRPr="008A301E">
        <w:rPr>
          <w:rFonts w:ascii="Times New Roman" w:hAnsi="Times New Roman" w:cs="Times New Roman"/>
          <w:lang w:val="fr-CH"/>
        </w:rPr>
        <w:t xml:space="preserve"> suisse</w:t>
      </w:r>
      <w:r w:rsidRPr="008A301E">
        <w:rPr>
          <w:rFonts w:ascii="Times New Roman" w:hAnsi="Times New Roman" w:cs="Times New Roman"/>
          <w:lang w:val="fr-CH"/>
        </w:rPr>
        <w:t>. (</w:t>
      </w:r>
      <w:r w:rsidR="00970945" w:rsidRPr="008A301E">
        <w:rPr>
          <w:rFonts w:ascii="Times New Roman" w:hAnsi="Times New Roman" w:cs="Times New Roman"/>
          <w:lang w:val="fr-CH"/>
        </w:rPr>
        <w:t xml:space="preserve">2025). </w:t>
      </w:r>
      <w:r w:rsidR="00970945" w:rsidRPr="008A301E">
        <w:rPr>
          <w:rFonts w:ascii="Times New Roman" w:hAnsi="Times New Roman" w:cs="Times New Roman"/>
          <w:i/>
          <w:iCs/>
          <w:lang w:val="fr-CH"/>
        </w:rPr>
        <w:t>Syndicats et autres organisations de travailleurs : nombre de personnes affiliées</w:t>
      </w:r>
      <w:r w:rsidR="00970945" w:rsidRPr="008A301E">
        <w:rPr>
          <w:rFonts w:ascii="Times New Roman" w:hAnsi="Times New Roman" w:cs="Times New Roman"/>
          <w:lang w:val="fr-CH"/>
        </w:rPr>
        <w:t xml:space="preserve">. </w:t>
      </w:r>
      <w:r w:rsidR="00C30D90" w:rsidRPr="008A301E">
        <w:rPr>
          <w:rFonts w:ascii="Times New Roman" w:hAnsi="Times New Roman" w:cs="Times New Roman"/>
        </w:rPr>
        <w:t xml:space="preserve">Berne : USS. [URL : </w:t>
      </w:r>
      <w:hyperlink r:id="rId19" w:history="1">
        <w:r w:rsidR="00F82B60" w:rsidRPr="008A301E">
          <w:rPr>
            <w:rStyle w:val="Hyperlink"/>
            <w:rFonts w:ascii="Times New Roman" w:hAnsi="Times New Roman" w:cs="Times New Roman"/>
          </w:rPr>
          <w:t>https://www.bfs.admin.ch/bfs/fr/home/statistiques/travail-remuneration/conventions-collectives-travail-partenariat-social/syndicats.html</w:t>
        </w:r>
      </w:hyperlink>
      <w:r w:rsidR="00F82B60" w:rsidRPr="008A301E">
        <w:rPr>
          <w:rFonts w:ascii="Times New Roman" w:hAnsi="Times New Roman" w:cs="Times New Roman"/>
        </w:rPr>
        <w:t xml:space="preserve">]. </w:t>
      </w:r>
    </w:p>
  </w:footnote>
  <w:footnote w:id="20">
    <w:p w14:paraId="3CB8430E" w14:textId="0C998D50" w:rsidR="00E329F3" w:rsidRPr="004802A9" w:rsidRDefault="00E329F3">
      <w:pPr>
        <w:pStyle w:val="FootnoteText"/>
        <w:rPr>
          <w:lang w:val="en-US"/>
        </w:rPr>
      </w:pPr>
      <w:r w:rsidRPr="008A301E">
        <w:rPr>
          <w:rStyle w:val="FootnoteReference"/>
          <w:rFonts w:ascii="Times New Roman" w:hAnsi="Times New Roman" w:cs="Times New Roman"/>
        </w:rPr>
        <w:footnoteRef/>
      </w:r>
      <w:r w:rsidRPr="008A301E">
        <w:rPr>
          <w:rFonts w:ascii="Times New Roman" w:hAnsi="Times New Roman" w:cs="Times New Roman"/>
          <w:lang w:val="fr-CH"/>
        </w:rPr>
        <w:t xml:space="preserve"> </w:t>
      </w:r>
      <w:r w:rsidR="004E5750" w:rsidRPr="008A301E">
        <w:rPr>
          <w:rFonts w:ascii="Times New Roman" w:hAnsi="Times New Roman" w:cs="Times New Roman"/>
          <w:lang w:val="fr-CH"/>
        </w:rPr>
        <w:t xml:space="preserve">OFS. (2025). </w:t>
      </w:r>
      <w:r w:rsidR="004E5750" w:rsidRPr="008A301E">
        <w:rPr>
          <w:rFonts w:ascii="Times New Roman" w:hAnsi="Times New Roman" w:cs="Times New Roman"/>
          <w:i/>
          <w:iCs/>
          <w:lang w:val="fr-CH"/>
        </w:rPr>
        <w:t>Enquête sur les conflits collectifs de travail</w:t>
      </w:r>
      <w:r w:rsidR="004E5750" w:rsidRPr="008A301E">
        <w:rPr>
          <w:rFonts w:ascii="Times New Roman" w:hAnsi="Times New Roman" w:cs="Times New Roman"/>
          <w:lang w:val="fr-CH"/>
        </w:rPr>
        <w:t xml:space="preserve">. </w:t>
      </w:r>
      <w:r w:rsidR="004E5750" w:rsidRPr="008A301E">
        <w:rPr>
          <w:rFonts w:ascii="Times New Roman" w:hAnsi="Times New Roman" w:cs="Times New Roman"/>
          <w:lang w:val="en-US"/>
        </w:rPr>
        <w:t xml:space="preserve">Neucâtel : OFS. [URL : </w:t>
      </w:r>
      <w:hyperlink r:id="rId20" w:history="1">
        <w:r w:rsidR="00F8378B" w:rsidRPr="008A301E">
          <w:rPr>
            <w:rStyle w:val="Hyperlink"/>
            <w:rFonts w:ascii="Times New Roman" w:hAnsi="Times New Roman" w:cs="Times New Roman"/>
            <w:lang w:val="en-US"/>
          </w:rPr>
          <w:t>https://www.bfs.admin.ch/bfs/fr/home/statistiques/travail-remuneration/conventions-collectives-travail-partenariat-social/conflits-collectifs-travail.html</w:t>
        </w:r>
      </w:hyperlink>
      <w:r w:rsidR="00F8378B" w:rsidRPr="008A301E">
        <w:rPr>
          <w:rFonts w:ascii="Times New Roman" w:hAnsi="Times New Roman" w:cs="Times New Roman"/>
          <w:lang w:val="en-US"/>
        </w:rPr>
        <w:t>].</w:t>
      </w:r>
      <w:r w:rsidR="00F8378B" w:rsidRPr="004802A9">
        <w:rPr>
          <w:lang w:val="en-US"/>
        </w:rPr>
        <w:t xml:space="preserve"> </w:t>
      </w:r>
    </w:p>
  </w:footnote>
  <w:footnote w:id="21">
    <w:p w14:paraId="1AF131A6" w14:textId="1AFA3F2A" w:rsidR="003F6766" w:rsidRPr="004802A9" w:rsidRDefault="003F6766">
      <w:pPr>
        <w:pStyle w:val="FootnoteText"/>
        <w:rPr>
          <w:lang w:val="en-US"/>
        </w:rPr>
      </w:pPr>
      <w:r>
        <w:rPr>
          <w:rStyle w:val="FootnoteReference"/>
        </w:rPr>
        <w:footnoteRef/>
      </w:r>
      <w:r w:rsidRPr="003F6766">
        <w:rPr>
          <w:lang w:val="fr-CH"/>
        </w:rPr>
        <w:t xml:space="preserve"> </w:t>
      </w:r>
      <w:r w:rsidRPr="008A301E">
        <w:rPr>
          <w:rFonts w:ascii="Times New Roman" w:hAnsi="Times New Roman" w:cs="Times New Roman"/>
          <w:lang w:val="fr-CH"/>
        </w:rPr>
        <w:t xml:space="preserve">OFS. (2025). </w:t>
      </w:r>
      <w:r w:rsidRPr="008A301E">
        <w:rPr>
          <w:rFonts w:ascii="Times New Roman" w:hAnsi="Times New Roman" w:cs="Times New Roman"/>
          <w:i/>
          <w:iCs/>
          <w:lang w:val="fr-CH"/>
        </w:rPr>
        <w:t>Enquête sur les accords salariaux</w:t>
      </w:r>
      <w:r w:rsidRPr="008A301E">
        <w:rPr>
          <w:rFonts w:ascii="Times New Roman" w:hAnsi="Times New Roman" w:cs="Times New Roman"/>
          <w:lang w:val="fr-CH"/>
        </w:rPr>
        <w:t xml:space="preserve">. </w:t>
      </w:r>
      <w:r w:rsidRPr="008A301E">
        <w:rPr>
          <w:rFonts w:ascii="Times New Roman" w:hAnsi="Times New Roman" w:cs="Times New Roman"/>
          <w:lang w:val="en-US"/>
        </w:rPr>
        <w:t xml:space="preserve">Neuchâtel : OFS. </w:t>
      </w:r>
      <w:r w:rsidR="00F80EBF" w:rsidRPr="008A301E">
        <w:rPr>
          <w:rFonts w:ascii="Times New Roman" w:hAnsi="Times New Roman" w:cs="Times New Roman"/>
          <w:lang w:val="en-US"/>
        </w:rPr>
        <w:t xml:space="preserve">[URL : </w:t>
      </w:r>
      <w:hyperlink r:id="rId21" w:history="1">
        <w:r w:rsidR="00F80EBF" w:rsidRPr="008A301E">
          <w:rPr>
            <w:rStyle w:val="Hyperlink"/>
            <w:rFonts w:ascii="Times New Roman" w:hAnsi="Times New Roman" w:cs="Times New Roman"/>
            <w:lang w:val="en-US"/>
          </w:rPr>
          <w:t>https://www.bfs.admin.ch/bfs/fr/home/statistiques/travail-remuneration/conventions-collectives-travail-partenariat-social/negociations-salariales.html</w:t>
        </w:r>
      </w:hyperlink>
      <w:r w:rsidR="00F80EBF" w:rsidRPr="008A301E">
        <w:rPr>
          <w:rFonts w:ascii="Times New Roman" w:hAnsi="Times New Roman" w:cs="Times New Roman"/>
          <w:lang w:val="en-US"/>
        </w:rPr>
        <w:t>].</w:t>
      </w:r>
      <w:r w:rsidR="00F80EBF" w:rsidRPr="004802A9">
        <w:rPr>
          <w:lang w:val="en-US"/>
        </w:rPr>
        <w:t xml:space="preserve"> </w:t>
      </w:r>
    </w:p>
  </w:footnote>
  <w:footnote w:id="22">
    <w:p w14:paraId="3D39C672" w14:textId="297C67AC" w:rsidR="001C4476" w:rsidRPr="004802A9" w:rsidRDefault="001C4476">
      <w:pPr>
        <w:pStyle w:val="FootnoteText"/>
        <w:rPr>
          <w:lang w:val="en-US"/>
        </w:rPr>
      </w:pPr>
      <w:r>
        <w:rPr>
          <w:rStyle w:val="FootnoteReference"/>
        </w:rPr>
        <w:footnoteRef/>
      </w:r>
      <w:r w:rsidRPr="001C4476">
        <w:rPr>
          <w:lang w:val="fr-CH"/>
        </w:rPr>
        <w:t xml:space="preserve"> </w:t>
      </w:r>
      <w:r w:rsidRPr="008A301E">
        <w:rPr>
          <w:rFonts w:ascii="Times New Roman" w:hAnsi="Times New Roman" w:cs="Times New Roman"/>
          <w:lang w:val="fr-CH"/>
        </w:rPr>
        <w:t xml:space="preserve">OFS. (2025). </w:t>
      </w:r>
      <w:r w:rsidRPr="008A301E">
        <w:rPr>
          <w:rFonts w:ascii="Times New Roman" w:hAnsi="Times New Roman" w:cs="Times New Roman"/>
          <w:i/>
          <w:iCs/>
          <w:lang w:val="fr-CH"/>
        </w:rPr>
        <w:t>Enquête sur les conventions collectives de travail en Suisse</w:t>
      </w:r>
      <w:r w:rsidRPr="008A301E">
        <w:rPr>
          <w:rFonts w:ascii="Times New Roman" w:hAnsi="Times New Roman" w:cs="Times New Roman"/>
          <w:lang w:val="fr-CH"/>
        </w:rPr>
        <w:t xml:space="preserve">. </w:t>
      </w:r>
      <w:r w:rsidR="00DD262F" w:rsidRPr="008A301E">
        <w:rPr>
          <w:rFonts w:ascii="Times New Roman" w:hAnsi="Times New Roman" w:cs="Times New Roman"/>
          <w:lang w:val="en-US"/>
        </w:rPr>
        <w:t xml:space="preserve">Neuchâtel : OFS. [URL : </w:t>
      </w:r>
      <w:hyperlink r:id="rId22" w:history="1">
        <w:r w:rsidR="00DD262F" w:rsidRPr="008A301E">
          <w:rPr>
            <w:rStyle w:val="Hyperlink"/>
            <w:rFonts w:ascii="Times New Roman" w:hAnsi="Times New Roman" w:cs="Times New Roman"/>
            <w:lang w:val="en-US"/>
          </w:rPr>
          <w:t>https://www.bfs.admin.ch/bfs/fr/home/statistiques/travail-remuneration/conventions-collectives-travail-partenariat-social/conventions-collectives-travail.html</w:t>
        </w:r>
      </w:hyperlink>
      <w:r w:rsidR="00DD262F" w:rsidRPr="008A301E">
        <w:rPr>
          <w:rFonts w:ascii="Times New Roman" w:hAnsi="Times New Roman" w:cs="Times New Roman"/>
          <w:lang w:val="en-US"/>
        </w:rPr>
        <w:t>].</w:t>
      </w:r>
      <w:r w:rsidR="00DD262F" w:rsidRPr="004802A9">
        <w:rPr>
          <w:lang w:val="en-US"/>
        </w:rPr>
        <w:t xml:space="preserve"> </w:t>
      </w:r>
    </w:p>
  </w:footnote>
  <w:footnote w:id="23">
    <w:p w14:paraId="0685DD1C" w14:textId="0D9E9F06" w:rsidR="00D33CED" w:rsidRPr="00D33CED" w:rsidRDefault="00D33CED">
      <w:pPr>
        <w:pStyle w:val="FootnoteText"/>
        <w:rPr>
          <w:lang w:val="fr-CH"/>
        </w:rPr>
      </w:pPr>
      <w:r>
        <w:rPr>
          <w:rStyle w:val="FootnoteReference"/>
        </w:rPr>
        <w:footnoteRef/>
      </w:r>
      <w:r w:rsidRPr="00132D83">
        <w:rPr>
          <w:lang w:val="fr-CH"/>
        </w:rPr>
        <w:t xml:space="preserve"> </w:t>
      </w:r>
      <w:r w:rsidRPr="008A301E">
        <w:rPr>
          <w:rFonts w:ascii="Times New Roman" w:hAnsi="Times New Roman" w:cs="Times New Roman"/>
          <w:lang w:val="fr-CH"/>
        </w:rPr>
        <w:t>OFS. (</w:t>
      </w:r>
      <w:r w:rsidR="00132D83" w:rsidRPr="008A301E">
        <w:rPr>
          <w:rFonts w:ascii="Times New Roman" w:hAnsi="Times New Roman" w:cs="Times New Roman"/>
          <w:lang w:val="fr-CH"/>
        </w:rPr>
        <w:t xml:space="preserve">2025). </w:t>
      </w:r>
      <w:r w:rsidR="00132D83" w:rsidRPr="008A301E">
        <w:rPr>
          <w:rFonts w:ascii="Times New Roman" w:hAnsi="Times New Roman" w:cs="Times New Roman"/>
          <w:i/>
          <w:iCs/>
          <w:lang w:val="fr-CH"/>
        </w:rPr>
        <w:t>Actualité OFS. Accueil extrafamilial des enfants</w:t>
      </w:r>
      <w:r w:rsidR="00132D83" w:rsidRPr="008A301E">
        <w:rPr>
          <w:rFonts w:ascii="Times New Roman" w:hAnsi="Times New Roman" w:cs="Times New Roman"/>
          <w:lang w:val="fr-CH"/>
        </w:rPr>
        <w:t xml:space="preserve">. Neuchâtel : OFS. </w:t>
      </w:r>
    </w:p>
  </w:footnote>
  <w:footnote w:id="24">
    <w:p w14:paraId="7855172D" w14:textId="77CF2711" w:rsidR="006C1F8E" w:rsidRPr="006C1F8E" w:rsidRDefault="006C1F8E">
      <w:pPr>
        <w:pStyle w:val="FootnoteText"/>
        <w:rPr>
          <w:lang w:val="fr-CH"/>
        </w:rPr>
      </w:pPr>
      <w:r>
        <w:rPr>
          <w:rStyle w:val="FootnoteReference"/>
        </w:rPr>
        <w:footnoteRef/>
      </w:r>
      <w:r w:rsidRPr="006C1F8E">
        <w:rPr>
          <w:lang w:val="fr-CH"/>
        </w:rPr>
        <w:t xml:space="preserve"> </w:t>
      </w:r>
      <w:r w:rsidRPr="006C1F8E">
        <w:rPr>
          <w:rFonts w:ascii="Times New Roman" w:hAnsi="Times New Roman" w:cs="Times New Roman"/>
          <w:lang w:val="fr-CH"/>
        </w:rPr>
        <w:t xml:space="preserve">OFS page web : </w:t>
      </w:r>
      <w:hyperlink r:id="rId23" w:history="1">
        <w:r w:rsidRPr="006C1F8E">
          <w:rPr>
            <w:rStyle w:val="Hyperlink"/>
            <w:rFonts w:ascii="Times New Roman" w:hAnsi="Times New Roman" w:cs="Times New Roman"/>
            <w:lang w:val="fr-CH"/>
          </w:rPr>
          <w:t>https://www.bfs.admin.ch/bfs/fr/home/statistiques/situation-economique-sociale-population/bien-etre-pauvrete/pauvrete-privations/pauvrete.assetdetail.8786011.html</w:t>
        </w:r>
      </w:hyperlink>
      <w:r w:rsidRPr="006C1F8E">
        <w:rPr>
          <w:rFonts w:ascii="Times New Roman" w:hAnsi="Times New Roman" w:cs="Times New Roman"/>
          <w:lang w:val="fr-CH"/>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EA2CBE"/>
    <w:multiLevelType w:val="hybridMultilevel"/>
    <w:tmpl w:val="EF08A634"/>
    <w:lvl w:ilvl="0" w:tplc="27D22C94">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3E9B6F36"/>
    <w:multiLevelType w:val="multilevel"/>
    <w:tmpl w:val="853E0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460BAB"/>
    <w:multiLevelType w:val="hybridMultilevel"/>
    <w:tmpl w:val="3D264C1C"/>
    <w:lvl w:ilvl="0" w:tplc="FFFFFFFF">
      <w:start w:val="2"/>
      <w:numFmt w:val="decimal"/>
      <w:lvlText w:val="%1."/>
      <w:lvlJc w:val="left"/>
      <w:pPr>
        <w:ind w:left="928" w:hanging="360"/>
        <w:jc w:val="right"/>
      </w:pPr>
      <w:rPr>
        <w:rFonts w:ascii="Times New Roman" w:eastAsia="Times New Roman" w:hAnsi="Times New Roman" w:cs="Times New Roman" w:hint="default"/>
        <w:b w:val="0"/>
        <w:bCs w:val="0"/>
        <w:i w:val="0"/>
        <w:iCs w:val="0"/>
        <w:spacing w:val="0"/>
        <w:w w:val="95"/>
        <w:sz w:val="24"/>
        <w:szCs w:val="24"/>
        <w:lang w:val="fr-FR" w:eastAsia="en-US" w:bidi="ar-SA"/>
      </w:rPr>
    </w:lvl>
    <w:lvl w:ilvl="1" w:tplc="FFFFFFFF">
      <w:numFmt w:val="bullet"/>
      <w:lvlText w:val="•"/>
      <w:lvlJc w:val="left"/>
      <w:pPr>
        <w:ind w:left="1868" w:hanging="360"/>
      </w:pPr>
      <w:rPr>
        <w:rFonts w:hint="default"/>
        <w:lang w:val="fr-FR" w:eastAsia="en-US" w:bidi="ar-SA"/>
      </w:rPr>
    </w:lvl>
    <w:lvl w:ilvl="2" w:tplc="FFFFFFFF">
      <w:numFmt w:val="bullet"/>
      <w:lvlText w:val="•"/>
      <w:lvlJc w:val="left"/>
      <w:pPr>
        <w:ind w:left="2796" w:hanging="360"/>
      </w:pPr>
      <w:rPr>
        <w:rFonts w:hint="default"/>
        <w:lang w:val="fr-FR" w:eastAsia="en-US" w:bidi="ar-SA"/>
      </w:rPr>
    </w:lvl>
    <w:lvl w:ilvl="3" w:tplc="FFFFFFFF">
      <w:numFmt w:val="bullet"/>
      <w:lvlText w:val="•"/>
      <w:lvlJc w:val="left"/>
      <w:pPr>
        <w:ind w:left="3724" w:hanging="360"/>
      </w:pPr>
      <w:rPr>
        <w:rFonts w:hint="default"/>
        <w:lang w:val="fr-FR" w:eastAsia="en-US" w:bidi="ar-SA"/>
      </w:rPr>
    </w:lvl>
    <w:lvl w:ilvl="4" w:tplc="FFFFFFFF">
      <w:numFmt w:val="bullet"/>
      <w:lvlText w:val="•"/>
      <w:lvlJc w:val="left"/>
      <w:pPr>
        <w:ind w:left="4652" w:hanging="360"/>
      </w:pPr>
      <w:rPr>
        <w:rFonts w:hint="default"/>
        <w:lang w:val="fr-FR" w:eastAsia="en-US" w:bidi="ar-SA"/>
      </w:rPr>
    </w:lvl>
    <w:lvl w:ilvl="5" w:tplc="FFFFFFFF">
      <w:numFmt w:val="bullet"/>
      <w:lvlText w:val="•"/>
      <w:lvlJc w:val="left"/>
      <w:pPr>
        <w:ind w:left="5580" w:hanging="360"/>
      </w:pPr>
      <w:rPr>
        <w:rFonts w:hint="default"/>
        <w:lang w:val="fr-FR" w:eastAsia="en-US" w:bidi="ar-SA"/>
      </w:rPr>
    </w:lvl>
    <w:lvl w:ilvl="6" w:tplc="FFFFFFFF">
      <w:numFmt w:val="bullet"/>
      <w:lvlText w:val="•"/>
      <w:lvlJc w:val="left"/>
      <w:pPr>
        <w:ind w:left="6508" w:hanging="360"/>
      </w:pPr>
      <w:rPr>
        <w:rFonts w:hint="default"/>
        <w:lang w:val="fr-FR" w:eastAsia="en-US" w:bidi="ar-SA"/>
      </w:rPr>
    </w:lvl>
    <w:lvl w:ilvl="7" w:tplc="FFFFFFFF">
      <w:numFmt w:val="bullet"/>
      <w:lvlText w:val="•"/>
      <w:lvlJc w:val="left"/>
      <w:pPr>
        <w:ind w:left="7436" w:hanging="360"/>
      </w:pPr>
      <w:rPr>
        <w:rFonts w:hint="default"/>
        <w:lang w:val="fr-FR" w:eastAsia="en-US" w:bidi="ar-SA"/>
      </w:rPr>
    </w:lvl>
    <w:lvl w:ilvl="8" w:tplc="FFFFFFFF">
      <w:numFmt w:val="bullet"/>
      <w:lvlText w:val="•"/>
      <w:lvlJc w:val="left"/>
      <w:pPr>
        <w:ind w:left="8364" w:hanging="360"/>
      </w:pPr>
      <w:rPr>
        <w:rFonts w:hint="default"/>
        <w:lang w:val="fr-FR" w:eastAsia="en-US" w:bidi="ar-SA"/>
      </w:rPr>
    </w:lvl>
  </w:abstractNum>
  <w:num w:numId="1" w16cid:durableId="1802192021">
    <w:abstractNumId w:val="0"/>
  </w:num>
  <w:num w:numId="2" w16cid:durableId="1499155336">
    <w:abstractNumId w:val="0"/>
  </w:num>
  <w:num w:numId="3" w16cid:durableId="343749963">
    <w:abstractNumId w:val="1"/>
  </w:num>
  <w:num w:numId="4" w16cid:durableId="1364867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D71"/>
    <w:rsid w:val="000005CD"/>
    <w:rsid w:val="00001D9B"/>
    <w:rsid w:val="00002675"/>
    <w:rsid w:val="00002915"/>
    <w:rsid w:val="00003140"/>
    <w:rsid w:val="00005C65"/>
    <w:rsid w:val="00006FB1"/>
    <w:rsid w:val="00007439"/>
    <w:rsid w:val="00007E1E"/>
    <w:rsid w:val="000131C3"/>
    <w:rsid w:val="00015282"/>
    <w:rsid w:val="00015C56"/>
    <w:rsid w:val="00016855"/>
    <w:rsid w:val="00016C01"/>
    <w:rsid w:val="00017385"/>
    <w:rsid w:val="00017D06"/>
    <w:rsid w:val="00021FAF"/>
    <w:rsid w:val="00024E4C"/>
    <w:rsid w:val="000254A8"/>
    <w:rsid w:val="00033092"/>
    <w:rsid w:val="00035450"/>
    <w:rsid w:val="00036559"/>
    <w:rsid w:val="00037EBD"/>
    <w:rsid w:val="00041E61"/>
    <w:rsid w:val="00042501"/>
    <w:rsid w:val="00043D28"/>
    <w:rsid w:val="00044640"/>
    <w:rsid w:val="000455FC"/>
    <w:rsid w:val="000461BE"/>
    <w:rsid w:val="000510A6"/>
    <w:rsid w:val="00053099"/>
    <w:rsid w:val="00053A97"/>
    <w:rsid w:val="000545CB"/>
    <w:rsid w:val="00063EF5"/>
    <w:rsid w:val="0006426A"/>
    <w:rsid w:val="00065499"/>
    <w:rsid w:val="0006564E"/>
    <w:rsid w:val="000679DD"/>
    <w:rsid w:val="00067BA4"/>
    <w:rsid w:val="00067D0E"/>
    <w:rsid w:val="00071B12"/>
    <w:rsid w:val="00072F46"/>
    <w:rsid w:val="0007678E"/>
    <w:rsid w:val="0007714F"/>
    <w:rsid w:val="000778C7"/>
    <w:rsid w:val="000801E8"/>
    <w:rsid w:val="000812E6"/>
    <w:rsid w:val="00082737"/>
    <w:rsid w:val="00082BAE"/>
    <w:rsid w:val="0008463A"/>
    <w:rsid w:val="000858DD"/>
    <w:rsid w:val="00087DA8"/>
    <w:rsid w:val="00097BAE"/>
    <w:rsid w:val="000A0F54"/>
    <w:rsid w:val="000A1455"/>
    <w:rsid w:val="000A4C5D"/>
    <w:rsid w:val="000A5D7D"/>
    <w:rsid w:val="000A64C1"/>
    <w:rsid w:val="000B17AE"/>
    <w:rsid w:val="000B24EB"/>
    <w:rsid w:val="000B49BA"/>
    <w:rsid w:val="000B7111"/>
    <w:rsid w:val="000C0C84"/>
    <w:rsid w:val="000C2312"/>
    <w:rsid w:val="000C3CEA"/>
    <w:rsid w:val="000C3D3D"/>
    <w:rsid w:val="000C65D0"/>
    <w:rsid w:val="000C7C71"/>
    <w:rsid w:val="000D2F9D"/>
    <w:rsid w:val="000D7042"/>
    <w:rsid w:val="000D7961"/>
    <w:rsid w:val="000E0940"/>
    <w:rsid w:val="000E1055"/>
    <w:rsid w:val="000E1925"/>
    <w:rsid w:val="000E1D69"/>
    <w:rsid w:val="000E1D97"/>
    <w:rsid w:val="000E21C3"/>
    <w:rsid w:val="000E421F"/>
    <w:rsid w:val="000E6F8A"/>
    <w:rsid w:val="000E778A"/>
    <w:rsid w:val="000F1056"/>
    <w:rsid w:val="000F5E59"/>
    <w:rsid w:val="000F7AAF"/>
    <w:rsid w:val="0010111C"/>
    <w:rsid w:val="001043F2"/>
    <w:rsid w:val="0010455B"/>
    <w:rsid w:val="001045AE"/>
    <w:rsid w:val="00112CAF"/>
    <w:rsid w:val="00114344"/>
    <w:rsid w:val="00115D66"/>
    <w:rsid w:val="0012002A"/>
    <w:rsid w:val="00120CEE"/>
    <w:rsid w:val="0012137E"/>
    <w:rsid w:val="00122567"/>
    <w:rsid w:val="00122C39"/>
    <w:rsid w:val="001234D3"/>
    <w:rsid w:val="00126638"/>
    <w:rsid w:val="00130066"/>
    <w:rsid w:val="00131C6B"/>
    <w:rsid w:val="00132CD2"/>
    <w:rsid w:val="00132D83"/>
    <w:rsid w:val="001331B1"/>
    <w:rsid w:val="00133DBA"/>
    <w:rsid w:val="00134763"/>
    <w:rsid w:val="0013643C"/>
    <w:rsid w:val="00137B6B"/>
    <w:rsid w:val="001438DA"/>
    <w:rsid w:val="00145C48"/>
    <w:rsid w:val="001474C5"/>
    <w:rsid w:val="00147843"/>
    <w:rsid w:val="00150761"/>
    <w:rsid w:val="001571D5"/>
    <w:rsid w:val="00157F0B"/>
    <w:rsid w:val="00161AB9"/>
    <w:rsid w:val="0016273C"/>
    <w:rsid w:val="0016360D"/>
    <w:rsid w:val="00163A81"/>
    <w:rsid w:val="00163A84"/>
    <w:rsid w:val="00163CD3"/>
    <w:rsid w:val="0016412A"/>
    <w:rsid w:val="00170122"/>
    <w:rsid w:val="0017275B"/>
    <w:rsid w:val="00177DCA"/>
    <w:rsid w:val="00180078"/>
    <w:rsid w:val="001803D5"/>
    <w:rsid w:val="00185975"/>
    <w:rsid w:val="001912D7"/>
    <w:rsid w:val="001A35C5"/>
    <w:rsid w:val="001B28C5"/>
    <w:rsid w:val="001B2F51"/>
    <w:rsid w:val="001B5B8A"/>
    <w:rsid w:val="001B6EDA"/>
    <w:rsid w:val="001B7C2F"/>
    <w:rsid w:val="001C4476"/>
    <w:rsid w:val="001C5B02"/>
    <w:rsid w:val="001C7A68"/>
    <w:rsid w:val="001C7CEC"/>
    <w:rsid w:val="001D4E8D"/>
    <w:rsid w:val="001D7BDD"/>
    <w:rsid w:val="001E44B0"/>
    <w:rsid w:val="001E4689"/>
    <w:rsid w:val="001E5109"/>
    <w:rsid w:val="001E5527"/>
    <w:rsid w:val="001F04B3"/>
    <w:rsid w:val="001F6C89"/>
    <w:rsid w:val="001F75C4"/>
    <w:rsid w:val="00200FFC"/>
    <w:rsid w:val="00207ABB"/>
    <w:rsid w:val="00210FAF"/>
    <w:rsid w:val="00221B31"/>
    <w:rsid w:val="00223690"/>
    <w:rsid w:val="00224615"/>
    <w:rsid w:val="00227843"/>
    <w:rsid w:val="00227DCF"/>
    <w:rsid w:val="00230384"/>
    <w:rsid w:val="00231701"/>
    <w:rsid w:val="002317DD"/>
    <w:rsid w:val="00232E61"/>
    <w:rsid w:val="002415BE"/>
    <w:rsid w:val="00241999"/>
    <w:rsid w:val="00243BE5"/>
    <w:rsid w:val="0024536A"/>
    <w:rsid w:val="002501BC"/>
    <w:rsid w:val="00252ABF"/>
    <w:rsid w:val="00253117"/>
    <w:rsid w:val="00253A5D"/>
    <w:rsid w:val="00254F78"/>
    <w:rsid w:val="002573A8"/>
    <w:rsid w:val="0026291D"/>
    <w:rsid w:val="00264E92"/>
    <w:rsid w:val="00265304"/>
    <w:rsid w:val="002805F9"/>
    <w:rsid w:val="00282CBE"/>
    <w:rsid w:val="00284A64"/>
    <w:rsid w:val="00284F91"/>
    <w:rsid w:val="00285491"/>
    <w:rsid w:val="00285EA7"/>
    <w:rsid w:val="0029019A"/>
    <w:rsid w:val="00290337"/>
    <w:rsid w:val="00292721"/>
    <w:rsid w:val="002A2620"/>
    <w:rsid w:val="002A38C0"/>
    <w:rsid w:val="002A3F5A"/>
    <w:rsid w:val="002A4D26"/>
    <w:rsid w:val="002A5748"/>
    <w:rsid w:val="002B25C2"/>
    <w:rsid w:val="002B2ACC"/>
    <w:rsid w:val="002B463A"/>
    <w:rsid w:val="002C4C02"/>
    <w:rsid w:val="002C51BF"/>
    <w:rsid w:val="002C5BE0"/>
    <w:rsid w:val="002C6C16"/>
    <w:rsid w:val="002D22CE"/>
    <w:rsid w:val="002D5604"/>
    <w:rsid w:val="002D6E61"/>
    <w:rsid w:val="002D7E90"/>
    <w:rsid w:val="002E0754"/>
    <w:rsid w:val="002E0FC8"/>
    <w:rsid w:val="002E36DC"/>
    <w:rsid w:val="002E3C1C"/>
    <w:rsid w:val="002E5648"/>
    <w:rsid w:val="002E5786"/>
    <w:rsid w:val="002E60DD"/>
    <w:rsid w:val="002E6644"/>
    <w:rsid w:val="002E7378"/>
    <w:rsid w:val="002E77D3"/>
    <w:rsid w:val="002F186A"/>
    <w:rsid w:val="002F1A2E"/>
    <w:rsid w:val="002F41E6"/>
    <w:rsid w:val="002F7909"/>
    <w:rsid w:val="00301D16"/>
    <w:rsid w:val="00302325"/>
    <w:rsid w:val="003028A7"/>
    <w:rsid w:val="00311F36"/>
    <w:rsid w:val="00316119"/>
    <w:rsid w:val="00320F12"/>
    <w:rsid w:val="00321FA3"/>
    <w:rsid w:val="0032453D"/>
    <w:rsid w:val="00325280"/>
    <w:rsid w:val="00325730"/>
    <w:rsid w:val="00325B21"/>
    <w:rsid w:val="00331657"/>
    <w:rsid w:val="00335B45"/>
    <w:rsid w:val="003375BF"/>
    <w:rsid w:val="00337CD8"/>
    <w:rsid w:val="00341FC6"/>
    <w:rsid w:val="00343826"/>
    <w:rsid w:val="00343987"/>
    <w:rsid w:val="003445D2"/>
    <w:rsid w:val="003446B6"/>
    <w:rsid w:val="003447CD"/>
    <w:rsid w:val="00351D6C"/>
    <w:rsid w:val="00353A43"/>
    <w:rsid w:val="00360AB9"/>
    <w:rsid w:val="00365D88"/>
    <w:rsid w:val="0036789B"/>
    <w:rsid w:val="00367947"/>
    <w:rsid w:val="00370DF9"/>
    <w:rsid w:val="003712C1"/>
    <w:rsid w:val="003725D1"/>
    <w:rsid w:val="003748BD"/>
    <w:rsid w:val="00376D6C"/>
    <w:rsid w:val="00377E2A"/>
    <w:rsid w:val="003820BC"/>
    <w:rsid w:val="00384927"/>
    <w:rsid w:val="0038668F"/>
    <w:rsid w:val="00391942"/>
    <w:rsid w:val="00393541"/>
    <w:rsid w:val="003A06E0"/>
    <w:rsid w:val="003A2209"/>
    <w:rsid w:val="003A4D05"/>
    <w:rsid w:val="003A5C99"/>
    <w:rsid w:val="003A6570"/>
    <w:rsid w:val="003A7768"/>
    <w:rsid w:val="003A79C2"/>
    <w:rsid w:val="003C0077"/>
    <w:rsid w:val="003C08BE"/>
    <w:rsid w:val="003C1758"/>
    <w:rsid w:val="003C1FBC"/>
    <w:rsid w:val="003D0520"/>
    <w:rsid w:val="003D126B"/>
    <w:rsid w:val="003D4D37"/>
    <w:rsid w:val="003D5684"/>
    <w:rsid w:val="003D7E34"/>
    <w:rsid w:val="003D7EF0"/>
    <w:rsid w:val="003E57CB"/>
    <w:rsid w:val="003E5CBF"/>
    <w:rsid w:val="003F15B1"/>
    <w:rsid w:val="003F4CF7"/>
    <w:rsid w:val="003F5B5B"/>
    <w:rsid w:val="003F629F"/>
    <w:rsid w:val="003F6766"/>
    <w:rsid w:val="0040413A"/>
    <w:rsid w:val="004055D4"/>
    <w:rsid w:val="004079B7"/>
    <w:rsid w:val="004161EF"/>
    <w:rsid w:val="004175D3"/>
    <w:rsid w:val="00422D5C"/>
    <w:rsid w:val="004249DE"/>
    <w:rsid w:val="00425C4D"/>
    <w:rsid w:val="00427F85"/>
    <w:rsid w:val="00446EA8"/>
    <w:rsid w:val="00447422"/>
    <w:rsid w:val="004502C9"/>
    <w:rsid w:val="004507EE"/>
    <w:rsid w:val="004515E0"/>
    <w:rsid w:val="00452533"/>
    <w:rsid w:val="00452C67"/>
    <w:rsid w:val="00453F98"/>
    <w:rsid w:val="004548ED"/>
    <w:rsid w:val="004565A6"/>
    <w:rsid w:val="00457BFD"/>
    <w:rsid w:val="004632B3"/>
    <w:rsid w:val="00463C74"/>
    <w:rsid w:val="00466FC5"/>
    <w:rsid w:val="00477DB0"/>
    <w:rsid w:val="004802A9"/>
    <w:rsid w:val="0048287F"/>
    <w:rsid w:val="00482CB8"/>
    <w:rsid w:val="00483313"/>
    <w:rsid w:val="00483A99"/>
    <w:rsid w:val="00483B5E"/>
    <w:rsid w:val="00487CC8"/>
    <w:rsid w:val="00491A38"/>
    <w:rsid w:val="004959EE"/>
    <w:rsid w:val="004A4653"/>
    <w:rsid w:val="004A499D"/>
    <w:rsid w:val="004A5BE6"/>
    <w:rsid w:val="004B3BDF"/>
    <w:rsid w:val="004B4CB6"/>
    <w:rsid w:val="004C0860"/>
    <w:rsid w:val="004D333B"/>
    <w:rsid w:val="004D3853"/>
    <w:rsid w:val="004D5955"/>
    <w:rsid w:val="004D6F44"/>
    <w:rsid w:val="004E22A8"/>
    <w:rsid w:val="004E3269"/>
    <w:rsid w:val="004E3531"/>
    <w:rsid w:val="004E5750"/>
    <w:rsid w:val="004E6356"/>
    <w:rsid w:val="004E7A3B"/>
    <w:rsid w:val="004F1F86"/>
    <w:rsid w:val="00502F89"/>
    <w:rsid w:val="0050321E"/>
    <w:rsid w:val="00504569"/>
    <w:rsid w:val="00506FCD"/>
    <w:rsid w:val="00514282"/>
    <w:rsid w:val="00514EC5"/>
    <w:rsid w:val="00515C47"/>
    <w:rsid w:val="0051647A"/>
    <w:rsid w:val="00516B06"/>
    <w:rsid w:val="005270F8"/>
    <w:rsid w:val="00527AF3"/>
    <w:rsid w:val="00527C41"/>
    <w:rsid w:val="00527CB9"/>
    <w:rsid w:val="005315E3"/>
    <w:rsid w:val="00532D47"/>
    <w:rsid w:val="0053515C"/>
    <w:rsid w:val="00536BF8"/>
    <w:rsid w:val="005403B4"/>
    <w:rsid w:val="00541EC4"/>
    <w:rsid w:val="0054672E"/>
    <w:rsid w:val="00546F5F"/>
    <w:rsid w:val="005470A3"/>
    <w:rsid w:val="00550A0C"/>
    <w:rsid w:val="00553B10"/>
    <w:rsid w:val="00554486"/>
    <w:rsid w:val="00554830"/>
    <w:rsid w:val="005549BB"/>
    <w:rsid w:val="00555F1A"/>
    <w:rsid w:val="00557A1A"/>
    <w:rsid w:val="00561750"/>
    <w:rsid w:val="00562B0B"/>
    <w:rsid w:val="00563A55"/>
    <w:rsid w:val="005652D1"/>
    <w:rsid w:val="00565FAD"/>
    <w:rsid w:val="005664F6"/>
    <w:rsid w:val="00566E93"/>
    <w:rsid w:val="00566F54"/>
    <w:rsid w:val="00567356"/>
    <w:rsid w:val="0057010F"/>
    <w:rsid w:val="00570E00"/>
    <w:rsid w:val="00572578"/>
    <w:rsid w:val="00572B93"/>
    <w:rsid w:val="00574719"/>
    <w:rsid w:val="00576B24"/>
    <w:rsid w:val="005829D0"/>
    <w:rsid w:val="00583AE6"/>
    <w:rsid w:val="00590DFB"/>
    <w:rsid w:val="00592F04"/>
    <w:rsid w:val="00593981"/>
    <w:rsid w:val="00593E86"/>
    <w:rsid w:val="005A130F"/>
    <w:rsid w:val="005A2E0D"/>
    <w:rsid w:val="005A61F9"/>
    <w:rsid w:val="005A7795"/>
    <w:rsid w:val="005B101A"/>
    <w:rsid w:val="005B5A49"/>
    <w:rsid w:val="005B6D1F"/>
    <w:rsid w:val="005B6F98"/>
    <w:rsid w:val="005C387E"/>
    <w:rsid w:val="005D0E5D"/>
    <w:rsid w:val="005D1D33"/>
    <w:rsid w:val="005D289C"/>
    <w:rsid w:val="005D30CA"/>
    <w:rsid w:val="005D4724"/>
    <w:rsid w:val="005D4E82"/>
    <w:rsid w:val="005E0888"/>
    <w:rsid w:val="005E2742"/>
    <w:rsid w:val="005E3458"/>
    <w:rsid w:val="005E5DF6"/>
    <w:rsid w:val="005F03CA"/>
    <w:rsid w:val="005F0A1C"/>
    <w:rsid w:val="005F1CFA"/>
    <w:rsid w:val="005F26F9"/>
    <w:rsid w:val="005F2BD1"/>
    <w:rsid w:val="005F3D9E"/>
    <w:rsid w:val="005F7C3E"/>
    <w:rsid w:val="00600A69"/>
    <w:rsid w:val="00600ECD"/>
    <w:rsid w:val="00601D88"/>
    <w:rsid w:val="0060459F"/>
    <w:rsid w:val="00605E2E"/>
    <w:rsid w:val="00606B64"/>
    <w:rsid w:val="0061042B"/>
    <w:rsid w:val="006127F8"/>
    <w:rsid w:val="00612864"/>
    <w:rsid w:val="006176F9"/>
    <w:rsid w:val="00617A20"/>
    <w:rsid w:val="00620F17"/>
    <w:rsid w:val="00623E03"/>
    <w:rsid w:val="00627E93"/>
    <w:rsid w:val="00632E98"/>
    <w:rsid w:val="00633E4D"/>
    <w:rsid w:val="006355D8"/>
    <w:rsid w:val="00640DE8"/>
    <w:rsid w:val="00641129"/>
    <w:rsid w:val="006419C7"/>
    <w:rsid w:val="006428E4"/>
    <w:rsid w:val="0064464C"/>
    <w:rsid w:val="00645EBA"/>
    <w:rsid w:val="00653362"/>
    <w:rsid w:val="00653F4E"/>
    <w:rsid w:val="00655DAB"/>
    <w:rsid w:val="00660BD2"/>
    <w:rsid w:val="00661081"/>
    <w:rsid w:val="0066113C"/>
    <w:rsid w:val="006618DE"/>
    <w:rsid w:val="006622EA"/>
    <w:rsid w:val="00666781"/>
    <w:rsid w:val="006720C7"/>
    <w:rsid w:val="0067482B"/>
    <w:rsid w:val="00680DDC"/>
    <w:rsid w:val="006824D4"/>
    <w:rsid w:val="00683029"/>
    <w:rsid w:val="00683496"/>
    <w:rsid w:val="00684D73"/>
    <w:rsid w:val="00684E79"/>
    <w:rsid w:val="00692B81"/>
    <w:rsid w:val="00693B4C"/>
    <w:rsid w:val="0069440D"/>
    <w:rsid w:val="00697396"/>
    <w:rsid w:val="006A0B33"/>
    <w:rsid w:val="006A2FD9"/>
    <w:rsid w:val="006A5CAB"/>
    <w:rsid w:val="006A6894"/>
    <w:rsid w:val="006B1C9B"/>
    <w:rsid w:val="006B27A6"/>
    <w:rsid w:val="006B5410"/>
    <w:rsid w:val="006C1F8E"/>
    <w:rsid w:val="006D0053"/>
    <w:rsid w:val="006D2642"/>
    <w:rsid w:val="006D412A"/>
    <w:rsid w:val="006D4D9A"/>
    <w:rsid w:val="006D67B0"/>
    <w:rsid w:val="006D7608"/>
    <w:rsid w:val="006E2B7D"/>
    <w:rsid w:val="006E716F"/>
    <w:rsid w:val="006E7B19"/>
    <w:rsid w:val="006F5D53"/>
    <w:rsid w:val="006F6E97"/>
    <w:rsid w:val="006F7ACB"/>
    <w:rsid w:val="00701DBE"/>
    <w:rsid w:val="00703F9B"/>
    <w:rsid w:val="00713E09"/>
    <w:rsid w:val="007170C6"/>
    <w:rsid w:val="00717F64"/>
    <w:rsid w:val="00726C6C"/>
    <w:rsid w:val="007318B3"/>
    <w:rsid w:val="00736A24"/>
    <w:rsid w:val="0073777E"/>
    <w:rsid w:val="00742BA5"/>
    <w:rsid w:val="00746DBF"/>
    <w:rsid w:val="00750178"/>
    <w:rsid w:val="007565EE"/>
    <w:rsid w:val="00756A2E"/>
    <w:rsid w:val="00765023"/>
    <w:rsid w:val="0076559E"/>
    <w:rsid w:val="00770A97"/>
    <w:rsid w:val="00772BA9"/>
    <w:rsid w:val="00773D71"/>
    <w:rsid w:val="007758ED"/>
    <w:rsid w:val="007801DD"/>
    <w:rsid w:val="00781072"/>
    <w:rsid w:val="007841FC"/>
    <w:rsid w:val="00785599"/>
    <w:rsid w:val="00790B49"/>
    <w:rsid w:val="007946DB"/>
    <w:rsid w:val="007979E6"/>
    <w:rsid w:val="007A049E"/>
    <w:rsid w:val="007A09CA"/>
    <w:rsid w:val="007A2E18"/>
    <w:rsid w:val="007A3EAE"/>
    <w:rsid w:val="007A4EBD"/>
    <w:rsid w:val="007A53B9"/>
    <w:rsid w:val="007A7382"/>
    <w:rsid w:val="007B32BF"/>
    <w:rsid w:val="007B3935"/>
    <w:rsid w:val="007B5E1C"/>
    <w:rsid w:val="007B72F0"/>
    <w:rsid w:val="007B7593"/>
    <w:rsid w:val="007B7722"/>
    <w:rsid w:val="007B7A93"/>
    <w:rsid w:val="007B7D68"/>
    <w:rsid w:val="007C1A85"/>
    <w:rsid w:val="007C1E07"/>
    <w:rsid w:val="007C430E"/>
    <w:rsid w:val="007C4E0D"/>
    <w:rsid w:val="007D1800"/>
    <w:rsid w:val="007D4259"/>
    <w:rsid w:val="007D530C"/>
    <w:rsid w:val="007D698B"/>
    <w:rsid w:val="007D715E"/>
    <w:rsid w:val="007E3068"/>
    <w:rsid w:val="007F08E0"/>
    <w:rsid w:val="007F3F82"/>
    <w:rsid w:val="007F5906"/>
    <w:rsid w:val="007F5EE7"/>
    <w:rsid w:val="007F6DC7"/>
    <w:rsid w:val="007F7EF9"/>
    <w:rsid w:val="00800810"/>
    <w:rsid w:val="008017AF"/>
    <w:rsid w:val="00802F80"/>
    <w:rsid w:val="008041A9"/>
    <w:rsid w:val="008120F7"/>
    <w:rsid w:val="00815FAC"/>
    <w:rsid w:val="0082503D"/>
    <w:rsid w:val="008255F0"/>
    <w:rsid w:val="008279F1"/>
    <w:rsid w:val="0083145B"/>
    <w:rsid w:val="00843F71"/>
    <w:rsid w:val="00844604"/>
    <w:rsid w:val="00845506"/>
    <w:rsid w:val="0084701F"/>
    <w:rsid w:val="008540B6"/>
    <w:rsid w:val="0085495C"/>
    <w:rsid w:val="00854ABA"/>
    <w:rsid w:val="00856BF3"/>
    <w:rsid w:val="00862667"/>
    <w:rsid w:val="008667F3"/>
    <w:rsid w:val="00872426"/>
    <w:rsid w:val="00872B1C"/>
    <w:rsid w:val="00873902"/>
    <w:rsid w:val="00873B58"/>
    <w:rsid w:val="00874C9D"/>
    <w:rsid w:val="008751C4"/>
    <w:rsid w:val="00877F8F"/>
    <w:rsid w:val="00886893"/>
    <w:rsid w:val="008875F9"/>
    <w:rsid w:val="00890997"/>
    <w:rsid w:val="0089109D"/>
    <w:rsid w:val="00891E06"/>
    <w:rsid w:val="008932C8"/>
    <w:rsid w:val="008938FC"/>
    <w:rsid w:val="00893C38"/>
    <w:rsid w:val="00894AC4"/>
    <w:rsid w:val="008A301E"/>
    <w:rsid w:val="008A31EB"/>
    <w:rsid w:val="008A5881"/>
    <w:rsid w:val="008A5E71"/>
    <w:rsid w:val="008B33F6"/>
    <w:rsid w:val="008B4C47"/>
    <w:rsid w:val="008B6511"/>
    <w:rsid w:val="008B7785"/>
    <w:rsid w:val="008C0AAB"/>
    <w:rsid w:val="008C2A9A"/>
    <w:rsid w:val="008C47F0"/>
    <w:rsid w:val="008C48C4"/>
    <w:rsid w:val="008C4EEF"/>
    <w:rsid w:val="008C50CB"/>
    <w:rsid w:val="008D50EA"/>
    <w:rsid w:val="008D50F3"/>
    <w:rsid w:val="008D6832"/>
    <w:rsid w:val="008E0E26"/>
    <w:rsid w:val="008E5204"/>
    <w:rsid w:val="008E5AC8"/>
    <w:rsid w:val="008F318B"/>
    <w:rsid w:val="008F52B2"/>
    <w:rsid w:val="008F6484"/>
    <w:rsid w:val="008F7BE6"/>
    <w:rsid w:val="008F7C84"/>
    <w:rsid w:val="00900D0D"/>
    <w:rsid w:val="00913A6F"/>
    <w:rsid w:val="0091480B"/>
    <w:rsid w:val="00914862"/>
    <w:rsid w:val="009157E3"/>
    <w:rsid w:val="009206B0"/>
    <w:rsid w:val="00921242"/>
    <w:rsid w:val="00925BDB"/>
    <w:rsid w:val="0093143E"/>
    <w:rsid w:val="00932D02"/>
    <w:rsid w:val="00935A24"/>
    <w:rsid w:val="00936BFD"/>
    <w:rsid w:val="00937A96"/>
    <w:rsid w:val="00940BA6"/>
    <w:rsid w:val="009413FA"/>
    <w:rsid w:val="00941DD5"/>
    <w:rsid w:val="00944943"/>
    <w:rsid w:val="00947F98"/>
    <w:rsid w:val="0095399F"/>
    <w:rsid w:val="0095404E"/>
    <w:rsid w:val="009556D2"/>
    <w:rsid w:val="009577D5"/>
    <w:rsid w:val="0096154F"/>
    <w:rsid w:val="00965CC7"/>
    <w:rsid w:val="00970754"/>
    <w:rsid w:val="00970945"/>
    <w:rsid w:val="009723A3"/>
    <w:rsid w:val="00972B6D"/>
    <w:rsid w:val="00972B8A"/>
    <w:rsid w:val="009736C5"/>
    <w:rsid w:val="0097582B"/>
    <w:rsid w:val="00976CE7"/>
    <w:rsid w:val="00977003"/>
    <w:rsid w:val="00981065"/>
    <w:rsid w:val="009825B3"/>
    <w:rsid w:val="00984FAD"/>
    <w:rsid w:val="009859B2"/>
    <w:rsid w:val="00987E0F"/>
    <w:rsid w:val="00995614"/>
    <w:rsid w:val="009957B8"/>
    <w:rsid w:val="009A457C"/>
    <w:rsid w:val="009A7E74"/>
    <w:rsid w:val="009B09DA"/>
    <w:rsid w:val="009B1021"/>
    <w:rsid w:val="009B3750"/>
    <w:rsid w:val="009B6D0B"/>
    <w:rsid w:val="009C0451"/>
    <w:rsid w:val="009C1829"/>
    <w:rsid w:val="009C44B2"/>
    <w:rsid w:val="009C5AC5"/>
    <w:rsid w:val="009D0F4D"/>
    <w:rsid w:val="009D6D87"/>
    <w:rsid w:val="009D7A3A"/>
    <w:rsid w:val="009E1B16"/>
    <w:rsid w:val="009E307E"/>
    <w:rsid w:val="009E4968"/>
    <w:rsid w:val="009E7542"/>
    <w:rsid w:val="009F1791"/>
    <w:rsid w:val="009F3650"/>
    <w:rsid w:val="009F6AEB"/>
    <w:rsid w:val="00A01160"/>
    <w:rsid w:val="00A0118B"/>
    <w:rsid w:val="00A03F8E"/>
    <w:rsid w:val="00A04745"/>
    <w:rsid w:val="00A05010"/>
    <w:rsid w:val="00A117C9"/>
    <w:rsid w:val="00A14B56"/>
    <w:rsid w:val="00A14FA1"/>
    <w:rsid w:val="00A15057"/>
    <w:rsid w:val="00A17E72"/>
    <w:rsid w:val="00A205ED"/>
    <w:rsid w:val="00A221E8"/>
    <w:rsid w:val="00A24CCD"/>
    <w:rsid w:val="00A27FDB"/>
    <w:rsid w:val="00A30267"/>
    <w:rsid w:val="00A32549"/>
    <w:rsid w:val="00A379C8"/>
    <w:rsid w:val="00A453E3"/>
    <w:rsid w:val="00A458C0"/>
    <w:rsid w:val="00A50400"/>
    <w:rsid w:val="00A525D9"/>
    <w:rsid w:val="00A52A73"/>
    <w:rsid w:val="00A5729B"/>
    <w:rsid w:val="00A57CF3"/>
    <w:rsid w:val="00A60B9A"/>
    <w:rsid w:val="00A61937"/>
    <w:rsid w:val="00A629F8"/>
    <w:rsid w:val="00A635B7"/>
    <w:rsid w:val="00A72958"/>
    <w:rsid w:val="00A757B7"/>
    <w:rsid w:val="00A773B2"/>
    <w:rsid w:val="00A77AB3"/>
    <w:rsid w:val="00A80142"/>
    <w:rsid w:val="00A84AB2"/>
    <w:rsid w:val="00A856A7"/>
    <w:rsid w:val="00A85B27"/>
    <w:rsid w:val="00A85B5C"/>
    <w:rsid w:val="00A90D2B"/>
    <w:rsid w:val="00A93C4D"/>
    <w:rsid w:val="00AA2212"/>
    <w:rsid w:val="00AA238C"/>
    <w:rsid w:val="00AA4089"/>
    <w:rsid w:val="00AA56AE"/>
    <w:rsid w:val="00AA6751"/>
    <w:rsid w:val="00AB23E2"/>
    <w:rsid w:val="00AB2614"/>
    <w:rsid w:val="00AB2982"/>
    <w:rsid w:val="00AB370F"/>
    <w:rsid w:val="00AB3717"/>
    <w:rsid w:val="00AB5813"/>
    <w:rsid w:val="00AC020E"/>
    <w:rsid w:val="00AC1241"/>
    <w:rsid w:val="00AC1A56"/>
    <w:rsid w:val="00AC2B55"/>
    <w:rsid w:val="00AD1F44"/>
    <w:rsid w:val="00AD3444"/>
    <w:rsid w:val="00AD4627"/>
    <w:rsid w:val="00AD4B1A"/>
    <w:rsid w:val="00AE2723"/>
    <w:rsid w:val="00AE4D5D"/>
    <w:rsid w:val="00AE682E"/>
    <w:rsid w:val="00AF284B"/>
    <w:rsid w:val="00AF381C"/>
    <w:rsid w:val="00AF4077"/>
    <w:rsid w:val="00AF523D"/>
    <w:rsid w:val="00AF6285"/>
    <w:rsid w:val="00AF7032"/>
    <w:rsid w:val="00B02AE6"/>
    <w:rsid w:val="00B16DC0"/>
    <w:rsid w:val="00B17DF4"/>
    <w:rsid w:val="00B2048C"/>
    <w:rsid w:val="00B20B5F"/>
    <w:rsid w:val="00B2357A"/>
    <w:rsid w:val="00B25761"/>
    <w:rsid w:val="00B275F7"/>
    <w:rsid w:val="00B312E6"/>
    <w:rsid w:val="00B31EF2"/>
    <w:rsid w:val="00B330A4"/>
    <w:rsid w:val="00B339F3"/>
    <w:rsid w:val="00B33A37"/>
    <w:rsid w:val="00B352A3"/>
    <w:rsid w:val="00B358A1"/>
    <w:rsid w:val="00B36C2F"/>
    <w:rsid w:val="00B40840"/>
    <w:rsid w:val="00B4160C"/>
    <w:rsid w:val="00B418FF"/>
    <w:rsid w:val="00B41DDD"/>
    <w:rsid w:val="00B4284C"/>
    <w:rsid w:val="00B42B02"/>
    <w:rsid w:val="00B435A3"/>
    <w:rsid w:val="00B53EF9"/>
    <w:rsid w:val="00B608D8"/>
    <w:rsid w:val="00B709E2"/>
    <w:rsid w:val="00B7378B"/>
    <w:rsid w:val="00B74837"/>
    <w:rsid w:val="00B75DA5"/>
    <w:rsid w:val="00B80551"/>
    <w:rsid w:val="00B86BBB"/>
    <w:rsid w:val="00B86E0E"/>
    <w:rsid w:val="00B925E6"/>
    <w:rsid w:val="00B94B23"/>
    <w:rsid w:val="00B9798F"/>
    <w:rsid w:val="00BA03BF"/>
    <w:rsid w:val="00BA179E"/>
    <w:rsid w:val="00BA3E57"/>
    <w:rsid w:val="00BA4507"/>
    <w:rsid w:val="00BA599A"/>
    <w:rsid w:val="00BB02D0"/>
    <w:rsid w:val="00BB0338"/>
    <w:rsid w:val="00BB1527"/>
    <w:rsid w:val="00BB6141"/>
    <w:rsid w:val="00BB69EE"/>
    <w:rsid w:val="00BB7FCB"/>
    <w:rsid w:val="00BC3589"/>
    <w:rsid w:val="00BC3D92"/>
    <w:rsid w:val="00BD0F63"/>
    <w:rsid w:val="00BD3F0A"/>
    <w:rsid w:val="00BD485F"/>
    <w:rsid w:val="00BE1B2D"/>
    <w:rsid w:val="00BE1F39"/>
    <w:rsid w:val="00BE3AC3"/>
    <w:rsid w:val="00BE6226"/>
    <w:rsid w:val="00BF2199"/>
    <w:rsid w:val="00BF6BB4"/>
    <w:rsid w:val="00C01333"/>
    <w:rsid w:val="00C02E3A"/>
    <w:rsid w:val="00C06662"/>
    <w:rsid w:val="00C1065C"/>
    <w:rsid w:val="00C11A07"/>
    <w:rsid w:val="00C2666C"/>
    <w:rsid w:val="00C27831"/>
    <w:rsid w:val="00C30D90"/>
    <w:rsid w:val="00C32810"/>
    <w:rsid w:val="00C329CB"/>
    <w:rsid w:val="00C32A39"/>
    <w:rsid w:val="00C3777E"/>
    <w:rsid w:val="00C41EC8"/>
    <w:rsid w:val="00C42B24"/>
    <w:rsid w:val="00C45AC5"/>
    <w:rsid w:val="00C54AED"/>
    <w:rsid w:val="00C56752"/>
    <w:rsid w:val="00C61158"/>
    <w:rsid w:val="00C66497"/>
    <w:rsid w:val="00C720B8"/>
    <w:rsid w:val="00C74E82"/>
    <w:rsid w:val="00C755D0"/>
    <w:rsid w:val="00C75D67"/>
    <w:rsid w:val="00C80E11"/>
    <w:rsid w:val="00C81F8B"/>
    <w:rsid w:val="00C85A86"/>
    <w:rsid w:val="00C8603E"/>
    <w:rsid w:val="00C91949"/>
    <w:rsid w:val="00CA17B0"/>
    <w:rsid w:val="00CA3F0A"/>
    <w:rsid w:val="00CA6D2D"/>
    <w:rsid w:val="00CB4DFB"/>
    <w:rsid w:val="00CB5DB0"/>
    <w:rsid w:val="00CC29C8"/>
    <w:rsid w:val="00CC4554"/>
    <w:rsid w:val="00CC5180"/>
    <w:rsid w:val="00CC61CD"/>
    <w:rsid w:val="00CD0F85"/>
    <w:rsid w:val="00CD0FD0"/>
    <w:rsid w:val="00CD6A55"/>
    <w:rsid w:val="00CE0904"/>
    <w:rsid w:val="00CE15B6"/>
    <w:rsid w:val="00CE253F"/>
    <w:rsid w:val="00CE4808"/>
    <w:rsid w:val="00CF0791"/>
    <w:rsid w:val="00CF08F8"/>
    <w:rsid w:val="00CF1C78"/>
    <w:rsid w:val="00CF4376"/>
    <w:rsid w:val="00CF4AD1"/>
    <w:rsid w:val="00CF5B65"/>
    <w:rsid w:val="00D01CCD"/>
    <w:rsid w:val="00D022BF"/>
    <w:rsid w:val="00D03E99"/>
    <w:rsid w:val="00D04870"/>
    <w:rsid w:val="00D0595B"/>
    <w:rsid w:val="00D05A80"/>
    <w:rsid w:val="00D06437"/>
    <w:rsid w:val="00D1184C"/>
    <w:rsid w:val="00D205CE"/>
    <w:rsid w:val="00D24A1B"/>
    <w:rsid w:val="00D3084B"/>
    <w:rsid w:val="00D33CED"/>
    <w:rsid w:val="00D3772E"/>
    <w:rsid w:val="00D37B26"/>
    <w:rsid w:val="00D46C9E"/>
    <w:rsid w:val="00D53370"/>
    <w:rsid w:val="00D543A9"/>
    <w:rsid w:val="00D55C61"/>
    <w:rsid w:val="00D601D6"/>
    <w:rsid w:val="00D61F15"/>
    <w:rsid w:val="00D652CF"/>
    <w:rsid w:val="00D702ED"/>
    <w:rsid w:val="00D70FD6"/>
    <w:rsid w:val="00D71A71"/>
    <w:rsid w:val="00D75C4E"/>
    <w:rsid w:val="00D76518"/>
    <w:rsid w:val="00D77DD6"/>
    <w:rsid w:val="00D77FAC"/>
    <w:rsid w:val="00D80D18"/>
    <w:rsid w:val="00D82570"/>
    <w:rsid w:val="00D826E1"/>
    <w:rsid w:val="00D82B65"/>
    <w:rsid w:val="00D84084"/>
    <w:rsid w:val="00D844C7"/>
    <w:rsid w:val="00D8794E"/>
    <w:rsid w:val="00D92D6D"/>
    <w:rsid w:val="00D96635"/>
    <w:rsid w:val="00DA0F3F"/>
    <w:rsid w:val="00DA27AB"/>
    <w:rsid w:val="00DA6860"/>
    <w:rsid w:val="00DA6D5B"/>
    <w:rsid w:val="00DB100D"/>
    <w:rsid w:val="00DB1A08"/>
    <w:rsid w:val="00DB41AB"/>
    <w:rsid w:val="00DC00B4"/>
    <w:rsid w:val="00DC0994"/>
    <w:rsid w:val="00DC09A4"/>
    <w:rsid w:val="00DC1F3B"/>
    <w:rsid w:val="00DC2C2F"/>
    <w:rsid w:val="00DC49D0"/>
    <w:rsid w:val="00DC60E4"/>
    <w:rsid w:val="00DC653F"/>
    <w:rsid w:val="00DD04CA"/>
    <w:rsid w:val="00DD0D9B"/>
    <w:rsid w:val="00DD20B2"/>
    <w:rsid w:val="00DD262F"/>
    <w:rsid w:val="00DD2AE1"/>
    <w:rsid w:val="00DD3F0D"/>
    <w:rsid w:val="00DD4AD2"/>
    <w:rsid w:val="00DD73D4"/>
    <w:rsid w:val="00DD79E3"/>
    <w:rsid w:val="00DE3A56"/>
    <w:rsid w:val="00DE43B5"/>
    <w:rsid w:val="00DE4713"/>
    <w:rsid w:val="00DE4A4C"/>
    <w:rsid w:val="00DE58C6"/>
    <w:rsid w:val="00DE64EC"/>
    <w:rsid w:val="00DE674D"/>
    <w:rsid w:val="00DF0777"/>
    <w:rsid w:val="00DF355E"/>
    <w:rsid w:val="00DF41D0"/>
    <w:rsid w:val="00DF66FC"/>
    <w:rsid w:val="00DF68B4"/>
    <w:rsid w:val="00DF6C79"/>
    <w:rsid w:val="00E001B7"/>
    <w:rsid w:val="00E03AD1"/>
    <w:rsid w:val="00E03DE3"/>
    <w:rsid w:val="00E14344"/>
    <w:rsid w:val="00E175F1"/>
    <w:rsid w:val="00E208BC"/>
    <w:rsid w:val="00E20AF1"/>
    <w:rsid w:val="00E214A9"/>
    <w:rsid w:val="00E22810"/>
    <w:rsid w:val="00E23C98"/>
    <w:rsid w:val="00E274FD"/>
    <w:rsid w:val="00E2767F"/>
    <w:rsid w:val="00E32229"/>
    <w:rsid w:val="00E329F3"/>
    <w:rsid w:val="00E34DC7"/>
    <w:rsid w:val="00E37605"/>
    <w:rsid w:val="00E52B96"/>
    <w:rsid w:val="00E52E7D"/>
    <w:rsid w:val="00E53C86"/>
    <w:rsid w:val="00E563F8"/>
    <w:rsid w:val="00E63D2A"/>
    <w:rsid w:val="00E645D7"/>
    <w:rsid w:val="00E659E1"/>
    <w:rsid w:val="00E6714A"/>
    <w:rsid w:val="00E70402"/>
    <w:rsid w:val="00E7445F"/>
    <w:rsid w:val="00E76BC1"/>
    <w:rsid w:val="00E80450"/>
    <w:rsid w:val="00E830FF"/>
    <w:rsid w:val="00E936B6"/>
    <w:rsid w:val="00E938F1"/>
    <w:rsid w:val="00E94096"/>
    <w:rsid w:val="00E963ED"/>
    <w:rsid w:val="00EA3E45"/>
    <w:rsid w:val="00EA509C"/>
    <w:rsid w:val="00EA5169"/>
    <w:rsid w:val="00EA5EB4"/>
    <w:rsid w:val="00EB53DF"/>
    <w:rsid w:val="00EB5E4E"/>
    <w:rsid w:val="00EB7519"/>
    <w:rsid w:val="00EB7B37"/>
    <w:rsid w:val="00EC3592"/>
    <w:rsid w:val="00EC7243"/>
    <w:rsid w:val="00ED17FF"/>
    <w:rsid w:val="00ED1867"/>
    <w:rsid w:val="00ED48EA"/>
    <w:rsid w:val="00ED539D"/>
    <w:rsid w:val="00EE026E"/>
    <w:rsid w:val="00EE2FBD"/>
    <w:rsid w:val="00EE425C"/>
    <w:rsid w:val="00EE47EB"/>
    <w:rsid w:val="00EF44B5"/>
    <w:rsid w:val="00EF5260"/>
    <w:rsid w:val="00EF563A"/>
    <w:rsid w:val="00EF5CBE"/>
    <w:rsid w:val="00EF6420"/>
    <w:rsid w:val="00EF7DEB"/>
    <w:rsid w:val="00F0196A"/>
    <w:rsid w:val="00F0289E"/>
    <w:rsid w:val="00F03957"/>
    <w:rsid w:val="00F05832"/>
    <w:rsid w:val="00F06B57"/>
    <w:rsid w:val="00F06FEA"/>
    <w:rsid w:val="00F13791"/>
    <w:rsid w:val="00F20A9E"/>
    <w:rsid w:val="00F20C33"/>
    <w:rsid w:val="00F25886"/>
    <w:rsid w:val="00F26D2D"/>
    <w:rsid w:val="00F301AD"/>
    <w:rsid w:val="00F33313"/>
    <w:rsid w:val="00F33437"/>
    <w:rsid w:val="00F34BE9"/>
    <w:rsid w:val="00F350FD"/>
    <w:rsid w:val="00F472E0"/>
    <w:rsid w:val="00F52B73"/>
    <w:rsid w:val="00F53A60"/>
    <w:rsid w:val="00F54A90"/>
    <w:rsid w:val="00F62E01"/>
    <w:rsid w:val="00F630FD"/>
    <w:rsid w:val="00F63FDB"/>
    <w:rsid w:val="00F651F9"/>
    <w:rsid w:val="00F65780"/>
    <w:rsid w:val="00F71B37"/>
    <w:rsid w:val="00F74F48"/>
    <w:rsid w:val="00F7549E"/>
    <w:rsid w:val="00F760CF"/>
    <w:rsid w:val="00F77281"/>
    <w:rsid w:val="00F77BDD"/>
    <w:rsid w:val="00F80EBF"/>
    <w:rsid w:val="00F82B60"/>
    <w:rsid w:val="00F82D80"/>
    <w:rsid w:val="00F8365F"/>
    <w:rsid w:val="00F8378B"/>
    <w:rsid w:val="00F85A68"/>
    <w:rsid w:val="00F867B8"/>
    <w:rsid w:val="00F86AC1"/>
    <w:rsid w:val="00F9144B"/>
    <w:rsid w:val="00F94F60"/>
    <w:rsid w:val="00F94F75"/>
    <w:rsid w:val="00F95A53"/>
    <w:rsid w:val="00FA008A"/>
    <w:rsid w:val="00FA31CC"/>
    <w:rsid w:val="00FA4D71"/>
    <w:rsid w:val="00FA78D3"/>
    <w:rsid w:val="00FB050D"/>
    <w:rsid w:val="00FB058B"/>
    <w:rsid w:val="00FB2F5D"/>
    <w:rsid w:val="00FB7D80"/>
    <w:rsid w:val="00FC7DEA"/>
    <w:rsid w:val="00FD03C4"/>
    <w:rsid w:val="00FD3AFE"/>
    <w:rsid w:val="00FD4AE9"/>
    <w:rsid w:val="00FE0F6C"/>
    <w:rsid w:val="00FE138A"/>
    <w:rsid w:val="00FE1955"/>
    <w:rsid w:val="00FF1595"/>
    <w:rsid w:val="00FF283A"/>
    <w:rsid w:val="00FF3469"/>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470E6"/>
  <w15:chartTrackingRefBased/>
  <w15:docId w15:val="{0D4945D1-7D8D-4D1E-BDCC-4C9677E41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C6C"/>
    <w:pPr>
      <w:spacing w:after="120" w:line="260" w:lineRule="atLeast"/>
    </w:pPr>
    <w:rPr>
      <w:rFonts w:ascii="Arial" w:hAnsi="Arial" w:cs="Arial"/>
    </w:rPr>
  </w:style>
  <w:style w:type="paragraph" w:styleId="Heading1">
    <w:name w:val="heading 1"/>
    <w:basedOn w:val="Normal"/>
    <w:next w:val="Normal"/>
    <w:link w:val="Heading1Char"/>
    <w:uiPriority w:val="9"/>
    <w:qFormat/>
    <w:rsid w:val="00AF381C"/>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2E0FC8"/>
    <w:pPr>
      <w:keepNext/>
      <w:keepLines/>
      <w:spacing w:before="120" w:line="360" w:lineRule="auto"/>
      <w:jc w:val="center"/>
      <w:outlineLvl w:val="1"/>
    </w:pPr>
    <w:rPr>
      <w:rFonts w:ascii="Times New Roman" w:eastAsiaTheme="majorEastAsia" w:hAnsi="Times New Roman" w:cs="Times New Roman"/>
      <w:sz w:val="26"/>
      <w:szCs w:val="26"/>
      <w:lang w:val="fr-CH"/>
    </w:rPr>
  </w:style>
  <w:style w:type="paragraph" w:styleId="Heading3">
    <w:name w:val="heading 3"/>
    <w:basedOn w:val="Normal"/>
    <w:next w:val="Normal"/>
    <w:link w:val="Heading3Char"/>
    <w:uiPriority w:val="9"/>
    <w:semiHidden/>
    <w:unhideWhenUsed/>
    <w:qFormat/>
    <w:rsid w:val="00AF381C"/>
    <w:pPr>
      <w:keepNext/>
      <w:keepLines/>
      <w:spacing w:before="160" w:after="80"/>
      <w:outlineLvl w:val="2"/>
    </w:pPr>
    <w:rPr>
      <w:rFonts w:eastAsiaTheme="majorEastAsia" w:cstheme="majorBidi"/>
      <w:sz w:val="24"/>
      <w:szCs w:val="28"/>
    </w:rPr>
  </w:style>
  <w:style w:type="paragraph" w:styleId="Heading4">
    <w:name w:val="heading 4"/>
    <w:basedOn w:val="Normal"/>
    <w:next w:val="Normal"/>
    <w:link w:val="Heading4Char"/>
    <w:uiPriority w:val="9"/>
    <w:semiHidden/>
    <w:unhideWhenUsed/>
    <w:qFormat/>
    <w:rsid w:val="00773D7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73D7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73D7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73D7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73D7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73D7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0FC8"/>
    <w:rPr>
      <w:rFonts w:ascii="Times New Roman" w:eastAsiaTheme="majorEastAsia" w:hAnsi="Times New Roman" w:cs="Times New Roman"/>
      <w:sz w:val="26"/>
      <w:szCs w:val="26"/>
      <w:lang w:val="fr-CH"/>
    </w:rPr>
  </w:style>
  <w:style w:type="character" w:customStyle="1" w:styleId="Heading1Char">
    <w:name w:val="Heading 1 Char"/>
    <w:basedOn w:val="DefaultParagraphFont"/>
    <w:link w:val="Heading1"/>
    <w:uiPriority w:val="9"/>
    <w:rsid w:val="00AF381C"/>
    <w:rPr>
      <w:rFonts w:ascii="Arial" w:eastAsiaTheme="majorEastAsia" w:hAnsi="Arial" w:cstheme="majorBidi"/>
      <w:b/>
      <w:sz w:val="28"/>
      <w:szCs w:val="40"/>
    </w:rPr>
  </w:style>
  <w:style w:type="character" w:customStyle="1" w:styleId="Heading3Char">
    <w:name w:val="Heading 3 Char"/>
    <w:basedOn w:val="DefaultParagraphFont"/>
    <w:link w:val="Heading3"/>
    <w:uiPriority w:val="9"/>
    <w:semiHidden/>
    <w:rsid w:val="00AF381C"/>
    <w:rPr>
      <w:rFonts w:ascii="Arial" w:eastAsiaTheme="majorEastAsia" w:hAnsi="Arial" w:cstheme="majorBidi"/>
      <w:sz w:val="24"/>
      <w:szCs w:val="28"/>
    </w:rPr>
  </w:style>
  <w:style w:type="paragraph" w:styleId="Title">
    <w:name w:val="Title"/>
    <w:basedOn w:val="Normal"/>
    <w:next w:val="Normal"/>
    <w:link w:val="TitleChar"/>
    <w:uiPriority w:val="10"/>
    <w:qFormat/>
    <w:rsid w:val="00AF381C"/>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F381C"/>
    <w:rPr>
      <w:rFonts w:ascii="Arial" w:eastAsiaTheme="majorEastAsia" w:hAnsi="Arial" w:cstheme="majorBidi"/>
      <w:spacing w:val="-10"/>
      <w:kern w:val="28"/>
      <w:sz w:val="56"/>
      <w:szCs w:val="56"/>
    </w:rPr>
  </w:style>
  <w:style w:type="character" w:customStyle="1" w:styleId="Heading4Char">
    <w:name w:val="Heading 4 Char"/>
    <w:basedOn w:val="DefaultParagraphFont"/>
    <w:link w:val="Heading4"/>
    <w:uiPriority w:val="9"/>
    <w:semiHidden/>
    <w:rsid w:val="00773D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D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D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D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D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D71"/>
    <w:rPr>
      <w:rFonts w:eastAsiaTheme="majorEastAsia" w:cstheme="majorBidi"/>
      <w:color w:val="272727" w:themeColor="text1" w:themeTint="D8"/>
    </w:rPr>
  </w:style>
  <w:style w:type="paragraph" w:styleId="Subtitle">
    <w:name w:val="Subtitle"/>
    <w:basedOn w:val="Normal"/>
    <w:next w:val="Normal"/>
    <w:link w:val="SubtitleChar"/>
    <w:uiPriority w:val="11"/>
    <w:qFormat/>
    <w:rsid w:val="00773D7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D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D7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3D71"/>
    <w:rPr>
      <w:rFonts w:ascii="Arial" w:hAnsi="Arial" w:cs="Arial"/>
      <w:i/>
      <w:iCs/>
      <w:color w:val="404040" w:themeColor="text1" w:themeTint="BF"/>
    </w:rPr>
  </w:style>
  <w:style w:type="paragraph" w:styleId="ListParagraph">
    <w:name w:val="List Paragraph"/>
    <w:basedOn w:val="Normal"/>
    <w:uiPriority w:val="34"/>
    <w:qFormat/>
    <w:rsid w:val="00773D71"/>
    <w:pPr>
      <w:ind w:left="720"/>
      <w:contextualSpacing/>
    </w:pPr>
  </w:style>
  <w:style w:type="character" w:styleId="IntenseEmphasis">
    <w:name w:val="Intense Emphasis"/>
    <w:basedOn w:val="DefaultParagraphFont"/>
    <w:uiPriority w:val="21"/>
    <w:qFormat/>
    <w:rsid w:val="00773D71"/>
    <w:rPr>
      <w:i/>
      <w:iCs/>
      <w:color w:val="0F4761" w:themeColor="accent1" w:themeShade="BF"/>
    </w:rPr>
  </w:style>
  <w:style w:type="paragraph" w:styleId="IntenseQuote">
    <w:name w:val="Intense Quote"/>
    <w:basedOn w:val="Normal"/>
    <w:next w:val="Normal"/>
    <w:link w:val="IntenseQuoteChar"/>
    <w:uiPriority w:val="30"/>
    <w:qFormat/>
    <w:rsid w:val="00773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D71"/>
    <w:rPr>
      <w:rFonts w:ascii="Arial" w:hAnsi="Arial" w:cs="Arial"/>
      <w:i/>
      <w:iCs/>
      <w:color w:val="0F4761" w:themeColor="accent1" w:themeShade="BF"/>
    </w:rPr>
  </w:style>
  <w:style w:type="character" w:styleId="IntenseReference">
    <w:name w:val="Intense Reference"/>
    <w:basedOn w:val="DefaultParagraphFont"/>
    <w:uiPriority w:val="32"/>
    <w:qFormat/>
    <w:rsid w:val="00773D71"/>
    <w:rPr>
      <w:b/>
      <w:bCs/>
      <w:smallCaps/>
      <w:color w:val="0F4761" w:themeColor="accent1" w:themeShade="BF"/>
      <w:spacing w:val="5"/>
    </w:rPr>
  </w:style>
  <w:style w:type="character" w:styleId="Hyperlink">
    <w:name w:val="Hyperlink"/>
    <w:basedOn w:val="DefaultParagraphFont"/>
    <w:uiPriority w:val="99"/>
    <w:unhideWhenUsed/>
    <w:rsid w:val="00773D71"/>
    <w:rPr>
      <w:color w:val="467886" w:themeColor="hyperlink"/>
      <w:u w:val="single"/>
    </w:rPr>
  </w:style>
  <w:style w:type="character" w:styleId="UnresolvedMention">
    <w:name w:val="Unresolved Mention"/>
    <w:basedOn w:val="DefaultParagraphFont"/>
    <w:uiPriority w:val="99"/>
    <w:semiHidden/>
    <w:unhideWhenUsed/>
    <w:rsid w:val="00773D71"/>
    <w:rPr>
      <w:color w:val="605E5C"/>
      <w:shd w:val="clear" w:color="auto" w:fill="E1DFDD"/>
    </w:rPr>
  </w:style>
  <w:style w:type="character" w:styleId="FollowedHyperlink">
    <w:name w:val="FollowedHyperlink"/>
    <w:basedOn w:val="DefaultParagraphFont"/>
    <w:uiPriority w:val="99"/>
    <w:semiHidden/>
    <w:unhideWhenUsed/>
    <w:rsid w:val="009F1791"/>
    <w:rPr>
      <w:color w:val="96607D" w:themeColor="followedHyperlink"/>
      <w:u w:val="single"/>
    </w:rPr>
  </w:style>
  <w:style w:type="character" w:styleId="CommentReference">
    <w:name w:val="annotation reference"/>
    <w:basedOn w:val="DefaultParagraphFont"/>
    <w:uiPriority w:val="99"/>
    <w:unhideWhenUsed/>
    <w:rsid w:val="008F6484"/>
    <w:rPr>
      <w:sz w:val="16"/>
      <w:szCs w:val="16"/>
    </w:rPr>
  </w:style>
  <w:style w:type="paragraph" w:styleId="CommentText">
    <w:name w:val="annotation text"/>
    <w:basedOn w:val="Normal"/>
    <w:link w:val="CommentTextChar"/>
    <w:uiPriority w:val="99"/>
    <w:unhideWhenUsed/>
    <w:rsid w:val="008F6484"/>
    <w:pPr>
      <w:spacing w:before="120" w:line="240" w:lineRule="auto"/>
      <w:jc w:val="both"/>
    </w:pPr>
    <w:rPr>
      <w:rFonts w:ascii="Times New Roman" w:hAnsi="Times New Roman"/>
      <w:sz w:val="20"/>
      <w:szCs w:val="20"/>
      <w:lang w:val="fr-CH"/>
    </w:rPr>
  </w:style>
  <w:style w:type="character" w:customStyle="1" w:styleId="CommentTextChar">
    <w:name w:val="Comment Text Char"/>
    <w:basedOn w:val="DefaultParagraphFont"/>
    <w:link w:val="CommentText"/>
    <w:uiPriority w:val="99"/>
    <w:rsid w:val="008F6484"/>
    <w:rPr>
      <w:rFonts w:ascii="Times New Roman" w:hAnsi="Times New Roman" w:cs="Arial"/>
      <w:sz w:val="20"/>
      <w:szCs w:val="20"/>
      <w:lang w:val="fr-CH"/>
    </w:rPr>
  </w:style>
  <w:style w:type="paragraph" w:styleId="FootnoteText">
    <w:name w:val="footnote text"/>
    <w:basedOn w:val="Normal"/>
    <w:link w:val="FootnoteTextChar"/>
    <w:uiPriority w:val="99"/>
    <w:semiHidden/>
    <w:unhideWhenUsed/>
    <w:rsid w:val="00EF6420"/>
    <w:pPr>
      <w:spacing w:line="240" w:lineRule="auto"/>
    </w:pPr>
    <w:rPr>
      <w:sz w:val="20"/>
      <w:szCs w:val="20"/>
    </w:rPr>
  </w:style>
  <w:style w:type="character" w:customStyle="1" w:styleId="FootnoteTextChar">
    <w:name w:val="Footnote Text Char"/>
    <w:basedOn w:val="DefaultParagraphFont"/>
    <w:link w:val="FootnoteText"/>
    <w:uiPriority w:val="99"/>
    <w:semiHidden/>
    <w:rsid w:val="00EF6420"/>
    <w:rPr>
      <w:rFonts w:ascii="Arial" w:hAnsi="Arial" w:cs="Arial"/>
      <w:sz w:val="20"/>
      <w:szCs w:val="20"/>
    </w:rPr>
  </w:style>
  <w:style w:type="character" w:styleId="FootnoteReference">
    <w:name w:val="footnote reference"/>
    <w:basedOn w:val="DefaultParagraphFont"/>
    <w:uiPriority w:val="99"/>
    <w:semiHidden/>
    <w:unhideWhenUsed/>
    <w:rsid w:val="00EF6420"/>
    <w:rPr>
      <w:vertAlign w:val="superscript"/>
    </w:rPr>
  </w:style>
  <w:style w:type="paragraph" w:styleId="EndnoteText">
    <w:name w:val="endnote text"/>
    <w:basedOn w:val="Normal"/>
    <w:link w:val="EndnoteTextChar"/>
    <w:uiPriority w:val="99"/>
    <w:unhideWhenUsed/>
    <w:rsid w:val="009957B8"/>
    <w:pPr>
      <w:spacing w:after="0" w:line="240" w:lineRule="auto"/>
      <w:jc w:val="both"/>
    </w:pPr>
    <w:rPr>
      <w:rFonts w:ascii="Times New Roman" w:hAnsi="Times New Roman"/>
      <w:sz w:val="20"/>
      <w:szCs w:val="20"/>
      <w:lang w:val="fr-CH"/>
    </w:rPr>
  </w:style>
  <w:style w:type="character" w:customStyle="1" w:styleId="EndnoteTextChar">
    <w:name w:val="Endnote Text Char"/>
    <w:basedOn w:val="DefaultParagraphFont"/>
    <w:link w:val="EndnoteText"/>
    <w:uiPriority w:val="99"/>
    <w:rsid w:val="009957B8"/>
    <w:rPr>
      <w:rFonts w:ascii="Times New Roman" w:hAnsi="Times New Roman" w:cs="Arial"/>
      <w:sz w:val="20"/>
      <w:szCs w:val="20"/>
      <w:lang w:val="fr-CH"/>
    </w:rPr>
  </w:style>
  <w:style w:type="character" w:styleId="EndnoteReference">
    <w:name w:val="endnote reference"/>
    <w:basedOn w:val="DefaultParagraphFont"/>
    <w:uiPriority w:val="99"/>
    <w:semiHidden/>
    <w:unhideWhenUsed/>
    <w:rsid w:val="009957B8"/>
    <w:rPr>
      <w:vertAlign w:val="superscript"/>
    </w:rPr>
  </w:style>
  <w:style w:type="paragraph" w:styleId="Header">
    <w:name w:val="header"/>
    <w:basedOn w:val="Normal"/>
    <w:link w:val="HeaderChar"/>
    <w:uiPriority w:val="99"/>
    <w:unhideWhenUsed/>
    <w:rsid w:val="00DD3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F0D"/>
    <w:rPr>
      <w:rFonts w:ascii="Arial" w:hAnsi="Arial" w:cs="Arial"/>
    </w:rPr>
  </w:style>
  <w:style w:type="paragraph" w:styleId="Footer">
    <w:name w:val="footer"/>
    <w:basedOn w:val="Normal"/>
    <w:link w:val="FooterChar"/>
    <w:uiPriority w:val="99"/>
    <w:unhideWhenUsed/>
    <w:rsid w:val="00DD3F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F0D"/>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1.emf"/><Relationship Id="rId39" Type="http://schemas.openxmlformats.org/officeDocument/2006/relationships/image" Target="media/image21.emf"/><Relationship Id="rId21" Type="http://schemas.openxmlformats.org/officeDocument/2006/relationships/hyperlink" Target="https://www.bfs.admin.ch/bfs/fr/home/statistiques/population/migration-integration/indicateurs-integration/marche-travail.html" TargetMode="External"/><Relationship Id="rId34" Type="http://schemas.openxmlformats.org/officeDocument/2006/relationships/package" Target="embeddings/Microsoft_Excel_Worksheet1.xlsx"/><Relationship Id="rId42" Type="http://schemas.openxmlformats.org/officeDocument/2006/relationships/hyperlink" Target="https://www.bfs.admin.ch/bfs/fr/home/statistiques/situation-economique-sociale-population/enquetes/silc.html" TargetMode="External"/><Relationship Id="rId47" Type="http://schemas.openxmlformats.org/officeDocument/2006/relationships/image" Target="media/image27.emf"/><Relationship Id="rId50" Type="http://schemas.openxmlformats.org/officeDocument/2006/relationships/image" Target="media/image3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4.emf"/><Relationship Id="rId11" Type="http://schemas.openxmlformats.org/officeDocument/2006/relationships/image" Target="media/image1.png"/><Relationship Id="rId24" Type="http://schemas.openxmlformats.org/officeDocument/2006/relationships/hyperlink" Target="https://www.bfs.admin.ch/bfs/fr/home/statistiques/situation-economique-sociale-population/egalite-femmes-hommes/conciliation-emploi-famille.html" TargetMode="External"/><Relationship Id="rId32" Type="http://schemas.openxmlformats.org/officeDocument/2006/relationships/image" Target="media/image16.png"/><Relationship Id="rId37" Type="http://schemas.openxmlformats.org/officeDocument/2006/relationships/package" Target="embeddings/Microsoft_Excel_Worksheet2.xlsx"/><Relationship Id="rId40" Type="http://schemas.openxmlformats.org/officeDocument/2006/relationships/package" Target="embeddings/Microsoft_Excel_Worksheet3.xlsx"/><Relationship Id="rId45" Type="http://schemas.openxmlformats.org/officeDocument/2006/relationships/image" Target="media/image25.emf"/><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5.png"/><Relationship Id="rId44" Type="http://schemas.openxmlformats.org/officeDocument/2006/relationships/image" Target="media/image24.png"/><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bfs.admin.ch/bfs/fr/home/statistiques/situation-economique-sociale-population/egalite-femmes-hommes/activite-professionnelle.html" TargetMode="External"/><Relationship Id="rId27" Type="http://schemas.openxmlformats.org/officeDocument/2006/relationships/image" Target="media/image12.png"/><Relationship Id="rId30" Type="http://schemas.openxmlformats.org/officeDocument/2006/relationships/package" Target="embeddings/Microsoft_Excel_Worksheet.xlsx"/><Relationship Id="rId35" Type="http://schemas.openxmlformats.org/officeDocument/2006/relationships/image" Target="media/image18.png"/><Relationship Id="rId43" Type="http://schemas.openxmlformats.org/officeDocument/2006/relationships/image" Target="media/image23.png"/><Relationship Id="rId48" Type="http://schemas.openxmlformats.org/officeDocument/2006/relationships/image" Target="media/image28.png"/><Relationship Id="rId8" Type="http://schemas.openxmlformats.org/officeDocument/2006/relationships/webSettings" Target="webSettings.xml"/><Relationship Id="rId51" Type="http://schemas.openxmlformats.org/officeDocument/2006/relationships/image" Target="media/image3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bfs.admin.ch/bfs/fr/home/statistiques/situation-economique-sociale-population/egalite-personnes-handicapees/activite-professionnelle.html" TargetMode="External"/><Relationship Id="rId33" Type="http://schemas.openxmlformats.org/officeDocument/2006/relationships/image" Target="media/image17.emf"/><Relationship Id="rId38" Type="http://schemas.openxmlformats.org/officeDocument/2006/relationships/image" Target="media/image20.png"/><Relationship Id="rId46" Type="http://schemas.openxmlformats.org/officeDocument/2006/relationships/image" Target="media/image26.emf"/><Relationship Id="rId20" Type="http://schemas.openxmlformats.org/officeDocument/2006/relationships/image" Target="media/image10.png"/><Relationship Id="rId41" Type="http://schemas.openxmlformats.org/officeDocument/2006/relationships/image" Target="media/image2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bfs.admin.ch/bfs/fr/home/statistiques/situation-economique-sociale-population/egalite-femmes-hommes/salaires.html" TargetMode="External"/><Relationship Id="rId28" Type="http://schemas.openxmlformats.org/officeDocument/2006/relationships/image" Target="media/image13.png"/><Relationship Id="rId36" Type="http://schemas.openxmlformats.org/officeDocument/2006/relationships/image" Target="media/image19.emf"/><Relationship Id="rId49" Type="http://schemas.openxmlformats.org/officeDocument/2006/relationships/image" Target="media/image29.png"/></Relationships>
</file>

<file path=word/_rels/footnotes.xml.rels><?xml version="1.0" encoding="UTF-8" standalone="yes"?>
<Relationships xmlns="http://schemas.openxmlformats.org/package/2006/relationships"><Relationship Id="rId8" Type="http://schemas.openxmlformats.org/officeDocument/2006/relationships/hyperlink" Target="https://www.bfs.admin.ch/bfs/fr/home/statistiques/developpement-durable/monet-2030/indicateurs/disparites-salariales-selon-sexe.html" TargetMode="External"/><Relationship Id="rId13" Type="http://schemas.openxmlformats.org/officeDocument/2006/relationships/hyperlink" Target="https://www.bfs.admin.ch/bfs/fr/home/statistiques/travail-remuneration.html" TargetMode="External"/><Relationship Id="rId18" Type="http://schemas.openxmlformats.org/officeDocument/2006/relationships/hyperlink" Target="https://www.bfs.admin.ch/bfs/fr/home/statistiques/travail-remuneration/activite-professionnelle-temps-travail/heures-travail/heures-supplementaires.assetdetail.35507760.html" TargetMode="External"/><Relationship Id="rId3" Type="http://schemas.openxmlformats.org/officeDocument/2006/relationships/hyperlink" Target="https://www.bfs.admin.ch/bfs/fr/home/statistiques/situation-economique-sociale-population/egalite-personnes-handicapees.assetdetail.36216126.html" TargetMode="External"/><Relationship Id="rId21" Type="http://schemas.openxmlformats.org/officeDocument/2006/relationships/hyperlink" Target="https://www.bfs.admin.ch/bfs/fr/home/statistiques/travail-remuneration/conventions-collectives-travail-partenariat-social/negociations-salariales.html" TargetMode="External"/><Relationship Id="rId7" Type="http://schemas.openxmlformats.org/officeDocument/2006/relationships/hyperlink" Target="https://www.bfs.admin.ch/bfs/fr/home/statistiques/population/migration-integration/vivre-ensemble-suisse.html" TargetMode="External"/><Relationship Id="rId12" Type="http://schemas.openxmlformats.org/officeDocument/2006/relationships/hyperlink" Target="https://www.bfs.admin.ch/bfs/fr/home/statistiques/situation-economique-sociale-population/egalite-femmes-hommes.html" TargetMode="External"/><Relationship Id="rId17" Type="http://schemas.openxmlformats.org/officeDocument/2006/relationships/hyperlink" Target="https://www.bfs.admin.ch/bfs/rm/home/statisticas/lavur-salari.assetdetail.35507765.html" TargetMode="External"/><Relationship Id="rId2" Type="http://schemas.openxmlformats.org/officeDocument/2006/relationships/hyperlink" Target="https://www.bfs.admin.ch/bfs/fr/home/statistiques/situation-economique-sociale-population/egalite-personnes-handicapees.gnpdetail.2025-0199.html" TargetMode="External"/><Relationship Id="rId16" Type="http://schemas.openxmlformats.org/officeDocument/2006/relationships/hyperlink" Target="https://www.bfs.admin.ch/news/fr/2025-0576" TargetMode="External"/><Relationship Id="rId20" Type="http://schemas.openxmlformats.org/officeDocument/2006/relationships/hyperlink" Target="https://www.bfs.admin.ch/bfs/fr/home/statistiques/travail-remuneration/conventions-collectives-travail-partenariat-social/conflits-collectifs-travail.html" TargetMode="External"/><Relationship Id="rId1" Type="http://schemas.openxmlformats.org/officeDocument/2006/relationships/hyperlink" Target="https://www.bfs.admin.ch/bfs/fr/home/statistiques/developpement-durable/monet-2030/indicateurs/victimes-discriminations.html" TargetMode="External"/><Relationship Id="rId6" Type="http://schemas.openxmlformats.org/officeDocument/2006/relationships/hyperlink" Target="https://www.bfs.admin.ch/bfs/fr/home/statistiques/population/enquetes/zids.html" TargetMode="External"/><Relationship Id="rId11" Type="http://schemas.openxmlformats.org/officeDocument/2006/relationships/hyperlink" Target="https://www.bfs.admin.ch/bfs/fr/home/statistiques/developpement-durable/monet-2030/indicateurs/temps-consacre-activite-professionnelle-travail-dom-fam.html" TargetMode="External"/><Relationship Id="rId5" Type="http://schemas.openxmlformats.org/officeDocument/2006/relationships/hyperlink" Target="https://www.bfs.admin.ch/bfs/fr/home/statistiques/population/migration-integration/indicateurs-integration/marche-travail.html" TargetMode="External"/><Relationship Id="rId15" Type="http://schemas.openxmlformats.org/officeDocument/2006/relationships/hyperlink" Target="https://www.bfs.admin.ch/bfs/fr/home/statistiken/bevoelkerung/migration-integration/integrationindikatoren/arbeitsmarkt/erwerbsquote.html" TargetMode="External"/><Relationship Id="rId23" Type="http://schemas.openxmlformats.org/officeDocument/2006/relationships/hyperlink" Target="https://www.bfs.admin.ch/bfs/fr/home/statistiques/situation-economique-sociale-population/bien-etre-pauvrete/pauvrete-privations/pauvrete.assetdetail.8786011.html" TargetMode="External"/><Relationship Id="rId10" Type="http://schemas.openxmlformats.org/officeDocument/2006/relationships/hyperlink" Target="https://www.bfs.admin.ch/bfs/fr/home/statistiques/developpement-durable/monet-2030/indicateurs/situation-professionnelle.html" TargetMode="External"/><Relationship Id="rId19" Type="http://schemas.openxmlformats.org/officeDocument/2006/relationships/hyperlink" Target="https://www.bfs.admin.ch/bfs/fr/home/statistiques/travail-remuneration/conventions-collectives-travail-partenariat-social/syndicats.html" TargetMode="External"/><Relationship Id="rId4" Type="http://schemas.openxmlformats.org/officeDocument/2006/relationships/hyperlink" Target="https://www.bfs.admin.ch/bfs/fr/home/statistiques/population/migration-integration.gnpdetail.2025-0405.html" TargetMode="External"/><Relationship Id="rId9" Type="http://schemas.openxmlformats.org/officeDocument/2006/relationships/hyperlink" Target="https://www.bfs.admin.ch/bfs/fr/home/statistiques/situation-economique-sociale-population/egalite-femmes-hommes/revenu/goeg.html" TargetMode="External"/><Relationship Id="rId14" Type="http://schemas.openxmlformats.org/officeDocument/2006/relationships/hyperlink" Target="https://www.bfs.admin.ch/bfs/fr/home/statistiken/bevoelkerung/migration-integration/integrationindikatoren/arbeitsmarkt/erwerbslosenquote.html" TargetMode="External"/><Relationship Id="rId22" Type="http://schemas.openxmlformats.org/officeDocument/2006/relationships/hyperlink" Target="https://www.bfs.admin.ch/bfs/fr/home/statistiques/travail-remuneration/conventions-collectives-travail-partenariat-social/conventions-collectives-travail.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2026-06-24T09:56:26+00:00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F4E02-D3F4-45C2-AFB7-2FDFB78B69BA}">
  <ds:schemaRefs>
    <ds:schemaRef ds:uri="http://schemas.microsoft.com/sharepoint/v3/contenttype/forms"/>
  </ds:schemaRefs>
</ds:datastoreItem>
</file>

<file path=customXml/itemProps2.xml><?xml version="1.0" encoding="utf-8"?>
<ds:datastoreItem xmlns:ds="http://schemas.openxmlformats.org/officeDocument/2006/customXml" ds:itemID="{493F1180-509F-4810-8671-9518A96E47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EA247B-D5D4-4B54-995C-8443968CF6B0}">
  <ds:schemaRefs>
    <ds:schemaRef ds:uri="http://schemas.microsoft.com/office/2006/metadata/properties"/>
    <ds:schemaRef ds:uri="http://schemas.microsoft.com/office/infopath/2007/PartnerControls"/>
    <ds:schemaRef ds:uri="985ec44e-1bab-4c0b-9df0-6ba128686fc9"/>
    <ds:schemaRef ds:uri="11a6fe0c-d8de-4390-afb3-d9c7c54181f0"/>
    <ds:schemaRef ds:uri="8eb6b7aa-b3e9-4746-bd27-3634f5bdf43e"/>
  </ds:schemaRefs>
</ds:datastoreItem>
</file>

<file path=customXml/itemProps4.xml><?xml version="1.0" encoding="utf-8"?>
<ds:datastoreItem xmlns:ds="http://schemas.openxmlformats.org/officeDocument/2006/customXml" ds:itemID="{981A3CE5-E481-2E4D-8EC3-0B45A944603E}">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28</Pages>
  <Words>2487</Words>
  <Characters>14178</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16632</CharactersWithSpaces>
  <SharedDoc>false</SharedDoc>
  <HLinks>
    <vt:vector size="162" baseType="variant">
      <vt:variant>
        <vt:i4>655432</vt:i4>
      </vt:variant>
      <vt:variant>
        <vt:i4>27</vt:i4>
      </vt:variant>
      <vt:variant>
        <vt:i4>0</vt:i4>
      </vt:variant>
      <vt:variant>
        <vt:i4>5</vt:i4>
      </vt:variant>
      <vt:variant>
        <vt:lpwstr>https://www.bfs.admin.ch/bfs/fr/home/statistiques/situation-economique-sociale-population/enquetes/silc.html</vt:lpwstr>
      </vt:variant>
      <vt:variant>
        <vt:lpwstr/>
      </vt:variant>
      <vt:variant>
        <vt:i4>196629</vt:i4>
      </vt:variant>
      <vt:variant>
        <vt:i4>12</vt:i4>
      </vt:variant>
      <vt:variant>
        <vt:i4>0</vt:i4>
      </vt:variant>
      <vt:variant>
        <vt:i4>5</vt:i4>
      </vt:variant>
      <vt:variant>
        <vt:lpwstr>https://www.bfs.admin.ch/bfs/fr/home/statistiques/situation-economique-sociale-population/egalite-personnes-handicapees/activite-professionnelle.html</vt:lpwstr>
      </vt:variant>
      <vt:variant>
        <vt:lpwstr/>
      </vt:variant>
      <vt:variant>
        <vt:i4>5898258</vt:i4>
      </vt:variant>
      <vt:variant>
        <vt:i4>9</vt:i4>
      </vt:variant>
      <vt:variant>
        <vt:i4>0</vt:i4>
      </vt:variant>
      <vt:variant>
        <vt:i4>5</vt:i4>
      </vt:variant>
      <vt:variant>
        <vt:lpwstr>https://www.bfs.admin.ch/bfs/fr/home/statistiques/situation-economique-sociale-population/egalite-femmes-hommes/conciliation-emploi-famille.html</vt:lpwstr>
      </vt:variant>
      <vt:variant>
        <vt:lpwstr/>
      </vt:variant>
      <vt:variant>
        <vt:i4>6094863</vt:i4>
      </vt:variant>
      <vt:variant>
        <vt:i4>6</vt:i4>
      </vt:variant>
      <vt:variant>
        <vt:i4>0</vt:i4>
      </vt:variant>
      <vt:variant>
        <vt:i4>5</vt:i4>
      </vt:variant>
      <vt:variant>
        <vt:lpwstr>https://www.bfs.admin.ch/bfs/fr/home/statistiques/situation-economique-sociale-population/egalite-femmes-hommes/salaires.html</vt:lpwstr>
      </vt:variant>
      <vt:variant>
        <vt:lpwstr/>
      </vt:variant>
      <vt:variant>
        <vt:i4>5963855</vt:i4>
      </vt:variant>
      <vt:variant>
        <vt:i4>3</vt:i4>
      </vt:variant>
      <vt:variant>
        <vt:i4>0</vt:i4>
      </vt:variant>
      <vt:variant>
        <vt:i4>5</vt:i4>
      </vt:variant>
      <vt:variant>
        <vt:lpwstr>https://www.bfs.admin.ch/bfs/fr/home/statistiques/situation-economique-sociale-population/egalite-femmes-hommes/activite-professionnelle.html</vt:lpwstr>
      </vt:variant>
      <vt:variant>
        <vt:lpwstr/>
      </vt:variant>
      <vt:variant>
        <vt:i4>2097185</vt:i4>
      </vt:variant>
      <vt:variant>
        <vt:i4>0</vt:i4>
      </vt:variant>
      <vt:variant>
        <vt:i4>0</vt:i4>
      </vt:variant>
      <vt:variant>
        <vt:i4>5</vt:i4>
      </vt:variant>
      <vt:variant>
        <vt:lpwstr>https://www.bfs.admin.ch/bfs/fr/home/statistiques/population/migration-integration/indicateurs-integration/marche-travail.html</vt:lpwstr>
      </vt:variant>
      <vt:variant>
        <vt:lpwstr/>
      </vt:variant>
      <vt:variant>
        <vt:i4>3997745</vt:i4>
      </vt:variant>
      <vt:variant>
        <vt:i4>60</vt:i4>
      </vt:variant>
      <vt:variant>
        <vt:i4>0</vt:i4>
      </vt:variant>
      <vt:variant>
        <vt:i4>5</vt:i4>
      </vt:variant>
      <vt:variant>
        <vt:lpwstr>https://www.bfs.admin.ch/bfs/fr/home/statistiques/situation-economique-sociale-population/bien-etre-pauvrete/pauvrete-privations/pauvrete.assetdetail.8786011.html</vt:lpwstr>
      </vt:variant>
      <vt:variant>
        <vt:lpwstr/>
      </vt:variant>
      <vt:variant>
        <vt:i4>8323112</vt:i4>
      </vt:variant>
      <vt:variant>
        <vt:i4>57</vt:i4>
      </vt:variant>
      <vt:variant>
        <vt:i4>0</vt:i4>
      </vt:variant>
      <vt:variant>
        <vt:i4>5</vt:i4>
      </vt:variant>
      <vt:variant>
        <vt:lpwstr>https://www.bfs.admin.ch/bfs/fr/home/statistiques/travail-remuneration/conventions-collectives-travail-partenariat-social/conventions-collectives-travail.html</vt:lpwstr>
      </vt:variant>
      <vt:variant>
        <vt:lpwstr/>
      </vt:variant>
      <vt:variant>
        <vt:i4>7078012</vt:i4>
      </vt:variant>
      <vt:variant>
        <vt:i4>54</vt:i4>
      </vt:variant>
      <vt:variant>
        <vt:i4>0</vt:i4>
      </vt:variant>
      <vt:variant>
        <vt:i4>5</vt:i4>
      </vt:variant>
      <vt:variant>
        <vt:lpwstr>https://www.bfs.admin.ch/bfs/fr/home/statistiques/travail-remuneration/conventions-collectives-travail-partenariat-social/negociations-salariales.html</vt:lpwstr>
      </vt:variant>
      <vt:variant>
        <vt:lpwstr/>
      </vt:variant>
      <vt:variant>
        <vt:i4>2424945</vt:i4>
      </vt:variant>
      <vt:variant>
        <vt:i4>51</vt:i4>
      </vt:variant>
      <vt:variant>
        <vt:i4>0</vt:i4>
      </vt:variant>
      <vt:variant>
        <vt:i4>5</vt:i4>
      </vt:variant>
      <vt:variant>
        <vt:lpwstr>https://www.bfs.admin.ch/bfs/fr/home/statistiques/travail-remuneration/conventions-collectives-travail-partenariat-social/conflits-collectifs-travail.html</vt:lpwstr>
      </vt:variant>
      <vt:variant>
        <vt:lpwstr/>
      </vt:variant>
      <vt:variant>
        <vt:i4>262221</vt:i4>
      </vt:variant>
      <vt:variant>
        <vt:i4>48</vt:i4>
      </vt:variant>
      <vt:variant>
        <vt:i4>0</vt:i4>
      </vt:variant>
      <vt:variant>
        <vt:i4>5</vt:i4>
      </vt:variant>
      <vt:variant>
        <vt:lpwstr>https://www.bfs.admin.ch/bfs/fr/home/statistiques/travail-remuneration/conventions-collectives-travail-partenariat-social/syndicats.html</vt:lpwstr>
      </vt:variant>
      <vt:variant>
        <vt:lpwstr/>
      </vt:variant>
      <vt:variant>
        <vt:i4>4587524</vt:i4>
      </vt:variant>
      <vt:variant>
        <vt:i4>45</vt:i4>
      </vt:variant>
      <vt:variant>
        <vt:i4>0</vt:i4>
      </vt:variant>
      <vt:variant>
        <vt:i4>5</vt:i4>
      </vt:variant>
      <vt:variant>
        <vt:lpwstr>https://www.bfs.admin.ch/bfs/fr/home/statistiques/travail-remuneration/activite-professionnelle-temps-travail/heures-travail/heures-supplementaires.assetdetail.35507760.html</vt:lpwstr>
      </vt:variant>
      <vt:variant>
        <vt:lpwstr/>
      </vt:variant>
      <vt:variant>
        <vt:i4>7995430</vt:i4>
      </vt:variant>
      <vt:variant>
        <vt:i4>42</vt:i4>
      </vt:variant>
      <vt:variant>
        <vt:i4>0</vt:i4>
      </vt:variant>
      <vt:variant>
        <vt:i4>5</vt:i4>
      </vt:variant>
      <vt:variant>
        <vt:lpwstr>https://www.bfs.admin.ch/bfs/rm/home/statisticas/lavur-salari.assetdetail.35507765.html</vt:lpwstr>
      </vt:variant>
      <vt:variant>
        <vt:lpwstr/>
      </vt:variant>
      <vt:variant>
        <vt:i4>2162722</vt:i4>
      </vt:variant>
      <vt:variant>
        <vt:i4>39</vt:i4>
      </vt:variant>
      <vt:variant>
        <vt:i4>0</vt:i4>
      </vt:variant>
      <vt:variant>
        <vt:i4>5</vt:i4>
      </vt:variant>
      <vt:variant>
        <vt:lpwstr>https://www.bfs.admin.ch/news/fr/2025-0576</vt:lpwstr>
      </vt:variant>
      <vt:variant>
        <vt:lpwstr/>
      </vt:variant>
      <vt:variant>
        <vt:i4>65600</vt:i4>
      </vt:variant>
      <vt:variant>
        <vt:i4>36</vt:i4>
      </vt:variant>
      <vt:variant>
        <vt:i4>0</vt:i4>
      </vt:variant>
      <vt:variant>
        <vt:i4>5</vt:i4>
      </vt:variant>
      <vt:variant>
        <vt:lpwstr>https://www.bfs.admin.ch/bfs/fr/home/statistiken/bevoelkerung/migration-integration/integrationindikatoren/arbeitsmarkt/erwerbsquote.html</vt:lpwstr>
      </vt:variant>
      <vt:variant>
        <vt:lpwstr/>
      </vt:variant>
      <vt:variant>
        <vt:i4>3735663</vt:i4>
      </vt:variant>
      <vt:variant>
        <vt:i4>33</vt:i4>
      </vt:variant>
      <vt:variant>
        <vt:i4>0</vt:i4>
      </vt:variant>
      <vt:variant>
        <vt:i4>5</vt:i4>
      </vt:variant>
      <vt:variant>
        <vt:lpwstr>https://www.bfs.admin.ch/bfs/fr/home/statistiken/bevoelkerung/migration-integration/integrationindikatoren/arbeitsmarkt/erwerbslosenquote.html</vt:lpwstr>
      </vt:variant>
      <vt:variant>
        <vt:lpwstr/>
      </vt:variant>
      <vt:variant>
        <vt:i4>8060968</vt:i4>
      </vt:variant>
      <vt:variant>
        <vt:i4>30</vt:i4>
      </vt:variant>
      <vt:variant>
        <vt:i4>0</vt:i4>
      </vt:variant>
      <vt:variant>
        <vt:i4>5</vt:i4>
      </vt:variant>
      <vt:variant>
        <vt:lpwstr>https://www.bfs.admin.ch/bfs/fr/home/statistiques/travail-remuneration.html</vt:lpwstr>
      </vt:variant>
      <vt:variant>
        <vt:lpwstr/>
      </vt:variant>
      <vt:variant>
        <vt:i4>4194371</vt:i4>
      </vt:variant>
      <vt:variant>
        <vt:i4>27</vt:i4>
      </vt:variant>
      <vt:variant>
        <vt:i4>0</vt:i4>
      </vt:variant>
      <vt:variant>
        <vt:i4>5</vt:i4>
      </vt:variant>
      <vt:variant>
        <vt:lpwstr>https://www.bfs.admin.ch/bfs/fr/home/statistiques/situation-economique-sociale-population/egalite-femmes-hommes.html</vt:lpwstr>
      </vt:variant>
      <vt:variant>
        <vt:lpwstr/>
      </vt:variant>
      <vt:variant>
        <vt:i4>3211387</vt:i4>
      </vt:variant>
      <vt:variant>
        <vt:i4>24</vt:i4>
      </vt:variant>
      <vt:variant>
        <vt:i4>0</vt:i4>
      </vt:variant>
      <vt:variant>
        <vt:i4>5</vt:i4>
      </vt:variant>
      <vt:variant>
        <vt:lpwstr>https://www.bfs.admin.ch/bfs/fr/home/statistiques/developpement-durable/monet-2030/indicateurs/temps-consacre-activite-professionnelle-travail-dom-fam.html</vt:lpwstr>
      </vt:variant>
      <vt:variant>
        <vt:lpwstr/>
      </vt:variant>
      <vt:variant>
        <vt:i4>1376263</vt:i4>
      </vt:variant>
      <vt:variant>
        <vt:i4>21</vt:i4>
      </vt:variant>
      <vt:variant>
        <vt:i4>0</vt:i4>
      </vt:variant>
      <vt:variant>
        <vt:i4>5</vt:i4>
      </vt:variant>
      <vt:variant>
        <vt:lpwstr>https://www.bfs.admin.ch/bfs/fr/home/statistiques/developpement-durable/monet-2030/indicateurs/situation-professionnelle.html</vt:lpwstr>
      </vt:variant>
      <vt:variant>
        <vt:lpwstr/>
      </vt:variant>
      <vt:variant>
        <vt:i4>1572878</vt:i4>
      </vt:variant>
      <vt:variant>
        <vt:i4>18</vt:i4>
      </vt:variant>
      <vt:variant>
        <vt:i4>0</vt:i4>
      </vt:variant>
      <vt:variant>
        <vt:i4>5</vt:i4>
      </vt:variant>
      <vt:variant>
        <vt:lpwstr>https://www.bfs.admin.ch/bfs/fr/home/statistiques/situation-economique-sociale-population/egalite-femmes-hommes/revenu/goeg.html</vt:lpwstr>
      </vt:variant>
      <vt:variant>
        <vt:lpwstr/>
      </vt:variant>
      <vt:variant>
        <vt:i4>1900564</vt:i4>
      </vt:variant>
      <vt:variant>
        <vt:i4>15</vt:i4>
      </vt:variant>
      <vt:variant>
        <vt:i4>0</vt:i4>
      </vt:variant>
      <vt:variant>
        <vt:i4>5</vt:i4>
      </vt:variant>
      <vt:variant>
        <vt:lpwstr>https://www.bfs.admin.ch/bfs/fr/home/statistiques/developpement-durable/monet-2030/indicateurs/disparites-salariales-selon-sexe.html</vt:lpwstr>
      </vt:variant>
      <vt:variant>
        <vt:lpwstr/>
      </vt:variant>
      <vt:variant>
        <vt:i4>2097185</vt:i4>
      </vt:variant>
      <vt:variant>
        <vt:i4>12</vt:i4>
      </vt:variant>
      <vt:variant>
        <vt:i4>0</vt:i4>
      </vt:variant>
      <vt:variant>
        <vt:i4>5</vt:i4>
      </vt:variant>
      <vt:variant>
        <vt:lpwstr>https://www.bfs.admin.ch/bfs/fr/home/statistiques/population/migration-integration/indicateurs-integration/marche-travail.html</vt:lpwstr>
      </vt:variant>
      <vt:variant>
        <vt:lpwstr/>
      </vt:variant>
      <vt:variant>
        <vt:i4>7798829</vt:i4>
      </vt:variant>
      <vt:variant>
        <vt:i4>9</vt:i4>
      </vt:variant>
      <vt:variant>
        <vt:i4>0</vt:i4>
      </vt:variant>
      <vt:variant>
        <vt:i4>5</vt:i4>
      </vt:variant>
      <vt:variant>
        <vt:lpwstr>https://www.bfs.admin.ch/bfs/fr/home/statistiques/population/migration-integration.gnpdetail.2025-0405.html</vt:lpwstr>
      </vt:variant>
      <vt:variant>
        <vt:lpwstr/>
      </vt:variant>
      <vt:variant>
        <vt:i4>4456525</vt:i4>
      </vt:variant>
      <vt:variant>
        <vt:i4>6</vt:i4>
      </vt:variant>
      <vt:variant>
        <vt:i4>0</vt:i4>
      </vt:variant>
      <vt:variant>
        <vt:i4>5</vt:i4>
      </vt:variant>
      <vt:variant>
        <vt:lpwstr>https://www.bfs.admin.ch/bfs/fr/home/statistiques/situation-economique-sociale-population/egalite-personnes-handicapees.assetdetail.36216126.html</vt:lpwstr>
      </vt:variant>
      <vt:variant>
        <vt:lpwstr/>
      </vt:variant>
      <vt:variant>
        <vt:i4>196675</vt:i4>
      </vt:variant>
      <vt:variant>
        <vt:i4>3</vt:i4>
      </vt:variant>
      <vt:variant>
        <vt:i4>0</vt:i4>
      </vt:variant>
      <vt:variant>
        <vt:i4>5</vt:i4>
      </vt:variant>
      <vt:variant>
        <vt:lpwstr>https://www.bfs.admin.ch/bfs/fr/home/statistiques/situation-economique-sociale-population/egalite-personnes-handicapees.gnpdetail.2025-0199.html</vt:lpwstr>
      </vt:variant>
      <vt:variant>
        <vt:lpwstr/>
      </vt:variant>
      <vt:variant>
        <vt:i4>1966102</vt:i4>
      </vt:variant>
      <vt:variant>
        <vt:i4>0</vt:i4>
      </vt:variant>
      <vt:variant>
        <vt:i4>0</vt:i4>
      </vt:variant>
      <vt:variant>
        <vt:i4>5</vt:i4>
      </vt:variant>
      <vt:variant>
        <vt:lpwstr>https://www.bfs.admin.ch/bfs/fr/home/statistiques/developpement-durable/monet-2030/indicateurs/victimes-discriminations.html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Brugger Céline SECO</dc:creator>
  <cp:keywords/>
  <dc:description/>
  <cp:lastModifiedBy>Brugger Céline SECO</cp:lastModifiedBy>
  <cp:revision>3</cp:revision>
  <dcterms:created xsi:type="dcterms:W3CDTF">2026-05-22T07:57:00Z</dcterms:created>
  <dcterms:modified xsi:type="dcterms:W3CDTF">2026-06-25T05:01:00Z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45c3252-146d-46f3-8062-82cd8c8d7e7d_Enabled">
    <vt:lpwstr>true</vt:lpwstr>
  </property>
  <property fmtid="{D5CDD505-2E9C-101B-9397-08002B2CF9AE}" pid="3" name="MSIP_Label_245c3252-146d-46f3-8062-82cd8c8d7e7d_SetDate">
    <vt:lpwstr>2026-03-02T16:47:38Z</vt:lpwstr>
  </property>
  <property fmtid="{D5CDD505-2E9C-101B-9397-08002B2CF9AE}" pid="4" name="MSIP_Label_245c3252-146d-46f3-8062-82cd8c8d7e7d_Method">
    <vt:lpwstr>Privileged</vt:lpwstr>
  </property>
  <property fmtid="{D5CDD505-2E9C-101B-9397-08002B2CF9AE}" pid="5" name="MSIP_Label_245c3252-146d-46f3-8062-82cd8c8d7e7d_Name">
    <vt:lpwstr>L1</vt:lpwstr>
  </property>
  <property fmtid="{D5CDD505-2E9C-101B-9397-08002B2CF9AE}" pid="6" name="MSIP_Label_245c3252-146d-46f3-8062-82cd8c8d7e7d_SiteId">
    <vt:lpwstr>6ae27add-8276-4a38-88c1-3a9c1f973767</vt:lpwstr>
  </property>
  <property fmtid="{D5CDD505-2E9C-101B-9397-08002B2CF9AE}" pid="7" name="MSIP_Label_245c3252-146d-46f3-8062-82cd8c8d7e7d_ActionId">
    <vt:lpwstr>a32fdcc9-d277-4b9f-aaec-9cc19232e41c</vt:lpwstr>
  </property>
  <property fmtid="{D5CDD505-2E9C-101B-9397-08002B2CF9AE}" pid="8" name="MSIP_Label_245c3252-146d-46f3-8062-82cd8c8d7e7d_ContentBits">
    <vt:lpwstr>0</vt:lpwstr>
  </property>
  <property fmtid="{D5CDD505-2E9C-101B-9397-08002B2CF9AE}" pid="9" name="MSIP_Label_245c3252-146d-46f3-8062-82cd8c8d7e7d_Tag">
    <vt:lpwstr>10, 0, 1, 1</vt:lpwstr>
  </property>
  <property fmtid="{D5CDD505-2E9C-101B-9397-08002B2CF9AE}" pid="10" name="ContentTypeId">
    <vt:lpwstr>0x0101008BAEE822EC96B34D9E54BA1D59F1A75A</vt:lpwstr>
  </property>
</Properties>
</file>