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219E2D37" w:rsidR="00BE37BF" w:rsidRPr="00BE0FA6" w:rsidRDefault="007F7529" w:rsidP="007F7529">
      <w:pPr>
        <w:spacing w:after="120"/>
        <w:rPr>
          <w:rFonts w:asciiTheme="majorHAnsi" w:hAnsiTheme="majorHAnsi" w:cs="Arial"/>
          <w:b/>
          <w:sz w:val="28"/>
          <w:szCs w:val="28"/>
          <w:u w:val="single"/>
        </w:rPr>
      </w:pPr>
      <w:bookmarkStart w:id="0" w:name="_GoBack"/>
      <w:bookmarkEnd w:id="0"/>
      <w:r w:rsidRPr="00BE0FA6">
        <w:rPr>
          <w:rFonts w:asciiTheme="majorHAnsi" w:hAnsiTheme="majorHAns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BE0FA6">
        <w:rPr>
          <w:rFonts w:asciiTheme="majorHAnsi" w:hAnsiTheme="majorHAnsi" w:cs="Arial"/>
          <w:b/>
          <w:sz w:val="34"/>
          <w:szCs w:val="34"/>
        </w:rPr>
        <w:t>B</w:t>
      </w:r>
      <w:r w:rsidR="00BE37BF" w:rsidRPr="00BE0FA6">
        <w:rPr>
          <w:rFonts w:asciiTheme="majorHAnsi" w:hAnsiTheme="majorHAnsi" w:cs="Arial"/>
          <w:b/>
          <w:sz w:val="34"/>
          <w:szCs w:val="34"/>
        </w:rPr>
        <w:t>riefing on</w:t>
      </w:r>
      <w:r w:rsidR="00E4774B" w:rsidRPr="00BE0FA6">
        <w:rPr>
          <w:rFonts w:asciiTheme="majorHAnsi" w:hAnsiTheme="majorHAnsi" w:cs="Arial"/>
          <w:b/>
          <w:sz w:val="34"/>
          <w:szCs w:val="34"/>
        </w:rPr>
        <w:t xml:space="preserve"> </w:t>
      </w:r>
      <w:r w:rsidR="00FF0747" w:rsidRPr="00BE0FA6">
        <w:rPr>
          <w:rFonts w:asciiTheme="majorHAnsi" w:hAnsiTheme="majorHAnsi" w:cs="Arial"/>
          <w:b/>
          <w:sz w:val="34"/>
          <w:szCs w:val="34"/>
          <w:u w:val="single"/>
        </w:rPr>
        <w:t>Morocco</w:t>
      </w:r>
      <w:r w:rsidR="00BE37BF" w:rsidRPr="00BE0FA6">
        <w:rPr>
          <w:rFonts w:asciiTheme="majorHAnsi" w:hAnsiTheme="majorHAnsi" w:cs="Arial"/>
          <w:b/>
          <w:sz w:val="34"/>
          <w:szCs w:val="34"/>
        </w:rPr>
        <w:t xml:space="preserve"> for the Committee on the Rights of Persons with Disabilities,</w:t>
      </w:r>
      <w:r w:rsidR="004032F5">
        <w:rPr>
          <w:rFonts w:asciiTheme="majorHAnsi" w:hAnsiTheme="majorHAnsi" w:cs="Arial"/>
          <w:b/>
          <w:sz w:val="34"/>
          <w:szCs w:val="34"/>
        </w:rPr>
        <w:t xml:space="preserve"> 18</w:t>
      </w:r>
      <w:r w:rsidR="004032F5" w:rsidRPr="004032F5">
        <w:rPr>
          <w:rFonts w:asciiTheme="majorHAnsi" w:hAnsiTheme="majorHAnsi" w:cs="Arial"/>
          <w:b/>
          <w:sz w:val="34"/>
          <w:szCs w:val="34"/>
          <w:vertAlign w:val="superscript"/>
        </w:rPr>
        <w:t>th</w:t>
      </w:r>
      <w:r w:rsidR="004032F5">
        <w:rPr>
          <w:rFonts w:asciiTheme="majorHAnsi" w:hAnsiTheme="majorHAnsi" w:cs="Arial"/>
          <w:b/>
          <w:sz w:val="34"/>
          <w:szCs w:val="34"/>
        </w:rPr>
        <w:t xml:space="preserve"> Session</w:t>
      </w:r>
      <w:r w:rsidR="00C84FBA" w:rsidRPr="00BE0FA6">
        <w:rPr>
          <w:rFonts w:asciiTheme="majorHAnsi" w:hAnsiTheme="majorHAnsi" w:cs="Arial"/>
          <w:b/>
          <w:sz w:val="34"/>
          <w:szCs w:val="34"/>
        </w:rPr>
        <w:t>,</w:t>
      </w:r>
      <w:r w:rsidR="00BE37BF" w:rsidRPr="00BE0FA6">
        <w:rPr>
          <w:rFonts w:asciiTheme="majorHAnsi" w:hAnsiTheme="majorHAnsi" w:cs="Arial"/>
          <w:b/>
          <w:sz w:val="34"/>
          <w:szCs w:val="34"/>
        </w:rPr>
        <w:t xml:space="preserve"> </w:t>
      </w:r>
      <w:r w:rsidR="004032F5">
        <w:rPr>
          <w:rFonts w:asciiTheme="majorHAnsi" w:hAnsiTheme="majorHAnsi" w:cs="Arial"/>
          <w:b/>
          <w:sz w:val="34"/>
          <w:szCs w:val="34"/>
        </w:rPr>
        <w:t>August</w:t>
      </w:r>
      <w:r w:rsidR="00A53A7A" w:rsidRPr="00BE0FA6">
        <w:rPr>
          <w:rFonts w:asciiTheme="majorHAnsi" w:hAnsiTheme="majorHAnsi" w:cs="Arial"/>
          <w:b/>
          <w:sz w:val="34"/>
          <w:szCs w:val="34"/>
        </w:rPr>
        <w:t xml:space="preserve"> 2017</w:t>
      </w:r>
    </w:p>
    <w:p w14:paraId="4508A740" w14:textId="386AF62D" w:rsidR="00767639" w:rsidRPr="00BE0FA6" w:rsidRDefault="00767639" w:rsidP="007F7529">
      <w:pPr>
        <w:spacing w:after="120"/>
        <w:rPr>
          <w:rFonts w:asciiTheme="majorHAnsi" w:hAnsiTheme="majorHAnsi" w:cs="Arial"/>
        </w:rPr>
      </w:pPr>
      <w:r w:rsidRPr="00BE0FA6">
        <w:rPr>
          <w:rFonts w:asciiTheme="majorHAnsi" w:hAnsiTheme="majorHAnsi" w:cs="Arial"/>
        </w:rPr>
        <w:t xml:space="preserve">From </w:t>
      </w:r>
      <w:r w:rsidR="00A53A7A" w:rsidRPr="00BE0FA6">
        <w:rPr>
          <w:rFonts w:asciiTheme="majorHAnsi" w:hAnsiTheme="majorHAnsi" w:cs="Arial"/>
        </w:rPr>
        <w:t>the</w:t>
      </w:r>
      <w:r w:rsidR="005B5315" w:rsidRPr="00BE0FA6">
        <w:rPr>
          <w:rFonts w:asciiTheme="majorHAnsi" w:hAnsiTheme="majorHAnsi" w:cs="Arial"/>
        </w:rPr>
        <w:t xml:space="preserve"> </w:t>
      </w:r>
      <w:r w:rsidRPr="00BE0FA6">
        <w:rPr>
          <w:rFonts w:asciiTheme="majorHAnsi" w:hAnsiTheme="majorHAnsi" w:cs="Arial"/>
        </w:rPr>
        <w:t>Global Initiative</w:t>
      </w:r>
      <w:r w:rsidR="00633745" w:rsidRPr="00BE0FA6">
        <w:rPr>
          <w:rFonts w:asciiTheme="majorHAnsi" w:hAnsiTheme="majorHAnsi" w:cs="Arial"/>
        </w:rPr>
        <w:t xml:space="preserve"> to End All Corporal Punishment </w:t>
      </w:r>
      <w:r w:rsidR="00106569" w:rsidRPr="00BE0FA6">
        <w:rPr>
          <w:rFonts w:asciiTheme="majorHAnsi" w:hAnsiTheme="majorHAnsi" w:cs="Arial"/>
        </w:rPr>
        <w:br/>
      </w:r>
      <w:r w:rsidR="00633745" w:rsidRPr="00BE0FA6">
        <w:rPr>
          <w:rFonts w:asciiTheme="majorHAnsi" w:hAnsiTheme="majorHAnsi" w:cs="Arial"/>
        </w:rPr>
        <w:t>of Children,</w:t>
      </w:r>
      <w:r w:rsidR="00E9361C">
        <w:rPr>
          <w:rFonts w:asciiTheme="majorHAnsi" w:hAnsiTheme="majorHAnsi" w:cs="Arial"/>
        </w:rPr>
        <w:t xml:space="preserve"> </w:t>
      </w:r>
      <w:r w:rsidR="004032F5">
        <w:rPr>
          <w:rFonts w:asciiTheme="majorHAnsi" w:hAnsiTheme="majorHAnsi" w:cs="Arial"/>
        </w:rPr>
        <w:t>July</w:t>
      </w:r>
      <w:r w:rsidR="00E9361C">
        <w:rPr>
          <w:rFonts w:asciiTheme="majorHAnsi" w:hAnsiTheme="majorHAnsi" w:cs="Arial"/>
        </w:rPr>
        <w:t xml:space="preserve"> 2017</w:t>
      </w:r>
      <w:r w:rsidR="00A53A7A" w:rsidRPr="00BE0FA6">
        <w:rPr>
          <w:rFonts w:asciiTheme="majorHAnsi" w:hAnsiTheme="majorHAnsi" w:cs="Arial"/>
        </w:rPr>
        <w:t xml:space="preserve"> </w:t>
      </w:r>
      <w:r w:rsidR="00BE37BF" w:rsidRPr="00BE0FA6">
        <w:rPr>
          <w:rFonts w:asciiTheme="majorHAnsi" w:hAnsiTheme="majorHAnsi" w:cs="Arial"/>
        </w:rPr>
        <w:br/>
      </w:r>
    </w:p>
    <w:p w14:paraId="4855D333" w14:textId="77777777" w:rsidR="00142366" w:rsidRPr="00BE0FA6" w:rsidRDefault="00142366" w:rsidP="00716B5D">
      <w:pPr>
        <w:spacing w:after="120"/>
        <w:rPr>
          <w:rFonts w:asciiTheme="majorHAnsi" w:hAnsiTheme="majorHAnsi" w:cs="Arial"/>
        </w:rPr>
      </w:pPr>
    </w:p>
    <w:p w14:paraId="78052E85" w14:textId="33415951" w:rsidR="004D7A67" w:rsidRPr="00BE0FA6" w:rsidRDefault="00142366" w:rsidP="00716B5D">
      <w:pPr>
        <w:spacing w:after="120"/>
        <w:rPr>
          <w:rFonts w:asciiTheme="majorHAnsi" w:hAnsiTheme="majorHAnsi" w:cs="Arial"/>
          <w:b/>
          <w:sz w:val="26"/>
          <w:szCs w:val="26"/>
        </w:rPr>
      </w:pPr>
      <w:r w:rsidRPr="00BE0FA6">
        <w:rPr>
          <w:rFonts w:asciiTheme="majorHAnsi" w:hAnsiTheme="majorHAnsi" w:cs="Arial"/>
          <w:b/>
          <w:sz w:val="26"/>
          <w:szCs w:val="26"/>
        </w:rPr>
        <w:t xml:space="preserve">(a) </w:t>
      </w:r>
      <w:r w:rsidR="00716B5D" w:rsidRPr="00BE0FA6">
        <w:rPr>
          <w:rFonts w:asciiTheme="majorHAnsi" w:hAnsiTheme="majorHAnsi" w:cs="Arial"/>
          <w:b/>
          <w:sz w:val="26"/>
          <w:szCs w:val="26"/>
        </w:rPr>
        <w:t>About the Global Initiative</w:t>
      </w:r>
      <w:r w:rsidR="00106569" w:rsidRPr="00BE0FA6">
        <w:rPr>
          <w:rFonts w:asciiTheme="majorHAnsi" w:hAnsiTheme="majorHAnsi" w:cs="Arial"/>
          <w:b/>
          <w:sz w:val="26"/>
          <w:szCs w:val="26"/>
        </w:rPr>
        <w:t xml:space="preserve"> to End All Corporal Punishment of Children</w:t>
      </w:r>
    </w:p>
    <w:p w14:paraId="3190CD76" w14:textId="78DB8F29" w:rsidR="00716B5D" w:rsidRPr="00BE0FA6" w:rsidRDefault="00833827" w:rsidP="00716B5D">
      <w:pPr>
        <w:spacing w:after="120"/>
        <w:rPr>
          <w:rFonts w:asciiTheme="majorHAnsi" w:hAnsiTheme="majorHAnsi" w:cs="Arial"/>
        </w:rPr>
      </w:pPr>
      <w:r w:rsidRPr="00BE0FA6">
        <w:rPr>
          <w:rFonts w:asciiTheme="majorHAnsi" w:hAnsiTheme="majorHAnsi" w:cs="Arial"/>
        </w:rPr>
        <w:t xml:space="preserve">1. </w:t>
      </w:r>
      <w:r w:rsidR="00716B5D" w:rsidRPr="00BE0FA6">
        <w:rPr>
          <w:rFonts w:asciiTheme="majorHAnsi" w:hAnsiTheme="majorHAnsi" w:cs="Arial"/>
        </w:rPr>
        <w:t>The Global Initiative (</w:t>
      </w:r>
      <w:hyperlink r:id="rId14" w:history="1">
        <w:r w:rsidR="00716B5D" w:rsidRPr="00BE0FA6">
          <w:rPr>
            <w:rStyle w:val="Hyperlink"/>
            <w:rFonts w:asciiTheme="majorHAnsi" w:hAnsiTheme="majorHAnsi" w:cs="Arial"/>
          </w:rPr>
          <w:t>www.endcorporalpunishment.org</w:t>
        </w:r>
        <w:r w:rsidR="00716B5D" w:rsidRPr="00BE0FA6">
          <w:rPr>
            <w:rStyle w:val="Hyperlink"/>
            <w:rFonts w:asciiTheme="majorHAnsi" w:hAnsiTheme="majorHAnsi" w:cs="Arial"/>
            <w:u w:val="none"/>
          </w:rPr>
          <w:t>)</w:t>
        </w:r>
      </w:hyperlink>
      <w:r w:rsidR="00716B5D" w:rsidRPr="00BE0FA6">
        <w:rPr>
          <w:rFonts w:asciiTheme="majorHAnsi" w:hAnsiTheme="majorHAnsi" w:cs="Arial"/>
        </w:rPr>
        <w:t xml:space="preserve"> promotes universal prohibition and elimination of corporal punishment in fulfilment of states’ obligations under the UN Convention on the Rights of the Child and other international</w:t>
      </w:r>
      <w:r w:rsidR="00142366" w:rsidRPr="00BE0FA6">
        <w:rPr>
          <w:rFonts w:asciiTheme="majorHAnsi" w:hAnsiTheme="majorHAns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BE0FA6" w:rsidRDefault="00716B5D" w:rsidP="00716B5D">
      <w:pPr>
        <w:spacing w:after="120"/>
        <w:rPr>
          <w:rFonts w:asciiTheme="majorHAnsi" w:hAnsiTheme="majorHAnsi" w:cs="Arial"/>
        </w:rPr>
      </w:pPr>
    </w:p>
    <w:p w14:paraId="02EFC191" w14:textId="49D05158" w:rsidR="00142366" w:rsidRPr="00BE0FA6" w:rsidRDefault="00142366" w:rsidP="00716B5D">
      <w:pPr>
        <w:spacing w:after="120"/>
        <w:rPr>
          <w:rFonts w:asciiTheme="majorHAnsi" w:hAnsiTheme="majorHAnsi" w:cs="Arial"/>
          <w:b/>
          <w:sz w:val="26"/>
          <w:szCs w:val="26"/>
        </w:rPr>
      </w:pPr>
      <w:r w:rsidRPr="00BE0FA6">
        <w:rPr>
          <w:rFonts w:asciiTheme="majorHAnsi" w:hAnsiTheme="majorHAnsi" w:cs="Arial"/>
          <w:b/>
          <w:sz w:val="26"/>
          <w:szCs w:val="26"/>
        </w:rPr>
        <w:t xml:space="preserve">(b) </w:t>
      </w:r>
      <w:r w:rsidR="00106569" w:rsidRPr="00BE0FA6">
        <w:rPr>
          <w:rFonts w:asciiTheme="majorHAnsi" w:hAnsiTheme="majorHAnsi" w:cs="Arial"/>
          <w:b/>
          <w:sz w:val="26"/>
          <w:szCs w:val="26"/>
        </w:rPr>
        <w:t>S</w:t>
      </w:r>
      <w:r w:rsidRPr="00BE0FA6">
        <w:rPr>
          <w:rFonts w:asciiTheme="majorHAnsi" w:hAnsiTheme="majorHAnsi" w:cs="Arial"/>
          <w:b/>
          <w:sz w:val="26"/>
          <w:szCs w:val="26"/>
        </w:rPr>
        <w:t>ummary</w:t>
      </w:r>
    </w:p>
    <w:p w14:paraId="57CD7F46" w14:textId="27F81739" w:rsidR="00106569" w:rsidRPr="00BE0FA6" w:rsidRDefault="00833827" w:rsidP="007A21C3">
      <w:pPr>
        <w:spacing w:after="120"/>
        <w:rPr>
          <w:rFonts w:asciiTheme="majorHAnsi" w:hAnsiTheme="majorHAnsi" w:cs="Arial"/>
        </w:rPr>
      </w:pPr>
      <w:r w:rsidRPr="00BE0FA6">
        <w:rPr>
          <w:rFonts w:asciiTheme="majorHAnsi" w:hAnsiTheme="majorHAnsi" w:cs="Arial"/>
        </w:rPr>
        <w:t xml:space="preserve">2. </w:t>
      </w:r>
      <w:r w:rsidR="00106569" w:rsidRPr="00BE0FA6">
        <w:rPr>
          <w:rFonts w:asciiTheme="majorHAnsi" w:hAnsiTheme="majorHAnsi" w:cs="Arial"/>
        </w:rPr>
        <w:t>C</w:t>
      </w:r>
      <w:r w:rsidR="004D7A67" w:rsidRPr="00BE0FA6">
        <w:rPr>
          <w:rFonts w:asciiTheme="majorHAnsi" w:hAnsiTheme="majorHAnsi" w:cs="Arial"/>
        </w:rPr>
        <w:t xml:space="preserve">orporal punishment of children in </w:t>
      </w:r>
      <w:r w:rsidR="001947F2" w:rsidRPr="00BE0FA6">
        <w:rPr>
          <w:rFonts w:asciiTheme="majorHAnsi" w:hAnsiTheme="majorHAnsi" w:cs="Arial"/>
        </w:rPr>
        <w:t>Morocco</w:t>
      </w:r>
      <w:r w:rsidR="00106569" w:rsidRPr="00BE0FA6">
        <w:rPr>
          <w:rFonts w:asciiTheme="majorHAnsi" w:hAnsiTheme="majorHAnsi" w:cs="Arial"/>
        </w:rPr>
        <w:t xml:space="preserve"> is unlawful in the penal system, but it is not yet prohibited in the home</w:t>
      </w:r>
      <w:r w:rsidR="001947F2" w:rsidRPr="00BE0FA6">
        <w:rPr>
          <w:rFonts w:asciiTheme="majorHAnsi" w:hAnsiTheme="majorHAnsi" w:cs="Arial"/>
        </w:rPr>
        <w:t xml:space="preserve">, </w:t>
      </w:r>
      <w:r w:rsidR="00741FF7" w:rsidRPr="00BE0FA6">
        <w:rPr>
          <w:rFonts w:asciiTheme="majorHAnsi" w:hAnsiTheme="majorHAnsi" w:cs="Arial"/>
        </w:rPr>
        <w:t xml:space="preserve">in </w:t>
      </w:r>
      <w:r w:rsidR="00106569" w:rsidRPr="00BE0FA6">
        <w:rPr>
          <w:rFonts w:asciiTheme="majorHAnsi" w:hAnsiTheme="majorHAnsi" w:cs="Arial"/>
        </w:rPr>
        <w:t xml:space="preserve">alternative care </w:t>
      </w:r>
      <w:r w:rsidR="00741FF7" w:rsidRPr="00BE0FA6">
        <w:rPr>
          <w:rFonts w:asciiTheme="majorHAnsi" w:hAnsiTheme="majorHAnsi" w:cs="Arial"/>
        </w:rPr>
        <w:t xml:space="preserve">and day care </w:t>
      </w:r>
      <w:r w:rsidR="00106569" w:rsidRPr="00BE0FA6">
        <w:rPr>
          <w:rFonts w:asciiTheme="majorHAnsi" w:hAnsiTheme="majorHAnsi" w:cs="Arial"/>
        </w:rPr>
        <w:t>settings</w:t>
      </w:r>
      <w:r w:rsidR="00E511FD" w:rsidRPr="00BE0FA6">
        <w:rPr>
          <w:rFonts w:asciiTheme="majorHAnsi" w:hAnsiTheme="majorHAnsi" w:cs="Arial"/>
        </w:rPr>
        <w:t>,</w:t>
      </w:r>
      <w:r w:rsidR="001947F2" w:rsidRPr="00BE0FA6">
        <w:rPr>
          <w:rFonts w:asciiTheme="majorHAnsi" w:hAnsiTheme="majorHAnsi" w:cs="Arial"/>
        </w:rPr>
        <w:t xml:space="preserve"> and in schools,</w:t>
      </w:r>
      <w:r w:rsidR="00E511FD" w:rsidRPr="00BE0FA6">
        <w:rPr>
          <w:rFonts w:asciiTheme="majorHAnsi" w:hAnsiTheme="majorHAnsi" w:cs="Arial"/>
        </w:rPr>
        <w:t xml:space="preserve"> </w:t>
      </w:r>
      <w:r w:rsidR="004D7A67" w:rsidRPr="00BE0FA6">
        <w:rPr>
          <w:rFonts w:asciiTheme="majorHAnsi" w:hAnsiTheme="majorHAnsi" w:cs="Arial"/>
        </w:rPr>
        <w:t xml:space="preserve">in violation of </w:t>
      </w:r>
      <w:r w:rsidR="00181FAC" w:rsidRPr="00BE0FA6">
        <w:rPr>
          <w:rFonts w:asciiTheme="majorHAnsi" w:hAnsiTheme="majorHAnsi" w:cs="Arial"/>
        </w:rPr>
        <w:t xml:space="preserve">the </w:t>
      </w:r>
      <w:r w:rsidR="00E511FD" w:rsidRPr="00BE0FA6">
        <w:rPr>
          <w:rFonts w:asciiTheme="majorHAnsi" w:hAnsiTheme="majorHAnsi" w:cs="Arial"/>
        </w:rPr>
        <w:t xml:space="preserve">fundamental </w:t>
      </w:r>
      <w:r w:rsidR="00181FAC" w:rsidRPr="00BE0FA6">
        <w:rPr>
          <w:rFonts w:asciiTheme="majorHAnsi" w:hAnsiTheme="majorHAnsi" w:cs="Arial"/>
        </w:rPr>
        <w:t>right of all children</w:t>
      </w:r>
      <w:r w:rsidR="004D7A67" w:rsidRPr="00BE0FA6">
        <w:rPr>
          <w:rFonts w:asciiTheme="majorHAnsi" w:hAnsiTheme="majorHAnsi" w:cs="Arial"/>
        </w:rPr>
        <w:t xml:space="preserve"> to protection from corporal punishment and other cruel or degrading forms of punishment. </w:t>
      </w:r>
    </w:p>
    <w:p w14:paraId="79D69036" w14:textId="75095961" w:rsidR="004D7A67" w:rsidRPr="00BE0FA6" w:rsidRDefault="00833827" w:rsidP="007A21C3">
      <w:pPr>
        <w:spacing w:after="120"/>
        <w:rPr>
          <w:rFonts w:asciiTheme="majorHAnsi" w:hAnsiTheme="majorHAnsi" w:cs="Arial"/>
        </w:rPr>
      </w:pPr>
      <w:r w:rsidRPr="00BE0FA6">
        <w:rPr>
          <w:rFonts w:asciiTheme="majorHAnsi" w:hAnsiTheme="majorHAnsi" w:cs="Arial"/>
        </w:rPr>
        <w:t xml:space="preserve">3. </w:t>
      </w:r>
      <w:r w:rsidR="00181FAC" w:rsidRPr="00BE0FA6">
        <w:rPr>
          <w:rFonts w:asciiTheme="majorHAnsi" w:hAnsiTheme="majorHAnsi" w:cs="Arial"/>
        </w:rPr>
        <w:t xml:space="preserve">With reference to </w:t>
      </w:r>
      <w:r w:rsidR="00181FAC" w:rsidRPr="00BE0FA6">
        <w:rPr>
          <w:rFonts w:asciiTheme="majorHAnsi" w:hAnsiTheme="majorHAnsi" w:cs="Arial"/>
          <w:b/>
        </w:rPr>
        <w:t>articles 7, 15, 16 and 17</w:t>
      </w:r>
      <w:r w:rsidR="00181FAC" w:rsidRPr="00BE0FA6">
        <w:rPr>
          <w:rFonts w:asciiTheme="majorHAnsi" w:hAnsiTheme="majorHAnsi" w:cs="Arial"/>
        </w:rPr>
        <w:t xml:space="preserve"> of the Convention on the Rights of Persons with Disabilities, and i</w:t>
      </w:r>
      <w:r w:rsidR="004D7A67" w:rsidRPr="00BE0FA6">
        <w:rPr>
          <w:rFonts w:asciiTheme="majorHAnsi" w:hAnsiTheme="majorHAnsi" w:cs="Arial"/>
        </w:rPr>
        <w:t>n light of the particular vulnerability of children with disabilities to</w:t>
      </w:r>
      <w:r w:rsidR="00181FAC" w:rsidRPr="00BE0FA6">
        <w:rPr>
          <w:rFonts w:asciiTheme="majorHAnsi" w:hAnsiTheme="majorHAnsi" w:cs="Arial"/>
        </w:rPr>
        <w:t xml:space="preserve"> corporal punishment by adults, </w:t>
      </w:r>
      <w:r w:rsidR="004D7A67" w:rsidRPr="00BE0FA6">
        <w:rPr>
          <w:rFonts w:asciiTheme="majorHAnsi" w:hAnsiTheme="majorHAnsi" w:cs="Arial"/>
        </w:rPr>
        <w:t>the jurisp</w:t>
      </w:r>
      <w:r w:rsidR="00181FAC" w:rsidRPr="00BE0FA6">
        <w:rPr>
          <w:rFonts w:asciiTheme="majorHAnsi" w:hAnsiTheme="majorHAnsi" w:cs="Arial"/>
        </w:rPr>
        <w:t>rudence of the UN treaty bodies</w:t>
      </w:r>
      <w:r w:rsidR="00E4774B" w:rsidRPr="00BE0FA6">
        <w:rPr>
          <w:rFonts w:asciiTheme="majorHAnsi" w:hAnsiTheme="majorHAnsi" w:cs="Arial"/>
        </w:rPr>
        <w:t>,</w:t>
      </w:r>
      <w:r w:rsidR="004D7A67" w:rsidRPr="00BE0FA6">
        <w:rPr>
          <w:rFonts w:asciiTheme="majorHAnsi" w:hAnsiTheme="majorHAnsi" w:cs="Arial"/>
        </w:rPr>
        <w:t xml:space="preserve"> the </w:t>
      </w:r>
      <w:r w:rsidR="00106569" w:rsidRPr="00BE0FA6">
        <w:rPr>
          <w:rFonts w:asciiTheme="majorHAnsi" w:hAnsiTheme="majorHAnsi" w:cs="Arial"/>
        </w:rPr>
        <w:t>emphasis on</w:t>
      </w:r>
      <w:r w:rsidR="004D7A67" w:rsidRPr="00BE0FA6">
        <w:rPr>
          <w:rFonts w:asciiTheme="majorHAnsi" w:hAnsiTheme="majorHAnsi" w:cs="Arial"/>
        </w:rPr>
        <w:t xml:space="preserve"> eradicating this form of violence given by the UN Secretary General’s Study on Violence against Children</w:t>
      </w:r>
      <w:r w:rsidR="00E4774B" w:rsidRPr="00BE0FA6">
        <w:rPr>
          <w:rFonts w:asciiTheme="majorHAnsi" w:hAnsiTheme="majorHAnsi" w:cs="Arial"/>
        </w:rPr>
        <w:t xml:space="preserve"> and </w:t>
      </w:r>
      <w:r w:rsidR="00106569" w:rsidRPr="00BE0FA6">
        <w:rPr>
          <w:rFonts w:asciiTheme="majorHAnsi" w:hAnsiTheme="majorHAnsi" w:cs="Arial"/>
        </w:rPr>
        <w:t xml:space="preserve">the importance of the issue to achieving target 16.2 on ending violence against children in the 2030 Sustainable Development Goals, </w:t>
      </w:r>
      <w:r w:rsidR="004D7A67" w:rsidRPr="00BE0FA6">
        <w:rPr>
          <w:rFonts w:asciiTheme="majorHAnsi" w:hAnsiTheme="majorHAnsi" w:cs="Arial"/>
        </w:rPr>
        <w:t>w</w:t>
      </w:r>
      <w:r w:rsidR="004D7A67" w:rsidRPr="00BE0FA6">
        <w:rPr>
          <w:rFonts w:asciiTheme="majorHAnsi" w:hAnsiTheme="majorHAnsi" w:cs="Arial"/>
          <w:iCs/>
        </w:rPr>
        <w:t>e hope the Committee on the Rights of Persons with Disabilities will:</w:t>
      </w:r>
    </w:p>
    <w:p w14:paraId="4FA79421" w14:textId="4551AB49" w:rsidR="00E4774B" w:rsidRPr="00BE0FA6" w:rsidRDefault="00E4774B" w:rsidP="007A21C3">
      <w:pPr>
        <w:numPr>
          <w:ilvl w:val="0"/>
          <w:numId w:val="6"/>
        </w:numPr>
        <w:spacing w:after="120"/>
        <w:rPr>
          <w:rFonts w:asciiTheme="majorHAnsi" w:hAnsiTheme="majorHAnsi" w:cs="Arial"/>
          <w:iCs/>
        </w:rPr>
      </w:pPr>
      <w:r w:rsidRPr="00BE0FA6">
        <w:rPr>
          <w:rFonts w:asciiTheme="majorHAnsi" w:hAnsiTheme="majorHAnsi" w:cs="Arial"/>
          <w:iCs/>
        </w:rPr>
        <w:t xml:space="preserve">recommend to the Government of </w:t>
      </w:r>
      <w:r w:rsidR="001947F2" w:rsidRPr="00BE0FA6">
        <w:rPr>
          <w:rFonts w:asciiTheme="majorHAnsi" w:hAnsiTheme="majorHAnsi" w:cs="Arial"/>
          <w:iCs/>
        </w:rPr>
        <w:t>Morocco</w:t>
      </w:r>
      <w:r w:rsidR="007F7529" w:rsidRPr="00BE0FA6">
        <w:rPr>
          <w:rFonts w:asciiTheme="majorHAnsi" w:hAnsiTheme="majorHAnsi" w:cs="Arial"/>
          <w:iCs/>
        </w:rPr>
        <w:t xml:space="preserve">, in the Committee’s concluding observations on the </w:t>
      </w:r>
      <w:r w:rsidR="00BC6C90" w:rsidRPr="00BE0FA6">
        <w:rPr>
          <w:rFonts w:asciiTheme="majorHAnsi" w:hAnsiTheme="majorHAnsi" w:cs="Arial"/>
          <w:iCs/>
        </w:rPr>
        <w:t>initial</w:t>
      </w:r>
      <w:r w:rsidR="00833827" w:rsidRPr="00BE0FA6">
        <w:rPr>
          <w:rFonts w:asciiTheme="majorHAnsi" w:hAnsiTheme="majorHAnsi" w:cs="Arial"/>
          <w:iCs/>
        </w:rPr>
        <w:t xml:space="preserve"> report, that </w:t>
      </w:r>
      <w:r w:rsidR="00DC20AE" w:rsidRPr="00BE0FA6">
        <w:rPr>
          <w:rFonts w:asciiTheme="majorHAnsi" w:hAnsiTheme="majorHAnsi" w:cs="Arial"/>
          <w:iCs/>
        </w:rPr>
        <w:t>“</w:t>
      </w:r>
      <w:r w:rsidR="00963238" w:rsidRPr="00BE0FA6">
        <w:rPr>
          <w:rFonts w:asciiTheme="majorHAnsi" w:hAnsiTheme="majorHAnsi" w:cs="Arial"/>
          <w:b/>
          <w:iCs/>
        </w:rPr>
        <w:t xml:space="preserve">legislation </w:t>
      </w:r>
      <w:r w:rsidR="00963238" w:rsidRPr="00BE0FA6">
        <w:rPr>
          <w:rFonts w:asciiTheme="majorHAnsi" w:hAnsiTheme="majorHAnsi" w:cs="Arial"/>
          <w:b/>
        </w:rPr>
        <w:t>is drafted and enacted to explicitly prohibit corporal punishment of all children in all settings – including the home, schools and in all alternative care and day care settings – and that measures are put in place to ensure the law is properly implemented</w:t>
      </w:r>
      <w:r w:rsidR="00DC20AE" w:rsidRPr="00BE0FA6">
        <w:rPr>
          <w:rFonts w:asciiTheme="majorHAnsi" w:hAnsiTheme="majorHAnsi" w:cs="Arial"/>
        </w:rPr>
        <w:t>”</w:t>
      </w:r>
      <w:r w:rsidR="00833827" w:rsidRPr="00BE0FA6">
        <w:rPr>
          <w:rFonts w:asciiTheme="majorHAnsi" w:hAnsiTheme="majorHAnsi" w:cs="Arial"/>
        </w:rPr>
        <w:t>.</w:t>
      </w:r>
    </w:p>
    <w:p w14:paraId="3FBF531E" w14:textId="77777777" w:rsidR="009D6E71" w:rsidRPr="00BE0FA6" w:rsidRDefault="009D6E71" w:rsidP="007F7529">
      <w:pPr>
        <w:spacing w:after="120"/>
        <w:rPr>
          <w:rFonts w:asciiTheme="majorHAnsi" w:hAnsiTheme="majorHAnsi" w:cs="Arial"/>
        </w:rPr>
      </w:pPr>
    </w:p>
    <w:p w14:paraId="2E512E2A" w14:textId="77777777" w:rsidR="00106569" w:rsidRPr="00BE0FA6" w:rsidRDefault="00106569">
      <w:pPr>
        <w:rPr>
          <w:rFonts w:asciiTheme="majorHAnsi" w:hAnsiTheme="majorHAnsi" w:cs="Arial"/>
          <w:b/>
          <w:sz w:val="26"/>
          <w:szCs w:val="26"/>
        </w:rPr>
      </w:pPr>
      <w:r w:rsidRPr="00BE0FA6">
        <w:rPr>
          <w:rFonts w:asciiTheme="majorHAnsi" w:hAnsiTheme="majorHAnsi" w:cs="Arial"/>
          <w:b/>
          <w:sz w:val="26"/>
          <w:szCs w:val="26"/>
        </w:rPr>
        <w:br w:type="page"/>
      </w:r>
    </w:p>
    <w:p w14:paraId="1983D09B" w14:textId="28BE79BE" w:rsidR="007F7529" w:rsidRPr="00BE0FA6" w:rsidRDefault="007F7529" w:rsidP="007F7529">
      <w:pPr>
        <w:spacing w:after="120"/>
        <w:rPr>
          <w:rFonts w:asciiTheme="majorHAnsi" w:hAnsiTheme="majorHAnsi" w:cs="Arial"/>
          <w:b/>
          <w:sz w:val="26"/>
          <w:szCs w:val="26"/>
        </w:rPr>
      </w:pPr>
      <w:r w:rsidRPr="00BE0FA6">
        <w:rPr>
          <w:rFonts w:asciiTheme="majorHAnsi" w:hAnsiTheme="majorHAnsi" w:cs="Arial"/>
          <w:b/>
          <w:sz w:val="26"/>
          <w:szCs w:val="26"/>
        </w:rPr>
        <w:lastRenderedPageBreak/>
        <w:t>(c) Detailed briefing</w:t>
      </w:r>
    </w:p>
    <w:p w14:paraId="69A1F232" w14:textId="5815296A" w:rsidR="007F7529" w:rsidRPr="00BE0FA6" w:rsidRDefault="007F7529" w:rsidP="007F7529">
      <w:pPr>
        <w:spacing w:after="120"/>
        <w:rPr>
          <w:rFonts w:asciiTheme="majorHAnsi" w:hAnsiTheme="majorHAnsi" w:cs="Arial"/>
          <w:b/>
          <w:sz w:val="26"/>
          <w:szCs w:val="26"/>
        </w:rPr>
      </w:pPr>
      <w:r w:rsidRPr="00BE0FA6">
        <w:rPr>
          <w:rFonts w:asciiTheme="majorHAnsi" w:hAnsiTheme="majorHAnsi" w:cs="Arial"/>
          <w:b/>
          <w:sz w:val="26"/>
          <w:szCs w:val="26"/>
        </w:rPr>
        <w:t>The right of children with disabilities not to be subjected to corporal punishment</w:t>
      </w:r>
    </w:p>
    <w:p w14:paraId="6370E703" w14:textId="2CA83CC2" w:rsidR="007F7529" w:rsidRPr="00BE0FA6" w:rsidRDefault="00833827" w:rsidP="00E511FD">
      <w:pPr>
        <w:spacing w:after="120"/>
        <w:rPr>
          <w:rFonts w:asciiTheme="majorHAnsi" w:hAnsiTheme="majorHAnsi" w:cs="Arial"/>
        </w:rPr>
      </w:pPr>
      <w:r w:rsidRPr="00BE0FA6">
        <w:rPr>
          <w:rFonts w:asciiTheme="majorHAnsi" w:hAnsiTheme="majorHAnsi" w:cs="Arial"/>
        </w:rPr>
        <w:t>4</w:t>
      </w:r>
      <w:r w:rsidR="00E511FD" w:rsidRPr="00BE0FA6">
        <w:rPr>
          <w:rFonts w:asciiTheme="majorHAnsi" w:hAnsiTheme="majorHAnsi" w:cs="Arial"/>
        </w:rPr>
        <w:t xml:space="preserve">. </w:t>
      </w:r>
      <w:r w:rsidR="007F7529" w:rsidRPr="00BE0FA6">
        <w:rPr>
          <w:rFonts w:asciiTheme="majorHAnsi" w:hAnsiTheme="majorHAns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BE0FA6">
        <w:rPr>
          <w:rFonts w:asciiTheme="majorHAnsi" w:hAnsiTheme="majorHAnsi" w:cs="Arial"/>
        </w:rPr>
        <w:t xml:space="preserve">However, the issue is not addressed in </w:t>
      </w:r>
      <w:r w:rsidR="001947F2" w:rsidRPr="00BE0FA6">
        <w:rPr>
          <w:rFonts w:asciiTheme="majorHAnsi" w:hAnsiTheme="majorHAnsi" w:cs="Arial"/>
        </w:rPr>
        <w:t>Morocco’s</w:t>
      </w:r>
      <w:r w:rsidR="005B31F1" w:rsidRPr="00BE0FA6">
        <w:rPr>
          <w:rFonts w:asciiTheme="majorHAnsi" w:hAnsiTheme="majorHAnsi" w:cs="Arial"/>
        </w:rPr>
        <w:t xml:space="preserve"> initial state party report.</w:t>
      </w:r>
    </w:p>
    <w:p w14:paraId="7D5B40EB" w14:textId="39FEEE47" w:rsidR="007F7529" w:rsidRPr="00BE0FA6" w:rsidRDefault="00833827" w:rsidP="00E511FD">
      <w:pPr>
        <w:spacing w:after="120"/>
        <w:rPr>
          <w:rFonts w:asciiTheme="majorHAnsi" w:hAnsiTheme="majorHAnsi" w:cs="Arial"/>
        </w:rPr>
      </w:pPr>
      <w:r w:rsidRPr="00BE0FA6">
        <w:rPr>
          <w:rFonts w:asciiTheme="majorHAnsi" w:hAnsiTheme="majorHAnsi" w:cs="Arial"/>
        </w:rPr>
        <w:t>5</w:t>
      </w:r>
      <w:r w:rsidR="00E511FD" w:rsidRPr="00BE0FA6">
        <w:rPr>
          <w:rFonts w:asciiTheme="majorHAnsi" w:hAnsiTheme="majorHAnsi" w:cs="Arial"/>
        </w:rPr>
        <w:t xml:space="preserve">. </w:t>
      </w:r>
      <w:r w:rsidR="007F7529" w:rsidRPr="00BE0FA6">
        <w:rPr>
          <w:rFonts w:asciiTheme="majorHAnsi" w:hAnsiTheme="majorHAns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BE0FA6">
        <w:rPr>
          <w:rStyle w:val="FootnoteReference"/>
          <w:rFonts w:asciiTheme="majorHAnsi" w:hAnsiTheme="majorHAnsi" w:cs="Arial"/>
        </w:rPr>
        <w:footnoteReference w:id="1"/>
      </w:r>
      <w:r w:rsidR="007F7529" w:rsidRPr="00BE0FA6">
        <w:rPr>
          <w:rFonts w:asciiTheme="majorHAnsi" w:hAnsiTheme="majorHAns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BE0FA6">
        <w:rPr>
          <w:rFonts w:asciiTheme="majorHAnsi" w:hAnsiTheme="majorHAnsi" w:cs="Arial"/>
        </w:rPr>
        <w:t>violence</w:t>
      </w:r>
      <w:r w:rsidR="007F7529" w:rsidRPr="00BE0FA6">
        <w:rPr>
          <w:rFonts w:asciiTheme="majorHAnsi" w:hAnsiTheme="majorHAnsi" w:cs="Arial"/>
        </w:rPr>
        <w:t xml:space="preserve"> in the same way as, for example, sexual and other socially unacceptable forms of </w:t>
      </w:r>
      <w:r w:rsidR="00E511FD" w:rsidRPr="00BE0FA6">
        <w:rPr>
          <w:rFonts w:asciiTheme="majorHAnsi" w:hAnsiTheme="majorHAnsi" w:cs="Arial"/>
        </w:rPr>
        <w:t>violence.</w:t>
      </w:r>
    </w:p>
    <w:p w14:paraId="111ED3CA" w14:textId="70852634" w:rsidR="005B31F1" w:rsidRPr="00BE0FA6" w:rsidRDefault="00833827" w:rsidP="00E511FD">
      <w:pPr>
        <w:spacing w:after="120"/>
        <w:rPr>
          <w:rFonts w:asciiTheme="majorHAnsi" w:hAnsiTheme="majorHAnsi" w:cs="Arial"/>
        </w:rPr>
      </w:pPr>
      <w:r w:rsidRPr="00BE0FA6">
        <w:rPr>
          <w:rFonts w:asciiTheme="majorHAnsi" w:hAnsiTheme="majorHAnsi" w:cs="Arial"/>
        </w:rPr>
        <w:t>6</w:t>
      </w:r>
      <w:r w:rsidR="00E511FD" w:rsidRPr="00BE0FA6">
        <w:rPr>
          <w:rFonts w:asciiTheme="majorHAnsi" w:hAnsiTheme="majorHAns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BE0FA6">
        <w:rPr>
          <w:rFonts w:asciiTheme="majorHAnsi" w:hAnsiTheme="majorHAnsi" w:cs="Arial"/>
        </w:rPr>
        <w:t>legislation</w:t>
      </w:r>
      <w:r w:rsidR="00E511FD" w:rsidRPr="00BE0FA6">
        <w:rPr>
          <w:rFonts w:asciiTheme="majorHAnsi" w:hAnsiTheme="majorHAnsi" w:cs="Arial"/>
        </w:rPr>
        <w:t xml:space="preserve"> prohibiting it in all settings including the home is critical. </w:t>
      </w:r>
    </w:p>
    <w:p w14:paraId="7CCE9FC2" w14:textId="77777777" w:rsidR="007F7529" w:rsidRPr="00BE0FA6" w:rsidRDefault="007F7529" w:rsidP="007F7529">
      <w:pPr>
        <w:autoSpaceDE w:val="0"/>
        <w:autoSpaceDN w:val="0"/>
        <w:adjustRightInd w:val="0"/>
        <w:spacing w:after="120"/>
        <w:rPr>
          <w:rFonts w:asciiTheme="majorHAnsi" w:hAnsiTheme="majorHAnsi" w:cs="Arial"/>
          <w:b/>
          <w:sz w:val="26"/>
          <w:szCs w:val="26"/>
        </w:rPr>
      </w:pPr>
    </w:p>
    <w:p w14:paraId="1DD3CA84" w14:textId="3649A071" w:rsidR="007F7529" w:rsidRPr="00BE0FA6" w:rsidRDefault="00683188" w:rsidP="007F7529">
      <w:pPr>
        <w:pStyle w:val="Heading2"/>
        <w:spacing w:after="120"/>
        <w:rPr>
          <w:rFonts w:asciiTheme="majorHAnsi" w:hAnsiTheme="majorHAnsi" w:cs="Arial"/>
          <w:sz w:val="26"/>
          <w:szCs w:val="26"/>
          <w:lang w:val="en-GB"/>
        </w:rPr>
      </w:pPr>
      <w:r w:rsidRPr="00BE0FA6">
        <w:rPr>
          <w:rFonts w:asciiTheme="majorHAnsi" w:hAnsiTheme="majorHAnsi" w:cs="Arial"/>
          <w:sz w:val="26"/>
          <w:szCs w:val="26"/>
        </w:rPr>
        <w:t>The l</w:t>
      </w:r>
      <w:r w:rsidR="007F7529" w:rsidRPr="00BE0FA6">
        <w:rPr>
          <w:rFonts w:asciiTheme="majorHAnsi" w:hAnsiTheme="majorHAnsi" w:cs="Arial"/>
          <w:sz w:val="26"/>
          <w:szCs w:val="26"/>
        </w:rPr>
        <w:t xml:space="preserve">egality of corporal punishment of children with disabilities in </w:t>
      </w:r>
      <w:r w:rsidR="001947F2" w:rsidRPr="00BE0FA6">
        <w:rPr>
          <w:rFonts w:asciiTheme="majorHAnsi" w:hAnsiTheme="majorHAnsi" w:cs="Arial"/>
          <w:sz w:val="26"/>
          <w:szCs w:val="26"/>
          <w:lang w:val="en-GB"/>
        </w:rPr>
        <w:t>Morocco</w:t>
      </w:r>
    </w:p>
    <w:p w14:paraId="610CF94D" w14:textId="04B590BE" w:rsidR="007F7529" w:rsidRPr="00BE0FA6" w:rsidRDefault="00833827" w:rsidP="00BC6C90">
      <w:pPr>
        <w:autoSpaceDE w:val="0"/>
        <w:autoSpaceDN w:val="0"/>
        <w:adjustRightInd w:val="0"/>
        <w:spacing w:after="120"/>
        <w:rPr>
          <w:rFonts w:asciiTheme="majorHAnsi" w:hAnsiTheme="majorHAnsi" w:cs="Arial"/>
        </w:rPr>
      </w:pPr>
      <w:r w:rsidRPr="00BE0FA6">
        <w:rPr>
          <w:rFonts w:asciiTheme="majorHAnsi" w:hAnsiTheme="majorHAnsi" w:cs="Arial"/>
        </w:rPr>
        <w:t>7</w:t>
      </w:r>
      <w:r w:rsidR="00BC6C90" w:rsidRPr="00BE0FA6">
        <w:rPr>
          <w:rFonts w:asciiTheme="majorHAnsi" w:hAnsiTheme="majorHAnsi" w:cs="Arial"/>
        </w:rPr>
        <w:t xml:space="preserve">. </w:t>
      </w:r>
      <w:r w:rsidR="007F7529" w:rsidRPr="00BE0FA6">
        <w:rPr>
          <w:rFonts w:asciiTheme="majorHAnsi" w:hAnsiTheme="majorHAnsi" w:cs="Arial"/>
        </w:rPr>
        <w:t xml:space="preserve">Corporal punishment of children in </w:t>
      </w:r>
      <w:r w:rsidR="00F67CC5" w:rsidRPr="00BE0FA6">
        <w:rPr>
          <w:rFonts w:asciiTheme="majorHAnsi" w:hAnsiTheme="majorHAnsi" w:cs="Arial"/>
        </w:rPr>
        <w:t>Morocco</w:t>
      </w:r>
      <w:r w:rsidR="007F7529" w:rsidRPr="00BE0FA6">
        <w:rPr>
          <w:rFonts w:asciiTheme="majorHAnsi" w:hAnsiTheme="majorHAnsi" w:cs="Arial"/>
        </w:rPr>
        <w:t xml:space="preserve"> is unlawful </w:t>
      </w:r>
      <w:r w:rsidR="008730E0" w:rsidRPr="00BE0FA6">
        <w:rPr>
          <w:rFonts w:asciiTheme="majorHAnsi" w:hAnsiTheme="majorHAnsi" w:cs="Arial"/>
        </w:rPr>
        <w:t>in the penal system, but children with disabilities may lawfully be subject</w:t>
      </w:r>
      <w:r w:rsidRPr="00BE0FA6">
        <w:rPr>
          <w:rFonts w:asciiTheme="majorHAnsi" w:hAnsiTheme="majorHAnsi" w:cs="Arial"/>
        </w:rPr>
        <w:t>ed</w:t>
      </w:r>
      <w:r w:rsidR="008730E0" w:rsidRPr="00BE0FA6">
        <w:rPr>
          <w:rFonts w:asciiTheme="majorHAnsi" w:hAnsiTheme="majorHAnsi" w:cs="Arial"/>
        </w:rPr>
        <w:t xml:space="preserve"> to physical punishment in the home, </w:t>
      </w:r>
      <w:r w:rsidR="0081318D" w:rsidRPr="00BE0FA6">
        <w:rPr>
          <w:rFonts w:asciiTheme="majorHAnsi" w:hAnsiTheme="majorHAnsi" w:cs="Arial"/>
        </w:rPr>
        <w:t xml:space="preserve">in </w:t>
      </w:r>
      <w:r w:rsidR="008730E0" w:rsidRPr="00BE0FA6">
        <w:rPr>
          <w:rFonts w:asciiTheme="majorHAnsi" w:hAnsiTheme="majorHAnsi" w:cs="Arial"/>
        </w:rPr>
        <w:t xml:space="preserve">alternative care </w:t>
      </w:r>
      <w:r w:rsidR="001947F2" w:rsidRPr="00BE0FA6">
        <w:rPr>
          <w:rFonts w:asciiTheme="majorHAnsi" w:hAnsiTheme="majorHAnsi" w:cs="Arial"/>
        </w:rPr>
        <w:t xml:space="preserve">settings, </w:t>
      </w:r>
      <w:r w:rsidR="009C7037" w:rsidRPr="00BE0FA6">
        <w:rPr>
          <w:rFonts w:asciiTheme="majorHAnsi" w:hAnsiTheme="majorHAnsi" w:cs="Arial"/>
        </w:rPr>
        <w:t xml:space="preserve">in </w:t>
      </w:r>
      <w:r w:rsidR="008730E0" w:rsidRPr="00BE0FA6">
        <w:rPr>
          <w:rFonts w:asciiTheme="majorHAnsi" w:hAnsiTheme="majorHAnsi" w:cs="Arial"/>
        </w:rPr>
        <w:t>day care</w:t>
      </w:r>
      <w:r w:rsidR="0081318D" w:rsidRPr="00BE0FA6">
        <w:rPr>
          <w:rFonts w:asciiTheme="majorHAnsi" w:hAnsiTheme="majorHAnsi" w:cs="Arial"/>
        </w:rPr>
        <w:t xml:space="preserve"> settings</w:t>
      </w:r>
      <w:r w:rsidR="001947F2" w:rsidRPr="00BE0FA6">
        <w:rPr>
          <w:rFonts w:asciiTheme="majorHAnsi" w:hAnsiTheme="majorHAnsi" w:cs="Arial"/>
        </w:rPr>
        <w:t>, and in schools.</w:t>
      </w:r>
    </w:p>
    <w:p w14:paraId="7D7A1506" w14:textId="1C8694FF" w:rsidR="005869E5" w:rsidRPr="00BE0FA6" w:rsidRDefault="00620321" w:rsidP="005869E5">
      <w:pPr>
        <w:autoSpaceDE w:val="0"/>
        <w:autoSpaceDN w:val="0"/>
        <w:adjustRightInd w:val="0"/>
        <w:spacing w:after="120"/>
        <w:rPr>
          <w:rFonts w:asciiTheme="majorHAnsi" w:hAnsiTheme="majorHAnsi" w:cs="Arial"/>
          <w:iCs/>
          <w:lang w:val="en-US"/>
        </w:rPr>
      </w:pPr>
      <w:r w:rsidRPr="00BE0FA6">
        <w:rPr>
          <w:rFonts w:asciiTheme="majorHAnsi" w:hAnsiTheme="majorHAnsi" w:cs="Arial"/>
        </w:rPr>
        <w:t xml:space="preserve">8. </w:t>
      </w:r>
      <w:r w:rsidRPr="00BE0FA6">
        <w:rPr>
          <w:rFonts w:asciiTheme="majorHAnsi" w:hAnsiTheme="majorHAnsi"/>
          <w:i/>
        </w:rPr>
        <w:t>Corporal punishment is lawful in the home</w:t>
      </w:r>
      <w:r w:rsidRPr="00BE0FA6">
        <w:rPr>
          <w:rFonts w:asciiTheme="majorHAnsi" w:hAnsiTheme="majorHAnsi"/>
        </w:rPr>
        <w:t xml:space="preserve">. </w:t>
      </w:r>
      <w:r w:rsidR="001947F2" w:rsidRPr="00BE0FA6">
        <w:rPr>
          <w:rFonts w:asciiTheme="majorHAnsi" w:hAnsiTheme="majorHAnsi" w:cs="Arial"/>
          <w:iCs/>
        </w:rPr>
        <w:t>Provisions against violence and abuse in the Criminal Code and the Family Code 2004 are not interpreted as prohibiting corporal punishment of children. Article 22 of the Constitution 2011 protects every person from cruel treatment: “</w:t>
      </w:r>
      <w:r w:rsidR="001947F2" w:rsidRPr="00BE0FA6">
        <w:rPr>
          <w:rFonts w:asciiTheme="majorHAnsi" w:hAnsiTheme="majorHAnsi" w:cs="Arial"/>
          <w:iCs/>
          <w:lang w:val="en-US"/>
        </w:rPr>
        <w:t>The physical or moral integrity of anyone may not be infringed, in whatever</w:t>
      </w:r>
      <w:r w:rsidR="001947F2" w:rsidRPr="00BE0FA6">
        <w:rPr>
          <w:rFonts w:asciiTheme="majorHAnsi" w:hAnsiTheme="majorHAnsi" w:cs="Arial"/>
          <w:iCs/>
        </w:rPr>
        <w:t xml:space="preserve"> </w:t>
      </w:r>
      <w:r w:rsidR="001947F2" w:rsidRPr="00BE0FA6">
        <w:rPr>
          <w:rFonts w:asciiTheme="majorHAnsi" w:hAnsiTheme="majorHAnsi" w:cs="Arial"/>
          <w:iCs/>
          <w:lang w:val="en-US"/>
        </w:rPr>
        <w:t>circumstance that may be and by any person that may be, public or private.</w:t>
      </w:r>
      <w:r w:rsidR="001947F2" w:rsidRPr="00BE0FA6">
        <w:rPr>
          <w:rFonts w:asciiTheme="majorHAnsi" w:hAnsiTheme="majorHAnsi" w:cs="Arial"/>
          <w:iCs/>
        </w:rPr>
        <w:t xml:space="preserve"> </w:t>
      </w:r>
      <w:r w:rsidR="001947F2" w:rsidRPr="00BE0FA6">
        <w:rPr>
          <w:rFonts w:asciiTheme="majorHAnsi" w:hAnsiTheme="majorHAnsi" w:cs="Arial"/>
          <w:iCs/>
          <w:lang w:val="en-US"/>
        </w:rPr>
        <w:t>No one may inflict on others, under whatever pretext there may be, cruel,</w:t>
      </w:r>
      <w:r w:rsidR="001947F2" w:rsidRPr="00BE0FA6">
        <w:rPr>
          <w:rFonts w:asciiTheme="majorHAnsi" w:hAnsiTheme="majorHAnsi" w:cs="Arial"/>
          <w:iCs/>
        </w:rPr>
        <w:t xml:space="preserve"> </w:t>
      </w:r>
      <w:r w:rsidR="001947F2" w:rsidRPr="00BE0FA6">
        <w:rPr>
          <w:rFonts w:asciiTheme="majorHAnsi" w:hAnsiTheme="majorHAnsi" w:cs="Arial"/>
          <w:iCs/>
          <w:lang w:val="en-US"/>
        </w:rPr>
        <w:t>inhuman, [or] degrading treatments or infringements of [their] dignity.</w:t>
      </w:r>
      <w:r w:rsidR="001947F2" w:rsidRPr="00BE0FA6">
        <w:rPr>
          <w:rFonts w:asciiTheme="majorHAnsi" w:hAnsiTheme="majorHAnsi" w:cs="Arial"/>
          <w:iCs/>
        </w:rPr>
        <w:t xml:space="preserve"> </w:t>
      </w:r>
      <w:r w:rsidR="001947F2" w:rsidRPr="00BE0FA6">
        <w:rPr>
          <w:rFonts w:asciiTheme="majorHAnsi" w:hAnsiTheme="majorHAnsi" w:cs="Arial"/>
          <w:iCs/>
          <w:lang w:val="en-US"/>
        </w:rPr>
        <w:t>The practice of torture, under any of its forms and by anyone, is a crime</w:t>
      </w:r>
      <w:r w:rsidR="001947F2" w:rsidRPr="00BE0FA6">
        <w:rPr>
          <w:rFonts w:asciiTheme="majorHAnsi" w:hAnsiTheme="majorHAnsi" w:cs="Arial"/>
          <w:iCs/>
        </w:rPr>
        <w:t xml:space="preserve"> </w:t>
      </w:r>
      <w:r w:rsidR="001947F2" w:rsidRPr="00BE0FA6">
        <w:rPr>
          <w:rFonts w:asciiTheme="majorHAnsi" w:hAnsiTheme="majorHAnsi" w:cs="Arial"/>
          <w:iCs/>
          <w:lang w:val="en-US"/>
        </w:rPr>
        <w:t>punishable by the law.” This is not interpreted as protecting children from all corporal punishment.</w:t>
      </w:r>
    </w:p>
    <w:p w14:paraId="4A306B90" w14:textId="576E9394" w:rsidR="005C34D5" w:rsidRPr="00BE0FA6" w:rsidRDefault="00620321" w:rsidP="005869E5">
      <w:pPr>
        <w:autoSpaceDE w:val="0"/>
        <w:autoSpaceDN w:val="0"/>
        <w:adjustRightInd w:val="0"/>
        <w:spacing w:after="120"/>
        <w:rPr>
          <w:rFonts w:asciiTheme="majorHAnsi" w:hAnsiTheme="majorHAnsi" w:cs="Arial"/>
        </w:rPr>
      </w:pPr>
      <w:r w:rsidRPr="00BE0FA6">
        <w:rPr>
          <w:rFonts w:asciiTheme="majorHAnsi" w:hAnsiTheme="majorHAnsi" w:cs="Arial"/>
        </w:rPr>
        <w:t xml:space="preserve">9. </w:t>
      </w:r>
      <w:r w:rsidRPr="00BE0FA6">
        <w:rPr>
          <w:rFonts w:asciiTheme="majorHAnsi" w:hAnsiTheme="majorHAnsi" w:cs="Arial"/>
          <w:i/>
        </w:rPr>
        <w:t>Corporal punishment is lawful in alternative care settings.</w:t>
      </w:r>
      <w:r w:rsidRPr="00BE0FA6">
        <w:rPr>
          <w:rFonts w:asciiTheme="majorHAnsi" w:hAnsiTheme="majorHAnsi" w:cs="Arial"/>
        </w:rPr>
        <w:t xml:space="preserve"> </w:t>
      </w:r>
      <w:r w:rsidR="001947F2" w:rsidRPr="00BE0FA6">
        <w:rPr>
          <w:rFonts w:asciiTheme="majorHAnsi" w:hAnsiTheme="majorHAnsi" w:cs="Arial"/>
        </w:rPr>
        <w:t xml:space="preserve">There is no explicit prohibition of corporal punishment in the law on foster care for abandoned children 2002. In reporting to the Committee on the Rights of the Child in 2014, the Government stated that measures had been </w:t>
      </w:r>
      <w:r w:rsidR="001947F2" w:rsidRPr="00BE0FA6">
        <w:rPr>
          <w:rFonts w:asciiTheme="majorHAnsi" w:hAnsiTheme="majorHAnsi" w:cs="Arial"/>
        </w:rPr>
        <w:lastRenderedPageBreak/>
        <w:t>taken to implement Law No. 14.05 establishing child care quality standards in institutions but did not indicate whether these prohibit all corporal punishment.</w:t>
      </w:r>
      <w:r w:rsidR="001947F2" w:rsidRPr="00BE0FA6">
        <w:rPr>
          <w:rFonts w:asciiTheme="majorHAnsi" w:hAnsiTheme="majorHAnsi" w:cs="Arial"/>
          <w:vertAlign w:val="superscript"/>
        </w:rPr>
        <w:footnoteReference w:id="2"/>
      </w:r>
    </w:p>
    <w:p w14:paraId="4C55DA03" w14:textId="2E5B95E0" w:rsidR="005869E5" w:rsidRPr="00BE0FA6" w:rsidRDefault="00D63AA6" w:rsidP="005869E5">
      <w:pPr>
        <w:spacing w:after="120"/>
        <w:rPr>
          <w:rFonts w:asciiTheme="majorHAnsi" w:hAnsiTheme="majorHAnsi"/>
        </w:rPr>
      </w:pPr>
      <w:r w:rsidRPr="00BE0FA6">
        <w:rPr>
          <w:rFonts w:asciiTheme="majorHAnsi" w:hAnsiTheme="majorHAnsi"/>
        </w:rPr>
        <w:t>10.</w:t>
      </w:r>
      <w:r w:rsidRPr="00BE0FA6">
        <w:rPr>
          <w:rFonts w:asciiTheme="majorHAnsi" w:hAnsiTheme="majorHAnsi" w:cs="Arial"/>
        </w:rPr>
        <w:t xml:space="preserve"> </w:t>
      </w:r>
      <w:r w:rsidRPr="00BE0FA6">
        <w:rPr>
          <w:rFonts w:asciiTheme="majorHAnsi" w:hAnsiTheme="majorHAnsi" w:cs="Arial"/>
          <w:i/>
        </w:rPr>
        <w:t>Corporal punishment is</w:t>
      </w:r>
      <w:r w:rsidR="005869E5" w:rsidRPr="00BE0FA6">
        <w:rPr>
          <w:rFonts w:asciiTheme="majorHAnsi" w:hAnsiTheme="majorHAnsi" w:cs="Arial"/>
          <w:i/>
        </w:rPr>
        <w:t xml:space="preserve"> </w:t>
      </w:r>
      <w:r w:rsidRPr="00BE0FA6">
        <w:rPr>
          <w:rFonts w:asciiTheme="majorHAnsi" w:hAnsiTheme="majorHAnsi" w:cs="Arial"/>
          <w:i/>
        </w:rPr>
        <w:t>lawful in</w:t>
      </w:r>
      <w:r w:rsidR="005C34D5" w:rsidRPr="00BE0FA6">
        <w:rPr>
          <w:rFonts w:asciiTheme="majorHAnsi" w:hAnsiTheme="majorHAnsi" w:cs="Arial"/>
          <w:i/>
        </w:rPr>
        <w:t xml:space="preserve"> </w:t>
      </w:r>
      <w:r w:rsidRPr="00BE0FA6">
        <w:rPr>
          <w:rFonts w:asciiTheme="majorHAnsi" w:hAnsiTheme="majorHAnsi"/>
          <w:i/>
        </w:rPr>
        <w:t>early childhood care and in</w:t>
      </w:r>
      <w:r w:rsidR="005C34D5" w:rsidRPr="00BE0FA6">
        <w:rPr>
          <w:rFonts w:asciiTheme="majorHAnsi" w:hAnsiTheme="majorHAnsi"/>
          <w:i/>
        </w:rPr>
        <w:t xml:space="preserve"> </w:t>
      </w:r>
      <w:r w:rsidRPr="00BE0FA6">
        <w:rPr>
          <w:rFonts w:asciiTheme="majorHAnsi" w:hAnsiTheme="majorHAnsi"/>
          <w:i/>
        </w:rPr>
        <w:t>day care for older children, including for children with disabilities.</w:t>
      </w:r>
      <w:r w:rsidRPr="00BE0FA6">
        <w:rPr>
          <w:rFonts w:asciiTheme="majorHAnsi" w:hAnsiTheme="majorHAnsi"/>
        </w:rPr>
        <w:t xml:space="preserve"> </w:t>
      </w:r>
      <w:r w:rsidR="001947F2" w:rsidRPr="00BE0FA6">
        <w:rPr>
          <w:rFonts w:asciiTheme="majorHAnsi" w:hAnsiTheme="majorHAnsi"/>
        </w:rPr>
        <w:t>There is no explicit prohibition of corporal punishment in early childhood care or in day care for older children.</w:t>
      </w:r>
    </w:p>
    <w:p w14:paraId="63DC48F5" w14:textId="77777777" w:rsidR="001947F2" w:rsidRPr="00BE0FA6" w:rsidRDefault="00D63AA6" w:rsidP="001947F2">
      <w:pPr>
        <w:spacing w:after="120"/>
        <w:rPr>
          <w:rFonts w:asciiTheme="majorHAnsi" w:hAnsiTheme="majorHAnsi"/>
          <w:b/>
          <w:u w:val="single"/>
        </w:rPr>
      </w:pPr>
      <w:r w:rsidRPr="00BE0FA6">
        <w:rPr>
          <w:rFonts w:asciiTheme="majorHAnsi" w:hAnsiTheme="majorHAnsi"/>
        </w:rPr>
        <w:t>11</w:t>
      </w:r>
      <w:r w:rsidRPr="00BE0FA6">
        <w:rPr>
          <w:rFonts w:asciiTheme="majorHAnsi" w:hAnsiTheme="majorHAnsi" w:cs="Arial"/>
        </w:rPr>
        <w:t xml:space="preserve">. </w:t>
      </w:r>
      <w:bookmarkStart w:id="1" w:name="OLE_LINK44"/>
      <w:bookmarkStart w:id="2" w:name="OLE_LINK45"/>
      <w:r w:rsidRPr="00BE0FA6">
        <w:rPr>
          <w:rFonts w:asciiTheme="majorHAnsi" w:hAnsiTheme="majorHAnsi"/>
          <w:i/>
        </w:rPr>
        <w:t>Corporal punishment is lawful in schools.</w:t>
      </w:r>
      <w:r w:rsidRPr="00BE0FA6">
        <w:rPr>
          <w:rFonts w:asciiTheme="majorHAnsi" w:hAnsiTheme="majorHAnsi"/>
        </w:rPr>
        <w:t xml:space="preserve"> </w:t>
      </w:r>
      <w:bookmarkEnd w:id="1"/>
      <w:bookmarkEnd w:id="2"/>
      <w:r w:rsidR="001947F2" w:rsidRPr="00BE0FA6">
        <w:rPr>
          <w:rFonts w:asciiTheme="majorHAnsi" w:hAnsiTheme="majorHAnsi"/>
        </w:rPr>
        <w:t>A Ministerial directive in 2000 stated that corporal punishment should not be used in schools, but there is no explicit prohibition in law.</w:t>
      </w:r>
    </w:p>
    <w:p w14:paraId="0E0DCBEC" w14:textId="32CBC360" w:rsidR="00D63AA6" w:rsidRPr="00BE0FA6" w:rsidRDefault="00D63AA6" w:rsidP="00D63AA6">
      <w:pPr>
        <w:spacing w:after="120"/>
        <w:rPr>
          <w:rFonts w:asciiTheme="majorHAnsi" w:hAnsiTheme="majorHAnsi"/>
        </w:rPr>
      </w:pPr>
      <w:r w:rsidRPr="00BE0FA6">
        <w:rPr>
          <w:rFonts w:asciiTheme="majorHAnsi" w:hAnsiTheme="majorHAnsi" w:cs="Arial"/>
        </w:rPr>
        <w:t xml:space="preserve">12. </w:t>
      </w:r>
      <w:r w:rsidRPr="00BE0FA6">
        <w:rPr>
          <w:rFonts w:asciiTheme="majorHAnsi" w:hAnsiTheme="majorHAnsi"/>
          <w:i/>
        </w:rPr>
        <w:t>Corporal punishment is unlawful as a disciplinary measure in penal institutions</w:t>
      </w:r>
      <w:r w:rsidR="005869E5" w:rsidRPr="00BE0FA6">
        <w:rPr>
          <w:rFonts w:asciiTheme="majorHAnsi" w:hAnsiTheme="majorHAnsi"/>
        </w:rPr>
        <w:t xml:space="preserve">. </w:t>
      </w:r>
      <w:r w:rsidR="001947F2" w:rsidRPr="00BE0FA6">
        <w:rPr>
          <w:rFonts w:asciiTheme="majorHAnsi" w:hAnsiTheme="majorHAnsi"/>
        </w:rPr>
        <w:t xml:space="preserve">It is not among the permitted disciplinary penalties in the Prisons Act No. 23-98, adopted in 1999. </w:t>
      </w:r>
    </w:p>
    <w:p w14:paraId="07221713" w14:textId="51B10793" w:rsidR="001947F2" w:rsidRPr="00BE0FA6" w:rsidRDefault="00D63AA6" w:rsidP="005C34D5">
      <w:pPr>
        <w:spacing w:after="120"/>
        <w:rPr>
          <w:rFonts w:asciiTheme="majorHAnsi" w:hAnsiTheme="majorHAnsi" w:cs="Arial"/>
        </w:rPr>
      </w:pPr>
      <w:r w:rsidRPr="00BE0FA6">
        <w:rPr>
          <w:rFonts w:asciiTheme="majorHAnsi" w:hAnsiTheme="majorHAnsi" w:cs="Arial"/>
        </w:rPr>
        <w:t xml:space="preserve">13. </w:t>
      </w:r>
      <w:r w:rsidRPr="00BE0FA6">
        <w:rPr>
          <w:rFonts w:asciiTheme="majorHAnsi" w:hAnsiTheme="majorHAnsi"/>
          <w:i/>
        </w:rPr>
        <w:t>Corporal punishment is unlawful as a sentence for crime</w:t>
      </w:r>
      <w:r w:rsidR="001947F2" w:rsidRPr="00BE0FA6">
        <w:rPr>
          <w:rFonts w:asciiTheme="majorHAnsi" w:hAnsiTheme="majorHAnsi"/>
          <w:i/>
        </w:rPr>
        <w:t xml:space="preserve"> </w:t>
      </w:r>
      <w:r w:rsidR="001947F2" w:rsidRPr="00BE0FA6">
        <w:rPr>
          <w:rFonts w:asciiTheme="majorHAnsi" w:hAnsiTheme="majorHAnsi" w:cs="Arial"/>
        </w:rPr>
        <w:t>under the Code of Criminal Procedure 2002.</w:t>
      </w:r>
    </w:p>
    <w:p w14:paraId="4B355312" w14:textId="63EDDD1E" w:rsidR="001947F2" w:rsidRPr="00BE0FA6" w:rsidRDefault="00D63AA6" w:rsidP="001947F2">
      <w:pPr>
        <w:spacing w:after="120"/>
        <w:rPr>
          <w:rFonts w:asciiTheme="majorHAnsi" w:hAnsiTheme="majorHAnsi" w:cs="Arial"/>
        </w:rPr>
      </w:pPr>
      <w:r w:rsidRPr="00BE0FA6">
        <w:rPr>
          <w:rFonts w:asciiTheme="majorHAnsi" w:hAnsiTheme="majorHAnsi" w:cs="Arial"/>
        </w:rPr>
        <w:t xml:space="preserve">14. </w:t>
      </w:r>
      <w:r w:rsidRPr="00BE0FA6">
        <w:rPr>
          <w:rFonts w:asciiTheme="majorHAnsi" w:hAnsiTheme="majorHAnsi" w:cs="Arial"/>
          <w:i/>
        </w:rPr>
        <w:t>Opportunities for law reform.</w:t>
      </w:r>
      <w:r w:rsidRPr="00BE0FA6">
        <w:rPr>
          <w:rFonts w:asciiTheme="majorHAnsi" w:hAnsiTheme="majorHAnsi" w:cs="Arial"/>
        </w:rPr>
        <w:t xml:space="preserve"> </w:t>
      </w:r>
      <w:r w:rsidR="001947F2" w:rsidRPr="00BE0FA6">
        <w:rPr>
          <w:rFonts w:asciiTheme="majorHAnsi" w:hAnsiTheme="majorHAnsi" w:cs="Arial"/>
        </w:rPr>
        <w:t>The Government signalled its commitment to prohibition by clearly accepting recommendations to prohibit corporal punishment in all settings including the home made during the Universal Periodic Review of Morocco in 2012.</w:t>
      </w:r>
      <w:r w:rsidR="001947F2" w:rsidRPr="00BE0FA6">
        <w:rPr>
          <w:rFonts w:asciiTheme="majorHAnsi" w:hAnsiTheme="majorHAnsi" w:cs="Arial"/>
          <w:vertAlign w:val="superscript"/>
        </w:rPr>
        <w:footnoteReference w:id="3"/>
      </w:r>
      <w:r w:rsidR="001947F2" w:rsidRPr="00BE0FA6">
        <w:rPr>
          <w:rFonts w:asciiTheme="majorHAnsi" w:hAnsiTheme="majorHAnsi" w:cs="Arial"/>
        </w:rPr>
        <w:t xml:space="preserve"> </w:t>
      </w:r>
      <w:r w:rsidR="00BE0FA6" w:rsidRPr="00BE0FA6">
        <w:rPr>
          <w:rFonts w:asciiTheme="majorHAnsi" w:hAnsiTheme="majorHAnsi" w:cs="Arial"/>
        </w:rPr>
        <w:t>The Government adopted a policy on the comprehensive protection of children in 2016 – we do not know if this includes prohibition of corporal punishment. A Domestic Violence Bill has been under discussion since 2013</w:t>
      </w:r>
      <w:r w:rsidR="001947F2" w:rsidRPr="00BE0FA6">
        <w:rPr>
          <w:rFonts w:asciiTheme="majorHAnsi" w:hAnsiTheme="majorHAnsi" w:cs="Arial"/>
        </w:rPr>
        <w:t xml:space="preserve">, but there appear to have been no proposals to include prohibition of corporal punishment of children. As at </w:t>
      </w:r>
      <w:r w:rsidR="004032F5">
        <w:rPr>
          <w:rFonts w:asciiTheme="majorHAnsi" w:hAnsiTheme="majorHAnsi" w:cs="Arial"/>
        </w:rPr>
        <w:t>July</w:t>
      </w:r>
      <w:r w:rsidR="00BE0FA6" w:rsidRPr="00BE0FA6">
        <w:rPr>
          <w:rFonts w:asciiTheme="majorHAnsi" w:hAnsiTheme="majorHAnsi" w:cs="Arial"/>
        </w:rPr>
        <w:t xml:space="preserve"> 2017</w:t>
      </w:r>
      <w:r w:rsidR="001947F2" w:rsidRPr="00BE0FA6">
        <w:rPr>
          <w:rFonts w:asciiTheme="majorHAnsi" w:hAnsiTheme="majorHAnsi" w:cs="Arial"/>
        </w:rPr>
        <w:t>, the Bill had not been passed into law.</w:t>
      </w:r>
      <w:r w:rsidR="004032F5">
        <w:rPr>
          <w:rFonts w:asciiTheme="majorHAnsi" w:hAnsiTheme="majorHAnsi" w:cs="Arial"/>
        </w:rPr>
        <w:t xml:space="preserve"> </w:t>
      </w:r>
      <w:r w:rsidR="004032F5" w:rsidRPr="004032F5">
        <w:rPr>
          <w:rFonts w:asciiTheme="majorHAnsi" w:hAnsiTheme="majorHAnsi" w:cs="Arial"/>
        </w:rPr>
        <w:t>The Government reported in 2017 that the Code of Criminal Procedure and the Criminal Code were being revised. A Bill on combatting violence against women is being discussed in Parliament.</w:t>
      </w:r>
      <w:r w:rsidR="004032F5" w:rsidRPr="004032F5">
        <w:rPr>
          <w:rFonts w:asciiTheme="majorHAnsi" w:hAnsiTheme="majorHAnsi" w:cs="Arial"/>
          <w:vertAlign w:val="superscript"/>
        </w:rPr>
        <w:footnoteReference w:id="4"/>
      </w:r>
    </w:p>
    <w:p w14:paraId="301A90D3" w14:textId="5411D56B" w:rsidR="007F7529" w:rsidRPr="00BE0FA6" w:rsidRDefault="007F7529" w:rsidP="001947F2">
      <w:pPr>
        <w:spacing w:after="120"/>
        <w:rPr>
          <w:rFonts w:asciiTheme="majorHAnsi" w:hAnsiTheme="majorHAnsi" w:cs="Arial"/>
        </w:rPr>
      </w:pPr>
    </w:p>
    <w:p w14:paraId="0632C366" w14:textId="1F0A26DD" w:rsidR="007F7529" w:rsidRPr="00BE0FA6" w:rsidRDefault="007F7529" w:rsidP="007F7529">
      <w:pPr>
        <w:pStyle w:val="Heading2"/>
        <w:spacing w:after="120"/>
        <w:rPr>
          <w:rFonts w:asciiTheme="majorHAnsi" w:hAnsiTheme="majorHAnsi" w:cs="Arial"/>
          <w:b w:val="0"/>
          <w:sz w:val="26"/>
          <w:szCs w:val="26"/>
        </w:rPr>
      </w:pPr>
      <w:r w:rsidRPr="00BE0FA6">
        <w:rPr>
          <w:rFonts w:asciiTheme="majorHAnsi" w:hAnsiTheme="majorHAnsi" w:cs="Arial"/>
          <w:sz w:val="26"/>
          <w:szCs w:val="26"/>
        </w:rPr>
        <w:t>Recommendations by human rights treaty monitoring bodies</w:t>
      </w:r>
      <w:r w:rsidR="008730E0" w:rsidRPr="00BE0FA6">
        <w:rPr>
          <w:rFonts w:asciiTheme="majorHAnsi" w:hAnsiTheme="majorHAnsi" w:cs="Arial"/>
          <w:sz w:val="26"/>
          <w:szCs w:val="26"/>
        </w:rPr>
        <w:t xml:space="preserve"> and during the UPR</w:t>
      </w:r>
    </w:p>
    <w:p w14:paraId="01D6FB49" w14:textId="0E87E715" w:rsidR="00F67CC5" w:rsidRPr="00BE0FA6" w:rsidRDefault="00F67CC5" w:rsidP="00F67CC5">
      <w:pPr>
        <w:spacing w:after="240"/>
        <w:rPr>
          <w:rFonts w:asciiTheme="majorHAnsi" w:hAnsiTheme="majorHAnsi" w:cs="Arial"/>
          <w:bCs/>
        </w:rPr>
      </w:pPr>
      <w:r w:rsidRPr="00BE0FA6">
        <w:rPr>
          <w:rFonts w:asciiTheme="majorHAnsi" w:hAnsiTheme="majorHAnsi" w:cs="Arial"/>
        </w:rPr>
        <w:t xml:space="preserve">15. </w:t>
      </w:r>
      <w:r w:rsidRPr="00BE0FA6">
        <w:rPr>
          <w:rFonts w:asciiTheme="majorHAnsi" w:hAnsiTheme="majorHAnsi" w:cs="Arial"/>
          <w:bCs/>
        </w:rPr>
        <w:t xml:space="preserve">The </w:t>
      </w:r>
      <w:r w:rsidRPr="00BE0FA6">
        <w:rPr>
          <w:rFonts w:asciiTheme="majorHAnsi" w:hAnsiTheme="majorHAnsi" w:cs="Arial"/>
          <w:bCs/>
          <w:i/>
        </w:rPr>
        <w:t>Committee on the Rights of the Child</w:t>
      </w:r>
      <w:r w:rsidRPr="00BE0FA6">
        <w:rPr>
          <w:rFonts w:asciiTheme="majorHAnsi" w:hAnsiTheme="majorHAnsi" w:cs="Arial"/>
          <w:bCs/>
        </w:rPr>
        <w:t xml:space="preserve"> has three times expressed concern at corporal punishment of children in Morocco and recommended it be explicitly prohibited in the home – in its concluding observations on the state party’s initial report in 1996,</w:t>
      </w:r>
      <w:r w:rsidRPr="00BE0FA6">
        <w:rPr>
          <w:rFonts w:asciiTheme="majorHAnsi" w:hAnsiTheme="majorHAnsi" w:cs="Arial"/>
          <w:bCs/>
          <w:vertAlign w:val="superscript"/>
        </w:rPr>
        <w:footnoteReference w:id="5"/>
      </w:r>
      <w:r w:rsidRPr="00BE0FA6">
        <w:rPr>
          <w:rFonts w:asciiTheme="majorHAnsi" w:hAnsiTheme="majorHAnsi" w:cs="Arial"/>
          <w:bCs/>
        </w:rPr>
        <w:t xml:space="preserve"> on the second report in 2003</w:t>
      </w:r>
      <w:r w:rsidRPr="00BE0FA6">
        <w:rPr>
          <w:rFonts w:asciiTheme="majorHAnsi" w:hAnsiTheme="majorHAnsi" w:cs="Arial"/>
          <w:bCs/>
          <w:vertAlign w:val="superscript"/>
        </w:rPr>
        <w:footnoteReference w:id="6"/>
      </w:r>
      <w:r w:rsidRPr="00BE0FA6">
        <w:rPr>
          <w:rFonts w:asciiTheme="majorHAnsi" w:hAnsiTheme="majorHAnsi" w:cs="Arial"/>
          <w:bCs/>
        </w:rPr>
        <w:t xml:space="preserve"> and on the third/fourth report in 2014.</w:t>
      </w:r>
      <w:r w:rsidRPr="00BE0FA6">
        <w:rPr>
          <w:rFonts w:asciiTheme="majorHAnsi" w:hAnsiTheme="majorHAnsi" w:cs="Arial"/>
          <w:bCs/>
          <w:vertAlign w:val="superscript"/>
        </w:rPr>
        <w:footnoteReference w:id="7"/>
      </w:r>
    </w:p>
    <w:p w14:paraId="2F72CECD" w14:textId="3F2CAE05" w:rsidR="00F67CC5" w:rsidRPr="00BE0FA6" w:rsidRDefault="00F67CC5" w:rsidP="00F67CC5">
      <w:pPr>
        <w:spacing w:after="240"/>
        <w:rPr>
          <w:rFonts w:asciiTheme="majorHAnsi" w:hAnsiTheme="majorHAnsi" w:cs="Arial"/>
          <w:bCs/>
        </w:rPr>
      </w:pPr>
      <w:r w:rsidRPr="00BE0FA6">
        <w:rPr>
          <w:rFonts w:asciiTheme="majorHAnsi" w:hAnsiTheme="majorHAnsi" w:cs="Arial"/>
          <w:bCs/>
        </w:rPr>
        <w:t xml:space="preserve">16. In 2011, the </w:t>
      </w:r>
      <w:r w:rsidRPr="00BE0FA6">
        <w:rPr>
          <w:rFonts w:asciiTheme="majorHAnsi" w:hAnsiTheme="majorHAnsi" w:cs="Arial"/>
          <w:bCs/>
          <w:i/>
        </w:rPr>
        <w:t>Committee Against Torture</w:t>
      </w:r>
      <w:r w:rsidRPr="00BE0FA6">
        <w:rPr>
          <w:rFonts w:asciiTheme="majorHAnsi" w:hAnsiTheme="majorHAnsi" w:cs="Arial"/>
          <w:bCs/>
        </w:rPr>
        <w:t xml:space="preserve"> recommended to Morocco that corporal punishment of children be prohibited by law in the home, schools and centres that provide child protection services.</w:t>
      </w:r>
      <w:r w:rsidRPr="00BE0FA6">
        <w:rPr>
          <w:rFonts w:asciiTheme="majorHAnsi" w:hAnsiTheme="majorHAnsi" w:cs="Arial"/>
          <w:bCs/>
          <w:vertAlign w:val="superscript"/>
        </w:rPr>
        <w:footnoteReference w:id="8"/>
      </w:r>
    </w:p>
    <w:p w14:paraId="6274598D" w14:textId="2B624DE8" w:rsidR="00F67CC5" w:rsidRDefault="00F67CC5" w:rsidP="00F67CC5">
      <w:pPr>
        <w:spacing w:after="240"/>
        <w:rPr>
          <w:rFonts w:asciiTheme="majorHAnsi" w:hAnsiTheme="majorHAnsi" w:cs="Arial"/>
        </w:rPr>
      </w:pPr>
      <w:r w:rsidRPr="00BE0FA6">
        <w:rPr>
          <w:rFonts w:asciiTheme="majorHAnsi" w:hAnsiTheme="majorHAnsi" w:cs="Arial"/>
        </w:rPr>
        <w:t xml:space="preserve">17. During the </w:t>
      </w:r>
      <w:r w:rsidRPr="00BE0FA6">
        <w:rPr>
          <w:rFonts w:asciiTheme="majorHAnsi" w:hAnsiTheme="majorHAnsi" w:cs="Arial"/>
          <w:i/>
        </w:rPr>
        <w:t>Universal Periodic Review</w:t>
      </w:r>
      <w:r w:rsidRPr="00BE0FA6">
        <w:rPr>
          <w:rFonts w:asciiTheme="majorHAnsi" w:hAnsiTheme="majorHAnsi" w:cs="Arial"/>
        </w:rPr>
        <w:t xml:space="preserve"> of Morocco in 2012, the Government accepted recommendations to prohibit corporal punishment in all settings, including the home and schools.</w:t>
      </w:r>
      <w:r w:rsidRPr="00BE0FA6">
        <w:rPr>
          <w:rFonts w:asciiTheme="majorHAnsi" w:hAnsiTheme="majorHAnsi" w:cs="Arial"/>
          <w:vertAlign w:val="superscript"/>
        </w:rPr>
        <w:footnoteReference w:id="9"/>
      </w:r>
      <w:r w:rsidR="004032F5">
        <w:rPr>
          <w:rFonts w:asciiTheme="majorHAnsi" w:hAnsiTheme="majorHAnsi" w:cs="Arial"/>
        </w:rPr>
        <w:t xml:space="preserve"> Recommendations to prohibit were extended to Morocco in 2017, but the Government has yet to respond.</w:t>
      </w:r>
    </w:p>
    <w:p w14:paraId="75537CAB" w14:textId="77777777" w:rsidR="004032F5" w:rsidRPr="00BE0FA6" w:rsidRDefault="004032F5" w:rsidP="00F67CC5">
      <w:pPr>
        <w:spacing w:after="240"/>
        <w:rPr>
          <w:rFonts w:asciiTheme="majorHAnsi" w:hAnsiTheme="majorHAnsi" w:cs="Arial"/>
        </w:rPr>
      </w:pPr>
    </w:p>
    <w:p w14:paraId="5C2DD584" w14:textId="77777777" w:rsidR="00F67CC5" w:rsidRPr="00BE0FA6" w:rsidRDefault="00F67CC5" w:rsidP="00F67CC5">
      <w:pPr>
        <w:rPr>
          <w:rFonts w:asciiTheme="majorHAnsi" w:hAnsiTheme="majorHAnsi" w:cs="Arial"/>
        </w:rPr>
      </w:pPr>
    </w:p>
    <w:p w14:paraId="73A734C1" w14:textId="77777777" w:rsidR="009C24BF" w:rsidRPr="00BE0FA6" w:rsidRDefault="00482BF9" w:rsidP="007A21C3">
      <w:pPr>
        <w:rPr>
          <w:rFonts w:asciiTheme="majorHAnsi" w:hAnsiTheme="majorHAnsi" w:cs="Arial"/>
          <w:i/>
          <w:iCs/>
        </w:rPr>
      </w:pPr>
      <w:r w:rsidRPr="00BE0FA6">
        <w:rPr>
          <w:rFonts w:asciiTheme="majorHAnsi" w:hAnsiTheme="majorHAnsi" w:cs="Arial"/>
          <w:i/>
          <w:iCs/>
        </w:rPr>
        <w:t>B</w:t>
      </w:r>
      <w:r w:rsidR="009C24BF" w:rsidRPr="00BE0FA6">
        <w:rPr>
          <w:rFonts w:asciiTheme="majorHAnsi" w:hAnsiTheme="majorHAnsi" w:cs="Arial"/>
          <w:i/>
          <w:iCs/>
        </w:rPr>
        <w:t>riefing prepared by the Global Initiative to End All Corporal Punishment of Children</w:t>
      </w:r>
    </w:p>
    <w:p w14:paraId="3B3EA53F" w14:textId="4DBF834A" w:rsidR="008D6D66" w:rsidRPr="00BE0FA6" w:rsidRDefault="00250E04" w:rsidP="007A21C3">
      <w:pPr>
        <w:rPr>
          <w:rFonts w:asciiTheme="majorHAnsi" w:hAnsiTheme="majorHAnsi" w:cs="Arial"/>
          <w:i/>
          <w:iCs/>
        </w:rPr>
      </w:pPr>
      <w:hyperlink r:id="rId15" w:history="1">
        <w:r w:rsidR="009C24BF" w:rsidRPr="00BE0FA6">
          <w:rPr>
            <w:rStyle w:val="Hyperlink"/>
            <w:rFonts w:asciiTheme="majorHAnsi" w:hAnsiTheme="majorHAnsi" w:cs="Arial"/>
            <w:i/>
            <w:iCs/>
          </w:rPr>
          <w:t>www.endcorporalpunishment.org</w:t>
        </w:r>
      </w:hyperlink>
      <w:r w:rsidR="009C24BF" w:rsidRPr="00BE0FA6">
        <w:rPr>
          <w:rFonts w:asciiTheme="majorHAnsi" w:hAnsiTheme="majorHAnsi" w:cs="Arial"/>
          <w:i/>
          <w:iCs/>
        </w:rPr>
        <w:t xml:space="preserve">; </w:t>
      </w:r>
      <w:hyperlink r:id="rId16" w:history="1">
        <w:r w:rsidR="009C24BF" w:rsidRPr="00BE0FA6">
          <w:rPr>
            <w:rStyle w:val="Hyperlink"/>
            <w:rFonts w:asciiTheme="majorHAnsi" w:hAnsiTheme="majorHAnsi" w:cs="Arial"/>
            <w:i/>
            <w:iCs/>
          </w:rPr>
          <w:t>info@endcorporalpunishment.org</w:t>
        </w:r>
      </w:hyperlink>
    </w:p>
    <w:sectPr w:rsidR="008D6D66" w:rsidRPr="00BE0FA6"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E71BF" w14:textId="77777777" w:rsidR="008D3CCE" w:rsidRDefault="008D3CCE">
      <w:r>
        <w:separator/>
      </w:r>
    </w:p>
  </w:endnote>
  <w:endnote w:type="continuationSeparator" w:id="0">
    <w:p w14:paraId="64B7BCA3" w14:textId="77777777" w:rsidR="008D3CCE" w:rsidRDefault="008D3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4403BBB0"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250E04">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C028F3" w14:textId="77777777" w:rsidR="008D3CCE" w:rsidRDefault="008D3CCE">
      <w:r>
        <w:separator/>
      </w:r>
    </w:p>
  </w:footnote>
  <w:footnote w:type="continuationSeparator" w:id="0">
    <w:p w14:paraId="1EFD040A" w14:textId="77777777" w:rsidR="008D3CCE" w:rsidRDefault="008D3CCE">
      <w:r>
        <w:continuationSeparator/>
      </w:r>
    </w:p>
  </w:footnote>
  <w:footnote w:id="1">
    <w:p w14:paraId="7306DD3C" w14:textId="3EA8A1D4" w:rsidR="007F7529" w:rsidRPr="00BE0FA6" w:rsidRDefault="007F7529" w:rsidP="007F7529">
      <w:pPr>
        <w:pStyle w:val="FootnoteText"/>
        <w:rPr>
          <w:rFonts w:asciiTheme="majorHAnsi" w:hAnsiTheme="majorHAnsi" w:cs="Arial"/>
        </w:rPr>
      </w:pPr>
      <w:r w:rsidRPr="00BE0FA6">
        <w:rPr>
          <w:rStyle w:val="FootnoteReference"/>
          <w:rFonts w:asciiTheme="majorHAnsi" w:hAnsiTheme="majorHAnsi" w:cs="Arial"/>
        </w:rPr>
        <w:footnoteRef/>
      </w:r>
      <w:r w:rsidRPr="00BE0FA6">
        <w:rPr>
          <w:rFonts w:asciiTheme="majorHAnsi" w:hAnsiTheme="majorHAnsi" w:cs="Arial"/>
        </w:rPr>
        <w:t xml:space="preserve"> Pinheiro, P. S. (2006), </w:t>
      </w:r>
      <w:r w:rsidRPr="00BE0FA6">
        <w:rPr>
          <w:rFonts w:asciiTheme="majorHAnsi" w:hAnsiTheme="majorHAnsi" w:cs="Arial"/>
          <w:i/>
        </w:rPr>
        <w:t>World Report on Violence against Children</w:t>
      </w:r>
      <w:r w:rsidRPr="00BE0FA6">
        <w:rPr>
          <w:rFonts w:asciiTheme="majorHAnsi" w:hAnsiTheme="majorHAnsi" w:cs="Arial"/>
        </w:rPr>
        <w:t>, Geneva: United Nations. See also Krug E. G. et al (eds) (2002),</w:t>
      </w:r>
      <w:r w:rsidRPr="00BE0FA6">
        <w:rPr>
          <w:rFonts w:asciiTheme="majorHAnsi" w:hAnsiTheme="majorHAnsi" w:cs="Arial"/>
          <w:i/>
          <w:iCs/>
        </w:rPr>
        <w:t xml:space="preserve"> World Report on Violence and Health, </w:t>
      </w:r>
      <w:r w:rsidRPr="00BE0FA6">
        <w:rPr>
          <w:rFonts w:asciiTheme="majorHAnsi" w:hAnsiTheme="majorHAnsi" w:cs="Arial"/>
        </w:rPr>
        <w:t>Geneva: World Health Organisation</w:t>
      </w:r>
    </w:p>
  </w:footnote>
  <w:footnote w:id="2">
    <w:p w14:paraId="48206CBB" w14:textId="77777777" w:rsidR="001947F2" w:rsidRPr="00BE0FA6" w:rsidRDefault="001947F2" w:rsidP="001947F2">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r w:rsidRPr="00BE0FA6">
        <w:rPr>
          <w:rFonts w:asciiTheme="majorHAnsi" w:eastAsia="Calibri" w:hAnsiTheme="majorHAnsi"/>
          <w:color w:val="000000"/>
          <w:lang w:val="en-US"/>
        </w:rPr>
        <w:t>17 July 2014, CRC/C/MAR/Q/3-4/Add.1, Reply to list of issues, para. 86</w:t>
      </w:r>
    </w:p>
  </w:footnote>
  <w:footnote w:id="3">
    <w:p w14:paraId="57C0B447" w14:textId="77777777" w:rsidR="001947F2" w:rsidRPr="00BE0FA6" w:rsidRDefault="001947F2" w:rsidP="001947F2">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hAnsiTheme="majorHAnsi"/>
        </w:rPr>
        <w:t>6 July 2012, A/HRC/21/3, Report of the working group, paras.</w:t>
      </w:r>
      <w:proofErr w:type="gramEnd"/>
      <w:r w:rsidRPr="00BE0FA6">
        <w:rPr>
          <w:rFonts w:asciiTheme="majorHAnsi" w:hAnsiTheme="majorHAnsi"/>
        </w:rPr>
        <w:t xml:space="preserve"> 129(62) and 129(65)</w:t>
      </w:r>
    </w:p>
  </w:footnote>
  <w:footnote w:id="4">
    <w:p w14:paraId="1A48E5D4" w14:textId="77777777" w:rsidR="004032F5" w:rsidRPr="00E86DD6" w:rsidRDefault="004032F5" w:rsidP="004032F5">
      <w:pPr>
        <w:pStyle w:val="FootnoteText"/>
        <w:rPr>
          <w:rFonts w:asciiTheme="minorHAnsi" w:hAnsiTheme="minorHAnsi" w:cstheme="minorHAnsi"/>
        </w:rPr>
      </w:pPr>
      <w:r w:rsidRPr="00E86DD6">
        <w:rPr>
          <w:rStyle w:val="FootnoteReference"/>
          <w:rFonts w:asciiTheme="minorHAnsi" w:hAnsiTheme="minorHAnsi" w:cstheme="minorHAnsi"/>
        </w:rPr>
        <w:footnoteRef/>
      </w:r>
      <w:r w:rsidRPr="00E86DD6">
        <w:rPr>
          <w:rFonts w:asciiTheme="minorHAnsi" w:hAnsiTheme="minorHAnsi" w:cstheme="minorHAnsi"/>
        </w:rPr>
        <w:t xml:space="preserve"> </w:t>
      </w:r>
      <w:proofErr w:type="gramStart"/>
      <w:r w:rsidRPr="00E86DD6">
        <w:rPr>
          <w:rFonts w:asciiTheme="minorHAnsi" w:hAnsiTheme="minorHAnsi" w:cstheme="minorHAnsi"/>
        </w:rPr>
        <w:t>20 February 2017, A/HRC/WG.6/27/MAR/1, National report, paras.</w:t>
      </w:r>
      <w:proofErr w:type="gramEnd"/>
      <w:r w:rsidRPr="00E86DD6">
        <w:rPr>
          <w:rFonts w:asciiTheme="minorHAnsi" w:hAnsiTheme="minorHAnsi" w:cstheme="minorHAnsi"/>
        </w:rPr>
        <w:t xml:space="preserve"> 16 and 94</w:t>
      </w:r>
    </w:p>
  </w:footnote>
  <w:footnote w:id="5">
    <w:p w14:paraId="249C6737" w14:textId="77777777" w:rsidR="00F67CC5" w:rsidRPr="00BE0FA6" w:rsidRDefault="00F67CC5" w:rsidP="00F67CC5">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hAnsiTheme="majorHAnsi"/>
        </w:rPr>
        <w:t>30 October 1996, CRC/C/15/Add.60, Concluding observations on initial report, paras.</w:t>
      </w:r>
      <w:proofErr w:type="gramEnd"/>
      <w:r w:rsidRPr="00BE0FA6">
        <w:rPr>
          <w:rFonts w:asciiTheme="majorHAnsi" w:hAnsiTheme="majorHAnsi"/>
        </w:rPr>
        <w:t xml:space="preserve"> 15 and 27</w:t>
      </w:r>
    </w:p>
  </w:footnote>
  <w:footnote w:id="6">
    <w:p w14:paraId="1F307F86" w14:textId="77777777" w:rsidR="00F67CC5" w:rsidRPr="00BE0FA6" w:rsidRDefault="00F67CC5" w:rsidP="00F67CC5">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hAnsiTheme="majorHAnsi"/>
        </w:rPr>
        <w:t>10 July 2003, CRC/C/15/Add.211, Concluding observations on second report, paras.</w:t>
      </w:r>
      <w:proofErr w:type="gramEnd"/>
      <w:r w:rsidRPr="00BE0FA6">
        <w:rPr>
          <w:rFonts w:asciiTheme="majorHAnsi" w:hAnsiTheme="majorHAnsi"/>
        </w:rPr>
        <w:t xml:space="preserve"> 42 and 43</w:t>
      </w:r>
    </w:p>
  </w:footnote>
  <w:footnote w:id="7">
    <w:p w14:paraId="229909A7" w14:textId="77777777" w:rsidR="00F67CC5" w:rsidRPr="00BE0FA6" w:rsidRDefault="00F67CC5" w:rsidP="00F67CC5">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eastAsia="Calibri" w:hAnsiTheme="majorHAnsi"/>
          <w:color w:val="000000"/>
          <w:lang w:val="en-US"/>
        </w:rPr>
        <w:t>19 September 2014, CRC/C/MAR/CO/3-4 Advance Unedited Version, Concluding observations on third/fourth report, paras.</w:t>
      </w:r>
      <w:proofErr w:type="gramEnd"/>
      <w:r w:rsidRPr="00BE0FA6">
        <w:rPr>
          <w:rFonts w:asciiTheme="majorHAnsi" w:eastAsia="Calibri" w:hAnsiTheme="majorHAnsi"/>
          <w:color w:val="000000"/>
          <w:lang w:val="en-US"/>
        </w:rPr>
        <w:t xml:space="preserve"> 36 and 37</w:t>
      </w:r>
    </w:p>
  </w:footnote>
  <w:footnote w:id="8">
    <w:p w14:paraId="64141A91" w14:textId="77777777" w:rsidR="00F67CC5" w:rsidRPr="00BE0FA6" w:rsidRDefault="00F67CC5" w:rsidP="00F67CC5">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hAnsiTheme="majorHAnsi"/>
        </w:rPr>
        <w:t>21 December 2011, CAT/C/MAR/CO/4, Concluding observations on fourth report, para.</w:t>
      </w:r>
      <w:proofErr w:type="gramEnd"/>
      <w:r w:rsidRPr="00BE0FA6">
        <w:rPr>
          <w:rFonts w:asciiTheme="majorHAnsi" w:hAnsiTheme="majorHAnsi"/>
        </w:rPr>
        <w:t xml:space="preserve"> 24</w:t>
      </w:r>
    </w:p>
  </w:footnote>
  <w:footnote w:id="9">
    <w:p w14:paraId="724C10C7" w14:textId="77777777" w:rsidR="00F67CC5" w:rsidRPr="00BE0FA6" w:rsidRDefault="00F67CC5" w:rsidP="00F67CC5">
      <w:pPr>
        <w:pStyle w:val="FootnoteText"/>
        <w:rPr>
          <w:rFonts w:asciiTheme="majorHAnsi" w:hAnsiTheme="majorHAnsi"/>
          <w:lang w:val="en-US"/>
        </w:rPr>
      </w:pPr>
      <w:r w:rsidRPr="00BE0FA6">
        <w:rPr>
          <w:rStyle w:val="FootnoteReference"/>
          <w:rFonts w:asciiTheme="majorHAnsi" w:hAnsiTheme="majorHAnsi"/>
        </w:rPr>
        <w:footnoteRef/>
      </w:r>
      <w:r w:rsidRPr="00BE0FA6">
        <w:rPr>
          <w:rFonts w:asciiTheme="majorHAnsi" w:hAnsiTheme="majorHAnsi"/>
        </w:rPr>
        <w:t xml:space="preserve"> </w:t>
      </w:r>
      <w:proofErr w:type="gramStart"/>
      <w:r w:rsidRPr="00BE0FA6">
        <w:rPr>
          <w:rFonts w:asciiTheme="majorHAnsi" w:hAnsiTheme="majorHAnsi"/>
        </w:rPr>
        <w:t>6 July 2012, A/HRC/21/3, Report of the working group, paras.</w:t>
      </w:r>
      <w:proofErr w:type="gramEnd"/>
      <w:r w:rsidRPr="00BE0FA6">
        <w:rPr>
          <w:rFonts w:asciiTheme="majorHAnsi" w:hAnsiTheme="majorHAnsi"/>
        </w:rPr>
        <w:t xml:space="preserve"> 129(62) and 129(65)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947F2"/>
    <w:rsid w:val="001C55D9"/>
    <w:rsid w:val="001D1655"/>
    <w:rsid w:val="001D56D4"/>
    <w:rsid w:val="001E140B"/>
    <w:rsid w:val="001E2769"/>
    <w:rsid w:val="001F68F0"/>
    <w:rsid w:val="00205A1A"/>
    <w:rsid w:val="00215035"/>
    <w:rsid w:val="002230EE"/>
    <w:rsid w:val="00224BD1"/>
    <w:rsid w:val="00237875"/>
    <w:rsid w:val="00242520"/>
    <w:rsid w:val="00250C7D"/>
    <w:rsid w:val="00250E04"/>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032F5"/>
    <w:rsid w:val="00414428"/>
    <w:rsid w:val="0041473A"/>
    <w:rsid w:val="0041659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26077"/>
    <w:rsid w:val="00543B9A"/>
    <w:rsid w:val="0055414A"/>
    <w:rsid w:val="0057626F"/>
    <w:rsid w:val="00581B3E"/>
    <w:rsid w:val="00581D48"/>
    <w:rsid w:val="005869E5"/>
    <w:rsid w:val="0059593D"/>
    <w:rsid w:val="00597780"/>
    <w:rsid w:val="005A212D"/>
    <w:rsid w:val="005A66D2"/>
    <w:rsid w:val="005A7272"/>
    <w:rsid w:val="005B31F1"/>
    <w:rsid w:val="005B5315"/>
    <w:rsid w:val="005C28E4"/>
    <w:rsid w:val="005C34D5"/>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3CCE"/>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0F27"/>
    <w:rsid w:val="00DC20AE"/>
    <w:rsid w:val="00DE4FD8"/>
    <w:rsid w:val="00DF2A6A"/>
    <w:rsid w:val="00DF6FBF"/>
    <w:rsid w:val="00DF749A"/>
    <w:rsid w:val="00E120C8"/>
    <w:rsid w:val="00E218F1"/>
    <w:rsid w:val="00E262BB"/>
    <w:rsid w:val="00E33299"/>
    <w:rsid w:val="00E348D1"/>
    <w:rsid w:val="00E37399"/>
    <w:rsid w:val="00E439B3"/>
    <w:rsid w:val="00E4774B"/>
    <w:rsid w:val="00E511FD"/>
    <w:rsid w:val="00E5715B"/>
    <w:rsid w:val="00E745E0"/>
    <w:rsid w:val="00E74E94"/>
    <w:rsid w:val="00E90F1D"/>
    <w:rsid w:val="00E91687"/>
    <w:rsid w:val="00E9361C"/>
    <w:rsid w:val="00E97452"/>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3D8C5C-73F4-4D8B-88E0-5C5BBA4C301D}"/>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C2F316DB-3EEA-4865-90EF-1267EF047439}"/>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0</TotalTime>
  <Pages>3</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8747</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2017-07-31T12:53:00Z</dcterms:created>
  <dcterms:modified xsi:type="dcterms:W3CDTF">2017-07-31T12:53:00Z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