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0D573" w14:textId="71B0B7B1" w:rsidR="00B01B56" w:rsidRDefault="00B01B56" w:rsidP="009A1823">
      <w:pPr>
        <w:spacing w:after="0" w:line="276" w:lineRule="auto"/>
        <w:ind w:left="808" w:right="8048" w:hanging="10"/>
        <w:jc w:val="both"/>
        <w:rPr>
          <w:rtl/>
          <w:lang w:bidi="ar-IQ"/>
        </w:rPr>
      </w:pPr>
    </w:p>
    <w:p w14:paraId="2384046D" w14:textId="1AAA9EA5" w:rsidR="00F42AE4" w:rsidRDefault="00F42AE4" w:rsidP="009A1823">
      <w:pPr>
        <w:spacing w:after="0" w:line="276" w:lineRule="auto"/>
        <w:ind w:left="808" w:right="8048" w:hanging="10"/>
        <w:jc w:val="both"/>
        <w:rPr>
          <w:rtl/>
        </w:rPr>
      </w:pPr>
    </w:p>
    <w:p w14:paraId="1E94D9A3" w14:textId="4F6E16CF" w:rsidR="00F42AE4" w:rsidRDefault="00F42AE4" w:rsidP="009A1823">
      <w:pPr>
        <w:spacing w:after="0" w:line="276" w:lineRule="auto"/>
        <w:ind w:left="808" w:right="8048" w:hanging="10"/>
        <w:jc w:val="both"/>
        <w:rPr>
          <w:rtl/>
        </w:rPr>
      </w:pPr>
    </w:p>
    <w:p w14:paraId="51B09B91" w14:textId="18A823D9" w:rsidR="00F42AE4" w:rsidRDefault="00B61E8D" w:rsidP="00B61E8D">
      <w:pPr>
        <w:spacing w:after="0" w:line="276" w:lineRule="auto"/>
        <w:ind w:left="808" w:right="8048" w:hanging="10"/>
        <w:jc w:val="both"/>
        <w:rPr>
          <w:rtl/>
        </w:rPr>
      </w:pPr>
      <w:r>
        <w:rPr>
          <w:rFonts w:hint="cs"/>
          <w:rtl/>
        </w:rPr>
        <w:t xml:space="preserve">                 </w:t>
      </w:r>
    </w:p>
    <w:p w14:paraId="6AAF095B" w14:textId="209DCBF4" w:rsidR="00F42AE4" w:rsidRDefault="00F42AE4" w:rsidP="009A1823">
      <w:pPr>
        <w:spacing w:after="0" w:line="276" w:lineRule="auto"/>
        <w:ind w:left="808" w:right="8048" w:hanging="10"/>
        <w:jc w:val="both"/>
        <w:rPr>
          <w:rtl/>
        </w:rPr>
      </w:pPr>
    </w:p>
    <w:p w14:paraId="42837453" w14:textId="5CFDCA43" w:rsidR="003D08E0" w:rsidRDefault="003D08E0" w:rsidP="009A1823">
      <w:pPr>
        <w:spacing w:after="0" w:line="276" w:lineRule="auto"/>
        <w:ind w:left="808" w:right="8048" w:hanging="10"/>
        <w:jc w:val="both"/>
        <w:rPr>
          <w:rtl/>
        </w:rPr>
      </w:pPr>
    </w:p>
    <w:p w14:paraId="07854A44" w14:textId="7E8B6996" w:rsidR="003D08E0" w:rsidRDefault="003D08E0" w:rsidP="009A1823">
      <w:pPr>
        <w:spacing w:after="0" w:line="276" w:lineRule="auto"/>
        <w:ind w:left="808" w:right="8048" w:hanging="10"/>
        <w:jc w:val="both"/>
        <w:rPr>
          <w:rtl/>
        </w:rPr>
      </w:pPr>
    </w:p>
    <w:p w14:paraId="5E463BB7" w14:textId="2DCE11A9" w:rsidR="003D08E0" w:rsidRDefault="008C6025" w:rsidP="009A1823">
      <w:pPr>
        <w:spacing w:after="0" w:line="276" w:lineRule="auto"/>
        <w:ind w:left="808" w:right="8048" w:hanging="10"/>
        <w:jc w:val="both"/>
        <w:rPr>
          <w:rtl/>
        </w:rPr>
      </w:pPr>
      <w:r>
        <w:rPr>
          <w:rFonts w:cs="Times New Roman"/>
          <w:noProof/>
          <w:rtl/>
        </w:rPr>
        <mc:AlternateContent>
          <mc:Choice Requires="wps">
            <w:drawing>
              <wp:anchor distT="45720" distB="45720" distL="182880" distR="182880" simplePos="0" relativeHeight="251659264" behindDoc="1" locked="0" layoutInCell="1" allowOverlap="0" wp14:anchorId="59416780" wp14:editId="55885271">
                <wp:simplePos x="0" y="0"/>
                <wp:positionH relativeFrom="margin">
                  <wp:align>right</wp:align>
                </wp:positionH>
                <wp:positionV relativeFrom="paragraph">
                  <wp:posOffset>420370</wp:posOffset>
                </wp:positionV>
                <wp:extent cx="5686425" cy="2438400"/>
                <wp:effectExtent l="38100" t="38100" r="47625" b="38100"/>
                <wp:wrapSquare wrapText="bothSides"/>
                <wp:docPr id="215"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686425" cy="2438400"/>
                        </a:xfrm>
                        <a:prstGeom prst="rect">
                          <a:avLst/>
                        </a:prstGeom>
                        <a:noFill/>
                        <a:ln w="76200" cmpd="dbl">
                          <a:solidFill>
                            <a:schemeClr val="tx2"/>
                          </a:solidFill>
                          <a:miter lim="800000"/>
                          <a:headEnd/>
                          <a:tailEnd/>
                        </a:ln>
                      </wps:spPr>
                      <wps:txbx>
                        <w:txbxContent>
                          <w:p w14:paraId="717656D9" w14:textId="0E7F2ABE" w:rsidR="00AB17AA" w:rsidRPr="008C6025" w:rsidRDefault="00AB17AA" w:rsidP="008C6025">
                            <w:pPr>
                              <w:shd w:val="clear" w:color="auto" w:fill="FFFFFF" w:themeFill="background1"/>
                              <w:spacing w:after="0"/>
                              <w:jc w:val="center"/>
                              <w:rPr>
                                <w:rFonts w:cstheme="minorBidi"/>
                                <w:caps/>
                                <w:color w:val="auto"/>
                                <w:sz w:val="40"/>
                                <w:szCs w:val="40"/>
                                <w:lang w:bidi="ar-IQ"/>
                              </w:rPr>
                            </w:pPr>
                            <w:r w:rsidRPr="008C6025">
                              <w:rPr>
                                <w:rFonts w:cstheme="minorBidi" w:hint="cs"/>
                                <w:caps/>
                                <w:color w:val="auto"/>
                                <w:sz w:val="40"/>
                                <w:szCs w:val="40"/>
                                <w:rtl/>
                                <w:lang w:bidi="ar-IQ"/>
                              </w:rPr>
                              <w:t xml:space="preserve">تقرير الظل لتحالف أوهارد المقدم الى لجنة اتفاقية اتفاقية القضاء على جميع أشكال التمييز ضد المرأة / </w:t>
                            </w:r>
                            <w:r w:rsidRPr="008C6025">
                              <w:rPr>
                                <w:rFonts w:cstheme="minorBidi"/>
                                <w:caps/>
                                <w:color w:val="auto"/>
                                <w:sz w:val="40"/>
                                <w:szCs w:val="40"/>
                                <w:rtl/>
                                <w:lang w:bidi="ar-IQ"/>
                              </w:rPr>
                              <w:t>سيداو</w:t>
                            </w:r>
                            <w:r w:rsidRPr="008C6025">
                              <w:rPr>
                                <w:rFonts w:cstheme="minorBidi" w:hint="cs"/>
                                <w:caps/>
                                <w:color w:val="auto"/>
                                <w:sz w:val="40"/>
                                <w:szCs w:val="40"/>
                                <w:rtl/>
                                <w:lang w:bidi="ar-IQ"/>
                              </w:rPr>
                              <w:t xml:space="preserve"> عن تقرير جمهورية العراق 2019</w:t>
                            </w: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9416780" id="مستطيل 4" o:spid="_x0000_s1026" style="position:absolute;left:0;text-align:left;margin-left:396.55pt;margin-top:33.1pt;width:447.75pt;height:192pt;flip:x;z-index:-251657216;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" o:allowoverlap="f" filled="f" strokecolor="#44546a [3215]" strokeweight="6pt">
                <v:stroke linestyle="thinThin"/>
                <v:textbox inset="14.4pt,14.4pt,14.4pt,14.4pt">
                  <w:txbxContent>
                    <w:p w14:paraId="717656D9" w14:textId="0E7F2ABE" w:rsidR="00AB17AA" w:rsidRPr="008C6025" w:rsidRDefault="00AB17AA" w:rsidP="008C6025">
                      <w:pPr>
                        <w:shd w:val="clear" w:color="auto" w:fill="FFFFFF" w:themeFill="background1"/>
                        <w:spacing w:after="0"/>
                        <w:jc w:val="center"/>
                        <w:rPr>
                          <w:rFonts w:cstheme="minorBidi"/>
                          <w:caps/>
                          <w:color w:val="auto"/>
                          <w:sz w:val="40"/>
                          <w:szCs w:val="40"/>
                          <w:lang w:bidi="ar-IQ"/>
                        </w:rPr>
                      </w:pPr>
                      <w:r w:rsidRPr="008C6025">
                        <w:rPr>
                          <w:rFonts w:cstheme="minorBidi" w:hint="cs"/>
                          <w:caps/>
                          <w:color w:val="auto"/>
                          <w:sz w:val="40"/>
                          <w:szCs w:val="40"/>
                          <w:rtl/>
                          <w:lang w:bidi="ar-IQ"/>
                        </w:rPr>
                        <w:t xml:space="preserve">تقرير الظل لتحالف أوهارد المقدم الى لجنة اتفاقية اتفاقية القضاء على جميع أشكال التمييز ضد المرأة / </w:t>
                      </w:r>
                      <w:r w:rsidRPr="008C6025">
                        <w:rPr>
                          <w:rFonts w:cstheme="minorBidi"/>
                          <w:caps/>
                          <w:color w:val="auto"/>
                          <w:sz w:val="40"/>
                          <w:szCs w:val="40"/>
                          <w:rtl/>
                          <w:lang w:bidi="ar-IQ"/>
                        </w:rPr>
                        <w:t>سيداو</w:t>
                      </w:r>
                      <w:r w:rsidRPr="008C6025">
                        <w:rPr>
                          <w:rFonts w:cstheme="minorBidi" w:hint="cs"/>
                          <w:caps/>
                          <w:color w:val="auto"/>
                          <w:sz w:val="40"/>
                          <w:szCs w:val="40"/>
                          <w:rtl/>
                          <w:lang w:bidi="ar-IQ"/>
                        </w:rPr>
                        <w:t xml:space="preserve"> عن تقرير جمهورية العراق 2019</w:t>
                      </w:r>
                    </w:p>
                  </w:txbxContent>
                </v:textbox>
                <w10:wrap type="square" anchorx="margin"/>
              </v:rect>
            </w:pict>
          </mc:Fallback>
        </mc:AlternateContent>
      </w:r>
    </w:p>
    <w:p w14:paraId="5B5E0815" w14:textId="7C605FC5" w:rsidR="003D08E0" w:rsidRDefault="003D08E0" w:rsidP="009A1823">
      <w:pPr>
        <w:spacing w:after="0" w:line="276" w:lineRule="auto"/>
        <w:ind w:left="808" w:right="8048" w:hanging="10"/>
        <w:jc w:val="both"/>
        <w:rPr>
          <w:rtl/>
        </w:rPr>
      </w:pPr>
    </w:p>
    <w:p w14:paraId="734AB852" w14:textId="157E6AA6" w:rsidR="003D08E0" w:rsidRDefault="003D08E0" w:rsidP="009A1823">
      <w:pPr>
        <w:spacing w:after="0" w:line="276" w:lineRule="auto"/>
        <w:ind w:left="808" w:right="8048" w:hanging="10"/>
        <w:jc w:val="both"/>
        <w:rPr>
          <w:rtl/>
        </w:rPr>
      </w:pPr>
    </w:p>
    <w:p w14:paraId="2898E307" w14:textId="0C4A5BD0" w:rsidR="003D08E0" w:rsidRDefault="003D08E0" w:rsidP="009A1823">
      <w:pPr>
        <w:spacing w:after="0" w:line="276" w:lineRule="auto"/>
        <w:ind w:left="808" w:right="8048" w:hanging="10"/>
        <w:jc w:val="both"/>
        <w:rPr>
          <w:rtl/>
        </w:rPr>
      </w:pPr>
    </w:p>
    <w:p w14:paraId="1BB0ECFE" w14:textId="6D80891D" w:rsidR="003D08E0" w:rsidRDefault="003D08E0" w:rsidP="009A1823">
      <w:pPr>
        <w:spacing w:after="0" w:line="276" w:lineRule="auto"/>
        <w:ind w:left="808" w:right="8048" w:hanging="10"/>
        <w:jc w:val="both"/>
        <w:rPr>
          <w:rtl/>
        </w:rPr>
      </w:pPr>
    </w:p>
    <w:p w14:paraId="77190A41" w14:textId="16AB4F09" w:rsidR="003D08E0" w:rsidRDefault="003D08E0" w:rsidP="009A1823">
      <w:pPr>
        <w:spacing w:after="0" w:line="276" w:lineRule="auto"/>
        <w:ind w:left="808" w:right="8048" w:hanging="10"/>
        <w:jc w:val="both"/>
        <w:rPr>
          <w:rtl/>
        </w:rPr>
      </w:pPr>
    </w:p>
    <w:p w14:paraId="4503C3A4" w14:textId="3C754D56" w:rsidR="003D08E0" w:rsidRDefault="003D08E0" w:rsidP="009A1823">
      <w:pPr>
        <w:spacing w:after="0" w:line="276" w:lineRule="auto"/>
        <w:ind w:left="808" w:right="8048" w:hanging="10"/>
        <w:jc w:val="both"/>
        <w:rPr>
          <w:rtl/>
        </w:rPr>
      </w:pPr>
    </w:p>
    <w:p w14:paraId="7B249F26" w14:textId="46FA7CE0" w:rsidR="003D08E0" w:rsidRDefault="003D08E0" w:rsidP="009A1823">
      <w:pPr>
        <w:spacing w:after="0" w:line="276" w:lineRule="auto"/>
        <w:ind w:left="808" w:right="8048" w:hanging="10"/>
        <w:jc w:val="both"/>
        <w:rPr>
          <w:rtl/>
        </w:rPr>
      </w:pPr>
    </w:p>
    <w:p w14:paraId="129571D3" w14:textId="77777777" w:rsidR="003D08E0" w:rsidRDefault="003D08E0" w:rsidP="009A1823">
      <w:pPr>
        <w:spacing w:after="0" w:line="276" w:lineRule="auto"/>
        <w:ind w:left="808" w:right="8048" w:hanging="10"/>
        <w:jc w:val="both"/>
        <w:rPr>
          <w:rtl/>
        </w:rPr>
      </w:pPr>
    </w:p>
    <w:p w14:paraId="18B64A4B" w14:textId="1750C87E" w:rsidR="00F42AE4" w:rsidRDefault="00F42AE4" w:rsidP="009A1823">
      <w:pPr>
        <w:spacing w:after="0" w:line="276" w:lineRule="auto"/>
        <w:ind w:left="808" w:right="8048" w:hanging="10"/>
        <w:jc w:val="both"/>
        <w:rPr>
          <w:rtl/>
        </w:rPr>
      </w:pPr>
    </w:p>
    <w:p w14:paraId="36C060E4" w14:textId="0FF71A37" w:rsidR="00F42AE4" w:rsidRDefault="00F42AE4" w:rsidP="009A1823">
      <w:pPr>
        <w:spacing w:after="0" w:line="276" w:lineRule="auto"/>
        <w:ind w:left="808" w:right="8048" w:hanging="10"/>
        <w:jc w:val="both"/>
        <w:rPr>
          <w:rtl/>
        </w:rPr>
      </w:pPr>
    </w:p>
    <w:p w14:paraId="15B5634F" w14:textId="6AAF916F" w:rsidR="003D08E0" w:rsidRDefault="003D08E0" w:rsidP="009A1823">
      <w:pPr>
        <w:spacing w:after="0" w:line="276" w:lineRule="auto"/>
        <w:ind w:left="808" w:right="8048" w:hanging="10"/>
        <w:jc w:val="both"/>
        <w:rPr>
          <w:rtl/>
        </w:rPr>
      </w:pPr>
    </w:p>
    <w:p w14:paraId="6C6B30F4" w14:textId="6741F47A" w:rsidR="003D08E0" w:rsidRDefault="003D08E0" w:rsidP="009A1823">
      <w:pPr>
        <w:spacing w:after="0" w:line="276" w:lineRule="auto"/>
        <w:ind w:left="808" w:right="8048" w:hanging="10"/>
        <w:jc w:val="both"/>
        <w:rPr>
          <w:rtl/>
        </w:rPr>
      </w:pPr>
    </w:p>
    <w:p w14:paraId="684CE5A1" w14:textId="69122E3F" w:rsidR="003D08E0" w:rsidRDefault="003D08E0" w:rsidP="009A1823">
      <w:pPr>
        <w:spacing w:after="0" w:line="276" w:lineRule="auto"/>
        <w:ind w:left="808" w:right="8048" w:hanging="10"/>
        <w:jc w:val="both"/>
        <w:rPr>
          <w:rtl/>
        </w:rPr>
      </w:pPr>
    </w:p>
    <w:p w14:paraId="79852224" w14:textId="037BB791" w:rsidR="003D08E0" w:rsidRDefault="003D08E0" w:rsidP="009A1823">
      <w:pPr>
        <w:spacing w:after="0" w:line="276" w:lineRule="auto"/>
        <w:ind w:left="808" w:right="8048" w:hanging="10"/>
        <w:jc w:val="both"/>
        <w:rPr>
          <w:rtl/>
        </w:rPr>
      </w:pPr>
    </w:p>
    <w:p w14:paraId="3C3DEC26" w14:textId="2E9949AB" w:rsidR="003D08E0" w:rsidRDefault="003D08E0" w:rsidP="009A1823">
      <w:pPr>
        <w:spacing w:after="0" w:line="276" w:lineRule="auto"/>
        <w:ind w:left="808" w:right="8048" w:hanging="10"/>
        <w:jc w:val="both"/>
        <w:rPr>
          <w:rtl/>
        </w:rPr>
      </w:pPr>
    </w:p>
    <w:p w14:paraId="49ABF31F" w14:textId="649AC978" w:rsidR="003D08E0" w:rsidRDefault="003D08E0" w:rsidP="009A1823">
      <w:pPr>
        <w:spacing w:after="0" w:line="276" w:lineRule="auto"/>
        <w:ind w:left="808" w:right="8048" w:hanging="10"/>
        <w:jc w:val="both"/>
        <w:rPr>
          <w:rtl/>
        </w:rPr>
      </w:pPr>
    </w:p>
    <w:p w14:paraId="656218AB" w14:textId="7F593D7F" w:rsidR="00F42AE4" w:rsidRDefault="00F42AE4" w:rsidP="009A1823">
      <w:pPr>
        <w:spacing w:after="0" w:line="276" w:lineRule="auto"/>
        <w:ind w:left="808" w:right="8048" w:hanging="10"/>
        <w:jc w:val="both"/>
        <w:rPr>
          <w:rtl/>
        </w:rPr>
      </w:pPr>
    </w:p>
    <w:p w14:paraId="1D992820" w14:textId="17A51830" w:rsidR="00F42AE4" w:rsidRDefault="00F42AE4" w:rsidP="009A1823">
      <w:pPr>
        <w:spacing w:after="0" w:line="276" w:lineRule="auto"/>
        <w:ind w:left="808" w:right="8048" w:hanging="10"/>
        <w:jc w:val="both"/>
        <w:rPr>
          <w:rtl/>
        </w:rPr>
      </w:pPr>
    </w:p>
    <w:tbl>
      <w:tblPr>
        <w:tblW w:w="8532" w:type="dxa"/>
        <w:tblInd w:w="133" w:type="dxa"/>
        <w:tblCellMar>
          <w:top w:w="6" w:type="dxa"/>
          <w:left w:w="114" w:type="dxa"/>
          <w:right w:w="110" w:type="dxa"/>
        </w:tblCellMar>
        <w:tblLook w:val="04A0" w:firstRow="1" w:lastRow="0" w:firstColumn="1" w:lastColumn="0" w:noHBand="0" w:noVBand="1"/>
      </w:tblPr>
      <w:tblGrid>
        <w:gridCol w:w="2382"/>
        <w:gridCol w:w="5655"/>
        <w:gridCol w:w="495"/>
      </w:tblGrid>
      <w:tr w:rsidR="00B01B56" w14:paraId="50B98E78" w14:textId="77777777" w:rsidTr="00B61E8D">
        <w:trPr>
          <w:trHeight w:val="1071"/>
        </w:trPr>
        <w:tc>
          <w:tcPr>
            <w:tcW w:w="8532" w:type="dxa"/>
            <w:gridSpan w:val="3"/>
            <w:tcBorders>
              <w:top w:val="single" w:sz="4" w:space="0" w:color="000000"/>
              <w:left w:val="single" w:sz="4" w:space="0" w:color="000000"/>
              <w:bottom w:val="single" w:sz="4" w:space="0" w:color="000000"/>
              <w:right w:val="single" w:sz="4" w:space="0" w:color="000000"/>
            </w:tcBorders>
            <w:shd w:val="clear" w:color="auto" w:fill="D9D9D9"/>
          </w:tcPr>
          <w:p w14:paraId="4D1243A2" w14:textId="54E9CF78" w:rsidR="00B01B56" w:rsidRDefault="00B01B56" w:rsidP="009A1823">
            <w:pPr>
              <w:spacing w:after="0" w:line="276" w:lineRule="auto"/>
              <w:ind w:left="0" w:right="168" w:firstLine="0"/>
              <w:jc w:val="center"/>
              <w:rPr>
                <w:szCs w:val="24"/>
                <w:rtl/>
              </w:rPr>
            </w:pPr>
            <w:r>
              <w:rPr>
                <w:rFonts w:hint="cs"/>
                <w:szCs w:val="24"/>
                <w:rtl/>
              </w:rPr>
              <w:lastRenderedPageBreak/>
              <w:t>الفهرست</w:t>
            </w:r>
          </w:p>
        </w:tc>
      </w:tr>
      <w:tr w:rsidR="00B01B56" w14:paraId="249D43FD" w14:textId="77777777" w:rsidTr="00B61E8D">
        <w:trPr>
          <w:trHeight w:val="991"/>
        </w:trPr>
        <w:tc>
          <w:tcPr>
            <w:tcW w:w="2382" w:type="dxa"/>
            <w:tcBorders>
              <w:top w:val="single" w:sz="4" w:space="0" w:color="000000"/>
              <w:left w:val="single" w:sz="4" w:space="0" w:color="000000"/>
              <w:bottom w:val="single" w:sz="4" w:space="0" w:color="000000"/>
              <w:right w:val="single" w:sz="5" w:space="0" w:color="000000"/>
            </w:tcBorders>
            <w:shd w:val="clear" w:color="auto" w:fill="D9D9D9"/>
          </w:tcPr>
          <w:p w14:paraId="0E297951" w14:textId="77777777" w:rsidR="00B01B56" w:rsidRDefault="00B01B56" w:rsidP="009A1823">
            <w:pPr>
              <w:spacing w:after="0" w:line="276" w:lineRule="auto"/>
              <w:ind w:left="2" w:right="0" w:firstLine="0"/>
              <w:jc w:val="both"/>
            </w:pPr>
            <w:r>
              <w:rPr>
                <w:szCs w:val="24"/>
                <w:rtl/>
              </w:rPr>
              <w:t xml:space="preserve">الصفحة </w:t>
            </w:r>
          </w:p>
        </w:tc>
        <w:tc>
          <w:tcPr>
            <w:tcW w:w="5655" w:type="dxa"/>
            <w:tcBorders>
              <w:top w:val="single" w:sz="4" w:space="0" w:color="000000"/>
              <w:left w:val="single" w:sz="5" w:space="0" w:color="000000"/>
              <w:bottom w:val="single" w:sz="4" w:space="0" w:color="000000"/>
              <w:right w:val="single" w:sz="4" w:space="0" w:color="000000"/>
            </w:tcBorders>
            <w:shd w:val="clear" w:color="auto" w:fill="D9D9D9"/>
          </w:tcPr>
          <w:p w14:paraId="681FD86A" w14:textId="77777777" w:rsidR="00B01B56" w:rsidRDefault="00B01B56" w:rsidP="009A1823">
            <w:pPr>
              <w:spacing w:after="0" w:line="276" w:lineRule="auto"/>
              <w:ind w:left="1" w:right="0" w:firstLine="0"/>
              <w:jc w:val="both"/>
            </w:pPr>
            <w:r>
              <w:rPr>
                <w:szCs w:val="24"/>
                <w:rtl/>
              </w:rPr>
              <w:t>الفقرة</w:t>
            </w:r>
          </w:p>
        </w:tc>
        <w:tc>
          <w:tcPr>
            <w:tcW w:w="495" w:type="dxa"/>
            <w:tcBorders>
              <w:top w:val="single" w:sz="4" w:space="0" w:color="000000"/>
              <w:left w:val="single" w:sz="4" w:space="0" w:color="000000"/>
              <w:bottom w:val="single" w:sz="4" w:space="0" w:color="000000"/>
              <w:right w:val="single" w:sz="4" w:space="0" w:color="000000"/>
            </w:tcBorders>
            <w:shd w:val="clear" w:color="auto" w:fill="D9D9D9"/>
          </w:tcPr>
          <w:p w14:paraId="28BE38FE" w14:textId="02504D32" w:rsidR="00B01B56" w:rsidRDefault="00B01B56" w:rsidP="009A1823">
            <w:pPr>
              <w:spacing w:after="0" w:line="276" w:lineRule="auto"/>
              <w:ind w:left="0" w:right="168" w:firstLine="0"/>
              <w:jc w:val="both"/>
            </w:pPr>
          </w:p>
        </w:tc>
      </w:tr>
      <w:tr w:rsidR="00330FB5" w14:paraId="29DAEE0F" w14:textId="77777777" w:rsidTr="00B01B56">
        <w:trPr>
          <w:trHeight w:val="292"/>
        </w:trPr>
        <w:tc>
          <w:tcPr>
            <w:tcW w:w="2382" w:type="dxa"/>
            <w:tcBorders>
              <w:top w:val="single" w:sz="4" w:space="0" w:color="000000"/>
              <w:left w:val="single" w:sz="4" w:space="0" w:color="000000"/>
              <w:bottom w:val="single" w:sz="4" w:space="0" w:color="000000"/>
              <w:right w:val="single" w:sz="5" w:space="0" w:color="000000"/>
            </w:tcBorders>
            <w:shd w:val="clear" w:color="auto" w:fill="auto"/>
          </w:tcPr>
          <w:p w14:paraId="5A1A7285" w14:textId="2CB239CE" w:rsidR="00330FB5" w:rsidRDefault="00F42AE4" w:rsidP="009A1823">
            <w:pPr>
              <w:spacing w:after="0" w:line="276" w:lineRule="auto"/>
              <w:ind w:left="0" w:right="1" w:firstLine="0"/>
              <w:jc w:val="both"/>
              <w:rPr>
                <w:rtl/>
              </w:rPr>
            </w:pPr>
            <w:r>
              <w:rPr>
                <w:rFonts w:hint="cs"/>
                <w:rtl/>
              </w:rPr>
              <w:t>2</w:t>
            </w:r>
          </w:p>
        </w:tc>
        <w:tc>
          <w:tcPr>
            <w:tcW w:w="5655" w:type="dxa"/>
            <w:tcBorders>
              <w:top w:val="single" w:sz="4" w:space="0" w:color="000000"/>
              <w:left w:val="single" w:sz="5" w:space="0" w:color="000000"/>
              <w:bottom w:val="single" w:sz="4" w:space="0" w:color="000000"/>
              <w:right w:val="single" w:sz="4" w:space="0" w:color="000000"/>
            </w:tcBorders>
            <w:shd w:val="clear" w:color="auto" w:fill="auto"/>
          </w:tcPr>
          <w:p w14:paraId="43A8499C" w14:textId="11C3A83E" w:rsidR="00330FB5" w:rsidRDefault="00330FB5" w:rsidP="009A1823">
            <w:pPr>
              <w:spacing w:after="0" w:line="276" w:lineRule="auto"/>
              <w:ind w:left="1" w:right="0" w:firstLine="0"/>
              <w:jc w:val="both"/>
              <w:rPr>
                <w:szCs w:val="24"/>
                <w:rtl/>
              </w:rPr>
            </w:pPr>
            <w:r>
              <w:rPr>
                <w:rFonts w:hint="cs"/>
                <w:szCs w:val="24"/>
                <w:rtl/>
              </w:rPr>
              <w:t xml:space="preserve">الفهرست </w:t>
            </w:r>
          </w:p>
        </w:tc>
        <w:tc>
          <w:tcPr>
            <w:tcW w:w="495" w:type="dxa"/>
            <w:tcBorders>
              <w:top w:val="single" w:sz="4" w:space="0" w:color="000000"/>
              <w:left w:val="single" w:sz="4" w:space="0" w:color="000000"/>
              <w:bottom w:val="single" w:sz="4" w:space="0" w:color="000000"/>
              <w:right w:val="single" w:sz="4" w:space="0" w:color="000000"/>
            </w:tcBorders>
            <w:shd w:val="clear" w:color="auto" w:fill="auto"/>
          </w:tcPr>
          <w:p w14:paraId="2A1CB1BA" w14:textId="046A2A59" w:rsidR="00330FB5" w:rsidRDefault="00B61E8D" w:rsidP="009A1823">
            <w:pPr>
              <w:spacing w:after="0" w:line="276" w:lineRule="auto"/>
              <w:ind w:left="126" w:right="0" w:firstLine="0"/>
              <w:jc w:val="both"/>
            </w:pPr>
            <w:r>
              <w:rPr>
                <w:rFonts w:hint="cs"/>
                <w:rtl/>
              </w:rPr>
              <w:t>1</w:t>
            </w:r>
          </w:p>
        </w:tc>
      </w:tr>
      <w:tr w:rsidR="00B01B56" w14:paraId="7A25FB98" w14:textId="77777777" w:rsidTr="00B01B56">
        <w:trPr>
          <w:trHeight w:val="292"/>
        </w:trPr>
        <w:tc>
          <w:tcPr>
            <w:tcW w:w="2382" w:type="dxa"/>
            <w:tcBorders>
              <w:top w:val="single" w:sz="4" w:space="0" w:color="000000"/>
              <w:left w:val="single" w:sz="4" w:space="0" w:color="000000"/>
              <w:bottom w:val="single" w:sz="4" w:space="0" w:color="000000"/>
              <w:right w:val="single" w:sz="5" w:space="0" w:color="000000"/>
            </w:tcBorders>
            <w:shd w:val="clear" w:color="auto" w:fill="auto"/>
          </w:tcPr>
          <w:p w14:paraId="404600F9" w14:textId="265A25B1" w:rsidR="00B01B56" w:rsidRDefault="00F42AE4" w:rsidP="009A1823">
            <w:pPr>
              <w:spacing w:after="0" w:line="276" w:lineRule="auto"/>
              <w:ind w:left="0" w:right="1" w:firstLine="0"/>
              <w:jc w:val="both"/>
            </w:pPr>
            <w:r>
              <w:rPr>
                <w:rFonts w:hint="cs"/>
                <w:rtl/>
              </w:rPr>
              <w:t>3</w:t>
            </w:r>
          </w:p>
        </w:tc>
        <w:tc>
          <w:tcPr>
            <w:tcW w:w="5655" w:type="dxa"/>
            <w:tcBorders>
              <w:top w:val="single" w:sz="4" w:space="0" w:color="000000"/>
              <w:left w:val="single" w:sz="5" w:space="0" w:color="000000"/>
              <w:bottom w:val="single" w:sz="4" w:space="0" w:color="000000"/>
              <w:right w:val="single" w:sz="4" w:space="0" w:color="000000"/>
            </w:tcBorders>
            <w:shd w:val="clear" w:color="auto" w:fill="auto"/>
          </w:tcPr>
          <w:p w14:paraId="58A035E9" w14:textId="77777777" w:rsidR="00B01B56" w:rsidRDefault="00B01B56" w:rsidP="009A1823">
            <w:pPr>
              <w:spacing w:after="0" w:line="276" w:lineRule="auto"/>
              <w:ind w:left="1" w:right="0" w:firstLine="0"/>
              <w:jc w:val="both"/>
            </w:pPr>
            <w:r>
              <w:rPr>
                <w:szCs w:val="24"/>
                <w:rtl/>
              </w:rPr>
              <w:t xml:space="preserve">المقدمة </w:t>
            </w:r>
          </w:p>
        </w:tc>
        <w:tc>
          <w:tcPr>
            <w:tcW w:w="495" w:type="dxa"/>
            <w:tcBorders>
              <w:top w:val="single" w:sz="4" w:space="0" w:color="000000"/>
              <w:left w:val="single" w:sz="4" w:space="0" w:color="000000"/>
              <w:bottom w:val="single" w:sz="4" w:space="0" w:color="000000"/>
              <w:right w:val="single" w:sz="4" w:space="0" w:color="000000"/>
            </w:tcBorders>
            <w:shd w:val="clear" w:color="auto" w:fill="auto"/>
          </w:tcPr>
          <w:p w14:paraId="1541033D" w14:textId="77E73FAB" w:rsidR="00B01B56" w:rsidRDefault="00B61E8D" w:rsidP="009A1823">
            <w:pPr>
              <w:spacing w:after="0" w:line="276" w:lineRule="auto"/>
              <w:ind w:left="126" w:right="0" w:firstLine="0"/>
              <w:jc w:val="both"/>
            </w:pPr>
            <w:r>
              <w:rPr>
                <w:rFonts w:hint="cs"/>
                <w:rtl/>
              </w:rPr>
              <w:t>2</w:t>
            </w:r>
          </w:p>
        </w:tc>
      </w:tr>
      <w:tr w:rsidR="00B01B56" w14:paraId="7327ABA5" w14:textId="77777777" w:rsidTr="00B01B56">
        <w:trPr>
          <w:trHeight w:val="292"/>
        </w:trPr>
        <w:tc>
          <w:tcPr>
            <w:tcW w:w="2382" w:type="dxa"/>
            <w:tcBorders>
              <w:top w:val="single" w:sz="4" w:space="0" w:color="000000"/>
              <w:left w:val="single" w:sz="4" w:space="0" w:color="000000"/>
              <w:bottom w:val="single" w:sz="4" w:space="0" w:color="000000"/>
              <w:right w:val="single" w:sz="5" w:space="0" w:color="000000"/>
            </w:tcBorders>
            <w:shd w:val="clear" w:color="auto" w:fill="auto"/>
          </w:tcPr>
          <w:p w14:paraId="1E31FE84" w14:textId="11E9AF98" w:rsidR="00B01B56" w:rsidRDefault="00F42AE4" w:rsidP="009A1823">
            <w:pPr>
              <w:spacing w:after="0" w:line="276" w:lineRule="auto"/>
              <w:ind w:left="0" w:right="1" w:firstLine="0"/>
              <w:jc w:val="both"/>
            </w:pPr>
            <w:r>
              <w:rPr>
                <w:rFonts w:hint="cs"/>
                <w:rtl/>
              </w:rPr>
              <w:t>4</w:t>
            </w:r>
          </w:p>
        </w:tc>
        <w:tc>
          <w:tcPr>
            <w:tcW w:w="5655" w:type="dxa"/>
            <w:tcBorders>
              <w:top w:val="single" w:sz="4" w:space="0" w:color="000000"/>
              <w:left w:val="single" w:sz="5" w:space="0" w:color="000000"/>
              <w:bottom w:val="single" w:sz="4" w:space="0" w:color="000000"/>
              <w:right w:val="single" w:sz="4" w:space="0" w:color="000000"/>
            </w:tcBorders>
            <w:shd w:val="clear" w:color="auto" w:fill="auto"/>
          </w:tcPr>
          <w:p w14:paraId="7EFDD103" w14:textId="77777777" w:rsidR="00B01B56" w:rsidRDefault="00B01B56" w:rsidP="009A1823">
            <w:pPr>
              <w:spacing w:after="0" w:line="276" w:lineRule="auto"/>
              <w:ind w:left="1" w:right="0" w:firstLine="0"/>
              <w:jc w:val="both"/>
            </w:pPr>
            <w:r>
              <w:rPr>
                <w:szCs w:val="24"/>
                <w:rtl/>
              </w:rPr>
              <w:t>المنهجية</w:t>
            </w:r>
          </w:p>
        </w:tc>
        <w:tc>
          <w:tcPr>
            <w:tcW w:w="495" w:type="dxa"/>
            <w:tcBorders>
              <w:top w:val="single" w:sz="4" w:space="0" w:color="000000"/>
              <w:left w:val="single" w:sz="4" w:space="0" w:color="000000"/>
              <w:bottom w:val="single" w:sz="4" w:space="0" w:color="000000"/>
              <w:right w:val="single" w:sz="4" w:space="0" w:color="000000"/>
            </w:tcBorders>
            <w:shd w:val="clear" w:color="auto" w:fill="auto"/>
          </w:tcPr>
          <w:p w14:paraId="6A484FBB" w14:textId="7D826AD2" w:rsidR="00B01B56" w:rsidRDefault="00B61E8D" w:rsidP="009A1823">
            <w:pPr>
              <w:spacing w:after="0" w:line="276" w:lineRule="auto"/>
              <w:ind w:left="126" w:right="0" w:firstLine="0"/>
              <w:jc w:val="both"/>
            </w:pPr>
            <w:r>
              <w:rPr>
                <w:rFonts w:hint="cs"/>
                <w:rtl/>
              </w:rPr>
              <w:t>3</w:t>
            </w:r>
          </w:p>
        </w:tc>
      </w:tr>
      <w:tr w:rsidR="00B01B56" w14:paraId="5094EEA2" w14:textId="77777777" w:rsidTr="00B61E8D">
        <w:trPr>
          <w:trHeight w:val="855"/>
        </w:trPr>
        <w:tc>
          <w:tcPr>
            <w:tcW w:w="2382" w:type="dxa"/>
            <w:tcBorders>
              <w:top w:val="single" w:sz="4" w:space="0" w:color="000000"/>
              <w:left w:val="single" w:sz="4" w:space="0" w:color="000000"/>
              <w:bottom w:val="single" w:sz="4" w:space="0" w:color="000000"/>
              <w:right w:val="single" w:sz="5" w:space="0" w:color="000000"/>
            </w:tcBorders>
            <w:shd w:val="clear" w:color="auto" w:fill="B3B3B3"/>
          </w:tcPr>
          <w:p w14:paraId="53F0DCAA" w14:textId="15DBE1C6" w:rsidR="00B01B56" w:rsidRDefault="00F42AE4" w:rsidP="009A1823">
            <w:pPr>
              <w:spacing w:after="0" w:line="276" w:lineRule="auto"/>
              <w:ind w:left="0" w:right="1" w:firstLine="0"/>
              <w:jc w:val="both"/>
            </w:pPr>
            <w:r>
              <w:rPr>
                <w:rFonts w:hint="cs"/>
                <w:rtl/>
              </w:rPr>
              <w:t>5-</w:t>
            </w:r>
            <w:r w:rsidR="00330FB5">
              <w:rPr>
                <w:rFonts w:hint="cs"/>
                <w:rtl/>
              </w:rPr>
              <w:t xml:space="preserve"> </w:t>
            </w:r>
            <w:r>
              <w:rPr>
                <w:rFonts w:hint="cs"/>
                <w:rtl/>
              </w:rPr>
              <w:t>7</w:t>
            </w:r>
          </w:p>
        </w:tc>
        <w:tc>
          <w:tcPr>
            <w:tcW w:w="5655" w:type="dxa"/>
            <w:tcBorders>
              <w:top w:val="single" w:sz="4" w:space="0" w:color="000000"/>
              <w:left w:val="single" w:sz="5" w:space="0" w:color="000000"/>
              <w:bottom w:val="single" w:sz="4" w:space="0" w:color="000000"/>
              <w:right w:val="single" w:sz="4" w:space="0" w:color="000000"/>
            </w:tcBorders>
            <w:shd w:val="clear" w:color="auto" w:fill="B3B3B3"/>
          </w:tcPr>
          <w:p w14:paraId="5A4E4C2F" w14:textId="77777777" w:rsidR="00B01B56" w:rsidRDefault="00B01B56" w:rsidP="009A1823">
            <w:pPr>
              <w:spacing w:after="0" w:line="276" w:lineRule="auto"/>
              <w:ind w:left="1" w:right="0" w:firstLine="0"/>
              <w:jc w:val="both"/>
            </w:pPr>
            <w:r>
              <w:rPr>
                <w:szCs w:val="24"/>
                <w:rtl/>
              </w:rPr>
              <w:t>الملخص التنفيذي</w:t>
            </w:r>
          </w:p>
        </w:tc>
        <w:tc>
          <w:tcPr>
            <w:tcW w:w="495" w:type="dxa"/>
            <w:tcBorders>
              <w:top w:val="single" w:sz="4" w:space="0" w:color="000000"/>
              <w:left w:val="single" w:sz="4" w:space="0" w:color="000000"/>
              <w:bottom w:val="single" w:sz="4" w:space="0" w:color="000000"/>
              <w:right w:val="single" w:sz="4" w:space="0" w:color="000000"/>
            </w:tcBorders>
            <w:shd w:val="clear" w:color="auto" w:fill="B3B3B3"/>
          </w:tcPr>
          <w:p w14:paraId="08CD8C88" w14:textId="0F48E31E" w:rsidR="00B01B56" w:rsidRDefault="00B61E8D" w:rsidP="009A1823">
            <w:pPr>
              <w:spacing w:after="0" w:line="276" w:lineRule="auto"/>
              <w:ind w:left="126" w:right="0" w:firstLine="0"/>
              <w:jc w:val="both"/>
            </w:pPr>
            <w:r>
              <w:rPr>
                <w:rFonts w:hint="cs"/>
                <w:rtl/>
              </w:rPr>
              <w:t>4</w:t>
            </w:r>
          </w:p>
        </w:tc>
      </w:tr>
      <w:tr w:rsidR="009A1823" w14:paraId="3E42B8F6" w14:textId="77777777" w:rsidTr="00B61E8D">
        <w:trPr>
          <w:trHeight w:val="803"/>
        </w:trPr>
        <w:tc>
          <w:tcPr>
            <w:tcW w:w="2382" w:type="dxa"/>
            <w:tcBorders>
              <w:top w:val="single" w:sz="4" w:space="0" w:color="000000"/>
              <w:left w:val="single" w:sz="4" w:space="0" w:color="000000"/>
              <w:bottom w:val="single" w:sz="4" w:space="0" w:color="000000"/>
              <w:right w:val="single" w:sz="5" w:space="0" w:color="000000"/>
            </w:tcBorders>
            <w:shd w:val="clear" w:color="auto" w:fill="B3B3B3"/>
          </w:tcPr>
          <w:p w14:paraId="2C17EFC4" w14:textId="07752DA7" w:rsidR="009A1823" w:rsidRDefault="00F42AE4" w:rsidP="009A1823">
            <w:pPr>
              <w:spacing w:after="0" w:line="276" w:lineRule="auto"/>
              <w:ind w:left="0" w:right="1" w:firstLine="0"/>
              <w:jc w:val="both"/>
              <w:rPr>
                <w:rtl/>
              </w:rPr>
            </w:pPr>
            <w:r>
              <w:rPr>
                <w:rFonts w:hint="cs"/>
                <w:rtl/>
              </w:rPr>
              <w:t xml:space="preserve">8  -  </w:t>
            </w:r>
            <w:r w:rsidR="002C2672">
              <w:rPr>
                <w:rFonts w:hint="cs"/>
                <w:rtl/>
              </w:rPr>
              <w:t>20</w:t>
            </w:r>
          </w:p>
        </w:tc>
        <w:tc>
          <w:tcPr>
            <w:tcW w:w="5655" w:type="dxa"/>
            <w:tcBorders>
              <w:top w:val="single" w:sz="4" w:space="0" w:color="000000"/>
              <w:left w:val="single" w:sz="5" w:space="0" w:color="000000"/>
              <w:bottom w:val="single" w:sz="4" w:space="0" w:color="000000"/>
              <w:right w:val="single" w:sz="4" w:space="0" w:color="000000"/>
            </w:tcBorders>
            <w:shd w:val="clear" w:color="auto" w:fill="B3B3B3"/>
          </w:tcPr>
          <w:p w14:paraId="2D56079F" w14:textId="4438C206" w:rsidR="009A1823" w:rsidRDefault="009A1823" w:rsidP="009A1823">
            <w:pPr>
              <w:spacing w:after="0" w:line="276" w:lineRule="auto"/>
              <w:ind w:left="1" w:right="0" w:firstLine="0"/>
              <w:jc w:val="both"/>
              <w:rPr>
                <w:szCs w:val="24"/>
                <w:rtl/>
              </w:rPr>
            </w:pPr>
            <w:r>
              <w:rPr>
                <w:rFonts w:hint="cs"/>
                <w:szCs w:val="24"/>
                <w:rtl/>
              </w:rPr>
              <w:t xml:space="preserve">التقرير التفصيلي </w:t>
            </w:r>
          </w:p>
        </w:tc>
        <w:tc>
          <w:tcPr>
            <w:tcW w:w="495" w:type="dxa"/>
            <w:tcBorders>
              <w:top w:val="single" w:sz="4" w:space="0" w:color="000000"/>
              <w:left w:val="single" w:sz="4" w:space="0" w:color="000000"/>
              <w:bottom w:val="single" w:sz="4" w:space="0" w:color="000000"/>
              <w:right w:val="single" w:sz="4" w:space="0" w:color="000000"/>
            </w:tcBorders>
            <w:shd w:val="clear" w:color="auto" w:fill="B3B3B3"/>
          </w:tcPr>
          <w:p w14:paraId="586F3B4C" w14:textId="7A3DADDE" w:rsidR="009A1823" w:rsidRDefault="00B61E8D" w:rsidP="009A1823">
            <w:pPr>
              <w:spacing w:after="0" w:line="276" w:lineRule="auto"/>
              <w:ind w:left="126" w:right="0" w:firstLine="0"/>
              <w:jc w:val="both"/>
            </w:pPr>
            <w:r>
              <w:rPr>
                <w:rFonts w:hint="cs"/>
                <w:rtl/>
              </w:rPr>
              <w:t>5</w:t>
            </w:r>
          </w:p>
        </w:tc>
      </w:tr>
      <w:tr w:rsidR="009A1823" w14:paraId="169AE8A2" w14:textId="77777777" w:rsidTr="00B01B56">
        <w:trPr>
          <w:trHeight w:val="292"/>
        </w:trPr>
        <w:tc>
          <w:tcPr>
            <w:tcW w:w="2382" w:type="dxa"/>
            <w:tcBorders>
              <w:top w:val="single" w:sz="4" w:space="0" w:color="000000"/>
              <w:left w:val="single" w:sz="4" w:space="0" w:color="000000"/>
              <w:bottom w:val="single" w:sz="4" w:space="0" w:color="000000"/>
              <w:right w:val="single" w:sz="5" w:space="0" w:color="000000"/>
            </w:tcBorders>
            <w:shd w:val="clear" w:color="auto" w:fill="auto"/>
          </w:tcPr>
          <w:p w14:paraId="3698536E" w14:textId="3AF78938" w:rsidR="009A1823" w:rsidRDefault="005E2A26" w:rsidP="009A1823">
            <w:pPr>
              <w:spacing w:after="0" w:line="276" w:lineRule="auto"/>
              <w:ind w:left="0" w:right="1" w:firstLine="0"/>
              <w:jc w:val="both"/>
            </w:pPr>
            <w:r>
              <w:rPr>
                <w:rFonts w:hint="cs"/>
                <w:rtl/>
              </w:rPr>
              <w:t>8</w:t>
            </w:r>
            <w:r w:rsidR="00B61E8D">
              <w:rPr>
                <w:rFonts w:hint="cs"/>
                <w:rtl/>
              </w:rPr>
              <w:t xml:space="preserve"> </w:t>
            </w:r>
          </w:p>
        </w:tc>
        <w:tc>
          <w:tcPr>
            <w:tcW w:w="5655" w:type="dxa"/>
            <w:tcBorders>
              <w:top w:val="single" w:sz="4" w:space="0" w:color="000000"/>
              <w:left w:val="single" w:sz="5" w:space="0" w:color="000000"/>
              <w:bottom w:val="single" w:sz="4" w:space="0" w:color="000000"/>
              <w:right w:val="single" w:sz="4" w:space="0" w:color="000000"/>
            </w:tcBorders>
            <w:shd w:val="clear" w:color="auto" w:fill="auto"/>
          </w:tcPr>
          <w:p w14:paraId="26F90B38" w14:textId="77777777" w:rsidR="009A1823" w:rsidRPr="00C559F5" w:rsidRDefault="009A1823" w:rsidP="009A1823">
            <w:pPr>
              <w:spacing w:after="0" w:line="276" w:lineRule="auto"/>
              <w:ind w:left="1" w:right="0" w:firstLine="0"/>
              <w:jc w:val="both"/>
            </w:pPr>
            <w:r w:rsidRPr="009A1823">
              <w:rPr>
                <w:rFonts w:hint="cs"/>
                <w:rtl/>
              </w:rPr>
              <w:t xml:space="preserve">التزامات الدولة الطرف بالقضاء على التمييز المواد 1 ,2  </w:t>
            </w:r>
          </w:p>
          <w:p w14:paraId="0CC5826C" w14:textId="77777777" w:rsidR="009A1823" w:rsidRPr="009A1823" w:rsidRDefault="009A1823" w:rsidP="009A1823">
            <w:pPr>
              <w:spacing w:after="0" w:line="276" w:lineRule="auto"/>
              <w:ind w:left="1" w:right="0" w:firstLine="0"/>
              <w:jc w:val="both"/>
              <w:rPr>
                <w:rtl/>
              </w:rPr>
            </w:pPr>
          </w:p>
        </w:tc>
        <w:tc>
          <w:tcPr>
            <w:tcW w:w="495" w:type="dxa"/>
            <w:tcBorders>
              <w:top w:val="single" w:sz="4" w:space="0" w:color="000000"/>
              <w:left w:val="single" w:sz="4" w:space="0" w:color="000000"/>
              <w:bottom w:val="single" w:sz="4" w:space="0" w:color="000000"/>
              <w:right w:val="single" w:sz="4" w:space="0" w:color="000000"/>
            </w:tcBorders>
            <w:shd w:val="clear" w:color="auto" w:fill="auto"/>
          </w:tcPr>
          <w:p w14:paraId="10292C73" w14:textId="2B4411CA" w:rsidR="009A1823" w:rsidRDefault="00B61E8D" w:rsidP="009A1823">
            <w:pPr>
              <w:spacing w:after="0" w:line="276" w:lineRule="auto"/>
              <w:ind w:left="126" w:right="0" w:firstLine="0"/>
              <w:jc w:val="both"/>
            </w:pPr>
            <w:r>
              <w:rPr>
                <w:rFonts w:hint="cs"/>
                <w:rtl/>
              </w:rPr>
              <w:t>6</w:t>
            </w:r>
          </w:p>
        </w:tc>
      </w:tr>
      <w:tr w:rsidR="00B01B56" w14:paraId="4D418802" w14:textId="77777777" w:rsidTr="00B01B56">
        <w:trPr>
          <w:trHeight w:val="292"/>
        </w:trPr>
        <w:tc>
          <w:tcPr>
            <w:tcW w:w="2382" w:type="dxa"/>
            <w:tcBorders>
              <w:top w:val="single" w:sz="4" w:space="0" w:color="000000"/>
              <w:left w:val="single" w:sz="4" w:space="0" w:color="000000"/>
              <w:bottom w:val="single" w:sz="4" w:space="0" w:color="000000"/>
              <w:right w:val="single" w:sz="5" w:space="0" w:color="000000"/>
            </w:tcBorders>
            <w:shd w:val="clear" w:color="auto" w:fill="auto"/>
          </w:tcPr>
          <w:p w14:paraId="7C93A3A6" w14:textId="4736EFDA" w:rsidR="00B01B56" w:rsidRDefault="005E2A26" w:rsidP="009A1823">
            <w:pPr>
              <w:spacing w:after="0" w:line="276" w:lineRule="auto"/>
              <w:ind w:left="0" w:right="1" w:firstLine="0"/>
              <w:jc w:val="both"/>
            </w:pPr>
            <w:r>
              <w:rPr>
                <w:rFonts w:hint="cs"/>
                <w:rtl/>
              </w:rPr>
              <w:t>9  - 10</w:t>
            </w:r>
            <w:r w:rsidR="00B61E8D">
              <w:rPr>
                <w:rFonts w:hint="cs"/>
                <w:rtl/>
              </w:rPr>
              <w:t>- 11</w:t>
            </w:r>
          </w:p>
        </w:tc>
        <w:tc>
          <w:tcPr>
            <w:tcW w:w="5655" w:type="dxa"/>
            <w:tcBorders>
              <w:top w:val="single" w:sz="4" w:space="0" w:color="000000"/>
              <w:left w:val="single" w:sz="5" w:space="0" w:color="000000"/>
              <w:bottom w:val="single" w:sz="4" w:space="0" w:color="000000"/>
              <w:right w:val="single" w:sz="4" w:space="0" w:color="000000"/>
            </w:tcBorders>
            <w:shd w:val="clear" w:color="auto" w:fill="auto"/>
          </w:tcPr>
          <w:p w14:paraId="46FA1F99" w14:textId="03D09214" w:rsidR="00B01B56" w:rsidRDefault="009A1823" w:rsidP="009A1823">
            <w:pPr>
              <w:spacing w:after="0" w:line="276" w:lineRule="auto"/>
              <w:ind w:left="1" w:right="0" w:firstLine="0"/>
              <w:jc w:val="both"/>
            </w:pPr>
            <w:r>
              <w:rPr>
                <w:rFonts w:hint="cs"/>
                <w:rtl/>
              </w:rPr>
              <w:t>الاتجار بالبشر  المادة 6</w:t>
            </w:r>
          </w:p>
        </w:tc>
        <w:tc>
          <w:tcPr>
            <w:tcW w:w="495" w:type="dxa"/>
            <w:tcBorders>
              <w:top w:val="single" w:sz="4" w:space="0" w:color="000000"/>
              <w:left w:val="single" w:sz="4" w:space="0" w:color="000000"/>
              <w:bottom w:val="single" w:sz="4" w:space="0" w:color="000000"/>
              <w:right w:val="single" w:sz="4" w:space="0" w:color="000000"/>
            </w:tcBorders>
            <w:shd w:val="clear" w:color="auto" w:fill="auto"/>
          </w:tcPr>
          <w:p w14:paraId="049B1A03" w14:textId="6D6B3AD6" w:rsidR="00B01B56" w:rsidRDefault="00B61E8D" w:rsidP="009A1823">
            <w:pPr>
              <w:spacing w:after="0" w:line="276" w:lineRule="auto"/>
              <w:ind w:left="126" w:right="0" w:firstLine="0"/>
              <w:jc w:val="both"/>
            </w:pPr>
            <w:r>
              <w:rPr>
                <w:rFonts w:hint="cs"/>
                <w:rtl/>
              </w:rPr>
              <w:t>7</w:t>
            </w:r>
          </w:p>
        </w:tc>
      </w:tr>
      <w:tr w:rsidR="00B01B56" w14:paraId="510A4787" w14:textId="77777777" w:rsidTr="00B01B56">
        <w:trPr>
          <w:trHeight w:val="292"/>
        </w:trPr>
        <w:tc>
          <w:tcPr>
            <w:tcW w:w="2382" w:type="dxa"/>
            <w:tcBorders>
              <w:top w:val="single" w:sz="4" w:space="0" w:color="000000"/>
              <w:left w:val="single" w:sz="4" w:space="0" w:color="000000"/>
              <w:bottom w:val="single" w:sz="4" w:space="0" w:color="000000"/>
              <w:right w:val="single" w:sz="5" w:space="0" w:color="000000"/>
            </w:tcBorders>
            <w:shd w:val="clear" w:color="auto" w:fill="auto"/>
          </w:tcPr>
          <w:p w14:paraId="660B80ED" w14:textId="64CD4C51" w:rsidR="00B01B56" w:rsidRDefault="00B61E8D" w:rsidP="009A1823">
            <w:pPr>
              <w:spacing w:after="0" w:line="276" w:lineRule="auto"/>
              <w:ind w:left="0" w:right="1" w:firstLine="0"/>
              <w:jc w:val="both"/>
            </w:pPr>
            <w:r>
              <w:rPr>
                <w:rFonts w:hint="cs"/>
                <w:rtl/>
              </w:rPr>
              <w:t xml:space="preserve">12 </w:t>
            </w:r>
            <w:r>
              <w:rPr>
                <w:rtl/>
              </w:rPr>
              <w:t>–</w:t>
            </w:r>
            <w:r>
              <w:rPr>
                <w:rFonts w:hint="cs"/>
                <w:rtl/>
              </w:rPr>
              <w:t xml:space="preserve"> 13 </w:t>
            </w:r>
          </w:p>
        </w:tc>
        <w:tc>
          <w:tcPr>
            <w:tcW w:w="5655" w:type="dxa"/>
            <w:tcBorders>
              <w:top w:val="single" w:sz="4" w:space="0" w:color="000000"/>
              <w:left w:val="single" w:sz="5" w:space="0" w:color="000000"/>
              <w:bottom w:val="single" w:sz="4" w:space="0" w:color="000000"/>
              <w:right w:val="single" w:sz="4" w:space="0" w:color="000000"/>
            </w:tcBorders>
            <w:shd w:val="clear" w:color="auto" w:fill="auto"/>
          </w:tcPr>
          <w:p w14:paraId="625DF9E2" w14:textId="35836962" w:rsidR="00B01B56" w:rsidRDefault="00B01B56" w:rsidP="009A1823">
            <w:pPr>
              <w:spacing w:after="0" w:line="276" w:lineRule="auto"/>
              <w:ind w:left="1" w:right="0" w:firstLine="0"/>
              <w:jc w:val="both"/>
            </w:pPr>
            <w:r>
              <w:rPr>
                <w:szCs w:val="24"/>
                <w:rtl/>
              </w:rPr>
              <w:t xml:space="preserve">المشاركة </w:t>
            </w:r>
            <w:r w:rsidR="009A1823">
              <w:rPr>
                <w:rFonts w:hint="cs"/>
                <w:szCs w:val="24"/>
                <w:rtl/>
              </w:rPr>
              <w:t>في الحياة العامة و</w:t>
            </w:r>
            <w:r>
              <w:rPr>
                <w:szCs w:val="24"/>
                <w:rtl/>
              </w:rPr>
              <w:t xml:space="preserve">السياسية </w:t>
            </w:r>
            <w:r w:rsidR="009A1823">
              <w:rPr>
                <w:rFonts w:hint="cs"/>
                <w:rtl/>
              </w:rPr>
              <w:t xml:space="preserve"> المواد 7,8,9</w:t>
            </w:r>
          </w:p>
        </w:tc>
        <w:tc>
          <w:tcPr>
            <w:tcW w:w="495" w:type="dxa"/>
            <w:tcBorders>
              <w:top w:val="single" w:sz="4" w:space="0" w:color="000000"/>
              <w:left w:val="single" w:sz="4" w:space="0" w:color="000000"/>
              <w:bottom w:val="single" w:sz="4" w:space="0" w:color="000000"/>
              <w:right w:val="single" w:sz="4" w:space="0" w:color="000000"/>
            </w:tcBorders>
            <w:shd w:val="clear" w:color="auto" w:fill="auto"/>
          </w:tcPr>
          <w:p w14:paraId="4A48419F" w14:textId="45BD1662" w:rsidR="00B01B56" w:rsidRDefault="00B61E8D" w:rsidP="009A1823">
            <w:pPr>
              <w:spacing w:after="0" w:line="276" w:lineRule="auto"/>
              <w:ind w:left="126" w:right="0" w:firstLine="0"/>
              <w:jc w:val="both"/>
            </w:pPr>
            <w:r>
              <w:rPr>
                <w:rFonts w:hint="cs"/>
                <w:rtl/>
              </w:rPr>
              <w:t>8</w:t>
            </w:r>
          </w:p>
        </w:tc>
      </w:tr>
      <w:tr w:rsidR="009A1823" w14:paraId="1F62ACC4" w14:textId="77777777" w:rsidTr="00B01B56">
        <w:trPr>
          <w:trHeight w:val="292"/>
        </w:trPr>
        <w:tc>
          <w:tcPr>
            <w:tcW w:w="2382" w:type="dxa"/>
            <w:tcBorders>
              <w:top w:val="single" w:sz="4" w:space="0" w:color="000000"/>
              <w:left w:val="single" w:sz="4" w:space="0" w:color="000000"/>
              <w:bottom w:val="single" w:sz="4" w:space="0" w:color="000000"/>
              <w:right w:val="single" w:sz="5" w:space="0" w:color="000000"/>
            </w:tcBorders>
            <w:shd w:val="clear" w:color="auto" w:fill="auto"/>
          </w:tcPr>
          <w:p w14:paraId="7168910A" w14:textId="18245C68" w:rsidR="009A1823" w:rsidRDefault="00B61E8D" w:rsidP="009A1823">
            <w:pPr>
              <w:spacing w:after="0" w:line="276" w:lineRule="auto"/>
              <w:ind w:left="0" w:right="1" w:firstLine="0"/>
              <w:jc w:val="both"/>
            </w:pPr>
            <w:r>
              <w:rPr>
                <w:rFonts w:hint="cs"/>
                <w:rtl/>
              </w:rPr>
              <w:t>14</w:t>
            </w:r>
          </w:p>
        </w:tc>
        <w:tc>
          <w:tcPr>
            <w:tcW w:w="5655" w:type="dxa"/>
            <w:tcBorders>
              <w:top w:val="single" w:sz="4" w:space="0" w:color="000000"/>
              <w:left w:val="single" w:sz="5" w:space="0" w:color="000000"/>
              <w:bottom w:val="single" w:sz="4" w:space="0" w:color="000000"/>
              <w:right w:val="single" w:sz="4" w:space="0" w:color="000000"/>
            </w:tcBorders>
            <w:shd w:val="clear" w:color="auto" w:fill="auto"/>
          </w:tcPr>
          <w:p w14:paraId="5391233E" w14:textId="3D4A76B3" w:rsidR="009A1823" w:rsidRDefault="009A1823" w:rsidP="009A1823">
            <w:pPr>
              <w:spacing w:after="0" w:line="276" w:lineRule="auto"/>
              <w:ind w:left="1" w:right="0" w:firstLine="0"/>
              <w:jc w:val="both"/>
              <w:rPr>
                <w:szCs w:val="24"/>
                <w:rtl/>
              </w:rPr>
            </w:pPr>
            <w:r>
              <w:rPr>
                <w:rFonts w:hint="cs"/>
                <w:szCs w:val="24"/>
                <w:rtl/>
              </w:rPr>
              <w:t xml:space="preserve">التعليم المادة 10 </w:t>
            </w:r>
          </w:p>
        </w:tc>
        <w:tc>
          <w:tcPr>
            <w:tcW w:w="495" w:type="dxa"/>
            <w:tcBorders>
              <w:top w:val="single" w:sz="4" w:space="0" w:color="000000"/>
              <w:left w:val="single" w:sz="4" w:space="0" w:color="000000"/>
              <w:bottom w:val="single" w:sz="4" w:space="0" w:color="000000"/>
              <w:right w:val="single" w:sz="4" w:space="0" w:color="000000"/>
            </w:tcBorders>
            <w:shd w:val="clear" w:color="auto" w:fill="auto"/>
          </w:tcPr>
          <w:p w14:paraId="0201F00C" w14:textId="14BECD17" w:rsidR="009A1823" w:rsidRDefault="00B61E8D" w:rsidP="009A1823">
            <w:pPr>
              <w:spacing w:after="0" w:line="276" w:lineRule="auto"/>
              <w:ind w:left="0" w:right="0" w:firstLine="0"/>
              <w:jc w:val="both"/>
            </w:pPr>
            <w:r>
              <w:rPr>
                <w:rFonts w:hint="cs"/>
                <w:rtl/>
              </w:rPr>
              <w:t>9</w:t>
            </w:r>
          </w:p>
        </w:tc>
      </w:tr>
      <w:tr w:rsidR="00B01B56" w14:paraId="2DDC20CC" w14:textId="77777777" w:rsidTr="00B01B56">
        <w:trPr>
          <w:trHeight w:val="292"/>
        </w:trPr>
        <w:tc>
          <w:tcPr>
            <w:tcW w:w="2382" w:type="dxa"/>
            <w:tcBorders>
              <w:top w:val="single" w:sz="4" w:space="0" w:color="000000"/>
              <w:left w:val="single" w:sz="4" w:space="0" w:color="000000"/>
              <w:bottom w:val="single" w:sz="4" w:space="0" w:color="000000"/>
              <w:right w:val="single" w:sz="5" w:space="0" w:color="000000"/>
            </w:tcBorders>
            <w:shd w:val="clear" w:color="auto" w:fill="auto"/>
          </w:tcPr>
          <w:p w14:paraId="6A6D867F" w14:textId="72466CF9" w:rsidR="00B01B56" w:rsidRDefault="00B61E8D" w:rsidP="009A1823">
            <w:pPr>
              <w:spacing w:after="0" w:line="276" w:lineRule="auto"/>
              <w:ind w:left="0" w:right="1" w:firstLine="0"/>
              <w:jc w:val="both"/>
            </w:pPr>
            <w:r>
              <w:rPr>
                <w:rFonts w:hint="cs"/>
                <w:rtl/>
              </w:rPr>
              <w:t xml:space="preserve"> 16 </w:t>
            </w:r>
            <w:r>
              <w:rPr>
                <w:rtl/>
              </w:rPr>
              <w:t>–</w:t>
            </w:r>
            <w:r>
              <w:rPr>
                <w:rFonts w:hint="cs"/>
                <w:rtl/>
              </w:rPr>
              <w:t xml:space="preserve"> </w:t>
            </w:r>
            <w:r w:rsidR="002C2672">
              <w:rPr>
                <w:rFonts w:hint="cs"/>
                <w:rtl/>
              </w:rPr>
              <w:t>20</w:t>
            </w:r>
          </w:p>
        </w:tc>
        <w:tc>
          <w:tcPr>
            <w:tcW w:w="5655" w:type="dxa"/>
            <w:tcBorders>
              <w:top w:val="single" w:sz="4" w:space="0" w:color="000000"/>
              <w:left w:val="single" w:sz="5" w:space="0" w:color="000000"/>
              <w:bottom w:val="single" w:sz="4" w:space="0" w:color="000000"/>
              <w:right w:val="single" w:sz="4" w:space="0" w:color="000000"/>
            </w:tcBorders>
            <w:shd w:val="clear" w:color="auto" w:fill="auto"/>
          </w:tcPr>
          <w:p w14:paraId="06CDA15D" w14:textId="372E5058" w:rsidR="00B01B56" w:rsidRDefault="00B01B56" w:rsidP="009A1823">
            <w:pPr>
              <w:spacing w:after="0" w:line="276" w:lineRule="auto"/>
              <w:ind w:left="0" w:right="0" w:firstLine="0"/>
              <w:jc w:val="both"/>
            </w:pPr>
            <w:r>
              <w:rPr>
                <w:szCs w:val="24"/>
                <w:rtl/>
              </w:rPr>
              <w:t>العنف ضد المرأة</w:t>
            </w:r>
            <w:r>
              <w:rPr>
                <w:rFonts w:hint="cs"/>
                <w:rtl/>
              </w:rPr>
              <w:t xml:space="preserve"> المادة 19 </w:t>
            </w:r>
          </w:p>
        </w:tc>
        <w:tc>
          <w:tcPr>
            <w:tcW w:w="495" w:type="dxa"/>
            <w:tcBorders>
              <w:top w:val="single" w:sz="4" w:space="0" w:color="000000"/>
              <w:left w:val="single" w:sz="4" w:space="0" w:color="000000"/>
              <w:bottom w:val="single" w:sz="4" w:space="0" w:color="000000"/>
              <w:right w:val="single" w:sz="4" w:space="0" w:color="000000"/>
            </w:tcBorders>
            <w:shd w:val="clear" w:color="auto" w:fill="auto"/>
          </w:tcPr>
          <w:p w14:paraId="19B41D7E" w14:textId="726AA39F" w:rsidR="00B01B56" w:rsidRDefault="00B61E8D" w:rsidP="009A1823">
            <w:pPr>
              <w:spacing w:after="0" w:line="276" w:lineRule="auto"/>
              <w:ind w:left="0" w:right="0" w:firstLine="0"/>
              <w:jc w:val="both"/>
            </w:pPr>
            <w:r>
              <w:rPr>
                <w:rFonts w:hint="cs"/>
                <w:rtl/>
              </w:rPr>
              <w:t>10</w:t>
            </w:r>
          </w:p>
        </w:tc>
      </w:tr>
      <w:tr w:rsidR="00B01B56" w14:paraId="584BB9AE" w14:textId="77777777" w:rsidTr="00B61E8D">
        <w:trPr>
          <w:trHeight w:val="978"/>
        </w:trPr>
        <w:tc>
          <w:tcPr>
            <w:tcW w:w="2382" w:type="dxa"/>
            <w:tcBorders>
              <w:top w:val="single" w:sz="4" w:space="0" w:color="000000"/>
              <w:left w:val="single" w:sz="4" w:space="0" w:color="000000"/>
              <w:bottom w:val="single" w:sz="4" w:space="0" w:color="000000"/>
              <w:right w:val="single" w:sz="5" w:space="0" w:color="000000"/>
            </w:tcBorders>
            <w:shd w:val="clear" w:color="auto" w:fill="B3B3B3"/>
          </w:tcPr>
          <w:p w14:paraId="723E813D" w14:textId="3DAA062F" w:rsidR="00B01B56" w:rsidRDefault="00B61E8D" w:rsidP="009A1823">
            <w:pPr>
              <w:spacing w:after="0" w:line="276" w:lineRule="auto"/>
              <w:ind w:left="0" w:right="1" w:firstLine="0"/>
              <w:jc w:val="both"/>
            </w:pPr>
            <w:r>
              <w:rPr>
                <w:rFonts w:hint="cs"/>
                <w:rtl/>
              </w:rPr>
              <w:t xml:space="preserve"> </w:t>
            </w:r>
            <w:r w:rsidR="009E7EB1">
              <w:rPr>
                <w:rFonts w:hint="cs"/>
                <w:rtl/>
              </w:rPr>
              <w:t>21</w:t>
            </w:r>
            <w:r w:rsidR="002C2672">
              <w:rPr>
                <w:rFonts w:hint="cs"/>
                <w:rtl/>
              </w:rPr>
              <w:t xml:space="preserve"> </w:t>
            </w:r>
            <w:r w:rsidR="009E7EB1">
              <w:rPr>
                <w:rFonts w:hint="cs"/>
                <w:rtl/>
              </w:rPr>
              <w:t>-22</w:t>
            </w:r>
            <w:r>
              <w:rPr>
                <w:rFonts w:hint="cs"/>
                <w:rtl/>
              </w:rPr>
              <w:t xml:space="preserve"> </w:t>
            </w:r>
          </w:p>
        </w:tc>
        <w:tc>
          <w:tcPr>
            <w:tcW w:w="5655" w:type="dxa"/>
            <w:tcBorders>
              <w:top w:val="single" w:sz="4" w:space="0" w:color="000000"/>
              <w:left w:val="single" w:sz="5" w:space="0" w:color="000000"/>
              <w:bottom w:val="single" w:sz="4" w:space="0" w:color="000000"/>
              <w:right w:val="single" w:sz="4" w:space="0" w:color="000000"/>
            </w:tcBorders>
            <w:shd w:val="clear" w:color="auto" w:fill="B3B3B3"/>
          </w:tcPr>
          <w:p w14:paraId="62F0FE97" w14:textId="77777777" w:rsidR="00B01B56" w:rsidRDefault="00B01B56" w:rsidP="009A1823">
            <w:pPr>
              <w:spacing w:after="0" w:line="276" w:lineRule="auto"/>
              <w:ind w:left="1" w:right="0" w:firstLine="0"/>
              <w:jc w:val="both"/>
            </w:pPr>
            <w:r>
              <w:rPr>
                <w:szCs w:val="24"/>
                <w:rtl/>
              </w:rPr>
              <w:t>الجمعيات المشاركة في إعداد التقرير</w:t>
            </w:r>
          </w:p>
        </w:tc>
        <w:tc>
          <w:tcPr>
            <w:tcW w:w="495" w:type="dxa"/>
            <w:tcBorders>
              <w:top w:val="single" w:sz="4" w:space="0" w:color="000000"/>
              <w:left w:val="single" w:sz="4" w:space="0" w:color="000000"/>
              <w:bottom w:val="single" w:sz="4" w:space="0" w:color="000000"/>
              <w:right w:val="single" w:sz="4" w:space="0" w:color="000000"/>
            </w:tcBorders>
            <w:shd w:val="clear" w:color="auto" w:fill="B3B3B3"/>
          </w:tcPr>
          <w:p w14:paraId="5263C364" w14:textId="1B4EBEFB" w:rsidR="00B01B56" w:rsidRDefault="00B61E8D" w:rsidP="009A1823">
            <w:pPr>
              <w:spacing w:after="0" w:line="276" w:lineRule="auto"/>
              <w:ind w:left="0" w:right="0" w:firstLine="0"/>
              <w:jc w:val="both"/>
            </w:pPr>
            <w:r>
              <w:rPr>
                <w:rFonts w:hint="cs"/>
                <w:rtl/>
              </w:rPr>
              <w:t>11</w:t>
            </w:r>
          </w:p>
        </w:tc>
      </w:tr>
      <w:tr w:rsidR="00B61E8D" w14:paraId="7E59BB70" w14:textId="77777777" w:rsidTr="00B61E8D">
        <w:trPr>
          <w:trHeight w:val="1182"/>
        </w:trPr>
        <w:tc>
          <w:tcPr>
            <w:tcW w:w="2382" w:type="dxa"/>
            <w:tcBorders>
              <w:top w:val="single" w:sz="4" w:space="0" w:color="000000"/>
              <w:left w:val="single" w:sz="4" w:space="0" w:color="000000"/>
              <w:bottom w:val="single" w:sz="4" w:space="0" w:color="000000"/>
              <w:right w:val="single" w:sz="5" w:space="0" w:color="000000"/>
            </w:tcBorders>
            <w:shd w:val="clear" w:color="auto" w:fill="B3B3B3"/>
          </w:tcPr>
          <w:p w14:paraId="22CF061C" w14:textId="4EB01DE1" w:rsidR="00B61E8D" w:rsidRDefault="00B61E8D" w:rsidP="009A1823">
            <w:pPr>
              <w:spacing w:after="0" w:line="276" w:lineRule="auto"/>
              <w:ind w:left="0" w:right="1" w:firstLine="0"/>
              <w:jc w:val="both"/>
              <w:rPr>
                <w:rtl/>
              </w:rPr>
            </w:pPr>
            <w:r>
              <w:rPr>
                <w:rFonts w:hint="cs"/>
                <w:rtl/>
              </w:rPr>
              <w:t>2</w:t>
            </w:r>
            <w:r w:rsidR="009E7EB1">
              <w:rPr>
                <w:rFonts w:hint="cs"/>
                <w:rtl/>
              </w:rPr>
              <w:t>3</w:t>
            </w:r>
            <w:bookmarkStart w:id="0" w:name="_GoBack"/>
            <w:bookmarkEnd w:id="0"/>
          </w:p>
        </w:tc>
        <w:tc>
          <w:tcPr>
            <w:tcW w:w="5655" w:type="dxa"/>
            <w:tcBorders>
              <w:top w:val="single" w:sz="4" w:space="0" w:color="000000"/>
              <w:left w:val="single" w:sz="5" w:space="0" w:color="000000"/>
              <w:bottom w:val="single" w:sz="4" w:space="0" w:color="000000"/>
              <w:right w:val="single" w:sz="4" w:space="0" w:color="000000"/>
            </w:tcBorders>
            <w:shd w:val="clear" w:color="auto" w:fill="B3B3B3"/>
          </w:tcPr>
          <w:p w14:paraId="7B2A37E9" w14:textId="317F86FB" w:rsidR="00B61E8D" w:rsidRDefault="00B61E8D" w:rsidP="009A1823">
            <w:pPr>
              <w:spacing w:after="0" w:line="276" w:lineRule="auto"/>
              <w:ind w:left="1" w:right="0" w:firstLine="0"/>
              <w:jc w:val="both"/>
              <w:rPr>
                <w:szCs w:val="24"/>
                <w:rtl/>
              </w:rPr>
            </w:pPr>
            <w:r>
              <w:rPr>
                <w:rFonts w:hint="cs"/>
                <w:szCs w:val="24"/>
                <w:rtl/>
              </w:rPr>
              <w:t>الملحق رقم 1 ( خارطة سجنية )</w:t>
            </w:r>
          </w:p>
        </w:tc>
        <w:tc>
          <w:tcPr>
            <w:tcW w:w="495" w:type="dxa"/>
            <w:tcBorders>
              <w:top w:val="single" w:sz="4" w:space="0" w:color="000000"/>
              <w:left w:val="single" w:sz="4" w:space="0" w:color="000000"/>
              <w:bottom w:val="single" w:sz="4" w:space="0" w:color="000000"/>
              <w:right w:val="single" w:sz="4" w:space="0" w:color="000000"/>
            </w:tcBorders>
            <w:shd w:val="clear" w:color="auto" w:fill="B3B3B3"/>
          </w:tcPr>
          <w:p w14:paraId="1DAFDA63" w14:textId="4BB3B631" w:rsidR="00B61E8D" w:rsidRDefault="00B61E8D" w:rsidP="009A1823">
            <w:pPr>
              <w:spacing w:after="0" w:line="276" w:lineRule="auto"/>
              <w:ind w:left="0" w:right="0" w:firstLine="0"/>
              <w:jc w:val="both"/>
            </w:pPr>
            <w:r>
              <w:rPr>
                <w:rFonts w:hint="cs"/>
                <w:rtl/>
              </w:rPr>
              <w:t>12</w:t>
            </w:r>
          </w:p>
        </w:tc>
      </w:tr>
    </w:tbl>
    <w:p w14:paraId="28AA5CB2" w14:textId="07AB8543" w:rsidR="00B01B56" w:rsidRDefault="00B01B56" w:rsidP="009A1823">
      <w:pPr>
        <w:spacing w:after="236" w:line="276" w:lineRule="auto"/>
        <w:ind w:right="0"/>
        <w:jc w:val="both"/>
        <w:rPr>
          <w:b/>
          <w:bCs/>
          <w:szCs w:val="24"/>
          <w:u w:color="000000"/>
          <w:rtl/>
        </w:rPr>
      </w:pPr>
    </w:p>
    <w:p w14:paraId="5A240D2A" w14:textId="456E9EF5" w:rsidR="00B01B56" w:rsidRDefault="00B01B56" w:rsidP="009A1823">
      <w:pPr>
        <w:spacing w:after="236" w:line="276" w:lineRule="auto"/>
        <w:ind w:right="0"/>
        <w:jc w:val="both"/>
        <w:rPr>
          <w:b/>
          <w:bCs/>
          <w:szCs w:val="24"/>
          <w:u w:color="000000"/>
          <w:rtl/>
        </w:rPr>
      </w:pPr>
    </w:p>
    <w:p w14:paraId="6F594E5D" w14:textId="69CF8EEB" w:rsidR="005809A5" w:rsidRDefault="005809A5" w:rsidP="009A1823">
      <w:pPr>
        <w:spacing w:after="236" w:line="276" w:lineRule="auto"/>
        <w:ind w:right="0"/>
        <w:jc w:val="both"/>
        <w:rPr>
          <w:b/>
          <w:bCs/>
          <w:szCs w:val="24"/>
          <w:u w:color="000000"/>
          <w:rtl/>
        </w:rPr>
      </w:pPr>
    </w:p>
    <w:p w14:paraId="5AAAAD5A" w14:textId="77777777" w:rsidR="008C6025" w:rsidRDefault="008C6025" w:rsidP="009A1823">
      <w:pPr>
        <w:spacing w:after="236" w:line="276" w:lineRule="auto"/>
        <w:ind w:right="0"/>
        <w:jc w:val="both"/>
        <w:rPr>
          <w:b/>
          <w:bCs/>
          <w:szCs w:val="24"/>
          <w:u w:color="000000"/>
          <w:rtl/>
        </w:rPr>
      </w:pPr>
    </w:p>
    <w:p w14:paraId="7E21AF92" w14:textId="6D597AE8" w:rsidR="005809A5" w:rsidRDefault="005809A5" w:rsidP="009A1823">
      <w:pPr>
        <w:spacing w:after="236" w:line="276" w:lineRule="auto"/>
        <w:ind w:right="0"/>
        <w:jc w:val="both"/>
        <w:rPr>
          <w:b/>
          <w:bCs/>
          <w:szCs w:val="24"/>
          <w:u w:color="000000"/>
          <w:rtl/>
        </w:rPr>
      </w:pPr>
    </w:p>
    <w:p w14:paraId="1CCD14B0" w14:textId="029F67E7" w:rsidR="005809A5" w:rsidRDefault="005809A5" w:rsidP="009A1823">
      <w:pPr>
        <w:spacing w:after="236" w:line="276" w:lineRule="auto"/>
        <w:ind w:right="0"/>
        <w:jc w:val="both"/>
        <w:rPr>
          <w:b/>
          <w:bCs/>
          <w:szCs w:val="24"/>
          <w:u w:color="000000"/>
          <w:rtl/>
        </w:rPr>
      </w:pPr>
    </w:p>
    <w:p w14:paraId="63F66260" w14:textId="65A64F4C" w:rsidR="00B01B56" w:rsidRDefault="00A06EAC" w:rsidP="009A1823">
      <w:pPr>
        <w:spacing w:after="236" w:line="276" w:lineRule="auto"/>
        <w:ind w:right="0"/>
        <w:jc w:val="both"/>
        <w:rPr>
          <w:b/>
          <w:bCs/>
          <w:szCs w:val="24"/>
          <w:u w:color="000000"/>
          <w:rtl/>
        </w:rPr>
      </w:pPr>
      <w:r>
        <w:rPr>
          <w:rFonts w:hint="cs"/>
          <w:b/>
          <w:bCs/>
          <w:szCs w:val="24"/>
          <w:u w:color="000000"/>
          <w:rtl/>
        </w:rPr>
        <w:lastRenderedPageBreak/>
        <w:t xml:space="preserve">المقدمة </w:t>
      </w:r>
    </w:p>
    <w:p w14:paraId="70E676EF" w14:textId="7BFF1087" w:rsidR="00A06EAC" w:rsidRDefault="00A06EAC" w:rsidP="009A1823">
      <w:pPr>
        <w:spacing w:line="276" w:lineRule="auto"/>
        <w:ind w:left="868" w:right="355"/>
        <w:jc w:val="both"/>
        <w:rPr>
          <w:szCs w:val="24"/>
          <w:rtl/>
        </w:rPr>
      </w:pPr>
      <w:r>
        <w:rPr>
          <w:rFonts w:hint="cs"/>
          <w:szCs w:val="24"/>
          <w:rtl/>
        </w:rPr>
        <w:t xml:space="preserve">شكل تحالف </w:t>
      </w:r>
      <w:r w:rsidR="001614DD">
        <w:rPr>
          <w:rFonts w:hint="cs"/>
          <w:szCs w:val="24"/>
          <w:rtl/>
        </w:rPr>
        <w:t>أوهارد</w:t>
      </w:r>
      <w:r>
        <w:rPr>
          <w:rFonts w:hint="cs"/>
          <w:szCs w:val="24"/>
          <w:rtl/>
        </w:rPr>
        <w:t xml:space="preserve"> من منظمة </w:t>
      </w:r>
      <w:r w:rsidR="001614DD">
        <w:rPr>
          <w:rFonts w:hint="cs"/>
          <w:szCs w:val="24"/>
          <w:rtl/>
        </w:rPr>
        <w:t>أوهارد</w:t>
      </w:r>
      <w:r>
        <w:rPr>
          <w:rFonts w:hint="cs"/>
          <w:szCs w:val="24"/>
          <w:rtl/>
        </w:rPr>
        <w:t xml:space="preserve"> الهولندية </w:t>
      </w:r>
      <w:r w:rsidR="00330FB5">
        <w:rPr>
          <w:rFonts w:hint="cs"/>
          <w:szCs w:val="24"/>
          <w:rtl/>
        </w:rPr>
        <w:t xml:space="preserve">, </w:t>
      </w:r>
      <w:r>
        <w:rPr>
          <w:rFonts w:hint="cs"/>
          <w:szCs w:val="24"/>
          <w:rtl/>
        </w:rPr>
        <w:t xml:space="preserve">منظمة </w:t>
      </w:r>
      <w:r w:rsidR="00330FB5">
        <w:rPr>
          <w:rFonts w:hint="cs"/>
          <w:szCs w:val="24"/>
          <w:rtl/>
        </w:rPr>
        <w:t>أفق</w:t>
      </w:r>
      <w:r>
        <w:rPr>
          <w:rFonts w:hint="cs"/>
          <w:szCs w:val="24"/>
          <w:rtl/>
        </w:rPr>
        <w:t xml:space="preserve"> </w:t>
      </w:r>
      <w:r w:rsidR="005D3FFB">
        <w:rPr>
          <w:rFonts w:hint="cs"/>
          <w:szCs w:val="24"/>
          <w:rtl/>
        </w:rPr>
        <w:t>للتنمية البشرية</w:t>
      </w:r>
      <w:r w:rsidR="00330FB5">
        <w:rPr>
          <w:rFonts w:hint="cs"/>
          <w:szCs w:val="24"/>
          <w:rtl/>
        </w:rPr>
        <w:t xml:space="preserve"> , منظمة </w:t>
      </w:r>
      <w:r w:rsidR="005D3FFB">
        <w:rPr>
          <w:rFonts w:hint="cs"/>
          <w:szCs w:val="24"/>
          <w:rtl/>
        </w:rPr>
        <w:t>ال</w:t>
      </w:r>
      <w:r w:rsidR="00330FB5">
        <w:rPr>
          <w:rFonts w:hint="cs"/>
          <w:szCs w:val="24"/>
          <w:rtl/>
        </w:rPr>
        <w:t>سلام و</w:t>
      </w:r>
      <w:r w:rsidR="005D3FFB">
        <w:rPr>
          <w:rFonts w:hint="cs"/>
          <w:szCs w:val="24"/>
          <w:rtl/>
        </w:rPr>
        <w:t>ال</w:t>
      </w:r>
      <w:r w:rsidR="00330FB5">
        <w:rPr>
          <w:rFonts w:hint="cs"/>
          <w:szCs w:val="24"/>
          <w:rtl/>
        </w:rPr>
        <w:t xml:space="preserve">حرية </w:t>
      </w:r>
      <w:r>
        <w:rPr>
          <w:rFonts w:hint="cs"/>
          <w:szCs w:val="24"/>
          <w:rtl/>
        </w:rPr>
        <w:t xml:space="preserve"> وتدعم </w:t>
      </w:r>
      <w:r w:rsidR="001614DD">
        <w:rPr>
          <w:rFonts w:hint="cs"/>
          <w:szCs w:val="24"/>
          <w:rtl/>
        </w:rPr>
        <w:t>أعمال</w:t>
      </w:r>
      <w:r>
        <w:rPr>
          <w:rFonts w:hint="cs"/>
          <w:szCs w:val="24"/>
          <w:rtl/>
        </w:rPr>
        <w:t xml:space="preserve"> هذا التحالف شبكة </w:t>
      </w:r>
      <w:r w:rsidR="001614DD">
        <w:rPr>
          <w:rFonts w:hint="cs"/>
          <w:szCs w:val="24"/>
          <w:rtl/>
        </w:rPr>
        <w:t>أوهارد</w:t>
      </w:r>
      <w:r>
        <w:rPr>
          <w:rFonts w:hint="cs"/>
          <w:szCs w:val="24"/>
          <w:rtl/>
        </w:rPr>
        <w:t xml:space="preserve"> للنشطاء والمدافعين العالمية والتي لها في العراق قرابة 500 عضو من نشطاء ومدافعي حقوق </w:t>
      </w:r>
      <w:r w:rsidR="001614DD">
        <w:rPr>
          <w:rFonts w:hint="cs"/>
          <w:szCs w:val="24"/>
          <w:rtl/>
        </w:rPr>
        <w:t>الأنسان</w:t>
      </w:r>
      <w:r>
        <w:rPr>
          <w:rFonts w:hint="cs"/>
          <w:szCs w:val="24"/>
          <w:rtl/>
        </w:rPr>
        <w:t xml:space="preserve"> في العراق ممن هم أعضاء فاعلون في المجتمع المدني العراقي </w:t>
      </w:r>
      <w:r w:rsidR="005809A5">
        <w:rPr>
          <w:rFonts w:hint="cs"/>
          <w:szCs w:val="24"/>
          <w:rtl/>
        </w:rPr>
        <w:t>أو</w:t>
      </w:r>
      <w:r>
        <w:rPr>
          <w:rFonts w:hint="cs"/>
          <w:szCs w:val="24"/>
          <w:rtl/>
        </w:rPr>
        <w:t xml:space="preserve"> كوادر عاملة في المؤسسات الرسمية العراقية , وقد سبق لهذا التحالف </w:t>
      </w:r>
      <w:r w:rsidR="005809A5">
        <w:rPr>
          <w:rFonts w:hint="cs"/>
          <w:szCs w:val="24"/>
          <w:rtl/>
        </w:rPr>
        <w:t>أن</w:t>
      </w:r>
      <w:r>
        <w:rPr>
          <w:rFonts w:hint="cs"/>
          <w:szCs w:val="24"/>
          <w:rtl/>
        </w:rPr>
        <w:t xml:space="preserve"> تقدم بتقارير ظل عن وضع العراق الى اللجنة العربية لحقوق </w:t>
      </w:r>
      <w:r w:rsidR="001614DD">
        <w:rPr>
          <w:rFonts w:hint="cs"/>
          <w:szCs w:val="24"/>
          <w:rtl/>
        </w:rPr>
        <w:t>الأنسان</w:t>
      </w:r>
      <w:r>
        <w:rPr>
          <w:rFonts w:hint="cs"/>
          <w:szCs w:val="24"/>
          <w:rtl/>
        </w:rPr>
        <w:t xml:space="preserve"> ( لجنة الميثاق العربي لحقوق </w:t>
      </w:r>
      <w:r w:rsidR="001614DD">
        <w:rPr>
          <w:rFonts w:hint="cs"/>
          <w:szCs w:val="24"/>
          <w:rtl/>
        </w:rPr>
        <w:t>الأنسان</w:t>
      </w:r>
      <w:r>
        <w:rPr>
          <w:rFonts w:hint="cs"/>
          <w:szCs w:val="24"/>
          <w:rtl/>
        </w:rPr>
        <w:t xml:space="preserve"> ) والى مجلس حقوق </w:t>
      </w:r>
      <w:r w:rsidR="001614DD">
        <w:rPr>
          <w:rFonts w:hint="cs"/>
          <w:szCs w:val="24"/>
          <w:rtl/>
        </w:rPr>
        <w:t>الأنسان</w:t>
      </w:r>
      <w:r>
        <w:rPr>
          <w:rFonts w:hint="cs"/>
          <w:szCs w:val="24"/>
          <w:rtl/>
        </w:rPr>
        <w:t xml:space="preserve"> في اطار الية الاستعراض الدوري الشامل في معرض التعليق على تقرير العراق الدوري في اطار هذه </w:t>
      </w:r>
      <w:r w:rsidR="005809A5">
        <w:rPr>
          <w:rFonts w:hint="cs"/>
          <w:szCs w:val="24"/>
          <w:rtl/>
        </w:rPr>
        <w:t>الألية</w:t>
      </w:r>
      <w:r>
        <w:rPr>
          <w:rFonts w:hint="cs"/>
          <w:szCs w:val="24"/>
          <w:rtl/>
        </w:rPr>
        <w:t xml:space="preserve"> , كما وان لجان متخصصة في اطار التحالف عاكفة </w:t>
      </w:r>
      <w:r w:rsidR="005809A5">
        <w:rPr>
          <w:rFonts w:hint="cs"/>
          <w:szCs w:val="24"/>
          <w:rtl/>
        </w:rPr>
        <w:t>لإعداد</w:t>
      </w:r>
      <w:r>
        <w:rPr>
          <w:rFonts w:hint="cs"/>
          <w:szCs w:val="24"/>
          <w:rtl/>
        </w:rPr>
        <w:t xml:space="preserve"> تقارير ظل عن تقرير العراق المقدم في اطار </w:t>
      </w:r>
      <w:r w:rsidR="005809A5">
        <w:rPr>
          <w:rFonts w:hint="cs"/>
          <w:szCs w:val="24"/>
          <w:rtl/>
        </w:rPr>
        <w:t>الأليات</w:t>
      </w:r>
      <w:r>
        <w:rPr>
          <w:rFonts w:hint="cs"/>
          <w:szCs w:val="24"/>
          <w:rtl/>
        </w:rPr>
        <w:t xml:space="preserve"> التعاقدية للمم المتحدة </w:t>
      </w:r>
      <w:r w:rsidR="005809A5">
        <w:rPr>
          <w:rFonts w:hint="cs"/>
          <w:szCs w:val="24"/>
          <w:rtl/>
        </w:rPr>
        <w:t>أمام</w:t>
      </w:r>
      <w:r>
        <w:rPr>
          <w:rFonts w:hint="cs"/>
          <w:szCs w:val="24"/>
          <w:rtl/>
        </w:rPr>
        <w:t xml:space="preserve"> لجان اتفاقية مناهضة التعذيب والاختفاء القسري .</w:t>
      </w:r>
    </w:p>
    <w:p w14:paraId="744E6A24" w14:textId="21A31051" w:rsidR="00A06EAC" w:rsidRDefault="00A06EAC" w:rsidP="009A1823">
      <w:pPr>
        <w:spacing w:after="263" w:line="276" w:lineRule="auto"/>
        <w:ind w:left="868" w:right="355"/>
        <w:jc w:val="both"/>
        <w:rPr>
          <w:szCs w:val="24"/>
          <w:rtl/>
        </w:rPr>
      </w:pPr>
      <w:r>
        <w:rPr>
          <w:szCs w:val="24"/>
          <w:rtl/>
        </w:rPr>
        <w:t xml:space="preserve">يسعى </w:t>
      </w:r>
      <w:r>
        <w:rPr>
          <w:rFonts w:hint="cs"/>
          <w:szCs w:val="24"/>
          <w:rtl/>
        </w:rPr>
        <w:t xml:space="preserve">تحالف </w:t>
      </w:r>
      <w:r w:rsidR="005809A5">
        <w:rPr>
          <w:rFonts w:hint="cs"/>
          <w:szCs w:val="24"/>
          <w:rtl/>
        </w:rPr>
        <w:t>أوهارد أن</w:t>
      </w:r>
      <w:r>
        <w:rPr>
          <w:szCs w:val="24"/>
          <w:rtl/>
        </w:rPr>
        <w:t xml:space="preserve"> يقدم بهذا التقرير يد العون لكافة الجهات المعنية من الحكومة ال</w:t>
      </w:r>
      <w:r>
        <w:rPr>
          <w:rFonts w:hint="cs"/>
          <w:szCs w:val="24"/>
          <w:rtl/>
        </w:rPr>
        <w:t>عراقية</w:t>
      </w:r>
      <w:r>
        <w:rPr>
          <w:szCs w:val="24"/>
          <w:rtl/>
        </w:rPr>
        <w:t xml:space="preserve"> والمنظمات غير الحكومية، والمنظمات الدولية لتقييم وتحسين </w:t>
      </w:r>
      <w:r>
        <w:rPr>
          <w:rFonts w:hint="cs"/>
          <w:szCs w:val="24"/>
          <w:rtl/>
        </w:rPr>
        <w:t>واقع المرأة في العراق</w:t>
      </w:r>
    </w:p>
    <w:p w14:paraId="760DC18E" w14:textId="545741EC" w:rsidR="00A06EAC" w:rsidRDefault="00A06EAC" w:rsidP="009A1823">
      <w:pPr>
        <w:spacing w:after="263" w:line="276" w:lineRule="auto"/>
        <w:ind w:left="868" w:right="355"/>
        <w:jc w:val="both"/>
        <w:rPr>
          <w:szCs w:val="24"/>
          <w:rtl/>
        </w:rPr>
      </w:pPr>
      <w:r>
        <w:rPr>
          <w:szCs w:val="24"/>
          <w:rtl/>
        </w:rPr>
        <w:t xml:space="preserve"> وقد استخدم </w:t>
      </w:r>
      <w:r>
        <w:rPr>
          <w:rFonts w:hint="cs"/>
          <w:szCs w:val="24"/>
          <w:rtl/>
        </w:rPr>
        <w:t xml:space="preserve">التحالف </w:t>
      </w:r>
      <w:r w:rsidR="005809A5">
        <w:rPr>
          <w:rFonts w:hint="cs"/>
          <w:szCs w:val="24"/>
          <w:rtl/>
        </w:rPr>
        <w:t>في</w:t>
      </w:r>
      <w:r>
        <w:rPr>
          <w:szCs w:val="24"/>
          <w:rtl/>
        </w:rPr>
        <w:t xml:space="preserve"> إعداد التقرير أداة معياري</w:t>
      </w:r>
      <w:r w:rsidR="001614DD">
        <w:rPr>
          <w:rFonts w:hint="cs"/>
          <w:szCs w:val="24"/>
          <w:rtl/>
        </w:rPr>
        <w:t>ة</w:t>
      </w:r>
      <w:r>
        <w:rPr>
          <w:szCs w:val="24"/>
          <w:rtl/>
        </w:rPr>
        <w:t xml:space="preserve"> لتقييم أوضاع النساء </w:t>
      </w:r>
      <w:r w:rsidR="005809A5">
        <w:rPr>
          <w:rFonts w:hint="cs"/>
          <w:szCs w:val="24"/>
          <w:rtl/>
        </w:rPr>
        <w:t>في</w:t>
      </w:r>
      <w:r>
        <w:rPr>
          <w:szCs w:val="24"/>
          <w:rtl/>
        </w:rPr>
        <w:t xml:space="preserve"> </w:t>
      </w:r>
      <w:r w:rsidR="005809A5">
        <w:rPr>
          <w:rFonts w:hint="cs"/>
          <w:szCs w:val="24"/>
          <w:rtl/>
        </w:rPr>
        <w:t>الإطار</w:t>
      </w:r>
      <w:r>
        <w:rPr>
          <w:szCs w:val="24"/>
          <w:rtl/>
        </w:rPr>
        <w:t xml:space="preserve"> القانوني إلى جانب تقارير الرصد </w:t>
      </w:r>
      <w:r w:rsidR="001614DD">
        <w:rPr>
          <w:rFonts w:hint="cs"/>
          <w:szCs w:val="24"/>
          <w:rtl/>
        </w:rPr>
        <w:t>الميداني</w:t>
      </w:r>
      <w:r>
        <w:rPr>
          <w:szCs w:val="24"/>
          <w:rtl/>
        </w:rPr>
        <w:t xml:space="preserve"> </w:t>
      </w:r>
      <w:r w:rsidR="001614DD">
        <w:rPr>
          <w:rFonts w:hint="cs"/>
          <w:szCs w:val="24"/>
          <w:rtl/>
        </w:rPr>
        <w:t xml:space="preserve">التي تضمنتها تقارير بعض النشطاء من أعضاء الشبكة </w:t>
      </w:r>
      <w:r w:rsidR="005809A5">
        <w:rPr>
          <w:rFonts w:hint="cs"/>
          <w:szCs w:val="24"/>
          <w:rtl/>
        </w:rPr>
        <w:t>أو</w:t>
      </w:r>
      <w:r w:rsidR="001614DD">
        <w:rPr>
          <w:rFonts w:hint="cs"/>
          <w:szCs w:val="24"/>
          <w:rtl/>
        </w:rPr>
        <w:t xml:space="preserve"> تقارير </w:t>
      </w:r>
      <w:r>
        <w:rPr>
          <w:szCs w:val="24"/>
          <w:rtl/>
        </w:rPr>
        <w:t>قام</w:t>
      </w:r>
      <w:r w:rsidR="001614DD">
        <w:rPr>
          <w:rFonts w:hint="cs"/>
          <w:szCs w:val="24"/>
          <w:rtl/>
        </w:rPr>
        <w:t xml:space="preserve">ت بأعدادها منظمات محلية </w:t>
      </w:r>
      <w:r w:rsidR="005809A5">
        <w:rPr>
          <w:rFonts w:hint="cs"/>
          <w:szCs w:val="24"/>
          <w:rtl/>
        </w:rPr>
        <w:t>والدولية ناهيك</w:t>
      </w:r>
      <w:r w:rsidR="001614DD">
        <w:rPr>
          <w:rFonts w:hint="cs"/>
          <w:szCs w:val="24"/>
          <w:rtl/>
        </w:rPr>
        <w:t xml:space="preserve"> عن اعتماد مخرجات عمل الأليات الدولية التعاقدية التي كان العراق طرفاً فيها وما صدر </w:t>
      </w:r>
      <w:r w:rsidR="005809A5">
        <w:rPr>
          <w:rFonts w:hint="cs"/>
          <w:szCs w:val="24"/>
          <w:rtl/>
        </w:rPr>
        <w:t>عنها من</w:t>
      </w:r>
      <w:r w:rsidR="001614DD">
        <w:rPr>
          <w:rFonts w:hint="cs"/>
          <w:szCs w:val="24"/>
          <w:rtl/>
        </w:rPr>
        <w:t xml:space="preserve"> </w:t>
      </w:r>
      <w:r w:rsidR="005809A5">
        <w:rPr>
          <w:rFonts w:hint="cs"/>
          <w:szCs w:val="24"/>
          <w:rtl/>
        </w:rPr>
        <w:t>تعليقات وتوصيات،</w:t>
      </w:r>
      <w:r w:rsidR="001614DD">
        <w:rPr>
          <w:rFonts w:hint="cs"/>
          <w:szCs w:val="24"/>
          <w:rtl/>
        </w:rPr>
        <w:t xml:space="preserve"> مناقشات الوفود الرسمية </w:t>
      </w:r>
      <w:r w:rsidR="005809A5">
        <w:rPr>
          <w:rFonts w:hint="cs"/>
          <w:szCs w:val="24"/>
          <w:rtl/>
        </w:rPr>
        <w:t>وردودها،</w:t>
      </w:r>
      <w:r w:rsidR="001614DD">
        <w:rPr>
          <w:rFonts w:hint="cs"/>
          <w:szCs w:val="24"/>
          <w:rtl/>
        </w:rPr>
        <w:t xml:space="preserve"> يضاف الى ما </w:t>
      </w:r>
      <w:r w:rsidR="005809A5">
        <w:rPr>
          <w:rFonts w:hint="cs"/>
          <w:szCs w:val="24"/>
          <w:rtl/>
        </w:rPr>
        <w:t>تقدم.</w:t>
      </w:r>
      <w:r w:rsidR="001614DD">
        <w:rPr>
          <w:rFonts w:hint="cs"/>
          <w:szCs w:val="24"/>
          <w:rtl/>
        </w:rPr>
        <w:t xml:space="preserve"> تقارير سنوية للمفوضية المستقلة لحقوق </w:t>
      </w:r>
      <w:r w:rsidR="005809A5">
        <w:rPr>
          <w:rFonts w:hint="cs"/>
          <w:szCs w:val="24"/>
          <w:rtl/>
        </w:rPr>
        <w:t>الأنسان،</w:t>
      </w:r>
      <w:r w:rsidR="001614DD">
        <w:rPr>
          <w:rFonts w:hint="cs"/>
          <w:szCs w:val="24"/>
          <w:rtl/>
        </w:rPr>
        <w:t xml:space="preserve"> بحوث ودراسات </w:t>
      </w:r>
      <w:r w:rsidR="005809A5">
        <w:rPr>
          <w:rFonts w:hint="cs"/>
          <w:szCs w:val="24"/>
          <w:rtl/>
        </w:rPr>
        <w:t>مسحية وإحصائيات</w:t>
      </w:r>
      <w:r w:rsidR="001614DD">
        <w:rPr>
          <w:rFonts w:hint="cs"/>
          <w:szCs w:val="24"/>
          <w:rtl/>
        </w:rPr>
        <w:t xml:space="preserve"> </w:t>
      </w:r>
      <w:r w:rsidR="005809A5">
        <w:rPr>
          <w:rFonts w:hint="cs"/>
          <w:szCs w:val="24"/>
          <w:rtl/>
        </w:rPr>
        <w:t xml:space="preserve">موثوقة </w:t>
      </w:r>
      <w:r w:rsidR="005809A5">
        <w:rPr>
          <w:rStyle w:val="a4"/>
          <w:szCs w:val="24"/>
          <w:rtl/>
        </w:rPr>
        <w:footnoteReference w:id="1"/>
      </w:r>
      <w:r w:rsidR="005809A5">
        <w:rPr>
          <w:rFonts w:hint="cs"/>
          <w:szCs w:val="24"/>
          <w:rtl/>
        </w:rPr>
        <w:t xml:space="preserve"> ,إن</w:t>
      </w:r>
      <w:r>
        <w:rPr>
          <w:szCs w:val="24"/>
          <w:rtl/>
        </w:rPr>
        <w:t xml:space="preserve"> هذا التقرير هو تقييم </w:t>
      </w:r>
      <w:r w:rsidR="001614DD">
        <w:rPr>
          <w:rFonts w:hint="cs"/>
          <w:szCs w:val="24"/>
          <w:rtl/>
        </w:rPr>
        <w:t>للأوضاع</w:t>
      </w:r>
      <w:r>
        <w:rPr>
          <w:szCs w:val="24"/>
          <w:rtl/>
        </w:rPr>
        <w:t xml:space="preserve"> الفعلية للنساء </w:t>
      </w:r>
      <w:r w:rsidR="005809A5">
        <w:rPr>
          <w:rFonts w:hint="cs"/>
          <w:szCs w:val="24"/>
          <w:rtl/>
        </w:rPr>
        <w:t>في</w:t>
      </w:r>
      <w:r>
        <w:rPr>
          <w:szCs w:val="24"/>
          <w:rtl/>
        </w:rPr>
        <w:t xml:space="preserve"> </w:t>
      </w:r>
      <w:r w:rsidR="001614DD">
        <w:rPr>
          <w:rFonts w:hint="cs"/>
          <w:szCs w:val="24"/>
          <w:rtl/>
        </w:rPr>
        <w:t xml:space="preserve">العراق في مواضيع محددة ذات صلة بولاية وتفويض المنظمات </w:t>
      </w:r>
      <w:r w:rsidR="005809A5">
        <w:rPr>
          <w:rFonts w:hint="cs"/>
          <w:szCs w:val="24"/>
          <w:rtl/>
        </w:rPr>
        <w:t>الأعضاء.</w:t>
      </w:r>
    </w:p>
    <w:p w14:paraId="0253E5E5" w14:textId="03A94FEE" w:rsidR="005809A5" w:rsidRDefault="005809A5" w:rsidP="009A1823">
      <w:pPr>
        <w:spacing w:after="263" w:line="276" w:lineRule="auto"/>
        <w:ind w:left="868" w:right="355"/>
        <w:jc w:val="both"/>
      </w:pPr>
      <w:r>
        <w:rPr>
          <w:szCs w:val="24"/>
          <w:rtl/>
        </w:rPr>
        <w:t xml:space="preserve">يسعى التقرير الحالي لتقييم مدى التقدم </w:t>
      </w:r>
      <w:r>
        <w:rPr>
          <w:rFonts w:hint="cs"/>
          <w:szCs w:val="24"/>
          <w:rtl/>
        </w:rPr>
        <w:t>في</w:t>
      </w:r>
      <w:r>
        <w:rPr>
          <w:szCs w:val="24"/>
          <w:rtl/>
        </w:rPr>
        <w:t xml:space="preserve"> تطبيق </w:t>
      </w:r>
      <w:r>
        <w:rPr>
          <w:rFonts w:hint="cs"/>
          <w:szCs w:val="24"/>
          <w:rtl/>
        </w:rPr>
        <w:t>العراق</w:t>
      </w:r>
      <w:r>
        <w:rPr>
          <w:szCs w:val="24"/>
          <w:rtl/>
        </w:rPr>
        <w:t xml:space="preserve"> </w:t>
      </w:r>
      <w:r>
        <w:rPr>
          <w:rFonts w:hint="cs"/>
          <w:szCs w:val="24"/>
          <w:rtl/>
        </w:rPr>
        <w:t xml:space="preserve">لالتزاماته الدولية وفق اتفاقية القضاء على جميع أشكال التمييز ضد المرأة / </w:t>
      </w:r>
      <w:r>
        <w:rPr>
          <w:szCs w:val="24"/>
          <w:rtl/>
        </w:rPr>
        <w:t xml:space="preserve">سيداو </w:t>
      </w:r>
      <w:r>
        <w:rPr>
          <w:rFonts w:hint="cs"/>
          <w:szCs w:val="24"/>
          <w:rtl/>
        </w:rPr>
        <w:t>للفترة اللاحقة لتقرير العراق السابق 2014</w:t>
      </w:r>
    </w:p>
    <w:p w14:paraId="3D742F6F" w14:textId="77777777" w:rsidR="005809A5" w:rsidRDefault="005809A5" w:rsidP="009A1823">
      <w:pPr>
        <w:spacing w:after="0" w:line="276" w:lineRule="auto"/>
        <w:ind w:left="0" w:right="874" w:firstLine="0"/>
        <w:jc w:val="both"/>
        <w:rPr>
          <w:szCs w:val="24"/>
        </w:rPr>
      </w:pPr>
    </w:p>
    <w:p w14:paraId="6DDAC764" w14:textId="4E164A21" w:rsidR="005809A5" w:rsidRDefault="005809A5" w:rsidP="009A1823">
      <w:pPr>
        <w:spacing w:after="0" w:line="276" w:lineRule="auto"/>
        <w:ind w:left="0" w:right="874" w:firstLine="0"/>
        <w:jc w:val="both"/>
        <w:rPr>
          <w:szCs w:val="24"/>
          <w:rtl/>
        </w:rPr>
      </w:pPr>
    </w:p>
    <w:p w14:paraId="4826A523" w14:textId="0A3C53F8" w:rsidR="009A1823" w:rsidRDefault="009A1823" w:rsidP="009A1823">
      <w:pPr>
        <w:spacing w:after="0" w:line="276" w:lineRule="auto"/>
        <w:ind w:left="0" w:right="874" w:firstLine="0"/>
        <w:jc w:val="both"/>
        <w:rPr>
          <w:szCs w:val="24"/>
          <w:rtl/>
        </w:rPr>
      </w:pPr>
    </w:p>
    <w:p w14:paraId="476DF9EE" w14:textId="6119F913" w:rsidR="003D08E0" w:rsidRDefault="003D08E0" w:rsidP="009A1823">
      <w:pPr>
        <w:spacing w:after="0" w:line="276" w:lineRule="auto"/>
        <w:ind w:left="0" w:right="874" w:firstLine="0"/>
        <w:jc w:val="both"/>
        <w:rPr>
          <w:szCs w:val="24"/>
          <w:rtl/>
        </w:rPr>
      </w:pPr>
    </w:p>
    <w:p w14:paraId="3C753108" w14:textId="76E6E5A8" w:rsidR="003D08E0" w:rsidRDefault="003D08E0" w:rsidP="009A1823">
      <w:pPr>
        <w:spacing w:after="0" w:line="276" w:lineRule="auto"/>
        <w:ind w:left="0" w:right="874" w:firstLine="0"/>
        <w:jc w:val="both"/>
        <w:rPr>
          <w:szCs w:val="24"/>
          <w:rtl/>
        </w:rPr>
      </w:pPr>
    </w:p>
    <w:p w14:paraId="13055180" w14:textId="4E144B87" w:rsidR="003D08E0" w:rsidRDefault="003D08E0" w:rsidP="009A1823">
      <w:pPr>
        <w:spacing w:after="0" w:line="276" w:lineRule="auto"/>
        <w:ind w:left="0" w:right="874" w:firstLine="0"/>
        <w:jc w:val="both"/>
        <w:rPr>
          <w:szCs w:val="24"/>
          <w:rtl/>
        </w:rPr>
      </w:pPr>
    </w:p>
    <w:p w14:paraId="7BA26470" w14:textId="77777777" w:rsidR="003D08E0" w:rsidRDefault="003D08E0" w:rsidP="009A1823">
      <w:pPr>
        <w:spacing w:after="0" w:line="276" w:lineRule="auto"/>
        <w:ind w:left="0" w:right="874" w:firstLine="0"/>
        <w:jc w:val="both"/>
        <w:rPr>
          <w:szCs w:val="24"/>
          <w:rtl/>
        </w:rPr>
      </w:pPr>
    </w:p>
    <w:p w14:paraId="67CC9102" w14:textId="2DE3E939" w:rsidR="009A1823" w:rsidRDefault="009A1823" w:rsidP="009A1823">
      <w:pPr>
        <w:spacing w:after="0" w:line="276" w:lineRule="auto"/>
        <w:ind w:left="0" w:right="874" w:firstLine="0"/>
        <w:jc w:val="both"/>
        <w:rPr>
          <w:szCs w:val="24"/>
          <w:rtl/>
        </w:rPr>
      </w:pPr>
    </w:p>
    <w:p w14:paraId="1B76EDFA" w14:textId="3C944120" w:rsidR="009A1823" w:rsidRDefault="009A1823" w:rsidP="009A1823">
      <w:pPr>
        <w:spacing w:after="0" w:line="276" w:lineRule="auto"/>
        <w:ind w:left="0" w:right="874" w:firstLine="0"/>
        <w:jc w:val="both"/>
        <w:rPr>
          <w:szCs w:val="24"/>
          <w:rtl/>
        </w:rPr>
      </w:pPr>
    </w:p>
    <w:p w14:paraId="1E933009" w14:textId="0FA680B8" w:rsidR="009A1823" w:rsidRDefault="009A1823" w:rsidP="009A1823">
      <w:pPr>
        <w:spacing w:after="0" w:line="276" w:lineRule="auto"/>
        <w:ind w:left="0" w:right="874" w:firstLine="0"/>
        <w:jc w:val="both"/>
        <w:rPr>
          <w:szCs w:val="24"/>
          <w:rtl/>
        </w:rPr>
      </w:pPr>
    </w:p>
    <w:p w14:paraId="01A4D635" w14:textId="51F2B6A5" w:rsidR="009A1823" w:rsidRDefault="009A1823" w:rsidP="009A1823">
      <w:pPr>
        <w:spacing w:after="0" w:line="276" w:lineRule="auto"/>
        <w:ind w:left="0" w:right="874" w:firstLine="0"/>
        <w:jc w:val="both"/>
        <w:rPr>
          <w:szCs w:val="24"/>
          <w:rtl/>
        </w:rPr>
      </w:pPr>
    </w:p>
    <w:p w14:paraId="0429F6DD" w14:textId="49B79C14" w:rsidR="00A06EAC" w:rsidRDefault="00A06EAC" w:rsidP="009A1823">
      <w:pPr>
        <w:spacing w:after="0" w:line="276" w:lineRule="auto"/>
        <w:ind w:left="0" w:right="874" w:firstLine="0"/>
        <w:jc w:val="both"/>
      </w:pPr>
    </w:p>
    <w:p w14:paraId="0F37769B" w14:textId="3F95B4B2" w:rsidR="00A06EAC" w:rsidRDefault="00A06EAC" w:rsidP="009A1823">
      <w:pPr>
        <w:spacing w:after="263" w:line="276" w:lineRule="auto"/>
        <w:ind w:left="868" w:right="355"/>
        <w:jc w:val="both"/>
      </w:pPr>
      <w:r>
        <w:rPr>
          <w:szCs w:val="24"/>
          <w:rtl/>
        </w:rPr>
        <w:lastRenderedPageBreak/>
        <w:t xml:space="preserve">   </w:t>
      </w:r>
    </w:p>
    <w:p w14:paraId="5DCDC530" w14:textId="13AA3F1D" w:rsidR="00A06EAC" w:rsidRDefault="00A06EAC" w:rsidP="009A1823">
      <w:pPr>
        <w:spacing w:after="3" w:line="276" w:lineRule="auto"/>
        <w:ind w:left="870" w:right="0" w:hanging="10"/>
        <w:jc w:val="both"/>
        <w:rPr>
          <w:rtl/>
        </w:rPr>
      </w:pPr>
      <w:r>
        <w:rPr>
          <w:b/>
          <w:bCs/>
          <w:szCs w:val="24"/>
          <w:u w:val="single" w:color="000000"/>
          <w:rtl/>
        </w:rPr>
        <w:t>المنهجية</w:t>
      </w:r>
    </w:p>
    <w:p w14:paraId="0543F1CA" w14:textId="77777777" w:rsidR="009A1823" w:rsidRDefault="009A1823" w:rsidP="009A1823">
      <w:pPr>
        <w:spacing w:after="3" w:line="276" w:lineRule="auto"/>
        <w:ind w:left="870" w:right="0" w:hanging="10"/>
        <w:jc w:val="both"/>
      </w:pPr>
    </w:p>
    <w:p w14:paraId="3A12BB13" w14:textId="1BF3FCA9" w:rsidR="00A06EAC" w:rsidRDefault="00A06EAC" w:rsidP="009A1823">
      <w:pPr>
        <w:spacing w:after="264" w:line="276" w:lineRule="auto"/>
        <w:ind w:left="868" w:right="355"/>
        <w:jc w:val="both"/>
      </w:pPr>
      <w:r>
        <w:rPr>
          <w:szCs w:val="24"/>
          <w:rtl/>
        </w:rPr>
        <w:t xml:space="preserve">تم وضع هذا التقرير بمراجعة و تجميع عدد من المصادر الهامة منها </w:t>
      </w:r>
      <w:r w:rsidR="00DB4A4D">
        <w:rPr>
          <w:rFonts w:hint="cs"/>
          <w:szCs w:val="24"/>
          <w:rtl/>
        </w:rPr>
        <w:t xml:space="preserve">التقرير الحكومي للعام 2014 المقدم الى لجنة الاتفاقية , تقرير العراق الى لجنة الميثاق العربي لحقوق الأنسان ,تقرير العراق للاستعراض الدوري الشامل للعام 2019 المزمع مناقشته في نهاية العام الحالي , التقارير السنوية لمفوضية حقوق الأنسان , تقارير رقابية لمفوضية حقوق الأنسان , وزارة العدل ,وزارة الداخلية </w:t>
      </w:r>
      <w:r>
        <w:rPr>
          <w:szCs w:val="24"/>
          <w:rtl/>
        </w:rPr>
        <w:t xml:space="preserve"> مراجعة البحوث و الدراسات المتعلقة بأوضاع النساء </w:t>
      </w:r>
      <w:r w:rsidR="00DB4A4D">
        <w:rPr>
          <w:rFonts w:hint="cs"/>
          <w:szCs w:val="24"/>
          <w:rtl/>
        </w:rPr>
        <w:t xml:space="preserve"> والنوع الاجتماعي في العراق </w:t>
      </w:r>
      <w:r w:rsidR="00373760">
        <w:rPr>
          <w:rFonts w:hint="cs"/>
          <w:szCs w:val="24"/>
          <w:rtl/>
        </w:rPr>
        <w:t>ال</w:t>
      </w:r>
      <w:r w:rsidR="00DB4A4D">
        <w:rPr>
          <w:rFonts w:hint="cs"/>
          <w:szCs w:val="24"/>
          <w:rtl/>
        </w:rPr>
        <w:t xml:space="preserve">صادرة عن وزارة التخطيط والأمم المتحدة بعثة العراق </w:t>
      </w:r>
      <w:r>
        <w:rPr>
          <w:szCs w:val="24"/>
          <w:rtl/>
        </w:rPr>
        <w:t xml:space="preserve"> إلى جانب عدد من الدراسات الميدانية </w:t>
      </w:r>
      <w:r w:rsidR="00DB4A4D">
        <w:rPr>
          <w:rFonts w:hint="cs"/>
          <w:szCs w:val="24"/>
          <w:rtl/>
        </w:rPr>
        <w:t>التي</w:t>
      </w:r>
      <w:r>
        <w:rPr>
          <w:szCs w:val="24"/>
          <w:rtl/>
        </w:rPr>
        <w:t xml:space="preserve"> تعكس أوضاع النساء </w:t>
      </w:r>
      <w:r w:rsidR="00DB4A4D">
        <w:rPr>
          <w:rFonts w:hint="cs"/>
          <w:szCs w:val="24"/>
          <w:rtl/>
        </w:rPr>
        <w:t>في</w:t>
      </w:r>
      <w:r>
        <w:rPr>
          <w:szCs w:val="24"/>
          <w:rtl/>
        </w:rPr>
        <w:t xml:space="preserve"> الواقع و من واقع حياتهن و معاناتهن اليومية. </w:t>
      </w:r>
      <w:r w:rsidR="00DB4A4D">
        <w:rPr>
          <w:rFonts w:hint="cs"/>
          <w:szCs w:val="24"/>
          <w:rtl/>
        </w:rPr>
        <w:t>وقد</w:t>
      </w:r>
      <w:r>
        <w:rPr>
          <w:szCs w:val="24"/>
          <w:rtl/>
        </w:rPr>
        <w:t xml:space="preserve"> قامت بتنسيق إعداد هذا التقرير </w:t>
      </w:r>
      <w:r w:rsidR="00DB4A4D">
        <w:rPr>
          <w:rFonts w:hint="cs"/>
          <w:szCs w:val="24"/>
          <w:rtl/>
        </w:rPr>
        <w:t xml:space="preserve">سكرتارية التحالف </w:t>
      </w:r>
      <w:r w:rsidR="00373760">
        <w:rPr>
          <w:rFonts w:hint="cs"/>
          <w:szCs w:val="24"/>
          <w:rtl/>
        </w:rPr>
        <w:t>و</w:t>
      </w:r>
      <w:r>
        <w:rPr>
          <w:szCs w:val="24"/>
          <w:rtl/>
        </w:rPr>
        <w:t xml:space="preserve"> </w:t>
      </w:r>
      <w:r w:rsidR="00DB4A4D">
        <w:rPr>
          <w:rFonts w:hint="cs"/>
          <w:szCs w:val="24"/>
          <w:rtl/>
        </w:rPr>
        <w:t>توحيد</w:t>
      </w:r>
      <w:r>
        <w:rPr>
          <w:szCs w:val="24"/>
          <w:rtl/>
        </w:rPr>
        <w:t xml:space="preserve"> أجزائه وفقا لتخصصات </w:t>
      </w:r>
      <w:r w:rsidR="00DB4A4D">
        <w:rPr>
          <w:rFonts w:hint="cs"/>
          <w:szCs w:val="24"/>
          <w:rtl/>
        </w:rPr>
        <w:t>واهتمامات</w:t>
      </w:r>
      <w:r>
        <w:rPr>
          <w:szCs w:val="24"/>
          <w:rtl/>
        </w:rPr>
        <w:t xml:space="preserve"> </w:t>
      </w:r>
      <w:r w:rsidR="00373760">
        <w:rPr>
          <w:rFonts w:hint="cs"/>
          <w:szCs w:val="24"/>
          <w:rtl/>
        </w:rPr>
        <w:t>منظمات التحالف</w:t>
      </w:r>
      <w:r w:rsidR="00DB4A4D">
        <w:rPr>
          <w:rFonts w:hint="cs"/>
          <w:szCs w:val="24"/>
          <w:rtl/>
        </w:rPr>
        <w:t xml:space="preserve"> وأعضاء الشبكة من المهتمين وقد عرض في صورته النهائية على جميع الأطراف مع مشاركته مع عدد من المختصين لبيان الملاحظات ل</w:t>
      </w:r>
      <w:r>
        <w:rPr>
          <w:szCs w:val="24"/>
          <w:rtl/>
        </w:rPr>
        <w:t>يكون معبرا عن وجهة نظر أوسع عدد من المنظمات</w:t>
      </w:r>
      <w:r w:rsidR="00DB4A4D">
        <w:rPr>
          <w:rFonts w:hint="cs"/>
          <w:szCs w:val="24"/>
          <w:rtl/>
        </w:rPr>
        <w:t xml:space="preserve"> والنشطاء في العراق</w:t>
      </w:r>
      <w:r>
        <w:rPr>
          <w:szCs w:val="24"/>
          <w:rtl/>
        </w:rPr>
        <w:t>.</w:t>
      </w:r>
    </w:p>
    <w:p w14:paraId="1480DB19" w14:textId="1A9F72FB" w:rsidR="00A06EAC" w:rsidRDefault="00A06EAC" w:rsidP="009A1823">
      <w:pPr>
        <w:spacing w:after="236" w:line="276" w:lineRule="auto"/>
        <w:ind w:right="0"/>
        <w:jc w:val="both"/>
        <w:rPr>
          <w:b/>
          <w:bCs/>
          <w:szCs w:val="24"/>
          <w:u w:color="000000"/>
          <w:rtl/>
        </w:rPr>
      </w:pPr>
    </w:p>
    <w:p w14:paraId="720ABB2E" w14:textId="20BBD62A" w:rsidR="009A1823" w:rsidRDefault="009A1823" w:rsidP="009A1823">
      <w:pPr>
        <w:spacing w:after="236" w:line="276" w:lineRule="auto"/>
        <w:ind w:right="0"/>
        <w:jc w:val="both"/>
        <w:rPr>
          <w:b/>
          <w:bCs/>
          <w:szCs w:val="24"/>
          <w:u w:color="000000"/>
          <w:rtl/>
        </w:rPr>
      </w:pPr>
    </w:p>
    <w:p w14:paraId="6113C5E0" w14:textId="4E9AFA31" w:rsidR="009A1823" w:rsidRDefault="009A1823" w:rsidP="009A1823">
      <w:pPr>
        <w:spacing w:after="236" w:line="276" w:lineRule="auto"/>
        <w:ind w:right="0"/>
        <w:jc w:val="both"/>
        <w:rPr>
          <w:b/>
          <w:bCs/>
          <w:szCs w:val="24"/>
          <w:u w:color="000000"/>
          <w:rtl/>
        </w:rPr>
      </w:pPr>
    </w:p>
    <w:p w14:paraId="2A7CFF25" w14:textId="18550403" w:rsidR="009A1823" w:rsidRDefault="009A1823" w:rsidP="009A1823">
      <w:pPr>
        <w:spacing w:after="236" w:line="276" w:lineRule="auto"/>
        <w:ind w:right="0"/>
        <w:jc w:val="both"/>
        <w:rPr>
          <w:b/>
          <w:bCs/>
          <w:szCs w:val="24"/>
          <w:u w:color="000000"/>
          <w:rtl/>
        </w:rPr>
      </w:pPr>
    </w:p>
    <w:p w14:paraId="1087AB34" w14:textId="3FBFA1A3" w:rsidR="009A1823" w:rsidRDefault="009A1823" w:rsidP="009A1823">
      <w:pPr>
        <w:spacing w:after="236" w:line="276" w:lineRule="auto"/>
        <w:ind w:right="0"/>
        <w:jc w:val="both"/>
        <w:rPr>
          <w:b/>
          <w:bCs/>
          <w:szCs w:val="24"/>
          <w:u w:color="000000"/>
          <w:rtl/>
        </w:rPr>
      </w:pPr>
    </w:p>
    <w:p w14:paraId="35A8C973" w14:textId="27451573" w:rsidR="009A1823" w:rsidRDefault="009A1823" w:rsidP="009A1823">
      <w:pPr>
        <w:spacing w:after="236" w:line="276" w:lineRule="auto"/>
        <w:ind w:right="0"/>
        <w:jc w:val="both"/>
        <w:rPr>
          <w:b/>
          <w:bCs/>
          <w:szCs w:val="24"/>
          <w:u w:color="000000"/>
          <w:rtl/>
        </w:rPr>
      </w:pPr>
    </w:p>
    <w:p w14:paraId="205499FF" w14:textId="68A48E78" w:rsidR="009A1823" w:rsidRDefault="009A1823" w:rsidP="009A1823">
      <w:pPr>
        <w:spacing w:after="236" w:line="276" w:lineRule="auto"/>
        <w:ind w:right="0"/>
        <w:jc w:val="both"/>
        <w:rPr>
          <w:b/>
          <w:bCs/>
          <w:szCs w:val="24"/>
          <w:u w:color="000000"/>
          <w:rtl/>
        </w:rPr>
      </w:pPr>
    </w:p>
    <w:p w14:paraId="0BFA92B3" w14:textId="1C417995" w:rsidR="009A1823" w:rsidRDefault="009A1823" w:rsidP="009A1823">
      <w:pPr>
        <w:spacing w:after="236" w:line="276" w:lineRule="auto"/>
        <w:ind w:right="0"/>
        <w:jc w:val="both"/>
        <w:rPr>
          <w:b/>
          <w:bCs/>
          <w:szCs w:val="24"/>
          <w:u w:color="000000"/>
          <w:rtl/>
        </w:rPr>
      </w:pPr>
    </w:p>
    <w:p w14:paraId="16E1FBB5" w14:textId="41A1BA41" w:rsidR="00DD7119" w:rsidRDefault="00DD7119" w:rsidP="009A1823">
      <w:pPr>
        <w:spacing w:after="236" w:line="276" w:lineRule="auto"/>
        <w:ind w:right="0"/>
        <w:jc w:val="both"/>
        <w:rPr>
          <w:b/>
          <w:bCs/>
          <w:szCs w:val="24"/>
          <w:u w:color="000000"/>
          <w:rtl/>
        </w:rPr>
      </w:pPr>
    </w:p>
    <w:p w14:paraId="747317C4" w14:textId="77777777" w:rsidR="00F42AE4" w:rsidRDefault="00F42AE4" w:rsidP="009A1823">
      <w:pPr>
        <w:spacing w:after="236" w:line="276" w:lineRule="auto"/>
        <w:ind w:right="0"/>
        <w:jc w:val="both"/>
        <w:rPr>
          <w:b/>
          <w:bCs/>
          <w:szCs w:val="24"/>
          <w:u w:color="000000"/>
          <w:rtl/>
        </w:rPr>
      </w:pPr>
    </w:p>
    <w:p w14:paraId="54CEADC2" w14:textId="23EB8FE5" w:rsidR="00DD7119" w:rsidRDefault="00DD7119" w:rsidP="009A1823">
      <w:pPr>
        <w:spacing w:after="236" w:line="276" w:lineRule="auto"/>
        <w:ind w:right="0"/>
        <w:jc w:val="both"/>
        <w:rPr>
          <w:b/>
          <w:bCs/>
          <w:szCs w:val="24"/>
          <w:u w:color="000000"/>
          <w:rtl/>
        </w:rPr>
      </w:pPr>
    </w:p>
    <w:p w14:paraId="1EFC1BDC" w14:textId="48C58E54" w:rsidR="00330FB5" w:rsidRDefault="00330FB5" w:rsidP="009A1823">
      <w:pPr>
        <w:spacing w:after="236" w:line="276" w:lineRule="auto"/>
        <w:ind w:right="0"/>
        <w:jc w:val="both"/>
        <w:rPr>
          <w:b/>
          <w:bCs/>
          <w:szCs w:val="24"/>
          <w:u w:color="000000"/>
          <w:rtl/>
        </w:rPr>
      </w:pPr>
    </w:p>
    <w:p w14:paraId="5DF20A53" w14:textId="77777777" w:rsidR="00330FB5" w:rsidRDefault="00330FB5" w:rsidP="009A1823">
      <w:pPr>
        <w:spacing w:after="236" w:line="276" w:lineRule="auto"/>
        <w:ind w:right="0"/>
        <w:jc w:val="both"/>
        <w:rPr>
          <w:b/>
          <w:bCs/>
          <w:szCs w:val="24"/>
          <w:u w:color="000000"/>
          <w:rtl/>
        </w:rPr>
      </w:pPr>
    </w:p>
    <w:p w14:paraId="24325264" w14:textId="11C7223E" w:rsidR="00BC2C15" w:rsidRDefault="00BC2C15" w:rsidP="00BC2C15">
      <w:pPr>
        <w:jc w:val="both"/>
        <w:rPr>
          <w:b/>
          <w:bCs/>
          <w:color w:val="FF0000"/>
          <w:szCs w:val="24"/>
          <w:rtl/>
          <w:lang w:bidi="ar-IQ"/>
        </w:rPr>
      </w:pPr>
      <w:r w:rsidRPr="00144FDD">
        <w:rPr>
          <w:rFonts w:hint="cs"/>
          <w:b/>
          <w:bCs/>
          <w:color w:val="FF0000"/>
          <w:szCs w:val="24"/>
          <w:rtl/>
          <w:lang w:bidi="ar-IQ"/>
        </w:rPr>
        <w:lastRenderedPageBreak/>
        <w:t xml:space="preserve">الملخص التنفيذي </w:t>
      </w:r>
    </w:p>
    <w:p w14:paraId="1F794F4F" w14:textId="77777777" w:rsidR="00330FB5" w:rsidRPr="00144FDD" w:rsidRDefault="00330FB5" w:rsidP="00BC2C15">
      <w:pPr>
        <w:jc w:val="both"/>
        <w:rPr>
          <w:b/>
          <w:bCs/>
          <w:color w:val="FF0000"/>
          <w:szCs w:val="24"/>
          <w:rtl/>
          <w:lang w:bidi="ar-IQ"/>
        </w:rPr>
      </w:pPr>
    </w:p>
    <w:p w14:paraId="398F8C76" w14:textId="5062C9D4" w:rsidR="00BC2C15" w:rsidRDefault="00BC2C15" w:rsidP="000A0B49">
      <w:pPr>
        <w:spacing w:line="360" w:lineRule="auto"/>
        <w:jc w:val="both"/>
        <w:rPr>
          <w:rtl/>
          <w:lang w:bidi="ar-IQ"/>
        </w:rPr>
      </w:pPr>
      <w:r>
        <w:rPr>
          <w:rFonts w:hint="cs"/>
          <w:rtl/>
          <w:lang w:bidi="ar-IQ"/>
        </w:rPr>
        <w:t>ي</w:t>
      </w:r>
      <w:r w:rsidR="00373760">
        <w:rPr>
          <w:rFonts w:hint="cs"/>
          <w:rtl/>
          <w:lang w:bidi="ar-IQ"/>
        </w:rPr>
        <w:t>ؤ</w:t>
      </w:r>
      <w:r>
        <w:rPr>
          <w:rFonts w:hint="cs"/>
          <w:rtl/>
          <w:lang w:bidi="ar-IQ"/>
        </w:rPr>
        <w:t xml:space="preserve">من تحالف أوهارد بأن تحسين واقع المرأة يمثل ضرورة حتمية لإصلاح </w:t>
      </w:r>
      <w:r>
        <w:rPr>
          <w:rFonts w:cstheme="minorBidi" w:hint="cs"/>
          <w:rtl/>
          <w:lang w:bidi="ar-IQ"/>
        </w:rPr>
        <w:t>أي</w:t>
      </w:r>
      <w:r>
        <w:rPr>
          <w:rFonts w:hint="cs"/>
          <w:rtl/>
          <w:lang w:bidi="ar-IQ"/>
        </w:rPr>
        <w:t xml:space="preserve"> مجتمع . وان التكامل القائم على المساواة بين المرأة والرجل يؤدي الى الاستقرار المجتمعي ويثمر عنه علاقة منتجة وجيلاً واعياً يحافظ على قيم الأسرة والمجتمع على السواء وان </w:t>
      </w:r>
      <w:r>
        <w:rPr>
          <w:rFonts w:cstheme="minorBidi" w:hint="cs"/>
          <w:rtl/>
          <w:lang w:bidi="ar-IQ"/>
        </w:rPr>
        <w:t>أي</w:t>
      </w:r>
      <w:r>
        <w:rPr>
          <w:rFonts w:hint="cs"/>
          <w:rtl/>
          <w:lang w:bidi="ar-IQ"/>
        </w:rPr>
        <w:t xml:space="preserve"> اختلال في هذه العلاقة سيؤدي بالنتيج</w:t>
      </w:r>
      <w:r>
        <w:rPr>
          <w:rFonts w:hint="eastAsia"/>
          <w:rtl/>
          <w:lang w:bidi="ar-IQ"/>
        </w:rPr>
        <w:t>ة</w:t>
      </w:r>
      <w:r>
        <w:rPr>
          <w:rFonts w:hint="cs"/>
          <w:rtl/>
          <w:lang w:bidi="ar-IQ"/>
        </w:rPr>
        <w:t xml:space="preserve"> الى اختلال مجتمعي وفي تقريرنا الذي اعتمدنا فيه مخرجات رصدية </w:t>
      </w:r>
      <w:r>
        <w:rPr>
          <w:rFonts w:cstheme="minorBidi" w:hint="cs"/>
          <w:rtl/>
          <w:lang w:bidi="ar-IQ"/>
        </w:rPr>
        <w:t>وأخرى</w:t>
      </w:r>
      <w:r>
        <w:rPr>
          <w:rFonts w:hint="cs"/>
          <w:rtl/>
          <w:lang w:bidi="ar-IQ"/>
        </w:rPr>
        <w:t xml:space="preserve"> بحثية ومسوحات </w:t>
      </w:r>
      <w:r w:rsidR="00373760">
        <w:rPr>
          <w:rFonts w:hint="cs"/>
          <w:rtl/>
          <w:lang w:bidi="ar-IQ"/>
        </w:rPr>
        <w:t>تم اعتمادها</w:t>
      </w:r>
      <w:r>
        <w:rPr>
          <w:rFonts w:hint="cs"/>
          <w:rtl/>
          <w:lang w:bidi="ar-IQ"/>
        </w:rPr>
        <w:t xml:space="preserve"> </w:t>
      </w:r>
      <w:r w:rsidR="00373760">
        <w:rPr>
          <w:rFonts w:hint="cs"/>
          <w:rtl/>
          <w:lang w:bidi="ar-IQ"/>
        </w:rPr>
        <w:t>م</w:t>
      </w:r>
      <w:r>
        <w:rPr>
          <w:rFonts w:hint="cs"/>
          <w:rtl/>
          <w:lang w:bidi="ar-IQ"/>
        </w:rPr>
        <w:t xml:space="preserve">ن مؤسسات رسمية وقد تناول التقرير مناقشة التزامات العراق في اطار </w:t>
      </w:r>
      <w:r>
        <w:rPr>
          <w:rFonts w:hint="cs"/>
          <w:szCs w:val="24"/>
          <w:rtl/>
        </w:rPr>
        <w:t xml:space="preserve">اتفاقية القضاء على جميع أشكال التمييز ضد المرأة / </w:t>
      </w:r>
      <w:r>
        <w:rPr>
          <w:szCs w:val="24"/>
          <w:rtl/>
        </w:rPr>
        <w:t>سيداو</w:t>
      </w:r>
      <w:r>
        <w:rPr>
          <w:rFonts w:hint="cs"/>
          <w:rtl/>
          <w:lang w:bidi="ar-IQ"/>
        </w:rPr>
        <w:t xml:space="preserve"> في محاور منتخبة ذات صلة بنشاط منظمات التحالف .</w:t>
      </w:r>
    </w:p>
    <w:p w14:paraId="6E50AEEE" w14:textId="77777777" w:rsidR="000A0B49" w:rsidRDefault="00BC2C15" w:rsidP="000A0B49">
      <w:pPr>
        <w:spacing w:line="360" w:lineRule="auto"/>
        <w:jc w:val="left"/>
        <w:rPr>
          <w:b/>
          <w:bCs/>
          <w:color w:val="FF0000"/>
          <w:szCs w:val="24"/>
          <w:rtl/>
          <w:lang w:bidi="ar-IQ"/>
        </w:rPr>
      </w:pPr>
      <w:r w:rsidRPr="00CB1CB4">
        <w:rPr>
          <w:rFonts w:hint="cs"/>
          <w:b/>
          <w:bCs/>
          <w:color w:val="FF0000"/>
          <w:szCs w:val="24"/>
          <w:rtl/>
          <w:lang w:bidi="ar-IQ"/>
        </w:rPr>
        <w:t xml:space="preserve">منظومة قانونية تمييزية تعادي المرأة وتكرس الانتهاك </w:t>
      </w:r>
    </w:p>
    <w:p w14:paraId="1D974465" w14:textId="75FC649A" w:rsidR="00BC2C15" w:rsidRDefault="00BC2C15" w:rsidP="000A0B49">
      <w:pPr>
        <w:spacing w:line="360" w:lineRule="auto"/>
        <w:jc w:val="both"/>
        <w:rPr>
          <w:rtl/>
          <w:lang w:bidi="ar-IQ"/>
        </w:rPr>
      </w:pPr>
      <w:r>
        <w:rPr>
          <w:rFonts w:hint="cs"/>
          <w:rtl/>
          <w:lang w:bidi="ar-IQ"/>
        </w:rPr>
        <w:t xml:space="preserve">على الرغم من أن العراق وفق </w:t>
      </w:r>
      <w:r w:rsidR="00373760">
        <w:rPr>
          <w:rFonts w:hint="cs"/>
          <w:rtl/>
          <w:lang w:bidi="ar-IQ"/>
        </w:rPr>
        <w:t>لالتزامه</w:t>
      </w:r>
      <w:r>
        <w:rPr>
          <w:rFonts w:hint="cs"/>
          <w:rtl/>
          <w:lang w:bidi="ar-IQ"/>
        </w:rPr>
        <w:t xml:space="preserve"> القانوني بأحكام الاتفاقية يكون ملزماً بموائمة تشريعاته الوطنية مع ما تقرره </w:t>
      </w:r>
      <w:r w:rsidR="00373760">
        <w:rPr>
          <w:rFonts w:hint="cs"/>
          <w:rtl/>
          <w:lang w:bidi="ar-IQ"/>
        </w:rPr>
        <w:t xml:space="preserve"> الاتفاقية</w:t>
      </w:r>
      <w:r>
        <w:rPr>
          <w:rFonts w:hint="cs"/>
          <w:rtl/>
          <w:lang w:bidi="ar-IQ"/>
        </w:rPr>
        <w:t xml:space="preserve">, ألا أن المنظومة القانونية العراقية </w:t>
      </w:r>
      <w:r w:rsidR="00373760">
        <w:rPr>
          <w:rFonts w:hint="cs"/>
          <w:rtl/>
          <w:lang w:bidi="ar-IQ"/>
        </w:rPr>
        <w:t xml:space="preserve">الحالية </w:t>
      </w:r>
      <w:r w:rsidR="002919DE">
        <w:rPr>
          <w:rFonts w:hint="cs"/>
          <w:rtl/>
          <w:lang w:bidi="ar-IQ"/>
        </w:rPr>
        <w:t>و</w:t>
      </w:r>
      <w:r>
        <w:rPr>
          <w:rFonts w:hint="cs"/>
          <w:rtl/>
          <w:lang w:bidi="ar-IQ"/>
        </w:rPr>
        <w:t>الموروث</w:t>
      </w:r>
      <w:r w:rsidR="002919DE">
        <w:rPr>
          <w:rFonts w:hint="cs"/>
          <w:rtl/>
          <w:lang w:bidi="ar-IQ"/>
        </w:rPr>
        <w:t xml:space="preserve"> عدد كبير منها</w:t>
      </w:r>
      <w:r w:rsidR="002919DE">
        <w:rPr>
          <w:rStyle w:val="a4"/>
          <w:rtl/>
          <w:lang w:bidi="ar-IQ"/>
        </w:rPr>
        <w:footnoteReference w:id="2"/>
      </w:r>
      <w:r>
        <w:rPr>
          <w:rFonts w:hint="cs"/>
          <w:rtl/>
          <w:lang w:bidi="ar-IQ"/>
        </w:rPr>
        <w:t xml:space="preserve"> تضم بين نصوصها مواداً تتعارض بشكل واضح وصريح مع مقاصد الاتفاقية وتؤسس للانتهاك بشكل يحمي مرتكبه من المسائلة القانونية أو يعفيه من الملاحقة القضائية فلازال قانون العقوبات العراقي يشرعن تأديب الزوج للزوجة ويعده ممارسة للحق </w:t>
      </w:r>
      <w:r w:rsidR="005D3FFB">
        <w:rPr>
          <w:rStyle w:val="a4"/>
          <w:rtl/>
          <w:lang w:bidi="ar-IQ"/>
        </w:rPr>
        <w:footnoteReference w:id="3"/>
      </w:r>
      <w:r>
        <w:rPr>
          <w:rFonts w:hint="cs"/>
          <w:rtl/>
          <w:lang w:bidi="ar-IQ"/>
        </w:rPr>
        <w:t xml:space="preserve">, ولا زال فعل الاغتصاب الذي يرتكبه الزوجة بحق الزوجة </w:t>
      </w:r>
      <w:r w:rsidR="005D3FFB">
        <w:rPr>
          <w:rFonts w:hint="cs"/>
          <w:rtl/>
          <w:lang w:bidi="ar-IQ"/>
        </w:rPr>
        <w:t xml:space="preserve">بممارسة العلاقة الجنسية بالإكراه </w:t>
      </w:r>
      <w:r>
        <w:rPr>
          <w:rFonts w:hint="cs"/>
          <w:rtl/>
          <w:lang w:bidi="ar-IQ"/>
        </w:rPr>
        <w:t xml:space="preserve">فعلاً مباح </w:t>
      </w:r>
      <w:r w:rsidR="005D3FFB">
        <w:rPr>
          <w:rFonts w:hint="cs"/>
          <w:rtl/>
          <w:lang w:bidi="ar-IQ"/>
        </w:rPr>
        <w:t>,</w:t>
      </w:r>
      <w:r>
        <w:rPr>
          <w:rFonts w:hint="cs"/>
          <w:rtl/>
          <w:lang w:bidi="ar-IQ"/>
        </w:rPr>
        <w:t xml:space="preserve">ولا زال المغتصب </w:t>
      </w:r>
      <w:r w:rsidR="005D3FFB">
        <w:rPr>
          <w:rFonts w:hint="cs"/>
          <w:rtl/>
          <w:lang w:bidi="ar-IQ"/>
        </w:rPr>
        <w:t xml:space="preserve">في جرائم الاغتصاب الأخرى </w:t>
      </w:r>
      <w:r>
        <w:rPr>
          <w:rFonts w:hint="cs"/>
          <w:rtl/>
          <w:lang w:bidi="ar-IQ"/>
        </w:rPr>
        <w:t xml:space="preserve">يكافئ بالإعفاء من الملاحقة القضائية أن هو تزوج الضحية </w:t>
      </w:r>
      <w:r w:rsidR="008070A5">
        <w:rPr>
          <w:rStyle w:val="a4"/>
          <w:rtl/>
          <w:lang w:bidi="ar-IQ"/>
        </w:rPr>
        <w:footnoteReference w:id="4"/>
      </w:r>
      <w:r>
        <w:rPr>
          <w:rFonts w:hint="cs"/>
          <w:rtl/>
          <w:lang w:bidi="ar-IQ"/>
        </w:rPr>
        <w:t xml:space="preserve">, ويكافئ القانون ويشجع  مرتكبي جرائم الشرف على ارتكاب جرائمهم بظروف مخففة للعقوبة </w:t>
      </w:r>
      <w:r w:rsidR="00795F54">
        <w:rPr>
          <w:rStyle w:val="a4"/>
          <w:rtl/>
          <w:lang w:bidi="ar-IQ"/>
        </w:rPr>
        <w:footnoteReference w:id="5"/>
      </w:r>
      <w:r w:rsidR="005D3FFB">
        <w:rPr>
          <w:rFonts w:hint="cs"/>
          <w:rtl/>
          <w:lang w:bidi="ar-IQ"/>
        </w:rPr>
        <w:t>,</w:t>
      </w:r>
      <w:r>
        <w:rPr>
          <w:rFonts w:hint="cs"/>
          <w:rtl/>
          <w:lang w:bidi="ar-IQ"/>
        </w:rPr>
        <w:t>و عاجزاً أن لم يكن متسامحاً مع زواج القاصرات على الرغم من أثاره الكارثية , ولازالت النساء في وضع الطرف المستضعف في العلاقة الزوجية وشروط أنهائها ,وما زالت العادات ال</w:t>
      </w:r>
      <w:r w:rsidR="004958B0">
        <w:rPr>
          <w:rFonts w:hint="cs"/>
          <w:rtl/>
          <w:lang w:bidi="ar-IQ"/>
        </w:rPr>
        <w:t>سائدة</w:t>
      </w:r>
      <w:r>
        <w:rPr>
          <w:rFonts w:hint="cs"/>
          <w:rtl/>
          <w:lang w:bidi="ar-IQ"/>
        </w:rPr>
        <w:t xml:space="preserve"> تفرض على النساء وان شكلت عنفاً جسدياً كالختان الذي لا يجرمه قانون الحكومة الاتحادية , ويستمر العمل بقرارات مجلس قيادة الثورة </w:t>
      </w:r>
      <w:r w:rsidR="004958B0">
        <w:rPr>
          <w:rFonts w:hint="cs"/>
          <w:rtl/>
          <w:lang w:bidi="ar-IQ"/>
        </w:rPr>
        <w:t xml:space="preserve">المنحل </w:t>
      </w:r>
      <w:r>
        <w:rPr>
          <w:rFonts w:hint="cs"/>
          <w:rtl/>
          <w:lang w:bidi="ar-IQ"/>
        </w:rPr>
        <w:t xml:space="preserve">التي تساوي بين ضحية الاتجار بالبشر والجناة في جرائم البغاء </w:t>
      </w:r>
      <w:r w:rsidR="005D3FFB">
        <w:rPr>
          <w:rFonts w:hint="cs"/>
          <w:rtl/>
          <w:lang w:bidi="ar-IQ"/>
        </w:rPr>
        <w:t>فتكون عقوبة البغي ذاتها للسمسار</w:t>
      </w:r>
      <w:r w:rsidR="004958B0">
        <w:rPr>
          <w:rStyle w:val="a4"/>
          <w:rtl/>
          <w:lang w:bidi="ar-IQ"/>
        </w:rPr>
        <w:footnoteReference w:id="6"/>
      </w:r>
      <w:r>
        <w:rPr>
          <w:rFonts w:hint="cs"/>
          <w:rtl/>
          <w:lang w:bidi="ar-IQ"/>
        </w:rPr>
        <w:t xml:space="preserve">. يؤمن التحالف بان </w:t>
      </w:r>
      <w:r w:rsidRPr="00795F54">
        <w:rPr>
          <w:rtl/>
          <w:lang w:bidi="ar-IQ"/>
        </w:rPr>
        <w:t>مبدأ</w:t>
      </w:r>
      <w:r w:rsidRPr="00795F54">
        <w:rPr>
          <w:rFonts w:hint="cs"/>
          <w:rtl/>
          <w:lang w:bidi="ar-IQ"/>
        </w:rPr>
        <w:t xml:space="preserve">ي المساواة ومنع العنف الذي أوردهما الدستور العراقي باتت غير ذي معنى مع استمرار العمل بهذه القوانين وان </w:t>
      </w:r>
      <w:r w:rsidRPr="00795F54">
        <w:rPr>
          <w:rtl/>
          <w:lang w:bidi="ar-IQ"/>
        </w:rPr>
        <w:t xml:space="preserve">ومراجعه كافة التشريعات الوطنية بهدف </w:t>
      </w:r>
      <w:r w:rsidRPr="00795F54">
        <w:rPr>
          <w:rFonts w:hint="cs"/>
          <w:rtl/>
          <w:lang w:bidi="ar-IQ"/>
        </w:rPr>
        <w:t>ال</w:t>
      </w:r>
      <w:r w:rsidRPr="00795F54">
        <w:rPr>
          <w:rtl/>
          <w:lang w:bidi="ar-IQ"/>
        </w:rPr>
        <w:t xml:space="preserve">إلغاء </w:t>
      </w:r>
      <w:r w:rsidRPr="00795F54">
        <w:rPr>
          <w:rFonts w:hint="cs"/>
          <w:rtl/>
          <w:lang w:bidi="ar-IQ"/>
        </w:rPr>
        <w:t>لجميع</w:t>
      </w:r>
      <w:r w:rsidRPr="00795F54">
        <w:rPr>
          <w:rtl/>
          <w:lang w:bidi="ar-IQ"/>
        </w:rPr>
        <w:t xml:space="preserve"> النصوص القانونية القائمة </w:t>
      </w:r>
      <w:r w:rsidR="004958B0" w:rsidRPr="00795F54">
        <w:rPr>
          <w:rFonts w:hint="cs"/>
          <w:rtl/>
          <w:lang w:bidi="ar-IQ"/>
        </w:rPr>
        <w:t>بما تتضمنه</w:t>
      </w:r>
      <w:r w:rsidRPr="00795F54">
        <w:rPr>
          <w:rtl/>
          <w:lang w:bidi="ar-IQ"/>
        </w:rPr>
        <w:t xml:space="preserve"> من أشكال التمييز ضد المرأة بسبب الجنس (في القوانين المدنية، قانون العمل، قانون العقوبات </w:t>
      </w:r>
      <w:r w:rsidR="004958B0" w:rsidRPr="00795F54">
        <w:rPr>
          <w:rFonts w:hint="cs"/>
          <w:rtl/>
          <w:lang w:bidi="ar-IQ"/>
        </w:rPr>
        <w:t>والقوانين</w:t>
      </w:r>
      <w:r w:rsidRPr="00795F54">
        <w:rPr>
          <w:rtl/>
          <w:lang w:bidi="ar-IQ"/>
        </w:rPr>
        <w:t xml:space="preserve"> </w:t>
      </w:r>
      <w:r w:rsidR="004958B0" w:rsidRPr="00795F54">
        <w:rPr>
          <w:rFonts w:hint="cs"/>
          <w:rtl/>
          <w:lang w:bidi="ar-IQ"/>
        </w:rPr>
        <w:t xml:space="preserve">الأخرى </w:t>
      </w:r>
      <w:r w:rsidRPr="00795F54">
        <w:rPr>
          <w:rtl/>
          <w:lang w:bidi="ar-IQ"/>
        </w:rPr>
        <w:t>ذات الصلة)</w:t>
      </w:r>
      <w:r w:rsidRPr="00795F54">
        <w:rPr>
          <w:rFonts w:hint="cs"/>
          <w:rtl/>
          <w:lang w:bidi="ar-IQ"/>
        </w:rPr>
        <w:t xml:space="preserve"> بات مطلباً ملحاً</w:t>
      </w:r>
      <w:r w:rsidRPr="00795F54">
        <w:rPr>
          <w:rtl/>
          <w:lang w:bidi="ar-IQ"/>
        </w:rPr>
        <w:t>.</w:t>
      </w:r>
    </w:p>
    <w:p w14:paraId="4F278F1D" w14:textId="7F500815" w:rsidR="00BC2C15" w:rsidRPr="00CB1CB4" w:rsidRDefault="00BC2C15" w:rsidP="000A0B49">
      <w:pPr>
        <w:spacing w:line="360" w:lineRule="auto"/>
        <w:jc w:val="left"/>
        <w:rPr>
          <w:b/>
          <w:bCs/>
          <w:color w:val="FF0000"/>
          <w:szCs w:val="24"/>
          <w:rtl/>
          <w:lang w:bidi="ar-IQ"/>
        </w:rPr>
      </w:pPr>
      <w:r w:rsidRPr="00CB1CB4">
        <w:rPr>
          <w:rFonts w:hint="cs"/>
          <w:b/>
          <w:bCs/>
          <w:color w:val="FF0000"/>
          <w:szCs w:val="24"/>
          <w:rtl/>
          <w:lang w:bidi="ar-IQ"/>
        </w:rPr>
        <w:t xml:space="preserve">استراتيجية </w:t>
      </w:r>
      <w:r w:rsidR="002919DE" w:rsidRPr="00CB1CB4">
        <w:rPr>
          <w:rFonts w:hint="cs"/>
          <w:b/>
          <w:bCs/>
          <w:color w:val="FF0000"/>
          <w:szCs w:val="24"/>
          <w:rtl/>
          <w:lang w:bidi="ar-IQ"/>
        </w:rPr>
        <w:t>منقوصة لمكافحة</w:t>
      </w:r>
      <w:r w:rsidRPr="00CB1CB4">
        <w:rPr>
          <w:rFonts w:hint="cs"/>
          <w:b/>
          <w:bCs/>
          <w:color w:val="FF0000"/>
          <w:szCs w:val="24"/>
          <w:rtl/>
          <w:lang w:bidi="ar-IQ"/>
        </w:rPr>
        <w:t xml:space="preserve"> الاتجار بالبشر </w:t>
      </w:r>
    </w:p>
    <w:p w14:paraId="3BAA1CC2" w14:textId="77777777" w:rsidR="00BC2C15" w:rsidRDefault="00BC2C15" w:rsidP="000A0B49">
      <w:pPr>
        <w:spacing w:line="360" w:lineRule="auto"/>
        <w:jc w:val="both"/>
        <w:rPr>
          <w:b/>
          <w:bCs/>
          <w:color w:val="FF0000"/>
          <w:szCs w:val="24"/>
          <w:rtl/>
        </w:rPr>
      </w:pPr>
      <w:r w:rsidRPr="00E52192">
        <w:rPr>
          <w:rFonts w:hint="cs"/>
          <w:rtl/>
          <w:lang w:bidi="ar-IQ"/>
        </w:rPr>
        <w:lastRenderedPageBreak/>
        <w:t>وعلى الرغم من إقرار العراق لقانون خاص بالاتجار بالبشر في العام 2012 وتشكيل اللجنة المركزية لمكافحة الاتجار بالبشر</w:t>
      </w:r>
      <w:r>
        <w:rPr>
          <w:rFonts w:hint="cs"/>
          <w:rtl/>
          <w:lang w:bidi="ar-IQ"/>
        </w:rPr>
        <w:t xml:space="preserve"> ألا الواقع العملي يشير الى أن </w:t>
      </w:r>
      <w:r w:rsidRPr="00E52192">
        <w:rPr>
          <w:rFonts w:hint="cs"/>
          <w:rtl/>
          <w:lang w:bidi="ar-IQ"/>
        </w:rPr>
        <w:t xml:space="preserve">اعتماد استراتيجية تركز على الملاحقة القضائية والمعاقبة والمنع وتعزيز التعاون الدولي بهذا الاتجاه دون التركيز على أنصاف الضحايا وإعادة تأهيلهم وإدماجهم. متجاهل لوجوب التعامل مع جريمة الاتجار بالبشر باعتماد نهج متعدد المستويات يركز على ضمان حماية حقوق الأنسان الى جانب مكافحة الجريمة والعدالة الجنائية والهجرة والعمل ويبدوا ما تقدم واضحاً من غياب الدور المحوري للجنة المركزية لمكافحة الاتجار وافتقار المبادرات الهادفة لأنصاف الضحايا للدعم الحكومي والموارد المالية </w:t>
      </w:r>
      <w:r>
        <w:rPr>
          <w:rFonts w:hint="cs"/>
          <w:rtl/>
          <w:lang w:bidi="ar-IQ"/>
        </w:rPr>
        <w:t xml:space="preserve">ناهيك عن غياب </w:t>
      </w:r>
      <w:r w:rsidRPr="00E52192">
        <w:rPr>
          <w:rFonts w:hint="cs"/>
          <w:szCs w:val="24"/>
          <w:rtl/>
        </w:rPr>
        <w:t xml:space="preserve">العمل </w:t>
      </w:r>
      <w:r>
        <w:rPr>
          <w:rFonts w:hint="cs"/>
          <w:szCs w:val="24"/>
          <w:rtl/>
        </w:rPr>
        <w:t>الجاد ل</w:t>
      </w:r>
      <w:r w:rsidRPr="00E52192">
        <w:rPr>
          <w:rFonts w:hint="cs"/>
          <w:szCs w:val="24"/>
          <w:rtl/>
        </w:rPr>
        <w:t>معالجة الأسباب الجذرية للاتجار من قبيل انتشار الفقر</w:t>
      </w:r>
      <w:r>
        <w:rPr>
          <w:rFonts w:hint="cs"/>
          <w:szCs w:val="24"/>
          <w:rtl/>
        </w:rPr>
        <w:t xml:space="preserve">, </w:t>
      </w:r>
      <w:r w:rsidRPr="00E52192">
        <w:rPr>
          <w:rFonts w:hint="cs"/>
          <w:szCs w:val="24"/>
          <w:rtl/>
        </w:rPr>
        <w:t>التمييز بين الجنسين</w:t>
      </w:r>
      <w:r>
        <w:rPr>
          <w:rFonts w:hint="cs"/>
          <w:szCs w:val="24"/>
          <w:rtl/>
        </w:rPr>
        <w:t xml:space="preserve">, </w:t>
      </w:r>
      <w:r>
        <w:rPr>
          <w:rFonts w:cstheme="minorBidi" w:hint="cs"/>
          <w:szCs w:val="24"/>
          <w:rtl/>
        </w:rPr>
        <w:t>الإرهاب</w:t>
      </w:r>
      <w:r>
        <w:rPr>
          <w:rFonts w:hint="cs"/>
          <w:szCs w:val="24"/>
          <w:rtl/>
        </w:rPr>
        <w:t xml:space="preserve"> ,</w:t>
      </w:r>
      <w:r w:rsidRPr="00E52192">
        <w:rPr>
          <w:rFonts w:hint="cs"/>
          <w:szCs w:val="24"/>
          <w:rtl/>
        </w:rPr>
        <w:t xml:space="preserve"> الفساد، النزاعات</w:t>
      </w:r>
      <w:r>
        <w:rPr>
          <w:rFonts w:hint="cs"/>
          <w:szCs w:val="24"/>
          <w:rtl/>
        </w:rPr>
        <w:t xml:space="preserve"> المسلحة ,</w:t>
      </w:r>
      <w:r w:rsidRPr="00E52192">
        <w:rPr>
          <w:rFonts w:hint="cs"/>
          <w:szCs w:val="24"/>
          <w:rtl/>
        </w:rPr>
        <w:t xml:space="preserve"> الهجر</w:t>
      </w:r>
      <w:r w:rsidRPr="00E52192">
        <w:rPr>
          <w:rFonts w:hint="eastAsia"/>
          <w:szCs w:val="24"/>
          <w:rtl/>
        </w:rPr>
        <w:t>ة</w:t>
      </w:r>
      <w:r w:rsidRPr="00E52192">
        <w:rPr>
          <w:rFonts w:hint="cs"/>
          <w:szCs w:val="24"/>
          <w:rtl/>
        </w:rPr>
        <w:t xml:space="preserve"> غير الشرعية</w:t>
      </w:r>
      <w:r>
        <w:rPr>
          <w:rFonts w:hint="cs"/>
          <w:szCs w:val="24"/>
          <w:rtl/>
        </w:rPr>
        <w:t>,</w:t>
      </w:r>
      <w:r w:rsidRPr="00E52192">
        <w:rPr>
          <w:rFonts w:hint="cs"/>
          <w:szCs w:val="24"/>
          <w:rtl/>
        </w:rPr>
        <w:t xml:space="preserve"> العمالة الرخيصة</w:t>
      </w:r>
      <w:r>
        <w:rPr>
          <w:rFonts w:hint="cs"/>
          <w:szCs w:val="24"/>
          <w:rtl/>
        </w:rPr>
        <w:t>,</w:t>
      </w:r>
      <w:r w:rsidRPr="00E52192">
        <w:rPr>
          <w:rFonts w:hint="cs"/>
          <w:szCs w:val="24"/>
          <w:rtl/>
        </w:rPr>
        <w:t xml:space="preserve"> السياحة الجنسية. </w:t>
      </w:r>
    </w:p>
    <w:p w14:paraId="081E146C" w14:textId="77777777" w:rsidR="00BC2C15" w:rsidRDefault="00BC2C15" w:rsidP="000A0B49">
      <w:pPr>
        <w:spacing w:line="360" w:lineRule="auto"/>
        <w:jc w:val="left"/>
        <w:rPr>
          <w:b/>
          <w:bCs/>
          <w:color w:val="FF0000"/>
          <w:szCs w:val="24"/>
          <w:rtl/>
          <w:lang w:bidi="ar-IQ"/>
        </w:rPr>
      </w:pPr>
      <w:r w:rsidRPr="00E52192">
        <w:rPr>
          <w:rFonts w:hint="cs"/>
          <w:b/>
          <w:bCs/>
          <w:color w:val="FF0000"/>
          <w:szCs w:val="24"/>
          <w:rtl/>
          <w:lang w:bidi="ar-IQ"/>
        </w:rPr>
        <w:t xml:space="preserve">قولبة وممارسات قائمة على </w:t>
      </w:r>
      <w:r w:rsidRPr="00E52192">
        <w:rPr>
          <w:rFonts w:cstheme="minorBidi" w:hint="cs"/>
          <w:b/>
          <w:bCs/>
          <w:color w:val="FF0000"/>
          <w:szCs w:val="24"/>
          <w:rtl/>
          <w:lang w:bidi="ar-IQ"/>
        </w:rPr>
        <w:t>أدوار</w:t>
      </w:r>
      <w:r w:rsidRPr="00E52192">
        <w:rPr>
          <w:rFonts w:hint="cs"/>
          <w:b/>
          <w:bCs/>
          <w:color w:val="FF0000"/>
          <w:szCs w:val="24"/>
          <w:rtl/>
          <w:lang w:bidi="ar-IQ"/>
        </w:rPr>
        <w:t xml:space="preserve"> نمطية للمرأة في المجتمع تدعمه ثقافة ذكورية في </w:t>
      </w:r>
      <w:r w:rsidRPr="00E52192">
        <w:rPr>
          <w:rFonts w:cstheme="minorBidi" w:hint="cs"/>
          <w:b/>
          <w:bCs/>
          <w:color w:val="FF0000"/>
          <w:szCs w:val="24"/>
          <w:rtl/>
          <w:lang w:bidi="ar-IQ"/>
        </w:rPr>
        <w:t>الإدارة</w:t>
      </w:r>
      <w:r w:rsidRPr="00E52192">
        <w:rPr>
          <w:rFonts w:hint="cs"/>
          <w:b/>
          <w:bCs/>
          <w:color w:val="FF0000"/>
          <w:szCs w:val="24"/>
          <w:rtl/>
          <w:lang w:bidi="ar-IQ"/>
        </w:rPr>
        <w:t xml:space="preserve"> </w:t>
      </w:r>
    </w:p>
    <w:p w14:paraId="050233D4" w14:textId="10C878A8" w:rsidR="00BC2C15" w:rsidRDefault="00BC2C15" w:rsidP="000A0B49">
      <w:pPr>
        <w:spacing w:line="360" w:lineRule="auto"/>
        <w:jc w:val="both"/>
        <w:rPr>
          <w:b/>
          <w:bCs/>
          <w:color w:val="FF0000"/>
          <w:szCs w:val="24"/>
          <w:rtl/>
          <w:lang w:bidi="ar-IQ"/>
        </w:rPr>
      </w:pPr>
      <w:r w:rsidRPr="0024163E">
        <w:rPr>
          <w:rFonts w:hint="cs"/>
          <w:color w:val="auto"/>
          <w:sz w:val="22"/>
          <w:rtl/>
          <w:lang w:bidi="ar-IQ"/>
        </w:rPr>
        <w:t xml:space="preserve">لا يستغرق المراقب </w:t>
      </w:r>
      <w:r w:rsidRPr="0024163E">
        <w:rPr>
          <w:rFonts w:hint="cs"/>
          <w:rtl/>
          <w:lang w:bidi="ar-IQ"/>
        </w:rPr>
        <w:t>لأوضاع</w:t>
      </w:r>
      <w:r w:rsidRPr="0024163E">
        <w:rPr>
          <w:rFonts w:hint="cs"/>
          <w:color w:val="auto"/>
          <w:sz w:val="22"/>
          <w:rtl/>
          <w:lang w:bidi="ar-IQ"/>
        </w:rPr>
        <w:t xml:space="preserve"> المرأة في العراق ومشاركتها في الحياة العامة والسياسية </w:t>
      </w:r>
      <w:r>
        <w:rPr>
          <w:rFonts w:hint="cs"/>
          <w:rtl/>
          <w:lang w:bidi="ar-IQ"/>
        </w:rPr>
        <w:t>وقتاً طويل حتى</w:t>
      </w:r>
      <w:r w:rsidRPr="0024163E">
        <w:rPr>
          <w:rFonts w:hint="cs"/>
          <w:color w:val="auto"/>
          <w:sz w:val="22"/>
          <w:rtl/>
          <w:lang w:bidi="ar-IQ"/>
        </w:rPr>
        <w:t xml:space="preserve"> يكتشف الطبيعة الذكورية للمجتمع العراق </w:t>
      </w:r>
      <w:r w:rsidRPr="0024163E">
        <w:rPr>
          <w:rFonts w:hint="cs"/>
          <w:rtl/>
          <w:lang w:bidi="ar-IQ"/>
        </w:rPr>
        <w:t>والإقصاء</w:t>
      </w:r>
      <w:r w:rsidRPr="0024163E">
        <w:rPr>
          <w:rFonts w:hint="cs"/>
          <w:color w:val="auto"/>
          <w:sz w:val="22"/>
          <w:rtl/>
          <w:lang w:bidi="ar-IQ"/>
        </w:rPr>
        <w:t xml:space="preserve"> الممنهج للمرأة من سلطة القرار السياسي </w:t>
      </w:r>
      <w:r>
        <w:rPr>
          <w:rFonts w:cstheme="minorBidi" w:hint="cs"/>
          <w:rtl/>
          <w:lang w:bidi="ar-IQ"/>
        </w:rPr>
        <w:t>والإداري</w:t>
      </w:r>
      <w:r>
        <w:rPr>
          <w:rFonts w:hint="cs"/>
          <w:rtl/>
          <w:lang w:bidi="ar-IQ"/>
        </w:rPr>
        <w:t xml:space="preserve"> </w:t>
      </w:r>
      <w:r w:rsidRPr="0024163E">
        <w:rPr>
          <w:rFonts w:hint="cs"/>
          <w:color w:val="auto"/>
          <w:sz w:val="22"/>
          <w:rtl/>
          <w:lang w:bidi="ar-IQ"/>
        </w:rPr>
        <w:t>والاقتصادي والاجتماعي و</w:t>
      </w:r>
      <w:r>
        <w:rPr>
          <w:rFonts w:hint="cs"/>
          <w:rtl/>
          <w:lang w:bidi="ar-IQ"/>
        </w:rPr>
        <w:t>واقع يكرس</w:t>
      </w:r>
      <w:r w:rsidRPr="0024163E">
        <w:rPr>
          <w:rFonts w:hint="cs"/>
          <w:color w:val="auto"/>
          <w:sz w:val="22"/>
          <w:rtl/>
          <w:lang w:bidi="ar-IQ"/>
        </w:rPr>
        <w:t xml:space="preserve"> صور نمطية تضع المرأة في قوالب نمطية تحكمها </w:t>
      </w:r>
      <w:r>
        <w:rPr>
          <w:rFonts w:hint="cs"/>
          <w:rtl/>
          <w:lang w:bidi="ar-IQ"/>
        </w:rPr>
        <w:t xml:space="preserve">ويدعم استمرارها تسلط الذكور , </w:t>
      </w:r>
      <w:r w:rsidRPr="0024163E">
        <w:rPr>
          <w:rFonts w:hint="cs"/>
          <w:color w:val="auto"/>
          <w:sz w:val="22"/>
          <w:rtl/>
          <w:lang w:bidi="ar-IQ"/>
        </w:rPr>
        <w:t xml:space="preserve">فلا زالت </w:t>
      </w:r>
      <w:r w:rsidRPr="0024163E">
        <w:rPr>
          <w:rFonts w:hint="cs"/>
          <w:rtl/>
          <w:lang w:bidi="ar-IQ"/>
        </w:rPr>
        <w:t>المشاركة الكاملة والمتساوية للمرأة في صنع القرار في جميع مجالات الحياة العامة والسياسية بعيدة المنال ولم تشفع ل</w:t>
      </w:r>
      <w:r>
        <w:rPr>
          <w:rFonts w:hint="cs"/>
          <w:rtl/>
          <w:lang w:bidi="ar-IQ"/>
        </w:rPr>
        <w:t>لمرأة</w:t>
      </w:r>
      <w:r w:rsidRPr="0024163E">
        <w:rPr>
          <w:rFonts w:hint="cs"/>
          <w:rtl/>
          <w:lang w:bidi="ar-IQ"/>
        </w:rPr>
        <w:t xml:space="preserve"> كوتا التمثيل </w:t>
      </w:r>
      <w:r>
        <w:rPr>
          <w:rFonts w:hint="cs"/>
          <w:rtl/>
          <w:lang w:bidi="ar-IQ"/>
        </w:rPr>
        <w:t xml:space="preserve">المقررة قانوناً </w:t>
      </w:r>
      <w:r w:rsidRPr="0024163E">
        <w:rPr>
          <w:rFonts w:hint="cs"/>
          <w:rtl/>
          <w:lang w:bidi="ar-IQ"/>
        </w:rPr>
        <w:t xml:space="preserve">في أن تمارس دورها المأمول بل باتت مكتسبات السنوات الماضية تواجه القضم لصالح السطوة الذكورية والاستحواذ النهم على سلطة القرار السياسي </w:t>
      </w:r>
      <w:r w:rsidRPr="0024163E">
        <w:rPr>
          <w:rFonts w:cstheme="minorBidi" w:hint="cs"/>
          <w:rtl/>
          <w:lang w:bidi="ar-IQ"/>
        </w:rPr>
        <w:t>والإداري</w:t>
      </w:r>
      <w:r w:rsidRPr="0024163E">
        <w:rPr>
          <w:rFonts w:hint="cs"/>
          <w:rtl/>
          <w:lang w:bidi="ar-IQ"/>
        </w:rPr>
        <w:t xml:space="preserve"> حتى باتت المواقع القيادية لسلطات الدولة العراقية</w:t>
      </w:r>
      <w:r>
        <w:rPr>
          <w:rFonts w:hint="cs"/>
          <w:rtl/>
          <w:lang w:bidi="ar-IQ"/>
        </w:rPr>
        <w:t xml:space="preserve"> كافة</w:t>
      </w:r>
      <w:r w:rsidRPr="0024163E">
        <w:rPr>
          <w:rFonts w:hint="cs"/>
          <w:rtl/>
          <w:lang w:bidi="ar-IQ"/>
        </w:rPr>
        <w:t xml:space="preserve"> خالية تماماً من النساء </w:t>
      </w:r>
      <w:r>
        <w:rPr>
          <w:rFonts w:hint="cs"/>
          <w:rtl/>
          <w:lang w:bidi="ar-IQ"/>
        </w:rPr>
        <w:t xml:space="preserve">! </w:t>
      </w:r>
      <w:r w:rsidRPr="0024163E">
        <w:rPr>
          <w:rFonts w:hint="cs"/>
          <w:rtl/>
          <w:lang w:bidi="ar-IQ"/>
        </w:rPr>
        <w:t xml:space="preserve">وخلت كابينتها الوزارية من النساء </w:t>
      </w:r>
      <w:r w:rsidRPr="0024163E">
        <w:rPr>
          <w:rFonts w:cstheme="minorBidi" w:hint="cs"/>
          <w:rtl/>
          <w:lang w:bidi="ar-IQ"/>
        </w:rPr>
        <w:t>لأول</w:t>
      </w:r>
      <w:r w:rsidRPr="0024163E">
        <w:rPr>
          <w:rFonts w:hint="cs"/>
          <w:rtl/>
          <w:lang w:bidi="ar-IQ"/>
        </w:rPr>
        <w:t xml:space="preserve"> مرة لما بعد </w:t>
      </w:r>
      <w:r w:rsidR="00D87B30" w:rsidRPr="0024163E">
        <w:rPr>
          <w:rFonts w:hint="cs"/>
          <w:rtl/>
          <w:lang w:bidi="ar-IQ"/>
        </w:rPr>
        <w:t>2003!</w:t>
      </w:r>
      <w:r>
        <w:rPr>
          <w:rFonts w:hint="cs"/>
          <w:rtl/>
          <w:lang w:bidi="ar-IQ"/>
        </w:rPr>
        <w:t xml:space="preserve"> </w:t>
      </w:r>
      <w:r w:rsidRPr="0024163E">
        <w:rPr>
          <w:rFonts w:hint="cs"/>
          <w:rtl/>
          <w:lang w:bidi="ar-IQ"/>
        </w:rPr>
        <w:t>وألغيت وزارة المرأة</w:t>
      </w:r>
      <w:r>
        <w:rPr>
          <w:rFonts w:hint="cs"/>
          <w:rtl/>
          <w:lang w:bidi="ar-IQ"/>
        </w:rPr>
        <w:t xml:space="preserve"> وقلص تمثيل المرأة في مفوضية حقوق الأنسان وانعدم تمثيلها في </w:t>
      </w:r>
      <w:r>
        <w:rPr>
          <w:rFonts w:cstheme="minorBidi" w:hint="cs"/>
          <w:rtl/>
          <w:lang w:bidi="ar-IQ"/>
        </w:rPr>
        <w:t>إدارة</w:t>
      </w:r>
      <w:r>
        <w:rPr>
          <w:rFonts w:hint="cs"/>
          <w:rtl/>
          <w:lang w:bidi="ar-IQ"/>
        </w:rPr>
        <w:t xml:space="preserve"> مفوضية الانتخابات </w:t>
      </w:r>
      <w:r w:rsidRPr="0024163E">
        <w:rPr>
          <w:rFonts w:hint="cs"/>
          <w:rtl/>
          <w:lang w:bidi="ar-IQ"/>
        </w:rPr>
        <w:t xml:space="preserve"> وأبرزت المسوحات </w:t>
      </w:r>
      <w:r w:rsidRPr="0024163E">
        <w:rPr>
          <w:rFonts w:cstheme="minorBidi" w:hint="cs"/>
          <w:rtl/>
          <w:lang w:bidi="ar-IQ"/>
        </w:rPr>
        <w:t>الإحصائية</w:t>
      </w:r>
      <w:r w:rsidRPr="0024163E">
        <w:rPr>
          <w:rFonts w:hint="cs"/>
          <w:rtl/>
          <w:lang w:bidi="ar-IQ"/>
        </w:rPr>
        <w:t xml:space="preserve"> حقيقة التناغم بين القوالب النمطية  للمرأة والواقع فلا زالت المرأة العراقية مرشحة للعمل في التربية</w:t>
      </w:r>
      <w:r w:rsidR="00D87B30">
        <w:rPr>
          <w:rFonts w:hint="cs"/>
          <w:rtl/>
          <w:lang w:bidi="ar-IQ"/>
        </w:rPr>
        <w:t xml:space="preserve"> والتعليم</w:t>
      </w:r>
      <w:r w:rsidRPr="0024163E">
        <w:rPr>
          <w:rFonts w:hint="cs"/>
          <w:rtl/>
          <w:lang w:bidi="ar-IQ"/>
        </w:rPr>
        <w:t xml:space="preserve"> كخيارها </w:t>
      </w:r>
      <w:r w:rsidRPr="0024163E">
        <w:rPr>
          <w:rFonts w:cstheme="minorBidi" w:hint="cs"/>
          <w:rtl/>
          <w:lang w:bidi="ar-IQ"/>
        </w:rPr>
        <w:t>الأول</w:t>
      </w:r>
      <w:r w:rsidRPr="0024163E">
        <w:rPr>
          <w:rFonts w:hint="cs"/>
          <w:rtl/>
          <w:lang w:bidi="ar-IQ"/>
        </w:rPr>
        <w:t xml:space="preserve"> ولا زال الرجل عنوان المواقع القيادية وسلطة القرار السياسي </w:t>
      </w:r>
      <w:r w:rsidRPr="0024163E">
        <w:rPr>
          <w:rFonts w:cstheme="minorBidi" w:hint="cs"/>
          <w:rtl/>
          <w:lang w:bidi="ar-IQ"/>
        </w:rPr>
        <w:t>والإداري</w:t>
      </w:r>
      <w:r w:rsidRPr="0024163E">
        <w:rPr>
          <w:rFonts w:hint="cs"/>
          <w:rtl/>
          <w:lang w:bidi="ar-IQ"/>
        </w:rPr>
        <w:t xml:space="preserve"> </w:t>
      </w:r>
      <w:r>
        <w:rPr>
          <w:rFonts w:cstheme="minorBidi" w:hint="cs"/>
          <w:rtl/>
          <w:lang w:bidi="ar-IQ"/>
        </w:rPr>
        <w:t>والأمني</w:t>
      </w:r>
      <w:r>
        <w:rPr>
          <w:rFonts w:hint="cs"/>
          <w:rtl/>
          <w:lang w:bidi="ar-IQ"/>
        </w:rPr>
        <w:t xml:space="preserve"> </w:t>
      </w:r>
      <w:r w:rsidRPr="0024163E">
        <w:rPr>
          <w:rFonts w:hint="cs"/>
          <w:rtl/>
          <w:lang w:bidi="ar-IQ"/>
        </w:rPr>
        <w:t>ولازال القضاء بعنوان الذكورية في مواقعه القيادية والرئيسية ولازال البرلمان العراقي بسمته الذكورية</w:t>
      </w:r>
      <w:r>
        <w:rPr>
          <w:rFonts w:hint="cs"/>
          <w:rtl/>
          <w:lang w:bidi="ar-IQ"/>
        </w:rPr>
        <w:t xml:space="preserve"> الطاغية بأن</w:t>
      </w:r>
      <w:r w:rsidRPr="0024163E">
        <w:rPr>
          <w:rFonts w:hint="cs"/>
          <w:rtl/>
          <w:lang w:bidi="ar-IQ"/>
        </w:rPr>
        <w:t xml:space="preserve"> هيمنت على مواقع القرار ورئاسات اللجان </w:t>
      </w:r>
      <w:r>
        <w:rPr>
          <w:rFonts w:hint="cs"/>
          <w:rtl/>
          <w:lang w:bidi="ar-IQ"/>
        </w:rPr>
        <w:t xml:space="preserve"> فيه الذكور </w:t>
      </w:r>
      <w:r w:rsidRPr="0024163E">
        <w:rPr>
          <w:rFonts w:hint="cs"/>
          <w:rtl/>
          <w:lang w:bidi="ar-IQ"/>
        </w:rPr>
        <w:t xml:space="preserve">ولازالت </w:t>
      </w:r>
      <w:r w:rsidRPr="0024163E">
        <w:rPr>
          <w:rFonts w:cstheme="minorBidi" w:hint="cs"/>
          <w:rtl/>
          <w:lang w:bidi="ar-IQ"/>
        </w:rPr>
        <w:t>الأحزاب</w:t>
      </w:r>
      <w:r w:rsidRPr="0024163E">
        <w:rPr>
          <w:rFonts w:hint="cs"/>
          <w:rtl/>
          <w:lang w:bidi="ar-IQ"/>
        </w:rPr>
        <w:t xml:space="preserve"> السياسية تنتخب زعاماتها و</w:t>
      </w:r>
      <w:r w:rsidR="004958B0">
        <w:rPr>
          <w:rFonts w:hint="cs"/>
          <w:rtl/>
          <w:lang w:bidi="ar-IQ"/>
        </w:rPr>
        <w:t>قياداتها</w:t>
      </w:r>
      <w:r w:rsidRPr="0024163E">
        <w:rPr>
          <w:rFonts w:hint="cs"/>
          <w:rtl/>
          <w:lang w:bidi="ar-IQ"/>
        </w:rPr>
        <w:t xml:space="preserve"> من الرجال</w:t>
      </w:r>
      <w:r>
        <w:rPr>
          <w:rFonts w:hint="cs"/>
          <w:rtl/>
          <w:lang w:bidi="ar-IQ"/>
        </w:rPr>
        <w:t xml:space="preserve">. </w:t>
      </w:r>
    </w:p>
    <w:p w14:paraId="408AEF28" w14:textId="77777777" w:rsidR="00BC2C15" w:rsidRDefault="00BC2C15" w:rsidP="000A0B49">
      <w:pPr>
        <w:spacing w:line="360" w:lineRule="auto"/>
        <w:jc w:val="left"/>
        <w:rPr>
          <w:b/>
          <w:bCs/>
          <w:color w:val="FF0000"/>
          <w:szCs w:val="24"/>
          <w:rtl/>
          <w:lang w:bidi="ar-IQ"/>
        </w:rPr>
      </w:pPr>
    </w:p>
    <w:p w14:paraId="2D05B2A4" w14:textId="77777777" w:rsidR="00BC2C15" w:rsidRDefault="00BC2C15" w:rsidP="000A0B49">
      <w:pPr>
        <w:spacing w:line="360" w:lineRule="auto"/>
        <w:jc w:val="left"/>
        <w:rPr>
          <w:b/>
          <w:bCs/>
          <w:color w:val="FF0000"/>
          <w:szCs w:val="24"/>
          <w:rtl/>
          <w:lang w:bidi="ar-IQ"/>
        </w:rPr>
      </w:pPr>
      <w:r w:rsidRPr="0024163E">
        <w:rPr>
          <w:rFonts w:cstheme="minorBidi" w:hint="cs"/>
          <w:b/>
          <w:bCs/>
          <w:color w:val="FF0000"/>
          <w:szCs w:val="24"/>
          <w:rtl/>
          <w:lang w:bidi="ar-IQ"/>
        </w:rPr>
        <w:t>أ</w:t>
      </w:r>
      <w:r w:rsidRPr="0024163E">
        <w:rPr>
          <w:rFonts w:hint="cs"/>
          <w:b/>
          <w:bCs/>
          <w:color w:val="FF0000"/>
          <w:szCs w:val="24"/>
          <w:rtl/>
          <w:lang w:bidi="ar-IQ"/>
        </w:rPr>
        <w:t xml:space="preserve">شكال مختلفة من العنف ضد المرأة يقابلها حلول ترقيعيه للمعالجة </w:t>
      </w:r>
    </w:p>
    <w:p w14:paraId="4EA300A3" w14:textId="6B4849EA" w:rsidR="00BC2C15" w:rsidRDefault="00BC2C15" w:rsidP="000A0B49">
      <w:pPr>
        <w:spacing w:line="360" w:lineRule="auto"/>
        <w:jc w:val="both"/>
        <w:rPr>
          <w:rtl/>
          <w:lang w:bidi="ar-IQ"/>
        </w:rPr>
      </w:pPr>
      <w:r w:rsidRPr="00626128">
        <w:rPr>
          <w:rFonts w:hint="cs"/>
          <w:color w:val="auto"/>
          <w:sz w:val="22"/>
          <w:rtl/>
          <w:lang w:bidi="ar-IQ"/>
        </w:rPr>
        <w:t xml:space="preserve">حراك محلي </w:t>
      </w:r>
      <w:r w:rsidRPr="00626128">
        <w:rPr>
          <w:rFonts w:cstheme="minorBidi" w:hint="cs"/>
          <w:color w:val="auto"/>
          <w:sz w:val="22"/>
          <w:rtl/>
          <w:lang w:bidi="ar-IQ"/>
        </w:rPr>
        <w:t>وأخر</w:t>
      </w:r>
      <w:r w:rsidRPr="00626128">
        <w:rPr>
          <w:rFonts w:hint="cs"/>
          <w:color w:val="auto"/>
          <w:sz w:val="22"/>
          <w:rtl/>
          <w:lang w:bidi="ar-IQ"/>
        </w:rPr>
        <w:t xml:space="preserve"> دولي داعم ومبادرات وخطط استراتيجية قصيرة </w:t>
      </w:r>
      <w:r w:rsidRPr="00626128">
        <w:rPr>
          <w:rFonts w:cstheme="minorBidi" w:hint="cs"/>
          <w:color w:val="auto"/>
          <w:sz w:val="22"/>
          <w:rtl/>
          <w:lang w:bidi="ar-IQ"/>
        </w:rPr>
        <w:t>وأخرى</w:t>
      </w:r>
      <w:r w:rsidRPr="00626128">
        <w:rPr>
          <w:rFonts w:hint="cs"/>
          <w:color w:val="auto"/>
          <w:sz w:val="22"/>
          <w:rtl/>
          <w:lang w:bidi="ar-IQ"/>
        </w:rPr>
        <w:t xml:space="preserve"> طويلة </w:t>
      </w:r>
      <w:r w:rsidRPr="00626128">
        <w:rPr>
          <w:rFonts w:cstheme="minorBidi" w:hint="cs"/>
          <w:color w:val="auto"/>
          <w:sz w:val="22"/>
          <w:rtl/>
          <w:lang w:bidi="ar-IQ"/>
        </w:rPr>
        <w:t>الأمد</w:t>
      </w:r>
      <w:r w:rsidRPr="00626128">
        <w:rPr>
          <w:rFonts w:hint="cs"/>
          <w:color w:val="auto"/>
          <w:sz w:val="22"/>
          <w:rtl/>
          <w:lang w:bidi="ar-IQ"/>
        </w:rPr>
        <w:t xml:space="preserve"> جميعها تهدف الى تحسين واقع المرأة </w:t>
      </w:r>
      <w:r w:rsidRPr="00626128">
        <w:rPr>
          <w:rFonts w:hint="cs"/>
          <w:rtl/>
          <w:lang w:bidi="ar-IQ"/>
        </w:rPr>
        <w:t>ومناهضة</w:t>
      </w:r>
      <w:r w:rsidRPr="00626128">
        <w:rPr>
          <w:rFonts w:hint="cs"/>
          <w:color w:val="auto"/>
          <w:sz w:val="22"/>
          <w:rtl/>
          <w:lang w:bidi="ar-IQ"/>
        </w:rPr>
        <w:t xml:space="preserve"> العنف الموجهة ضدها فيما الواقع لا يزال يؤشر </w:t>
      </w:r>
      <w:r w:rsidRPr="00626128">
        <w:rPr>
          <w:rFonts w:hint="cs"/>
          <w:rtl/>
          <w:lang w:bidi="ar-IQ"/>
        </w:rPr>
        <w:t>أن</w:t>
      </w:r>
      <w:r w:rsidRPr="00626128">
        <w:rPr>
          <w:rFonts w:hint="cs"/>
          <w:color w:val="auto"/>
          <w:sz w:val="22"/>
          <w:rtl/>
          <w:lang w:bidi="ar-IQ"/>
        </w:rPr>
        <w:t xml:space="preserve"> المرأة العراقية لا زالت تواجه </w:t>
      </w:r>
      <w:r w:rsidRPr="00626128">
        <w:rPr>
          <w:rFonts w:hint="cs"/>
          <w:rtl/>
          <w:lang w:bidi="ar-IQ"/>
        </w:rPr>
        <w:t>أنواعا</w:t>
      </w:r>
      <w:r w:rsidRPr="00626128">
        <w:rPr>
          <w:rFonts w:hint="cs"/>
          <w:color w:val="auto"/>
          <w:sz w:val="22"/>
          <w:rtl/>
          <w:lang w:bidi="ar-IQ"/>
        </w:rPr>
        <w:t xml:space="preserve"> </w:t>
      </w:r>
      <w:r w:rsidRPr="00626128">
        <w:rPr>
          <w:rFonts w:hint="cs"/>
          <w:rtl/>
          <w:lang w:bidi="ar-IQ"/>
        </w:rPr>
        <w:t>وأشكال</w:t>
      </w:r>
      <w:r w:rsidRPr="00626128">
        <w:rPr>
          <w:rFonts w:hint="cs"/>
          <w:color w:val="auto"/>
          <w:sz w:val="22"/>
          <w:rtl/>
          <w:lang w:bidi="ar-IQ"/>
        </w:rPr>
        <w:t xml:space="preserve"> مختلفة من العنف ( </w:t>
      </w:r>
      <w:r w:rsidRPr="00626128">
        <w:rPr>
          <w:rFonts w:hint="cs"/>
          <w:rtl/>
          <w:lang w:bidi="ar-IQ"/>
        </w:rPr>
        <w:t>الأسري</w:t>
      </w:r>
      <w:r w:rsidRPr="00626128">
        <w:rPr>
          <w:rFonts w:hint="cs"/>
          <w:color w:val="auto"/>
          <w:sz w:val="22"/>
          <w:rtl/>
          <w:lang w:bidi="ar-IQ"/>
        </w:rPr>
        <w:t xml:space="preserve"> , الجنسي , الجسدي , النفسي , والمؤسسي ) فلا زال مشروع قانون العنف </w:t>
      </w:r>
      <w:r w:rsidRPr="00626128">
        <w:rPr>
          <w:rFonts w:hint="cs"/>
          <w:rtl/>
          <w:lang w:bidi="ar-IQ"/>
        </w:rPr>
        <w:t>الأسري</w:t>
      </w:r>
      <w:r w:rsidRPr="00626128">
        <w:rPr>
          <w:rFonts w:hint="cs"/>
          <w:color w:val="auto"/>
          <w:sz w:val="22"/>
          <w:rtl/>
          <w:lang w:bidi="ar-IQ"/>
        </w:rPr>
        <w:t xml:space="preserve"> يراوح مكانه منذ العام 2015 ولازالت القوانين المنتهكة التي تكرس التمييز والعنف ضد المرأة تنتظر لجان مجلس القضاء </w:t>
      </w:r>
      <w:r w:rsidRPr="00626128">
        <w:rPr>
          <w:rFonts w:cstheme="minorBidi" w:hint="cs"/>
          <w:color w:val="auto"/>
          <w:sz w:val="22"/>
          <w:rtl/>
          <w:lang w:bidi="ar-IQ"/>
        </w:rPr>
        <w:t>الأعلى</w:t>
      </w:r>
      <w:r w:rsidRPr="00626128">
        <w:rPr>
          <w:rFonts w:hint="cs"/>
          <w:color w:val="auto"/>
          <w:sz w:val="22"/>
          <w:rtl/>
          <w:lang w:bidi="ar-IQ"/>
        </w:rPr>
        <w:t xml:space="preserve"> التي شكلت ولم يرشح عنها مشاريع مقترحة للتعديل </w:t>
      </w:r>
      <w:r w:rsidRPr="00626128">
        <w:rPr>
          <w:rFonts w:hint="cs"/>
          <w:rtl/>
          <w:lang w:bidi="ar-IQ"/>
        </w:rPr>
        <w:t>أو</w:t>
      </w:r>
      <w:r w:rsidRPr="00626128">
        <w:rPr>
          <w:rFonts w:hint="cs"/>
          <w:color w:val="auto"/>
          <w:sz w:val="22"/>
          <w:rtl/>
          <w:lang w:bidi="ar-IQ"/>
        </w:rPr>
        <w:t xml:space="preserve"> </w:t>
      </w:r>
      <w:r w:rsidRPr="00626128">
        <w:rPr>
          <w:rFonts w:cstheme="minorBidi" w:hint="cs"/>
          <w:color w:val="auto"/>
          <w:sz w:val="22"/>
          <w:rtl/>
          <w:lang w:bidi="ar-IQ"/>
        </w:rPr>
        <w:t>الإلغاء</w:t>
      </w:r>
      <w:r w:rsidRPr="00626128">
        <w:rPr>
          <w:rFonts w:hint="cs"/>
          <w:color w:val="auto"/>
          <w:sz w:val="22"/>
          <w:rtl/>
          <w:lang w:bidi="ar-IQ"/>
        </w:rPr>
        <w:t xml:space="preserve"> لتلك القوانين ولازال العنف الجسدي دون معالجة جادة ولازالت عقود الزواج للقصر تتجاوز ال 15 الف عقد سنوياً ثلثها ينتهي بالطلاق</w:t>
      </w:r>
      <w:r w:rsidR="00D87B30">
        <w:rPr>
          <w:rStyle w:val="a4"/>
          <w:color w:val="auto"/>
          <w:sz w:val="22"/>
          <w:rtl/>
          <w:lang w:bidi="ar-IQ"/>
        </w:rPr>
        <w:footnoteReference w:id="7"/>
      </w:r>
      <w:r w:rsidRPr="00626128">
        <w:rPr>
          <w:rFonts w:hint="cs"/>
          <w:color w:val="auto"/>
          <w:sz w:val="22"/>
          <w:rtl/>
          <w:lang w:bidi="ar-IQ"/>
        </w:rPr>
        <w:t xml:space="preserve">, ولازالت </w:t>
      </w:r>
      <w:r w:rsidRPr="00626128">
        <w:rPr>
          <w:rFonts w:cstheme="minorBidi" w:hint="cs"/>
          <w:color w:val="auto"/>
          <w:sz w:val="22"/>
          <w:rtl/>
          <w:lang w:bidi="ar-IQ"/>
        </w:rPr>
        <w:t>أوضاع</w:t>
      </w:r>
      <w:r w:rsidRPr="00626128">
        <w:rPr>
          <w:rFonts w:hint="cs"/>
          <w:color w:val="auto"/>
          <w:sz w:val="22"/>
          <w:rtl/>
          <w:lang w:bidi="ar-IQ"/>
        </w:rPr>
        <w:t xml:space="preserve"> النساء </w:t>
      </w:r>
      <w:r w:rsidRPr="00626128">
        <w:rPr>
          <w:rFonts w:hint="cs"/>
          <w:color w:val="auto"/>
          <w:sz w:val="22"/>
          <w:rtl/>
          <w:lang w:bidi="ar-IQ"/>
        </w:rPr>
        <w:lastRenderedPageBreak/>
        <w:t xml:space="preserve">في السجون ومرافق التوقيف الاحتياطي غير </w:t>
      </w:r>
      <w:r w:rsidRPr="00626128">
        <w:rPr>
          <w:rFonts w:cstheme="minorBidi" w:hint="cs"/>
          <w:color w:val="auto"/>
          <w:sz w:val="22"/>
          <w:rtl/>
          <w:lang w:bidi="ar-IQ"/>
        </w:rPr>
        <w:t>إنسانية</w:t>
      </w:r>
      <w:r w:rsidRPr="00626128">
        <w:rPr>
          <w:rFonts w:hint="cs"/>
          <w:color w:val="auto"/>
          <w:sz w:val="22"/>
          <w:rtl/>
          <w:lang w:bidi="ar-IQ"/>
        </w:rPr>
        <w:t xml:space="preserve"> حيث تكتظ سجون النساء كما تكتظ سجون الرجال وفي بغداد تجاوزت نسبة الاكتظاظ نسبة 300% وتعاني المحكومات بالإعدام ومرافقيهن من </w:t>
      </w:r>
      <w:r w:rsidRPr="00626128">
        <w:rPr>
          <w:rFonts w:cstheme="minorBidi" w:hint="cs"/>
          <w:color w:val="auto"/>
          <w:sz w:val="22"/>
          <w:rtl/>
          <w:lang w:bidi="ar-IQ"/>
        </w:rPr>
        <w:t>الأطفال</w:t>
      </w:r>
      <w:r w:rsidRPr="00626128">
        <w:rPr>
          <w:rFonts w:hint="cs"/>
          <w:color w:val="auto"/>
          <w:sz w:val="22"/>
          <w:rtl/>
          <w:lang w:bidi="ar-IQ"/>
        </w:rPr>
        <w:t xml:space="preserve"> أوضاعا بالغة الحساسية </w:t>
      </w:r>
      <w:r>
        <w:rPr>
          <w:rFonts w:hint="cs"/>
          <w:rtl/>
          <w:lang w:bidi="ar-IQ"/>
        </w:rPr>
        <w:t xml:space="preserve">, انتهاكات تطال النساء في السجون والمواقف ظروف احتجاز غير </w:t>
      </w:r>
      <w:r>
        <w:rPr>
          <w:rFonts w:cstheme="minorBidi" w:hint="cs"/>
          <w:rtl/>
          <w:lang w:bidi="ar-IQ"/>
        </w:rPr>
        <w:t>إنسانية</w:t>
      </w:r>
      <w:r>
        <w:rPr>
          <w:rFonts w:hint="cs"/>
          <w:rtl/>
          <w:lang w:bidi="ar-IQ"/>
        </w:rPr>
        <w:t xml:space="preserve"> , خدمات طبية وصحية متواضعة , </w:t>
      </w:r>
      <w:r w:rsidRPr="00626128">
        <w:rPr>
          <w:rFonts w:hint="cs"/>
          <w:color w:val="auto"/>
          <w:sz w:val="22"/>
          <w:rtl/>
          <w:lang w:bidi="ar-IQ"/>
        </w:rPr>
        <w:t>وفي مراكز ال</w:t>
      </w:r>
      <w:r>
        <w:rPr>
          <w:rFonts w:hint="cs"/>
          <w:rtl/>
          <w:lang w:bidi="ar-IQ"/>
        </w:rPr>
        <w:t>حماية لعوائل عناصر داعش الإرهابي</w:t>
      </w:r>
      <w:r w:rsidRPr="00626128">
        <w:rPr>
          <w:rFonts w:hint="cs"/>
          <w:color w:val="auto"/>
          <w:sz w:val="22"/>
          <w:rtl/>
          <w:lang w:bidi="ar-IQ"/>
        </w:rPr>
        <w:t xml:space="preserve"> هي </w:t>
      </w:r>
      <w:r w:rsidRPr="00626128">
        <w:rPr>
          <w:rFonts w:cstheme="minorBidi" w:hint="cs"/>
          <w:color w:val="auto"/>
          <w:sz w:val="22"/>
          <w:rtl/>
          <w:lang w:bidi="ar-IQ"/>
        </w:rPr>
        <w:t>الأخرى</w:t>
      </w:r>
      <w:r w:rsidRPr="00626128">
        <w:rPr>
          <w:rFonts w:hint="cs"/>
          <w:color w:val="auto"/>
          <w:sz w:val="22"/>
          <w:rtl/>
          <w:lang w:bidi="ar-IQ"/>
        </w:rPr>
        <w:t xml:space="preserve"> </w:t>
      </w:r>
      <w:r w:rsidR="00F03C27">
        <w:rPr>
          <w:rFonts w:hint="cs"/>
          <w:rtl/>
          <w:lang w:bidi="ar-IQ"/>
        </w:rPr>
        <w:t>ت</w:t>
      </w:r>
      <w:r w:rsidRPr="00626128">
        <w:rPr>
          <w:rFonts w:hint="cs"/>
          <w:color w:val="auto"/>
          <w:sz w:val="22"/>
          <w:rtl/>
          <w:lang w:bidi="ar-IQ"/>
        </w:rPr>
        <w:t xml:space="preserve">واجه النساء </w:t>
      </w:r>
      <w:r>
        <w:rPr>
          <w:rFonts w:hint="cs"/>
          <w:rtl/>
          <w:lang w:bidi="ar-IQ"/>
        </w:rPr>
        <w:t xml:space="preserve">والأطفال فيها </w:t>
      </w:r>
      <w:r w:rsidRPr="00626128">
        <w:rPr>
          <w:rFonts w:hint="cs"/>
          <w:color w:val="auto"/>
          <w:sz w:val="22"/>
          <w:rtl/>
          <w:lang w:bidi="ar-IQ"/>
        </w:rPr>
        <w:t xml:space="preserve">ظروفاً قاسية تدفع فيها النساء ضريبة </w:t>
      </w:r>
      <w:r>
        <w:rPr>
          <w:rFonts w:hint="cs"/>
          <w:rtl/>
          <w:lang w:bidi="ar-IQ"/>
        </w:rPr>
        <w:t>ال</w:t>
      </w:r>
      <w:r w:rsidRPr="00626128">
        <w:rPr>
          <w:rFonts w:hint="cs"/>
          <w:color w:val="auto"/>
          <w:sz w:val="22"/>
          <w:rtl/>
          <w:lang w:bidi="ar-IQ"/>
        </w:rPr>
        <w:t xml:space="preserve">انتماء </w:t>
      </w:r>
      <w:r>
        <w:rPr>
          <w:rFonts w:hint="cs"/>
          <w:rtl/>
          <w:lang w:bidi="ar-IQ"/>
        </w:rPr>
        <w:t>ل</w:t>
      </w:r>
      <w:r w:rsidRPr="00626128">
        <w:rPr>
          <w:rFonts w:hint="cs"/>
          <w:color w:val="auto"/>
          <w:sz w:val="22"/>
          <w:rtl/>
          <w:lang w:bidi="ar-IQ"/>
        </w:rPr>
        <w:t xml:space="preserve">فرد من العائلة لتنظيم داعش </w:t>
      </w:r>
      <w:r w:rsidRPr="00626128">
        <w:rPr>
          <w:rFonts w:cstheme="minorBidi" w:hint="cs"/>
          <w:color w:val="auto"/>
          <w:sz w:val="22"/>
          <w:rtl/>
          <w:lang w:bidi="ar-IQ"/>
        </w:rPr>
        <w:t>الإرهابي</w:t>
      </w:r>
      <w:r w:rsidRPr="00626128">
        <w:rPr>
          <w:rFonts w:hint="cs"/>
          <w:color w:val="auto"/>
          <w:sz w:val="22"/>
          <w:rtl/>
          <w:lang w:bidi="ar-IQ"/>
        </w:rPr>
        <w:t xml:space="preserve"> </w:t>
      </w:r>
      <w:r>
        <w:rPr>
          <w:rFonts w:hint="cs"/>
          <w:rtl/>
          <w:lang w:bidi="ar-IQ"/>
        </w:rPr>
        <w:t xml:space="preserve">في غياب أو ضعف البرامج الخاصة بالمصالحة </w:t>
      </w:r>
      <w:r w:rsidR="00F03C27">
        <w:rPr>
          <w:rFonts w:hint="cs"/>
          <w:rtl/>
          <w:lang w:bidi="ar-IQ"/>
        </w:rPr>
        <w:t xml:space="preserve"> والسلم المجتمعي</w:t>
      </w:r>
      <w:r>
        <w:rPr>
          <w:rFonts w:hint="cs"/>
          <w:rtl/>
          <w:lang w:bidi="ar-IQ"/>
        </w:rPr>
        <w:t>.</w:t>
      </w:r>
    </w:p>
    <w:p w14:paraId="10CFFAF9" w14:textId="77777777" w:rsidR="00F42AE4" w:rsidRDefault="00F42AE4" w:rsidP="000A0B49">
      <w:pPr>
        <w:spacing w:line="360" w:lineRule="auto"/>
        <w:jc w:val="both"/>
        <w:rPr>
          <w:rtl/>
          <w:lang w:bidi="ar-IQ"/>
        </w:rPr>
      </w:pPr>
    </w:p>
    <w:p w14:paraId="13A6B28D" w14:textId="77777777" w:rsidR="00330FB5" w:rsidRDefault="00330FB5" w:rsidP="000A0B49">
      <w:pPr>
        <w:spacing w:line="360" w:lineRule="auto"/>
        <w:jc w:val="both"/>
        <w:rPr>
          <w:rtl/>
          <w:lang w:bidi="ar-IQ"/>
        </w:rPr>
      </w:pPr>
    </w:p>
    <w:p w14:paraId="5E5C5CDB" w14:textId="77777777" w:rsidR="00BC2C15" w:rsidRPr="00A33D89" w:rsidRDefault="00BC2C15" w:rsidP="000A0B49">
      <w:pPr>
        <w:spacing w:line="360" w:lineRule="auto"/>
        <w:jc w:val="left"/>
        <w:rPr>
          <w:b/>
          <w:bCs/>
          <w:color w:val="FF0000"/>
          <w:szCs w:val="24"/>
          <w:rtl/>
          <w:lang w:bidi="ar-IQ"/>
        </w:rPr>
      </w:pPr>
      <w:r w:rsidRPr="00A33D89">
        <w:rPr>
          <w:rFonts w:hint="cs"/>
          <w:b/>
          <w:bCs/>
          <w:color w:val="FF0000"/>
          <w:szCs w:val="24"/>
          <w:rtl/>
          <w:lang w:bidi="ar-IQ"/>
        </w:rPr>
        <w:t xml:space="preserve">التعليم تواضع الخطط والبرامج أمام حقيقة الاستحقاق </w:t>
      </w:r>
    </w:p>
    <w:p w14:paraId="18633020" w14:textId="4C5A222A" w:rsidR="00BC2C15" w:rsidRDefault="00BC2C15" w:rsidP="000A0B49">
      <w:pPr>
        <w:spacing w:line="360" w:lineRule="auto"/>
        <w:jc w:val="both"/>
        <w:rPr>
          <w:rtl/>
          <w:lang w:bidi="ar-IQ"/>
        </w:rPr>
      </w:pPr>
      <w:r w:rsidRPr="00144FDD">
        <w:rPr>
          <w:rFonts w:hint="cs"/>
          <w:color w:val="auto"/>
          <w:sz w:val="22"/>
          <w:rtl/>
          <w:lang w:bidi="ar-IQ"/>
        </w:rPr>
        <w:t xml:space="preserve">أرقام كبيرة تظهرها إحصائيات وزارة التخطيط لأعداد الطلبة المتسربين أو تاركي الدراسة في العراق بان  </w:t>
      </w:r>
      <w:r w:rsidRPr="00144FDD">
        <w:rPr>
          <w:rFonts w:hint="cs"/>
          <w:rtl/>
          <w:lang w:bidi="ar-IQ"/>
        </w:rPr>
        <w:t xml:space="preserve">بلغ عدد الطلبة </w:t>
      </w:r>
      <w:r w:rsidR="00D87B30">
        <w:rPr>
          <w:rFonts w:hint="cs"/>
          <w:rtl/>
          <w:lang w:bidi="ar-IQ"/>
        </w:rPr>
        <w:t xml:space="preserve">تاركي </w:t>
      </w:r>
      <w:r w:rsidRPr="00144FDD">
        <w:rPr>
          <w:rFonts w:hint="cs"/>
          <w:rtl/>
          <w:lang w:bidi="ar-IQ"/>
        </w:rPr>
        <w:t>مقاعد الدراسة في السنة الدراسية للعام 2017-2018 للمرحلة الابتدائية 131368 الف طالب وطالبة</w:t>
      </w:r>
      <w:r w:rsidRPr="00144FDD">
        <w:rPr>
          <w:rFonts w:hint="cs"/>
          <w:color w:val="auto"/>
          <w:sz w:val="22"/>
          <w:rtl/>
          <w:lang w:bidi="ar-IQ"/>
        </w:rPr>
        <w:t xml:space="preserve"> </w:t>
      </w:r>
      <w:r w:rsidRPr="00144FDD">
        <w:rPr>
          <w:rFonts w:cstheme="minorBidi" w:hint="cs"/>
          <w:color w:val="auto"/>
          <w:sz w:val="22"/>
          <w:rtl/>
          <w:lang w:bidi="ar-IQ"/>
        </w:rPr>
        <w:t>وأرقام</w:t>
      </w:r>
      <w:r w:rsidRPr="00144FDD">
        <w:rPr>
          <w:rFonts w:hint="cs"/>
          <w:color w:val="auto"/>
          <w:sz w:val="22"/>
          <w:rtl/>
          <w:lang w:bidi="ar-IQ"/>
        </w:rPr>
        <w:t xml:space="preserve"> </w:t>
      </w:r>
      <w:r w:rsidRPr="00144FDD">
        <w:rPr>
          <w:rFonts w:cstheme="minorBidi" w:hint="cs"/>
          <w:color w:val="auto"/>
          <w:sz w:val="22"/>
          <w:rtl/>
          <w:lang w:bidi="ar-IQ"/>
        </w:rPr>
        <w:t>أخرى</w:t>
      </w:r>
      <w:r w:rsidRPr="00144FDD">
        <w:rPr>
          <w:rFonts w:hint="cs"/>
          <w:color w:val="auto"/>
          <w:sz w:val="22"/>
          <w:rtl/>
          <w:lang w:bidi="ar-IQ"/>
        </w:rPr>
        <w:t xml:space="preserve"> تخبرنا من خلالها دراسات بحثية رسمية عن انتشار الأمية ليس في المجتمع وحسب بل بين الكوادر الوظيفية العاملة في المؤسسات الرسمية والتي تجاوزت نصف مليون موظف بعدد </w:t>
      </w:r>
      <w:r w:rsidRPr="00144FDD">
        <w:rPr>
          <w:rFonts w:hint="cs"/>
          <w:rtl/>
          <w:lang w:bidi="ar-IQ"/>
        </w:rPr>
        <w:t>أجمالي</w:t>
      </w:r>
      <w:r w:rsidRPr="00144FDD">
        <w:rPr>
          <w:rFonts w:hint="cs"/>
          <w:color w:val="auto"/>
          <w:sz w:val="22"/>
          <w:rtl/>
          <w:lang w:bidi="ar-IQ"/>
        </w:rPr>
        <w:t xml:space="preserve"> </w:t>
      </w:r>
      <w:r w:rsidRPr="00144FDD">
        <w:rPr>
          <w:rFonts w:hint="cs"/>
          <w:rtl/>
          <w:lang w:bidi="ar-IQ"/>
        </w:rPr>
        <w:t xml:space="preserve">618310 الف موظف يمثل ثلث العاملين في الدولة العراقية </w:t>
      </w:r>
      <w:r w:rsidRPr="00144FDD">
        <w:rPr>
          <w:rFonts w:hint="cs"/>
          <w:color w:val="auto"/>
          <w:sz w:val="22"/>
          <w:rtl/>
          <w:lang w:bidi="ar-IQ"/>
        </w:rPr>
        <w:t xml:space="preserve">, ومع مضاعفة </w:t>
      </w:r>
      <w:r w:rsidRPr="00144FDD">
        <w:rPr>
          <w:rFonts w:hint="cs"/>
          <w:rtl/>
          <w:lang w:bidi="ar-IQ"/>
        </w:rPr>
        <w:t>الأعداد</w:t>
      </w:r>
      <w:r w:rsidRPr="00144FDD">
        <w:rPr>
          <w:rFonts w:hint="cs"/>
          <w:color w:val="auto"/>
          <w:sz w:val="22"/>
          <w:rtl/>
          <w:lang w:bidi="ar-IQ"/>
        </w:rPr>
        <w:t xml:space="preserve"> للمدارس المطلوب </w:t>
      </w:r>
      <w:r w:rsidRPr="00144FDD">
        <w:rPr>
          <w:rFonts w:hint="cs"/>
          <w:rtl/>
          <w:lang w:bidi="ar-IQ"/>
        </w:rPr>
        <w:t>أنشائها</w:t>
      </w:r>
      <w:r w:rsidRPr="00144FDD">
        <w:rPr>
          <w:rFonts w:hint="cs"/>
          <w:color w:val="auto"/>
          <w:sz w:val="22"/>
          <w:rtl/>
          <w:lang w:bidi="ar-IQ"/>
        </w:rPr>
        <w:t xml:space="preserve"> </w:t>
      </w:r>
      <w:r w:rsidRPr="00144FDD">
        <w:rPr>
          <w:rFonts w:hint="cs"/>
          <w:rtl/>
          <w:lang w:bidi="ar-IQ"/>
        </w:rPr>
        <w:t>أو</w:t>
      </w:r>
      <w:r w:rsidRPr="00144FDD">
        <w:rPr>
          <w:rFonts w:hint="cs"/>
          <w:color w:val="auto"/>
          <w:sz w:val="22"/>
          <w:rtl/>
          <w:lang w:bidi="ar-IQ"/>
        </w:rPr>
        <w:t xml:space="preserve"> تلك المطلوب </w:t>
      </w:r>
      <w:r w:rsidRPr="00144FDD">
        <w:rPr>
          <w:rFonts w:cstheme="minorBidi" w:hint="cs"/>
          <w:color w:val="auto"/>
          <w:sz w:val="22"/>
          <w:rtl/>
          <w:lang w:bidi="ar-IQ"/>
        </w:rPr>
        <w:t>إعادة</w:t>
      </w:r>
      <w:r w:rsidRPr="00144FDD">
        <w:rPr>
          <w:rFonts w:hint="cs"/>
          <w:color w:val="auto"/>
          <w:sz w:val="22"/>
          <w:rtl/>
          <w:lang w:bidi="ar-IQ"/>
        </w:rPr>
        <w:t xml:space="preserve"> تأهيلها الأمر الذي يعرقل الخطط الموضوعة لمواجهة </w:t>
      </w:r>
      <w:r w:rsidRPr="00144FDD">
        <w:rPr>
          <w:rFonts w:hint="cs"/>
          <w:rtl/>
          <w:lang w:bidi="ar-IQ"/>
        </w:rPr>
        <w:t>الأمية</w:t>
      </w:r>
      <w:r w:rsidRPr="00144FDD">
        <w:rPr>
          <w:rFonts w:hint="cs"/>
          <w:color w:val="auto"/>
          <w:sz w:val="22"/>
          <w:rtl/>
          <w:lang w:bidi="ar-IQ"/>
        </w:rPr>
        <w:t xml:space="preserve"> في العراق وفي دعم حظوظ </w:t>
      </w:r>
      <w:r w:rsidRPr="00144FDD">
        <w:rPr>
          <w:rFonts w:hint="cs"/>
          <w:rtl/>
          <w:lang w:bidi="ar-IQ"/>
        </w:rPr>
        <w:t>المرأة</w:t>
      </w:r>
      <w:r w:rsidRPr="00144FDD">
        <w:rPr>
          <w:rFonts w:hint="cs"/>
          <w:color w:val="auto"/>
          <w:sz w:val="22"/>
          <w:rtl/>
          <w:lang w:bidi="ar-IQ"/>
        </w:rPr>
        <w:t xml:space="preserve"> كما الرجل في الحصول على حقهم في التعليم , ومع </w:t>
      </w:r>
      <w:r w:rsidRPr="00144FDD">
        <w:rPr>
          <w:rFonts w:hint="cs"/>
          <w:rtl/>
          <w:lang w:bidi="ar-IQ"/>
        </w:rPr>
        <w:t>الأخذ</w:t>
      </w:r>
      <w:r w:rsidRPr="00144FDD">
        <w:rPr>
          <w:rFonts w:hint="cs"/>
          <w:color w:val="auto"/>
          <w:sz w:val="22"/>
          <w:rtl/>
          <w:lang w:bidi="ar-IQ"/>
        </w:rPr>
        <w:t xml:space="preserve"> بنظر الاعتبار </w:t>
      </w:r>
      <w:r w:rsidRPr="00144FDD">
        <w:rPr>
          <w:rFonts w:hint="cs"/>
          <w:rtl/>
          <w:lang w:bidi="ar-IQ"/>
        </w:rPr>
        <w:t>أن</w:t>
      </w:r>
      <w:r w:rsidRPr="00144FDD">
        <w:rPr>
          <w:rFonts w:hint="cs"/>
          <w:color w:val="auto"/>
          <w:sz w:val="22"/>
          <w:rtl/>
          <w:lang w:bidi="ar-IQ"/>
        </w:rPr>
        <w:t xml:space="preserve"> النساء والفتيات يواجهن </w:t>
      </w:r>
      <w:r w:rsidRPr="00144FDD">
        <w:rPr>
          <w:rFonts w:hint="cs"/>
          <w:rtl/>
          <w:lang w:bidi="ar-IQ"/>
        </w:rPr>
        <w:t>أوضاع</w:t>
      </w:r>
      <w:r>
        <w:rPr>
          <w:rFonts w:hint="cs"/>
          <w:rtl/>
          <w:lang w:bidi="ar-IQ"/>
        </w:rPr>
        <w:t>ا</w:t>
      </w:r>
      <w:r w:rsidRPr="00144FDD">
        <w:rPr>
          <w:rFonts w:hint="cs"/>
          <w:color w:val="auto"/>
          <w:sz w:val="22"/>
          <w:rtl/>
          <w:lang w:bidi="ar-IQ"/>
        </w:rPr>
        <w:t xml:space="preserve"> اكثر تعقيداً من الذكور في ذلك عندها يبدوا جلياً الحاجة الى تبني مبادرات وخطط استثنائية للمواجهة </w:t>
      </w:r>
      <w:r>
        <w:rPr>
          <w:rFonts w:hint="cs"/>
          <w:rtl/>
          <w:lang w:bidi="ar-IQ"/>
        </w:rPr>
        <w:t>.</w:t>
      </w:r>
    </w:p>
    <w:p w14:paraId="303A0B0D" w14:textId="0129220C" w:rsidR="00BC2C15" w:rsidRDefault="00BC2C15" w:rsidP="000A0B49">
      <w:pPr>
        <w:spacing w:line="360" w:lineRule="auto"/>
        <w:jc w:val="left"/>
        <w:rPr>
          <w:color w:val="auto"/>
          <w:sz w:val="22"/>
          <w:rtl/>
          <w:lang w:bidi="ar-IQ"/>
        </w:rPr>
      </w:pPr>
      <w:r>
        <w:rPr>
          <w:rFonts w:hint="cs"/>
          <w:rtl/>
          <w:lang w:bidi="ar-IQ"/>
        </w:rPr>
        <w:t xml:space="preserve">حاول تحالف </w:t>
      </w:r>
      <w:r w:rsidR="00D87B30">
        <w:rPr>
          <w:rFonts w:hint="cs"/>
          <w:rtl/>
          <w:lang w:bidi="ar-IQ"/>
        </w:rPr>
        <w:t>أوهارد في</w:t>
      </w:r>
      <w:r>
        <w:rPr>
          <w:rFonts w:hint="cs"/>
          <w:rtl/>
          <w:lang w:bidi="ar-IQ"/>
        </w:rPr>
        <w:t xml:space="preserve"> اطار هذا التقرير تقديم توصيات واقعية تعتمد تراتبية منطقية للمعالجة تأخذ بنظر الاعتبار جذور المشاكل ومسبباتها وتتوائم مع مقاصد الاتفاقية , </w:t>
      </w:r>
      <w:r>
        <w:rPr>
          <w:rFonts w:cstheme="minorBidi" w:hint="cs"/>
          <w:rtl/>
          <w:lang w:bidi="ar-IQ"/>
        </w:rPr>
        <w:t>املي نان</w:t>
      </w:r>
      <w:r>
        <w:rPr>
          <w:rFonts w:hint="cs"/>
          <w:rtl/>
          <w:lang w:bidi="ar-IQ"/>
        </w:rPr>
        <w:t xml:space="preserve"> تلقى هذا التوصيات القبول من جانب الحكومة العراقية .</w:t>
      </w:r>
    </w:p>
    <w:p w14:paraId="4A325F51" w14:textId="097F94F3" w:rsidR="00330FB5" w:rsidRDefault="00330FB5" w:rsidP="000A0B49">
      <w:pPr>
        <w:spacing w:line="360" w:lineRule="auto"/>
        <w:jc w:val="left"/>
        <w:rPr>
          <w:color w:val="auto"/>
          <w:sz w:val="22"/>
          <w:rtl/>
          <w:lang w:bidi="ar-IQ"/>
        </w:rPr>
      </w:pPr>
    </w:p>
    <w:p w14:paraId="7E81DEAD" w14:textId="5748A016" w:rsidR="00330FB5" w:rsidRDefault="00330FB5" w:rsidP="000A0B49">
      <w:pPr>
        <w:spacing w:line="360" w:lineRule="auto"/>
        <w:jc w:val="left"/>
        <w:rPr>
          <w:color w:val="auto"/>
          <w:sz w:val="22"/>
          <w:rtl/>
          <w:lang w:bidi="ar-IQ"/>
        </w:rPr>
      </w:pPr>
    </w:p>
    <w:p w14:paraId="183254F8" w14:textId="5DF273ED" w:rsidR="00330FB5" w:rsidRDefault="00330FB5" w:rsidP="000A0B49">
      <w:pPr>
        <w:spacing w:line="360" w:lineRule="auto"/>
        <w:jc w:val="left"/>
        <w:rPr>
          <w:color w:val="auto"/>
          <w:sz w:val="22"/>
          <w:rtl/>
          <w:lang w:bidi="ar-IQ"/>
        </w:rPr>
      </w:pPr>
    </w:p>
    <w:p w14:paraId="39563007" w14:textId="3565226E" w:rsidR="00330FB5" w:rsidRDefault="00330FB5" w:rsidP="000A0B49">
      <w:pPr>
        <w:spacing w:line="360" w:lineRule="auto"/>
        <w:jc w:val="left"/>
        <w:rPr>
          <w:color w:val="auto"/>
          <w:sz w:val="22"/>
          <w:rtl/>
          <w:lang w:bidi="ar-IQ"/>
        </w:rPr>
      </w:pPr>
    </w:p>
    <w:p w14:paraId="03E6A9BC" w14:textId="430A479F" w:rsidR="002C2672" w:rsidRDefault="002C2672" w:rsidP="000A0B49">
      <w:pPr>
        <w:spacing w:line="360" w:lineRule="auto"/>
        <w:jc w:val="left"/>
        <w:rPr>
          <w:color w:val="auto"/>
          <w:sz w:val="22"/>
          <w:rtl/>
          <w:lang w:bidi="ar-IQ"/>
        </w:rPr>
      </w:pPr>
    </w:p>
    <w:p w14:paraId="7C6A6CAF" w14:textId="19D8722F" w:rsidR="002C2672" w:rsidRDefault="002C2672" w:rsidP="000A0B49">
      <w:pPr>
        <w:spacing w:line="360" w:lineRule="auto"/>
        <w:jc w:val="left"/>
        <w:rPr>
          <w:color w:val="auto"/>
          <w:sz w:val="22"/>
          <w:rtl/>
          <w:lang w:bidi="ar-IQ"/>
        </w:rPr>
      </w:pPr>
    </w:p>
    <w:p w14:paraId="1FA12B40" w14:textId="77777777" w:rsidR="002C2672" w:rsidRDefault="002C2672" w:rsidP="000A0B49">
      <w:pPr>
        <w:spacing w:line="360" w:lineRule="auto"/>
        <w:jc w:val="left"/>
        <w:rPr>
          <w:color w:val="auto"/>
          <w:sz w:val="22"/>
          <w:rtl/>
          <w:lang w:bidi="ar-IQ"/>
        </w:rPr>
      </w:pPr>
    </w:p>
    <w:p w14:paraId="7381F520" w14:textId="5BB501CC" w:rsidR="00330FB5" w:rsidRDefault="00330FB5" w:rsidP="000A0B49">
      <w:pPr>
        <w:spacing w:line="360" w:lineRule="auto"/>
        <w:jc w:val="left"/>
        <w:rPr>
          <w:color w:val="auto"/>
          <w:sz w:val="22"/>
          <w:rtl/>
          <w:lang w:bidi="ar-IQ"/>
        </w:rPr>
      </w:pPr>
    </w:p>
    <w:p w14:paraId="4A12CA39" w14:textId="77777777" w:rsidR="00BB6765" w:rsidRDefault="00BB6765" w:rsidP="000A0B49">
      <w:pPr>
        <w:spacing w:line="360" w:lineRule="auto"/>
        <w:jc w:val="left"/>
        <w:rPr>
          <w:color w:val="auto"/>
          <w:sz w:val="22"/>
          <w:rtl/>
          <w:lang w:bidi="ar-IQ"/>
        </w:rPr>
      </w:pPr>
    </w:p>
    <w:p w14:paraId="03818940" w14:textId="1B7B1559" w:rsidR="00330FB5" w:rsidRDefault="00330FB5" w:rsidP="000A0B49">
      <w:pPr>
        <w:spacing w:line="360" w:lineRule="auto"/>
        <w:jc w:val="left"/>
        <w:rPr>
          <w:color w:val="auto"/>
          <w:sz w:val="22"/>
          <w:rtl/>
          <w:lang w:bidi="ar-IQ"/>
        </w:rPr>
      </w:pPr>
    </w:p>
    <w:p w14:paraId="5BEEBA8B" w14:textId="70773DB6" w:rsidR="00330FB5" w:rsidRDefault="00330FB5" w:rsidP="000A0B49">
      <w:pPr>
        <w:spacing w:line="360" w:lineRule="auto"/>
        <w:jc w:val="left"/>
        <w:rPr>
          <w:color w:val="auto"/>
          <w:sz w:val="22"/>
          <w:rtl/>
          <w:lang w:bidi="ar-IQ"/>
        </w:rPr>
      </w:pPr>
    </w:p>
    <w:p w14:paraId="1A2346C3" w14:textId="0376A1BD" w:rsidR="00330FB5" w:rsidRPr="00330FB5" w:rsidRDefault="00330FB5" w:rsidP="000A0B49">
      <w:pPr>
        <w:spacing w:line="360" w:lineRule="auto"/>
        <w:jc w:val="left"/>
        <w:rPr>
          <w:color w:val="FF0000"/>
          <w:szCs w:val="24"/>
          <w:rtl/>
          <w:lang w:bidi="ar-IQ"/>
        </w:rPr>
      </w:pPr>
      <w:r w:rsidRPr="00330FB5">
        <w:rPr>
          <w:rFonts w:hint="cs"/>
          <w:color w:val="FF0000"/>
          <w:szCs w:val="24"/>
          <w:rtl/>
          <w:lang w:bidi="ar-IQ"/>
        </w:rPr>
        <w:lastRenderedPageBreak/>
        <w:t xml:space="preserve">التقرير التفصيلي </w:t>
      </w:r>
    </w:p>
    <w:p w14:paraId="61D07FAF" w14:textId="1A862E49" w:rsidR="00A503DF" w:rsidRPr="00C559F5" w:rsidRDefault="00C559F5" w:rsidP="009A1823">
      <w:pPr>
        <w:spacing w:after="236" w:line="276" w:lineRule="auto"/>
        <w:ind w:right="0"/>
        <w:jc w:val="both"/>
      </w:pPr>
      <w:r w:rsidRPr="00C559F5">
        <w:rPr>
          <w:rFonts w:hint="cs"/>
          <w:b/>
          <w:bCs/>
          <w:szCs w:val="24"/>
          <w:u w:color="000000"/>
          <w:rtl/>
        </w:rPr>
        <w:t>التزامات الدولة الطرف بالقضاء على التمييز المواد 1 ,</w:t>
      </w:r>
      <w:r w:rsidR="00A503DF" w:rsidRPr="00C559F5">
        <w:rPr>
          <w:rFonts w:hint="cs"/>
          <w:b/>
          <w:bCs/>
          <w:szCs w:val="24"/>
          <w:u w:color="000000"/>
          <w:rtl/>
        </w:rPr>
        <w:t>2</w:t>
      </w:r>
      <w:r w:rsidRPr="00C559F5">
        <w:rPr>
          <w:rFonts w:hint="cs"/>
          <w:b/>
          <w:bCs/>
          <w:szCs w:val="24"/>
          <w:u w:color="000000"/>
          <w:rtl/>
        </w:rPr>
        <w:t xml:space="preserve"> </w:t>
      </w:r>
      <w:r w:rsidR="00A503DF" w:rsidRPr="00C559F5">
        <w:rPr>
          <w:rFonts w:hint="cs"/>
          <w:b/>
          <w:bCs/>
          <w:szCs w:val="24"/>
          <w:u w:color="000000"/>
          <w:rtl/>
        </w:rPr>
        <w:t xml:space="preserve"> </w:t>
      </w:r>
    </w:p>
    <w:p w14:paraId="74FDEE61" w14:textId="0B8745F6" w:rsidR="002D4539" w:rsidRDefault="00A503DF" w:rsidP="009A1823">
      <w:pPr>
        <w:spacing w:after="264" w:line="276" w:lineRule="auto"/>
        <w:ind w:left="868" w:right="355"/>
        <w:jc w:val="both"/>
        <w:rPr>
          <w:rtl/>
        </w:rPr>
      </w:pPr>
      <w:r>
        <w:rPr>
          <w:rFonts w:hint="cs"/>
          <w:szCs w:val="24"/>
          <w:rtl/>
        </w:rPr>
        <w:t xml:space="preserve">أبدت </w:t>
      </w:r>
      <w:r>
        <w:rPr>
          <w:szCs w:val="24"/>
          <w:rtl/>
        </w:rPr>
        <w:t xml:space="preserve">الحكومة </w:t>
      </w:r>
      <w:r>
        <w:rPr>
          <w:rFonts w:hint="cs"/>
          <w:szCs w:val="24"/>
          <w:rtl/>
        </w:rPr>
        <w:t>العراقية</w:t>
      </w:r>
      <w:r>
        <w:rPr>
          <w:szCs w:val="24"/>
          <w:rtl/>
        </w:rPr>
        <w:t xml:space="preserve"> تحفظ</w:t>
      </w:r>
      <w:r>
        <w:rPr>
          <w:rFonts w:hint="cs"/>
          <w:szCs w:val="24"/>
          <w:rtl/>
        </w:rPr>
        <w:t xml:space="preserve">ها العام </w:t>
      </w:r>
      <w:r>
        <w:rPr>
          <w:szCs w:val="24"/>
          <w:rtl/>
        </w:rPr>
        <w:t xml:space="preserve"> على المادة الثانية </w:t>
      </w:r>
      <w:r>
        <w:rPr>
          <w:rFonts w:hint="cs"/>
          <w:szCs w:val="24"/>
          <w:rtl/>
        </w:rPr>
        <w:t>والمتضمن عدم الالتزا</w:t>
      </w:r>
      <w:r>
        <w:rPr>
          <w:szCs w:val="24"/>
          <w:rtl/>
        </w:rPr>
        <w:t xml:space="preserve">م بما يتعارض منها مع أحكام الشريعة </w:t>
      </w:r>
      <w:r w:rsidR="00C559F5">
        <w:rPr>
          <w:rFonts w:hint="cs"/>
          <w:szCs w:val="24"/>
          <w:rtl/>
        </w:rPr>
        <w:t>الإسلامية</w:t>
      </w:r>
      <w:r>
        <w:rPr>
          <w:szCs w:val="24"/>
          <w:rtl/>
        </w:rPr>
        <w:t xml:space="preserve">، </w:t>
      </w:r>
      <w:r>
        <w:rPr>
          <w:rFonts w:hint="cs"/>
          <w:szCs w:val="24"/>
          <w:rtl/>
        </w:rPr>
        <w:t>ولازال تحفظ</w:t>
      </w:r>
      <w:r>
        <w:rPr>
          <w:szCs w:val="24"/>
          <w:rtl/>
        </w:rPr>
        <w:t xml:space="preserve"> الحكومة </w:t>
      </w:r>
      <w:r>
        <w:rPr>
          <w:rFonts w:hint="cs"/>
          <w:szCs w:val="24"/>
          <w:rtl/>
        </w:rPr>
        <w:t xml:space="preserve">العراقية مستمراً على الرغم من الحراك المجتمعي الضاغط </w:t>
      </w:r>
      <w:r w:rsidRPr="006371FA">
        <w:rPr>
          <w:rFonts w:hint="cs"/>
          <w:rtl/>
        </w:rPr>
        <w:t xml:space="preserve">والمطالب </w:t>
      </w:r>
      <w:r w:rsidRPr="006371FA">
        <w:rPr>
          <w:rtl/>
        </w:rPr>
        <w:t xml:space="preserve">برفع التحفظ </w:t>
      </w:r>
      <w:r w:rsidRPr="006371FA">
        <w:rPr>
          <w:rFonts w:hint="cs"/>
          <w:rtl/>
        </w:rPr>
        <w:t>سيما و</w:t>
      </w:r>
      <w:r w:rsidRPr="006371FA">
        <w:rPr>
          <w:rtl/>
        </w:rPr>
        <w:t>أن هذه المادة تشكل جوهر ال</w:t>
      </w:r>
      <w:r w:rsidRPr="006371FA">
        <w:rPr>
          <w:rFonts w:hint="cs"/>
          <w:rtl/>
        </w:rPr>
        <w:t>ا</w:t>
      </w:r>
      <w:r w:rsidRPr="006371FA">
        <w:rPr>
          <w:rtl/>
        </w:rPr>
        <w:t>تفاقي</w:t>
      </w:r>
      <w:r w:rsidRPr="006371FA">
        <w:rPr>
          <w:rFonts w:hint="cs"/>
          <w:rtl/>
        </w:rPr>
        <w:t xml:space="preserve">ة </w:t>
      </w:r>
      <w:r w:rsidRPr="006371FA">
        <w:rPr>
          <w:rtl/>
        </w:rPr>
        <w:t xml:space="preserve">، كما أن الدستور </w:t>
      </w:r>
      <w:r w:rsidRPr="006371FA">
        <w:rPr>
          <w:rFonts w:hint="cs"/>
          <w:rtl/>
        </w:rPr>
        <w:t>العراقي</w:t>
      </w:r>
      <w:r w:rsidRPr="006371FA">
        <w:rPr>
          <w:rtl/>
        </w:rPr>
        <w:t xml:space="preserve"> يقر مبدأ المساواة </w:t>
      </w:r>
      <w:r w:rsidRPr="006371FA">
        <w:rPr>
          <w:rFonts w:hint="cs"/>
          <w:rtl/>
        </w:rPr>
        <w:t xml:space="preserve"> </w:t>
      </w:r>
      <w:r w:rsidR="008827D5" w:rsidRPr="006371FA">
        <w:rPr>
          <w:rFonts w:hint="cs"/>
          <w:rtl/>
        </w:rPr>
        <w:t>أمام</w:t>
      </w:r>
      <w:r w:rsidRPr="006371FA">
        <w:rPr>
          <w:rFonts w:hint="cs"/>
          <w:rtl/>
        </w:rPr>
        <w:t xml:space="preserve"> القانون </w:t>
      </w:r>
      <w:r w:rsidRPr="006371FA">
        <w:rPr>
          <w:rtl/>
        </w:rPr>
        <w:t xml:space="preserve">حيث تنص المادة </w:t>
      </w:r>
      <w:r w:rsidRPr="006371FA">
        <w:rPr>
          <w:rFonts w:hint="cs"/>
          <w:rtl/>
        </w:rPr>
        <w:t>14 منه</w:t>
      </w:r>
      <w:r w:rsidR="008827D5" w:rsidRPr="006371FA">
        <w:rPr>
          <w:rFonts w:hint="cs"/>
          <w:rtl/>
        </w:rPr>
        <w:t xml:space="preserve"> </w:t>
      </w:r>
      <w:r w:rsidRPr="006371FA">
        <w:rPr>
          <w:rFonts w:hint="cs"/>
          <w:rtl/>
        </w:rPr>
        <w:t>"</w:t>
      </w:r>
      <w:r w:rsidRPr="006371FA">
        <w:rPr>
          <w:rtl/>
        </w:rPr>
        <w:t xml:space="preserve">العراقيون متساوون أمام القانون دون تمييز بسبب الجنس أو العرق أو القومية أو </w:t>
      </w:r>
      <w:r w:rsidR="008827D5" w:rsidRPr="006371FA">
        <w:rPr>
          <w:rFonts w:hint="cs"/>
          <w:rtl/>
        </w:rPr>
        <w:t>الأصل</w:t>
      </w:r>
      <w:r w:rsidRPr="006371FA">
        <w:rPr>
          <w:rtl/>
        </w:rPr>
        <w:t xml:space="preserve"> أو اللون أو الدين أو المذهب أو المعتقد أو الرأي أو الوضع الاقتصادي أو الاجتماعي</w:t>
      </w:r>
      <w:r w:rsidRPr="006371FA">
        <w:rPr>
          <w:rFonts w:hint="cs"/>
          <w:rtl/>
        </w:rPr>
        <w:t xml:space="preserve"> " </w:t>
      </w:r>
      <w:r w:rsidRPr="006371FA">
        <w:rPr>
          <w:rtl/>
        </w:rPr>
        <w:t xml:space="preserve">ومقتضى هذا النص أن تتمتع المرأة بالحقوق التي يتمتع بها الرجل وتلتزم بالواجبات التي يلتزم </w:t>
      </w:r>
      <w:r w:rsidRPr="006371FA">
        <w:rPr>
          <w:rFonts w:hint="cs"/>
          <w:rtl/>
        </w:rPr>
        <w:t>بها سيما وان  المادة 16 من الدستور العراقي قد أقرت بمبدأ تكافؤ الفرص فنص</w:t>
      </w:r>
      <w:r w:rsidR="008827D5" w:rsidRPr="006371FA">
        <w:rPr>
          <w:rFonts w:hint="cs"/>
          <w:rtl/>
        </w:rPr>
        <w:t xml:space="preserve">ت على </w:t>
      </w:r>
      <w:r w:rsidRPr="006371FA">
        <w:rPr>
          <w:rFonts w:hint="cs"/>
          <w:rtl/>
        </w:rPr>
        <w:t xml:space="preserve"> "</w:t>
      </w:r>
      <w:r w:rsidRPr="006371FA">
        <w:rPr>
          <w:rtl/>
        </w:rPr>
        <w:t xml:space="preserve">تكافؤ الفرص حق مكفول لجميع العراقيين، وتكفل الدولة اتخاذ </w:t>
      </w:r>
      <w:r w:rsidR="008827D5" w:rsidRPr="006371FA">
        <w:rPr>
          <w:rFonts w:hint="cs"/>
          <w:rtl/>
        </w:rPr>
        <w:t>الإجراءات</w:t>
      </w:r>
      <w:r w:rsidRPr="006371FA">
        <w:rPr>
          <w:rtl/>
        </w:rPr>
        <w:t xml:space="preserve"> اللازمة لتحقيق ذلك</w:t>
      </w:r>
      <w:r>
        <w:rPr>
          <w:rFonts w:hint="cs"/>
          <w:rtl/>
        </w:rPr>
        <w:t>"</w:t>
      </w:r>
      <w:r w:rsidR="008827D5">
        <w:rPr>
          <w:rFonts w:hint="cs"/>
          <w:rtl/>
        </w:rPr>
        <w:t xml:space="preserve"> وبالعودة الى الواقع العملي فأن تشريعاً قانونياً لم يتم تبنيه في العراق لمكافحة التمييز لا بشكله العام </w:t>
      </w:r>
      <w:r w:rsidR="006371FA">
        <w:rPr>
          <w:rFonts w:hint="cs"/>
          <w:rtl/>
        </w:rPr>
        <w:t>أو</w:t>
      </w:r>
      <w:r w:rsidR="008827D5">
        <w:rPr>
          <w:rFonts w:hint="cs"/>
          <w:rtl/>
        </w:rPr>
        <w:t xml:space="preserve"> حتى الخاص بالمرأة </w:t>
      </w:r>
      <w:r w:rsidR="00C559F5">
        <w:rPr>
          <w:rFonts w:hint="cs"/>
          <w:rtl/>
        </w:rPr>
        <w:t xml:space="preserve"> وان المنظومة الوطنية العراقية جاءت خالية من تعريف للتمييز ,</w:t>
      </w:r>
      <w:r w:rsidR="00F619E1">
        <w:rPr>
          <w:rFonts w:hint="cs"/>
          <w:rtl/>
        </w:rPr>
        <w:t xml:space="preserve"> وان المركز القانوني للاتفاقية لازال اقل من التشريع الوطني </w:t>
      </w:r>
      <w:r w:rsidR="002D4539">
        <w:rPr>
          <w:rFonts w:hint="cs"/>
          <w:rtl/>
        </w:rPr>
        <w:t>, و</w:t>
      </w:r>
      <w:r w:rsidR="00F619E1">
        <w:rPr>
          <w:rFonts w:hint="cs"/>
          <w:rtl/>
        </w:rPr>
        <w:t xml:space="preserve">الذي يشترط تبني نصوصها بقانون وطني وبالتالي فان المحاكم ليس لها تطبيق تلك النصوص </w:t>
      </w:r>
      <w:r w:rsidR="002D4539">
        <w:rPr>
          <w:rFonts w:hint="cs"/>
          <w:rtl/>
        </w:rPr>
        <w:t>.</w:t>
      </w:r>
      <w:r w:rsidR="00F619E1">
        <w:rPr>
          <w:rFonts w:hint="cs"/>
          <w:rtl/>
        </w:rPr>
        <w:t xml:space="preserve"> </w:t>
      </w:r>
      <w:r w:rsidR="008827D5">
        <w:rPr>
          <w:rFonts w:hint="cs"/>
          <w:rtl/>
        </w:rPr>
        <w:t>وان التشريعات</w:t>
      </w:r>
      <w:r w:rsidR="00F619E1">
        <w:rPr>
          <w:rFonts w:hint="cs"/>
          <w:rtl/>
        </w:rPr>
        <w:t xml:space="preserve"> الوطنية</w:t>
      </w:r>
      <w:r w:rsidR="008827D5">
        <w:rPr>
          <w:rFonts w:hint="cs"/>
          <w:rtl/>
        </w:rPr>
        <w:t xml:space="preserve"> المعمول بها لازالت في </w:t>
      </w:r>
      <w:r w:rsidR="002D4539">
        <w:rPr>
          <w:rFonts w:hint="cs"/>
          <w:rtl/>
        </w:rPr>
        <w:t>أكثر</w:t>
      </w:r>
      <w:r w:rsidR="008827D5">
        <w:rPr>
          <w:rFonts w:hint="cs"/>
          <w:rtl/>
        </w:rPr>
        <w:t xml:space="preserve"> من قانون تمثل تميزاً ضد </w:t>
      </w:r>
      <w:r w:rsidR="002D4539">
        <w:rPr>
          <w:rFonts w:hint="cs"/>
          <w:rtl/>
        </w:rPr>
        <w:t xml:space="preserve">المرأة، </w:t>
      </w:r>
      <w:r w:rsidR="008827D5">
        <w:rPr>
          <w:rFonts w:hint="cs"/>
          <w:rtl/>
        </w:rPr>
        <w:t xml:space="preserve">فيما يحرف التطبيق العملي العديد من النصوص القانونية </w:t>
      </w:r>
      <w:r w:rsidR="006371FA">
        <w:rPr>
          <w:rFonts w:hint="cs"/>
          <w:rtl/>
        </w:rPr>
        <w:t xml:space="preserve">التي تتبنى المساواة </w:t>
      </w:r>
      <w:r w:rsidR="008827D5">
        <w:rPr>
          <w:rFonts w:hint="cs"/>
          <w:rtl/>
        </w:rPr>
        <w:t xml:space="preserve">عن أهدافها ليشكل </w:t>
      </w:r>
      <w:r w:rsidR="00E5451D">
        <w:rPr>
          <w:rFonts w:hint="cs"/>
          <w:rtl/>
        </w:rPr>
        <w:t>فجوة كبير</w:t>
      </w:r>
      <w:r w:rsidR="00E5451D">
        <w:rPr>
          <w:rFonts w:hint="eastAsia"/>
          <w:rtl/>
        </w:rPr>
        <w:t>ة</w:t>
      </w:r>
      <w:r w:rsidR="008827D5">
        <w:rPr>
          <w:rFonts w:hint="cs"/>
          <w:rtl/>
        </w:rPr>
        <w:t xml:space="preserve"> بين ما يقرره الدستور من مساواة وما يتم تطبيقه على ارض </w:t>
      </w:r>
      <w:r w:rsidR="00C559F5">
        <w:rPr>
          <w:rFonts w:hint="cs"/>
          <w:rtl/>
        </w:rPr>
        <w:t xml:space="preserve">الواقع. </w:t>
      </w:r>
      <w:r w:rsidR="00361639">
        <w:rPr>
          <w:rFonts w:hint="cs"/>
          <w:rtl/>
        </w:rPr>
        <w:t xml:space="preserve">ولا زالت تحفظات الحكومة على المواد 2 , 16 </w:t>
      </w:r>
      <w:r w:rsidR="00B838B3">
        <w:rPr>
          <w:rFonts w:hint="cs"/>
          <w:rtl/>
        </w:rPr>
        <w:t xml:space="preserve">,29 </w:t>
      </w:r>
      <w:r w:rsidR="00361639">
        <w:rPr>
          <w:rFonts w:hint="cs"/>
          <w:rtl/>
        </w:rPr>
        <w:t xml:space="preserve">من الاتفاقية مستمرة كما لم يصادق العراق على البروتوكول الإضافي الملحق للاتفاقية </w:t>
      </w:r>
      <w:r w:rsidR="006F6DA1">
        <w:rPr>
          <w:rFonts w:hint="cs"/>
          <w:rtl/>
        </w:rPr>
        <w:t>عملاً بالملاحظة الختامية رقم 54 لسنة 2014.</w:t>
      </w:r>
      <w:r w:rsidR="002D4539">
        <w:rPr>
          <w:rFonts w:hint="cs"/>
          <w:rtl/>
        </w:rPr>
        <w:t xml:space="preserve"> </w:t>
      </w:r>
      <w:r w:rsidR="00087838">
        <w:rPr>
          <w:rFonts w:hint="cs"/>
          <w:rtl/>
        </w:rPr>
        <w:t xml:space="preserve">وعلى الرغم من ترحيب المجتمع المدني بإعلان مجلس القضاء الأعلى في الأعوام 2014, </w:t>
      </w:r>
      <w:r w:rsidR="002D4539">
        <w:rPr>
          <w:rFonts w:hint="cs"/>
          <w:rtl/>
        </w:rPr>
        <w:t>2017 عن</w:t>
      </w:r>
      <w:r w:rsidR="00087838">
        <w:rPr>
          <w:rFonts w:hint="cs"/>
          <w:rtl/>
        </w:rPr>
        <w:t xml:space="preserve"> تشكيله للجان المراجعة للتشريعات بهدف التعديل </w:t>
      </w:r>
      <w:r w:rsidR="004254DC">
        <w:rPr>
          <w:rFonts w:hint="cs"/>
          <w:rtl/>
        </w:rPr>
        <w:t>أو</w:t>
      </w:r>
      <w:r w:rsidR="00087838">
        <w:rPr>
          <w:rFonts w:hint="cs"/>
          <w:rtl/>
        </w:rPr>
        <w:t xml:space="preserve"> الإلغاء </w:t>
      </w:r>
      <w:r w:rsidR="004254DC">
        <w:rPr>
          <w:rFonts w:hint="cs"/>
          <w:rtl/>
        </w:rPr>
        <w:t>أو</w:t>
      </w:r>
      <w:r w:rsidR="00087838">
        <w:rPr>
          <w:rFonts w:hint="cs"/>
          <w:rtl/>
        </w:rPr>
        <w:t xml:space="preserve"> اقتراح البديل </w:t>
      </w:r>
      <w:r w:rsidR="006371FA">
        <w:rPr>
          <w:rStyle w:val="a4"/>
          <w:rtl/>
        </w:rPr>
        <w:footnoteReference w:id="8"/>
      </w:r>
      <w:r w:rsidR="00087838">
        <w:rPr>
          <w:rFonts w:hint="cs"/>
          <w:rtl/>
        </w:rPr>
        <w:t xml:space="preserve"> </w:t>
      </w:r>
      <w:r w:rsidR="004254DC">
        <w:rPr>
          <w:rFonts w:hint="cs"/>
          <w:rtl/>
        </w:rPr>
        <w:t>ألا</w:t>
      </w:r>
      <w:r w:rsidR="00087838">
        <w:rPr>
          <w:rFonts w:hint="cs"/>
          <w:rtl/>
        </w:rPr>
        <w:t xml:space="preserve"> </w:t>
      </w:r>
      <w:r w:rsidR="004254DC">
        <w:rPr>
          <w:rFonts w:hint="cs"/>
          <w:rtl/>
        </w:rPr>
        <w:t>أن</w:t>
      </w:r>
      <w:r w:rsidR="00087838">
        <w:rPr>
          <w:rFonts w:hint="cs"/>
          <w:rtl/>
        </w:rPr>
        <w:t xml:space="preserve"> أي من النتائج لم تظهر حتى ساعة </w:t>
      </w:r>
      <w:r w:rsidR="004254DC">
        <w:rPr>
          <w:rFonts w:hint="cs"/>
          <w:rtl/>
        </w:rPr>
        <w:t>أعداد</w:t>
      </w:r>
      <w:r w:rsidR="00087838">
        <w:rPr>
          <w:rFonts w:hint="cs"/>
          <w:rtl/>
        </w:rPr>
        <w:t xml:space="preserve"> هذا </w:t>
      </w:r>
      <w:r w:rsidR="002D4539">
        <w:rPr>
          <w:rFonts w:hint="cs"/>
          <w:rtl/>
        </w:rPr>
        <w:t>التقرير سيما</w:t>
      </w:r>
      <w:r w:rsidR="004254DC">
        <w:rPr>
          <w:rFonts w:hint="cs"/>
          <w:rtl/>
        </w:rPr>
        <w:t xml:space="preserve"> </w:t>
      </w:r>
      <w:r w:rsidR="006371FA">
        <w:rPr>
          <w:rFonts w:hint="cs"/>
          <w:rtl/>
        </w:rPr>
        <w:t>وا</w:t>
      </w:r>
      <w:r w:rsidR="004254DC">
        <w:rPr>
          <w:rFonts w:hint="cs"/>
          <w:rtl/>
        </w:rPr>
        <w:t>ن عمل تلك اللجان قد اتخذ طابع السرية ولم يتأيد مشاركة منظمات المجتمع المدني فيها</w:t>
      </w:r>
      <w:r w:rsidR="002D4539">
        <w:rPr>
          <w:rFonts w:hint="cs"/>
          <w:rtl/>
        </w:rPr>
        <w:t>.</w:t>
      </w:r>
      <w:r w:rsidR="004254DC">
        <w:rPr>
          <w:rFonts w:hint="cs"/>
          <w:rtl/>
        </w:rPr>
        <w:t xml:space="preserve"> </w:t>
      </w:r>
      <w:r w:rsidR="00087838">
        <w:rPr>
          <w:rFonts w:hint="cs"/>
          <w:rtl/>
        </w:rPr>
        <w:t xml:space="preserve">فلازالت النصوص التميزية في القوانين العقابية ومنها قانون العقوبات النافذ مستمر العمل بها </w:t>
      </w:r>
      <w:r w:rsidR="006371FA">
        <w:rPr>
          <w:rStyle w:val="a4"/>
          <w:rtl/>
        </w:rPr>
        <w:footnoteReference w:id="9"/>
      </w:r>
      <w:r w:rsidR="00087838">
        <w:rPr>
          <w:rFonts w:hint="cs"/>
          <w:rtl/>
        </w:rPr>
        <w:t xml:space="preserve"> </w:t>
      </w:r>
      <w:r w:rsidR="006371FA">
        <w:rPr>
          <w:rFonts w:hint="cs"/>
          <w:rtl/>
        </w:rPr>
        <w:t xml:space="preserve">فيما تم إيقاف العمل بها في إقليم كوردستان </w:t>
      </w:r>
      <w:r w:rsidR="008B3965">
        <w:rPr>
          <w:rFonts w:hint="cs"/>
          <w:rtl/>
        </w:rPr>
        <w:t xml:space="preserve">العراق </w:t>
      </w:r>
      <w:r w:rsidR="000268F8">
        <w:rPr>
          <w:rFonts w:hint="cs"/>
          <w:rtl/>
        </w:rPr>
        <w:t xml:space="preserve">في عامي 2003, 2008 </w:t>
      </w:r>
      <w:r w:rsidR="000268F8">
        <w:rPr>
          <w:rStyle w:val="a4"/>
          <w:rtl/>
        </w:rPr>
        <w:footnoteReference w:id="10"/>
      </w:r>
      <w:r w:rsidR="000268F8">
        <w:rPr>
          <w:rFonts w:hint="cs"/>
          <w:rtl/>
        </w:rPr>
        <w:t xml:space="preserve">. </w:t>
      </w:r>
      <w:r w:rsidR="000F2584">
        <w:rPr>
          <w:rFonts w:hint="cs"/>
          <w:rtl/>
        </w:rPr>
        <w:t>ألا</w:t>
      </w:r>
      <w:r w:rsidR="000268F8">
        <w:rPr>
          <w:rFonts w:hint="cs"/>
          <w:rtl/>
        </w:rPr>
        <w:t xml:space="preserve"> انه من المهم الإشارة الى </w:t>
      </w:r>
      <w:r w:rsidR="000F2584">
        <w:rPr>
          <w:rFonts w:hint="cs"/>
          <w:rtl/>
        </w:rPr>
        <w:t>أن</w:t>
      </w:r>
      <w:r w:rsidR="000268F8">
        <w:rPr>
          <w:rFonts w:hint="cs"/>
          <w:rtl/>
        </w:rPr>
        <w:t xml:space="preserve"> الفترة اللاحقة لمناقشة العراق لتقريره السابق في العام 2014 قد تضمنت بعض القوانين التي عززت من حقوق المرأة وهي خطوة إيجابية سيأتي الحديث عنها تفصيلاً في الفقرات اللاحقة </w:t>
      </w:r>
      <w:r w:rsidR="000268F8">
        <w:rPr>
          <w:rStyle w:val="a4"/>
          <w:rtl/>
        </w:rPr>
        <w:footnoteReference w:id="11"/>
      </w:r>
      <w:r w:rsidR="00DC7322">
        <w:rPr>
          <w:rFonts w:hint="cs"/>
          <w:rtl/>
        </w:rPr>
        <w:t xml:space="preserve"> ،</w:t>
      </w:r>
      <w:r w:rsidR="000268F8">
        <w:rPr>
          <w:rFonts w:hint="cs"/>
          <w:rtl/>
        </w:rPr>
        <w:t xml:space="preserve"> </w:t>
      </w:r>
      <w:r w:rsidR="000F2584">
        <w:rPr>
          <w:rFonts w:hint="cs"/>
          <w:rtl/>
        </w:rPr>
        <w:t>ألا</w:t>
      </w:r>
      <w:r w:rsidR="000268F8">
        <w:rPr>
          <w:rFonts w:hint="cs"/>
          <w:rtl/>
        </w:rPr>
        <w:t xml:space="preserve"> </w:t>
      </w:r>
      <w:r w:rsidR="000F2584">
        <w:rPr>
          <w:rFonts w:hint="cs"/>
          <w:rtl/>
        </w:rPr>
        <w:t>أن</w:t>
      </w:r>
      <w:r w:rsidR="000268F8">
        <w:rPr>
          <w:rFonts w:hint="cs"/>
          <w:rtl/>
        </w:rPr>
        <w:t xml:space="preserve"> البرلمان العراقي فشل في إقرار </w:t>
      </w:r>
      <w:r w:rsidR="002D4539">
        <w:rPr>
          <w:rFonts w:hint="cs"/>
          <w:rtl/>
        </w:rPr>
        <w:t xml:space="preserve">قوانين مهمة أهمها </w:t>
      </w:r>
      <w:r w:rsidR="000268F8">
        <w:rPr>
          <w:rFonts w:hint="cs"/>
          <w:rtl/>
        </w:rPr>
        <w:t xml:space="preserve">قانون العنف </w:t>
      </w:r>
      <w:r w:rsidR="000F2584">
        <w:rPr>
          <w:rFonts w:hint="cs"/>
          <w:rtl/>
        </w:rPr>
        <w:t>الأسري</w:t>
      </w:r>
      <w:r w:rsidR="000268F8">
        <w:rPr>
          <w:rFonts w:hint="cs"/>
          <w:rtl/>
        </w:rPr>
        <w:t xml:space="preserve"> </w:t>
      </w:r>
      <w:r w:rsidR="00C559F5">
        <w:rPr>
          <w:rFonts w:hint="cs"/>
          <w:rtl/>
        </w:rPr>
        <w:t>ا</w:t>
      </w:r>
      <w:r w:rsidR="000F2584">
        <w:rPr>
          <w:rFonts w:hint="cs"/>
          <w:rtl/>
        </w:rPr>
        <w:t xml:space="preserve">لذي قدم من الحكومة في العام 2014 ولازال حبيس الأدراج في البرلمان العراقي ويواجه معارضة قوية تمنع إقراره </w:t>
      </w:r>
      <w:r w:rsidR="000F2584">
        <w:rPr>
          <w:rStyle w:val="a4"/>
          <w:rtl/>
        </w:rPr>
        <w:footnoteReference w:id="12"/>
      </w:r>
      <w:r w:rsidR="000F2584">
        <w:rPr>
          <w:rFonts w:hint="cs"/>
          <w:rtl/>
        </w:rPr>
        <w:t>, فيما اقر الإقليم قانونه لمناهضة العنف الأسري في العام 2011.</w:t>
      </w:r>
      <w:r w:rsidR="000F6141">
        <w:rPr>
          <w:rFonts w:hint="cs"/>
          <w:rtl/>
        </w:rPr>
        <w:t xml:space="preserve"> </w:t>
      </w:r>
    </w:p>
    <w:p w14:paraId="6CC2AD4E" w14:textId="39695853" w:rsidR="002D4539" w:rsidRDefault="000F6141" w:rsidP="009A1823">
      <w:pPr>
        <w:spacing w:after="264" w:line="276" w:lineRule="auto"/>
        <w:ind w:left="868" w:right="355"/>
        <w:jc w:val="both"/>
        <w:rPr>
          <w:rtl/>
          <w:lang w:bidi="ar-IQ"/>
        </w:rPr>
      </w:pPr>
      <w:r>
        <w:rPr>
          <w:rFonts w:hint="cs"/>
          <w:rtl/>
        </w:rPr>
        <w:t xml:space="preserve"> ومما تجدر الإشارة اليه فأن مجلس القضاء الأعلى والجهات الرقابية الوطنية ومنها المفوضية العليا المستقلة لحقوق </w:t>
      </w:r>
      <w:r w:rsidR="002266E5">
        <w:rPr>
          <w:rFonts w:hint="cs"/>
          <w:rtl/>
        </w:rPr>
        <w:t>الأنسان</w:t>
      </w:r>
      <w:r>
        <w:rPr>
          <w:rFonts w:hint="cs"/>
          <w:rtl/>
        </w:rPr>
        <w:t xml:space="preserve"> لم تعلن عن </w:t>
      </w:r>
      <w:r w:rsidR="002266E5">
        <w:rPr>
          <w:rFonts w:hint="cs"/>
          <w:rtl/>
        </w:rPr>
        <w:t>أية</w:t>
      </w:r>
      <w:r>
        <w:rPr>
          <w:rFonts w:hint="cs"/>
          <w:rtl/>
        </w:rPr>
        <w:t xml:space="preserve"> </w:t>
      </w:r>
      <w:r w:rsidR="002266E5">
        <w:rPr>
          <w:rFonts w:hint="cs"/>
          <w:rtl/>
        </w:rPr>
        <w:t>إحصائيات</w:t>
      </w:r>
      <w:r>
        <w:rPr>
          <w:rFonts w:hint="cs"/>
          <w:rtl/>
        </w:rPr>
        <w:t xml:space="preserve"> للقضايا المتعلقة بالتمييز ضد المرأة </w:t>
      </w:r>
      <w:r w:rsidR="00F619E1">
        <w:rPr>
          <w:rFonts w:hint="cs"/>
          <w:rtl/>
        </w:rPr>
        <w:t>أو</w:t>
      </w:r>
      <w:r>
        <w:rPr>
          <w:rFonts w:hint="cs"/>
          <w:rtl/>
        </w:rPr>
        <w:t xml:space="preserve"> عقوبات صدرت بناءاً </w:t>
      </w:r>
      <w:r w:rsidR="002266E5">
        <w:rPr>
          <w:rFonts w:hint="cs"/>
          <w:rtl/>
        </w:rPr>
        <w:t>عليها</w:t>
      </w:r>
      <w:r w:rsidR="00F619E1">
        <w:rPr>
          <w:rFonts w:hint="cs"/>
          <w:rtl/>
        </w:rPr>
        <w:t xml:space="preserve"> لأثبات الممارسة العملية للحماية القانونية من التمييز عن طريق المحاكم , لذا لم يتأيد لتحالف </w:t>
      </w:r>
      <w:r w:rsidR="00DC7322">
        <w:rPr>
          <w:rFonts w:hint="cs"/>
          <w:rtl/>
        </w:rPr>
        <w:t>أوهارد</w:t>
      </w:r>
      <w:r w:rsidR="00F619E1">
        <w:rPr>
          <w:rFonts w:hint="cs"/>
          <w:rtl/>
        </w:rPr>
        <w:t xml:space="preserve"> من خلال متابعته </w:t>
      </w:r>
      <w:r w:rsidR="00DC7322">
        <w:rPr>
          <w:rFonts w:hint="cs"/>
          <w:rtl/>
        </w:rPr>
        <w:t>للمصادر</w:t>
      </w:r>
      <w:r w:rsidR="00F619E1">
        <w:rPr>
          <w:rFonts w:hint="cs"/>
          <w:rtl/>
        </w:rPr>
        <w:t xml:space="preserve"> الرسمية وغير الرسمية </w:t>
      </w:r>
      <w:r w:rsidR="00B838B3">
        <w:rPr>
          <w:rFonts w:hint="cs"/>
          <w:rtl/>
        </w:rPr>
        <w:t>أن</w:t>
      </w:r>
      <w:r w:rsidR="002D4539">
        <w:rPr>
          <w:rFonts w:hint="cs"/>
          <w:rtl/>
        </w:rPr>
        <w:t xml:space="preserve"> </w:t>
      </w:r>
      <w:r w:rsidR="00F619E1">
        <w:rPr>
          <w:rFonts w:hint="cs"/>
          <w:rtl/>
        </w:rPr>
        <w:t xml:space="preserve">وثق تذرعاً </w:t>
      </w:r>
      <w:r w:rsidR="00DC7322">
        <w:rPr>
          <w:rFonts w:hint="cs"/>
          <w:rtl/>
        </w:rPr>
        <w:t>لأيا</w:t>
      </w:r>
      <w:r w:rsidR="00F619E1">
        <w:rPr>
          <w:rFonts w:hint="cs"/>
          <w:rtl/>
        </w:rPr>
        <w:t xml:space="preserve"> من المحاكم بنصوص الاتفاقية </w:t>
      </w:r>
      <w:r w:rsidR="00DC7322">
        <w:rPr>
          <w:rFonts w:hint="cs"/>
          <w:rtl/>
        </w:rPr>
        <w:t xml:space="preserve">أو استشهد بمضامين </w:t>
      </w:r>
      <w:r w:rsidR="00DC7322">
        <w:rPr>
          <w:rFonts w:hint="cs"/>
          <w:rtl/>
        </w:rPr>
        <w:lastRenderedPageBreak/>
        <w:t xml:space="preserve">الاتفاقية أمامها لتقبل فظلاً عن إشارة القضاة لنصوصها في أي من قراراتهم </w:t>
      </w:r>
      <w:r w:rsidR="002D4539">
        <w:rPr>
          <w:rFonts w:hint="cs"/>
          <w:rtl/>
        </w:rPr>
        <w:t>.</w:t>
      </w:r>
      <w:r w:rsidR="00F619E1">
        <w:rPr>
          <w:rFonts w:hint="cs"/>
          <w:rtl/>
        </w:rPr>
        <w:t>كما</w:t>
      </w:r>
      <w:r w:rsidR="002266E5">
        <w:rPr>
          <w:rFonts w:hint="cs"/>
          <w:rtl/>
        </w:rPr>
        <w:t xml:space="preserve"> لم يتأيد ل</w:t>
      </w:r>
      <w:r w:rsidR="002D4539">
        <w:rPr>
          <w:rFonts w:hint="cs"/>
          <w:rtl/>
        </w:rPr>
        <w:t>ل</w:t>
      </w:r>
      <w:r w:rsidR="00DC7322">
        <w:rPr>
          <w:rFonts w:hint="cs"/>
          <w:rtl/>
        </w:rPr>
        <w:t>تحالف</w:t>
      </w:r>
      <w:r w:rsidR="002266E5">
        <w:rPr>
          <w:rFonts w:hint="cs"/>
          <w:rtl/>
        </w:rPr>
        <w:t xml:space="preserve"> أن أعلنت الجهات الرقابية ومنها مفوضية حقوق الأنسان أو وحدات حقوق الأنسان في الوزارات والهيئات أو مكاتب الادعاء العام عن عدد الشكاوى التي قد تكون تلقتها في موضوعة التمييز ض</w:t>
      </w:r>
      <w:r w:rsidR="002266E5">
        <w:rPr>
          <w:rFonts w:hint="eastAsia"/>
          <w:rtl/>
        </w:rPr>
        <w:t>د</w:t>
      </w:r>
      <w:r w:rsidR="002266E5">
        <w:rPr>
          <w:rFonts w:hint="cs"/>
          <w:rtl/>
        </w:rPr>
        <w:t xml:space="preserve"> المرأة</w:t>
      </w:r>
      <w:r w:rsidR="00F619E1">
        <w:rPr>
          <w:rFonts w:hint="cs"/>
          <w:rtl/>
        </w:rPr>
        <w:t xml:space="preserve"> لأثبات أن هنالك تدابير تتخذ للقضاء على التمييز سواء من خلال الرصد الذاتي أو تلقي الشكاوى .</w:t>
      </w:r>
      <w:r w:rsidR="00DC7322">
        <w:rPr>
          <w:rFonts w:hint="cs"/>
          <w:rtl/>
          <w:lang w:bidi="ar-IQ"/>
        </w:rPr>
        <w:t xml:space="preserve"> </w:t>
      </w:r>
    </w:p>
    <w:p w14:paraId="16BF4540" w14:textId="779DD344" w:rsidR="00A503DF" w:rsidRDefault="00EE1ACC" w:rsidP="009A1823">
      <w:pPr>
        <w:spacing w:after="264" w:line="276" w:lineRule="auto"/>
        <w:ind w:left="868" w:right="355"/>
        <w:jc w:val="both"/>
        <w:rPr>
          <w:rtl/>
          <w:lang w:bidi="ar-IQ"/>
        </w:rPr>
      </w:pPr>
      <w:r>
        <w:rPr>
          <w:rFonts w:hint="cs"/>
          <w:rtl/>
          <w:lang w:bidi="ar-IQ"/>
        </w:rPr>
        <w:t>أما</w:t>
      </w:r>
      <w:r w:rsidR="00DC7322">
        <w:rPr>
          <w:rFonts w:hint="cs"/>
          <w:rtl/>
          <w:lang w:bidi="ar-IQ"/>
        </w:rPr>
        <w:t xml:space="preserve"> فيما يتعلق بالتوعية بمضامين الاتفاقية فأن الحكومة العراقية قد أقرت في الأعوام 2013 وما يليها عدداً من المبادرات  " استراتيجية النهوض بالمرأة العراقية , الخطة الوطنية لتنفيذ قرار مجلس </w:t>
      </w:r>
      <w:r>
        <w:rPr>
          <w:rFonts w:hint="cs"/>
          <w:rtl/>
          <w:lang w:bidi="ar-IQ"/>
        </w:rPr>
        <w:t>الأمن</w:t>
      </w:r>
      <w:r w:rsidR="00DC7322">
        <w:rPr>
          <w:rFonts w:hint="cs"/>
          <w:rtl/>
          <w:lang w:bidi="ar-IQ"/>
        </w:rPr>
        <w:t xml:space="preserve"> الدولي رقم 1325 لسنة 2000 ,الاستراتيجية الوطنية لمكافحة العنف ضد المرأة </w:t>
      </w:r>
      <w:r>
        <w:rPr>
          <w:rFonts w:hint="cs"/>
          <w:rtl/>
          <w:lang w:bidi="ar-IQ"/>
        </w:rPr>
        <w:t>,</w:t>
      </w:r>
      <w:r w:rsidR="00DC7322">
        <w:rPr>
          <w:rFonts w:hint="cs"/>
          <w:rtl/>
          <w:lang w:bidi="ar-IQ"/>
        </w:rPr>
        <w:t xml:space="preserve">شكلت اللجنة العليا للنهوض بواقع المرأة الريفية </w:t>
      </w:r>
      <w:r w:rsidR="00382157">
        <w:rPr>
          <w:rFonts w:hint="cs"/>
          <w:rtl/>
          <w:lang w:bidi="ar-IQ"/>
        </w:rPr>
        <w:t xml:space="preserve"> </w:t>
      </w:r>
      <w:r w:rsidR="00C559F5">
        <w:rPr>
          <w:rFonts w:hint="cs"/>
          <w:rtl/>
          <w:lang w:bidi="ar-IQ"/>
        </w:rPr>
        <w:t>,لج</w:t>
      </w:r>
      <w:r w:rsidR="00DC7322">
        <w:rPr>
          <w:rFonts w:hint="cs"/>
          <w:rtl/>
          <w:lang w:bidi="ar-IQ"/>
        </w:rPr>
        <w:t xml:space="preserve">نة النهوض بواقع المرأة وشكلت وحدات للنوع الاجتماعي </w:t>
      </w:r>
      <w:r>
        <w:rPr>
          <w:rFonts w:hint="cs"/>
          <w:rtl/>
          <w:lang w:bidi="ar-IQ"/>
        </w:rPr>
        <w:t xml:space="preserve"> , ألا أن جميع هذه المبادرات أ</w:t>
      </w:r>
      <w:r w:rsidR="00F847E2">
        <w:rPr>
          <w:rFonts w:hint="cs"/>
          <w:rtl/>
          <w:lang w:bidi="ar-IQ"/>
        </w:rPr>
        <w:t>ضعفت</w:t>
      </w:r>
      <w:r>
        <w:rPr>
          <w:rFonts w:hint="cs"/>
          <w:rtl/>
          <w:lang w:bidi="ar-IQ"/>
        </w:rPr>
        <w:t xml:space="preserve"> بقرار الحكومة العراقية الغاء وزارة الدولة لشؤون المرأة لتشكل بديلاً عنها دائرة تمكين المرأة في الأمانة العامة لمجلس الوزراء بصلاحيات وتفويض وتمويل محدود افشل جميع المبادرات والخطط المتبناة . </w:t>
      </w:r>
    </w:p>
    <w:p w14:paraId="486F3E65" w14:textId="6198006A" w:rsidR="00206211" w:rsidRPr="00382157" w:rsidRDefault="00206211" w:rsidP="009A1823">
      <w:pPr>
        <w:spacing w:after="3" w:line="276" w:lineRule="auto"/>
        <w:ind w:right="0"/>
        <w:jc w:val="both"/>
        <w:rPr>
          <w:b/>
          <w:bCs/>
          <w:szCs w:val="24"/>
          <w:rtl/>
        </w:rPr>
      </w:pPr>
      <w:r w:rsidRPr="00382157">
        <w:rPr>
          <w:rFonts w:hint="cs"/>
          <w:b/>
          <w:bCs/>
          <w:szCs w:val="24"/>
          <w:rtl/>
        </w:rPr>
        <w:t>يوصي تحالف أوهارد الحكومة العراقية</w:t>
      </w:r>
    </w:p>
    <w:p w14:paraId="381B207C" w14:textId="77777777" w:rsidR="00F847E2" w:rsidRDefault="00206211" w:rsidP="009A1823">
      <w:pPr>
        <w:pStyle w:val="a5"/>
        <w:numPr>
          <w:ilvl w:val="0"/>
          <w:numId w:val="1"/>
        </w:numPr>
        <w:spacing w:after="3" w:line="276" w:lineRule="auto"/>
        <w:ind w:right="0"/>
        <w:jc w:val="both"/>
      </w:pPr>
      <w:r w:rsidRPr="002D4539">
        <w:rPr>
          <w:szCs w:val="24"/>
          <w:rtl/>
        </w:rPr>
        <w:t xml:space="preserve">رفع التحفظ </w:t>
      </w:r>
      <w:r>
        <w:rPr>
          <w:rFonts w:hint="cs"/>
          <w:szCs w:val="24"/>
          <w:rtl/>
        </w:rPr>
        <w:t>عن</w:t>
      </w:r>
      <w:r w:rsidRPr="002D4539">
        <w:rPr>
          <w:szCs w:val="24"/>
          <w:rtl/>
        </w:rPr>
        <w:t xml:space="preserve"> الم</w:t>
      </w:r>
      <w:r w:rsidR="00B838B3">
        <w:rPr>
          <w:rFonts w:hint="cs"/>
          <w:szCs w:val="24"/>
          <w:rtl/>
        </w:rPr>
        <w:t>واد 2, 16,29</w:t>
      </w:r>
    </w:p>
    <w:p w14:paraId="4D4498F4" w14:textId="108D071D" w:rsidR="00F847E2" w:rsidRPr="00F847E2" w:rsidRDefault="00F847E2" w:rsidP="00AB17AA">
      <w:pPr>
        <w:pStyle w:val="a5"/>
        <w:numPr>
          <w:ilvl w:val="0"/>
          <w:numId w:val="1"/>
        </w:numPr>
        <w:spacing w:after="3" w:line="276" w:lineRule="auto"/>
        <w:ind w:left="864" w:right="0" w:firstLine="0"/>
        <w:jc w:val="both"/>
        <w:rPr>
          <w:szCs w:val="24"/>
          <w:rtl/>
        </w:rPr>
      </w:pPr>
      <w:r w:rsidRPr="00F847E2">
        <w:rPr>
          <w:rFonts w:hint="cs"/>
          <w:szCs w:val="24"/>
          <w:rtl/>
        </w:rPr>
        <w:t xml:space="preserve"> المصادقة والانضمام للبرتوكول الملحق بالاتفاقية الخاص بتقديم الشكاوى الفردية</w:t>
      </w:r>
    </w:p>
    <w:p w14:paraId="6BAD9AE4" w14:textId="02903F27" w:rsidR="008F4878" w:rsidRPr="008F4878" w:rsidRDefault="00F847E2" w:rsidP="00F847E2">
      <w:pPr>
        <w:pStyle w:val="a5"/>
        <w:numPr>
          <w:ilvl w:val="0"/>
          <w:numId w:val="12"/>
        </w:numPr>
        <w:spacing w:after="264" w:line="276" w:lineRule="auto"/>
        <w:ind w:right="355"/>
        <w:jc w:val="both"/>
        <w:rPr>
          <w:szCs w:val="24"/>
          <w:rtl/>
        </w:rPr>
      </w:pPr>
      <w:r>
        <w:rPr>
          <w:rFonts w:hint="cs"/>
          <w:szCs w:val="24"/>
          <w:rtl/>
        </w:rPr>
        <w:t xml:space="preserve"> </w:t>
      </w:r>
      <w:r w:rsidR="008F4878">
        <w:rPr>
          <w:rFonts w:hint="cs"/>
          <w:szCs w:val="24"/>
          <w:rtl/>
        </w:rPr>
        <w:t>ا</w:t>
      </w:r>
      <w:r w:rsidR="008F4878" w:rsidRPr="008F4878">
        <w:rPr>
          <w:szCs w:val="24"/>
          <w:rtl/>
        </w:rPr>
        <w:t>تخاذ</w:t>
      </w:r>
      <w:r w:rsidR="008F4878">
        <w:rPr>
          <w:rFonts w:hint="cs"/>
          <w:szCs w:val="24"/>
          <w:rtl/>
        </w:rPr>
        <w:t xml:space="preserve"> </w:t>
      </w:r>
      <w:r w:rsidR="008F4878" w:rsidRPr="008F4878">
        <w:rPr>
          <w:szCs w:val="24"/>
          <w:rtl/>
        </w:rPr>
        <w:t xml:space="preserve">التدابير </w:t>
      </w:r>
      <w:r w:rsidR="008F4878">
        <w:rPr>
          <w:rFonts w:hint="cs"/>
          <w:szCs w:val="24"/>
          <w:rtl/>
        </w:rPr>
        <w:t>اللازمة ل</w:t>
      </w:r>
      <w:r w:rsidR="008F4878" w:rsidRPr="008F4878">
        <w:rPr>
          <w:szCs w:val="24"/>
          <w:rtl/>
        </w:rPr>
        <w:t>موا</w:t>
      </w:r>
      <w:r w:rsidR="008F4878" w:rsidRPr="008F4878">
        <w:rPr>
          <w:rFonts w:hint="cs"/>
          <w:szCs w:val="24"/>
          <w:rtl/>
        </w:rPr>
        <w:t>ئ</w:t>
      </w:r>
      <w:r w:rsidR="008F4878" w:rsidRPr="008F4878">
        <w:rPr>
          <w:szCs w:val="24"/>
          <w:rtl/>
        </w:rPr>
        <w:t xml:space="preserve">مة التشريعات الوطنية على نحو تام مع المعايير والالتزامات </w:t>
      </w:r>
      <w:r w:rsidR="008F4878" w:rsidRPr="008F4878">
        <w:rPr>
          <w:rFonts w:hint="cs"/>
          <w:szCs w:val="24"/>
          <w:rtl/>
        </w:rPr>
        <w:t xml:space="preserve">الدولية </w:t>
      </w:r>
      <w:r w:rsidR="008F4878">
        <w:rPr>
          <w:rFonts w:hint="cs"/>
          <w:szCs w:val="24"/>
          <w:rtl/>
        </w:rPr>
        <w:t xml:space="preserve">وعلى وجه الخصوص </w:t>
      </w:r>
      <w:r w:rsidR="008F4878" w:rsidRPr="008F4878">
        <w:rPr>
          <w:rFonts w:hint="cs"/>
          <w:szCs w:val="24"/>
          <w:rtl/>
        </w:rPr>
        <w:t>اتخا</w:t>
      </w:r>
      <w:r w:rsidR="008F4878" w:rsidRPr="008F4878">
        <w:rPr>
          <w:rFonts w:hint="eastAsia"/>
          <w:szCs w:val="24"/>
          <w:rtl/>
        </w:rPr>
        <w:t>ذ</w:t>
      </w:r>
      <w:r w:rsidR="008F4878" w:rsidRPr="008F4878">
        <w:rPr>
          <w:szCs w:val="24"/>
          <w:rtl/>
        </w:rPr>
        <w:t xml:space="preserve"> التدابير المناسبة لتعزيز وسن الإطار التشريعي الهادف إلى حماية حقوق المرأة وتنفيذ أحكام اتفاقية القضاء على جميع أشكال التمييز ضد المرأة تنفيذاً تاماً</w:t>
      </w:r>
      <w:r w:rsidR="008F4878">
        <w:rPr>
          <w:rFonts w:hint="cs"/>
          <w:szCs w:val="24"/>
          <w:rtl/>
        </w:rPr>
        <w:t>.</w:t>
      </w:r>
    </w:p>
    <w:p w14:paraId="629DA025" w14:textId="47CD8058" w:rsidR="00206211" w:rsidRPr="00206211" w:rsidRDefault="00206211" w:rsidP="00F847E2">
      <w:pPr>
        <w:pStyle w:val="a5"/>
        <w:numPr>
          <w:ilvl w:val="0"/>
          <w:numId w:val="12"/>
        </w:numPr>
        <w:spacing w:after="3" w:line="276" w:lineRule="auto"/>
        <w:ind w:right="0"/>
        <w:jc w:val="both"/>
        <w:rPr>
          <w:szCs w:val="24"/>
        </w:rPr>
      </w:pPr>
      <w:r>
        <w:rPr>
          <w:rFonts w:hint="cs"/>
          <w:szCs w:val="24"/>
          <w:rtl/>
        </w:rPr>
        <w:t xml:space="preserve">تبني التدابير التشريعية والتنفيذية </w:t>
      </w:r>
      <w:r w:rsidR="00361639">
        <w:rPr>
          <w:rFonts w:hint="cs"/>
          <w:szCs w:val="24"/>
          <w:rtl/>
        </w:rPr>
        <w:t xml:space="preserve">والمؤسسية </w:t>
      </w:r>
      <w:r>
        <w:rPr>
          <w:rFonts w:hint="cs"/>
          <w:szCs w:val="24"/>
          <w:rtl/>
        </w:rPr>
        <w:t>الفعالة والضرورية</w:t>
      </w:r>
      <w:r w:rsidR="00C8396E">
        <w:rPr>
          <w:rFonts w:hint="cs"/>
          <w:szCs w:val="24"/>
          <w:rtl/>
        </w:rPr>
        <w:t xml:space="preserve"> </w:t>
      </w:r>
      <w:r w:rsidR="00361639">
        <w:rPr>
          <w:rFonts w:hint="cs"/>
          <w:szCs w:val="24"/>
          <w:rtl/>
        </w:rPr>
        <w:t xml:space="preserve">لإنفاذ الخطط والبرامج الخاصة بالمرأة </w:t>
      </w:r>
      <w:r>
        <w:rPr>
          <w:rFonts w:hint="cs"/>
          <w:szCs w:val="24"/>
          <w:rtl/>
        </w:rPr>
        <w:t>وبضمنها تأمين التخصيصات المالية والموارد البشرية اللازمة</w:t>
      </w:r>
      <w:r w:rsidR="00361639">
        <w:rPr>
          <w:rFonts w:hint="cs"/>
          <w:szCs w:val="24"/>
          <w:rtl/>
        </w:rPr>
        <w:t xml:space="preserve"> وإصلاح البنية المؤسسية بإعادة النظر جدياً بقرار الحكومة الغاء وزارة المرأة.</w:t>
      </w:r>
    </w:p>
    <w:p w14:paraId="5C22407A" w14:textId="72D3608E" w:rsidR="00206211" w:rsidRDefault="00361639" w:rsidP="00F847E2">
      <w:pPr>
        <w:numPr>
          <w:ilvl w:val="0"/>
          <w:numId w:val="12"/>
        </w:numPr>
        <w:spacing w:after="3" w:line="276" w:lineRule="auto"/>
        <w:ind w:right="0"/>
        <w:jc w:val="both"/>
      </w:pPr>
      <w:r>
        <w:rPr>
          <w:rFonts w:hint="cs"/>
          <w:szCs w:val="24"/>
          <w:rtl/>
        </w:rPr>
        <w:t>التعجيل بإقرار قانون العنف الأسري</w:t>
      </w:r>
      <w:r w:rsidR="006F6DA1">
        <w:rPr>
          <w:rFonts w:hint="cs"/>
          <w:szCs w:val="24"/>
          <w:rtl/>
        </w:rPr>
        <w:t>.</w:t>
      </w:r>
      <w:r>
        <w:rPr>
          <w:rFonts w:hint="cs"/>
          <w:szCs w:val="24"/>
          <w:rtl/>
        </w:rPr>
        <w:t xml:space="preserve"> </w:t>
      </w:r>
    </w:p>
    <w:p w14:paraId="322C19EE" w14:textId="67975BAE" w:rsidR="00F847E2" w:rsidRPr="00F847E2" w:rsidRDefault="00F847E2" w:rsidP="00F847E2">
      <w:pPr>
        <w:numPr>
          <w:ilvl w:val="0"/>
          <w:numId w:val="12"/>
        </w:numPr>
        <w:spacing w:after="3" w:line="276" w:lineRule="auto"/>
        <w:ind w:right="0"/>
        <w:jc w:val="both"/>
        <w:rPr>
          <w:szCs w:val="24"/>
        </w:rPr>
      </w:pPr>
      <w:r w:rsidRPr="00F847E2">
        <w:rPr>
          <w:rFonts w:hint="cs"/>
          <w:szCs w:val="24"/>
          <w:rtl/>
        </w:rPr>
        <w:t>الغاء أحكام المادة 41 ق ع  رقم 111 لسنة 1969</w:t>
      </w:r>
    </w:p>
    <w:p w14:paraId="2910660F" w14:textId="54A9103D" w:rsidR="00206211" w:rsidRDefault="006F6DA1" w:rsidP="00F847E2">
      <w:pPr>
        <w:numPr>
          <w:ilvl w:val="0"/>
          <w:numId w:val="12"/>
        </w:numPr>
        <w:spacing w:after="3" w:line="276" w:lineRule="auto"/>
        <w:ind w:right="0"/>
        <w:jc w:val="both"/>
      </w:pPr>
      <w:r>
        <w:rPr>
          <w:rFonts w:hint="cs"/>
          <w:szCs w:val="24"/>
          <w:rtl/>
        </w:rPr>
        <w:t xml:space="preserve">تبني برامج تطويرية </w:t>
      </w:r>
      <w:r w:rsidR="008F4878">
        <w:rPr>
          <w:rFonts w:hint="cs"/>
          <w:szCs w:val="24"/>
          <w:rtl/>
        </w:rPr>
        <w:t xml:space="preserve">(توعوية رقابية) </w:t>
      </w:r>
      <w:r>
        <w:rPr>
          <w:rFonts w:hint="cs"/>
          <w:szCs w:val="24"/>
          <w:rtl/>
        </w:rPr>
        <w:t xml:space="preserve">تستهدف عناصر الجهاز القضائي والتنفيذي </w:t>
      </w:r>
      <w:r w:rsidR="00091C61">
        <w:rPr>
          <w:rFonts w:hint="cs"/>
          <w:szCs w:val="24"/>
          <w:rtl/>
        </w:rPr>
        <w:t xml:space="preserve">وعلى وجه الخصوص موظفي </w:t>
      </w:r>
      <w:r w:rsidR="00C8396E">
        <w:rPr>
          <w:rFonts w:hint="cs"/>
          <w:szCs w:val="24"/>
          <w:rtl/>
        </w:rPr>
        <w:t>إنفاذ</w:t>
      </w:r>
      <w:r w:rsidR="00091C61">
        <w:rPr>
          <w:rFonts w:hint="cs"/>
          <w:szCs w:val="24"/>
          <w:rtl/>
        </w:rPr>
        <w:t xml:space="preserve"> القانون </w:t>
      </w:r>
      <w:r w:rsidR="008F4878">
        <w:rPr>
          <w:rFonts w:hint="cs"/>
          <w:szCs w:val="24"/>
          <w:rtl/>
        </w:rPr>
        <w:t>لكفالة الاحترام الكامل للحقوق الواردة في الاتفاقية.</w:t>
      </w:r>
    </w:p>
    <w:p w14:paraId="290F3BA0" w14:textId="005AD7F2" w:rsidR="00206211" w:rsidRDefault="00206211" w:rsidP="00F847E2">
      <w:pPr>
        <w:pStyle w:val="a5"/>
        <w:numPr>
          <w:ilvl w:val="0"/>
          <w:numId w:val="12"/>
        </w:numPr>
        <w:spacing w:after="264" w:line="276" w:lineRule="auto"/>
        <w:ind w:right="355"/>
        <w:jc w:val="both"/>
      </w:pPr>
      <w:r w:rsidRPr="00206211">
        <w:rPr>
          <w:szCs w:val="24"/>
          <w:rtl/>
        </w:rPr>
        <w:t xml:space="preserve">تنسيق الجهود الوطنية </w:t>
      </w:r>
      <w:r w:rsidRPr="00206211">
        <w:rPr>
          <w:rFonts w:hint="cs"/>
          <w:szCs w:val="24"/>
          <w:rtl/>
        </w:rPr>
        <w:t xml:space="preserve">الحكومية </w:t>
      </w:r>
      <w:r w:rsidRPr="00206211">
        <w:rPr>
          <w:szCs w:val="24"/>
          <w:rtl/>
        </w:rPr>
        <w:t xml:space="preserve">لتفعيل </w:t>
      </w:r>
      <w:r w:rsidRPr="00206211">
        <w:rPr>
          <w:rFonts w:hint="cs"/>
          <w:szCs w:val="24"/>
          <w:rtl/>
        </w:rPr>
        <w:t xml:space="preserve">مضامين الاتفاقية </w:t>
      </w:r>
      <w:r>
        <w:rPr>
          <w:rFonts w:hint="cs"/>
          <w:szCs w:val="24"/>
          <w:rtl/>
        </w:rPr>
        <w:t xml:space="preserve">بالشراكة </w:t>
      </w:r>
      <w:r w:rsidR="008F4878">
        <w:rPr>
          <w:rFonts w:hint="cs"/>
          <w:szCs w:val="24"/>
          <w:rtl/>
        </w:rPr>
        <w:t xml:space="preserve">الحقيقية </w:t>
      </w:r>
      <w:r>
        <w:rPr>
          <w:rFonts w:hint="cs"/>
          <w:szCs w:val="24"/>
          <w:rtl/>
        </w:rPr>
        <w:t>مع</w:t>
      </w:r>
      <w:r w:rsidRPr="00206211">
        <w:rPr>
          <w:szCs w:val="24"/>
          <w:rtl/>
        </w:rPr>
        <w:t xml:space="preserve"> المنظمات غير الحكومية </w:t>
      </w:r>
      <w:r>
        <w:rPr>
          <w:rFonts w:hint="cs"/>
          <w:szCs w:val="24"/>
          <w:rtl/>
        </w:rPr>
        <w:t xml:space="preserve">في جميع مراحل </w:t>
      </w:r>
      <w:r w:rsidR="00C8396E">
        <w:rPr>
          <w:rFonts w:hint="cs"/>
          <w:szCs w:val="24"/>
          <w:rtl/>
        </w:rPr>
        <w:t>العمل.</w:t>
      </w:r>
    </w:p>
    <w:p w14:paraId="381B1251" w14:textId="135DC399" w:rsidR="00F362D8" w:rsidRPr="00382157" w:rsidRDefault="00F362D8" w:rsidP="009A1823">
      <w:pPr>
        <w:spacing w:after="264" w:line="276" w:lineRule="auto"/>
        <w:ind w:right="355"/>
        <w:jc w:val="both"/>
        <w:rPr>
          <w:b/>
          <w:bCs/>
        </w:rPr>
      </w:pPr>
      <w:r w:rsidRPr="00382157">
        <w:rPr>
          <w:rFonts w:hint="cs"/>
          <w:b/>
          <w:bCs/>
          <w:rtl/>
        </w:rPr>
        <w:t>الاتجار بالبشر المادة 6</w:t>
      </w:r>
    </w:p>
    <w:p w14:paraId="093A0385" w14:textId="040BFE9C" w:rsidR="004958B0" w:rsidRDefault="00F362D8" w:rsidP="00BB6765">
      <w:pPr>
        <w:pStyle w:val="a5"/>
        <w:numPr>
          <w:ilvl w:val="0"/>
          <w:numId w:val="11"/>
        </w:numPr>
        <w:spacing w:after="200" w:line="276" w:lineRule="auto"/>
        <w:ind w:right="0"/>
        <w:jc w:val="both"/>
        <w:rPr>
          <w:lang w:bidi="ar-IQ"/>
        </w:rPr>
      </w:pPr>
      <w:r>
        <w:rPr>
          <w:rFonts w:hint="cs"/>
          <w:szCs w:val="24"/>
          <w:rtl/>
        </w:rPr>
        <w:t>واجه العراق في موضوعة الاتجار بالبشر نماذج مختلفة من الضحايا والجناة على حداً سواء وقد ساهمت الظروف الاستثنائية التي مر بها العراق في استفحال هذه الجريمة , حيث رافق فترات غياب سلطة الدولة لم</w:t>
      </w:r>
      <w:r>
        <w:rPr>
          <w:rFonts w:hint="eastAsia"/>
          <w:szCs w:val="24"/>
          <w:rtl/>
        </w:rPr>
        <w:t>ا</w:t>
      </w:r>
      <w:r>
        <w:rPr>
          <w:rFonts w:hint="cs"/>
          <w:szCs w:val="24"/>
          <w:rtl/>
        </w:rPr>
        <w:t xml:space="preserve"> بعد 2003  واجتياح  تنظيم داعش الإرهابي في 2014 وجريمة الاسترقاق التي ارتكب</w:t>
      </w:r>
      <w:r w:rsidR="00BB6765">
        <w:rPr>
          <w:rFonts w:hint="cs"/>
          <w:szCs w:val="24"/>
          <w:rtl/>
        </w:rPr>
        <w:t>ت</w:t>
      </w:r>
      <w:r>
        <w:rPr>
          <w:rFonts w:hint="cs"/>
          <w:szCs w:val="24"/>
          <w:rtl/>
        </w:rPr>
        <w:t xml:space="preserve"> بحق </w:t>
      </w:r>
      <w:r w:rsidR="00BB6765">
        <w:rPr>
          <w:rFonts w:hint="cs"/>
          <w:szCs w:val="24"/>
          <w:rtl/>
        </w:rPr>
        <w:t>المكونات و</w:t>
      </w:r>
      <w:r>
        <w:rPr>
          <w:rFonts w:hint="cs"/>
          <w:szCs w:val="24"/>
          <w:rtl/>
        </w:rPr>
        <w:t xml:space="preserve">الأقليات المسلمة وغير المسلمة تمثل جريمة الاسترقاق الايزيديات ابرزها وظهور تنظيمات وأفراد شكلت عصابات منظمة وأخرى إرهابية عابرة للحدود وأخرى محلية  تخصصت بتجارة البشر وتجارة الأعضاء ,كما عادت الأعراف الاجتماعية </w:t>
      </w:r>
      <w:r w:rsidR="004958B0" w:rsidRPr="00BB6765">
        <w:rPr>
          <w:rFonts w:hint="cs"/>
          <w:szCs w:val="24"/>
          <w:rtl/>
        </w:rPr>
        <w:t>التي تشكل انتهاكاً وخرقا للاتفاقية</w:t>
      </w:r>
      <w:r w:rsidR="004958B0">
        <w:rPr>
          <w:rFonts w:hint="cs"/>
          <w:rtl/>
          <w:lang w:bidi="ar-IQ"/>
        </w:rPr>
        <w:t xml:space="preserve">  </w:t>
      </w:r>
    </w:p>
    <w:p w14:paraId="5ECE9B89" w14:textId="1ECCD8F2" w:rsidR="00F362D8" w:rsidRPr="00AD43EC" w:rsidRDefault="00F362D8" w:rsidP="009A1823">
      <w:pPr>
        <w:spacing w:after="264" w:line="276" w:lineRule="auto"/>
        <w:ind w:right="355"/>
        <w:jc w:val="both"/>
        <w:rPr>
          <w:sz w:val="18"/>
          <w:szCs w:val="18"/>
          <w:vertAlign w:val="superscript"/>
        </w:rPr>
      </w:pPr>
      <w:r>
        <w:rPr>
          <w:rFonts w:hint="cs"/>
          <w:szCs w:val="24"/>
          <w:rtl/>
        </w:rPr>
        <w:lastRenderedPageBreak/>
        <w:t xml:space="preserve"> لتفرض نفسه</w:t>
      </w:r>
      <w:r>
        <w:rPr>
          <w:rFonts w:hint="eastAsia"/>
          <w:szCs w:val="24"/>
          <w:rtl/>
        </w:rPr>
        <w:t>ا</w:t>
      </w:r>
      <w:r>
        <w:rPr>
          <w:rFonts w:hint="cs"/>
          <w:szCs w:val="24"/>
          <w:rtl/>
        </w:rPr>
        <w:t xml:space="preserve"> بقوة و منها ما هو بغطاء </w:t>
      </w:r>
      <w:r w:rsidR="008B3965">
        <w:rPr>
          <w:rFonts w:hint="cs"/>
          <w:szCs w:val="24"/>
          <w:rtl/>
        </w:rPr>
        <w:t>ديني كزواج</w:t>
      </w:r>
      <w:r>
        <w:rPr>
          <w:rFonts w:hint="cs"/>
          <w:szCs w:val="24"/>
          <w:rtl/>
        </w:rPr>
        <w:t xml:space="preserve"> </w:t>
      </w:r>
      <w:r w:rsidR="00AD43EC">
        <w:rPr>
          <w:rFonts w:hint="cs"/>
          <w:szCs w:val="24"/>
          <w:rtl/>
        </w:rPr>
        <w:t>القاصرات أو</w:t>
      </w:r>
      <w:r>
        <w:rPr>
          <w:rFonts w:hint="cs"/>
          <w:szCs w:val="24"/>
          <w:rtl/>
        </w:rPr>
        <w:t xml:space="preserve"> قبلي كالفصلية</w:t>
      </w:r>
      <w:r w:rsidR="00AD43EC">
        <w:rPr>
          <w:rStyle w:val="a4"/>
          <w:szCs w:val="24"/>
          <w:rtl/>
        </w:rPr>
        <w:footnoteReference w:id="13"/>
      </w:r>
      <w:r>
        <w:rPr>
          <w:rFonts w:hint="cs"/>
          <w:szCs w:val="24"/>
          <w:rtl/>
        </w:rPr>
        <w:t xml:space="preserve"> </w:t>
      </w:r>
      <w:r w:rsidR="00AD43EC">
        <w:rPr>
          <w:rFonts w:hint="cs"/>
          <w:szCs w:val="24"/>
          <w:rtl/>
        </w:rPr>
        <w:t>مثلاً،</w:t>
      </w:r>
      <w:r>
        <w:rPr>
          <w:rFonts w:hint="cs"/>
          <w:szCs w:val="24"/>
          <w:rtl/>
        </w:rPr>
        <w:t xml:space="preserve"> كما ساهم تدفق الأيادي العاملة الى العراق أيضا في إضافة شر</w:t>
      </w:r>
      <w:r w:rsidR="00A5718B">
        <w:rPr>
          <w:rFonts w:hint="cs"/>
          <w:szCs w:val="24"/>
          <w:rtl/>
        </w:rPr>
        <w:t>ائح</w:t>
      </w:r>
      <w:r>
        <w:rPr>
          <w:rFonts w:hint="cs"/>
          <w:szCs w:val="24"/>
          <w:rtl/>
        </w:rPr>
        <w:t xml:space="preserve"> أخرى لقائمة الضحايا من </w:t>
      </w:r>
      <w:r w:rsidR="00A5718B">
        <w:rPr>
          <w:rFonts w:hint="cs"/>
          <w:szCs w:val="24"/>
          <w:rtl/>
        </w:rPr>
        <w:t>الأجانب عمال وخدم البيوت،</w:t>
      </w:r>
      <w:r>
        <w:rPr>
          <w:rFonts w:hint="cs"/>
          <w:szCs w:val="24"/>
          <w:rtl/>
        </w:rPr>
        <w:t xml:space="preserve"> كما أثرت حالات النزوح الداخلي والخارجي التي ترتب عليها أوضاع اقتصادية حرجة وفقر شديد الى تشغيل العديد من العوائل أطفالها ونساءها داخل العراق وخارجه </w:t>
      </w:r>
      <w:r w:rsidR="0021222F">
        <w:rPr>
          <w:rFonts w:hint="cs"/>
          <w:rtl/>
        </w:rPr>
        <w:t xml:space="preserve">, </w:t>
      </w:r>
      <w:r w:rsidR="0021222F" w:rsidRPr="00AD43EC">
        <w:rPr>
          <w:rFonts w:hint="cs"/>
          <w:szCs w:val="24"/>
          <w:rtl/>
        </w:rPr>
        <w:t xml:space="preserve">ويضاف الى ما تقدم الاختلال التشريعي في القانون الجنائي العراقي الذي يساوي بين الضحية والجاني في جرائم البغاء </w:t>
      </w:r>
      <w:r w:rsidR="0021222F" w:rsidRPr="00AD43EC">
        <w:rPr>
          <w:sz w:val="18"/>
          <w:szCs w:val="18"/>
          <w:vertAlign w:val="superscript"/>
          <w:rtl/>
        </w:rPr>
        <w:footnoteReference w:id="14"/>
      </w:r>
    </w:p>
    <w:p w14:paraId="0ACC4ACC" w14:textId="51B7BC34" w:rsidR="00A71427" w:rsidRDefault="00F362D8" w:rsidP="009A1823">
      <w:pPr>
        <w:spacing w:after="264" w:line="276" w:lineRule="auto"/>
        <w:ind w:right="355"/>
        <w:jc w:val="both"/>
        <w:rPr>
          <w:szCs w:val="24"/>
          <w:rtl/>
        </w:rPr>
      </w:pPr>
      <w:r w:rsidRPr="0021222F">
        <w:rPr>
          <w:rFonts w:hint="cs"/>
          <w:szCs w:val="24"/>
          <w:rtl/>
        </w:rPr>
        <w:t>وفي مواجهة جميع ما تقدم و</w:t>
      </w:r>
      <w:r w:rsidR="00667636" w:rsidRPr="0021222F">
        <w:rPr>
          <w:rFonts w:hint="cs"/>
          <w:szCs w:val="24"/>
          <w:rtl/>
        </w:rPr>
        <w:t xml:space="preserve">على الرغم من إقرار العراق لقانون خاص بالاتجار بالبشر في العام 2012 وتشكيل اللجنة المركزية لمكافحة الاتجار بالبشر برئاسة وزارة الداخلية وعضوية عدد من الجهات الرسمية </w:t>
      </w:r>
      <w:r w:rsidR="00FC7111" w:rsidRPr="0021222F">
        <w:rPr>
          <w:rFonts w:hint="cs"/>
          <w:szCs w:val="24"/>
          <w:rtl/>
        </w:rPr>
        <w:t>الأ</w:t>
      </w:r>
      <w:r w:rsidR="00667636" w:rsidRPr="0021222F">
        <w:rPr>
          <w:rFonts w:hint="cs"/>
          <w:szCs w:val="24"/>
          <w:rtl/>
        </w:rPr>
        <w:t xml:space="preserve"> </w:t>
      </w:r>
      <w:r w:rsidR="00FC7111" w:rsidRPr="0021222F">
        <w:rPr>
          <w:rFonts w:hint="cs"/>
          <w:szCs w:val="24"/>
          <w:rtl/>
        </w:rPr>
        <w:t>أن</w:t>
      </w:r>
      <w:r w:rsidR="00667636" w:rsidRPr="0021222F">
        <w:rPr>
          <w:rFonts w:hint="cs"/>
          <w:szCs w:val="24"/>
          <w:rtl/>
        </w:rPr>
        <w:t xml:space="preserve"> الاطار التشريعي لم يكتمل حتى ساعة </w:t>
      </w:r>
      <w:r w:rsidR="00FC7111" w:rsidRPr="0021222F">
        <w:rPr>
          <w:rFonts w:hint="cs"/>
          <w:szCs w:val="24"/>
          <w:rtl/>
        </w:rPr>
        <w:t>إعداد</w:t>
      </w:r>
      <w:r w:rsidR="00667636" w:rsidRPr="0021222F">
        <w:rPr>
          <w:rFonts w:hint="cs"/>
          <w:szCs w:val="24"/>
          <w:rtl/>
        </w:rPr>
        <w:t xml:space="preserve"> هذا التقرير حيث لم تقر التعليمات التي يوجبها ا</w:t>
      </w:r>
      <w:r w:rsidR="00DF1684" w:rsidRPr="0021222F">
        <w:rPr>
          <w:rFonts w:hint="cs"/>
          <w:szCs w:val="24"/>
          <w:rtl/>
        </w:rPr>
        <w:t xml:space="preserve">لقانون إقرارها لتسهيل تنفيذه عن وزير الداخلية </w:t>
      </w:r>
      <w:r w:rsidR="00DF1684" w:rsidRPr="00BB6765">
        <w:rPr>
          <w:sz w:val="20"/>
          <w:szCs w:val="20"/>
          <w:vertAlign w:val="superscript"/>
          <w:rtl/>
        </w:rPr>
        <w:footnoteReference w:id="15"/>
      </w:r>
      <w:r w:rsidR="00DF1684" w:rsidRPr="00BB6765">
        <w:rPr>
          <w:rFonts w:hint="cs"/>
          <w:sz w:val="20"/>
          <w:szCs w:val="20"/>
          <w:vertAlign w:val="superscript"/>
          <w:rtl/>
        </w:rPr>
        <w:t xml:space="preserve"> </w:t>
      </w:r>
      <w:r w:rsidR="00DF1684" w:rsidRPr="0021222F">
        <w:rPr>
          <w:rFonts w:hint="cs"/>
          <w:szCs w:val="24"/>
          <w:rtl/>
        </w:rPr>
        <w:t xml:space="preserve">,وعلى الرغم من </w:t>
      </w:r>
      <w:r w:rsidR="009C08F7" w:rsidRPr="0021222F">
        <w:rPr>
          <w:rFonts w:hint="cs"/>
          <w:szCs w:val="24"/>
          <w:rtl/>
        </w:rPr>
        <w:t>أن</w:t>
      </w:r>
      <w:r w:rsidR="00DF1684" w:rsidRPr="0021222F">
        <w:rPr>
          <w:rFonts w:hint="cs"/>
          <w:szCs w:val="24"/>
          <w:rtl/>
        </w:rPr>
        <w:t xml:space="preserve"> القانون قد عد اللجنة المركزية جهة مرجعية في تطبيق هذا القانون </w:t>
      </w:r>
      <w:r w:rsidR="00FC7111" w:rsidRPr="0021222F">
        <w:rPr>
          <w:rFonts w:hint="cs"/>
          <w:szCs w:val="24"/>
          <w:rtl/>
        </w:rPr>
        <w:t>الأ</w:t>
      </w:r>
      <w:r w:rsidR="00DF1684" w:rsidRPr="0021222F">
        <w:rPr>
          <w:rFonts w:hint="cs"/>
          <w:szCs w:val="24"/>
          <w:rtl/>
        </w:rPr>
        <w:t xml:space="preserve"> </w:t>
      </w:r>
      <w:r w:rsidR="00FC7111" w:rsidRPr="0021222F">
        <w:rPr>
          <w:rFonts w:hint="cs"/>
          <w:szCs w:val="24"/>
          <w:rtl/>
        </w:rPr>
        <w:t>أن</w:t>
      </w:r>
      <w:r w:rsidR="00DF1684" w:rsidRPr="0021222F">
        <w:rPr>
          <w:rFonts w:hint="cs"/>
          <w:szCs w:val="24"/>
          <w:rtl/>
        </w:rPr>
        <w:t xml:space="preserve"> اللجنة وطبقاً لتقارير مفوضية حقوق </w:t>
      </w:r>
      <w:r w:rsidR="00FC7111" w:rsidRPr="0021222F">
        <w:rPr>
          <w:rFonts w:hint="cs"/>
          <w:szCs w:val="24"/>
          <w:rtl/>
        </w:rPr>
        <w:t>الأنسان</w:t>
      </w:r>
      <w:r w:rsidR="00DF1684" w:rsidRPr="0021222F">
        <w:rPr>
          <w:rFonts w:hint="cs"/>
          <w:szCs w:val="24"/>
          <w:rtl/>
        </w:rPr>
        <w:t xml:space="preserve"> التي هي احد أعضائها لم تنتظم في عقد اجتماعاتها </w:t>
      </w:r>
      <w:r w:rsidR="00FC7111" w:rsidRPr="0021222F">
        <w:rPr>
          <w:rFonts w:hint="cs"/>
          <w:szCs w:val="24"/>
          <w:rtl/>
        </w:rPr>
        <w:t>الأمر</w:t>
      </w:r>
      <w:r w:rsidR="00DF1684" w:rsidRPr="0021222F">
        <w:rPr>
          <w:rFonts w:hint="cs"/>
          <w:szCs w:val="24"/>
          <w:rtl/>
        </w:rPr>
        <w:t xml:space="preserve"> الذي انعكس سلباً على إنجازها </w:t>
      </w:r>
      <w:r w:rsidR="00FC7111" w:rsidRPr="0021222F">
        <w:rPr>
          <w:rFonts w:hint="cs"/>
          <w:szCs w:val="24"/>
          <w:rtl/>
        </w:rPr>
        <w:t>للأعمال</w:t>
      </w:r>
      <w:r w:rsidR="00DF1684" w:rsidRPr="0021222F">
        <w:rPr>
          <w:rFonts w:hint="cs"/>
          <w:szCs w:val="24"/>
          <w:rtl/>
        </w:rPr>
        <w:t xml:space="preserve"> المكلفة بها </w:t>
      </w:r>
      <w:r w:rsidR="00DF1684" w:rsidRPr="00E94293">
        <w:rPr>
          <w:vertAlign w:val="superscript"/>
          <w:rtl/>
        </w:rPr>
        <w:footnoteReference w:id="16"/>
      </w:r>
      <w:r w:rsidR="00DF1684" w:rsidRPr="00E94293">
        <w:rPr>
          <w:rFonts w:hint="cs"/>
          <w:szCs w:val="24"/>
          <w:vertAlign w:val="superscript"/>
          <w:rtl/>
        </w:rPr>
        <w:t xml:space="preserve"> </w:t>
      </w:r>
      <w:r w:rsidR="00DF1684" w:rsidRPr="0021222F">
        <w:rPr>
          <w:rFonts w:hint="cs"/>
          <w:szCs w:val="24"/>
          <w:rtl/>
        </w:rPr>
        <w:t xml:space="preserve">من وضع للخطط والبرامج ومتابعة للتنفيذ وأعداد لتقارير وتنفيذ خطط للتوعية </w:t>
      </w:r>
      <w:r w:rsidR="00FC7111" w:rsidRPr="0021222F">
        <w:rPr>
          <w:rFonts w:hint="cs"/>
          <w:szCs w:val="24"/>
          <w:rtl/>
        </w:rPr>
        <w:t>وإعداد</w:t>
      </w:r>
      <w:r w:rsidR="00DF1684" w:rsidRPr="0021222F">
        <w:rPr>
          <w:rFonts w:hint="cs"/>
          <w:szCs w:val="24"/>
          <w:rtl/>
        </w:rPr>
        <w:t xml:space="preserve"> لتقارير سنوية وتنسيق وتعاون على المستويين المحلي والدولي. </w:t>
      </w:r>
      <w:r w:rsidR="00FC7111" w:rsidRPr="0021222F">
        <w:rPr>
          <w:rFonts w:hint="cs"/>
          <w:szCs w:val="24"/>
          <w:rtl/>
        </w:rPr>
        <w:t>ألا انه من جانب أخر فقد أصدر مجلس الوزراء العراقي نظاماً خاصاً بدور ضحايا الاتجار بالبشر رقم 7/2017 والذي تم ب</w:t>
      </w:r>
      <w:r w:rsidR="00E94293">
        <w:rPr>
          <w:rFonts w:hint="cs"/>
          <w:szCs w:val="24"/>
          <w:rtl/>
        </w:rPr>
        <w:t>موجبه</w:t>
      </w:r>
      <w:r w:rsidR="00FC7111" w:rsidRPr="0021222F">
        <w:rPr>
          <w:rFonts w:hint="cs"/>
          <w:szCs w:val="24"/>
          <w:rtl/>
        </w:rPr>
        <w:t xml:space="preserve"> استحداث البيت الأمن في بغداد لضحايا الاتجار بالبشر والذي تتولى أدارته وزارة العمل والشؤون الاجتماعية وهو عبارة عن مبنى تتشاركه ضحايا العنف مع ضحايا الاتجار بالبشر كل على حد</w:t>
      </w:r>
      <w:r w:rsidR="0002538D">
        <w:rPr>
          <w:rFonts w:hint="cs"/>
          <w:szCs w:val="24"/>
          <w:rtl/>
        </w:rPr>
        <w:t>ة</w:t>
      </w:r>
      <w:r w:rsidR="00FC7111" w:rsidRPr="0021222F">
        <w:rPr>
          <w:rFonts w:hint="cs"/>
          <w:szCs w:val="24"/>
          <w:rtl/>
        </w:rPr>
        <w:t xml:space="preserve"> ,وهي خطوات وان كانت متواضعة لكنها  إيجابية توجب على التحالف الإشادة بها , </w:t>
      </w:r>
      <w:r w:rsidR="0021222F" w:rsidRPr="0021222F">
        <w:rPr>
          <w:rFonts w:hint="cs"/>
          <w:szCs w:val="24"/>
          <w:rtl/>
        </w:rPr>
        <w:t>ألا</w:t>
      </w:r>
      <w:r w:rsidR="00FC7111" w:rsidRPr="0021222F">
        <w:rPr>
          <w:rFonts w:hint="cs"/>
          <w:szCs w:val="24"/>
          <w:rtl/>
        </w:rPr>
        <w:t xml:space="preserve"> </w:t>
      </w:r>
      <w:r w:rsidR="0021222F" w:rsidRPr="0021222F">
        <w:rPr>
          <w:rFonts w:hint="cs"/>
          <w:szCs w:val="24"/>
          <w:rtl/>
        </w:rPr>
        <w:t>أن</w:t>
      </w:r>
      <w:r w:rsidR="00FC7111" w:rsidRPr="0021222F">
        <w:rPr>
          <w:rFonts w:hint="cs"/>
          <w:szCs w:val="24"/>
          <w:rtl/>
        </w:rPr>
        <w:t xml:space="preserve"> التحالف يبدي استغرابه من انعدام التخصيصات المالية </w:t>
      </w:r>
      <w:r w:rsidR="0021222F" w:rsidRPr="0021222F">
        <w:rPr>
          <w:rFonts w:hint="cs"/>
          <w:szCs w:val="24"/>
          <w:rtl/>
        </w:rPr>
        <w:t>لإدارة</w:t>
      </w:r>
      <w:r w:rsidR="00FC7111" w:rsidRPr="0021222F">
        <w:rPr>
          <w:rFonts w:hint="cs"/>
          <w:szCs w:val="24"/>
          <w:rtl/>
        </w:rPr>
        <w:t xml:space="preserve"> هذه الدار واعتمادها على مساهمات المانح الدولي</w:t>
      </w:r>
      <w:r w:rsidR="0021222F">
        <w:rPr>
          <w:rFonts w:hint="cs"/>
          <w:szCs w:val="24"/>
          <w:rtl/>
        </w:rPr>
        <w:t xml:space="preserve"> والمحلي ومبادراته</w:t>
      </w:r>
      <w:r w:rsidR="00FC7111" w:rsidRPr="0021222F">
        <w:rPr>
          <w:rFonts w:hint="cs"/>
          <w:szCs w:val="24"/>
          <w:rtl/>
        </w:rPr>
        <w:t xml:space="preserve"> كما تشير الى ذلك تقارير مفوضية حقوق الأنسان ومناشداتها </w:t>
      </w:r>
      <w:r w:rsidR="0021222F">
        <w:rPr>
          <w:rFonts w:hint="cs"/>
          <w:szCs w:val="24"/>
          <w:rtl/>
        </w:rPr>
        <w:t>,</w:t>
      </w:r>
      <w:r w:rsidR="00FC7111" w:rsidRPr="0021222F">
        <w:rPr>
          <w:rFonts w:hint="cs"/>
          <w:szCs w:val="24"/>
          <w:rtl/>
        </w:rPr>
        <w:t>ناهيك عن قلة الموارد البشرية المخصصة لإدارة الدار الواجب تأمينها من قب</w:t>
      </w:r>
      <w:r w:rsidR="0021222F">
        <w:rPr>
          <w:rFonts w:hint="cs"/>
          <w:szCs w:val="24"/>
          <w:rtl/>
        </w:rPr>
        <w:t>ي</w:t>
      </w:r>
      <w:r w:rsidR="00FC7111" w:rsidRPr="0021222F">
        <w:rPr>
          <w:rFonts w:hint="cs"/>
          <w:szCs w:val="24"/>
          <w:rtl/>
        </w:rPr>
        <w:t xml:space="preserve">ل الكوادر الطبية التخصصية وكوادر البحث الاجتماعي والنفسي </w:t>
      </w:r>
      <w:r w:rsidR="00A71427">
        <w:rPr>
          <w:rFonts w:hint="cs"/>
          <w:szCs w:val="24"/>
          <w:rtl/>
        </w:rPr>
        <w:t xml:space="preserve">, ويؤشر على ارض الواقع أن عدد المستفيدات من ضحايا الاتجار من الدار لازال دون </w:t>
      </w:r>
      <w:r w:rsidR="00A71427">
        <w:rPr>
          <w:rFonts w:hint="cs"/>
          <w:szCs w:val="24"/>
          <w:rtl/>
        </w:rPr>
        <w:lastRenderedPageBreak/>
        <w:t>المستوى اذا ما قورن بعدد القضايا المعروضة على القضاء حيث لا يتجاوز عدد شاغلات الدار الأمنة 8 نزيلات فقط</w:t>
      </w:r>
      <w:r w:rsidR="0002538D">
        <w:rPr>
          <w:rStyle w:val="a4"/>
          <w:szCs w:val="24"/>
          <w:rtl/>
        </w:rPr>
        <w:footnoteReference w:id="17"/>
      </w:r>
      <w:r w:rsidR="0021222F">
        <w:rPr>
          <w:rFonts w:hint="cs"/>
          <w:szCs w:val="24"/>
          <w:rtl/>
        </w:rPr>
        <w:t>.</w:t>
      </w:r>
      <w:r w:rsidR="00FC7111" w:rsidRPr="0021222F">
        <w:rPr>
          <w:rFonts w:hint="cs"/>
          <w:szCs w:val="24"/>
          <w:rtl/>
        </w:rPr>
        <w:t xml:space="preserve"> </w:t>
      </w:r>
      <w:r w:rsidR="009C08F7">
        <w:rPr>
          <w:rFonts w:hint="cs"/>
          <w:szCs w:val="24"/>
          <w:rtl/>
        </w:rPr>
        <w:t xml:space="preserve"> </w:t>
      </w:r>
    </w:p>
    <w:p w14:paraId="735F359F" w14:textId="7048CA1A" w:rsidR="0021222F" w:rsidRDefault="00A71427" w:rsidP="009A1823">
      <w:pPr>
        <w:spacing w:after="264" w:line="276" w:lineRule="auto"/>
        <w:ind w:right="355"/>
        <w:jc w:val="both"/>
        <w:rPr>
          <w:szCs w:val="24"/>
          <w:rtl/>
        </w:rPr>
      </w:pPr>
      <w:r>
        <w:rPr>
          <w:rFonts w:hint="cs"/>
          <w:szCs w:val="24"/>
          <w:rtl/>
        </w:rPr>
        <w:t xml:space="preserve">أن </w:t>
      </w:r>
      <w:r w:rsidR="009C08F7">
        <w:rPr>
          <w:rFonts w:hint="cs"/>
          <w:szCs w:val="24"/>
          <w:rtl/>
        </w:rPr>
        <w:t>من اهم التحديات التي واجهة التحالف في تقييم إجراءات العراق في مكافحة هذه الجريمة هي غياب الإحصائيات الدقيقة وتعدد جهة إصدار المتاح منها فعلا صعيد ضحايا الاسترقاق من الايزيديات فقد نشر مكتب إنقاذ الايزيديات إحصائية بعدد الضحايا من الإناث فمن بين 6417 مختطف كان عدد الإناث 354</w:t>
      </w:r>
      <w:r w:rsidR="00AE28FD">
        <w:rPr>
          <w:rFonts w:hint="cs"/>
          <w:szCs w:val="24"/>
          <w:rtl/>
        </w:rPr>
        <w:t>7</w:t>
      </w:r>
      <w:r w:rsidR="009C08F7">
        <w:rPr>
          <w:rFonts w:hint="cs"/>
          <w:szCs w:val="24"/>
          <w:rtl/>
        </w:rPr>
        <w:t xml:space="preserve"> تم إنقاذ </w:t>
      </w:r>
      <w:r w:rsidR="00AE28FD">
        <w:rPr>
          <w:rFonts w:hint="cs"/>
          <w:szCs w:val="24"/>
          <w:rtl/>
        </w:rPr>
        <w:t>1911</w:t>
      </w:r>
      <w:r w:rsidR="009C08F7">
        <w:rPr>
          <w:rFonts w:hint="cs"/>
          <w:szCs w:val="24"/>
          <w:rtl/>
        </w:rPr>
        <w:t xml:space="preserve"> منهن </w:t>
      </w:r>
      <w:r w:rsidR="00AE28FD">
        <w:rPr>
          <w:rFonts w:hint="cs"/>
          <w:szCs w:val="24"/>
          <w:rtl/>
        </w:rPr>
        <w:t xml:space="preserve">1092 امرأة و 819 </w:t>
      </w:r>
      <w:r w:rsidR="00F62203">
        <w:rPr>
          <w:rFonts w:hint="cs"/>
          <w:szCs w:val="24"/>
          <w:rtl/>
        </w:rPr>
        <w:t>فتاة فيما</w:t>
      </w:r>
      <w:r w:rsidR="009C08F7">
        <w:rPr>
          <w:rFonts w:hint="cs"/>
          <w:szCs w:val="24"/>
          <w:rtl/>
        </w:rPr>
        <w:t xml:space="preserve"> لازالت الجهود مستمرة لإنقاذ 1</w:t>
      </w:r>
      <w:r w:rsidR="00AE28FD">
        <w:rPr>
          <w:rFonts w:hint="cs"/>
          <w:szCs w:val="24"/>
          <w:rtl/>
        </w:rPr>
        <w:t>581</w:t>
      </w:r>
      <w:r w:rsidR="009C08F7">
        <w:rPr>
          <w:rFonts w:hint="cs"/>
          <w:szCs w:val="24"/>
          <w:rtl/>
        </w:rPr>
        <w:t xml:space="preserve"> </w:t>
      </w:r>
      <w:r w:rsidR="002855E9">
        <w:rPr>
          <w:rFonts w:hint="cs"/>
          <w:szCs w:val="24"/>
          <w:rtl/>
        </w:rPr>
        <w:t>ضحية</w:t>
      </w:r>
      <w:r w:rsidR="00AE28FD">
        <w:rPr>
          <w:rFonts w:hint="cs"/>
          <w:szCs w:val="24"/>
          <w:rtl/>
        </w:rPr>
        <w:t>( أمرأه وفتاة )</w:t>
      </w:r>
      <w:r w:rsidR="00AE28FD">
        <w:rPr>
          <w:rStyle w:val="a4"/>
          <w:szCs w:val="24"/>
          <w:rtl/>
        </w:rPr>
        <w:footnoteReference w:id="18"/>
      </w:r>
      <w:r w:rsidR="00F62203">
        <w:rPr>
          <w:rFonts w:hint="cs"/>
          <w:szCs w:val="24"/>
          <w:rtl/>
        </w:rPr>
        <w:t xml:space="preserve"> ويرى تحالف اوهار أن إجراءات الحكومة العراقية وتجزئة الملف في المتابعة بين إقليم كوردستان </w:t>
      </w:r>
      <w:r w:rsidR="004958B0">
        <w:rPr>
          <w:rFonts w:hint="cs"/>
          <w:szCs w:val="24"/>
          <w:rtl/>
        </w:rPr>
        <w:t xml:space="preserve"> العراق </w:t>
      </w:r>
      <w:r w:rsidR="00F62203">
        <w:rPr>
          <w:rFonts w:hint="cs"/>
          <w:szCs w:val="24"/>
          <w:rtl/>
        </w:rPr>
        <w:t>و</w:t>
      </w:r>
      <w:r w:rsidR="004958B0">
        <w:rPr>
          <w:rFonts w:hint="cs"/>
          <w:szCs w:val="24"/>
          <w:rtl/>
        </w:rPr>
        <w:t xml:space="preserve">السلطات </w:t>
      </w:r>
      <w:r w:rsidR="00F62203">
        <w:rPr>
          <w:rFonts w:hint="cs"/>
          <w:szCs w:val="24"/>
          <w:rtl/>
        </w:rPr>
        <w:t>الاتحادية قد اخرج الملف من طابعه الإنسانية وادخله في خانة النزاعا</w:t>
      </w:r>
      <w:r w:rsidR="00F62203">
        <w:rPr>
          <w:rFonts w:hint="eastAsia"/>
          <w:szCs w:val="24"/>
          <w:rtl/>
        </w:rPr>
        <w:t>ت</w:t>
      </w:r>
      <w:r w:rsidR="00F62203">
        <w:rPr>
          <w:rFonts w:hint="cs"/>
          <w:szCs w:val="24"/>
          <w:rtl/>
        </w:rPr>
        <w:t xml:space="preserve"> السياسية سيما وان المناطق التي يسكنها الأيزيديين هي في الأصل تخضع للقانون الاتحادي وهي خارج</w:t>
      </w:r>
      <w:r w:rsidR="004958B0">
        <w:rPr>
          <w:rFonts w:hint="cs"/>
          <w:szCs w:val="24"/>
          <w:rtl/>
        </w:rPr>
        <w:t xml:space="preserve"> حدود</w:t>
      </w:r>
      <w:r w:rsidR="00F62203">
        <w:rPr>
          <w:rFonts w:hint="cs"/>
          <w:szCs w:val="24"/>
          <w:rtl/>
        </w:rPr>
        <w:t xml:space="preserve"> الإقلي</w:t>
      </w:r>
      <w:r w:rsidR="00F62203">
        <w:rPr>
          <w:rFonts w:hint="eastAsia"/>
          <w:szCs w:val="24"/>
          <w:rtl/>
        </w:rPr>
        <w:t>م</w:t>
      </w:r>
      <w:r w:rsidR="00F62203">
        <w:rPr>
          <w:rFonts w:hint="cs"/>
          <w:szCs w:val="24"/>
          <w:rtl/>
        </w:rPr>
        <w:t xml:space="preserve"> </w:t>
      </w:r>
      <w:r w:rsidR="004958B0">
        <w:rPr>
          <w:rFonts w:hint="cs"/>
          <w:szCs w:val="24"/>
          <w:rtl/>
        </w:rPr>
        <w:t>دستورياً</w:t>
      </w:r>
      <w:r w:rsidR="003B7DD4">
        <w:rPr>
          <w:rFonts w:hint="cs"/>
          <w:szCs w:val="24"/>
          <w:rtl/>
        </w:rPr>
        <w:t xml:space="preserve"> </w:t>
      </w:r>
      <w:r w:rsidR="00F62203">
        <w:rPr>
          <w:rFonts w:hint="cs"/>
          <w:szCs w:val="24"/>
          <w:rtl/>
        </w:rPr>
        <w:t xml:space="preserve">, </w:t>
      </w:r>
      <w:r w:rsidR="002A7C90">
        <w:rPr>
          <w:rFonts w:hint="cs"/>
          <w:szCs w:val="24"/>
          <w:rtl/>
        </w:rPr>
        <w:t>أما</w:t>
      </w:r>
      <w:r w:rsidR="00F62203">
        <w:rPr>
          <w:rFonts w:hint="cs"/>
          <w:szCs w:val="24"/>
          <w:rtl/>
        </w:rPr>
        <w:t xml:space="preserve"> عن ظاهرة استغلال الأطفال والقاصرات في التسول وفي مراكز المساج والملاهي فهي الأخرى باتت تشكل تحدي </w:t>
      </w:r>
      <w:r w:rsidR="002A7C90">
        <w:rPr>
          <w:rFonts w:hint="cs"/>
          <w:szCs w:val="24"/>
          <w:rtl/>
        </w:rPr>
        <w:t>أمام</w:t>
      </w:r>
      <w:r w:rsidR="00F62203">
        <w:rPr>
          <w:rFonts w:hint="cs"/>
          <w:szCs w:val="24"/>
          <w:rtl/>
        </w:rPr>
        <w:t xml:space="preserve"> السلطات العراقية ويبدي التحالف </w:t>
      </w:r>
      <w:r w:rsidR="002A7C90">
        <w:rPr>
          <w:rFonts w:hint="cs"/>
          <w:szCs w:val="24"/>
          <w:rtl/>
        </w:rPr>
        <w:t xml:space="preserve">قلقه من طبيعة الجهات التي تدير شبكات التسول ومراكز المساج والملاهي وصالات القمار التي غالباً ما تتخذ طابع العصابات المنظمة التي تتوفر لها مظلة للحماية من داخل الأجهزة الأمنية وقد تأكد ذلك من خلال الحملة التي نفذتها وزارة الداخلية مؤخراً وأقرت بتورط عناصر قيادية من الوزارة في حماية تلك العصابات وتسهيل أنشطتها . وعن ظاهرة العمالة غير القانونية فيواجه العراق كما هو معلن من وزارة الداخلية إشكالية </w:t>
      </w:r>
      <w:r>
        <w:rPr>
          <w:rFonts w:hint="cs"/>
          <w:szCs w:val="24"/>
          <w:rtl/>
        </w:rPr>
        <w:t>أن</w:t>
      </w:r>
      <w:r w:rsidR="002A7C90">
        <w:rPr>
          <w:rFonts w:hint="cs"/>
          <w:szCs w:val="24"/>
          <w:rtl/>
        </w:rPr>
        <w:t xml:space="preserve"> مكاتب التشغيل في إقليم كوردستان</w:t>
      </w:r>
      <w:r w:rsidR="004958B0">
        <w:rPr>
          <w:rFonts w:hint="cs"/>
          <w:szCs w:val="24"/>
          <w:rtl/>
        </w:rPr>
        <w:t xml:space="preserve"> العراق</w:t>
      </w:r>
      <w:r w:rsidR="002A7C90">
        <w:rPr>
          <w:rFonts w:hint="cs"/>
          <w:szCs w:val="24"/>
          <w:rtl/>
        </w:rPr>
        <w:t xml:space="preserve"> ومن خلال عقود استقدام للعمالة الأجنبية في العراق تقوم باستصدار تراخيص لتلك العمالة التي تنتقل بشكل وباخر للعمل خارج الإقليم الى محافظات المركز دون استحصال الموافقات الرسمية الاتحادية </w:t>
      </w:r>
      <w:r>
        <w:rPr>
          <w:rFonts w:hint="cs"/>
          <w:szCs w:val="24"/>
          <w:rtl/>
        </w:rPr>
        <w:t>الأمر</w:t>
      </w:r>
      <w:r w:rsidR="002A7C90">
        <w:rPr>
          <w:rFonts w:hint="cs"/>
          <w:szCs w:val="24"/>
          <w:rtl/>
        </w:rPr>
        <w:t xml:space="preserve"> الذي يجعل هذه العمالة خارج مظلة الحماية لتتبادلهم </w:t>
      </w:r>
      <w:r>
        <w:rPr>
          <w:rFonts w:hint="cs"/>
          <w:szCs w:val="24"/>
          <w:rtl/>
        </w:rPr>
        <w:t>أيادي</w:t>
      </w:r>
      <w:r w:rsidR="002A7C90">
        <w:rPr>
          <w:rFonts w:hint="cs"/>
          <w:szCs w:val="24"/>
          <w:rtl/>
        </w:rPr>
        <w:t xml:space="preserve"> العصابات </w:t>
      </w:r>
      <w:r>
        <w:rPr>
          <w:rFonts w:hint="cs"/>
          <w:szCs w:val="24"/>
          <w:rtl/>
        </w:rPr>
        <w:t>بالمتاجرة غير المشروعة ,</w:t>
      </w:r>
      <w:r w:rsidR="002A7C90">
        <w:rPr>
          <w:rFonts w:hint="cs"/>
          <w:szCs w:val="24"/>
          <w:rtl/>
        </w:rPr>
        <w:t xml:space="preserve">وتعاني هذه العمالة أوضاع إنسانية بالغة التعقيد </w:t>
      </w:r>
      <w:r>
        <w:rPr>
          <w:rFonts w:hint="cs"/>
          <w:szCs w:val="24"/>
          <w:rtl/>
        </w:rPr>
        <w:t>ف</w:t>
      </w:r>
      <w:r w:rsidR="002A7C90">
        <w:rPr>
          <w:rFonts w:hint="cs"/>
          <w:szCs w:val="24"/>
          <w:rtl/>
        </w:rPr>
        <w:t xml:space="preserve">منهم من يتعرض للابتزاز المالي </w:t>
      </w:r>
      <w:r>
        <w:rPr>
          <w:rFonts w:hint="cs"/>
          <w:szCs w:val="24"/>
          <w:rtl/>
        </w:rPr>
        <w:t>أو</w:t>
      </w:r>
      <w:r w:rsidR="002A7C90">
        <w:rPr>
          <w:rFonts w:hint="cs"/>
          <w:szCs w:val="24"/>
          <w:rtl/>
        </w:rPr>
        <w:t xml:space="preserve"> التشغيل بالسخرة مع عدم قدرته على مراجعة الجهات الرقابية لدخوله غير المشروع وعدم التسجيل بشكل </w:t>
      </w:r>
      <w:r>
        <w:rPr>
          <w:rFonts w:hint="cs"/>
          <w:szCs w:val="24"/>
          <w:rtl/>
        </w:rPr>
        <w:t xml:space="preserve">أصولي, </w:t>
      </w:r>
      <w:r w:rsidR="002A7C90">
        <w:rPr>
          <w:rFonts w:hint="cs"/>
          <w:szCs w:val="24"/>
          <w:rtl/>
        </w:rPr>
        <w:t xml:space="preserve">ويؤشر تحالفنا قصوراً واضحاً في إجراءات كل من المركز </w:t>
      </w:r>
      <w:r>
        <w:rPr>
          <w:rFonts w:hint="cs"/>
          <w:szCs w:val="24"/>
          <w:rtl/>
        </w:rPr>
        <w:t>والإقليم</w:t>
      </w:r>
      <w:r w:rsidR="002A7C90">
        <w:rPr>
          <w:rFonts w:hint="cs"/>
          <w:szCs w:val="24"/>
          <w:rtl/>
        </w:rPr>
        <w:t xml:space="preserve"> في مواجهة هذه الظاهرة . </w:t>
      </w:r>
      <w:r w:rsidR="003B7DD4">
        <w:rPr>
          <w:rFonts w:hint="cs"/>
          <w:szCs w:val="24"/>
          <w:rtl/>
        </w:rPr>
        <w:t xml:space="preserve">وعن </w:t>
      </w:r>
      <w:r>
        <w:rPr>
          <w:rFonts w:hint="cs"/>
          <w:szCs w:val="24"/>
          <w:rtl/>
        </w:rPr>
        <w:t>زواج القاصرات والمتاجرة بهن بشكل عقود الزواج رسمية ف</w:t>
      </w:r>
      <w:r w:rsidR="002855E9">
        <w:rPr>
          <w:rFonts w:hint="cs"/>
          <w:szCs w:val="24"/>
          <w:rtl/>
        </w:rPr>
        <w:t>إحصائيات</w:t>
      </w:r>
      <w:r w:rsidR="003B7DD4">
        <w:rPr>
          <w:rFonts w:hint="cs"/>
          <w:szCs w:val="24"/>
          <w:rtl/>
        </w:rPr>
        <w:t xml:space="preserve"> الزواج خارج المحاكم </w:t>
      </w:r>
      <w:r>
        <w:rPr>
          <w:rFonts w:hint="cs"/>
          <w:szCs w:val="24"/>
          <w:rtl/>
        </w:rPr>
        <w:t xml:space="preserve"> الذي يجرمه القانون العراقي </w:t>
      </w:r>
      <w:r w:rsidR="003B7DD4">
        <w:rPr>
          <w:rFonts w:hint="cs"/>
          <w:szCs w:val="24"/>
          <w:rtl/>
        </w:rPr>
        <w:t xml:space="preserve">والذي في اغلبه يكون لقاصرات فأنه بمراجعة </w:t>
      </w:r>
      <w:r w:rsidR="002855E9">
        <w:rPr>
          <w:rFonts w:hint="cs"/>
          <w:szCs w:val="24"/>
          <w:rtl/>
        </w:rPr>
        <w:t>لإحصائية</w:t>
      </w:r>
      <w:r w:rsidR="003B7DD4">
        <w:rPr>
          <w:rFonts w:hint="cs"/>
          <w:szCs w:val="24"/>
          <w:rtl/>
        </w:rPr>
        <w:t xml:space="preserve"> شهر كانون الأول للعام 2018 التي تصدر عن مجلس القضاء الأعلى يتضح </w:t>
      </w:r>
      <w:r w:rsidR="002855E9">
        <w:rPr>
          <w:rFonts w:hint="cs"/>
          <w:szCs w:val="24"/>
          <w:rtl/>
        </w:rPr>
        <w:t>أن</w:t>
      </w:r>
      <w:r w:rsidR="003B7DD4">
        <w:rPr>
          <w:rFonts w:hint="cs"/>
          <w:szCs w:val="24"/>
          <w:rtl/>
        </w:rPr>
        <w:t xml:space="preserve"> </w:t>
      </w:r>
      <w:r w:rsidR="002855E9">
        <w:rPr>
          <w:rFonts w:hint="cs"/>
          <w:szCs w:val="24"/>
          <w:rtl/>
        </w:rPr>
        <w:t>المحاكم العراقية قد سجلت 21114 عقد زواج داخل المحاكم يقابله 3757 خارج المحاكم ويجيز قانون الأحوال الشخصية العراقي النافذ زواج القاصر لمن بلغت 15 سنة في مادته 8 ولا يشترط سوى البلوغ الشرعي والقابلية البدنية فيما تقرر المادة 10 عقوبة تخييري</w:t>
      </w:r>
      <w:r w:rsidR="002855E9">
        <w:rPr>
          <w:rFonts w:hint="eastAsia"/>
          <w:szCs w:val="24"/>
          <w:rtl/>
        </w:rPr>
        <w:t>ة</w:t>
      </w:r>
      <w:r w:rsidR="002855E9">
        <w:rPr>
          <w:rFonts w:hint="cs"/>
          <w:szCs w:val="24"/>
          <w:rtl/>
        </w:rPr>
        <w:t xml:space="preserve"> بين الحبس أو الغرامة التي لا تتجاوز دولار واحد لمن عقد زواجاً خارج المحكمة والذي في اغلبه يكون للقاصرات </w:t>
      </w:r>
      <w:r w:rsidR="002855E9">
        <w:rPr>
          <w:rFonts w:hint="cs"/>
          <w:szCs w:val="24"/>
          <w:rtl/>
          <w:lang w:val="en-US" w:bidi="ar-IQ"/>
        </w:rPr>
        <w:t>وفي الأعم الأغلب فأن المحاكم لا تتعامل بعقوبة الحبس وتكتفي بالغرامة والمصادقة على العقود وبذلك يصبح هذا الزواج بما يحمله من محاذير</w:t>
      </w:r>
      <w:r>
        <w:rPr>
          <w:rFonts w:hint="cs"/>
          <w:szCs w:val="24"/>
          <w:rtl/>
          <w:lang w:val="en-US" w:bidi="ar-IQ"/>
        </w:rPr>
        <w:t xml:space="preserve"> </w:t>
      </w:r>
      <w:r w:rsidR="002855E9">
        <w:rPr>
          <w:rFonts w:hint="cs"/>
          <w:szCs w:val="24"/>
          <w:rtl/>
          <w:lang w:val="en-US" w:bidi="ar-IQ"/>
        </w:rPr>
        <w:t>متاحاً ومخرجاً ميسراً لزواج القاصرات تقدر إحصائيات غير رسمية أن ما نسبته 30% من الزواجات في عموم العراق  هي زواجات لقاصرات .</w:t>
      </w:r>
      <w:r w:rsidR="00F62203">
        <w:rPr>
          <w:rFonts w:hint="cs"/>
          <w:szCs w:val="24"/>
          <w:rtl/>
          <w:lang w:val="en-US" w:bidi="ar-IQ"/>
        </w:rPr>
        <w:t>أما</w:t>
      </w:r>
      <w:r w:rsidR="00F46340">
        <w:rPr>
          <w:rFonts w:hint="cs"/>
          <w:szCs w:val="24"/>
          <w:rtl/>
          <w:lang w:val="en-US" w:bidi="ar-IQ"/>
        </w:rPr>
        <w:t xml:space="preserve"> عن </w:t>
      </w:r>
      <w:r w:rsidR="00F62203">
        <w:rPr>
          <w:rFonts w:hint="cs"/>
          <w:szCs w:val="24"/>
          <w:rtl/>
          <w:lang w:val="en-US" w:bidi="ar-IQ"/>
        </w:rPr>
        <w:t>إحصائيات</w:t>
      </w:r>
      <w:r w:rsidR="00F46340">
        <w:rPr>
          <w:rFonts w:hint="cs"/>
          <w:szCs w:val="24"/>
          <w:rtl/>
          <w:lang w:val="en-US" w:bidi="ar-IQ"/>
        </w:rPr>
        <w:t xml:space="preserve"> مجلس القضاء الأعلى</w:t>
      </w:r>
      <w:r w:rsidR="00F62203">
        <w:rPr>
          <w:rStyle w:val="a4"/>
          <w:szCs w:val="24"/>
          <w:rtl/>
          <w:lang w:val="en-US" w:bidi="ar-IQ"/>
        </w:rPr>
        <w:footnoteReference w:id="19"/>
      </w:r>
      <w:r w:rsidR="00F46340">
        <w:rPr>
          <w:rFonts w:hint="cs"/>
          <w:szCs w:val="24"/>
          <w:rtl/>
          <w:lang w:val="en-US" w:bidi="ar-IQ"/>
        </w:rPr>
        <w:t xml:space="preserve"> عن جرائم الاتجار بالبشر فقد سجلت في العام 2016 199 قضية فيما سجل في العام 2017 91 </w:t>
      </w:r>
      <w:r w:rsidR="00AE28FD">
        <w:rPr>
          <w:rFonts w:hint="cs"/>
          <w:szCs w:val="24"/>
          <w:rtl/>
          <w:lang w:val="en-US" w:bidi="ar-IQ"/>
        </w:rPr>
        <w:t>قضية فيما</w:t>
      </w:r>
      <w:r w:rsidR="00F46340">
        <w:rPr>
          <w:rFonts w:hint="cs"/>
          <w:szCs w:val="24"/>
          <w:rtl/>
          <w:lang w:val="en-US" w:bidi="ar-IQ"/>
        </w:rPr>
        <w:t xml:space="preserve"> في العام </w:t>
      </w:r>
      <w:r w:rsidR="00F62203">
        <w:rPr>
          <w:rFonts w:hint="cs"/>
          <w:szCs w:val="24"/>
          <w:rtl/>
          <w:lang w:val="en-US" w:bidi="ar-IQ"/>
        </w:rPr>
        <w:t>2018 سجلت</w:t>
      </w:r>
      <w:r w:rsidR="00AE28FD">
        <w:rPr>
          <w:rFonts w:hint="cs"/>
          <w:szCs w:val="24"/>
          <w:rtl/>
          <w:lang w:val="en-US" w:bidi="ar-IQ"/>
        </w:rPr>
        <w:t xml:space="preserve"> </w:t>
      </w:r>
      <w:r w:rsidR="00F62203">
        <w:rPr>
          <w:rFonts w:hint="cs"/>
          <w:szCs w:val="24"/>
          <w:rtl/>
          <w:lang w:val="en-US" w:bidi="ar-IQ"/>
        </w:rPr>
        <w:t>356 قضية</w:t>
      </w:r>
      <w:r w:rsidR="001565E5">
        <w:rPr>
          <w:rFonts w:hint="cs"/>
          <w:szCs w:val="24"/>
          <w:rtl/>
          <w:lang w:val="en-US" w:bidi="ar-IQ"/>
        </w:rPr>
        <w:t xml:space="preserve"> انجز منها </w:t>
      </w:r>
      <w:r w:rsidR="00AE28FD">
        <w:rPr>
          <w:rFonts w:hint="cs"/>
          <w:szCs w:val="24"/>
          <w:rtl/>
          <w:lang w:val="en-US" w:bidi="ar-IQ"/>
        </w:rPr>
        <w:t>246</w:t>
      </w:r>
      <w:r w:rsidR="001565E5">
        <w:rPr>
          <w:rFonts w:hint="cs"/>
          <w:szCs w:val="24"/>
          <w:rtl/>
          <w:lang w:val="en-US" w:bidi="ar-IQ"/>
        </w:rPr>
        <w:t xml:space="preserve"> ولازالت </w:t>
      </w:r>
      <w:r w:rsidR="00F62203">
        <w:rPr>
          <w:rFonts w:hint="cs"/>
          <w:szCs w:val="24"/>
          <w:rtl/>
          <w:lang w:val="en-US" w:bidi="ar-IQ"/>
        </w:rPr>
        <w:t>110 قيد</w:t>
      </w:r>
      <w:r w:rsidR="001565E5">
        <w:rPr>
          <w:rFonts w:hint="cs"/>
          <w:szCs w:val="24"/>
          <w:rtl/>
          <w:lang w:val="en-US" w:bidi="ar-IQ"/>
        </w:rPr>
        <w:t xml:space="preserve"> </w:t>
      </w:r>
      <w:r w:rsidR="00F62203">
        <w:rPr>
          <w:rFonts w:hint="cs"/>
          <w:szCs w:val="24"/>
          <w:rtl/>
        </w:rPr>
        <w:t>الإنجاز.</w:t>
      </w:r>
      <w:r w:rsidR="00AE28FD">
        <w:rPr>
          <w:rFonts w:hint="cs"/>
          <w:szCs w:val="24"/>
          <w:rtl/>
        </w:rPr>
        <w:t xml:space="preserve"> </w:t>
      </w:r>
      <w:r w:rsidR="00F62203">
        <w:rPr>
          <w:rFonts w:hint="cs"/>
          <w:szCs w:val="24"/>
          <w:rtl/>
        </w:rPr>
        <w:t>أما</w:t>
      </w:r>
      <w:r w:rsidR="00AE28FD">
        <w:rPr>
          <w:rFonts w:hint="cs"/>
          <w:szCs w:val="24"/>
          <w:rtl/>
        </w:rPr>
        <w:t xml:space="preserve"> عن موقف المتهمين فأن </w:t>
      </w:r>
      <w:r w:rsidR="00F62203">
        <w:rPr>
          <w:rFonts w:hint="cs"/>
          <w:szCs w:val="24"/>
          <w:rtl/>
        </w:rPr>
        <w:t>أجمالي</w:t>
      </w:r>
      <w:r w:rsidR="00AE28FD">
        <w:rPr>
          <w:rFonts w:hint="cs"/>
          <w:szCs w:val="24"/>
          <w:rtl/>
        </w:rPr>
        <w:t xml:space="preserve"> عدد المتهمين بقضايا </w:t>
      </w:r>
      <w:r w:rsidR="00AE28FD">
        <w:rPr>
          <w:rFonts w:hint="cs"/>
          <w:szCs w:val="24"/>
          <w:rtl/>
        </w:rPr>
        <w:lastRenderedPageBreak/>
        <w:t xml:space="preserve">الاتجار للعام 2018 كان 426 </w:t>
      </w:r>
      <w:r w:rsidR="00F62203">
        <w:rPr>
          <w:rFonts w:hint="cs"/>
          <w:szCs w:val="24"/>
          <w:rtl/>
        </w:rPr>
        <w:t>أحيل</w:t>
      </w:r>
      <w:r w:rsidR="00AE28FD">
        <w:rPr>
          <w:rFonts w:hint="cs"/>
          <w:szCs w:val="24"/>
          <w:rtl/>
        </w:rPr>
        <w:t xml:space="preserve"> منهم 105 </w:t>
      </w:r>
      <w:r w:rsidR="00F62203">
        <w:rPr>
          <w:rFonts w:hint="cs"/>
          <w:szCs w:val="24"/>
          <w:rtl/>
        </w:rPr>
        <w:t>للمحاكم،</w:t>
      </w:r>
      <w:r w:rsidR="00AE28FD">
        <w:rPr>
          <w:rFonts w:hint="cs"/>
          <w:szCs w:val="24"/>
          <w:rtl/>
        </w:rPr>
        <w:t xml:space="preserve"> تم </w:t>
      </w:r>
      <w:r w:rsidR="00F62203">
        <w:rPr>
          <w:rFonts w:hint="cs"/>
          <w:szCs w:val="24"/>
          <w:rtl/>
        </w:rPr>
        <w:t>تكفيل 43</w:t>
      </w:r>
      <w:r w:rsidR="00AE28FD">
        <w:rPr>
          <w:rFonts w:hint="cs"/>
          <w:szCs w:val="24"/>
          <w:rtl/>
        </w:rPr>
        <w:t xml:space="preserve"> منهم فيما </w:t>
      </w:r>
      <w:r>
        <w:rPr>
          <w:rFonts w:hint="cs"/>
          <w:szCs w:val="24"/>
          <w:rtl/>
        </w:rPr>
        <w:t>أفرج</w:t>
      </w:r>
      <w:r w:rsidR="00AE28FD">
        <w:rPr>
          <w:rFonts w:hint="cs"/>
          <w:szCs w:val="24"/>
          <w:rtl/>
        </w:rPr>
        <w:t xml:space="preserve"> عن 117 لعدم كفاية الأدلة وادين 53 فقط ولازال 108 رهن </w:t>
      </w:r>
      <w:r w:rsidR="00F62203">
        <w:rPr>
          <w:rFonts w:hint="cs"/>
          <w:szCs w:val="24"/>
          <w:rtl/>
        </w:rPr>
        <w:t>التحقيق،</w:t>
      </w:r>
      <w:r w:rsidR="00AE28FD">
        <w:rPr>
          <w:rFonts w:hint="cs"/>
          <w:szCs w:val="24"/>
          <w:rtl/>
        </w:rPr>
        <w:t xml:space="preserve"> لا تشمل الإحصائية أعلاه جرائم الاتجار بالبشر في </w:t>
      </w:r>
      <w:r w:rsidR="00B5305F">
        <w:rPr>
          <w:rFonts w:hint="cs"/>
          <w:szCs w:val="24"/>
          <w:rtl/>
        </w:rPr>
        <w:t>إطار</w:t>
      </w:r>
      <w:r w:rsidR="00AE28FD">
        <w:rPr>
          <w:rFonts w:hint="cs"/>
          <w:szCs w:val="24"/>
          <w:rtl/>
        </w:rPr>
        <w:t xml:space="preserve"> مكافحة </w:t>
      </w:r>
      <w:r w:rsidR="00323C58">
        <w:rPr>
          <w:rFonts w:hint="cs"/>
          <w:szCs w:val="24"/>
          <w:rtl/>
        </w:rPr>
        <w:t>الإرهاب.</w:t>
      </w:r>
    </w:p>
    <w:p w14:paraId="563F8216" w14:textId="23F40222" w:rsidR="0021222F" w:rsidRPr="00C559F5" w:rsidRDefault="00323C58" w:rsidP="009A1823">
      <w:pPr>
        <w:spacing w:after="264" w:line="276" w:lineRule="auto"/>
        <w:ind w:right="355"/>
        <w:jc w:val="both"/>
        <w:rPr>
          <w:b/>
          <w:bCs/>
          <w:szCs w:val="24"/>
          <w:rtl/>
        </w:rPr>
      </w:pPr>
      <w:r w:rsidRPr="00C559F5">
        <w:rPr>
          <w:rFonts w:hint="cs"/>
          <w:b/>
          <w:bCs/>
          <w:szCs w:val="24"/>
          <w:rtl/>
        </w:rPr>
        <w:t xml:space="preserve">يوصي تحالف أوهارد الحكومة العراقية </w:t>
      </w:r>
    </w:p>
    <w:p w14:paraId="76B805F7" w14:textId="5AFFAD93" w:rsidR="00E86C93" w:rsidRDefault="00E86C93" w:rsidP="009A1823">
      <w:pPr>
        <w:pStyle w:val="a5"/>
        <w:numPr>
          <w:ilvl w:val="0"/>
          <w:numId w:val="2"/>
        </w:numPr>
        <w:spacing w:after="264" w:line="276" w:lineRule="auto"/>
        <w:ind w:right="355"/>
        <w:jc w:val="both"/>
        <w:rPr>
          <w:szCs w:val="24"/>
        </w:rPr>
      </w:pPr>
      <w:r>
        <w:rPr>
          <w:rFonts w:hint="cs"/>
          <w:szCs w:val="24"/>
          <w:rtl/>
        </w:rPr>
        <w:t>اعتماد استراتيجية شاملة تركز على الضحية وتعترف بالانتهاك الواقع وترتكز على الحماية والملاحقة القضائية والمعاقبة والمنع وتعزيز التعاون الدولي بما يؤمن أنصاف الضحايا وإعادة تأهيلهم وإدماجهم.</w:t>
      </w:r>
    </w:p>
    <w:p w14:paraId="6D5D65A8" w14:textId="5A71728A" w:rsidR="00E86C93" w:rsidRPr="00323C58" w:rsidRDefault="00E86C93" w:rsidP="009A1823">
      <w:pPr>
        <w:pStyle w:val="a5"/>
        <w:numPr>
          <w:ilvl w:val="0"/>
          <w:numId w:val="2"/>
        </w:numPr>
        <w:spacing w:after="264" w:line="276" w:lineRule="auto"/>
        <w:ind w:right="355"/>
        <w:jc w:val="both"/>
        <w:rPr>
          <w:szCs w:val="24"/>
          <w:rtl/>
        </w:rPr>
      </w:pPr>
      <w:r>
        <w:rPr>
          <w:rFonts w:hint="cs"/>
          <w:szCs w:val="24"/>
          <w:rtl/>
        </w:rPr>
        <w:t xml:space="preserve">وجوب التعامل مع جريمة الاتجار بالبشر باعتماد نهج متعدد المستويات يركز </w:t>
      </w:r>
      <w:r w:rsidR="00AB795E">
        <w:rPr>
          <w:rFonts w:hint="cs"/>
          <w:szCs w:val="24"/>
          <w:rtl/>
        </w:rPr>
        <w:t xml:space="preserve">على ضمان حماية حقوق الأنسان </w:t>
      </w:r>
      <w:r w:rsidR="008B3965">
        <w:rPr>
          <w:rFonts w:hint="cs"/>
          <w:szCs w:val="24"/>
          <w:rtl/>
        </w:rPr>
        <w:t xml:space="preserve">وجبر الضرر </w:t>
      </w:r>
      <w:r>
        <w:rPr>
          <w:rFonts w:hint="cs"/>
          <w:szCs w:val="24"/>
          <w:rtl/>
        </w:rPr>
        <w:t>الى جانب مكافحة الجريمة والعدالة الجنائية والهجرة والعمل.</w:t>
      </w:r>
    </w:p>
    <w:p w14:paraId="49208112" w14:textId="1CAC8E2E" w:rsidR="00741C39" w:rsidRDefault="00E86C93" w:rsidP="009A1823">
      <w:pPr>
        <w:pStyle w:val="a5"/>
        <w:numPr>
          <w:ilvl w:val="0"/>
          <w:numId w:val="2"/>
        </w:numPr>
        <w:spacing w:after="264" w:line="276" w:lineRule="auto"/>
        <w:ind w:right="355"/>
        <w:jc w:val="both"/>
        <w:rPr>
          <w:szCs w:val="24"/>
        </w:rPr>
      </w:pPr>
      <w:r>
        <w:rPr>
          <w:rFonts w:hint="cs"/>
          <w:szCs w:val="24"/>
          <w:rtl/>
        </w:rPr>
        <w:t xml:space="preserve">العمل على </w:t>
      </w:r>
      <w:r w:rsidR="00741C39">
        <w:rPr>
          <w:rFonts w:hint="cs"/>
          <w:szCs w:val="24"/>
          <w:rtl/>
        </w:rPr>
        <w:t xml:space="preserve">معالجة الأسباب الجذرية للاتجار من قبيل </w:t>
      </w:r>
      <w:r>
        <w:rPr>
          <w:rFonts w:hint="cs"/>
          <w:szCs w:val="24"/>
          <w:rtl/>
        </w:rPr>
        <w:t xml:space="preserve">انتشار </w:t>
      </w:r>
      <w:r w:rsidR="00B5305F">
        <w:rPr>
          <w:rFonts w:hint="cs"/>
          <w:szCs w:val="24"/>
          <w:rtl/>
        </w:rPr>
        <w:t>الفقر،</w:t>
      </w:r>
      <w:r>
        <w:rPr>
          <w:rFonts w:hint="cs"/>
          <w:szCs w:val="24"/>
          <w:rtl/>
        </w:rPr>
        <w:t xml:space="preserve"> التمييز بين </w:t>
      </w:r>
      <w:r w:rsidR="00B5305F">
        <w:rPr>
          <w:rFonts w:hint="cs"/>
          <w:szCs w:val="24"/>
          <w:rtl/>
        </w:rPr>
        <w:t>الجنسين،</w:t>
      </w:r>
      <w:r>
        <w:rPr>
          <w:rFonts w:hint="cs"/>
          <w:szCs w:val="24"/>
          <w:rtl/>
        </w:rPr>
        <w:t xml:space="preserve"> </w:t>
      </w:r>
      <w:r w:rsidR="00B5305F">
        <w:rPr>
          <w:rFonts w:hint="cs"/>
          <w:szCs w:val="24"/>
          <w:rtl/>
        </w:rPr>
        <w:t>الفساد،</w:t>
      </w:r>
      <w:r>
        <w:rPr>
          <w:rFonts w:hint="cs"/>
          <w:szCs w:val="24"/>
          <w:rtl/>
        </w:rPr>
        <w:t xml:space="preserve"> </w:t>
      </w:r>
      <w:r w:rsidR="00B5305F">
        <w:rPr>
          <w:rFonts w:hint="cs"/>
          <w:szCs w:val="24"/>
          <w:rtl/>
        </w:rPr>
        <w:t>النزاعات، الهجر</w:t>
      </w:r>
      <w:r w:rsidR="00B5305F">
        <w:rPr>
          <w:rFonts w:hint="eastAsia"/>
          <w:szCs w:val="24"/>
          <w:rtl/>
        </w:rPr>
        <w:t>ة</w:t>
      </w:r>
      <w:r>
        <w:rPr>
          <w:rFonts w:hint="cs"/>
          <w:szCs w:val="24"/>
          <w:rtl/>
        </w:rPr>
        <w:t xml:space="preserve"> غير </w:t>
      </w:r>
      <w:r w:rsidR="00B5305F">
        <w:rPr>
          <w:rFonts w:hint="cs"/>
          <w:szCs w:val="24"/>
          <w:rtl/>
        </w:rPr>
        <w:t>الشرعية،</w:t>
      </w:r>
      <w:r>
        <w:rPr>
          <w:rFonts w:hint="cs"/>
          <w:szCs w:val="24"/>
          <w:rtl/>
        </w:rPr>
        <w:t xml:space="preserve"> العمالة </w:t>
      </w:r>
      <w:r w:rsidR="00B5305F">
        <w:rPr>
          <w:rFonts w:hint="cs"/>
          <w:szCs w:val="24"/>
          <w:rtl/>
        </w:rPr>
        <w:t>الرخيصة،</w:t>
      </w:r>
      <w:r>
        <w:rPr>
          <w:rFonts w:hint="cs"/>
          <w:szCs w:val="24"/>
          <w:rtl/>
        </w:rPr>
        <w:t xml:space="preserve"> السياحة الجنسية</w:t>
      </w:r>
      <w:r w:rsidR="00B5305F">
        <w:rPr>
          <w:rFonts w:hint="cs"/>
          <w:szCs w:val="24"/>
          <w:rtl/>
        </w:rPr>
        <w:t>.</w:t>
      </w:r>
      <w:r>
        <w:rPr>
          <w:rFonts w:hint="cs"/>
          <w:szCs w:val="24"/>
          <w:rtl/>
        </w:rPr>
        <w:t xml:space="preserve"> </w:t>
      </w:r>
    </w:p>
    <w:p w14:paraId="22D741E5" w14:textId="44778130" w:rsidR="00AB795E" w:rsidRDefault="00AB795E" w:rsidP="009A1823">
      <w:pPr>
        <w:pStyle w:val="a5"/>
        <w:numPr>
          <w:ilvl w:val="0"/>
          <w:numId w:val="2"/>
        </w:numPr>
        <w:spacing w:after="264" w:line="276" w:lineRule="auto"/>
        <w:ind w:right="355"/>
        <w:jc w:val="both"/>
        <w:rPr>
          <w:szCs w:val="24"/>
        </w:rPr>
      </w:pPr>
      <w:r>
        <w:rPr>
          <w:rFonts w:hint="cs"/>
          <w:szCs w:val="24"/>
          <w:rtl/>
        </w:rPr>
        <w:t>تنظيم حملات بناء القدرات والتوعية والتنبيه لمخاطر وعواقب هذه الجريمة لفائدة موظفي إنفاذ القانون وسلطات الإقامة والهجرة وعموم المجتمع.</w:t>
      </w:r>
    </w:p>
    <w:p w14:paraId="0667ABF2" w14:textId="00283502" w:rsidR="00B5305F" w:rsidRDefault="00B5305F" w:rsidP="009A1823">
      <w:pPr>
        <w:pStyle w:val="a5"/>
        <w:numPr>
          <w:ilvl w:val="0"/>
          <w:numId w:val="2"/>
        </w:numPr>
        <w:spacing w:after="264" w:line="276" w:lineRule="auto"/>
        <w:ind w:right="355"/>
        <w:jc w:val="both"/>
        <w:rPr>
          <w:szCs w:val="24"/>
        </w:rPr>
      </w:pPr>
      <w:r>
        <w:rPr>
          <w:rFonts w:hint="cs"/>
          <w:szCs w:val="24"/>
          <w:rtl/>
        </w:rPr>
        <w:t>تفعيل عمل اللجنة المركزية لمكافحة الاتجار بالبشر وتأمين الموارد المالية والبشرية لإنجاح عملها.</w:t>
      </w:r>
    </w:p>
    <w:p w14:paraId="21863870" w14:textId="777BC03B" w:rsidR="00B5305F" w:rsidRDefault="00B5305F" w:rsidP="009A1823">
      <w:pPr>
        <w:pStyle w:val="a5"/>
        <w:numPr>
          <w:ilvl w:val="0"/>
          <w:numId w:val="2"/>
        </w:numPr>
        <w:spacing w:after="264" w:line="276" w:lineRule="auto"/>
        <w:ind w:right="355"/>
        <w:jc w:val="both"/>
        <w:rPr>
          <w:szCs w:val="24"/>
        </w:rPr>
      </w:pPr>
      <w:r>
        <w:rPr>
          <w:rFonts w:hint="cs"/>
          <w:szCs w:val="24"/>
          <w:rtl/>
        </w:rPr>
        <w:t>تأمين الموارد المالية والبشرية لبرامج إعادة التأهيل والاندماج لضحايا الاتجار بالبشر</w:t>
      </w:r>
      <w:r w:rsidR="00AB795E">
        <w:rPr>
          <w:rFonts w:hint="cs"/>
          <w:szCs w:val="24"/>
          <w:rtl/>
        </w:rPr>
        <w:t xml:space="preserve"> وأشراك المجتمع المدني فيها.</w:t>
      </w:r>
    </w:p>
    <w:p w14:paraId="618A9889" w14:textId="3AC4A54B" w:rsidR="00AB795E" w:rsidRDefault="00AB795E" w:rsidP="009A1823">
      <w:pPr>
        <w:pStyle w:val="a5"/>
        <w:numPr>
          <w:ilvl w:val="0"/>
          <w:numId w:val="2"/>
        </w:numPr>
        <w:spacing w:after="264" w:line="276" w:lineRule="auto"/>
        <w:ind w:right="355"/>
        <w:jc w:val="both"/>
        <w:rPr>
          <w:szCs w:val="24"/>
        </w:rPr>
      </w:pPr>
      <w:r>
        <w:rPr>
          <w:rFonts w:hint="cs"/>
          <w:szCs w:val="24"/>
          <w:rtl/>
        </w:rPr>
        <w:t>تأمين الدعم والمساعدة غير المشروطة للضحايا بالمشاركة في الإجراءات الجنائية.</w:t>
      </w:r>
    </w:p>
    <w:p w14:paraId="1A9CD952" w14:textId="18D57021" w:rsidR="00741C39" w:rsidRDefault="00B5305F" w:rsidP="009A1823">
      <w:pPr>
        <w:pStyle w:val="a5"/>
        <w:numPr>
          <w:ilvl w:val="0"/>
          <w:numId w:val="2"/>
        </w:numPr>
        <w:spacing w:after="264" w:line="276" w:lineRule="auto"/>
        <w:ind w:right="355"/>
        <w:jc w:val="both"/>
        <w:rPr>
          <w:szCs w:val="24"/>
        </w:rPr>
      </w:pPr>
      <w:r>
        <w:rPr>
          <w:rFonts w:hint="cs"/>
          <w:szCs w:val="24"/>
          <w:rtl/>
        </w:rPr>
        <w:t>تبني اليات تنسيق فعالة لجمع البيانات بغية تحسين جميع البيانات والإبلاغ عن جميع أشكال الاتجار لضمان فعالية التوثيق والرصد.</w:t>
      </w:r>
    </w:p>
    <w:p w14:paraId="2684BF34" w14:textId="4D57F815" w:rsidR="00B5305F" w:rsidRDefault="00B5305F" w:rsidP="009A1823">
      <w:pPr>
        <w:pStyle w:val="a5"/>
        <w:numPr>
          <w:ilvl w:val="0"/>
          <w:numId w:val="2"/>
        </w:numPr>
        <w:spacing w:after="264" w:line="276" w:lineRule="auto"/>
        <w:ind w:right="355"/>
        <w:jc w:val="both"/>
        <w:rPr>
          <w:szCs w:val="24"/>
        </w:rPr>
      </w:pPr>
      <w:r>
        <w:rPr>
          <w:rFonts w:hint="cs"/>
          <w:szCs w:val="24"/>
          <w:rtl/>
        </w:rPr>
        <w:t xml:space="preserve">إعادة النظر جدياً بالتشريعات النافذة ومنها الغاء قرار مجلس قيادة الثورة المنحل بالعدد 234 في 2001 </w:t>
      </w:r>
    </w:p>
    <w:p w14:paraId="6302A61F" w14:textId="2FA95E9E" w:rsidR="00323C58" w:rsidRDefault="00323C58" w:rsidP="009A1823">
      <w:pPr>
        <w:pStyle w:val="a5"/>
        <w:numPr>
          <w:ilvl w:val="0"/>
          <w:numId w:val="2"/>
        </w:numPr>
        <w:spacing w:after="264" w:line="276" w:lineRule="auto"/>
        <w:ind w:right="355"/>
        <w:jc w:val="both"/>
        <w:rPr>
          <w:szCs w:val="24"/>
        </w:rPr>
      </w:pPr>
      <w:r w:rsidRPr="00323C58">
        <w:rPr>
          <w:szCs w:val="24"/>
          <w:rtl/>
        </w:rPr>
        <w:t>زيادة التعاون القضائي المتبادل، بما في ذلك فيما بين المحققين والمدعين العاملين والقضاة وجهات إنفاذ القانون من أجل منع الجريمة والمساعدة في التحقيق وجمع الأدلة والملاحقة الجنائية الفعالة</w:t>
      </w:r>
      <w:r w:rsidRPr="00323C58">
        <w:rPr>
          <w:szCs w:val="24"/>
        </w:rPr>
        <w:t>.</w:t>
      </w:r>
    </w:p>
    <w:p w14:paraId="0F9F909E" w14:textId="33B58504" w:rsidR="00AB795E" w:rsidRDefault="00AB795E" w:rsidP="009A1823">
      <w:pPr>
        <w:pStyle w:val="a5"/>
        <w:numPr>
          <w:ilvl w:val="0"/>
          <w:numId w:val="2"/>
        </w:numPr>
        <w:spacing w:after="264" w:line="276" w:lineRule="auto"/>
        <w:ind w:right="355"/>
        <w:jc w:val="both"/>
        <w:rPr>
          <w:szCs w:val="24"/>
        </w:rPr>
      </w:pPr>
      <w:r>
        <w:rPr>
          <w:rFonts w:hint="cs"/>
          <w:szCs w:val="24"/>
          <w:rtl/>
        </w:rPr>
        <w:t>مراعاة خصوصية الطفل في سياق مكافحة جريمة الاتجار بالبشر وتأمين التدريب اللازم للعاملين في مجال إنفاذ القانون على ذلك.</w:t>
      </w:r>
    </w:p>
    <w:p w14:paraId="55BCBCB9" w14:textId="77777777" w:rsidR="00C559F5" w:rsidRDefault="00C559F5" w:rsidP="009A1823">
      <w:pPr>
        <w:pStyle w:val="a5"/>
        <w:spacing w:after="264" w:line="276" w:lineRule="auto"/>
        <w:ind w:left="1037" w:right="355" w:firstLine="0"/>
        <w:jc w:val="both"/>
        <w:rPr>
          <w:szCs w:val="24"/>
        </w:rPr>
      </w:pPr>
    </w:p>
    <w:p w14:paraId="670DEF91" w14:textId="363B28F5" w:rsidR="00AB795E" w:rsidRPr="00382157" w:rsidRDefault="00382157" w:rsidP="009A1823">
      <w:pPr>
        <w:spacing w:after="264" w:line="276" w:lineRule="auto"/>
        <w:ind w:left="677" w:right="355" w:firstLine="0"/>
        <w:jc w:val="both"/>
        <w:rPr>
          <w:b/>
          <w:bCs/>
          <w:szCs w:val="24"/>
          <w:rtl/>
        </w:rPr>
      </w:pPr>
      <w:r w:rsidRPr="00382157">
        <w:rPr>
          <w:rFonts w:hint="cs"/>
          <w:b/>
          <w:bCs/>
          <w:szCs w:val="24"/>
          <w:rtl/>
        </w:rPr>
        <w:t xml:space="preserve">المشاركة في </w:t>
      </w:r>
      <w:r w:rsidR="00A511FE" w:rsidRPr="00382157">
        <w:rPr>
          <w:rFonts w:hint="cs"/>
          <w:b/>
          <w:bCs/>
          <w:szCs w:val="24"/>
          <w:rtl/>
        </w:rPr>
        <w:t>الحياة العامة و السياسية- المواد 7 ,8 , 9</w:t>
      </w:r>
    </w:p>
    <w:p w14:paraId="74B26E3F" w14:textId="51DAE4DA" w:rsidR="00185E91" w:rsidRDefault="00A511FE" w:rsidP="009A1823">
      <w:pPr>
        <w:spacing w:after="264" w:line="276" w:lineRule="auto"/>
        <w:ind w:left="677" w:right="355" w:firstLine="0"/>
        <w:jc w:val="both"/>
        <w:rPr>
          <w:szCs w:val="24"/>
          <w:rtl/>
        </w:rPr>
      </w:pPr>
      <w:r>
        <w:rPr>
          <w:rFonts w:hint="cs"/>
          <w:szCs w:val="24"/>
          <w:rtl/>
        </w:rPr>
        <w:t xml:space="preserve">على الرغم من </w:t>
      </w:r>
      <w:r w:rsidR="0031789B">
        <w:rPr>
          <w:rFonts w:hint="cs"/>
          <w:szCs w:val="24"/>
          <w:rtl/>
        </w:rPr>
        <w:t>أن</w:t>
      </w:r>
      <w:r>
        <w:rPr>
          <w:rFonts w:hint="cs"/>
          <w:szCs w:val="24"/>
          <w:rtl/>
        </w:rPr>
        <w:t xml:space="preserve"> قانون الأحزاب السياسية رقم 36 لسنة 2015 </w:t>
      </w:r>
      <w:r w:rsidR="0031789B">
        <w:rPr>
          <w:rFonts w:hint="cs"/>
          <w:szCs w:val="24"/>
          <w:rtl/>
        </w:rPr>
        <w:t xml:space="preserve">يوجب مراعاة التمثيل النسوي في الهيئات التأسيسية والعامة للحزب ألا أن لواقع يشير الى هيمنة ذكورية للأدوار الرئيسية واقتصار التواجد النسوي على الجانب الشكلي </w:t>
      </w:r>
      <w:r w:rsidR="0031789B">
        <w:rPr>
          <w:rStyle w:val="a4"/>
          <w:szCs w:val="24"/>
          <w:rtl/>
        </w:rPr>
        <w:footnoteReference w:id="20"/>
      </w:r>
      <w:r w:rsidR="0031789B">
        <w:rPr>
          <w:rFonts w:hint="cs"/>
          <w:szCs w:val="24"/>
          <w:rtl/>
        </w:rPr>
        <w:t xml:space="preserve"> , وتحتفظ النسوة العراقية بحق التواجد بما نسبته الثلث من تشكيلة مجلس النواب العراقي الحالي ,</w:t>
      </w:r>
      <w:r w:rsidR="005022C1" w:rsidRPr="005022C1">
        <w:rPr>
          <w:rFonts w:hint="cs"/>
          <w:rtl/>
        </w:rPr>
        <w:t xml:space="preserve"> </w:t>
      </w:r>
      <w:r w:rsidR="005022C1" w:rsidRPr="005022C1">
        <w:rPr>
          <w:rFonts w:hint="cs"/>
          <w:szCs w:val="24"/>
          <w:rtl/>
        </w:rPr>
        <w:t xml:space="preserve">وقد شهدت انتخابات مجلس النواب العراقي الأخيرة حالات ابتزاز الكتروني وتشهير  تعرضت له مرشحات للانتخابات النيابية ساهمت الى حد بعيد في انسحاب عدد منهن وامتناع </w:t>
      </w:r>
      <w:r w:rsidR="00DB721E" w:rsidRPr="005022C1">
        <w:rPr>
          <w:rFonts w:hint="cs"/>
          <w:szCs w:val="24"/>
          <w:rtl/>
        </w:rPr>
        <w:t>أخريات</w:t>
      </w:r>
      <w:r w:rsidR="005022C1" w:rsidRPr="005022C1">
        <w:rPr>
          <w:rFonts w:hint="cs"/>
          <w:szCs w:val="24"/>
          <w:rtl/>
        </w:rPr>
        <w:t xml:space="preserve"> عن تنفيذ حملات فعالة فيما لم تتخذ الحكومة </w:t>
      </w:r>
      <w:r w:rsidR="00DB721E" w:rsidRPr="005022C1">
        <w:rPr>
          <w:rFonts w:hint="cs"/>
          <w:szCs w:val="24"/>
          <w:rtl/>
        </w:rPr>
        <w:t>الإجراءات</w:t>
      </w:r>
      <w:r w:rsidR="005022C1" w:rsidRPr="005022C1">
        <w:rPr>
          <w:rFonts w:hint="cs"/>
          <w:szCs w:val="24"/>
          <w:rtl/>
        </w:rPr>
        <w:t xml:space="preserve"> اللازمة  لحمايتهن </w:t>
      </w:r>
      <w:r w:rsidR="00DB721E" w:rsidRPr="005022C1">
        <w:rPr>
          <w:rFonts w:hint="cs"/>
          <w:szCs w:val="24"/>
          <w:rtl/>
        </w:rPr>
        <w:t>الأمر</w:t>
      </w:r>
      <w:r w:rsidR="005022C1" w:rsidRPr="005022C1">
        <w:rPr>
          <w:rFonts w:hint="cs"/>
          <w:szCs w:val="24"/>
          <w:rtl/>
        </w:rPr>
        <w:t xml:space="preserve"> الذي انعكس سلباً على في التأثير على مشاركة النساء في العملية السياسية . كذلك تواجه النساء البرلمانيات الحالية </w:t>
      </w:r>
      <w:r w:rsidR="00DB721E" w:rsidRPr="005022C1">
        <w:rPr>
          <w:rFonts w:hint="cs"/>
          <w:szCs w:val="24"/>
          <w:rtl/>
        </w:rPr>
        <w:t>أو</w:t>
      </w:r>
      <w:r w:rsidR="005022C1" w:rsidRPr="005022C1">
        <w:rPr>
          <w:rFonts w:hint="cs"/>
          <w:szCs w:val="24"/>
          <w:rtl/>
        </w:rPr>
        <w:t xml:space="preserve"> السابقة ممن لهن وجود </w:t>
      </w:r>
      <w:r w:rsidR="005022C1" w:rsidRPr="005022C1">
        <w:rPr>
          <w:rFonts w:hint="cs"/>
          <w:szCs w:val="24"/>
          <w:rtl/>
        </w:rPr>
        <w:lastRenderedPageBreak/>
        <w:t xml:space="preserve">فاعل حالات التنمر </w:t>
      </w:r>
      <w:r w:rsidR="00DB721E" w:rsidRPr="005022C1">
        <w:rPr>
          <w:rFonts w:hint="cs"/>
          <w:szCs w:val="24"/>
          <w:rtl/>
        </w:rPr>
        <w:t>والإساءة</w:t>
      </w:r>
      <w:r w:rsidR="005022C1" w:rsidRPr="005022C1">
        <w:rPr>
          <w:rFonts w:hint="cs"/>
          <w:szCs w:val="24"/>
          <w:rtl/>
        </w:rPr>
        <w:t xml:space="preserve">  الذكورية لهن من النواب الذكور تشكل في</w:t>
      </w:r>
      <w:r w:rsidR="00DB721E">
        <w:rPr>
          <w:rFonts w:hint="cs"/>
          <w:szCs w:val="24"/>
          <w:rtl/>
        </w:rPr>
        <w:t xml:space="preserve"> </w:t>
      </w:r>
      <w:r w:rsidR="005022C1" w:rsidRPr="005022C1">
        <w:rPr>
          <w:rFonts w:hint="cs"/>
          <w:szCs w:val="24"/>
          <w:rtl/>
        </w:rPr>
        <w:t>مجملها رسائل سلبية للمرأة الراغبة بالمشاركة في الحياة السياسية سيما وان إجراءات الردع والمحاسبة كانت غائبة</w:t>
      </w:r>
      <w:r w:rsidR="005022C1">
        <w:rPr>
          <w:rFonts w:hint="cs"/>
          <w:rtl/>
        </w:rPr>
        <w:t xml:space="preserve"> </w:t>
      </w:r>
      <w:r w:rsidR="005022C1">
        <w:rPr>
          <w:rFonts w:hint="cs"/>
          <w:szCs w:val="24"/>
          <w:rtl/>
        </w:rPr>
        <w:t>,</w:t>
      </w:r>
      <w:r w:rsidR="0031789B">
        <w:rPr>
          <w:rFonts w:hint="cs"/>
          <w:szCs w:val="24"/>
          <w:rtl/>
        </w:rPr>
        <w:t xml:space="preserve"> أما في الاطار التنفيذي فقد شهدت الكابينة الوزارية الحالية تراجع كبير للوجود النسوي حيث يقتصر تواجد النساء على مقعد وحيد لا زال الى الآن شاغراً بسبب التجاذبات السياسية في احتكار محموم للرجال للمناصب الوزاري</w:t>
      </w:r>
      <w:r w:rsidR="0031789B">
        <w:rPr>
          <w:rFonts w:hint="eastAsia"/>
          <w:szCs w:val="24"/>
          <w:rtl/>
        </w:rPr>
        <w:t>ة</w:t>
      </w:r>
      <w:r w:rsidR="0031789B">
        <w:rPr>
          <w:rFonts w:hint="cs"/>
          <w:szCs w:val="24"/>
          <w:rtl/>
        </w:rPr>
        <w:t xml:space="preserve"> على حساب النساء , وعلى مستوى الإدارات العامة في الجهاز </w:t>
      </w:r>
      <w:r w:rsidR="003D155A">
        <w:rPr>
          <w:rFonts w:hint="cs"/>
          <w:szCs w:val="24"/>
          <w:rtl/>
        </w:rPr>
        <w:t xml:space="preserve">الإداري للدولة العراقية فأن عدد المدراء العامين من الذكور بلغ 413 فيما يقابله 42 من النساء بنسبة 10% فقط فيما شكلت نسبتهن 15% لموقع معاون المدير العام فقد بلغ عدد الذكور 570 يقابله 86 من النساء </w:t>
      </w:r>
      <w:r w:rsidR="003D155A">
        <w:rPr>
          <w:rStyle w:val="a4"/>
          <w:szCs w:val="24"/>
          <w:rtl/>
        </w:rPr>
        <w:footnoteReference w:id="21"/>
      </w:r>
      <w:r w:rsidR="003D155A">
        <w:rPr>
          <w:rFonts w:hint="cs"/>
          <w:szCs w:val="24"/>
          <w:rtl/>
        </w:rPr>
        <w:t xml:space="preserve">, </w:t>
      </w:r>
      <w:r w:rsidR="005E0766">
        <w:rPr>
          <w:rFonts w:hint="cs"/>
          <w:szCs w:val="24"/>
          <w:rtl/>
        </w:rPr>
        <w:t>أما</w:t>
      </w:r>
      <w:r w:rsidR="003D155A">
        <w:rPr>
          <w:rFonts w:hint="cs"/>
          <w:szCs w:val="24"/>
          <w:rtl/>
        </w:rPr>
        <w:t xml:space="preserve"> عن </w:t>
      </w:r>
      <w:r w:rsidR="005E0766">
        <w:rPr>
          <w:rFonts w:hint="cs"/>
          <w:szCs w:val="24"/>
          <w:rtl/>
        </w:rPr>
        <w:t>أجمالي</w:t>
      </w:r>
      <w:r w:rsidR="003D155A">
        <w:rPr>
          <w:rFonts w:hint="cs"/>
          <w:szCs w:val="24"/>
          <w:rtl/>
        </w:rPr>
        <w:t xml:space="preserve"> الموظفين العاملين في الدولة العراقية الذي يبلغ تعدادهم طبقاً </w:t>
      </w:r>
      <w:r w:rsidR="005E0766">
        <w:rPr>
          <w:rFonts w:hint="cs"/>
          <w:szCs w:val="24"/>
          <w:rtl/>
        </w:rPr>
        <w:t>لإحصائيات</w:t>
      </w:r>
      <w:r w:rsidR="003D155A">
        <w:rPr>
          <w:rFonts w:hint="cs"/>
          <w:szCs w:val="24"/>
          <w:rtl/>
        </w:rPr>
        <w:t xml:space="preserve"> وزارة التخطيط 1841827 كانت نسبة الرجال تزيد على الضعف لما يقابلها من النساء فقد بلغ عدد الذكور 1333978 يقابلهم 507849 من الإناث وتتركز غالبية هذا العدد من النساء في وزارات </w:t>
      </w:r>
      <w:r w:rsidR="005E0766">
        <w:rPr>
          <w:rFonts w:hint="cs"/>
          <w:szCs w:val="24"/>
          <w:rtl/>
        </w:rPr>
        <w:t xml:space="preserve">التربية  347702 والتعليم العالي 35325 والمالية 17923 فيما تكون نسبتهن الأقل في وزارة الداخلية حيث بلغ تعدادهن 9899 </w:t>
      </w:r>
      <w:r w:rsidR="00185E91">
        <w:rPr>
          <w:rFonts w:hint="cs"/>
          <w:szCs w:val="24"/>
          <w:rtl/>
        </w:rPr>
        <w:t xml:space="preserve"> منهن 339 ضابطة , 1922 مفوضة , 5188 من المراتب , 2559 من الموظفات </w:t>
      </w:r>
      <w:r w:rsidR="005E0766">
        <w:rPr>
          <w:rFonts w:hint="cs"/>
          <w:szCs w:val="24"/>
          <w:rtl/>
        </w:rPr>
        <w:t>يقابله</w:t>
      </w:r>
      <w:r w:rsidR="00185E91">
        <w:rPr>
          <w:rFonts w:hint="cs"/>
          <w:szCs w:val="24"/>
          <w:rtl/>
        </w:rPr>
        <w:t>ن</w:t>
      </w:r>
      <w:r w:rsidR="005E0766">
        <w:rPr>
          <w:rFonts w:hint="cs"/>
          <w:szCs w:val="24"/>
          <w:rtl/>
        </w:rPr>
        <w:t xml:space="preserve"> 536286 </w:t>
      </w:r>
      <w:r w:rsidR="00185E91">
        <w:rPr>
          <w:rFonts w:hint="cs"/>
          <w:szCs w:val="24"/>
          <w:rtl/>
        </w:rPr>
        <w:t>من ا</w:t>
      </w:r>
      <w:r w:rsidR="005E0766">
        <w:rPr>
          <w:rFonts w:hint="cs"/>
          <w:szCs w:val="24"/>
          <w:rtl/>
        </w:rPr>
        <w:t xml:space="preserve">لذكور </w:t>
      </w:r>
      <w:r w:rsidR="00185E91">
        <w:rPr>
          <w:rFonts w:hint="cs"/>
          <w:szCs w:val="24"/>
          <w:rtl/>
        </w:rPr>
        <w:t xml:space="preserve"> ممن ي</w:t>
      </w:r>
      <w:r w:rsidR="00F847E2">
        <w:rPr>
          <w:rFonts w:hint="cs"/>
          <w:szCs w:val="24"/>
          <w:rtl/>
        </w:rPr>
        <w:t>شغلون</w:t>
      </w:r>
      <w:r w:rsidR="00185E91">
        <w:rPr>
          <w:rFonts w:hint="cs"/>
          <w:szCs w:val="24"/>
          <w:rtl/>
        </w:rPr>
        <w:t xml:space="preserve"> المواقع القيادية ( وكيل وزارة , قائد شرطة , مفتش عام ,معاون مدير عام ) وفي ذات النهج يلاحظ أقصاء النساء من مواقع التمثيل الخارجي لمنصب السفير بأن بلغ عدد السفيرات 4 فقط .</w:t>
      </w:r>
    </w:p>
    <w:p w14:paraId="575CB841" w14:textId="17E784AE" w:rsidR="004C453A" w:rsidRDefault="007635F6" w:rsidP="009A1823">
      <w:pPr>
        <w:spacing w:after="264" w:line="276" w:lineRule="auto"/>
        <w:ind w:left="677" w:right="355" w:firstLine="0"/>
        <w:jc w:val="both"/>
        <w:rPr>
          <w:szCs w:val="24"/>
          <w:rtl/>
        </w:rPr>
      </w:pPr>
      <w:r>
        <w:rPr>
          <w:rFonts w:hint="cs"/>
          <w:szCs w:val="24"/>
          <w:rtl/>
        </w:rPr>
        <w:t>أما</w:t>
      </w:r>
      <w:r w:rsidR="00185E91">
        <w:rPr>
          <w:rFonts w:hint="cs"/>
          <w:szCs w:val="24"/>
          <w:rtl/>
        </w:rPr>
        <w:t xml:space="preserve"> على مستوى القضاء فقد بلغ </w:t>
      </w:r>
      <w:r>
        <w:rPr>
          <w:rFonts w:hint="cs"/>
          <w:szCs w:val="24"/>
          <w:rtl/>
        </w:rPr>
        <w:t>أجمالي عدد القضاة في العراق 1602 بلغ عدد القضاة منهم 1487 فيما بلغ عدد القاضيات 115 فقط بنسبة تقل عن 10% وكذا هو الحال بالنسبة للمواقع القيادية فأن جميع رؤساء المناطق الاستئنافية هم من الرجال وكذا هو الحال مع محكمة التمييز والمحكمة الاتحادية ورؤساء محاكم الجنايات.</w:t>
      </w:r>
      <w:r w:rsidR="00382157">
        <w:rPr>
          <w:rFonts w:hint="cs"/>
          <w:szCs w:val="24"/>
          <w:rtl/>
        </w:rPr>
        <w:t xml:space="preserve"> </w:t>
      </w:r>
      <w:r>
        <w:rPr>
          <w:rFonts w:hint="cs"/>
          <w:szCs w:val="24"/>
          <w:rtl/>
        </w:rPr>
        <w:t xml:space="preserve">وفي السلطة التشريعية فأنه لا وجود للمرأة بين أعضاء هيئة </w:t>
      </w:r>
      <w:r w:rsidR="00515C1C">
        <w:rPr>
          <w:rFonts w:hint="cs"/>
          <w:szCs w:val="24"/>
          <w:rtl/>
        </w:rPr>
        <w:t xml:space="preserve">الرئاسة </w:t>
      </w:r>
      <w:r w:rsidR="00204E81">
        <w:rPr>
          <w:rFonts w:hint="cs"/>
          <w:szCs w:val="24"/>
          <w:rtl/>
        </w:rPr>
        <w:t xml:space="preserve">كما هو الحال في الهيئات الرئاسية التنفيذية والقضائية </w:t>
      </w:r>
      <w:r w:rsidR="00515C1C">
        <w:rPr>
          <w:rFonts w:hint="cs"/>
          <w:szCs w:val="24"/>
          <w:rtl/>
        </w:rPr>
        <w:t xml:space="preserve">واقتصرت رئاستهن للجان البرلمانية على لجنة المرأة والأسرة والطفل من مجموع 21 لجنة برلمانية، </w:t>
      </w:r>
      <w:r>
        <w:rPr>
          <w:rFonts w:hint="cs"/>
          <w:szCs w:val="24"/>
          <w:rtl/>
        </w:rPr>
        <w:t xml:space="preserve">فيما تشغل 2 من النساء </w:t>
      </w:r>
      <w:r w:rsidR="00515C1C">
        <w:rPr>
          <w:rFonts w:hint="cs"/>
          <w:szCs w:val="24"/>
          <w:rtl/>
        </w:rPr>
        <w:t xml:space="preserve">فقط </w:t>
      </w:r>
      <w:r>
        <w:rPr>
          <w:rFonts w:hint="cs"/>
          <w:szCs w:val="24"/>
          <w:rtl/>
        </w:rPr>
        <w:t xml:space="preserve">منصب مدير </w:t>
      </w:r>
      <w:r w:rsidR="00515C1C">
        <w:rPr>
          <w:rFonts w:hint="cs"/>
          <w:szCs w:val="24"/>
          <w:rtl/>
        </w:rPr>
        <w:t xml:space="preserve">عام في دوائر المجلس </w:t>
      </w:r>
      <w:r>
        <w:rPr>
          <w:rFonts w:hint="cs"/>
          <w:szCs w:val="24"/>
          <w:rtl/>
        </w:rPr>
        <w:t xml:space="preserve">يقابلهن 11 من </w:t>
      </w:r>
      <w:r w:rsidR="00515C1C">
        <w:rPr>
          <w:rFonts w:hint="cs"/>
          <w:szCs w:val="24"/>
          <w:rtl/>
        </w:rPr>
        <w:t>الذكور.</w:t>
      </w:r>
      <w:r w:rsidR="00382157">
        <w:rPr>
          <w:rFonts w:hint="cs"/>
          <w:szCs w:val="24"/>
          <w:rtl/>
        </w:rPr>
        <w:t xml:space="preserve"> </w:t>
      </w:r>
      <w:r>
        <w:rPr>
          <w:rFonts w:hint="cs"/>
          <w:szCs w:val="24"/>
          <w:rtl/>
        </w:rPr>
        <w:t xml:space="preserve">كما لا توجد امرأة على راس أي من الهيئات المستقلة في العراق </w:t>
      </w:r>
      <w:r w:rsidR="008B3965">
        <w:rPr>
          <w:rFonts w:hint="cs"/>
          <w:szCs w:val="24"/>
          <w:rtl/>
        </w:rPr>
        <w:t>بالإضاف</w:t>
      </w:r>
      <w:r w:rsidR="008B3965">
        <w:rPr>
          <w:rFonts w:hint="eastAsia"/>
          <w:szCs w:val="24"/>
          <w:rtl/>
        </w:rPr>
        <w:t>ة</w:t>
      </w:r>
      <w:r w:rsidR="008B3965">
        <w:rPr>
          <w:rFonts w:hint="cs"/>
          <w:szCs w:val="24"/>
          <w:rtl/>
        </w:rPr>
        <w:t xml:space="preserve"> الى</w:t>
      </w:r>
      <w:r>
        <w:rPr>
          <w:rFonts w:hint="cs"/>
          <w:szCs w:val="24"/>
          <w:rtl/>
        </w:rPr>
        <w:t xml:space="preserve"> ذلك اختلال تمثيل النساء في عضوية المفوضية العليا المستقلة لحقوق الأنسان وهي المعول عليها في أنصاف المرأة والتي يوجب القانون وقرار المحكمة الاتحادية</w:t>
      </w:r>
      <w:r w:rsidR="00515C1C">
        <w:rPr>
          <w:rStyle w:val="a4"/>
          <w:szCs w:val="24"/>
          <w:rtl/>
        </w:rPr>
        <w:footnoteReference w:id="22"/>
      </w:r>
      <w:r>
        <w:rPr>
          <w:rFonts w:hint="cs"/>
          <w:szCs w:val="24"/>
          <w:rtl/>
        </w:rPr>
        <w:t xml:space="preserve"> أن تكون نسبة الثلث من أعضاء المجلس للنساء فيما الواقع يشير الى وجود ثلاث نساء فقط.</w:t>
      </w:r>
      <w:r w:rsidR="00515C1C">
        <w:rPr>
          <w:rFonts w:hint="cs"/>
          <w:szCs w:val="24"/>
          <w:rtl/>
        </w:rPr>
        <w:t xml:space="preserve"> فيما غابت المرأة بشكل تام عن عضوية مجلس المفوضية العليا للانتخابات.</w:t>
      </w:r>
      <w:r w:rsidR="00382157">
        <w:rPr>
          <w:rFonts w:hint="cs"/>
          <w:szCs w:val="24"/>
          <w:rtl/>
        </w:rPr>
        <w:t xml:space="preserve"> </w:t>
      </w:r>
      <w:r w:rsidR="004C453A">
        <w:rPr>
          <w:rFonts w:hint="cs"/>
          <w:szCs w:val="24"/>
          <w:rtl/>
        </w:rPr>
        <w:t xml:space="preserve">أما عن منح المرأة الحق في اكتساب جنسيتها أو الاحتفاظ بها عند الزواج من </w:t>
      </w:r>
      <w:r w:rsidR="00515C1C">
        <w:rPr>
          <w:rFonts w:hint="cs"/>
          <w:szCs w:val="24"/>
          <w:rtl/>
        </w:rPr>
        <w:t>أجنبي</w:t>
      </w:r>
      <w:r w:rsidR="00DB721E">
        <w:rPr>
          <w:rFonts w:hint="cs"/>
          <w:szCs w:val="24"/>
          <w:rtl/>
        </w:rPr>
        <w:t xml:space="preserve"> ا وان يمنح أولادها من الأجنبي الجنسية العراقية</w:t>
      </w:r>
      <w:r w:rsidR="004C453A">
        <w:rPr>
          <w:rFonts w:hint="cs"/>
          <w:szCs w:val="24"/>
          <w:rtl/>
        </w:rPr>
        <w:t xml:space="preserve"> فأن القانون العراقي والتطبيق الفعلي يشير الى أن للمرأة ذات الحقوق التي يتمتع بها الرجل </w:t>
      </w:r>
      <w:r w:rsidR="00DB721E">
        <w:rPr>
          <w:rStyle w:val="a4"/>
          <w:szCs w:val="24"/>
          <w:rtl/>
        </w:rPr>
        <w:footnoteReference w:id="23"/>
      </w:r>
    </w:p>
    <w:p w14:paraId="45B9B340" w14:textId="77777777" w:rsidR="00382157" w:rsidRDefault="005E0766" w:rsidP="009A1823">
      <w:pPr>
        <w:spacing w:after="264" w:line="276" w:lineRule="auto"/>
        <w:ind w:left="677" w:right="355" w:firstLine="0"/>
        <w:jc w:val="both"/>
        <w:rPr>
          <w:b/>
          <w:bCs/>
          <w:rtl/>
        </w:rPr>
      </w:pPr>
      <w:r>
        <w:rPr>
          <w:rFonts w:hint="cs"/>
          <w:szCs w:val="24"/>
          <w:rtl/>
        </w:rPr>
        <w:t xml:space="preserve">ويبدي تحالف اوهار قلقه من </w:t>
      </w:r>
      <w:r w:rsidR="004C453A">
        <w:rPr>
          <w:rFonts w:hint="cs"/>
          <w:szCs w:val="24"/>
          <w:rtl/>
        </w:rPr>
        <w:t>النهج التمييزي</w:t>
      </w:r>
      <w:r w:rsidR="007635F6">
        <w:rPr>
          <w:rFonts w:hint="cs"/>
          <w:szCs w:val="24"/>
          <w:rtl/>
        </w:rPr>
        <w:t xml:space="preserve"> ضد </w:t>
      </w:r>
      <w:r w:rsidR="004C453A">
        <w:rPr>
          <w:rFonts w:hint="cs"/>
          <w:szCs w:val="24"/>
          <w:rtl/>
        </w:rPr>
        <w:t>المرأة وتنميط أدوارها و</w:t>
      </w:r>
      <w:r>
        <w:rPr>
          <w:rFonts w:hint="cs"/>
          <w:szCs w:val="24"/>
          <w:rtl/>
        </w:rPr>
        <w:t xml:space="preserve">الذي تعتمده الإدارات في العراق </w:t>
      </w:r>
      <w:r w:rsidR="007635F6">
        <w:rPr>
          <w:rFonts w:hint="cs"/>
          <w:szCs w:val="24"/>
          <w:rtl/>
        </w:rPr>
        <w:t>و</w:t>
      </w:r>
      <w:r>
        <w:rPr>
          <w:rFonts w:hint="cs"/>
          <w:szCs w:val="24"/>
          <w:rtl/>
        </w:rPr>
        <w:t xml:space="preserve">الذي رسم للمرأة </w:t>
      </w:r>
      <w:r w:rsidR="004C453A">
        <w:rPr>
          <w:rFonts w:hint="cs"/>
          <w:szCs w:val="24"/>
          <w:rtl/>
        </w:rPr>
        <w:t>الأدوار التي</w:t>
      </w:r>
      <w:r>
        <w:rPr>
          <w:rFonts w:hint="cs"/>
          <w:szCs w:val="24"/>
          <w:rtl/>
        </w:rPr>
        <w:t xml:space="preserve"> يمكن أن تلعبها من خلال أقصا</w:t>
      </w:r>
      <w:r w:rsidR="004C453A">
        <w:rPr>
          <w:rFonts w:hint="cs"/>
          <w:szCs w:val="24"/>
          <w:rtl/>
        </w:rPr>
        <w:t>ئها</w:t>
      </w:r>
      <w:r>
        <w:rPr>
          <w:rFonts w:hint="cs"/>
          <w:szCs w:val="24"/>
          <w:rtl/>
        </w:rPr>
        <w:t xml:space="preserve"> </w:t>
      </w:r>
      <w:r w:rsidR="004C453A">
        <w:rPr>
          <w:rFonts w:hint="cs"/>
          <w:szCs w:val="24"/>
          <w:rtl/>
        </w:rPr>
        <w:t>ع</w:t>
      </w:r>
      <w:r>
        <w:rPr>
          <w:rFonts w:hint="cs"/>
          <w:szCs w:val="24"/>
          <w:rtl/>
        </w:rPr>
        <w:t xml:space="preserve">ن العمل في اكثر من مجال </w:t>
      </w:r>
      <w:r w:rsidR="007635F6">
        <w:rPr>
          <w:rFonts w:hint="cs"/>
          <w:szCs w:val="24"/>
          <w:rtl/>
        </w:rPr>
        <w:t xml:space="preserve">وموقع أداري وقيادي </w:t>
      </w:r>
      <w:r w:rsidR="004C453A">
        <w:rPr>
          <w:rFonts w:hint="cs"/>
          <w:szCs w:val="24"/>
          <w:rtl/>
        </w:rPr>
        <w:t xml:space="preserve">في </w:t>
      </w:r>
      <w:r w:rsidR="004C453A">
        <w:rPr>
          <w:szCs w:val="24"/>
          <w:rtl/>
        </w:rPr>
        <w:t>اختل</w:t>
      </w:r>
      <w:r w:rsidR="004C453A">
        <w:rPr>
          <w:rFonts w:hint="cs"/>
          <w:szCs w:val="24"/>
          <w:rtl/>
        </w:rPr>
        <w:t>ال ل</w:t>
      </w:r>
      <w:r w:rsidR="004C453A">
        <w:rPr>
          <w:szCs w:val="24"/>
          <w:rtl/>
        </w:rPr>
        <w:t xml:space="preserve">توازن </w:t>
      </w:r>
      <w:r w:rsidR="004C453A">
        <w:rPr>
          <w:rFonts w:hint="cs"/>
          <w:szCs w:val="24"/>
          <w:rtl/>
        </w:rPr>
        <w:t>نوعي</w:t>
      </w:r>
      <w:r w:rsidR="004C453A">
        <w:rPr>
          <w:szCs w:val="24"/>
          <w:rtl/>
        </w:rPr>
        <w:t xml:space="preserve"> </w:t>
      </w:r>
      <w:r w:rsidR="004C453A">
        <w:rPr>
          <w:rFonts w:hint="cs"/>
          <w:szCs w:val="24"/>
          <w:rtl/>
        </w:rPr>
        <w:t>تتك</w:t>
      </w:r>
      <w:r w:rsidR="004C453A">
        <w:rPr>
          <w:szCs w:val="24"/>
          <w:rtl/>
        </w:rPr>
        <w:t xml:space="preserve">رس </w:t>
      </w:r>
      <w:r w:rsidR="004C453A">
        <w:rPr>
          <w:rFonts w:hint="cs"/>
          <w:szCs w:val="24"/>
          <w:rtl/>
        </w:rPr>
        <w:t>السلطة من خلاله بأيدي الرجال, ويؤش</w:t>
      </w:r>
      <w:r w:rsidR="004C453A">
        <w:rPr>
          <w:rFonts w:hint="eastAsia"/>
          <w:szCs w:val="24"/>
          <w:rtl/>
        </w:rPr>
        <w:t>ر</w:t>
      </w:r>
      <w:r w:rsidR="004C453A">
        <w:rPr>
          <w:rFonts w:hint="cs"/>
          <w:szCs w:val="24"/>
          <w:rtl/>
        </w:rPr>
        <w:t xml:space="preserve"> على ق</w:t>
      </w:r>
      <w:r w:rsidR="00A511FE">
        <w:rPr>
          <w:szCs w:val="24"/>
          <w:rtl/>
        </w:rPr>
        <w:t xml:space="preserve">صور التدابير </w:t>
      </w:r>
      <w:r w:rsidR="004C453A">
        <w:rPr>
          <w:rFonts w:hint="cs"/>
          <w:szCs w:val="24"/>
          <w:rtl/>
        </w:rPr>
        <w:t>التي</w:t>
      </w:r>
      <w:r w:rsidR="00A511FE">
        <w:rPr>
          <w:szCs w:val="24"/>
          <w:rtl/>
        </w:rPr>
        <w:t xml:space="preserve"> تتخذها الدولة لتمكين المرأة </w:t>
      </w:r>
      <w:r w:rsidR="004C453A">
        <w:rPr>
          <w:rFonts w:hint="cs"/>
          <w:szCs w:val="24"/>
          <w:rtl/>
        </w:rPr>
        <w:t xml:space="preserve">في </w:t>
      </w:r>
      <w:r w:rsidR="00A511FE">
        <w:rPr>
          <w:szCs w:val="24"/>
          <w:rtl/>
        </w:rPr>
        <w:t xml:space="preserve">التوفيق بين دورها داخل </w:t>
      </w:r>
      <w:r w:rsidR="00515C1C">
        <w:rPr>
          <w:rFonts w:hint="cs"/>
          <w:szCs w:val="24"/>
          <w:rtl/>
        </w:rPr>
        <w:t>الأسرة</w:t>
      </w:r>
      <w:r w:rsidR="00A511FE">
        <w:rPr>
          <w:szCs w:val="24"/>
          <w:rtl/>
        </w:rPr>
        <w:t xml:space="preserve"> وفى المجال </w:t>
      </w:r>
      <w:r w:rsidR="004C453A">
        <w:rPr>
          <w:rFonts w:hint="cs"/>
          <w:szCs w:val="24"/>
          <w:rtl/>
        </w:rPr>
        <w:t>العام والتنشئة الا</w:t>
      </w:r>
      <w:r w:rsidR="00A511FE">
        <w:rPr>
          <w:szCs w:val="24"/>
          <w:rtl/>
        </w:rPr>
        <w:t xml:space="preserve">جتماعية </w:t>
      </w:r>
      <w:r w:rsidR="00A511FE">
        <w:rPr>
          <w:szCs w:val="24"/>
          <w:rtl/>
        </w:rPr>
        <w:lastRenderedPageBreak/>
        <w:t xml:space="preserve">القائمة على التمييز ضد المرأة وتنميط </w:t>
      </w:r>
      <w:r w:rsidR="004C453A">
        <w:rPr>
          <w:rFonts w:hint="cs"/>
          <w:szCs w:val="24"/>
          <w:rtl/>
        </w:rPr>
        <w:t>أدوارها</w:t>
      </w:r>
      <w:r w:rsidR="00A511FE">
        <w:rPr>
          <w:szCs w:val="24"/>
          <w:rtl/>
        </w:rPr>
        <w:t xml:space="preserve"> مما يحد من ممارستها </w:t>
      </w:r>
      <w:r w:rsidR="004C453A">
        <w:rPr>
          <w:rFonts w:hint="cs"/>
          <w:szCs w:val="24"/>
          <w:rtl/>
        </w:rPr>
        <w:t>للاختيا</w:t>
      </w:r>
      <w:r w:rsidR="004C453A">
        <w:rPr>
          <w:rFonts w:hint="eastAsia"/>
          <w:szCs w:val="24"/>
          <w:rtl/>
        </w:rPr>
        <w:t>ر</w:t>
      </w:r>
      <w:r w:rsidR="00A511FE">
        <w:rPr>
          <w:szCs w:val="24"/>
          <w:rtl/>
        </w:rPr>
        <w:t xml:space="preserve"> و</w:t>
      </w:r>
      <w:r w:rsidR="004C453A">
        <w:rPr>
          <w:rFonts w:hint="cs"/>
          <w:szCs w:val="24"/>
          <w:rtl/>
        </w:rPr>
        <w:t>ا</w:t>
      </w:r>
      <w:r w:rsidR="00A511FE">
        <w:rPr>
          <w:szCs w:val="24"/>
          <w:rtl/>
        </w:rPr>
        <w:t>تخاذ القرار فضل</w:t>
      </w:r>
      <w:r w:rsidR="004C453A">
        <w:rPr>
          <w:rFonts w:hint="cs"/>
          <w:szCs w:val="24"/>
          <w:rtl/>
        </w:rPr>
        <w:t>اً</w:t>
      </w:r>
      <w:r w:rsidR="00A511FE">
        <w:rPr>
          <w:szCs w:val="24"/>
          <w:rtl/>
        </w:rPr>
        <w:t xml:space="preserve"> عن حصار فرصها </w:t>
      </w:r>
      <w:r w:rsidR="004C453A">
        <w:rPr>
          <w:rFonts w:hint="cs"/>
          <w:szCs w:val="24"/>
          <w:rtl/>
        </w:rPr>
        <w:t>في</w:t>
      </w:r>
      <w:r w:rsidR="00A511FE">
        <w:rPr>
          <w:szCs w:val="24"/>
          <w:rtl/>
        </w:rPr>
        <w:t xml:space="preserve"> المشاركة الفاعلة </w:t>
      </w:r>
      <w:r w:rsidR="004C453A">
        <w:rPr>
          <w:rFonts w:hint="cs"/>
          <w:szCs w:val="24"/>
          <w:rtl/>
        </w:rPr>
        <w:t>مجتمعيا.</w:t>
      </w:r>
    </w:p>
    <w:p w14:paraId="609E6AA5" w14:textId="60A8C5D0" w:rsidR="00515C1C" w:rsidRPr="00382157" w:rsidRDefault="00382157" w:rsidP="009A1823">
      <w:pPr>
        <w:spacing w:after="264" w:line="276" w:lineRule="auto"/>
        <w:ind w:left="677" w:right="355" w:firstLine="0"/>
        <w:jc w:val="both"/>
        <w:rPr>
          <w:b/>
          <w:bCs/>
          <w:rtl/>
        </w:rPr>
      </w:pPr>
      <w:r>
        <w:rPr>
          <w:rFonts w:hint="cs"/>
          <w:b/>
          <w:bCs/>
          <w:rtl/>
        </w:rPr>
        <w:t>ي</w:t>
      </w:r>
      <w:r w:rsidR="00515C1C" w:rsidRPr="00382157">
        <w:rPr>
          <w:rFonts w:hint="cs"/>
          <w:b/>
          <w:bCs/>
          <w:rtl/>
        </w:rPr>
        <w:t>وصي</w:t>
      </w:r>
      <w:r>
        <w:rPr>
          <w:rFonts w:hint="cs"/>
          <w:b/>
          <w:bCs/>
          <w:rtl/>
        </w:rPr>
        <w:t xml:space="preserve"> تحالف</w:t>
      </w:r>
      <w:r w:rsidR="00515C1C" w:rsidRPr="00382157">
        <w:rPr>
          <w:rFonts w:hint="cs"/>
          <w:b/>
          <w:bCs/>
          <w:rtl/>
        </w:rPr>
        <w:t xml:space="preserve"> أوهارد الحكومة العراقية </w:t>
      </w:r>
    </w:p>
    <w:p w14:paraId="2FD3D368" w14:textId="3B5B9924" w:rsidR="00515C1C" w:rsidRDefault="00970653" w:rsidP="009A1823">
      <w:pPr>
        <w:pStyle w:val="a5"/>
        <w:numPr>
          <w:ilvl w:val="0"/>
          <w:numId w:val="3"/>
        </w:numPr>
        <w:spacing w:after="264" w:line="276" w:lineRule="auto"/>
        <w:ind w:right="355"/>
        <w:jc w:val="both"/>
        <w:rPr>
          <w:rtl/>
        </w:rPr>
      </w:pPr>
      <w:r>
        <w:rPr>
          <w:rFonts w:hint="cs"/>
          <w:rtl/>
        </w:rPr>
        <w:t>الالتزام بالتوصية العامة 25 من خلال اتباع سياسات فعالة تهدف الى تعزيز المشاركة الكاملة والمتساوية للمرأة في صنع القرار في جميع مجالات الحياة العامة والسياسية وعلى الأصعدة الوطنية والإقليمية من خلال اعتماد التدابير الخاصة المؤقتة التي دعت لها الاتفاقية.</w:t>
      </w:r>
    </w:p>
    <w:p w14:paraId="665BB1DD" w14:textId="6424EC35" w:rsidR="00970653" w:rsidRDefault="00970653" w:rsidP="009A1823">
      <w:pPr>
        <w:pStyle w:val="a5"/>
        <w:numPr>
          <w:ilvl w:val="0"/>
          <w:numId w:val="3"/>
        </w:numPr>
        <w:spacing w:after="264" w:line="276" w:lineRule="auto"/>
        <w:ind w:right="355"/>
        <w:jc w:val="both"/>
      </w:pPr>
      <w:r>
        <w:rPr>
          <w:rFonts w:hint="cs"/>
          <w:rtl/>
        </w:rPr>
        <w:t>تصحيح الأوضاع بما ينسجم مع القانون وقرار المحكمة الاتحادية للتمثيل النسائي في مجلس المفوضين للمفوضية العليا المستقلة لحقوق الأنسان وإعادة النظر بوجوب التمثيل النسوي في مجلس مفوضي المفوضية العليا للانتخابات.</w:t>
      </w:r>
    </w:p>
    <w:p w14:paraId="0B99E0CF" w14:textId="5A7BB546" w:rsidR="00970653" w:rsidRDefault="00970653" w:rsidP="009A1823">
      <w:pPr>
        <w:pStyle w:val="a5"/>
        <w:numPr>
          <w:ilvl w:val="0"/>
          <w:numId w:val="3"/>
        </w:numPr>
        <w:spacing w:after="264" w:line="276" w:lineRule="auto"/>
        <w:ind w:right="355"/>
        <w:jc w:val="both"/>
      </w:pPr>
      <w:r>
        <w:rPr>
          <w:szCs w:val="24"/>
          <w:rtl/>
        </w:rPr>
        <w:t>تبنى سياسة</w:t>
      </w:r>
      <w:r>
        <w:rPr>
          <w:rFonts w:hint="cs"/>
          <w:szCs w:val="24"/>
          <w:rtl/>
        </w:rPr>
        <w:t xml:space="preserve"> تعليمية </w:t>
      </w:r>
      <w:r>
        <w:rPr>
          <w:szCs w:val="24"/>
          <w:rtl/>
        </w:rPr>
        <w:t xml:space="preserve">تهدف الى تغيير النظرة النمطية لدور المرأة كربة منزل </w:t>
      </w:r>
      <w:r>
        <w:rPr>
          <w:rFonts w:hint="cs"/>
          <w:szCs w:val="24"/>
          <w:rtl/>
        </w:rPr>
        <w:t>وإبراز</w:t>
      </w:r>
      <w:r>
        <w:rPr>
          <w:szCs w:val="24"/>
          <w:rtl/>
        </w:rPr>
        <w:t xml:space="preserve">. دورها </w:t>
      </w:r>
      <w:r>
        <w:rPr>
          <w:rFonts w:hint="cs"/>
          <w:szCs w:val="24"/>
          <w:rtl/>
        </w:rPr>
        <w:t>السياسي</w:t>
      </w:r>
      <w:r>
        <w:rPr>
          <w:rFonts w:hint="cs"/>
          <w:rtl/>
        </w:rPr>
        <w:t xml:space="preserve"> والمجتمعي</w:t>
      </w:r>
      <w:r w:rsidR="00750764">
        <w:rPr>
          <w:rFonts w:hint="cs"/>
          <w:rtl/>
        </w:rPr>
        <w:t xml:space="preserve"> و</w:t>
      </w:r>
      <w:r w:rsidR="00750764">
        <w:rPr>
          <w:szCs w:val="24"/>
          <w:rtl/>
        </w:rPr>
        <w:t>تكثيف حملت التوعية بحقوق المرأة السياسية وخاصة من خل</w:t>
      </w:r>
      <w:r w:rsidR="00750764">
        <w:rPr>
          <w:rFonts w:hint="cs"/>
          <w:szCs w:val="24"/>
          <w:rtl/>
        </w:rPr>
        <w:t>ا</w:t>
      </w:r>
      <w:r w:rsidR="00750764">
        <w:rPr>
          <w:szCs w:val="24"/>
          <w:rtl/>
        </w:rPr>
        <w:t>ل مؤسسات الدولة</w:t>
      </w:r>
      <w:r w:rsidR="00750764">
        <w:rPr>
          <w:rFonts w:hint="cs"/>
          <w:rtl/>
        </w:rPr>
        <w:t xml:space="preserve"> الرسمية.</w:t>
      </w:r>
    </w:p>
    <w:p w14:paraId="7786904E" w14:textId="56B6E7F5" w:rsidR="00970653" w:rsidRDefault="00970653" w:rsidP="009A1823">
      <w:pPr>
        <w:pStyle w:val="a5"/>
        <w:numPr>
          <w:ilvl w:val="0"/>
          <w:numId w:val="3"/>
        </w:numPr>
        <w:spacing w:after="264" w:line="276" w:lineRule="auto"/>
        <w:ind w:right="355"/>
        <w:jc w:val="both"/>
      </w:pPr>
      <w:r>
        <w:rPr>
          <w:szCs w:val="24"/>
          <w:rtl/>
        </w:rPr>
        <w:t xml:space="preserve">تبنى </w:t>
      </w:r>
      <w:r>
        <w:rPr>
          <w:rFonts w:hint="cs"/>
          <w:szCs w:val="24"/>
          <w:rtl/>
        </w:rPr>
        <w:t>نظم انتخابية ت</w:t>
      </w:r>
      <w:r>
        <w:rPr>
          <w:szCs w:val="24"/>
          <w:rtl/>
        </w:rPr>
        <w:t xml:space="preserve">دعم مشاركة المرأة ضمانا لزيادة التمثيل </w:t>
      </w:r>
      <w:r>
        <w:rPr>
          <w:rFonts w:hint="cs"/>
          <w:szCs w:val="24"/>
          <w:rtl/>
        </w:rPr>
        <w:t>النسائي</w:t>
      </w:r>
      <w:r>
        <w:rPr>
          <w:szCs w:val="24"/>
          <w:rtl/>
        </w:rPr>
        <w:t xml:space="preserve"> </w:t>
      </w:r>
      <w:r>
        <w:rPr>
          <w:rFonts w:hint="cs"/>
          <w:szCs w:val="24"/>
          <w:rtl/>
        </w:rPr>
        <w:t>في</w:t>
      </w:r>
      <w:r>
        <w:rPr>
          <w:szCs w:val="24"/>
          <w:rtl/>
        </w:rPr>
        <w:t xml:space="preserve"> المجالس </w:t>
      </w:r>
      <w:r>
        <w:rPr>
          <w:rFonts w:hint="cs"/>
          <w:szCs w:val="24"/>
          <w:rtl/>
        </w:rPr>
        <w:t>الانتخابي</w:t>
      </w:r>
      <w:r>
        <w:rPr>
          <w:rFonts w:hint="eastAsia"/>
          <w:szCs w:val="24"/>
          <w:rtl/>
        </w:rPr>
        <w:t>ة</w:t>
      </w:r>
      <w:r w:rsidR="00750764" w:rsidRPr="00750764">
        <w:rPr>
          <w:rFonts w:hint="cs"/>
          <w:rtl/>
        </w:rPr>
        <w:t xml:space="preserve"> </w:t>
      </w:r>
      <w:r w:rsidR="00750764">
        <w:rPr>
          <w:rFonts w:hint="cs"/>
          <w:rtl/>
        </w:rPr>
        <w:t>والتشجيع</w:t>
      </w:r>
      <w:r w:rsidR="00750764">
        <w:rPr>
          <w:szCs w:val="24"/>
          <w:rtl/>
        </w:rPr>
        <w:t xml:space="preserve"> على </w:t>
      </w:r>
      <w:r w:rsidR="00750764">
        <w:rPr>
          <w:rFonts w:hint="cs"/>
          <w:szCs w:val="24"/>
          <w:rtl/>
        </w:rPr>
        <w:t>أنشاء</w:t>
      </w:r>
      <w:r w:rsidR="00750764">
        <w:rPr>
          <w:szCs w:val="24"/>
          <w:rtl/>
        </w:rPr>
        <w:t xml:space="preserve"> لجان للمساواة داخل </w:t>
      </w:r>
      <w:r w:rsidR="00750764">
        <w:rPr>
          <w:rFonts w:hint="cs"/>
          <w:szCs w:val="24"/>
          <w:rtl/>
        </w:rPr>
        <w:t>الأحزاب</w:t>
      </w:r>
      <w:r w:rsidR="00750764">
        <w:rPr>
          <w:szCs w:val="24"/>
          <w:rtl/>
        </w:rPr>
        <w:t xml:space="preserve"> تراعى التكافؤ </w:t>
      </w:r>
      <w:r w:rsidR="00750764">
        <w:rPr>
          <w:rFonts w:hint="cs"/>
          <w:szCs w:val="24"/>
          <w:rtl/>
        </w:rPr>
        <w:t>في</w:t>
      </w:r>
      <w:r w:rsidR="00750764">
        <w:rPr>
          <w:szCs w:val="24"/>
          <w:rtl/>
        </w:rPr>
        <w:t xml:space="preserve"> الترشيحات والقيادات بين النساء والرجال</w:t>
      </w:r>
      <w:r w:rsidR="00750764">
        <w:rPr>
          <w:rFonts w:hint="cs"/>
          <w:rtl/>
        </w:rPr>
        <w:t>.</w:t>
      </w:r>
    </w:p>
    <w:p w14:paraId="0D2A8ED8" w14:textId="0DD4F62F" w:rsidR="00382157" w:rsidRPr="00382157" w:rsidRDefault="00750764" w:rsidP="009A1823">
      <w:pPr>
        <w:pStyle w:val="a5"/>
        <w:numPr>
          <w:ilvl w:val="0"/>
          <w:numId w:val="3"/>
        </w:numPr>
        <w:spacing w:after="133" w:line="276" w:lineRule="auto"/>
        <w:ind w:right="355"/>
        <w:jc w:val="both"/>
      </w:pPr>
      <w:r w:rsidRPr="00382157">
        <w:rPr>
          <w:rFonts w:hint="cs"/>
          <w:szCs w:val="24"/>
          <w:rtl/>
        </w:rPr>
        <w:t>أشراك</w:t>
      </w:r>
      <w:r w:rsidRPr="00382157">
        <w:rPr>
          <w:szCs w:val="24"/>
          <w:rtl/>
        </w:rPr>
        <w:t xml:space="preserve"> المرأة بنسبة </w:t>
      </w:r>
      <w:r w:rsidRPr="00382157">
        <w:rPr>
          <w:rFonts w:hint="cs"/>
          <w:szCs w:val="24"/>
          <w:rtl/>
        </w:rPr>
        <w:t>مكافئه للرجل في</w:t>
      </w:r>
      <w:r w:rsidRPr="00382157">
        <w:rPr>
          <w:szCs w:val="24"/>
          <w:rtl/>
        </w:rPr>
        <w:t xml:space="preserve"> المشاورات الخاصة ب</w:t>
      </w:r>
      <w:r w:rsidRPr="00382157">
        <w:rPr>
          <w:rFonts w:hint="cs"/>
          <w:szCs w:val="24"/>
          <w:rtl/>
        </w:rPr>
        <w:t>مناقش</w:t>
      </w:r>
      <w:r w:rsidR="00A234CE">
        <w:rPr>
          <w:rFonts w:hint="cs"/>
          <w:szCs w:val="24"/>
          <w:rtl/>
        </w:rPr>
        <w:t>ة</w:t>
      </w:r>
      <w:r w:rsidRPr="00382157">
        <w:rPr>
          <w:rFonts w:hint="cs"/>
          <w:szCs w:val="24"/>
          <w:rtl/>
        </w:rPr>
        <w:t xml:space="preserve"> السياسات والخطط الوطنية و</w:t>
      </w:r>
      <w:r w:rsidRPr="00382157">
        <w:rPr>
          <w:szCs w:val="24"/>
          <w:rtl/>
        </w:rPr>
        <w:t>التشريع</w:t>
      </w:r>
      <w:r w:rsidRPr="00382157">
        <w:rPr>
          <w:rFonts w:hint="cs"/>
          <w:szCs w:val="24"/>
          <w:rtl/>
        </w:rPr>
        <w:t>ات.</w:t>
      </w:r>
      <w:r w:rsidRPr="00382157">
        <w:rPr>
          <w:szCs w:val="24"/>
          <w:rtl/>
        </w:rPr>
        <w:t xml:space="preserve"> </w:t>
      </w:r>
    </w:p>
    <w:p w14:paraId="1DD8FBA9" w14:textId="0504F63E" w:rsidR="00A511FE" w:rsidRDefault="00750764" w:rsidP="009A1823">
      <w:pPr>
        <w:pStyle w:val="a5"/>
        <w:numPr>
          <w:ilvl w:val="0"/>
          <w:numId w:val="3"/>
        </w:numPr>
        <w:spacing w:after="133" w:line="276" w:lineRule="auto"/>
        <w:ind w:right="355"/>
        <w:jc w:val="both"/>
      </w:pPr>
      <w:r w:rsidRPr="00382157">
        <w:rPr>
          <w:rFonts w:hint="cs"/>
          <w:szCs w:val="24"/>
          <w:rtl/>
        </w:rPr>
        <w:t>ت</w:t>
      </w:r>
      <w:r w:rsidRPr="00382157">
        <w:rPr>
          <w:szCs w:val="24"/>
          <w:rtl/>
        </w:rPr>
        <w:t xml:space="preserve">نسيق الجهود </w:t>
      </w:r>
      <w:r w:rsidRPr="00382157">
        <w:rPr>
          <w:rFonts w:hint="cs"/>
          <w:szCs w:val="24"/>
          <w:rtl/>
        </w:rPr>
        <w:t xml:space="preserve">مع </w:t>
      </w:r>
      <w:r w:rsidRPr="00382157">
        <w:rPr>
          <w:szCs w:val="24"/>
          <w:rtl/>
        </w:rPr>
        <w:t xml:space="preserve">المنظمات غير الحكومية على </w:t>
      </w:r>
      <w:r w:rsidRPr="00382157">
        <w:rPr>
          <w:rFonts w:hint="cs"/>
          <w:szCs w:val="24"/>
          <w:rtl/>
        </w:rPr>
        <w:t>أساس</w:t>
      </w:r>
      <w:r w:rsidRPr="00382157">
        <w:rPr>
          <w:szCs w:val="24"/>
          <w:rtl/>
        </w:rPr>
        <w:t xml:space="preserve"> الشراكة </w:t>
      </w:r>
      <w:r w:rsidRPr="00382157">
        <w:rPr>
          <w:rFonts w:hint="cs"/>
          <w:szCs w:val="24"/>
          <w:rtl/>
        </w:rPr>
        <w:t>للتصدي</w:t>
      </w:r>
      <w:r w:rsidRPr="00382157">
        <w:rPr>
          <w:szCs w:val="24"/>
          <w:rtl/>
        </w:rPr>
        <w:t xml:space="preserve"> لكافة </w:t>
      </w:r>
      <w:r w:rsidRPr="00382157">
        <w:rPr>
          <w:rFonts w:hint="cs"/>
          <w:szCs w:val="24"/>
          <w:rtl/>
        </w:rPr>
        <w:t>أشكال</w:t>
      </w:r>
      <w:r w:rsidRPr="00382157">
        <w:rPr>
          <w:szCs w:val="24"/>
          <w:rtl/>
        </w:rPr>
        <w:t xml:space="preserve"> التمييز ضد </w:t>
      </w:r>
      <w:r w:rsidR="00FD4FC2" w:rsidRPr="00382157">
        <w:rPr>
          <w:rFonts w:hint="cs"/>
          <w:szCs w:val="24"/>
          <w:rtl/>
        </w:rPr>
        <w:t>المرأة خاصة</w:t>
      </w:r>
      <w:r w:rsidRPr="00382157">
        <w:rPr>
          <w:szCs w:val="24"/>
          <w:rtl/>
        </w:rPr>
        <w:t xml:space="preserve"> </w:t>
      </w:r>
      <w:r w:rsidRPr="00382157">
        <w:rPr>
          <w:rFonts w:hint="cs"/>
          <w:szCs w:val="24"/>
          <w:rtl/>
        </w:rPr>
        <w:t>في</w:t>
      </w:r>
      <w:r w:rsidRPr="00382157">
        <w:rPr>
          <w:szCs w:val="24"/>
          <w:rtl/>
        </w:rPr>
        <w:t xml:space="preserve"> مجال السياسات والتشريعات دون </w:t>
      </w:r>
      <w:r w:rsidRPr="00382157">
        <w:rPr>
          <w:rFonts w:hint="cs"/>
          <w:szCs w:val="24"/>
          <w:rtl/>
        </w:rPr>
        <w:t>الاقتصا</w:t>
      </w:r>
      <w:r w:rsidRPr="00382157">
        <w:rPr>
          <w:rFonts w:hint="eastAsia"/>
          <w:szCs w:val="24"/>
          <w:rtl/>
        </w:rPr>
        <w:t>ر</w:t>
      </w:r>
      <w:r w:rsidRPr="00382157">
        <w:rPr>
          <w:szCs w:val="24"/>
          <w:rtl/>
        </w:rPr>
        <w:t xml:space="preserve"> على الممارسات</w:t>
      </w:r>
      <w:r>
        <w:rPr>
          <w:rFonts w:hint="cs"/>
          <w:rtl/>
        </w:rPr>
        <w:t>.</w:t>
      </w:r>
    </w:p>
    <w:p w14:paraId="2A6760A5" w14:textId="77777777" w:rsidR="002C2672" w:rsidRDefault="002C2672" w:rsidP="002C2672">
      <w:pPr>
        <w:pStyle w:val="a5"/>
        <w:spacing w:after="133" w:line="276" w:lineRule="auto"/>
        <w:ind w:left="1037" w:right="355" w:firstLine="0"/>
        <w:jc w:val="both"/>
      </w:pPr>
    </w:p>
    <w:p w14:paraId="6DCEB965" w14:textId="5AF375A7" w:rsidR="009A1823" w:rsidRDefault="009A1823" w:rsidP="009A1823">
      <w:pPr>
        <w:spacing w:after="3" w:line="276" w:lineRule="auto"/>
        <w:ind w:left="677" w:right="0" w:firstLine="0"/>
        <w:jc w:val="both"/>
        <w:rPr>
          <w:rtl/>
        </w:rPr>
      </w:pPr>
      <w:r w:rsidRPr="00C2214B">
        <w:rPr>
          <w:b/>
          <w:bCs/>
          <w:szCs w:val="24"/>
          <w:u w:color="000000"/>
          <w:rtl/>
        </w:rPr>
        <w:t xml:space="preserve">التعليم </w:t>
      </w:r>
      <w:r w:rsidRPr="00C2214B">
        <w:rPr>
          <w:rFonts w:hint="cs"/>
          <w:b/>
          <w:bCs/>
          <w:szCs w:val="24"/>
          <w:u w:color="000000"/>
          <w:rtl/>
        </w:rPr>
        <w:t>المادة 10</w:t>
      </w:r>
      <w:r w:rsidRPr="00C2214B">
        <w:rPr>
          <w:b/>
          <w:bCs/>
          <w:szCs w:val="24"/>
          <w:u w:color="000000"/>
          <w:rtl/>
        </w:rPr>
        <w:t xml:space="preserve">   </w:t>
      </w:r>
    </w:p>
    <w:p w14:paraId="48F56E18" w14:textId="77777777" w:rsidR="002C2672" w:rsidRDefault="002C2672" w:rsidP="009A1823">
      <w:pPr>
        <w:spacing w:after="3" w:line="276" w:lineRule="auto"/>
        <w:ind w:left="677" w:right="0" w:firstLine="0"/>
        <w:jc w:val="both"/>
        <w:rPr>
          <w:rtl/>
        </w:rPr>
      </w:pPr>
    </w:p>
    <w:p w14:paraId="2EAB42EA" w14:textId="77777777" w:rsidR="009A1823" w:rsidRPr="00B2491F" w:rsidRDefault="009A1823" w:rsidP="009A1823">
      <w:pPr>
        <w:spacing w:after="0" w:line="276" w:lineRule="auto"/>
        <w:ind w:right="355"/>
        <w:jc w:val="both"/>
        <w:rPr>
          <w:szCs w:val="24"/>
          <w:rtl/>
        </w:rPr>
      </w:pPr>
      <w:r w:rsidRPr="000E1779">
        <w:rPr>
          <w:szCs w:val="24"/>
          <w:rtl/>
        </w:rPr>
        <w:t xml:space="preserve">على الرغم </w:t>
      </w:r>
      <w:r>
        <w:rPr>
          <w:rFonts w:hint="cs"/>
          <w:szCs w:val="24"/>
          <w:rtl/>
        </w:rPr>
        <w:t xml:space="preserve"> من أن </w:t>
      </w:r>
      <w:r w:rsidRPr="000E1779">
        <w:rPr>
          <w:szCs w:val="24"/>
          <w:rtl/>
        </w:rPr>
        <w:t xml:space="preserve">الدستور </w:t>
      </w:r>
      <w:r>
        <w:rPr>
          <w:rFonts w:hint="cs"/>
          <w:szCs w:val="24"/>
          <w:rtl/>
        </w:rPr>
        <w:t xml:space="preserve">العراقي  في مادته 34 يقر بإلزامية التعليم في مرحلته الابتدائية ومجانيته في جميع المراحل وان على الدولة مسؤولية مكافحة الأمية  وان الدولة تكفل التعليم الخاص ألا أن </w:t>
      </w:r>
      <w:r w:rsidRPr="000E1779">
        <w:rPr>
          <w:szCs w:val="24"/>
          <w:rtl/>
        </w:rPr>
        <w:t xml:space="preserve">الواقع </w:t>
      </w:r>
      <w:r w:rsidRPr="000E1779">
        <w:rPr>
          <w:rFonts w:hint="cs"/>
          <w:szCs w:val="24"/>
          <w:rtl/>
        </w:rPr>
        <w:t>العملي</w:t>
      </w:r>
      <w:r w:rsidRPr="000E1779">
        <w:rPr>
          <w:szCs w:val="24"/>
          <w:rtl/>
        </w:rPr>
        <w:t xml:space="preserve"> يخالف ذلك، </w:t>
      </w:r>
      <w:r>
        <w:rPr>
          <w:rFonts w:hint="cs"/>
          <w:szCs w:val="24"/>
          <w:rtl/>
        </w:rPr>
        <w:t xml:space="preserve">حيث وبناءاً على إحصائيات وزارة التخطيط العراقية للعام 2018 بلغ عدد الطلبة التاركين لمقاعد الدراسة في السنة الدراسية للعام 2017-2018 للمرحلة الابتدائية 131368 الف طالب وطالبة كان عدد الإناث منهم 62507  الف طالبة وفي التعليم الثانوي للسنة الدراسية 2016-2017 ( 64594) الف طالب وطالبة مثلت الإناث منها 32543 الف طالبة  وترتفع النسبة في الريف عنها في مناطق الحضر , ويشكل عدد العاملين في وزارات ومؤسسات الدولة العراقية ممن لا يحملون مؤهل ثانوي ما نسبته الثلث من مجموع العاملين في العراق بعدد  618310 </w:t>
      </w:r>
      <w:r w:rsidRPr="000E1779">
        <w:rPr>
          <w:szCs w:val="24"/>
          <w:rtl/>
        </w:rPr>
        <w:t xml:space="preserve"> </w:t>
      </w:r>
      <w:r>
        <w:rPr>
          <w:rFonts w:hint="cs"/>
          <w:szCs w:val="24"/>
          <w:rtl/>
        </w:rPr>
        <w:t>من أجمالي عدد العاملين في الدولة العراقية من الموظفين البالغ عددهم 1841827 ويشكل عدد النساء منهم 43994 الف امرأة لا تحمل مؤهل و</w:t>
      </w:r>
      <w:r w:rsidRPr="000E1779">
        <w:rPr>
          <w:szCs w:val="24"/>
          <w:rtl/>
        </w:rPr>
        <w:t xml:space="preserve">وراء عدم التحاق الفتيات بالتعليم عدد من </w:t>
      </w:r>
      <w:r w:rsidRPr="000E1779">
        <w:rPr>
          <w:rFonts w:hint="cs"/>
          <w:szCs w:val="24"/>
          <w:rtl/>
        </w:rPr>
        <w:t>ال</w:t>
      </w:r>
      <w:r>
        <w:rPr>
          <w:rFonts w:hint="cs"/>
          <w:szCs w:val="24"/>
          <w:rtl/>
        </w:rPr>
        <w:t>أ</w:t>
      </w:r>
      <w:r w:rsidRPr="000E1779">
        <w:rPr>
          <w:rFonts w:hint="cs"/>
          <w:szCs w:val="24"/>
          <w:rtl/>
        </w:rPr>
        <w:t>سباب</w:t>
      </w:r>
      <w:r w:rsidRPr="000E1779">
        <w:rPr>
          <w:szCs w:val="24"/>
          <w:rtl/>
        </w:rPr>
        <w:t xml:space="preserve"> منها عدم كفاية المدارس عددا و عدم كفاءتها </w:t>
      </w:r>
      <w:r>
        <w:rPr>
          <w:rStyle w:val="a4"/>
          <w:szCs w:val="24"/>
          <w:rtl/>
        </w:rPr>
        <w:footnoteReference w:id="24"/>
      </w:r>
      <w:r w:rsidRPr="000E1779">
        <w:rPr>
          <w:szCs w:val="24"/>
          <w:rtl/>
        </w:rPr>
        <w:t xml:space="preserve">و بعدها عن منازل التلميذ، و عدم اقتناع </w:t>
      </w:r>
      <w:r w:rsidRPr="000E1779">
        <w:rPr>
          <w:rFonts w:hint="cs"/>
          <w:szCs w:val="24"/>
          <w:rtl/>
        </w:rPr>
        <w:t>ال</w:t>
      </w:r>
      <w:r>
        <w:rPr>
          <w:rFonts w:hint="cs"/>
          <w:szCs w:val="24"/>
          <w:rtl/>
        </w:rPr>
        <w:t>أهالي</w:t>
      </w:r>
      <w:r w:rsidRPr="000E1779">
        <w:rPr>
          <w:szCs w:val="24"/>
          <w:rtl/>
        </w:rPr>
        <w:t xml:space="preserve"> بمردود التعليم على حياة الفتيات و أسرهن. </w:t>
      </w:r>
      <w:r w:rsidRPr="000B7078">
        <w:rPr>
          <w:szCs w:val="24"/>
          <w:rtl/>
        </w:rPr>
        <w:t xml:space="preserve">كما </w:t>
      </w:r>
      <w:r w:rsidRPr="000B7078">
        <w:rPr>
          <w:rFonts w:hint="cs"/>
          <w:szCs w:val="24"/>
          <w:rtl/>
        </w:rPr>
        <w:t xml:space="preserve">أن </w:t>
      </w:r>
      <w:r>
        <w:rPr>
          <w:rFonts w:hint="cs"/>
          <w:szCs w:val="24"/>
          <w:rtl/>
        </w:rPr>
        <w:t xml:space="preserve">الظروف الأمنية التي مر بها العراق هي الأخرى القت بظلالها على موضوعة تعليم الفتيات وهذا الحال ينسحب أيضا على التعليم الجامعي </w:t>
      </w:r>
      <w:r>
        <w:rPr>
          <w:rFonts w:hint="cs"/>
          <w:szCs w:val="24"/>
          <w:rtl/>
        </w:rPr>
        <w:lastRenderedPageBreak/>
        <w:t xml:space="preserve">حيث تزداد الفجوة لصالح الذكور على حساب الإناث </w:t>
      </w:r>
      <w:r w:rsidRPr="000B7078">
        <w:rPr>
          <w:szCs w:val="24"/>
          <w:rtl/>
        </w:rPr>
        <w:t xml:space="preserve">كما تعكس المناهج الدراسية </w:t>
      </w:r>
      <w:r w:rsidRPr="000B7078">
        <w:rPr>
          <w:rFonts w:hint="cs"/>
          <w:szCs w:val="24"/>
          <w:rtl/>
        </w:rPr>
        <w:t>في</w:t>
      </w:r>
      <w:r w:rsidRPr="000B7078">
        <w:rPr>
          <w:szCs w:val="24"/>
          <w:rtl/>
        </w:rPr>
        <w:t xml:space="preserve"> المراحل المختلفة تباينا </w:t>
      </w:r>
      <w:r w:rsidRPr="000B7078">
        <w:rPr>
          <w:rFonts w:hint="cs"/>
          <w:szCs w:val="24"/>
          <w:rtl/>
        </w:rPr>
        <w:t>في</w:t>
      </w:r>
      <w:r w:rsidRPr="000B7078">
        <w:rPr>
          <w:szCs w:val="24"/>
          <w:rtl/>
        </w:rPr>
        <w:t xml:space="preserve"> تقديم صورة المرأة فأحيانا </w:t>
      </w:r>
      <w:r>
        <w:rPr>
          <w:rFonts w:hint="cs"/>
          <w:szCs w:val="24"/>
          <w:rtl/>
        </w:rPr>
        <w:t>ف</w:t>
      </w:r>
      <w:r w:rsidRPr="000B7078">
        <w:rPr>
          <w:rFonts w:hint="cs"/>
          <w:szCs w:val="24"/>
          <w:rtl/>
        </w:rPr>
        <w:t>هي</w:t>
      </w:r>
      <w:r w:rsidRPr="000B7078">
        <w:rPr>
          <w:szCs w:val="24"/>
          <w:rtl/>
        </w:rPr>
        <w:t xml:space="preserve"> تصلح فقط للعمل بالمنزل </w:t>
      </w:r>
      <w:r w:rsidRPr="000B7078">
        <w:rPr>
          <w:rFonts w:hint="cs"/>
          <w:szCs w:val="24"/>
          <w:rtl/>
        </w:rPr>
        <w:t>وفي</w:t>
      </w:r>
      <w:r w:rsidRPr="000B7078">
        <w:rPr>
          <w:szCs w:val="24"/>
          <w:rtl/>
        </w:rPr>
        <w:t xml:space="preserve"> أحيان أخرى يتم تناول بعض قضايا حقوق المرأة </w:t>
      </w:r>
      <w:r w:rsidRPr="000B7078">
        <w:rPr>
          <w:rFonts w:hint="cs"/>
          <w:szCs w:val="24"/>
          <w:rtl/>
        </w:rPr>
        <w:t>وقضاياها</w:t>
      </w:r>
      <w:r>
        <w:rPr>
          <w:rFonts w:hint="cs"/>
          <w:szCs w:val="24"/>
          <w:rtl/>
        </w:rPr>
        <w:t xml:space="preserve"> بشكل نمطي ي</w:t>
      </w:r>
      <w:r w:rsidRPr="000E1779">
        <w:rPr>
          <w:rFonts w:hint="cs"/>
          <w:szCs w:val="24"/>
          <w:rtl/>
        </w:rPr>
        <w:t>كرس</w:t>
      </w:r>
      <w:r w:rsidRPr="000E1779">
        <w:rPr>
          <w:szCs w:val="24"/>
          <w:rtl/>
        </w:rPr>
        <w:t xml:space="preserve"> ثقافة المجتمع القائمة </w:t>
      </w:r>
      <w:r w:rsidRPr="000E1779">
        <w:rPr>
          <w:rFonts w:hint="cs"/>
          <w:szCs w:val="24"/>
          <w:rtl/>
        </w:rPr>
        <w:t>على</w:t>
      </w:r>
      <w:r w:rsidRPr="000E1779">
        <w:rPr>
          <w:szCs w:val="24"/>
          <w:rtl/>
        </w:rPr>
        <w:t xml:space="preserve"> الفكر </w:t>
      </w:r>
      <w:r w:rsidRPr="000E1779">
        <w:rPr>
          <w:rFonts w:hint="cs"/>
          <w:szCs w:val="24"/>
          <w:rtl/>
        </w:rPr>
        <w:t>ال</w:t>
      </w:r>
      <w:r>
        <w:rPr>
          <w:rFonts w:hint="cs"/>
          <w:szCs w:val="24"/>
          <w:rtl/>
        </w:rPr>
        <w:t>أب</w:t>
      </w:r>
      <w:r w:rsidRPr="000E1779">
        <w:rPr>
          <w:rFonts w:hint="cs"/>
          <w:szCs w:val="24"/>
          <w:rtl/>
        </w:rPr>
        <w:t>وي</w:t>
      </w:r>
      <w:r>
        <w:rPr>
          <w:rFonts w:hint="cs"/>
          <w:szCs w:val="24"/>
          <w:rtl/>
        </w:rPr>
        <w:t xml:space="preserve"> وقد ساهم غياب</w:t>
      </w:r>
      <w:r w:rsidRPr="000B7078">
        <w:rPr>
          <w:szCs w:val="24"/>
          <w:rtl/>
        </w:rPr>
        <w:t xml:space="preserve"> استراتيجية واضحة ممنهجة لتعديل المناهج الدراسية </w:t>
      </w:r>
      <w:r w:rsidRPr="000B7078">
        <w:rPr>
          <w:rFonts w:hint="cs"/>
          <w:szCs w:val="24"/>
          <w:rtl/>
        </w:rPr>
        <w:t>وتضمينها</w:t>
      </w:r>
      <w:r w:rsidRPr="000B7078">
        <w:rPr>
          <w:szCs w:val="24"/>
          <w:rtl/>
        </w:rPr>
        <w:t xml:space="preserve"> المنهج </w:t>
      </w:r>
      <w:r>
        <w:rPr>
          <w:rFonts w:hint="cs"/>
          <w:szCs w:val="24"/>
          <w:rtl/>
        </w:rPr>
        <w:t>في تفاقم الوضع.</w:t>
      </w:r>
      <w:r>
        <w:rPr>
          <w:rFonts w:hint="cs"/>
          <w:rtl/>
        </w:rPr>
        <w:t xml:space="preserve"> </w:t>
      </w:r>
      <w:r>
        <w:rPr>
          <w:rFonts w:hint="cs"/>
          <w:szCs w:val="24"/>
          <w:rtl/>
        </w:rPr>
        <w:t>وفي العراق تتسع</w:t>
      </w:r>
      <w:r w:rsidRPr="000E1779">
        <w:rPr>
          <w:szCs w:val="24"/>
          <w:rtl/>
        </w:rPr>
        <w:t xml:space="preserve"> قاعدة الهرم الوظيفي للنساء في سوق العمل بمجال التعليم بوظائف المعلمات </w:t>
      </w:r>
      <w:r>
        <w:rPr>
          <w:rFonts w:hint="cs"/>
          <w:szCs w:val="24"/>
          <w:rtl/>
        </w:rPr>
        <w:t>والأساتذة</w:t>
      </w:r>
      <w:r w:rsidRPr="000E1779">
        <w:rPr>
          <w:szCs w:val="24"/>
          <w:rtl/>
        </w:rPr>
        <w:t xml:space="preserve"> </w:t>
      </w:r>
      <w:r w:rsidRPr="000E1779">
        <w:rPr>
          <w:rFonts w:hint="cs"/>
          <w:szCs w:val="24"/>
          <w:rtl/>
        </w:rPr>
        <w:t>الجامع</w:t>
      </w:r>
      <w:r>
        <w:rPr>
          <w:rFonts w:hint="cs"/>
          <w:szCs w:val="24"/>
          <w:rtl/>
        </w:rPr>
        <w:t>ي</w:t>
      </w:r>
      <w:r w:rsidRPr="000E1779">
        <w:rPr>
          <w:rFonts w:hint="cs"/>
          <w:szCs w:val="24"/>
          <w:rtl/>
        </w:rPr>
        <w:t>ة،</w:t>
      </w:r>
      <w:r w:rsidRPr="000E1779">
        <w:rPr>
          <w:szCs w:val="24"/>
          <w:rtl/>
        </w:rPr>
        <w:t xml:space="preserve"> إل أنهن يشكلن أكثر من </w:t>
      </w:r>
      <w:r>
        <w:rPr>
          <w:rFonts w:hint="cs"/>
          <w:szCs w:val="24"/>
          <w:rtl/>
        </w:rPr>
        <w:t>12</w:t>
      </w:r>
      <w:r w:rsidRPr="000E1779">
        <w:rPr>
          <w:szCs w:val="24"/>
          <w:rtl/>
        </w:rPr>
        <w:t xml:space="preserve"> % من المراكز </w:t>
      </w:r>
      <w:r w:rsidRPr="000E1779">
        <w:rPr>
          <w:rFonts w:hint="cs"/>
          <w:szCs w:val="24"/>
          <w:rtl/>
        </w:rPr>
        <w:t>القيادية</w:t>
      </w:r>
      <w:r>
        <w:rPr>
          <w:rStyle w:val="a4"/>
          <w:szCs w:val="24"/>
          <w:rtl/>
        </w:rPr>
        <w:footnoteReference w:id="25"/>
      </w:r>
      <w:r w:rsidRPr="000E1779">
        <w:rPr>
          <w:rFonts w:hint="cs"/>
          <w:szCs w:val="24"/>
          <w:rtl/>
        </w:rPr>
        <w:t xml:space="preserve"> ويتم</w:t>
      </w:r>
      <w:r w:rsidRPr="00B2491F">
        <w:rPr>
          <w:rFonts w:hint="cs"/>
          <w:szCs w:val="24"/>
          <w:rtl/>
        </w:rPr>
        <w:t xml:space="preserve"> أقصائهن عن قطاعات عريضة في سوق العمل. عن مكافحة الأمية فأن خططاً وبرامج أطلقت في السنوات المنصرمة عوقت بسبب الأزمة المالية التي نتجت عن هبوط أسعار النفط وتضرر موارد الموازنة العراقية. وفي التعليم الأهلي الذي بات منتشراً في العراق وينافس التعليم الحكومي فأن تكاليف التحاق الطالب باتت ترهق العائلة العراقية الأمر الذي يدفع تلك العوائل الى تفضيل الذكور على الإناث في الالتحاق بتلك المدارس انطلاقاً من ثقافة مجتمعية تفضل الذكر على الأنثى وتجده الضامن لنجاح العائلة واستقرارها اقتصادياً مستقبلاً</w:t>
      </w:r>
    </w:p>
    <w:p w14:paraId="7B32E225" w14:textId="77777777" w:rsidR="009A1823" w:rsidRDefault="009A1823" w:rsidP="009A1823">
      <w:pPr>
        <w:spacing w:after="0" w:line="276" w:lineRule="auto"/>
        <w:ind w:right="355"/>
        <w:jc w:val="both"/>
        <w:rPr>
          <w:rtl/>
        </w:rPr>
      </w:pPr>
    </w:p>
    <w:p w14:paraId="6A1AAF28" w14:textId="77777777" w:rsidR="009A1823" w:rsidRPr="00B2491F" w:rsidRDefault="009A1823" w:rsidP="009A1823">
      <w:pPr>
        <w:spacing w:after="0" w:line="276" w:lineRule="auto"/>
        <w:ind w:right="355"/>
        <w:jc w:val="both"/>
        <w:rPr>
          <w:szCs w:val="24"/>
          <w:rtl/>
        </w:rPr>
      </w:pPr>
      <w:r w:rsidRPr="00B2491F">
        <w:rPr>
          <w:rFonts w:hint="cs"/>
          <w:szCs w:val="24"/>
          <w:rtl/>
        </w:rPr>
        <w:t xml:space="preserve">يوصي تحالف أوهارد الحكومة العراقية </w:t>
      </w:r>
    </w:p>
    <w:p w14:paraId="1CBE8C57" w14:textId="250E8355" w:rsidR="009A1823" w:rsidRPr="00B2491F" w:rsidRDefault="00A234CE" w:rsidP="009A1823">
      <w:pPr>
        <w:pStyle w:val="a5"/>
        <w:numPr>
          <w:ilvl w:val="0"/>
          <w:numId w:val="8"/>
        </w:numPr>
        <w:spacing w:line="276" w:lineRule="auto"/>
        <w:ind w:right="722"/>
        <w:jc w:val="both"/>
        <w:rPr>
          <w:szCs w:val="24"/>
        </w:rPr>
      </w:pPr>
      <w:r w:rsidRPr="00B2491F">
        <w:rPr>
          <w:rFonts w:hint="cs"/>
          <w:szCs w:val="24"/>
          <w:rtl/>
        </w:rPr>
        <w:t>رفع الموازنة المخصصة للتعليم لتصل الى 20% من موازنة الحكومة الاتحادية حيث تبلغ الموازنة المخصصة للتعليم في الوقت الراهن بما يعادل 4% من أجمالي الموازنة العامة .</w:t>
      </w:r>
    </w:p>
    <w:p w14:paraId="551AB447" w14:textId="77777777" w:rsidR="009A1823" w:rsidRPr="00B2491F" w:rsidRDefault="009A1823" w:rsidP="009A1823">
      <w:pPr>
        <w:pStyle w:val="a5"/>
        <w:numPr>
          <w:ilvl w:val="0"/>
          <w:numId w:val="8"/>
        </w:numPr>
        <w:spacing w:line="276" w:lineRule="auto"/>
        <w:ind w:right="722"/>
        <w:jc w:val="both"/>
        <w:rPr>
          <w:szCs w:val="24"/>
        </w:rPr>
      </w:pPr>
      <w:r w:rsidRPr="00B2491F">
        <w:rPr>
          <w:rFonts w:hint="cs"/>
          <w:szCs w:val="24"/>
          <w:rtl/>
        </w:rPr>
        <w:t xml:space="preserve"> أنشاء الهيئة الوطنية لمحو الأمية وتامين التخصيصات المالية والموارد البشرية اللازمة لإنجاح مهمتها.</w:t>
      </w:r>
    </w:p>
    <w:p w14:paraId="7C82FD5A" w14:textId="77777777" w:rsidR="009A1823" w:rsidRPr="00B2491F" w:rsidRDefault="009A1823" w:rsidP="009A1823">
      <w:pPr>
        <w:pStyle w:val="a5"/>
        <w:numPr>
          <w:ilvl w:val="0"/>
          <w:numId w:val="8"/>
        </w:numPr>
        <w:spacing w:line="276" w:lineRule="auto"/>
        <w:ind w:right="722"/>
        <w:jc w:val="both"/>
        <w:rPr>
          <w:szCs w:val="24"/>
        </w:rPr>
      </w:pPr>
      <w:r w:rsidRPr="00B2491F">
        <w:rPr>
          <w:rFonts w:hint="cs"/>
          <w:szCs w:val="24"/>
          <w:rtl/>
        </w:rPr>
        <w:t>التطبيق الحازم لقانون محو الأمية في العراق وفرض الجزاءات.</w:t>
      </w:r>
    </w:p>
    <w:p w14:paraId="483E65AC" w14:textId="63CC6EC7" w:rsidR="009A1823" w:rsidRPr="00B2491F" w:rsidRDefault="009A1823" w:rsidP="00A234CE">
      <w:pPr>
        <w:pStyle w:val="a5"/>
        <w:numPr>
          <w:ilvl w:val="0"/>
          <w:numId w:val="8"/>
        </w:numPr>
        <w:spacing w:line="276" w:lineRule="auto"/>
        <w:ind w:right="722"/>
        <w:jc w:val="both"/>
        <w:rPr>
          <w:szCs w:val="24"/>
        </w:rPr>
      </w:pPr>
      <w:r w:rsidRPr="00B2491F">
        <w:rPr>
          <w:szCs w:val="24"/>
          <w:rtl/>
        </w:rPr>
        <w:t xml:space="preserve">وضع استراتيجيات </w:t>
      </w:r>
      <w:r w:rsidR="00F847E2" w:rsidRPr="00B2491F">
        <w:rPr>
          <w:rFonts w:hint="cs"/>
          <w:szCs w:val="24"/>
          <w:rtl/>
        </w:rPr>
        <w:t>وطنية</w:t>
      </w:r>
      <w:r w:rsidRPr="00B2491F">
        <w:rPr>
          <w:szCs w:val="24"/>
          <w:rtl/>
        </w:rPr>
        <w:t xml:space="preserve"> لحماية ووقاية التلميذ خاصة الفتيات من التسرب من التعليم وتهيئة كافة الفاعلين بالمجتمع للمساهمة في تلك </w:t>
      </w:r>
      <w:r w:rsidRPr="00B2491F">
        <w:rPr>
          <w:rFonts w:hint="cs"/>
          <w:szCs w:val="24"/>
          <w:rtl/>
        </w:rPr>
        <w:t>الإستراتيجي</w:t>
      </w:r>
      <w:r w:rsidRPr="00B2491F">
        <w:rPr>
          <w:rFonts w:hint="eastAsia"/>
          <w:szCs w:val="24"/>
          <w:rtl/>
        </w:rPr>
        <w:t>ة</w:t>
      </w:r>
      <w:r w:rsidRPr="00B2491F">
        <w:rPr>
          <w:rFonts w:hint="cs"/>
          <w:szCs w:val="24"/>
          <w:rtl/>
        </w:rPr>
        <w:t xml:space="preserve"> </w:t>
      </w:r>
    </w:p>
    <w:p w14:paraId="1CCF5A9E" w14:textId="77777777" w:rsidR="009A1823" w:rsidRPr="00B2491F" w:rsidRDefault="009A1823" w:rsidP="00A234CE">
      <w:pPr>
        <w:pStyle w:val="a5"/>
        <w:numPr>
          <w:ilvl w:val="0"/>
          <w:numId w:val="8"/>
        </w:numPr>
        <w:spacing w:line="276" w:lineRule="auto"/>
        <w:ind w:right="722"/>
        <w:jc w:val="both"/>
        <w:rPr>
          <w:szCs w:val="24"/>
        </w:rPr>
      </w:pPr>
      <w:r w:rsidRPr="00B2491F">
        <w:rPr>
          <w:rFonts w:hint="cs"/>
          <w:szCs w:val="24"/>
          <w:rtl/>
        </w:rPr>
        <w:t xml:space="preserve">اعتماد </w:t>
      </w:r>
      <w:r w:rsidRPr="00B2491F">
        <w:rPr>
          <w:szCs w:val="24"/>
          <w:rtl/>
        </w:rPr>
        <w:t xml:space="preserve">المناهج التعليمية الرسمية </w:t>
      </w:r>
      <w:r w:rsidRPr="00B2491F">
        <w:rPr>
          <w:rFonts w:hint="cs"/>
          <w:szCs w:val="24"/>
          <w:rtl/>
        </w:rPr>
        <w:t>بالقدر الذي يؤمن ا</w:t>
      </w:r>
      <w:r w:rsidRPr="00B2491F">
        <w:rPr>
          <w:szCs w:val="24"/>
          <w:rtl/>
        </w:rPr>
        <w:t xml:space="preserve">حتياجات </w:t>
      </w:r>
      <w:r w:rsidRPr="00B2491F">
        <w:rPr>
          <w:rFonts w:hint="cs"/>
          <w:szCs w:val="24"/>
          <w:rtl/>
        </w:rPr>
        <w:t>المرأة،</w:t>
      </w:r>
      <w:r w:rsidRPr="00B2491F">
        <w:rPr>
          <w:szCs w:val="24"/>
          <w:rtl/>
        </w:rPr>
        <w:t xml:space="preserve"> م</w:t>
      </w:r>
      <w:r w:rsidRPr="00B2491F">
        <w:rPr>
          <w:rFonts w:hint="cs"/>
          <w:szCs w:val="24"/>
          <w:rtl/>
        </w:rPr>
        <w:t>ع</w:t>
      </w:r>
      <w:r w:rsidRPr="00B2491F">
        <w:rPr>
          <w:szCs w:val="24"/>
          <w:rtl/>
        </w:rPr>
        <w:t xml:space="preserve"> </w:t>
      </w:r>
      <w:r w:rsidRPr="00B2491F">
        <w:rPr>
          <w:rFonts w:hint="cs"/>
          <w:szCs w:val="24"/>
          <w:rtl/>
        </w:rPr>
        <w:t>مراعاة التنوع</w:t>
      </w:r>
      <w:r w:rsidRPr="00B2491F">
        <w:rPr>
          <w:szCs w:val="24"/>
          <w:rtl/>
        </w:rPr>
        <w:t xml:space="preserve"> </w:t>
      </w:r>
      <w:r w:rsidRPr="00B2491F">
        <w:rPr>
          <w:rFonts w:hint="cs"/>
          <w:szCs w:val="24"/>
          <w:rtl/>
        </w:rPr>
        <w:t>الجغرافي والنوعي</w:t>
      </w:r>
      <w:r w:rsidRPr="00B2491F">
        <w:rPr>
          <w:szCs w:val="24"/>
          <w:rtl/>
        </w:rPr>
        <w:t xml:space="preserve"> ببرامج التعلم للمرأة </w:t>
      </w:r>
      <w:r w:rsidRPr="00B2491F">
        <w:rPr>
          <w:rFonts w:hint="cs"/>
          <w:szCs w:val="24"/>
          <w:rtl/>
        </w:rPr>
        <w:t>الريفية.</w:t>
      </w:r>
      <w:r w:rsidRPr="00B2491F">
        <w:rPr>
          <w:szCs w:val="24"/>
          <w:rtl/>
        </w:rPr>
        <w:t xml:space="preserve"> </w:t>
      </w:r>
    </w:p>
    <w:p w14:paraId="59D41EC9" w14:textId="77777777" w:rsidR="009A1823" w:rsidRPr="00B2491F" w:rsidRDefault="009A1823" w:rsidP="009A1823">
      <w:pPr>
        <w:pStyle w:val="a5"/>
        <w:numPr>
          <w:ilvl w:val="0"/>
          <w:numId w:val="8"/>
        </w:numPr>
        <w:spacing w:after="264" w:line="276" w:lineRule="auto"/>
        <w:ind w:right="716"/>
        <w:jc w:val="both"/>
        <w:rPr>
          <w:szCs w:val="24"/>
        </w:rPr>
      </w:pPr>
      <w:r w:rsidRPr="00B2491F">
        <w:rPr>
          <w:rFonts w:hint="cs"/>
          <w:szCs w:val="24"/>
          <w:rtl/>
        </w:rPr>
        <w:t>ا</w:t>
      </w:r>
      <w:r w:rsidRPr="00B2491F">
        <w:rPr>
          <w:szCs w:val="24"/>
          <w:rtl/>
        </w:rPr>
        <w:t xml:space="preserve">لتنسيق الكامل </w:t>
      </w:r>
      <w:r w:rsidRPr="00B2491F">
        <w:rPr>
          <w:rFonts w:hint="cs"/>
          <w:szCs w:val="24"/>
          <w:rtl/>
        </w:rPr>
        <w:t>بين</w:t>
      </w:r>
      <w:r w:rsidRPr="00B2491F">
        <w:rPr>
          <w:szCs w:val="24"/>
          <w:rtl/>
        </w:rPr>
        <w:t xml:space="preserve"> </w:t>
      </w:r>
      <w:r w:rsidRPr="00B2491F">
        <w:rPr>
          <w:rFonts w:hint="cs"/>
          <w:szCs w:val="24"/>
          <w:rtl/>
        </w:rPr>
        <w:t>ال</w:t>
      </w:r>
      <w:r w:rsidRPr="00B2491F">
        <w:rPr>
          <w:szCs w:val="24"/>
          <w:rtl/>
        </w:rPr>
        <w:t xml:space="preserve">مؤسسات </w:t>
      </w:r>
      <w:r w:rsidRPr="00B2491F">
        <w:rPr>
          <w:rFonts w:hint="cs"/>
          <w:szCs w:val="24"/>
          <w:rtl/>
        </w:rPr>
        <w:t>التعليمية والكيانات والفعاليات النشطة مجتمعياً (مجتمع مدني، رجال دين، شيوخ عشائر، نخب ومثقفين)</w:t>
      </w:r>
      <w:r w:rsidRPr="00B2491F">
        <w:rPr>
          <w:szCs w:val="24"/>
          <w:rtl/>
        </w:rPr>
        <w:t xml:space="preserve"> لتبني مفهوم العدل والمساواة والنهج الحقوقي للجميع بحكم المواطنة دون تفرقة وفق للنوع</w:t>
      </w:r>
      <w:r w:rsidRPr="00B2491F">
        <w:rPr>
          <w:rFonts w:hint="cs"/>
          <w:szCs w:val="24"/>
          <w:rtl/>
        </w:rPr>
        <w:t xml:space="preserve"> الاجتماعي</w:t>
      </w:r>
    </w:p>
    <w:p w14:paraId="39ADF87C" w14:textId="5AAFFCA7" w:rsidR="009A1823" w:rsidRPr="00B2491F" w:rsidRDefault="009A1823" w:rsidP="00A234CE">
      <w:pPr>
        <w:pStyle w:val="a5"/>
        <w:numPr>
          <w:ilvl w:val="0"/>
          <w:numId w:val="8"/>
        </w:numPr>
        <w:spacing w:after="264" w:line="276" w:lineRule="auto"/>
        <w:ind w:right="716"/>
        <w:jc w:val="both"/>
        <w:rPr>
          <w:szCs w:val="24"/>
        </w:rPr>
      </w:pPr>
      <w:r w:rsidRPr="00B2491F">
        <w:rPr>
          <w:rFonts w:hint="cs"/>
          <w:szCs w:val="24"/>
          <w:rtl/>
        </w:rPr>
        <w:t>أنشاء</w:t>
      </w:r>
      <w:r w:rsidRPr="00B2491F">
        <w:rPr>
          <w:szCs w:val="24"/>
          <w:rtl/>
        </w:rPr>
        <w:t xml:space="preserve"> الروابط والشبكات </w:t>
      </w:r>
      <w:r w:rsidRPr="00B2491F">
        <w:rPr>
          <w:rFonts w:hint="cs"/>
          <w:szCs w:val="24"/>
          <w:rtl/>
        </w:rPr>
        <w:t>التي تدعم</w:t>
      </w:r>
      <w:r w:rsidRPr="00B2491F">
        <w:rPr>
          <w:szCs w:val="24"/>
          <w:rtl/>
        </w:rPr>
        <w:t xml:space="preserve"> دور المجتمع المدني والمنظمات غير الحكومية التي تساهم في تقديم نموذج جيد في </w:t>
      </w:r>
      <w:r w:rsidRPr="00B2491F">
        <w:rPr>
          <w:rFonts w:hint="cs"/>
          <w:szCs w:val="24"/>
          <w:rtl/>
        </w:rPr>
        <w:t>إطار</w:t>
      </w:r>
      <w:r w:rsidRPr="00B2491F">
        <w:rPr>
          <w:szCs w:val="24"/>
          <w:rtl/>
        </w:rPr>
        <w:t xml:space="preserve"> التعليم النظامي وغير النظامي من مبادرات التعليم المجتمعي يلبي احتياجات المرأة والفتاة</w:t>
      </w:r>
    </w:p>
    <w:p w14:paraId="6222835D" w14:textId="2C77C9D9" w:rsidR="009A1823" w:rsidRPr="00B2491F" w:rsidRDefault="009A1823" w:rsidP="00A234CE">
      <w:pPr>
        <w:pStyle w:val="a5"/>
        <w:numPr>
          <w:ilvl w:val="0"/>
          <w:numId w:val="8"/>
        </w:numPr>
        <w:spacing w:after="264" w:line="276" w:lineRule="auto"/>
        <w:ind w:right="716"/>
        <w:jc w:val="both"/>
        <w:rPr>
          <w:szCs w:val="24"/>
        </w:rPr>
      </w:pPr>
      <w:r w:rsidRPr="00B2491F">
        <w:rPr>
          <w:szCs w:val="24"/>
          <w:rtl/>
        </w:rPr>
        <w:t xml:space="preserve">تطوير وتحديث المناهج التعليمية والدراسية بالتعليم الجامعي وما قبل الجامعي بحيث يتبنى النهج الحقوقي القائم على العدل والمساواة بحكم المواطنة ووضع </w:t>
      </w:r>
      <w:r w:rsidRPr="00B2491F">
        <w:rPr>
          <w:rFonts w:hint="cs"/>
          <w:szCs w:val="24"/>
          <w:rtl/>
        </w:rPr>
        <w:t>الأس</w:t>
      </w:r>
      <w:r w:rsidRPr="00B2491F">
        <w:rPr>
          <w:rFonts w:hint="eastAsia"/>
          <w:szCs w:val="24"/>
          <w:rtl/>
        </w:rPr>
        <w:t>س</w:t>
      </w:r>
      <w:r w:rsidRPr="00B2491F">
        <w:rPr>
          <w:szCs w:val="24"/>
          <w:rtl/>
        </w:rPr>
        <w:t xml:space="preserve"> العلمية لقياس أثر ذلك على الطلب والمجتمع. </w:t>
      </w:r>
    </w:p>
    <w:p w14:paraId="61166A37" w14:textId="1379CB73" w:rsidR="009A1823" w:rsidRDefault="009A1823" w:rsidP="00A234CE">
      <w:pPr>
        <w:pStyle w:val="a5"/>
        <w:numPr>
          <w:ilvl w:val="0"/>
          <w:numId w:val="8"/>
        </w:numPr>
        <w:spacing w:after="264" w:line="276" w:lineRule="auto"/>
        <w:ind w:right="716"/>
        <w:jc w:val="both"/>
        <w:rPr>
          <w:szCs w:val="24"/>
        </w:rPr>
      </w:pPr>
      <w:r w:rsidRPr="00B2491F">
        <w:rPr>
          <w:szCs w:val="24"/>
          <w:rtl/>
        </w:rPr>
        <w:t>وضع خطط استراتيجية فاعلة بشأن تدريب وبناء وتطوير قدرات المرأة بمجال التعليم الجامعي وقبل الجامعي وقياس أثرها.</w:t>
      </w:r>
    </w:p>
    <w:p w14:paraId="427EB512" w14:textId="77777777" w:rsidR="00B2491F" w:rsidRPr="00B2491F" w:rsidRDefault="00B2491F" w:rsidP="00B2491F">
      <w:pPr>
        <w:pStyle w:val="a5"/>
        <w:spacing w:after="264" w:line="276" w:lineRule="auto"/>
        <w:ind w:left="1397" w:right="716" w:firstLine="0"/>
        <w:jc w:val="both"/>
        <w:rPr>
          <w:szCs w:val="24"/>
          <w:rtl/>
        </w:rPr>
      </w:pPr>
    </w:p>
    <w:p w14:paraId="5BDAEE24" w14:textId="73045643" w:rsidR="008F4878" w:rsidRPr="00576DC9" w:rsidRDefault="00217E48" w:rsidP="009A1823">
      <w:pPr>
        <w:spacing w:after="264" w:line="276" w:lineRule="auto"/>
        <w:ind w:right="355"/>
        <w:jc w:val="both"/>
        <w:rPr>
          <w:rFonts w:ascii="&amp;quot" w:eastAsia="Times New Roman" w:hAnsi="&amp;quot" w:cs="Times New Roman"/>
          <w:b/>
          <w:bCs/>
          <w:szCs w:val="24"/>
          <w:rtl/>
        </w:rPr>
      </w:pPr>
      <w:r w:rsidRPr="00576DC9">
        <w:rPr>
          <w:rFonts w:ascii="&amp;quot" w:eastAsia="Times New Roman" w:hAnsi="&amp;quot" w:cs="Times New Roman" w:hint="cs"/>
          <w:b/>
          <w:bCs/>
          <w:szCs w:val="24"/>
          <w:rtl/>
        </w:rPr>
        <w:t xml:space="preserve">العنف ضد المرأة المادة 19 </w:t>
      </w:r>
    </w:p>
    <w:p w14:paraId="416B8FFA" w14:textId="77777777" w:rsidR="00AB17AA" w:rsidRPr="00B2491F" w:rsidRDefault="00217E48" w:rsidP="00AB17AA">
      <w:pPr>
        <w:jc w:val="both"/>
        <w:rPr>
          <w:szCs w:val="24"/>
          <w:rtl/>
          <w:lang w:bidi="ar-IQ"/>
        </w:rPr>
      </w:pPr>
      <w:r w:rsidRPr="00B2491F">
        <w:rPr>
          <w:rFonts w:hint="cs"/>
          <w:szCs w:val="24"/>
          <w:rtl/>
          <w:lang w:bidi="ar-IQ"/>
        </w:rPr>
        <w:t>يقر الدستور العراقي في مادته 14 بالمساواة بين العراقيين دون تمييز وتمنع المادة 29</w:t>
      </w:r>
      <w:r w:rsidRPr="00B2491F">
        <w:rPr>
          <w:rFonts w:hint="cs"/>
          <w:szCs w:val="24"/>
          <w:rtl/>
        </w:rPr>
        <w:t xml:space="preserve"> </w:t>
      </w:r>
      <w:r w:rsidRPr="00B2491F">
        <w:rPr>
          <w:szCs w:val="24"/>
          <w:rtl/>
        </w:rPr>
        <w:t xml:space="preserve">رابعاً </w:t>
      </w:r>
      <w:r w:rsidRPr="00B2491F">
        <w:rPr>
          <w:rFonts w:hint="cs"/>
          <w:szCs w:val="24"/>
          <w:rtl/>
        </w:rPr>
        <w:t>جميع</w:t>
      </w:r>
      <w:r w:rsidRPr="00B2491F">
        <w:rPr>
          <w:szCs w:val="24"/>
          <w:rtl/>
        </w:rPr>
        <w:t xml:space="preserve"> </w:t>
      </w:r>
      <w:r w:rsidRPr="00B2491F">
        <w:rPr>
          <w:rFonts w:hint="cs"/>
          <w:szCs w:val="24"/>
          <w:rtl/>
        </w:rPr>
        <w:t>أشكال</w:t>
      </w:r>
      <w:r w:rsidRPr="00B2491F">
        <w:rPr>
          <w:szCs w:val="24"/>
          <w:rtl/>
        </w:rPr>
        <w:t xml:space="preserve"> العنف والتعسف في </w:t>
      </w:r>
      <w:r w:rsidRPr="00B2491F">
        <w:rPr>
          <w:rFonts w:hint="cs"/>
          <w:szCs w:val="24"/>
          <w:rtl/>
        </w:rPr>
        <w:t>الأسرة</w:t>
      </w:r>
      <w:r w:rsidRPr="00B2491F">
        <w:rPr>
          <w:szCs w:val="24"/>
          <w:rtl/>
        </w:rPr>
        <w:t xml:space="preserve"> والمدرسة والمجتمع</w:t>
      </w:r>
      <w:r w:rsidRPr="00B2491F">
        <w:rPr>
          <w:rFonts w:hint="cs"/>
          <w:szCs w:val="24"/>
          <w:rtl/>
          <w:lang w:bidi="ar-IQ"/>
        </w:rPr>
        <w:t xml:space="preserve"> فيما لازالت منظومة العراق القانونية وهي موروثة من حقبة النظام السابق لما قبل 2003 تتبنى العديد من المواد والنصوص القانونية التي تشكل في مجملها مظهراً من مظاهر التمييز والعنف ضد المرأة </w:t>
      </w:r>
      <w:r w:rsidR="00B950DD" w:rsidRPr="00B2491F">
        <w:rPr>
          <w:rFonts w:hint="cs"/>
          <w:szCs w:val="24"/>
          <w:rtl/>
          <w:lang w:bidi="ar-IQ"/>
        </w:rPr>
        <w:t xml:space="preserve"> </w:t>
      </w:r>
      <w:r w:rsidR="000C68A0" w:rsidRPr="00B2491F">
        <w:rPr>
          <w:rFonts w:hint="cs"/>
          <w:szCs w:val="24"/>
          <w:rtl/>
          <w:lang w:bidi="ar-IQ"/>
        </w:rPr>
        <w:t>بأنواعه</w:t>
      </w:r>
      <w:r w:rsidR="00B950DD" w:rsidRPr="00B2491F">
        <w:rPr>
          <w:rFonts w:hint="cs"/>
          <w:szCs w:val="24"/>
          <w:rtl/>
          <w:lang w:bidi="ar-IQ"/>
        </w:rPr>
        <w:t xml:space="preserve"> كافة ( العنف </w:t>
      </w:r>
      <w:r w:rsidR="002D41D1" w:rsidRPr="00B2491F">
        <w:rPr>
          <w:rFonts w:hint="cs"/>
          <w:szCs w:val="24"/>
          <w:rtl/>
          <w:lang w:bidi="ar-IQ"/>
        </w:rPr>
        <w:t>الأسري</w:t>
      </w:r>
      <w:r w:rsidR="00B950DD" w:rsidRPr="00B2491F">
        <w:rPr>
          <w:rFonts w:hint="cs"/>
          <w:szCs w:val="24"/>
          <w:rtl/>
          <w:lang w:bidi="ar-IQ"/>
        </w:rPr>
        <w:t xml:space="preserve"> , </w:t>
      </w:r>
      <w:r w:rsidR="002D41D1" w:rsidRPr="00B2491F">
        <w:rPr>
          <w:rFonts w:hint="cs"/>
          <w:szCs w:val="24"/>
          <w:rtl/>
          <w:lang w:bidi="ar-IQ"/>
        </w:rPr>
        <w:t>العنف الجنسي , العنف الجسدي , العنف النفسي , العنف المؤسسي )</w:t>
      </w:r>
      <w:r w:rsidR="000C68A0" w:rsidRPr="00B2491F">
        <w:rPr>
          <w:rFonts w:hint="cs"/>
          <w:szCs w:val="24"/>
          <w:rtl/>
          <w:lang w:bidi="ar-IQ"/>
        </w:rPr>
        <w:t>ف</w:t>
      </w:r>
      <w:r w:rsidR="009115FB" w:rsidRPr="00B2491F">
        <w:rPr>
          <w:rFonts w:hint="cs"/>
          <w:szCs w:val="24"/>
          <w:rtl/>
          <w:lang w:bidi="ar-IQ"/>
        </w:rPr>
        <w:t xml:space="preserve">ي </w:t>
      </w:r>
      <w:r w:rsidR="000C68A0" w:rsidRPr="00B2491F">
        <w:rPr>
          <w:rFonts w:hint="cs"/>
          <w:szCs w:val="24"/>
          <w:rtl/>
          <w:lang w:bidi="ar-IQ"/>
        </w:rPr>
        <w:t xml:space="preserve">العراق </w:t>
      </w:r>
      <w:r w:rsidRPr="00B2491F">
        <w:rPr>
          <w:rFonts w:hint="cs"/>
          <w:szCs w:val="24"/>
          <w:rtl/>
          <w:lang w:bidi="ar-IQ"/>
        </w:rPr>
        <w:t xml:space="preserve"> لم يقر وحتى ساعة </w:t>
      </w:r>
      <w:r w:rsidR="002D41D1" w:rsidRPr="00B2491F">
        <w:rPr>
          <w:rFonts w:hint="cs"/>
          <w:szCs w:val="24"/>
          <w:rtl/>
          <w:lang w:bidi="ar-IQ"/>
        </w:rPr>
        <w:t>أعداد</w:t>
      </w:r>
      <w:r w:rsidRPr="00B2491F">
        <w:rPr>
          <w:rFonts w:hint="cs"/>
          <w:szCs w:val="24"/>
          <w:rtl/>
          <w:lang w:bidi="ar-IQ"/>
        </w:rPr>
        <w:t xml:space="preserve"> هذا التقرير قانوناً خاصاً بالعنف في العراق وان مشروعاً للقانون يتعلق بالعنف </w:t>
      </w:r>
      <w:r w:rsidR="000C68A0" w:rsidRPr="00B2491F">
        <w:rPr>
          <w:rFonts w:hint="cs"/>
          <w:szCs w:val="24"/>
          <w:rtl/>
          <w:lang w:bidi="ar-IQ"/>
        </w:rPr>
        <w:t>الأسري</w:t>
      </w:r>
      <w:r w:rsidRPr="00B2491F">
        <w:rPr>
          <w:rFonts w:hint="cs"/>
          <w:szCs w:val="24"/>
          <w:rtl/>
          <w:lang w:bidi="ar-IQ"/>
        </w:rPr>
        <w:t xml:space="preserve"> قدم في العام 2015 الى البرلمان العراقي ولا زال قيد المناقشات بسبب معوقات يضعها </w:t>
      </w:r>
      <w:r w:rsidR="000C68A0" w:rsidRPr="00B2491F">
        <w:rPr>
          <w:rFonts w:hint="cs"/>
          <w:szCs w:val="24"/>
          <w:rtl/>
          <w:lang w:bidi="ar-IQ"/>
        </w:rPr>
        <w:t xml:space="preserve">ممثلي </w:t>
      </w:r>
      <w:r w:rsidRPr="00B2491F">
        <w:rPr>
          <w:rFonts w:hint="cs"/>
          <w:szCs w:val="24"/>
          <w:rtl/>
          <w:lang w:bidi="ar-IQ"/>
        </w:rPr>
        <w:t xml:space="preserve">عدد من الأحزاب الإسلامية الممثلة في البرلمان تعتقد بأن المشروع يخالف ثوابت الإسلام </w:t>
      </w:r>
      <w:r w:rsidR="00576DC9" w:rsidRPr="00B2491F">
        <w:rPr>
          <w:rFonts w:hint="cs"/>
          <w:szCs w:val="24"/>
          <w:rtl/>
          <w:lang w:bidi="ar-IQ"/>
        </w:rPr>
        <w:t xml:space="preserve">, </w:t>
      </w:r>
      <w:r w:rsidR="009115FB" w:rsidRPr="00B2491F">
        <w:rPr>
          <w:rFonts w:hint="cs"/>
          <w:szCs w:val="24"/>
          <w:rtl/>
          <w:lang w:bidi="ar-IQ"/>
        </w:rPr>
        <w:t xml:space="preserve">ففي اطار </w:t>
      </w:r>
      <w:r w:rsidR="009115FB" w:rsidRPr="00B2491F">
        <w:rPr>
          <w:rFonts w:hint="cs"/>
          <w:b/>
          <w:bCs/>
          <w:szCs w:val="24"/>
          <w:rtl/>
          <w:lang w:bidi="ar-IQ"/>
        </w:rPr>
        <w:t>العنف الأسري</w:t>
      </w:r>
      <w:r w:rsidR="009115FB" w:rsidRPr="00B2491F">
        <w:rPr>
          <w:rFonts w:hint="cs"/>
          <w:szCs w:val="24"/>
          <w:rtl/>
          <w:lang w:bidi="ar-IQ"/>
        </w:rPr>
        <w:t xml:space="preserve"> </w:t>
      </w:r>
      <w:r w:rsidR="00576DC9" w:rsidRPr="00B2491F">
        <w:rPr>
          <w:rFonts w:hint="cs"/>
          <w:szCs w:val="24"/>
          <w:rtl/>
          <w:lang w:bidi="ar-IQ"/>
        </w:rPr>
        <w:t xml:space="preserve">يقر </w:t>
      </w:r>
      <w:r w:rsidR="000C68A0" w:rsidRPr="00B2491F">
        <w:rPr>
          <w:rFonts w:hint="cs"/>
          <w:szCs w:val="24"/>
          <w:rtl/>
          <w:lang w:bidi="ar-IQ"/>
        </w:rPr>
        <w:t>قانون العقوبات العراقي 111 لسنة 1969</w:t>
      </w:r>
      <w:r w:rsidR="00576DC9" w:rsidRPr="00B2491F">
        <w:rPr>
          <w:rFonts w:hint="cs"/>
          <w:szCs w:val="24"/>
          <w:rtl/>
          <w:lang w:bidi="ar-IQ"/>
        </w:rPr>
        <w:t xml:space="preserve"> بحق الزوج في تأديب الزوجة ويعد ضرب الزوج لزوجته استعمال للحق لا يوجب المسائلة القانونية</w:t>
      </w:r>
      <w:r w:rsidR="00576DC9">
        <w:rPr>
          <w:rFonts w:hint="cs"/>
          <w:rtl/>
          <w:lang w:bidi="ar-IQ"/>
        </w:rPr>
        <w:t xml:space="preserve"> </w:t>
      </w:r>
      <w:r w:rsidR="00576DC9">
        <w:rPr>
          <w:rStyle w:val="a4"/>
          <w:rtl/>
          <w:lang w:bidi="ar-IQ"/>
        </w:rPr>
        <w:footnoteReference w:id="26"/>
      </w:r>
      <w:r w:rsidR="00576DC9">
        <w:rPr>
          <w:rFonts w:hint="cs"/>
          <w:rtl/>
          <w:lang w:bidi="ar-IQ"/>
        </w:rPr>
        <w:t xml:space="preserve"> ,</w:t>
      </w:r>
      <w:r w:rsidR="00576DC9" w:rsidRPr="00B2491F">
        <w:rPr>
          <w:rFonts w:hint="cs"/>
          <w:szCs w:val="24"/>
          <w:rtl/>
          <w:lang w:bidi="ar-IQ"/>
        </w:rPr>
        <w:t xml:space="preserve">كما لا يجرم القانون العراقي فعل الاغتصاب اذا ما ارتكب من قبل الزوج </w:t>
      </w:r>
      <w:r w:rsidR="009115FB" w:rsidRPr="00B2491F">
        <w:rPr>
          <w:rFonts w:hint="cs"/>
          <w:szCs w:val="24"/>
          <w:rtl/>
          <w:lang w:bidi="ar-IQ"/>
        </w:rPr>
        <w:t xml:space="preserve">ويعاقب  القانون على جرائم زنا الزوجية الأ انه يميز بين أحكامه فيها فيشترط لملاحقة الزوج ارتكابه للجريمة في منزل الزوجية فقط بخلاف الزوجة </w:t>
      </w:r>
      <w:r w:rsidR="009115FB" w:rsidRPr="00B2491F">
        <w:rPr>
          <w:rStyle w:val="a4"/>
          <w:szCs w:val="24"/>
          <w:rtl/>
          <w:lang w:bidi="ar-IQ"/>
        </w:rPr>
        <w:footnoteReference w:id="27"/>
      </w:r>
      <w:r w:rsidR="009115FB" w:rsidRPr="00B2491F">
        <w:rPr>
          <w:rFonts w:hint="cs"/>
          <w:szCs w:val="24"/>
          <w:rtl/>
          <w:lang w:bidi="ar-IQ"/>
        </w:rPr>
        <w:t>,.و</w:t>
      </w:r>
      <w:r w:rsidR="00CE2947" w:rsidRPr="00B2491F">
        <w:rPr>
          <w:rFonts w:hint="cs"/>
          <w:szCs w:val="24"/>
          <w:rtl/>
          <w:lang w:bidi="ar-IQ"/>
        </w:rPr>
        <w:t>ك</w:t>
      </w:r>
      <w:r w:rsidR="009115FB" w:rsidRPr="00B2491F">
        <w:rPr>
          <w:rFonts w:hint="cs"/>
          <w:szCs w:val="24"/>
          <w:rtl/>
          <w:lang w:bidi="ar-IQ"/>
        </w:rPr>
        <w:t xml:space="preserve">شكل من اشكل </w:t>
      </w:r>
      <w:r w:rsidR="009115FB" w:rsidRPr="00B2491F">
        <w:rPr>
          <w:rFonts w:hint="cs"/>
          <w:b/>
          <w:bCs/>
          <w:szCs w:val="24"/>
          <w:rtl/>
          <w:lang w:bidi="ar-IQ"/>
        </w:rPr>
        <w:t>العنف الجنسي</w:t>
      </w:r>
      <w:r w:rsidR="009115FB" w:rsidRPr="00B2491F">
        <w:rPr>
          <w:rFonts w:hint="cs"/>
          <w:szCs w:val="24"/>
          <w:rtl/>
          <w:lang w:bidi="ar-IQ"/>
        </w:rPr>
        <w:t xml:space="preserve"> </w:t>
      </w:r>
      <w:r w:rsidR="00576DC9" w:rsidRPr="00B2491F">
        <w:rPr>
          <w:rFonts w:hint="cs"/>
          <w:szCs w:val="24"/>
          <w:rtl/>
          <w:lang w:bidi="ar-IQ"/>
        </w:rPr>
        <w:t xml:space="preserve"> يمنح ذات القانون ميزة الاستفادة من إيقاف الملاحقات القضائية للمغتصب </w:t>
      </w:r>
      <w:r w:rsidR="000C68A0" w:rsidRPr="00B2491F">
        <w:rPr>
          <w:rFonts w:hint="cs"/>
          <w:szCs w:val="24"/>
          <w:rtl/>
          <w:lang w:bidi="ar-IQ"/>
        </w:rPr>
        <w:t>أن</w:t>
      </w:r>
      <w:r w:rsidR="00576DC9" w:rsidRPr="00B2491F">
        <w:rPr>
          <w:rFonts w:hint="cs"/>
          <w:szCs w:val="24"/>
          <w:rtl/>
          <w:lang w:bidi="ar-IQ"/>
        </w:rPr>
        <w:t xml:space="preserve"> هو تزوج الضحية المغتصبة </w:t>
      </w:r>
      <w:r w:rsidR="000C68A0" w:rsidRPr="00B2491F">
        <w:rPr>
          <w:rFonts w:hint="cs"/>
          <w:szCs w:val="24"/>
          <w:rtl/>
          <w:lang w:bidi="ar-IQ"/>
        </w:rPr>
        <w:t xml:space="preserve">, كما ويجرم قانون العقوبات العراقي الإجهاض </w:t>
      </w:r>
      <w:r w:rsidR="000C68A0" w:rsidRPr="00B2491F">
        <w:rPr>
          <w:rStyle w:val="a4"/>
          <w:szCs w:val="24"/>
          <w:rtl/>
          <w:lang w:bidi="ar-IQ"/>
        </w:rPr>
        <w:footnoteReference w:id="28"/>
      </w:r>
      <w:r w:rsidR="00576DC9" w:rsidRPr="00B2491F">
        <w:rPr>
          <w:rFonts w:hint="cs"/>
          <w:szCs w:val="24"/>
          <w:rtl/>
          <w:lang w:bidi="ar-IQ"/>
        </w:rPr>
        <w:t xml:space="preserve">, </w:t>
      </w:r>
      <w:r w:rsidR="009115FB" w:rsidRPr="00B2491F">
        <w:rPr>
          <w:rFonts w:hint="cs"/>
          <w:szCs w:val="24"/>
          <w:rtl/>
          <w:lang w:bidi="ar-IQ"/>
        </w:rPr>
        <w:t xml:space="preserve">وفي جريمة الاغتصاب والاعتداء الجنسي قد تصل العقوبة  الى الإعدام في حال اقترنت بظروف مشددة </w:t>
      </w:r>
      <w:r w:rsidR="009115FB" w:rsidRPr="00B2491F">
        <w:rPr>
          <w:rStyle w:val="a4"/>
          <w:szCs w:val="24"/>
          <w:rtl/>
          <w:lang w:bidi="ar-IQ"/>
        </w:rPr>
        <w:footnoteReference w:id="29"/>
      </w:r>
      <w:r w:rsidR="009115FB" w:rsidRPr="00B2491F">
        <w:rPr>
          <w:rFonts w:hint="cs"/>
          <w:szCs w:val="24"/>
          <w:rtl/>
          <w:lang w:bidi="ar-IQ"/>
        </w:rPr>
        <w:t xml:space="preserve">, وتعد أفعال البغاء مجرمة وفق القانون العراقي وفق قانون خاص </w:t>
      </w:r>
      <w:r w:rsidR="009115FB" w:rsidRPr="00E5451D">
        <w:rPr>
          <w:szCs w:val="24"/>
          <w:vertAlign w:val="superscript"/>
          <w:rtl/>
        </w:rPr>
        <w:footnoteReference w:id="30"/>
      </w:r>
      <w:r w:rsidR="009115FB" w:rsidRPr="00B2491F">
        <w:rPr>
          <w:rFonts w:hint="cs"/>
          <w:szCs w:val="24"/>
          <w:rtl/>
          <w:lang w:bidi="ar-IQ"/>
        </w:rPr>
        <w:t xml:space="preserve"> بأن شددت أحكام العقوبات فيه بقرار مجلس قيادة الثورة المنحل رقم 234 لسنة 2001 والغى التمييز بين الضحية والسمسار في العقوبة خلافاً لما كانت تقرره المادة 5 من قانون مكافحة البغاء من تمييز بين ضحية جريمة البغاء والسماسرة , وفي تجريم فعل التحرش فانه يعرف بالقانون العراقي بالفعل الخادش للحياء ولا يستخدم القانون العقابي العراقي عبارة التحرش ويقرر لها عقوبة الحبس أو الغرامة </w:t>
      </w:r>
      <w:r w:rsidR="009115FB" w:rsidRPr="00E5451D">
        <w:rPr>
          <w:szCs w:val="24"/>
          <w:vertAlign w:val="superscript"/>
          <w:rtl/>
        </w:rPr>
        <w:footnoteReference w:id="31"/>
      </w:r>
      <w:r w:rsidR="009115FB" w:rsidRPr="00B2491F">
        <w:rPr>
          <w:rFonts w:hint="cs"/>
          <w:szCs w:val="24"/>
          <w:rtl/>
          <w:lang w:bidi="ar-IQ"/>
        </w:rPr>
        <w:t xml:space="preserve"> ,فيما افرد لعقوبة التحرش في بيئة العمل نصاً خاصاً للتجريم والعقوبة في قانون العمل النافذ </w:t>
      </w:r>
      <w:r w:rsidR="009115FB" w:rsidRPr="00E5451D">
        <w:rPr>
          <w:szCs w:val="24"/>
          <w:vertAlign w:val="superscript"/>
          <w:rtl/>
        </w:rPr>
        <w:footnoteReference w:id="32"/>
      </w:r>
      <w:r w:rsidR="009115FB" w:rsidRPr="00B2491F">
        <w:rPr>
          <w:rFonts w:hint="cs"/>
          <w:szCs w:val="24"/>
          <w:rtl/>
          <w:lang w:bidi="ar-IQ"/>
        </w:rPr>
        <w:t xml:space="preserve">, </w:t>
      </w:r>
      <w:r w:rsidR="0071334E" w:rsidRPr="00B2491F">
        <w:rPr>
          <w:rFonts w:hint="cs"/>
          <w:szCs w:val="24"/>
          <w:rtl/>
          <w:lang w:bidi="ar-IQ"/>
        </w:rPr>
        <w:t xml:space="preserve">وفي </w:t>
      </w:r>
      <w:r w:rsidR="009115FB" w:rsidRPr="00B2491F">
        <w:rPr>
          <w:rFonts w:hint="cs"/>
          <w:szCs w:val="24"/>
          <w:rtl/>
          <w:lang w:bidi="ar-IQ"/>
        </w:rPr>
        <w:t xml:space="preserve">مظاهر العنف الجسدي في </w:t>
      </w:r>
      <w:r w:rsidR="0071334E" w:rsidRPr="00B2491F">
        <w:rPr>
          <w:rFonts w:hint="cs"/>
          <w:szCs w:val="24"/>
          <w:rtl/>
          <w:lang w:bidi="ar-IQ"/>
        </w:rPr>
        <w:t>جرائم الشرف يستفد الجاني الذكر دون الأنثى من عذراً مخففاً أن هو فاجئ زوجته في وضع التلبس</w:t>
      </w:r>
      <w:r w:rsidR="000C68A0" w:rsidRPr="00B2491F">
        <w:rPr>
          <w:rFonts w:hint="cs"/>
          <w:szCs w:val="24"/>
          <w:rtl/>
          <w:lang w:bidi="ar-IQ"/>
        </w:rPr>
        <w:t xml:space="preserve"> فقتلها</w:t>
      </w:r>
      <w:r w:rsidR="0071334E" w:rsidRPr="00B2491F">
        <w:rPr>
          <w:rFonts w:hint="cs"/>
          <w:szCs w:val="24"/>
          <w:rtl/>
          <w:lang w:bidi="ar-IQ"/>
        </w:rPr>
        <w:t xml:space="preserve"> </w:t>
      </w:r>
      <w:r w:rsidR="0071334E" w:rsidRPr="00E5451D">
        <w:rPr>
          <w:szCs w:val="24"/>
          <w:vertAlign w:val="superscript"/>
          <w:rtl/>
        </w:rPr>
        <w:footnoteReference w:id="33"/>
      </w:r>
      <w:r w:rsidR="0071334E" w:rsidRPr="00E5451D">
        <w:rPr>
          <w:rFonts w:hint="cs"/>
          <w:szCs w:val="24"/>
          <w:vertAlign w:val="superscript"/>
          <w:rtl/>
          <w:lang w:bidi="ar-IQ"/>
        </w:rPr>
        <w:t>,</w:t>
      </w:r>
      <w:r w:rsidR="0071334E" w:rsidRPr="00B2491F">
        <w:rPr>
          <w:rFonts w:hint="cs"/>
          <w:szCs w:val="24"/>
          <w:rtl/>
          <w:lang w:bidi="ar-IQ"/>
        </w:rPr>
        <w:t xml:space="preserve"> </w:t>
      </w:r>
      <w:r w:rsidR="00B5125A" w:rsidRPr="00B2491F">
        <w:rPr>
          <w:rFonts w:hint="cs"/>
          <w:szCs w:val="24"/>
          <w:rtl/>
          <w:lang w:bidi="ar-IQ"/>
        </w:rPr>
        <w:t xml:space="preserve">, </w:t>
      </w:r>
      <w:r w:rsidR="000C68A0" w:rsidRPr="00B2491F">
        <w:rPr>
          <w:rFonts w:hint="cs"/>
          <w:szCs w:val="24"/>
          <w:rtl/>
          <w:lang w:bidi="ar-IQ"/>
        </w:rPr>
        <w:t>و</w:t>
      </w:r>
      <w:r w:rsidR="00CE2947" w:rsidRPr="00B2491F">
        <w:rPr>
          <w:rFonts w:hint="cs"/>
          <w:szCs w:val="24"/>
          <w:rtl/>
          <w:lang w:bidi="ar-IQ"/>
        </w:rPr>
        <w:t xml:space="preserve">في </w:t>
      </w:r>
      <w:r w:rsidR="000C68A0" w:rsidRPr="00B2491F">
        <w:rPr>
          <w:rFonts w:hint="cs"/>
          <w:szCs w:val="24"/>
          <w:rtl/>
          <w:lang w:bidi="ar-IQ"/>
        </w:rPr>
        <w:t>جريمة ختان الإناث وان كانت في الأصل غير شائعة في مناطق وسط وجنوب العراق  وتتركز في معظمها في مناطق إقليم كوردستان العراق</w:t>
      </w:r>
      <w:r w:rsidR="000C68A0" w:rsidRPr="00E5451D">
        <w:rPr>
          <w:szCs w:val="24"/>
          <w:vertAlign w:val="superscript"/>
          <w:rtl/>
        </w:rPr>
        <w:footnoteReference w:id="34"/>
      </w:r>
      <w:r w:rsidR="000C68A0" w:rsidRPr="00E5451D">
        <w:rPr>
          <w:rFonts w:hint="cs"/>
          <w:szCs w:val="24"/>
          <w:vertAlign w:val="superscript"/>
          <w:rtl/>
          <w:lang w:bidi="ar-IQ"/>
        </w:rPr>
        <w:t xml:space="preserve"> </w:t>
      </w:r>
      <w:r w:rsidR="00B838B3" w:rsidRPr="00B2491F">
        <w:rPr>
          <w:rFonts w:hint="cs"/>
          <w:szCs w:val="24"/>
          <w:rtl/>
          <w:lang w:bidi="ar-IQ"/>
        </w:rPr>
        <w:t>وهي غير مجرمة اتحادياً</w:t>
      </w:r>
      <w:r w:rsidR="00B950DD" w:rsidRPr="00B2491F">
        <w:rPr>
          <w:rFonts w:hint="cs"/>
          <w:szCs w:val="24"/>
          <w:rtl/>
          <w:lang w:bidi="ar-IQ"/>
        </w:rPr>
        <w:t xml:space="preserve"> قانون العقوبات الاتحادي وقد جرم فعل الختان في إقليم كوردستان </w:t>
      </w:r>
      <w:r w:rsidR="008B3965" w:rsidRPr="00B2491F">
        <w:rPr>
          <w:rFonts w:hint="cs"/>
          <w:szCs w:val="24"/>
          <w:rtl/>
          <w:lang w:bidi="ar-IQ"/>
        </w:rPr>
        <w:t xml:space="preserve">العراق </w:t>
      </w:r>
      <w:r w:rsidR="00B950DD" w:rsidRPr="00B2491F">
        <w:rPr>
          <w:rFonts w:hint="cs"/>
          <w:szCs w:val="24"/>
          <w:rtl/>
          <w:lang w:bidi="ar-IQ"/>
        </w:rPr>
        <w:t xml:space="preserve">في قانون مناهضة العنف الأسري </w:t>
      </w:r>
      <w:r w:rsidR="00B950DD" w:rsidRPr="00E5451D">
        <w:rPr>
          <w:szCs w:val="24"/>
          <w:vertAlign w:val="superscript"/>
          <w:rtl/>
        </w:rPr>
        <w:footnoteReference w:id="35"/>
      </w:r>
      <w:r w:rsidR="00B838B3" w:rsidRPr="00B2491F">
        <w:rPr>
          <w:rFonts w:hint="cs"/>
          <w:szCs w:val="24"/>
          <w:rtl/>
          <w:lang w:bidi="ar-IQ"/>
        </w:rPr>
        <w:t>. وفي</w:t>
      </w:r>
      <w:r w:rsidR="00CE2947" w:rsidRPr="00B2491F">
        <w:rPr>
          <w:rFonts w:hint="cs"/>
          <w:szCs w:val="24"/>
          <w:rtl/>
          <w:lang w:bidi="ar-IQ"/>
        </w:rPr>
        <w:t>ما يتعلق ب</w:t>
      </w:r>
      <w:r w:rsidR="00B838B3" w:rsidRPr="00B2491F">
        <w:rPr>
          <w:rFonts w:hint="cs"/>
          <w:szCs w:val="24"/>
          <w:rtl/>
          <w:lang w:bidi="ar-IQ"/>
        </w:rPr>
        <w:t xml:space="preserve">العنف النفسي يقر القانون العراقي للأحوال الشخصية سناً قانونية للزواج هي 18 عاماً </w:t>
      </w:r>
      <w:r w:rsidR="0072093B" w:rsidRPr="00B2491F">
        <w:rPr>
          <w:rFonts w:hint="cs"/>
          <w:szCs w:val="24"/>
          <w:rtl/>
          <w:lang w:bidi="ar-IQ"/>
        </w:rPr>
        <w:t>ألا</w:t>
      </w:r>
      <w:r w:rsidR="00B838B3" w:rsidRPr="00B2491F">
        <w:rPr>
          <w:rFonts w:hint="cs"/>
          <w:szCs w:val="24"/>
          <w:rtl/>
          <w:lang w:bidi="ar-IQ"/>
        </w:rPr>
        <w:t xml:space="preserve"> </w:t>
      </w:r>
      <w:r w:rsidR="0072093B" w:rsidRPr="00B2491F">
        <w:rPr>
          <w:rFonts w:hint="cs"/>
          <w:szCs w:val="24"/>
          <w:rtl/>
          <w:lang w:bidi="ar-IQ"/>
        </w:rPr>
        <w:t>أن</w:t>
      </w:r>
      <w:r w:rsidR="00B838B3" w:rsidRPr="00B2491F">
        <w:rPr>
          <w:rFonts w:hint="cs"/>
          <w:szCs w:val="24"/>
          <w:rtl/>
          <w:lang w:bidi="ar-IQ"/>
        </w:rPr>
        <w:t xml:space="preserve"> القانون يجيز زواج بسن 15 بموافقة الولي والقاضي وكنا قد بينا سابقاً </w:t>
      </w:r>
      <w:r w:rsidR="0072093B" w:rsidRPr="00B2491F">
        <w:rPr>
          <w:rFonts w:hint="cs"/>
          <w:szCs w:val="24"/>
          <w:rtl/>
          <w:lang w:bidi="ar-IQ"/>
        </w:rPr>
        <w:t>أن</w:t>
      </w:r>
      <w:r w:rsidR="00B838B3" w:rsidRPr="00B2491F">
        <w:rPr>
          <w:rFonts w:hint="cs"/>
          <w:szCs w:val="24"/>
          <w:rtl/>
          <w:lang w:bidi="ar-IQ"/>
        </w:rPr>
        <w:t xml:space="preserve"> نسبة </w:t>
      </w:r>
      <w:r w:rsidR="0072093B" w:rsidRPr="00B2491F">
        <w:rPr>
          <w:rFonts w:hint="cs"/>
          <w:szCs w:val="24"/>
          <w:rtl/>
          <w:lang w:bidi="ar-IQ"/>
        </w:rPr>
        <w:t>%</w:t>
      </w:r>
      <w:r w:rsidR="00B838B3" w:rsidRPr="00B2491F">
        <w:rPr>
          <w:rFonts w:hint="cs"/>
          <w:szCs w:val="24"/>
          <w:rtl/>
          <w:lang w:bidi="ar-IQ"/>
        </w:rPr>
        <w:t xml:space="preserve">15 من الزواجات في العراق هي بعقود خارجية في اغلبها لقاصرات يضاف لها ما تقره المحاكم من عقود وفق </w:t>
      </w:r>
      <w:r w:rsidR="0072093B" w:rsidRPr="00B2491F">
        <w:rPr>
          <w:rFonts w:hint="cs"/>
          <w:szCs w:val="24"/>
          <w:rtl/>
          <w:lang w:bidi="ar-IQ"/>
        </w:rPr>
        <w:t>الألية</w:t>
      </w:r>
      <w:r w:rsidR="00B838B3" w:rsidRPr="00B2491F">
        <w:rPr>
          <w:rFonts w:hint="cs"/>
          <w:szCs w:val="24"/>
          <w:rtl/>
          <w:lang w:bidi="ar-IQ"/>
        </w:rPr>
        <w:t xml:space="preserve"> التي تقرها المادة </w:t>
      </w:r>
      <w:r w:rsidR="0072093B" w:rsidRPr="00B2491F">
        <w:rPr>
          <w:rFonts w:hint="cs"/>
          <w:szCs w:val="24"/>
          <w:rtl/>
          <w:lang w:bidi="ar-IQ"/>
        </w:rPr>
        <w:t>8 من القانون</w:t>
      </w:r>
      <w:r w:rsidR="000041A4" w:rsidRPr="00B2491F">
        <w:rPr>
          <w:rFonts w:hint="cs"/>
          <w:szCs w:val="24"/>
          <w:rtl/>
          <w:lang w:bidi="ar-IQ"/>
        </w:rPr>
        <w:t>,</w:t>
      </w:r>
      <w:r w:rsidR="0072093B" w:rsidRPr="00B2491F">
        <w:rPr>
          <w:rFonts w:hint="cs"/>
          <w:szCs w:val="24"/>
          <w:rtl/>
          <w:lang w:bidi="ar-IQ"/>
        </w:rPr>
        <w:t xml:space="preserve"> </w:t>
      </w:r>
      <w:r w:rsidR="003C5B4B" w:rsidRPr="00B2491F">
        <w:rPr>
          <w:rFonts w:hint="cs"/>
          <w:szCs w:val="24"/>
          <w:rtl/>
          <w:lang w:bidi="ar-IQ"/>
        </w:rPr>
        <w:t xml:space="preserve"> وطبقاً لإحصائيات مجلس القضاء الأعلى فأن العام 2016 شهد عقد 151535 عقد زواج مبكر يقابله تفريق 5502 حالة وفي العام 2017 شهد العام عقد 15908 عقد زواج مبكر يقابله 5210 تفريق </w:t>
      </w:r>
      <w:r w:rsidR="0072093B" w:rsidRPr="00B2491F">
        <w:rPr>
          <w:rFonts w:hint="cs"/>
          <w:szCs w:val="24"/>
          <w:rtl/>
          <w:lang w:bidi="ar-IQ"/>
        </w:rPr>
        <w:t xml:space="preserve">, </w:t>
      </w:r>
      <w:r w:rsidR="0072093B" w:rsidRPr="00B2491F">
        <w:rPr>
          <w:rFonts w:hint="cs"/>
          <w:szCs w:val="24"/>
          <w:rtl/>
          <w:lang w:bidi="ar-IQ"/>
        </w:rPr>
        <w:lastRenderedPageBreak/>
        <w:t xml:space="preserve">ويتبنى القانون العراقي مبدأ الولاية للاب على الأولاد ولا يشترطها على النساء البالغات وتحتفظ المرأة بحضانتها للأولاد حتى سن 10 تمدد لغاية 15 عاماً بعدها يخير الأطفال , ويقر القانون العراقي حقاً للزوج في تعدد الزوجات لكن بشروط كان القانون في إقليم كوردستان </w:t>
      </w:r>
      <w:r w:rsidR="008B3965" w:rsidRPr="00B2491F">
        <w:rPr>
          <w:rFonts w:hint="cs"/>
          <w:szCs w:val="24"/>
          <w:rtl/>
          <w:lang w:bidi="ar-IQ"/>
        </w:rPr>
        <w:t xml:space="preserve">العراق </w:t>
      </w:r>
      <w:r w:rsidR="0072093B" w:rsidRPr="00B2491F">
        <w:rPr>
          <w:rFonts w:hint="cs"/>
          <w:szCs w:val="24"/>
          <w:rtl/>
          <w:lang w:bidi="ar-IQ"/>
        </w:rPr>
        <w:t xml:space="preserve">اكثر صرامة فيها , يميز القانون العراقي بين المركز القانوني للرجل في الطلاق عنه في المرأة فللرجل أن يطلق دون تحديد الأسباب فيما يشترط على المرأة بيانها اذا ما رغبت بالاحتفاظ بحقوقها الشرعية وبخلافه فلها طلب الخلع مقروناً بالتنازل عن الحقوق المالية </w:t>
      </w:r>
      <w:r w:rsidR="0072093B" w:rsidRPr="00E5451D">
        <w:rPr>
          <w:szCs w:val="24"/>
          <w:vertAlign w:val="superscript"/>
          <w:rtl/>
        </w:rPr>
        <w:footnoteReference w:id="36"/>
      </w:r>
      <w:r w:rsidR="0072093B" w:rsidRPr="00E5451D">
        <w:rPr>
          <w:rFonts w:hint="cs"/>
          <w:szCs w:val="24"/>
          <w:vertAlign w:val="superscript"/>
          <w:rtl/>
          <w:lang w:bidi="ar-IQ"/>
        </w:rPr>
        <w:t>,</w:t>
      </w:r>
      <w:r w:rsidR="0072093B" w:rsidRPr="00B2491F">
        <w:rPr>
          <w:rFonts w:hint="cs"/>
          <w:szCs w:val="24"/>
          <w:rtl/>
          <w:lang w:bidi="ar-IQ"/>
        </w:rPr>
        <w:t xml:space="preserve"> وفي قضايا الإرث فأن القانون العراقي يتبنى مبدأ التميز لصالح الرجل على حساب المرأة . وفي العنف المؤسسي فأن </w:t>
      </w:r>
      <w:r w:rsidR="003A01F2" w:rsidRPr="00B2491F">
        <w:rPr>
          <w:rFonts w:hint="cs"/>
          <w:szCs w:val="24"/>
          <w:rtl/>
          <w:lang w:bidi="ar-IQ"/>
        </w:rPr>
        <w:t>المرأة تواجه جملة من السلوكيات المنتهكة لحقوقها في</w:t>
      </w:r>
      <w:r w:rsidR="00106676" w:rsidRPr="00B2491F">
        <w:rPr>
          <w:rFonts w:hint="cs"/>
          <w:szCs w:val="24"/>
          <w:rtl/>
          <w:lang w:bidi="ar-IQ"/>
        </w:rPr>
        <w:t xml:space="preserve"> مواقع مختلفة فشريحة المطلقات يواجهن تقاعساً حكومياً في النهوض بمسؤولياته في استحصال نفقة الطلاق لهن فالواقع القانوني يق</w:t>
      </w:r>
      <w:r w:rsidR="00E34F53" w:rsidRPr="00B2491F">
        <w:rPr>
          <w:rFonts w:hint="cs"/>
          <w:szCs w:val="24"/>
          <w:rtl/>
          <w:lang w:bidi="ar-IQ"/>
        </w:rPr>
        <w:t xml:space="preserve">ر أن الدولة العراقية بمؤسساتها مسؤولة عن استحصال هذه النفقة للمطلقة وتأمينها والتي غالباً ما يتهرب الزوج عن دفعها فيما يقر القانون العراقي صندوقاً للنفقات المؤقتة عملاً بقرارات مجلس قادة الثورة المنحل </w:t>
      </w:r>
      <w:r w:rsidR="00E34F53" w:rsidRPr="00E5451D">
        <w:rPr>
          <w:szCs w:val="24"/>
          <w:vertAlign w:val="superscript"/>
          <w:rtl/>
        </w:rPr>
        <w:footnoteReference w:id="37"/>
      </w:r>
      <w:r w:rsidR="00E34F53" w:rsidRPr="00E5451D">
        <w:rPr>
          <w:rFonts w:hint="cs"/>
          <w:szCs w:val="24"/>
          <w:vertAlign w:val="superscript"/>
          <w:rtl/>
          <w:lang w:bidi="ar-IQ"/>
        </w:rPr>
        <w:t xml:space="preserve"> </w:t>
      </w:r>
      <w:r w:rsidR="006234E3" w:rsidRPr="00B2491F">
        <w:rPr>
          <w:rFonts w:hint="cs"/>
          <w:szCs w:val="24"/>
          <w:rtl/>
          <w:lang w:bidi="ar-IQ"/>
        </w:rPr>
        <w:t>ألا</w:t>
      </w:r>
      <w:r w:rsidR="00E34F53" w:rsidRPr="00B2491F">
        <w:rPr>
          <w:rFonts w:hint="cs"/>
          <w:szCs w:val="24"/>
          <w:rtl/>
          <w:lang w:bidi="ar-IQ"/>
        </w:rPr>
        <w:t xml:space="preserve"> </w:t>
      </w:r>
      <w:r w:rsidR="006234E3" w:rsidRPr="00B2491F">
        <w:rPr>
          <w:rFonts w:hint="cs"/>
          <w:szCs w:val="24"/>
          <w:rtl/>
          <w:lang w:bidi="ar-IQ"/>
        </w:rPr>
        <w:t>أن</w:t>
      </w:r>
      <w:r w:rsidR="00E34F53" w:rsidRPr="00B2491F">
        <w:rPr>
          <w:rFonts w:hint="cs"/>
          <w:szCs w:val="24"/>
          <w:rtl/>
          <w:lang w:bidi="ar-IQ"/>
        </w:rPr>
        <w:t xml:space="preserve"> الموازنة العامة قد خلت من </w:t>
      </w:r>
      <w:r w:rsidR="006234E3" w:rsidRPr="00B2491F">
        <w:rPr>
          <w:rFonts w:hint="cs"/>
          <w:szCs w:val="24"/>
          <w:rtl/>
          <w:lang w:bidi="ar-IQ"/>
        </w:rPr>
        <w:t>أية</w:t>
      </w:r>
      <w:r w:rsidR="00E34F53" w:rsidRPr="00B2491F">
        <w:rPr>
          <w:rFonts w:hint="cs"/>
          <w:szCs w:val="24"/>
          <w:rtl/>
          <w:lang w:bidi="ar-IQ"/>
        </w:rPr>
        <w:t xml:space="preserve"> تخصيصات مالية لتأمين مبالغ النفقة المحكوم بها وباتت النساء عرضة للابتزاز والفاقة </w:t>
      </w:r>
      <w:r w:rsidR="006234E3" w:rsidRPr="00B2491F">
        <w:rPr>
          <w:rFonts w:hint="cs"/>
          <w:szCs w:val="24"/>
          <w:rtl/>
          <w:lang w:bidi="ar-IQ"/>
        </w:rPr>
        <w:t xml:space="preserve">. </w:t>
      </w:r>
    </w:p>
    <w:p w14:paraId="44D2EB21" w14:textId="24AD781E" w:rsidR="00AB17AA" w:rsidRPr="00B2491F" w:rsidRDefault="006234E3" w:rsidP="00AB17AA">
      <w:pPr>
        <w:jc w:val="both"/>
        <w:rPr>
          <w:szCs w:val="24"/>
          <w:rtl/>
          <w:lang w:bidi="ar-IQ"/>
        </w:rPr>
      </w:pPr>
      <w:r w:rsidRPr="00B2491F">
        <w:rPr>
          <w:rFonts w:hint="cs"/>
          <w:szCs w:val="24"/>
          <w:rtl/>
          <w:lang w:bidi="ar-IQ"/>
        </w:rPr>
        <w:t>وعن أوضاع النساء في السجون و</w:t>
      </w:r>
      <w:r w:rsidR="003A01F2" w:rsidRPr="00B2491F">
        <w:rPr>
          <w:rFonts w:hint="cs"/>
          <w:szCs w:val="24"/>
          <w:rtl/>
          <w:lang w:bidi="ar-IQ"/>
        </w:rPr>
        <w:t xml:space="preserve">مرافق التوقيف الاحتياطي </w:t>
      </w:r>
      <w:r w:rsidR="00AB17AA" w:rsidRPr="00B2491F">
        <w:rPr>
          <w:rFonts w:hint="cs"/>
          <w:szCs w:val="24"/>
          <w:rtl/>
          <w:lang w:bidi="ar-IQ"/>
        </w:rPr>
        <w:t xml:space="preserve">فقد شهدت البيئة السجنية العراقية في مجملها تغيرات كبيرة  كانت زيادة أعداد النزلاء والمودعين والموقوفين هي السمة الغالبة , حيث بلغ أجمالي المودعين في سجون العراق كافة حتى شهر تموز 2019 طبقاً لمصادر رسمية وأخرى تمثل مخرجات رصد ميداني لأعضاء الشبكة العدد بـ 76177  الف بين نزيل ومودع وموقوف  منهم  37112 الف في وزارة العدل دائرة الإصلاح العراقية </w:t>
      </w:r>
      <w:r w:rsidR="00AB17AA" w:rsidRPr="00E5451D">
        <w:rPr>
          <w:szCs w:val="24"/>
          <w:vertAlign w:val="superscript"/>
          <w:rtl/>
          <w:lang w:bidi="ar-IQ"/>
        </w:rPr>
        <w:footnoteReference w:id="38"/>
      </w:r>
      <w:r w:rsidR="00AB17AA" w:rsidRPr="00B2491F">
        <w:rPr>
          <w:rFonts w:hint="cs"/>
          <w:szCs w:val="24"/>
          <w:rtl/>
          <w:lang w:bidi="ar-IQ"/>
        </w:rPr>
        <w:t xml:space="preserve">, 1458 في دور الإيداع الخاصة بالأحداث </w:t>
      </w:r>
      <w:r w:rsidR="00AB17AA" w:rsidRPr="00E5451D">
        <w:rPr>
          <w:szCs w:val="24"/>
          <w:vertAlign w:val="superscript"/>
          <w:rtl/>
          <w:lang w:bidi="ar-IQ"/>
        </w:rPr>
        <w:footnoteReference w:id="39"/>
      </w:r>
      <w:r w:rsidR="00AB17AA" w:rsidRPr="00B2491F">
        <w:rPr>
          <w:rFonts w:hint="cs"/>
          <w:szCs w:val="24"/>
          <w:rtl/>
          <w:lang w:bidi="ar-IQ"/>
        </w:rPr>
        <w:t xml:space="preserve"> , 27063 الف </w:t>
      </w:r>
      <w:r w:rsidR="00AB17AA" w:rsidRPr="00E5451D">
        <w:rPr>
          <w:szCs w:val="24"/>
          <w:vertAlign w:val="superscript"/>
          <w:rtl/>
          <w:lang w:bidi="ar-IQ"/>
        </w:rPr>
        <w:footnoteReference w:id="40"/>
      </w:r>
      <w:r w:rsidR="00AB17AA" w:rsidRPr="00B2491F">
        <w:rPr>
          <w:rFonts w:hint="cs"/>
          <w:szCs w:val="24"/>
          <w:rtl/>
          <w:lang w:bidi="ar-IQ"/>
        </w:rPr>
        <w:t xml:space="preserve"> موقوف في مرافق التوقيف الاحتياطي التابعة لوزارة الداخلية , 573 في مرافق التوقيف الاحتياطي التابعة لوزارة الدفاع </w:t>
      </w:r>
      <w:r w:rsidR="00AB17AA" w:rsidRPr="00E5451D">
        <w:rPr>
          <w:szCs w:val="24"/>
          <w:vertAlign w:val="superscript"/>
          <w:rtl/>
          <w:lang w:bidi="ar-IQ"/>
        </w:rPr>
        <w:footnoteReference w:id="41"/>
      </w:r>
      <w:r w:rsidR="00AB17AA" w:rsidRPr="00B2491F">
        <w:rPr>
          <w:rFonts w:hint="cs"/>
          <w:szCs w:val="24"/>
          <w:rtl/>
          <w:lang w:bidi="ar-IQ"/>
        </w:rPr>
        <w:t>, 5661 الف  في سجون ومرافق توقيف ودور إيداع إقليم كوردستان العراق فيما تعذر علينا الحصول على موقوفي جهاز مكافحة الإرهاب . وقد بلغ أجمالي المودعات من النساء في سجون العدل 2081 وفي إقليم كوردستان العراق 257 وفي وزارة الداخلية 1016 غالبيتهن في محافظة الموصل (نينوى) وقد بلغ أجمالي المحكوم بالإعدام من المودعين في السجون 8022 منهم 245 امرأة عدى إقليم كوردستان.</w:t>
      </w:r>
    </w:p>
    <w:p w14:paraId="6A931C84" w14:textId="77777777" w:rsidR="00AB17AA" w:rsidRPr="00B2491F" w:rsidRDefault="00AB17AA" w:rsidP="00AB17AA">
      <w:pPr>
        <w:jc w:val="both"/>
        <w:rPr>
          <w:szCs w:val="24"/>
          <w:rtl/>
          <w:lang w:bidi="ar-IQ"/>
        </w:rPr>
      </w:pPr>
      <w:r w:rsidRPr="00B2491F">
        <w:rPr>
          <w:rFonts w:hint="cs"/>
          <w:szCs w:val="24"/>
          <w:rtl/>
          <w:lang w:bidi="ar-IQ"/>
        </w:rPr>
        <w:t>ومع الزيادة المتقدم ذكرها فأن الاكتظاظ بات هو الصورة الغالبة لغابية الأقسام والمرافق الإصلاحية يرافقه تدهور صحة النزلاء والمودعين والموقوفين وتتساوى فيه ظروف احتجاز الذكور والإناث مع محدودية فرص التأهيل واكتساب المهارات والحرمان من ابسط الحقوق الإنسانية.</w:t>
      </w:r>
    </w:p>
    <w:p w14:paraId="28B9D164" w14:textId="44F04A13" w:rsidR="00AB17AA" w:rsidRPr="00B2491F" w:rsidRDefault="00AB17AA" w:rsidP="00AB17AA">
      <w:pPr>
        <w:jc w:val="both"/>
        <w:rPr>
          <w:szCs w:val="24"/>
          <w:lang w:bidi="ar-IQ"/>
        </w:rPr>
      </w:pPr>
      <w:r w:rsidRPr="00B2491F">
        <w:rPr>
          <w:szCs w:val="24"/>
          <w:rtl/>
          <w:lang w:bidi="ar-IQ"/>
        </w:rPr>
        <w:t xml:space="preserve">وفي مجتمع ما تزال فيه النساء يعانين  </w:t>
      </w:r>
      <w:r w:rsidRPr="00B2491F">
        <w:rPr>
          <w:rFonts w:hint="cs"/>
          <w:szCs w:val="24"/>
          <w:rtl/>
          <w:lang w:bidi="ar-IQ"/>
        </w:rPr>
        <w:t>الانتهاكات</w:t>
      </w:r>
      <w:r w:rsidRPr="00B2491F">
        <w:rPr>
          <w:szCs w:val="24"/>
          <w:rtl/>
          <w:lang w:bidi="ar-IQ"/>
        </w:rPr>
        <w:t xml:space="preserve"> وضعف تمتعهن بأبسط الحقوق الإنسانية وتعرضهن للعنف والتمييز المبني على </w:t>
      </w:r>
      <w:r w:rsidRPr="00B2491F">
        <w:rPr>
          <w:rFonts w:hint="cs"/>
          <w:szCs w:val="24"/>
          <w:rtl/>
          <w:lang w:bidi="ar-IQ"/>
        </w:rPr>
        <w:t>أساس</w:t>
      </w:r>
      <w:r w:rsidRPr="00B2491F">
        <w:rPr>
          <w:szCs w:val="24"/>
          <w:rtl/>
          <w:lang w:bidi="ar-IQ"/>
        </w:rPr>
        <w:t xml:space="preserve"> النوع </w:t>
      </w:r>
      <w:r w:rsidRPr="00B2491F">
        <w:rPr>
          <w:rFonts w:hint="cs"/>
          <w:szCs w:val="24"/>
          <w:rtl/>
          <w:lang w:bidi="ar-IQ"/>
        </w:rPr>
        <w:t>الاجتماعي</w:t>
      </w:r>
      <w:r w:rsidRPr="00B2491F">
        <w:rPr>
          <w:szCs w:val="24"/>
          <w:rtl/>
          <w:lang w:bidi="ar-IQ"/>
        </w:rPr>
        <w:t>، من الطبيعي أن تكون السجينات الفئة</w:t>
      </w:r>
      <w:r w:rsidRPr="00B2491F">
        <w:rPr>
          <w:rFonts w:hint="cs"/>
          <w:szCs w:val="24"/>
          <w:rtl/>
          <w:lang w:bidi="ar-IQ"/>
        </w:rPr>
        <w:t xml:space="preserve"> </w:t>
      </w:r>
      <w:r w:rsidRPr="00B2491F">
        <w:rPr>
          <w:szCs w:val="24"/>
          <w:rtl/>
          <w:lang w:bidi="ar-IQ"/>
        </w:rPr>
        <w:t xml:space="preserve">الأكثر تهميشا وضعفا بحكم النظرة الدونية لهن والوصمة </w:t>
      </w:r>
      <w:r w:rsidRPr="00B2491F">
        <w:rPr>
          <w:rFonts w:hint="cs"/>
          <w:szCs w:val="24"/>
          <w:rtl/>
          <w:lang w:bidi="ar-IQ"/>
        </w:rPr>
        <w:t>الاجتماعية</w:t>
      </w:r>
      <w:r w:rsidRPr="00B2491F">
        <w:rPr>
          <w:szCs w:val="24"/>
          <w:rtl/>
          <w:lang w:bidi="ar-IQ"/>
        </w:rPr>
        <w:t xml:space="preserve"> ضدهن ، مما يستدعي جهودا وإرادة حقيقية لحمايتهن </w:t>
      </w:r>
      <w:r w:rsidRPr="00B2491F">
        <w:rPr>
          <w:rFonts w:hint="cs"/>
          <w:szCs w:val="24"/>
          <w:rtl/>
          <w:lang w:bidi="ar-IQ"/>
        </w:rPr>
        <w:t>والارتقاء</w:t>
      </w:r>
      <w:r w:rsidRPr="00B2491F">
        <w:rPr>
          <w:szCs w:val="24"/>
          <w:rtl/>
          <w:lang w:bidi="ar-IQ"/>
        </w:rPr>
        <w:t xml:space="preserve"> بأوضاعهن ، من خلال</w:t>
      </w:r>
      <w:r w:rsidRPr="00B2491F">
        <w:rPr>
          <w:rFonts w:hint="cs"/>
          <w:szCs w:val="24"/>
          <w:rtl/>
          <w:lang w:bidi="ar-IQ"/>
        </w:rPr>
        <w:t xml:space="preserve"> </w:t>
      </w:r>
      <w:r w:rsidRPr="00B2491F">
        <w:rPr>
          <w:szCs w:val="24"/>
          <w:rtl/>
          <w:lang w:bidi="ar-IQ"/>
        </w:rPr>
        <w:t xml:space="preserve"> </w:t>
      </w:r>
      <w:r w:rsidRPr="00B2491F">
        <w:rPr>
          <w:rFonts w:hint="cs"/>
          <w:szCs w:val="24"/>
          <w:rtl/>
          <w:lang w:bidi="ar-IQ"/>
        </w:rPr>
        <w:t>اعتماد</w:t>
      </w:r>
      <w:r w:rsidRPr="00B2491F">
        <w:rPr>
          <w:szCs w:val="24"/>
          <w:rtl/>
          <w:lang w:bidi="ar-IQ"/>
        </w:rPr>
        <w:t xml:space="preserve"> سياسات وتدابير لحماية النساء الأكثر ضعفا سواء كان ذلك </w:t>
      </w:r>
      <w:r w:rsidRPr="00B2491F">
        <w:rPr>
          <w:rFonts w:hint="cs"/>
          <w:szCs w:val="24"/>
          <w:rtl/>
          <w:lang w:bidi="ar-IQ"/>
        </w:rPr>
        <w:t>لأسباب</w:t>
      </w:r>
      <w:r w:rsidRPr="00B2491F">
        <w:rPr>
          <w:szCs w:val="24"/>
          <w:rtl/>
          <w:lang w:bidi="ar-IQ"/>
        </w:rPr>
        <w:t xml:space="preserve"> تتصل بكونهن</w:t>
      </w:r>
      <w:r w:rsidRPr="00B2491F">
        <w:rPr>
          <w:rFonts w:hint="cs"/>
          <w:szCs w:val="24"/>
          <w:rtl/>
          <w:lang w:bidi="ar-IQ"/>
        </w:rPr>
        <w:t xml:space="preserve"> نزيلات أو مودعات أو موقوفات أو لأسباب</w:t>
      </w:r>
      <w:r w:rsidRPr="00B2491F">
        <w:rPr>
          <w:szCs w:val="24"/>
          <w:rtl/>
          <w:lang w:bidi="ar-IQ"/>
        </w:rPr>
        <w:t xml:space="preserve"> تتصل بنوع الجرائم </w:t>
      </w:r>
      <w:r w:rsidRPr="00B2491F">
        <w:rPr>
          <w:rFonts w:hint="cs"/>
          <w:szCs w:val="24"/>
          <w:rtl/>
          <w:lang w:bidi="ar-IQ"/>
        </w:rPr>
        <w:t xml:space="preserve"> المرتكبة من قبلهن ف</w:t>
      </w:r>
      <w:r w:rsidRPr="00B2491F">
        <w:rPr>
          <w:szCs w:val="24"/>
          <w:rtl/>
          <w:lang w:bidi="ar-IQ"/>
        </w:rPr>
        <w:t xml:space="preserve">قراءة </w:t>
      </w:r>
      <w:r w:rsidRPr="00B2491F">
        <w:rPr>
          <w:rFonts w:hint="cs"/>
          <w:szCs w:val="24"/>
          <w:rtl/>
          <w:lang w:bidi="ar-IQ"/>
        </w:rPr>
        <w:t xml:space="preserve"> التحالف </w:t>
      </w:r>
      <w:r w:rsidRPr="00B2491F">
        <w:rPr>
          <w:szCs w:val="24"/>
          <w:rtl/>
          <w:lang w:bidi="ar-IQ"/>
        </w:rPr>
        <w:t xml:space="preserve">لواقع سجون النساء في </w:t>
      </w:r>
      <w:r w:rsidRPr="00B2491F">
        <w:rPr>
          <w:rFonts w:hint="cs"/>
          <w:szCs w:val="24"/>
          <w:rtl/>
          <w:lang w:bidi="ar-IQ"/>
        </w:rPr>
        <w:t xml:space="preserve">العراق </w:t>
      </w:r>
      <w:r w:rsidRPr="00B2491F">
        <w:rPr>
          <w:szCs w:val="24"/>
          <w:rtl/>
          <w:lang w:bidi="ar-IQ"/>
        </w:rPr>
        <w:t xml:space="preserve">، إن الإشكالية </w:t>
      </w:r>
      <w:r w:rsidRPr="00B2491F">
        <w:rPr>
          <w:rFonts w:hint="cs"/>
          <w:szCs w:val="24"/>
          <w:rtl/>
          <w:lang w:bidi="ar-IQ"/>
        </w:rPr>
        <w:t>لا زالت على</w:t>
      </w:r>
      <w:r w:rsidRPr="00B2491F">
        <w:rPr>
          <w:szCs w:val="24"/>
          <w:rtl/>
          <w:lang w:bidi="ar-IQ"/>
        </w:rPr>
        <w:t xml:space="preserve"> مستوى التشريع القاصر عن التوافق مع المعايير الدولية وعن مراعاة </w:t>
      </w:r>
      <w:r w:rsidRPr="00B2491F">
        <w:rPr>
          <w:rFonts w:hint="cs"/>
          <w:szCs w:val="24"/>
          <w:rtl/>
          <w:lang w:bidi="ar-IQ"/>
        </w:rPr>
        <w:t>احتياجات</w:t>
      </w:r>
      <w:r w:rsidRPr="00B2491F">
        <w:rPr>
          <w:szCs w:val="24"/>
          <w:rtl/>
          <w:lang w:bidi="ar-IQ"/>
        </w:rPr>
        <w:t xml:space="preserve"> النساء </w:t>
      </w:r>
      <w:r w:rsidRPr="00B2491F">
        <w:rPr>
          <w:rFonts w:hint="cs"/>
          <w:szCs w:val="24"/>
          <w:rtl/>
          <w:lang w:bidi="ar-IQ"/>
        </w:rPr>
        <w:t xml:space="preserve">على الرغم من إقرار العراق لتشريع موحد </w:t>
      </w:r>
      <w:r w:rsidRPr="00B2491F">
        <w:rPr>
          <w:rFonts w:hint="cs"/>
          <w:szCs w:val="24"/>
          <w:rtl/>
          <w:lang w:bidi="ar-IQ"/>
        </w:rPr>
        <w:lastRenderedPageBreak/>
        <w:t xml:space="preserve">مؤخراً في العام 2018 </w:t>
      </w:r>
      <w:r w:rsidRPr="00E5451D">
        <w:rPr>
          <w:szCs w:val="24"/>
          <w:vertAlign w:val="superscript"/>
          <w:rtl/>
          <w:lang w:bidi="ar-IQ"/>
        </w:rPr>
        <w:footnoteReference w:id="42"/>
      </w:r>
      <w:r w:rsidRPr="00B2491F">
        <w:rPr>
          <w:szCs w:val="24"/>
          <w:rtl/>
          <w:lang w:bidi="ar-IQ"/>
        </w:rPr>
        <w:t xml:space="preserve">، </w:t>
      </w:r>
      <w:r w:rsidRPr="00B2491F">
        <w:rPr>
          <w:rFonts w:hint="cs"/>
          <w:szCs w:val="24"/>
          <w:rtl/>
          <w:lang w:bidi="ar-IQ"/>
        </w:rPr>
        <w:t>و</w:t>
      </w:r>
      <w:r w:rsidRPr="00B2491F">
        <w:rPr>
          <w:szCs w:val="24"/>
          <w:rtl/>
          <w:lang w:bidi="ar-IQ"/>
        </w:rPr>
        <w:t xml:space="preserve">على مستوى الممارسات التي تحتاج بلا شك لتقنين وتطوير </w:t>
      </w:r>
      <w:r w:rsidRPr="00B2491F">
        <w:rPr>
          <w:rFonts w:hint="cs"/>
          <w:szCs w:val="24"/>
          <w:rtl/>
          <w:lang w:bidi="ar-IQ"/>
        </w:rPr>
        <w:t>ت</w:t>
      </w:r>
      <w:r w:rsidRPr="00B2491F">
        <w:rPr>
          <w:szCs w:val="24"/>
          <w:rtl/>
          <w:lang w:bidi="ar-IQ"/>
        </w:rPr>
        <w:t xml:space="preserve">وضع </w:t>
      </w:r>
      <w:r w:rsidRPr="00B2491F">
        <w:rPr>
          <w:rFonts w:hint="cs"/>
          <w:szCs w:val="24"/>
          <w:rtl/>
          <w:lang w:bidi="ar-IQ"/>
        </w:rPr>
        <w:t>فيه ال</w:t>
      </w:r>
      <w:r w:rsidRPr="00B2491F">
        <w:rPr>
          <w:szCs w:val="24"/>
          <w:rtl/>
          <w:lang w:bidi="ar-IQ"/>
        </w:rPr>
        <w:t xml:space="preserve">إستراتيجيات </w:t>
      </w:r>
      <w:r w:rsidRPr="00B2491F">
        <w:rPr>
          <w:rFonts w:hint="cs"/>
          <w:szCs w:val="24"/>
          <w:rtl/>
          <w:lang w:bidi="ar-IQ"/>
        </w:rPr>
        <w:t xml:space="preserve">التي </w:t>
      </w:r>
      <w:r w:rsidRPr="00B2491F">
        <w:rPr>
          <w:szCs w:val="24"/>
          <w:rtl/>
          <w:lang w:bidi="ar-IQ"/>
        </w:rPr>
        <w:t xml:space="preserve">تجعل من </w:t>
      </w:r>
      <w:r w:rsidRPr="00B2491F">
        <w:rPr>
          <w:rFonts w:hint="cs"/>
          <w:szCs w:val="24"/>
          <w:rtl/>
          <w:lang w:bidi="ar-IQ"/>
        </w:rPr>
        <w:t>اهتمامات</w:t>
      </w:r>
      <w:r w:rsidRPr="00B2491F">
        <w:rPr>
          <w:szCs w:val="24"/>
          <w:rtl/>
          <w:lang w:bidi="ar-IQ"/>
        </w:rPr>
        <w:t xml:space="preserve"> وتجارب </w:t>
      </w:r>
      <w:r w:rsidRPr="00B2491F">
        <w:rPr>
          <w:rFonts w:hint="cs"/>
          <w:szCs w:val="24"/>
          <w:rtl/>
          <w:lang w:bidi="ar-IQ"/>
        </w:rPr>
        <w:t>واحتياجات</w:t>
      </w:r>
      <w:r w:rsidRPr="00B2491F">
        <w:rPr>
          <w:szCs w:val="24"/>
          <w:rtl/>
          <w:lang w:bidi="ar-IQ"/>
        </w:rPr>
        <w:t xml:space="preserve"> الرجال والنساء على حد سواء بعداً مندمجاً متكاملاً في تصميم السياسات والبرامج وتنفيذها ومراقبتها وتقييمها في جميع المجالات .</w:t>
      </w:r>
      <w:r w:rsidRPr="00B2491F">
        <w:rPr>
          <w:rFonts w:hint="cs"/>
          <w:szCs w:val="24"/>
          <w:rtl/>
          <w:lang w:bidi="ar-IQ"/>
        </w:rPr>
        <w:t xml:space="preserve"> ألا انه ومع ظاهرة الاكتظاظ في سجون ومواقف ودور إيداع النساء </w:t>
      </w:r>
      <w:r w:rsidR="00E5451D" w:rsidRPr="00E5451D">
        <w:rPr>
          <w:szCs w:val="24"/>
          <w:vertAlign w:val="superscript"/>
          <w:rtl/>
          <w:lang w:bidi="ar-IQ"/>
        </w:rPr>
        <w:footnoteReference w:id="43"/>
      </w:r>
      <w:r w:rsidR="00E5451D">
        <w:rPr>
          <w:rFonts w:hint="cs"/>
          <w:szCs w:val="24"/>
          <w:rtl/>
          <w:lang w:bidi="ar-IQ"/>
        </w:rPr>
        <w:t xml:space="preserve"> </w:t>
      </w:r>
      <w:r w:rsidRPr="00B2491F">
        <w:rPr>
          <w:rFonts w:hint="cs"/>
          <w:szCs w:val="24"/>
          <w:rtl/>
          <w:lang w:bidi="ar-IQ"/>
        </w:rPr>
        <w:t xml:space="preserve">فأن قصوراً واضحاً يؤشره التحالف على مجمل الخدمات التي ينبغي تقديمها لهذه الشريحة داخل مرفق الاحتجاز بتجاهل احتياجاتهن الخاصة وضعف الخدمات الطبية والصحية الواجب تأمينها وخصوصية الحاجة لتواصل فعال مع الأهل والعالم الخارجي أو </w:t>
      </w:r>
      <w:r w:rsidRPr="00B2491F">
        <w:rPr>
          <w:szCs w:val="24"/>
          <w:rtl/>
          <w:lang w:bidi="ar-IQ"/>
        </w:rPr>
        <w:t xml:space="preserve">توفير البرامج والخدمات التي تتيح تأهيل السجينات لفترة ” ما بعد السجن </w:t>
      </w:r>
      <w:r w:rsidRPr="00B2491F">
        <w:rPr>
          <w:rFonts w:hint="cs"/>
          <w:szCs w:val="24"/>
          <w:rtl/>
          <w:lang w:bidi="ar-IQ"/>
        </w:rPr>
        <w:t xml:space="preserve">وفي اطار الضمانات القانونية لمحاكمتهن محاكمات عادلة فأن النساء لم يكن بأحسن حال من الرجال حيث تغيب الضمانات القانونية لمحاكمتهن محاكمة عادلة ويقعن في الغالب ضحايا لسوء المعاملة والتعذيب وتنتهك حقوقهن في الدفاع والانتفاع من المساعدة القانونية </w:t>
      </w:r>
      <w:r w:rsidR="00326F38" w:rsidRPr="00B2491F">
        <w:rPr>
          <w:rFonts w:hint="cs"/>
          <w:szCs w:val="24"/>
          <w:rtl/>
          <w:lang w:bidi="ar-IQ"/>
        </w:rPr>
        <w:t xml:space="preserve"> ومن حيث الواقع العملي فأن تحالف أوهارد كان على اطلاع مباشر على تقارير حكومية وغير حكومي</w:t>
      </w:r>
      <w:r w:rsidR="00326F38" w:rsidRPr="00B2491F">
        <w:rPr>
          <w:rFonts w:hint="eastAsia"/>
          <w:szCs w:val="24"/>
          <w:rtl/>
          <w:lang w:bidi="ar-IQ"/>
        </w:rPr>
        <w:t>ة</w:t>
      </w:r>
      <w:r w:rsidR="00326F38" w:rsidRPr="00B2491F">
        <w:rPr>
          <w:rFonts w:hint="cs"/>
          <w:szCs w:val="24"/>
          <w:rtl/>
          <w:lang w:bidi="ar-IQ"/>
        </w:rPr>
        <w:t xml:space="preserve"> تؤشر انتهاكات جسيمة للنساء في مرافق الاحتجاز ( السجون ومرافق توقيف الشرطة ومراكز مكافحة الإرهاب ) لم يتأيد ملاحقتها القضائية أو الإدارية , </w:t>
      </w:r>
      <w:r w:rsidRPr="00B2491F">
        <w:rPr>
          <w:rFonts w:hint="cs"/>
          <w:szCs w:val="24"/>
          <w:rtl/>
          <w:lang w:bidi="ar-IQ"/>
        </w:rPr>
        <w:t xml:space="preserve">كما ويؤشر التحالف في المجمل أن </w:t>
      </w:r>
      <w:r w:rsidRPr="00B2491F">
        <w:rPr>
          <w:szCs w:val="24"/>
          <w:rtl/>
          <w:lang w:bidi="ar-IQ"/>
        </w:rPr>
        <w:t xml:space="preserve">العنف المبني على </w:t>
      </w:r>
      <w:r w:rsidRPr="00B2491F">
        <w:rPr>
          <w:rFonts w:hint="cs"/>
          <w:szCs w:val="24"/>
          <w:rtl/>
          <w:lang w:bidi="ar-IQ"/>
        </w:rPr>
        <w:t>أساس</w:t>
      </w:r>
      <w:r w:rsidRPr="00B2491F">
        <w:rPr>
          <w:szCs w:val="24"/>
          <w:rtl/>
          <w:lang w:bidi="ar-IQ"/>
        </w:rPr>
        <w:t xml:space="preserve"> الجنس </w:t>
      </w:r>
      <w:r w:rsidRPr="00B2491F">
        <w:rPr>
          <w:rFonts w:hint="cs"/>
          <w:szCs w:val="24"/>
          <w:rtl/>
          <w:lang w:bidi="ar-IQ"/>
        </w:rPr>
        <w:t xml:space="preserve"> في العراق بات </w:t>
      </w:r>
      <w:r w:rsidRPr="00B2491F">
        <w:rPr>
          <w:szCs w:val="24"/>
          <w:rtl/>
          <w:lang w:bidi="ar-IQ"/>
        </w:rPr>
        <w:t>يخلق آثار</w:t>
      </w:r>
      <w:r w:rsidRPr="00B2491F">
        <w:rPr>
          <w:rFonts w:hint="cs"/>
          <w:szCs w:val="24"/>
          <w:rtl/>
          <w:lang w:bidi="ar-IQ"/>
        </w:rPr>
        <w:t>ه</w:t>
      </w:r>
      <w:r w:rsidRPr="00B2491F">
        <w:rPr>
          <w:szCs w:val="24"/>
          <w:rtl/>
          <w:lang w:bidi="ar-IQ"/>
        </w:rPr>
        <w:t xml:space="preserve"> على تواصل النساء مع نظام العدالة الجنائية وعلى حقهن في عدم التعرض </w:t>
      </w:r>
      <w:r w:rsidRPr="00B2491F">
        <w:rPr>
          <w:rFonts w:hint="cs"/>
          <w:szCs w:val="24"/>
          <w:rtl/>
          <w:lang w:bidi="ar-IQ"/>
        </w:rPr>
        <w:t>للاعتداء</w:t>
      </w:r>
      <w:r w:rsidRPr="00B2491F">
        <w:rPr>
          <w:szCs w:val="24"/>
          <w:rtl/>
          <w:lang w:bidi="ar-IQ"/>
        </w:rPr>
        <w:t xml:space="preserve"> في السجون ، حيث تعتبر السلامة الجسدية والنفسية ضرورة لكفالة حقوق الإنسان وتحسين النتائج بالنسبة للنساء المخالفات للقانون.</w:t>
      </w:r>
    </w:p>
    <w:p w14:paraId="7BA2B035" w14:textId="35EF5509" w:rsidR="00AB17AA" w:rsidRPr="00B2491F" w:rsidRDefault="00AB17AA" w:rsidP="00AB17AA">
      <w:pPr>
        <w:jc w:val="both"/>
        <w:rPr>
          <w:szCs w:val="24"/>
          <w:rtl/>
          <w:lang w:bidi="ar-IQ"/>
        </w:rPr>
      </w:pPr>
      <w:r w:rsidRPr="00B2491F">
        <w:rPr>
          <w:rFonts w:hint="cs"/>
          <w:szCs w:val="24"/>
          <w:rtl/>
          <w:lang w:bidi="ar-IQ"/>
        </w:rPr>
        <w:t xml:space="preserve">, وفي اطار الزيارات العائلية لم يميز القانون العراقي بين النساء والرجال في الانتفاع بهذا الحق ولم تراعى أية خصوصية للمرأة في ذلك وتتفاقم أوضاع النساء المصاحبات لأطفالهن في المواقف والسجون ,على وجه الخصوص النزيلات الأجانب وإجراءات الأبعاد لأطفالهن الى بلدانهن سيما وان عدد الأطفال المرافقين قد تجاوز 400 طفل </w:t>
      </w:r>
      <w:r w:rsidRPr="00B2491F">
        <w:rPr>
          <w:szCs w:val="24"/>
          <w:vertAlign w:val="superscript"/>
          <w:rtl/>
          <w:lang w:bidi="ar-IQ"/>
        </w:rPr>
        <w:footnoteReference w:id="44"/>
      </w:r>
      <w:r w:rsidRPr="00B2491F">
        <w:rPr>
          <w:rFonts w:hint="cs"/>
          <w:szCs w:val="24"/>
          <w:vertAlign w:val="superscript"/>
          <w:rtl/>
          <w:lang w:bidi="ar-IQ"/>
        </w:rPr>
        <w:t xml:space="preserve"> </w:t>
      </w:r>
      <w:r w:rsidRPr="00B2491F">
        <w:rPr>
          <w:rFonts w:hint="cs"/>
          <w:szCs w:val="24"/>
          <w:rtl/>
          <w:lang w:bidi="ar-IQ"/>
        </w:rPr>
        <w:t xml:space="preserve">, وعن الكوادر الإدارية للسجون ومرافق التوقيف ودور الإيداع فأن وزارة العدل وعلى الرغم من توفيرها عدد من الحارسات الإصلاحيات ألا أن القوة الإجرائية النسوية التي شكلت في العام 2009 في السجون وطبق على اثرها الأغلاق التام لسجون النساء ليقتصر على العنصر النسوي شهدت تراجعاً كبير فأعيد العمل بالقوة الإجرائية من الذكور في جميع المرافق  </w:t>
      </w:r>
      <w:r w:rsidR="00326F38" w:rsidRPr="00B2491F">
        <w:rPr>
          <w:rFonts w:hint="cs"/>
          <w:szCs w:val="24"/>
          <w:rtl/>
          <w:lang w:bidi="ar-IQ"/>
        </w:rPr>
        <w:t>فالواقع يشير  خلاف ما هو مأمول تماماً ويؤكد  تداخل العنصر الرجالي في جميع المهام والمسؤوليات داخل تلك المرافق ,</w:t>
      </w:r>
      <w:r w:rsidRPr="00B2491F">
        <w:rPr>
          <w:rFonts w:hint="cs"/>
          <w:szCs w:val="24"/>
          <w:rtl/>
          <w:lang w:bidi="ar-IQ"/>
        </w:rPr>
        <w:t xml:space="preserve">ويتيح القانون الجديد لإصلاح النزلاء والمودعين رقم 14 لسنة 2018 لوزارة العدل الاستفادة من خدمات الأطباء والمرشدين من الذكور بخلاف ما كان مخطط له . وفي وزارة الداخلية فأن تواجد الإدارة النسوية محدود جداً والإدارات العاملة في الأعم الأغلب يكون الكادر من الذكور مدعوم بأعداد بسيطة من </w:t>
      </w:r>
      <w:r w:rsidR="00B2491F" w:rsidRPr="00B2491F">
        <w:rPr>
          <w:rFonts w:hint="cs"/>
          <w:szCs w:val="24"/>
          <w:rtl/>
          <w:lang w:bidi="ar-IQ"/>
        </w:rPr>
        <w:t>النساء.</w:t>
      </w:r>
    </w:p>
    <w:p w14:paraId="402197D6" w14:textId="7D208E40" w:rsidR="00286668" w:rsidRPr="00B2491F" w:rsidRDefault="00F22B8F" w:rsidP="00326F38">
      <w:pPr>
        <w:spacing w:after="264" w:line="276" w:lineRule="auto"/>
        <w:ind w:right="355"/>
        <w:jc w:val="both"/>
        <w:rPr>
          <w:szCs w:val="24"/>
          <w:rtl/>
          <w:lang w:bidi="ar-IQ"/>
        </w:rPr>
      </w:pPr>
      <w:r w:rsidRPr="00B2491F">
        <w:rPr>
          <w:rFonts w:hint="cs"/>
          <w:szCs w:val="24"/>
          <w:rtl/>
          <w:lang w:bidi="ar-IQ"/>
        </w:rPr>
        <w:t xml:space="preserve">وفي ذات الاتجاه فأن معسكرات النزوح والتهجير الداخلي والخارجي </w:t>
      </w:r>
      <w:r w:rsidR="00326F38" w:rsidRPr="00B2491F">
        <w:rPr>
          <w:rFonts w:hint="cs"/>
          <w:szCs w:val="24"/>
          <w:rtl/>
          <w:lang w:bidi="ar-IQ"/>
        </w:rPr>
        <w:t xml:space="preserve"> التي تقدر وزارة الهجرة انهم اكثر من 708 الف </w:t>
      </w:r>
      <w:r w:rsidR="00B2491F" w:rsidRPr="00B2491F">
        <w:rPr>
          <w:rFonts w:hint="cs"/>
          <w:szCs w:val="24"/>
          <w:rtl/>
          <w:lang w:bidi="ar-IQ"/>
        </w:rPr>
        <w:t>أسرة</w:t>
      </w:r>
      <w:r w:rsidR="00326F38" w:rsidRPr="00B2491F">
        <w:rPr>
          <w:rFonts w:hint="cs"/>
          <w:szCs w:val="24"/>
          <w:rtl/>
          <w:lang w:bidi="ar-IQ"/>
        </w:rPr>
        <w:t xml:space="preserve"> وتؤكد المنظمة الدولية للهجرة انهم </w:t>
      </w:r>
      <w:r w:rsidRPr="00B2491F">
        <w:rPr>
          <w:rFonts w:hint="cs"/>
          <w:szCs w:val="24"/>
          <w:rtl/>
          <w:lang w:bidi="ar-IQ"/>
        </w:rPr>
        <w:t xml:space="preserve"> </w:t>
      </w:r>
      <w:r w:rsidR="00326F38" w:rsidRPr="00B2491F">
        <w:rPr>
          <w:szCs w:val="24"/>
          <w:rtl/>
          <w:lang w:bidi="ar-IQ"/>
        </w:rPr>
        <w:t>1.7 مليون</w:t>
      </w:r>
      <w:r w:rsidR="00326F38" w:rsidRPr="00B2491F">
        <w:rPr>
          <w:szCs w:val="24"/>
          <w:vertAlign w:val="superscript"/>
          <w:rtl/>
        </w:rPr>
        <w:footnoteReference w:id="45"/>
      </w:r>
      <w:r w:rsidR="00326F38" w:rsidRPr="00B2491F">
        <w:rPr>
          <w:szCs w:val="24"/>
          <w:vertAlign w:val="superscript"/>
          <w:rtl/>
          <w:lang w:bidi="ar-IQ"/>
        </w:rPr>
        <w:t xml:space="preserve"> </w:t>
      </w:r>
      <w:r w:rsidR="00326F38" w:rsidRPr="00B2491F">
        <w:rPr>
          <w:szCs w:val="24"/>
          <w:rtl/>
          <w:lang w:bidi="ar-IQ"/>
        </w:rPr>
        <w:t>نازح</w:t>
      </w:r>
      <w:r w:rsidR="00326F38" w:rsidRPr="00B2491F">
        <w:rPr>
          <w:rFonts w:hint="cs"/>
          <w:szCs w:val="24"/>
          <w:rtl/>
          <w:lang w:bidi="ar-IQ"/>
        </w:rPr>
        <w:t xml:space="preserve"> فهي </w:t>
      </w:r>
      <w:r w:rsidRPr="00B2491F">
        <w:rPr>
          <w:rFonts w:hint="cs"/>
          <w:szCs w:val="24"/>
          <w:rtl/>
          <w:lang w:bidi="ar-IQ"/>
        </w:rPr>
        <w:t xml:space="preserve">الأخرى قد شملتها انتهاكات القائمين على أدارتها ويبدي التحالف قلقه </w:t>
      </w:r>
      <w:r w:rsidR="00F4011F" w:rsidRPr="00B2491F">
        <w:rPr>
          <w:rFonts w:hint="cs"/>
          <w:szCs w:val="24"/>
          <w:rtl/>
          <w:lang w:bidi="ar-IQ"/>
        </w:rPr>
        <w:t>أيضا</w:t>
      </w:r>
      <w:r w:rsidRPr="00B2491F">
        <w:rPr>
          <w:rFonts w:hint="cs"/>
          <w:szCs w:val="24"/>
          <w:rtl/>
          <w:lang w:bidi="ar-IQ"/>
        </w:rPr>
        <w:t xml:space="preserve"> من حالات الاحتجاز غير القانونية للعديد من العوائل تحت عنوان انتماء بعض </w:t>
      </w:r>
      <w:r w:rsidR="00F4011F" w:rsidRPr="00B2491F">
        <w:rPr>
          <w:rFonts w:hint="cs"/>
          <w:szCs w:val="24"/>
          <w:rtl/>
          <w:lang w:bidi="ar-IQ"/>
        </w:rPr>
        <w:t>أفراد</w:t>
      </w:r>
      <w:r w:rsidRPr="00B2491F">
        <w:rPr>
          <w:rFonts w:hint="cs"/>
          <w:szCs w:val="24"/>
          <w:rtl/>
          <w:lang w:bidi="ar-IQ"/>
        </w:rPr>
        <w:t xml:space="preserve"> العائلة الى تنظيم داعش الإرهابي وجل من شملهم الاحتجاز هن من النساء والأطفال , </w:t>
      </w:r>
      <w:r w:rsidR="00F4011F" w:rsidRPr="00B2491F">
        <w:rPr>
          <w:rFonts w:hint="cs"/>
          <w:szCs w:val="24"/>
          <w:rtl/>
          <w:lang w:bidi="ar-IQ"/>
        </w:rPr>
        <w:t>أما</w:t>
      </w:r>
      <w:r w:rsidRPr="00B2491F">
        <w:rPr>
          <w:rFonts w:hint="cs"/>
          <w:szCs w:val="24"/>
          <w:rtl/>
          <w:lang w:bidi="ar-IQ"/>
        </w:rPr>
        <w:t xml:space="preserve"> عن الدور الحكومي المتقاعس في معالجة حالات الفقدان المؤشرة </w:t>
      </w:r>
      <w:r w:rsidR="00F4011F" w:rsidRPr="00B2491F">
        <w:rPr>
          <w:rFonts w:hint="cs"/>
          <w:szCs w:val="24"/>
          <w:rtl/>
          <w:lang w:bidi="ar-IQ"/>
        </w:rPr>
        <w:t>لأرباب</w:t>
      </w:r>
      <w:r w:rsidRPr="00B2491F">
        <w:rPr>
          <w:rFonts w:hint="cs"/>
          <w:szCs w:val="24"/>
          <w:rtl/>
          <w:lang w:bidi="ar-IQ"/>
        </w:rPr>
        <w:t xml:space="preserve"> </w:t>
      </w:r>
      <w:r w:rsidR="00F4011F" w:rsidRPr="00B2491F">
        <w:rPr>
          <w:rFonts w:hint="cs"/>
          <w:szCs w:val="24"/>
          <w:rtl/>
          <w:lang w:bidi="ar-IQ"/>
        </w:rPr>
        <w:t>الأسر</w:t>
      </w:r>
      <w:r w:rsidRPr="00B2491F">
        <w:rPr>
          <w:rFonts w:hint="cs"/>
          <w:szCs w:val="24"/>
          <w:rtl/>
          <w:lang w:bidi="ar-IQ"/>
        </w:rPr>
        <w:t xml:space="preserve"> </w:t>
      </w:r>
      <w:r w:rsidR="00F4011F" w:rsidRPr="00B2491F">
        <w:rPr>
          <w:rFonts w:hint="cs"/>
          <w:szCs w:val="24"/>
          <w:rtl/>
          <w:lang w:bidi="ar-IQ"/>
        </w:rPr>
        <w:t>وتأثيراتها</w:t>
      </w:r>
      <w:r w:rsidRPr="00B2491F">
        <w:rPr>
          <w:rFonts w:hint="cs"/>
          <w:szCs w:val="24"/>
          <w:rtl/>
          <w:lang w:bidi="ar-IQ"/>
        </w:rPr>
        <w:t xml:space="preserve"> الكبيرة على النساء التي تركت دون معيل </w:t>
      </w:r>
      <w:r w:rsidR="00326F38" w:rsidRPr="00B2491F">
        <w:rPr>
          <w:rFonts w:hint="cs"/>
          <w:szCs w:val="24"/>
          <w:rtl/>
          <w:lang w:bidi="ar-IQ"/>
        </w:rPr>
        <w:t xml:space="preserve">والتي تشير إحصائيات الحكومة العراقية أنهن يشكلاً ما نسبته 10% </w:t>
      </w:r>
      <w:r w:rsidR="00326F38" w:rsidRPr="00E5451D">
        <w:rPr>
          <w:szCs w:val="24"/>
          <w:vertAlign w:val="superscript"/>
          <w:rtl/>
        </w:rPr>
        <w:footnoteReference w:id="46"/>
      </w:r>
      <w:r w:rsidR="00326F38" w:rsidRPr="00B2491F">
        <w:rPr>
          <w:rFonts w:hint="cs"/>
          <w:szCs w:val="24"/>
          <w:rtl/>
          <w:lang w:bidi="ar-IQ"/>
        </w:rPr>
        <w:t xml:space="preserve"> من مجموع العوائل العراقية </w:t>
      </w:r>
      <w:r w:rsidRPr="00B2491F">
        <w:rPr>
          <w:rFonts w:hint="cs"/>
          <w:szCs w:val="24"/>
          <w:rtl/>
          <w:lang w:bidi="ar-IQ"/>
        </w:rPr>
        <w:t xml:space="preserve">فأن </w:t>
      </w:r>
      <w:r w:rsidR="00F4011F" w:rsidRPr="00B2491F">
        <w:rPr>
          <w:rFonts w:hint="cs"/>
          <w:szCs w:val="24"/>
          <w:rtl/>
          <w:lang w:bidi="ar-IQ"/>
        </w:rPr>
        <w:t>أوهارد</w:t>
      </w:r>
      <w:r w:rsidRPr="00B2491F">
        <w:rPr>
          <w:rFonts w:hint="cs"/>
          <w:szCs w:val="24"/>
          <w:rtl/>
          <w:lang w:bidi="ar-IQ"/>
        </w:rPr>
        <w:t xml:space="preserve"> يؤشر قصوراً واضحاً في متابعة أوضاع تلك الشريحة من حيث غياب الإجراءات الجادة لتحري مصيرهم </w:t>
      </w:r>
      <w:r w:rsidR="00F4011F" w:rsidRPr="00B2491F">
        <w:rPr>
          <w:rFonts w:hint="cs"/>
          <w:szCs w:val="24"/>
          <w:rtl/>
          <w:lang w:bidi="ar-IQ"/>
        </w:rPr>
        <w:t>أو</w:t>
      </w:r>
      <w:r w:rsidRPr="00B2491F">
        <w:rPr>
          <w:rFonts w:hint="cs"/>
          <w:szCs w:val="24"/>
          <w:rtl/>
          <w:lang w:bidi="ar-IQ"/>
        </w:rPr>
        <w:t xml:space="preserve"> تسوية ومعالجة أوضاعهم الاقتصادية والاجتماعية </w:t>
      </w:r>
      <w:r w:rsidR="00F4011F" w:rsidRPr="00B2491F">
        <w:rPr>
          <w:rFonts w:hint="cs"/>
          <w:szCs w:val="24"/>
          <w:rtl/>
          <w:lang w:bidi="ar-IQ"/>
        </w:rPr>
        <w:t>الأمر</w:t>
      </w:r>
      <w:r w:rsidRPr="00B2491F">
        <w:rPr>
          <w:rFonts w:hint="cs"/>
          <w:szCs w:val="24"/>
          <w:rtl/>
          <w:lang w:bidi="ar-IQ"/>
        </w:rPr>
        <w:t xml:space="preserve"> الذي انعكس بشكل واضح على أوضاع النساء في تلك العوائل</w:t>
      </w:r>
      <w:r w:rsidR="00F4011F" w:rsidRPr="00B2491F">
        <w:rPr>
          <w:rFonts w:hint="cs"/>
          <w:szCs w:val="24"/>
          <w:rtl/>
          <w:lang w:bidi="ar-IQ"/>
        </w:rPr>
        <w:t xml:space="preserve">, وفي اطار العنف الموجه للمدافعات من الناشطات والنخب </w:t>
      </w:r>
      <w:r w:rsidR="00F4011F" w:rsidRPr="00B2491F">
        <w:rPr>
          <w:rFonts w:hint="cs"/>
          <w:szCs w:val="24"/>
          <w:rtl/>
          <w:lang w:bidi="ar-IQ"/>
        </w:rPr>
        <w:lastRenderedPageBreak/>
        <w:t>المجتمعية النسوية فقد تعرضت العديد منهن لتهديدات وملاحقات من جهات تحمل عناوين رسمية وأخرى سياسية اتهمت البعض منهن بالتخوين والعمالة بسبب أنشطتهن الإنسانية أو السياسية فيم واجهت بعض العناوين النسوية المعروفة في العراق التصفية على يد جهات ذات نفوذ فيما</w:t>
      </w:r>
      <w:r w:rsidR="00F847E2" w:rsidRPr="00B2491F">
        <w:rPr>
          <w:rFonts w:hint="cs"/>
          <w:szCs w:val="24"/>
          <w:rtl/>
          <w:lang w:bidi="ar-IQ"/>
        </w:rPr>
        <w:t xml:space="preserve"> </w:t>
      </w:r>
      <w:r w:rsidR="00AB17AA" w:rsidRPr="00B2491F">
        <w:rPr>
          <w:rFonts w:hint="cs"/>
          <w:szCs w:val="24"/>
          <w:rtl/>
          <w:lang w:bidi="ar-IQ"/>
        </w:rPr>
        <w:t>أخفقت</w:t>
      </w:r>
      <w:r w:rsidR="00F4011F" w:rsidRPr="00B2491F">
        <w:rPr>
          <w:rFonts w:hint="cs"/>
          <w:szCs w:val="24"/>
          <w:rtl/>
          <w:lang w:bidi="ar-IQ"/>
        </w:rPr>
        <w:t xml:space="preserve"> المؤسسات التنفيذية والقضائية في ملاحقتها أو الإعلان عمن هو متورط فيها ولا زالت التحقيقات وحتى ساعة إعداد هذا التقرير متكتمة عن البوح بالنتائج.</w:t>
      </w:r>
      <w:r w:rsidR="00382157" w:rsidRPr="00B2491F">
        <w:rPr>
          <w:rFonts w:hint="cs"/>
          <w:szCs w:val="24"/>
          <w:rtl/>
          <w:lang w:bidi="ar-IQ"/>
        </w:rPr>
        <w:t xml:space="preserve"> </w:t>
      </w:r>
      <w:r w:rsidR="00286668" w:rsidRPr="00B2491F">
        <w:rPr>
          <w:rFonts w:hint="cs"/>
          <w:szCs w:val="24"/>
          <w:rtl/>
          <w:lang w:bidi="ar-IQ"/>
        </w:rPr>
        <w:t>تابع تحال</w:t>
      </w:r>
      <w:r w:rsidR="00D3789B" w:rsidRPr="00B2491F">
        <w:rPr>
          <w:rFonts w:hint="cs"/>
          <w:szCs w:val="24"/>
          <w:rtl/>
          <w:lang w:bidi="ar-IQ"/>
        </w:rPr>
        <w:t>ف</w:t>
      </w:r>
      <w:r w:rsidR="00286668" w:rsidRPr="00B2491F">
        <w:rPr>
          <w:rFonts w:hint="cs"/>
          <w:szCs w:val="24"/>
          <w:rtl/>
          <w:lang w:bidi="ar-IQ"/>
        </w:rPr>
        <w:t xml:space="preserve"> </w:t>
      </w:r>
      <w:r w:rsidR="00D3789B" w:rsidRPr="00B2491F">
        <w:rPr>
          <w:rFonts w:hint="cs"/>
          <w:szCs w:val="24"/>
          <w:rtl/>
          <w:lang w:bidi="ar-IQ"/>
        </w:rPr>
        <w:t>أوهارد</w:t>
      </w:r>
      <w:r w:rsidR="00286668" w:rsidRPr="00B2491F">
        <w:rPr>
          <w:rFonts w:hint="cs"/>
          <w:szCs w:val="24"/>
          <w:rtl/>
          <w:lang w:bidi="ar-IQ"/>
        </w:rPr>
        <w:t xml:space="preserve"> المبادرات والخطط الحكومية الهادفة لمناهضة العنف ضد المرأة</w:t>
      </w:r>
      <w:r w:rsidR="00D3789B" w:rsidRPr="00E5451D">
        <w:rPr>
          <w:szCs w:val="24"/>
          <w:vertAlign w:val="superscript"/>
          <w:rtl/>
        </w:rPr>
        <w:footnoteReference w:id="47"/>
      </w:r>
      <w:r w:rsidR="00286668" w:rsidRPr="00B2491F">
        <w:rPr>
          <w:rFonts w:hint="cs"/>
          <w:szCs w:val="24"/>
          <w:rtl/>
          <w:lang w:bidi="ar-IQ"/>
        </w:rPr>
        <w:t xml:space="preserve"> وهي خطوات إيجابية </w:t>
      </w:r>
      <w:r w:rsidR="00D3789B" w:rsidRPr="00B2491F">
        <w:rPr>
          <w:rFonts w:hint="cs"/>
          <w:szCs w:val="24"/>
          <w:rtl/>
          <w:lang w:bidi="ar-IQ"/>
        </w:rPr>
        <w:t>ألا</w:t>
      </w:r>
      <w:r w:rsidR="00286668" w:rsidRPr="00B2491F">
        <w:rPr>
          <w:rFonts w:hint="cs"/>
          <w:szCs w:val="24"/>
          <w:rtl/>
          <w:lang w:bidi="ar-IQ"/>
        </w:rPr>
        <w:t xml:space="preserve"> </w:t>
      </w:r>
      <w:r w:rsidR="00D3789B" w:rsidRPr="00B2491F">
        <w:rPr>
          <w:rFonts w:hint="cs"/>
          <w:szCs w:val="24"/>
          <w:rtl/>
          <w:lang w:bidi="ar-IQ"/>
        </w:rPr>
        <w:t>أن</w:t>
      </w:r>
      <w:r w:rsidR="00286668" w:rsidRPr="00B2491F">
        <w:rPr>
          <w:rFonts w:hint="cs"/>
          <w:szCs w:val="24"/>
          <w:rtl/>
          <w:lang w:bidi="ar-IQ"/>
        </w:rPr>
        <w:t xml:space="preserve"> التحالف يأخذ على هذه الخطط والبرامج </w:t>
      </w:r>
      <w:r w:rsidR="00D3789B" w:rsidRPr="00B2491F">
        <w:rPr>
          <w:rFonts w:hint="cs"/>
          <w:szCs w:val="24"/>
          <w:rtl/>
          <w:lang w:bidi="ar-IQ"/>
        </w:rPr>
        <w:t>أنها</w:t>
      </w:r>
      <w:r w:rsidR="00286668" w:rsidRPr="00B2491F">
        <w:rPr>
          <w:rFonts w:hint="cs"/>
          <w:szCs w:val="24"/>
          <w:rtl/>
          <w:lang w:bidi="ar-IQ"/>
        </w:rPr>
        <w:t xml:space="preserve"> تنفذ في غياب المرجعية المؤسسية الفاعلة لتنفيذها ومتابعة مخرجاتها والبناء عليها ويجد التحالف </w:t>
      </w:r>
      <w:r w:rsidR="00D3789B" w:rsidRPr="00B2491F">
        <w:rPr>
          <w:rFonts w:hint="cs"/>
          <w:szCs w:val="24"/>
          <w:rtl/>
          <w:lang w:bidi="ar-IQ"/>
        </w:rPr>
        <w:t>أن</w:t>
      </w:r>
      <w:r w:rsidR="00286668" w:rsidRPr="00B2491F">
        <w:rPr>
          <w:rFonts w:hint="cs"/>
          <w:szCs w:val="24"/>
          <w:rtl/>
          <w:lang w:bidi="ar-IQ"/>
        </w:rPr>
        <w:t xml:space="preserve"> </w:t>
      </w:r>
      <w:r w:rsidR="00D3789B" w:rsidRPr="00B2491F">
        <w:rPr>
          <w:rFonts w:hint="cs"/>
          <w:szCs w:val="24"/>
          <w:rtl/>
          <w:lang w:bidi="ar-IQ"/>
        </w:rPr>
        <w:t>إيكال</w:t>
      </w:r>
      <w:r w:rsidR="00286668" w:rsidRPr="00B2491F">
        <w:rPr>
          <w:rFonts w:hint="cs"/>
          <w:szCs w:val="24"/>
          <w:rtl/>
          <w:lang w:bidi="ar-IQ"/>
        </w:rPr>
        <w:t xml:space="preserve"> هذه المهمة الى تشكيل حكومي بمستوى مديرية عامة قد افقد الحراك الزخم الكبير الذي كان يتمتع به بوجود وزارة للمرأة </w:t>
      </w:r>
      <w:r w:rsidR="00D3789B" w:rsidRPr="00B2491F">
        <w:rPr>
          <w:rFonts w:hint="cs"/>
          <w:szCs w:val="24"/>
          <w:rtl/>
          <w:lang w:bidi="ar-IQ"/>
        </w:rPr>
        <w:t xml:space="preserve">تم الغائها </w:t>
      </w:r>
      <w:r w:rsidR="00286668" w:rsidRPr="00B2491F">
        <w:rPr>
          <w:rFonts w:hint="cs"/>
          <w:szCs w:val="24"/>
          <w:rtl/>
          <w:lang w:bidi="ar-IQ"/>
        </w:rPr>
        <w:t>في التشكيل</w:t>
      </w:r>
      <w:r w:rsidR="00D3789B" w:rsidRPr="00B2491F">
        <w:rPr>
          <w:rFonts w:hint="cs"/>
          <w:szCs w:val="24"/>
          <w:rtl/>
          <w:lang w:bidi="ar-IQ"/>
        </w:rPr>
        <w:t>ة</w:t>
      </w:r>
      <w:r w:rsidR="00286668" w:rsidRPr="00B2491F">
        <w:rPr>
          <w:rFonts w:hint="cs"/>
          <w:szCs w:val="24"/>
          <w:rtl/>
          <w:lang w:bidi="ar-IQ"/>
        </w:rPr>
        <w:t xml:space="preserve"> </w:t>
      </w:r>
      <w:r w:rsidR="00D3789B" w:rsidRPr="00B2491F">
        <w:rPr>
          <w:rFonts w:hint="cs"/>
          <w:szCs w:val="24"/>
          <w:rtl/>
          <w:lang w:bidi="ar-IQ"/>
        </w:rPr>
        <w:t xml:space="preserve">الوزارية </w:t>
      </w:r>
      <w:r w:rsidR="00286668" w:rsidRPr="00B2491F">
        <w:rPr>
          <w:rFonts w:hint="cs"/>
          <w:szCs w:val="24"/>
          <w:rtl/>
          <w:lang w:bidi="ar-IQ"/>
        </w:rPr>
        <w:t>الحال</w:t>
      </w:r>
      <w:r w:rsidR="00D3789B" w:rsidRPr="00B2491F">
        <w:rPr>
          <w:rFonts w:hint="cs"/>
          <w:szCs w:val="24"/>
          <w:rtl/>
          <w:lang w:bidi="ar-IQ"/>
        </w:rPr>
        <w:t>ية,</w:t>
      </w:r>
      <w:r w:rsidR="00286668" w:rsidRPr="00B2491F">
        <w:rPr>
          <w:rFonts w:hint="cs"/>
          <w:szCs w:val="24"/>
          <w:rtl/>
          <w:lang w:bidi="ar-IQ"/>
        </w:rPr>
        <w:t xml:space="preserve"> ونعتقد </w:t>
      </w:r>
      <w:r w:rsidR="00D3789B" w:rsidRPr="00B2491F">
        <w:rPr>
          <w:rFonts w:hint="cs"/>
          <w:szCs w:val="24"/>
          <w:rtl/>
          <w:lang w:bidi="ar-IQ"/>
        </w:rPr>
        <w:t xml:space="preserve">أن انعدام التخصيصات الحكومية لهذه الخطط والبرامج واعتمادها على المنح والمبادرات الدولية الخارجية </w:t>
      </w:r>
      <w:r w:rsidR="00955251" w:rsidRPr="00B2491F">
        <w:rPr>
          <w:szCs w:val="24"/>
          <w:vertAlign w:val="superscript"/>
          <w:rtl/>
        </w:rPr>
        <w:footnoteReference w:id="48"/>
      </w:r>
      <w:r w:rsidR="00D3789B" w:rsidRPr="00B2491F">
        <w:rPr>
          <w:rFonts w:hint="cs"/>
          <w:szCs w:val="24"/>
          <w:rtl/>
          <w:lang w:bidi="ar-IQ"/>
        </w:rPr>
        <w:t xml:space="preserve">يشكل مصدر تعويق وأفشال لها يوجب المراجعة , يضاف الى ذلك ضعف </w:t>
      </w:r>
      <w:r w:rsidR="00382157" w:rsidRPr="00B2491F">
        <w:rPr>
          <w:rFonts w:hint="cs"/>
          <w:szCs w:val="24"/>
          <w:rtl/>
          <w:lang w:bidi="ar-IQ"/>
        </w:rPr>
        <w:t>أو</w:t>
      </w:r>
      <w:r w:rsidR="00D3789B" w:rsidRPr="00B2491F">
        <w:rPr>
          <w:rFonts w:hint="cs"/>
          <w:szCs w:val="24"/>
          <w:rtl/>
          <w:lang w:bidi="ar-IQ"/>
        </w:rPr>
        <w:t xml:space="preserve"> انعدام مشاركة المجتمع المدني في بعض هذه المبادرات </w:t>
      </w:r>
      <w:r w:rsidR="00382157" w:rsidRPr="00B2491F">
        <w:rPr>
          <w:rFonts w:hint="cs"/>
          <w:szCs w:val="24"/>
          <w:rtl/>
          <w:lang w:bidi="ar-IQ"/>
        </w:rPr>
        <w:t>أو</w:t>
      </w:r>
      <w:r w:rsidR="00D3789B" w:rsidRPr="00B2491F">
        <w:rPr>
          <w:rFonts w:hint="cs"/>
          <w:szCs w:val="24"/>
          <w:rtl/>
          <w:lang w:bidi="ar-IQ"/>
        </w:rPr>
        <w:t xml:space="preserve"> الخطط</w:t>
      </w:r>
      <w:r w:rsidR="00D3789B" w:rsidRPr="00B2491F">
        <w:rPr>
          <w:szCs w:val="24"/>
          <w:vertAlign w:val="superscript"/>
          <w:rtl/>
        </w:rPr>
        <w:footnoteReference w:id="49"/>
      </w:r>
      <w:r w:rsidR="00955251" w:rsidRPr="00B2491F">
        <w:rPr>
          <w:rFonts w:hint="cs"/>
          <w:szCs w:val="24"/>
          <w:rtl/>
          <w:lang w:bidi="ar-IQ"/>
        </w:rPr>
        <w:t xml:space="preserve">. </w:t>
      </w:r>
      <w:r w:rsidR="00382157" w:rsidRPr="00B2491F">
        <w:rPr>
          <w:rFonts w:hint="cs"/>
          <w:szCs w:val="24"/>
          <w:rtl/>
          <w:lang w:bidi="ar-IQ"/>
        </w:rPr>
        <w:t>أما</w:t>
      </w:r>
      <w:r w:rsidR="00955251" w:rsidRPr="00B2491F">
        <w:rPr>
          <w:rFonts w:hint="cs"/>
          <w:szCs w:val="24"/>
          <w:rtl/>
          <w:lang w:bidi="ar-IQ"/>
        </w:rPr>
        <w:t xml:space="preserve"> عن </w:t>
      </w:r>
      <w:r w:rsidR="0041558F" w:rsidRPr="00B2491F">
        <w:rPr>
          <w:rFonts w:hint="cs"/>
          <w:szCs w:val="24"/>
          <w:rtl/>
          <w:lang w:bidi="ar-IQ"/>
        </w:rPr>
        <w:t xml:space="preserve">الدور </w:t>
      </w:r>
      <w:r w:rsidR="00955251" w:rsidRPr="00B2491F">
        <w:rPr>
          <w:rFonts w:hint="cs"/>
          <w:szCs w:val="24"/>
          <w:rtl/>
          <w:lang w:bidi="ar-IQ"/>
        </w:rPr>
        <w:t xml:space="preserve">الأمنة لإيداع المعنفات فأن التحالف يجد </w:t>
      </w:r>
      <w:r w:rsidR="00382157" w:rsidRPr="00B2491F">
        <w:rPr>
          <w:rFonts w:hint="cs"/>
          <w:szCs w:val="24"/>
          <w:rtl/>
          <w:lang w:bidi="ar-IQ"/>
        </w:rPr>
        <w:t>أنها</w:t>
      </w:r>
      <w:r w:rsidR="00955251" w:rsidRPr="00B2491F">
        <w:rPr>
          <w:rFonts w:hint="cs"/>
          <w:szCs w:val="24"/>
          <w:rtl/>
          <w:lang w:bidi="ar-IQ"/>
        </w:rPr>
        <w:t xml:space="preserve"> لازالت غير </w:t>
      </w:r>
      <w:r w:rsidR="00382157" w:rsidRPr="00B2491F">
        <w:rPr>
          <w:rFonts w:hint="cs"/>
          <w:szCs w:val="24"/>
          <w:rtl/>
          <w:lang w:bidi="ar-IQ"/>
        </w:rPr>
        <w:t>مؤطره</w:t>
      </w:r>
      <w:r w:rsidR="00955251" w:rsidRPr="00B2491F">
        <w:rPr>
          <w:rFonts w:hint="cs"/>
          <w:szCs w:val="24"/>
          <w:rtl/>
          <w:lang w:bidi="ar-IQ"/>
        </w:rPr>
        <w:t xml:space="preserve"> قانونياً ولازالت التجربة تواجه تحديات كبيرة تتعلق بالإدارة والتمويل </w:t>
      </w:r>
      <w:r w:rsidR="00382157" w:rsidRPr="00B2491F">
        <w:rPr>
          <w:rFonts w:hint="cs"/>
          <w:szCs w:val="24"/>
          <w:rtl/>
          <w:lang w:bidi="ar-IQ"/>
        </w:rPr>
        <w:t>وأليات</w:t>
      </w:r>
      <w:r w:rsidR="00955251" w:rsidRPr="00B2491F">
        <w:rPr>
          <w:rFonts w:hint="cs"/>
          <w:szCs w:val="24"/>
          <w:rtl/>
          <w:lang w:bidi="ar-IQ"/>
        </w:rPr>
        <w:t xml:space="preserve"> الإحالة وحقوق والتزامات </w:t>
      </w:r>
      <w:r w:rsidR="00382157" w:rsidRPr="00B2491F">
        <w:rPr>
          <w:rFonts w:hint="cs"/>
          <w:szCs w:val="24"/>
          <w:rtl/>
          <w:lang w:bidi="ar-IQ"/>
        </w:rPr>
        <w:t>المودعات.</w:t>
      </w:r>
    </w:p>
    <w:p w14:paraId="086E4879" w14:textId="60D1B18B" w:rsidR="00217E48" w:rsidRPr="00B2491F" w:rsidRDefault="007464FA" w:rsidP="009A1823">
      <w:pPr>
        <w:spacing w:after="264" w:line="276" w:lineRule="auto"/>
        <w:ind w:right="355"/>
        <w:jc w:val="both"/>
        <w:rPr>
          <w:szCs w:val="24"/>
          <w:rtl/>
          <w:lang w:bidi="ar-IQ"/>
        </w:rPr>
      </w:pPr>
      <w:r w:rsidRPr="00B2491F">
        <w:rPr>
          <w:rFonts w:hint="cs"/>
          <w:szCs w:val="24"/>
          <w:rtl/>
          <w:lang w:bidi="ar-IQ"/>
        </w:rPr>
        <w:t xml:space="preserve">يوصي تحالف أوهارد الحكومة العراقية </w:t>
      </w:r>
    </w:p>
    <w:p w14:paraId="6794F93C" w14:textId="6E689C31" w:rsidR="007464FA" w:rsidRPr="00B2491F" w:rsidRDefault="007464FA" w:rsidP="009A1823">
      <w:pPr>
        <w:pStyle w:val="a5"/>
        <w:numPr>
          <w:ilvl w:val="0"/>
          <w:numId w:val="7"/>
        </w:numPr>
        <w:spacing w:after="264" w:line="276" w:lineRule="auto"/>
        <w:ind w:right="355"/>
        <w:jc w:val="both"/>
        <w:rPr>
          <w:szCs w:val="24"/>
          <w:lang w:bidi="ar-IQ"/>
        </w:rPr>
      </w:pPr>
      <w:r w:rsidRPr="00B2491F">
        <w:rPr>
          <w:rFonts w:hint="cs"/>
          <w:szCs w:val="24"/>
          <w:rtl/>
          <w:lang w:bidi="ar-IQ"/>
        </w:rPr>
        <w:t xml:space="preserve">السعي لإقرار قانون موحد لمناهضة العنف ضد المرأة والعمل على تعديل التشريعات التي تكرس العنف والتمييز ضد المرأة في القوانين العقابية والأحوال </w:t>
      </w:r>
      <w:r w:rsidR="00955251" w:rsidRPr="00B2491F">
        <w:rPr>
          <w:rFonts w:hint="cs"/>
          <w:szCs w:val="24"/>
          <w:rtl/>
          <w:lang w:bidi="ar-IQ"/>
        </w:rPr>
        <w:t>الشخصية.</w:t>
      </w:r>
    </w:p>
    <w:p w14:paraId="48E83900" w14:textId="08F1A4C8" w:rsidR="007464FA" w:rsidRPr="00B2491F" w:rsidRDefault="007464FA" w:rsidP="009A1823">
      <w:pPr>
        <w:pStyle w:val="a5"/>
        <w:numPr>
          <w:ilvl w:val="0"/>
          <w:numId w:val="7"/>
        </w:numPr>
        <w:spacing w:after="264" w:line="276" w:lineRule="auto"/>
        <w:ind w:right="355"/>
        <w:jc w:val="both"/>
        <w:rPr>
          <w:szCs w:val="24"/>
          <w:lang w:bidi="ar-IQ"/>
        </w:rPr>
      </w:pPr>
      <w:r w:rsidRPr="00B2491F">
        <w:rPr>
          <w:rFonts w:hint="cs"/>
          <w:szCs w:val="24"/>
          <w:rtl/>
          <w:lang w:bidi="ar-IQ"/>
        </w:rPr>
        <w:t xml:space="preserve">تعزيز السياسات والخطط للقضاء على العنف ضد المرأة من خلال توفير إجراءات الحماية والوقاية وإعادة </w:t>
      </w:r>
      <w:r w:rsidR="00FE0C5A" w:rsidRPr="00B2491F">
        <w:rPr>
          <w:rFonts w:hint="cs"/>
          <w:szCs w:val="24"/>
          <w:rtl/>
          <w:lang w:bidi="ar-IQ"/>
        </w:rPr>
        <w:t>التأهيل والاندما</w:t>
      </w:r>
      <w:r w:rsidR="00FE0C5A" w:rsidRPr="00B2491F">
        <w:rPr>
          <w:rFonts w:hint="eastAsia"/>
          <w:szCs w:val="24"/>
          <w:rtl/>
          <w:lang w:bidi="ar-IQ"/>
        </w:rPr>
        <w:t>ج</w:t>
      </w:r>
      <w:r w:rsidR="00FE0C5A" w:rsidRPr="00B2491F">
        <w:rPr>
          <w:rFonts w:hint="cs"/>
          <w:szCs w:val="24"/>
          <w:rtl/>
          <w:lang w:bidi="ar-IQ"/>
        </w:rPr>
        <w:t xml:space="preserve"> وسبل الأنصاف وجبر الضرر للضحايا والملاحقة ومنع الإفلات من العقاب للجناة.</w:t>
      </w:r>
    </w:p>
    <w:p w14:paraId="394B3CD6" w14:textId="00A22F8F" w:rsidR="0041558F" w:rsidRPr="00B2491F" w:rsidRDefault="0041558F" w:rsidP="009A1823">
      <w:pPr>
        <w:pStyle w:val="a5"/>
        <w:numPr>
          <w:ilvl w:val="0"/>
          <w:numId w:val="7"/>
        </w:numPr>
        <w:spacing w:after="264" w:line="276" w:lineRule="auto"/>
        <w:ind w:right="355"/>
        <w:jc w:val="both"/>
        <w:rPr>
          <w:szCs w:val="24"/>
          <w:lang w:bidi="ar-IQ"/>
        </w:rPr>
      </w:pPr>
      <w:r w:rsidRPr="00B2491F">
        <w:rPr>
          <w:rFonts w:hint="cs"/>
          <w:szCs w:val="24"/>
          <w:rtl/>
          <w:lang w:bidi="ar-IQ"/>
        </w:rPr>
        <w:t>تأطير عمل دور الإيداع للمعفنات باطار قانوني ينظم إدارة تلك الدور وتمويلها وأليات الإحالة وحقوق والتزامات المعنفات بما يخرجها من توصيف الاحتجاز الى الرعاية وإعادة التأهيل .</w:t>
      </w:r>
    </w:p>
    <w:p w14:paraId="74F0AACE" w14:textId="77777777" w:rsidR="00A234CE" w:rsidRPr="00B2491F" w:rsidRDefault="00A234CE" w:rsidP="00A234CE">
      <w:pPr>
        <w:pStyle w:val="a5"/>
        <w:numPr>
          <w:ilvl w:val="0"/>
          <w:numId w:val="7"/>
        </w:numPr>
        <w:spacing w:after="264" w:line="276" w:lineRule="auto"/>
        <w:ind w:right="355"/>
        <w:jc w:val="both"/>
        <w:rPr>
          <w:szCs w:val="24"/>
          <w:lang w:bidi="ar-IQ"/>
        </w:rPr>
      </w:pPr>
      <w:r w:rsidRPr="00B2491F">
        <w:rPr>
          <w:rFonts w:hint="cs"/>
          <w:szCs w:val="24"/>
          <w:rtl/>
          <w:lang w:bidi="ar-IQ"/>
        </w:rPr>
        <w:t>الغاء المادة 41 ق ع العراقي رقم 111 لسنة 1969</w:t>
      </w:r>
    </w:p>
    <w:p w14:paraId="2449EEE4" w14:textId="64FE2954" w:rsidR="00A234CE" w:rsidRPr="00B2491F" w:rsidRDefault="00A234CE" w:rsidP="009A1823">
      <w:pPr>
        <w:pStyle w:val="a5"/>
        <w:numPr>
          <w:ilvl w:val="0"/>
          <w:numId w:val="7"/>
        </w:numPr>
        <w:spacing w:after="264" w:line="276" w:lineRule="auto"/>
        <w:ind w:right="355"/>
        <w:jc w:val="both"/>
        <w:rPr>
          <w:szCs w:val="24"/>
          <w:lang w:bidi="ar-IQ"/>
        </w:rPr>
      </w:pPr>
      <w:r w:rsidRPr="00B2491F">
        <w:rPr>
          <w:rFonts w:hint="cs"/>
          <w:szCs w:val="24"/>
          <w:rtl/>
          <w:lang w:bidi="ar-IQ"/>
        </w:rPr>
        <w:t xml:space="preserve">تفعيل العمل بقرارات مجلس قيادة الثورة </w:t>
      </w:r>
      <w:r w:rsidR="0041558F" w:rsidRPr="00B2491F">
        <w:rPr>
          <w:rFonts w:hint="cs"/>
          <w:szCs w:val="24"/>
          <w:rtl/>
          <w:lang w:bidi="ar-IQ"/>
        </w:rPr>
        <w:t>المنحل 253</w:t>
      </w:r>
      <w:r w:rsidR="00A7254C" w:rsidRPr="00B2491F">
        <w:rPr>
          <w:rFonts w:hint="cs"/>
          <w:szCs w:val="24"/>
          <w:rtl/>
          <w:lang w:bidi="ar-IQ"/>
        </w:rPr>
        <w:t xml:space="preserve"> لسنة 1980 , 1040 لسنة 1980 ,1239 لسنة 1980 </w:t>
      </w:r>
      <w:r w:rsidRPr="00B2491F">
        <w:rPr>
          <w:rFonts w:hint="cs"/>
          <w:szCs w:val="24"/>
          <w:rtl/>
          <w:lang w:bidi="ar-IQ"/>
        </w:rPr>
        <w:t xml:space="preserve">وتأمين التخصيصات المالية في الموازنة العامة لصندوق النفقات </w:t>
      </w:r>
      <w:r w:rsidR="0041558F" w:rsidRPr="00B2491F">
        <w:rPr>
          <w:rFonts w:hint="cs"/>
          <w:szCs w:val="24"/>
          <w:rtl/>
          <w:lang w:bidi="ar-IQ"/>
        </w:rPr>
        <w:t>المؤقتة.</w:t>
      </w:r>
    </w:p>
    <w:p w14:paraId="058473EE" w14:textId="7C4112D3" w:rsidR="00B2491F" w:rsidRPr="00B2491F" w:rsidRDefault="00B2491F" w:rsidP="009A1823">
      <w:pPr>
        <w:pStyle w:val="a5"/>
        <w:numPr>
          <w:ilvl w:val="0"/>
          <w:numId w:val="7"/>
        </w:numPr>
        <w:spacing w:after="264" w:line="276" w:lineRule="auto"/>
        <w:ind w:right="355"/>
        <w:jc w:val="both"/>
        <w:rPr>
          <w:szCs w:val="24"/>
          <w:lang w:bidi="ar-IQ"/>
        </w:rPr>
      </w:pPr>
      <w:r w:rsidRPr="00B2491F">
        <w:rPr>
          <w:rFonts w:hint="cs"/>
          <w:szCs w:val="24"/>
          <w:rtl/>
          <w:lang w:bidi="ar-IQ"/>
        </w:rPr>
        <w:t xml:space="preserve">أصلاح أوضاع البيئة السجنية للنساء في العراق بالقدر الذي يؤمن احترام العراق لالتزاماته الوطنية والدولية وفق الاتفاقية وما تقرره القواعد والمعايير الدولية </w:t>
      </w:r>
      <w:r w:rsidRPr="00B2491F">
        <w:rPr>
          <w:szCs w:val="24"/>
          <w:rtl/>
          <w:lang w:bidi="ar-IQ"/>
        </w:rPr>
        <w:t xml:space="preserve">وتحديدا القواعد النموذجية الدنيا لمعاملة </w:t>
      </w:r>
      <w:r w:rsidRPr="00B2491F">
        <w:rPr>
          <w:szCs w:val="24"/>
          <w:rtl/>
          <w:lang w:bidi="ar-IQ"/>
        </w:rPr>
        <w:lastRenderedPageBreak/>
        <w:t xml:space="preserve">السجناء لعام 1977 وقواعد الأمم المتحدة النموذجية الدنيا للتدابير غير </w:t>
      </w:r>
      <w:r w:rsidRPr="00B2491F">
        <w:rPr>
          <w:rFonts w:hint="cs"/>
          <w:szCs w:val="24"/>
          <w:rtl/>
          <w:lang w:bidi="ar-IQ"/>
        </w:rPr>
        <w:t>الاحتجازية</w:t>
      </w:r>
      <w:r w:rsidRPr="00B2491F">
        <w:rPr>
          <w:szCs w:val="24"/>
          <w:rtl/>
          <w:lang w:bidi="ar-IQ"/>
        </w:rPr>
        <w:t xml:space="preserve"> (</w:t>
      </w:r>
      <w:r w:rsidRPr="00B2491F">
        <w:rPr>
          <w:rFonts w:hint="cs"/>
          <w:szCs w:val="24"/>
          <w:rtl/>
          <w:lang w:bidi="ar-IQ"/>
        </w:rPr>
        <w:t>قواعد طوكي</w:t>
      </w:r>
      <w:r w:rsidRPr="00B2491F">
        <w:rPr>
          <w:rFonts w:hint="eastAsia"/>
          <w:szCs w:val="24"/>
          <w:rtl/>
          <w:lang w:bidi="ar-IQ"/>
        </w:rPr>
        <w:t>و</w:t>
      </w:r>
      <w:r w:rsidRPr="00B2491F">
        <w:rPr>
          <w:szCs w:val="24"/>
          <w:rtl/>
          <w:lang w:bidi="ar-IQ"/>
        </w:rPr>
        <w:t xml:space="preserve">) 1990 وقواعد الأمم المتحدة لمعاملة النساء السجينات والتدابير غير </w:t>
      </w:r>
      <w:r w:rsidRPr="00B2491F">
        <w:rPr>
          <w:rFonts w:hint="cs"/>
          <w:szCs w:val="24"/>
          <w:rtl/>
          <w:lang w:bidi="ar-IQ"/>
        </w:rPr>
        <w:t>الاحتجازية</w:t>
      </w:r>
      <w:r w:rsidRPr="00B2491F">
        <w:rPr>
          <w:szCs w:val="24"/>
          <w:rtl/>
          <w:lang w:bidi="ar-IQ"/>
        </w:rPr>
        <w:t xml:space="preserve"> للمجرمات (قواعد بانكوك) 2010 وقواعد الأمم المتحدة النموذجية الدنيا لإدارة شؤون قضاء الأحداث (قواعد بيجين) 1985.</w:t>
      </w:r>
    </w:p>
    <w:p w14:paraId="71A97309" w14:textId="0983E737" w:rsidR="00FE0C5A" w:rsidRPr="00B2491F" w:rsidRDefault="00FE0C5A" w:rsidP="009A1823">
      <w:pPr>
        <w:pStyle w:val="a5"/>
        <w:numPr>
          <w:ilvl w:val="0"/>
          <w:numId w:val="7"/>
        </w:numPr>
        <w:spacing w:after="264" w:line="276" w:lineRule="auto"/>
        <w:ind w:right="355"/>
        <w:jc w:val="both"/>
        <w:rPr>
          <w:szCs w:val="24"/>
          <w:lang w:bidi="ar-IQ"/>
        </w:rPr>
      </w:pPr>
      <w:r w:rsidRPr="00B2491F">
        <w:rPr>
          <w:rFonts w:hint="cs"/>
          <w:szCs w:val="24"/>
          <w:rtl/>
          <w:lang w:bidi="ar-IQ"/>
        </w:rPr>
        <w:t xml:space="preserve">العمل على ضمان حقوق الضحايا في تلقي خدمات صحية ونفسية وقانونية واجتماعية مجانية وتوفير دور إيواء أمنة </w:t>
      </w:r>
      <w:r w:rsidR="007B545C" w:rsidRPr="00B2491F">
        <w:rPr>
          <w:rFonts w:hint="cs"/>
          <w:szCs w:val="24"/>
          <w:rtl/>
          <w:lang w:bidi="ar-IQ"/>
        </w:rPr>
        <w:t>لهم.</w:t>
      </w:r>
    </w:p>
    <w:p w14:paraId="69C0FB7A" w14:textId="4EB20C69" w:rsidR="00FE0C5A" w:rsidRPr="00B2491F" w:rsidRDefault="00FE0C5A" w:rsidP="009A1823">
      <w:pPr>
        <w:pStyle w:val="a5"/>
        <w:numPr>
          <w:ilvl w:val="0"/>
          <w:numId w:val="7"/>
        </w:numPr>
        <w:spacing w:after="264" w:line="276" w:lineRule="auto"/>
        <w:ind w:right="355"/>
        <w:jc w:val="both"/>
        <w:rPr>
          <w:szCs w:val="24"/>
          <w:lang w:bidi="ar-IQ"/>
        </w:rPr>
      </w:pPr>
      <w:r w:rsidRPr="00B2491F">
        <w:rPr>
          <w:rFonts w:hint="cs"/>
          <w:szCs w:val="24"/>
          <w:rtl/>
          <w:lang w:bidi="ar-IQ"/>
        </w:rPr>
        <w:t xml:space="preserve">تطوير نظم الإحالة لحالات العنف ضد المرأة وتوثيقها مركزياً واعتماد اليات متابعة ومراقبة ورصد فعالة </w:t>
      </w:r>
      <w:r w:rsidR="00382157" w:rsidRPr="00B2491F">
        <w:rPr>
          <w:rFonts w:hint="cs"/>
          <w:szCs w:val="24"/>
          <w:rtl/>
          <w:lang w:bidi="ar-IQ"/>
        </w:rPr>
        <w:t>لها.</w:t>
      </w:r>
    </w:p>
    <w:p w14:paraId="20BD7D29" w14:textId="65802DDE" w:rsidR="00FE0C5A" w:rsidRPr="00B2491F" w:rsidRDefault="00FE0C5A" w:rsidP="009A1823">
      <w:pPr>
        <w:pStyle w:val="a5"/>
        <w:numPr>
          <w:ilvl w:val="0"/>
          <w:numId w:val="7"/>
        </w:numPr>
        <w:spacing w:after="264" w:line="276" w:lineRule="auto"/>
        <w:ind w:right="355"/>
        <w:jc w:val="both"/>
        <w:rPr>
          <w:szCs w:val="24"/>
          <w:lang w:bidi="ar-IQ"/>
        </w:rPr>
      </w:pPr>
      <w:r w:rsidRPr="00B2491F">
        <w:rPr>
          <w:rFonts w:hint="cs"/>
          <w:szCs w:val="24"/>
          <w:rtl/>
          <w:lang w:bidi="ar-IQ"/>
        </w:rPr>
        <w:t xml:space="preserve">تعزيز قدرات منظومة العدالة </w:t>
      </w:r>
      <w:r w:rsidR="00286668" w:rsidRPr="00B2491F">
        <w:rPr>
          <w:rFonts w:hint="cs"/>
          <w:szCs w:val="24"/>
          <w:rtl/>
          <w:lang w:bidi="ar-IQ"/>
        </w:rPr>
        <w:t>(قضاء</w:t>
      </w:r>
      <w:r w:rsidRPr="00B2491F">
        <w:rPr>
          <w:rFonts w:hint="cs"/>
          <w:szCs w:val="24"/>
          <w:rtl/>
          <w:lang w:bidi="ar-IQ"/>
        </w:rPr>
        <w:t xml:space="preserve"> </w:t>
      </w:r>
      <w:r w:rsidRPr="00B2491F">
        <w:rPr>
          <w:szCs w:val="24"/>
          <w:rtl/>
          <w:lang w:bidi="ar-IQ"/>
        </w:rPr>
        <w:t>–</w:t>
      </w:r>
      <w:r w:rsidRPr="00B2491F">
        <w:rPr>
          <w:rFonts w:hint="cs"/>
          <w:szCs w:val="24"/>
          <w:rtl/>
          <w:lang w:bidi="ar-IQ"/>
        </w:rPr>
        <w:t xml:space="preserve"> إنفاذ </w:t>
      </w:r>
      <w:r w:rsidR="00D3789B" w:rsidRPr="00B2491F">
        <w:rPr>
          <w:rFonts w:hint="cs"/>
          <w:szCs w:val="24"/>
          <w:rtl/>
          <w:lang w:bidi="ar-IQ"/>
        </w:rPr>
        <w:t>قانون) في</w:t>
      </w:r>
      <w:r w:rsidRPr="00B2491F">
        <w:rPr>
          <w:rFonts w:hint="cs"/>
          <w:szCs w:val="24"/>
          <w:rtl/>
          <w:lang w:bidi="ar-IQ"/>
        </w:rPr>
        <w:t xml:space="preserve"> العراق للتصدي للعنف ضد المرأة </w:t>
      </w:r>
    </w:p>
    <w:p w14:paraId="2C094D13" w14:textId="11765D7E" w:rsidR="00FE0C5A" w:rsidRPr="00B2491F" w:rsidRDefault="00286668" w:rsidP="009A1823">
      <w:pPr>
        <w:pStyle w:val="a5"/>
        <w:numPr>
          <w:ilvl w:val="0"/>
          <w:numId w:val="7"/>
        </w:numPr>
        <w:spacing w:after="264" w:line="276" w:lineRule="auto"/>
        <w:ind w:right="355"/>
        <w:jc w:val="both"/>
        <w:rPr>
          <w:szCs w:val="24"/>
          <w:lang w:bidi="ar-IQ"/>
        </w:rPr>
      </w:pPr>
      <w:r w:rsidRPr="00B2491F">
        <w:rPr>
          <w:rFonts w:hint="cs"/>
          <w:szCs w:val="24"/>
          <w:rtl/>
          <w:lang w:bidi="ar-IQ"/>
        </w:rPr>
        <w:t>اشرا</w:t>
      </w:r>
      <w:r w:rsidRPr="00B2491F">
        <w:rPr>
          <w:rFonts w:hint="eastAsia"/>
          <w:szCs w:val="24"/>
          <w:rtl/>
          <w:lang w:bidi="ar-IQ"/>
        </w:rPr>
        <w:t>ك</w:t>
      </w:r>
      <w:r w:rsidR="00FE0C5A" w:rsidRPr="00B2491F">
        <w:rPr>
          <w:rFonts w:hint="cs"/>
          <w:szCs w:val="24"/>
          <w:rtl/>
          <w:lang w:bidi="ar-IQ"/>
        </w:rPr>
        <w:t xml:space="preserve"> ودعم برامج </w:t>
      </w:r>
      <w:r w:rsidR="007B545C" w:rsidRPr="00B2491F">
        <w:rPr>
          <w:rFonts w:hint="cs"/>
          <w:szCs w:val="24"/>
          <w:rtl/>
          <w:lang w:bidi="ar-IQ"/>
        </w:rPr>
        <w:t>ومبادرات ا</w:t>
      </w:r>
      <w:r w:rsidR="00FE0C5A" w:rsidRPr="00B2491F">
        <w:rPr>
          <w:rFonts w:hint="cs"/>
          <w:szCs w:val="24"/>
          <w:rtl/>
          <w:lang w:bidi="ar-IQ"/>
        </w:rPr>
        <w:t xml:space="preserve">لمجتمع المدني في جهود مناهضة العنف ضد المرأة في جميع </w:t>
      </w:r>
      <w:r w:rsidRPr="00B2491F">
        <w:rPr>
          <w:rFonts w:hint="cs"/>
          <w:szCs w:val="24"/>
          <w:rtl/>
          <w:lang w:bidi="ar-IQ"/>
        </w:rPr>
        <w:t>المراحل.</w:t>
      </w:r>
    </w:p>
    <w:p w14:paraId="70231263" w14:textId="4117F926" w:rsidR="00286668" w:rsidRPr="00B2491F" w:rsidRDefault="00286668" w:rsidP="009A1823">
      <w:pPr>
        <w:pStyle w:val="a5"/>
        <w:numPr>
          <w:ilvl w:val="0"/>
          <w:numId w:val="7"/>
        </w:numPr>
        <w:spacing w:after="264" w:line="276" w:lineRule="auto"/>
        <w:ind w:right="355"/>
        <w:jc w:val="both"/>
        <w:rPr>
          <w:szCs w:val="24"/>
          <w:lang w:bidi="ar-IQ"/>
        </w:rPr>
      </w:pPr>
      <w:r w:rsidRPr="00B2491F">
        <w:rPr>
          <w:szCs w:val="24"/>
          <w:rtl/>
          <w:lang w:bidi="ar-IQ"/>
        </w:rPr>
        <w:t xml:space="preserve">وضع سياسات </w:t>
      </w:r>
      <w:r w:rsidR="00D3789B" w:rsidRPr="00B2491F">
        <w:rPr>
          <w:rFonts w:hint="cs"/>
          <w:szCs w:val="24"/>
          <w:rtl/>
          <w:lang w:bidi="ar-IQ"/>
        </w:rPr>
        <w:t>وبرامج</w:t>
      </w:r>
      <w:r w:rsidRPr="00B2491F">
        <w:rPr>
          <w:szCs w:val="24"/>
          <w:rtl/>
          <w:lang w:bidi="ar-IQ"/>
        </w:rPr>
        <w:t xml:space="preserve"> </w:t>
      </w:r>
      <w:r w:rsidR="00955251" w:rsidRPr="00B2491F">
        <w:rPr>
          <w:rFonts w:hint="cs"/>
          <w:szCs w:val="24"/>
          <w:rtl/>
          <w:lang w:bidi="ar-IQ"/>
        </w:rPr>
        <w:t>وخطط</w:t>
      </w:r>
      <w:r w:rsidRPr="00B2491F">
        <w:rPr>
          <w:szCs w:val="24"/>
          <w:rtl/>
          <w:lang w:bidi="ar-IQ"/>
        </w:rPr>
        <w:t xml:space="preserve"> </w:t>
      </w:r>
      <w:r w:rsidR="00382157" w:rsidRPr="00B2491F">
        <w:rPr>
          <w:rFonts w:hint="cs"/>
          <w:szCs w:val="24"/>
          <w:rtl/>
          <w:lang w:bidi="ar-IQ"/>
        </w:rPr>
        <w:t>وتحديد</w:t>
      </w:r>
      <w:r w:rsidRPr="00B2491F">
        <w:rPr>
          <w:szCs w:val="24"/>
          <w:rtl/>
          <w:lang w:bidi="ar-IQ"/>
        </w:rPr>
        <w:t xml:space="preserve"> ميزانيات لمواجهة ظاهرة العنف ضد النساء </w:t>
      </w:r>
      <w:r w:rsidR="00D3789B" w:rsidRPr="00B2491F">
        <w:rPr>
          <w:rFonts w:hint="cs"/>
          <w:szCs w:val="24"/>
          <w:rtl/>
          <w:lang w:bidi="ar-IQ"/>
        </w:rPr>
        <w:t>في</w:t>
      </w:r>
      <w:r w:rsidRPr="00B2491F">
        <w:rPr>
          <w:szCs w:val="24"/>
          <w:rtl/>
          <w:lang w:bidi="ar-IQ"/>
        </w:rPr>
        <w:t xml:space="preserve"> المجتمع، على كافة المستويات </w:t>
      </w:r>
    </w:p>
    <w:p w14:paraId="00DAC7FC" w14:textId="012249BA" w:rsidR="00286668" w:rsidRPr="00B2491F" w:rsidRDefault="00286668" w:rsidP="009A1823">
      <w:pPr>
        <w:pStyle w:val="a5"/>
        <w:numPr>
          <w:ilvl w:val="0"/>
          <w:numId w:val="7"/>
        </w:numPr>
        <w:spacing w:after="264" w:line="276" w:lineRule="auto"/>
        <w:ind w:right="355"/>
        <w:jc w:val="both"/>
        <w:rPr>
          <w:szCs w:val="24"/>
          <w:lang w:bidi="ar-IQ"/>
        </w:rPr>
      </w:pPr>
      <w:r w:rsidRPr="00B2491F">
        <w:rPr>
          <w:szCs w:val="24"/>
          <w:rtl/>
          <w:lang w:bidi="ar-IQ"/>
        </w:rPr>
        <w:t xml:space="preserve">رفع </w:t>
      </w:r>
      <w:r w:rsidRPr="00B2491F">
        <w:rPr>
          <w:rFonts w:hint="cs"/>
          <w:szCs w:val="24"/>
          <w:rtl/>
          <w:lang w:bidi="ar-IQ"/>
        </w:rPr>
        <w:t xml:space="preserve">مستوى </w:t>
      </w:r>
      <w:r w:rsidR="00D3789B" w:rsidRPr="00B2491F">
        <w:rPr>
          <w:rFonts w:hint="cs"/>
          <w:szCs w:val="24"/>
          <w:rtl/>
          <w:lang w:bidi="ar-IQ"/>
        </w:rPr>
        <w:t>الوعي</w:t>
      </w:r>
      <w:r w:rsidRPr="00B2491F">
        <w:rPr>
          <w:szCs w:val="24"/>
          <w:rtl/>
          <w:lang w:bidi="ar-IQ"/>
        </w:rPr>
        <w:t xml:space="preserve"> </w:t>
      </w:r>
      <w:r w:rsidRPr="00B2491F">
        <w:rPr>
          <w:rFonts w:hint="cs"/>
          <w:szCs w:val="24"/>
          <w:rtl/>
          <w:lang w:bidi="ar-IQ"/>
        </w:rPr>
        <w:t>المجتمعي</w:t>
      </w:r>
      <w:r w:rsidRPr="00B2491F">
        <w:rPr>
          <w:szCs w:val="24"/>
          <w:rtl/>
          <w:lang w:bidi="ar-IQ"/>
        </w:rPr>
        <w:t xml:space="preserve"> بآثار العنف على النساء ة </w:t>
      </w:r>
      <w:r w:rsidR="00D3789B" w:rsidRPr="00B2491F">
        <w:rPr>
          <w:rFonts w:hint="cs"/>
          <w:szCs w:val="24"/>
          <w:rtl/>
          <w:lang w:bidi="ar-IQ"/>
        </w:rPr>
        <w:t>الأسرة</w:t>
      </w:r>
      <w:r w:rsidRPr="00B2491F">
        <w:rPr>
          <w:szCs w:val="24"/>
          <w:rtl/>
          <w:lang w:bidi="ar-IQ"/>
        </w:rPr>
        <w:t xml:space="preserve"> والمجتمع لضمان رفض المجتمع بأسره لكل ممارسات العنف ضد النساء</w:t>
      </w:r>
    </w:p>
    <w:p w14:paraId="26E1481F" w14:textId="6F0E563E" w:rsidR="006767EC" w:rsidRPr="00B2491F" w:rsidRDefault="00286668" w:rsidP="009A1823">
      <w:pPr>
        <w:pStyle w:val="a5"/>
        <w:numPr>
          <w:ilvl w:val="0"/>
          <w:numId w:val="7"/>
        </w:numPr>
        <w:spacing w:after="264" w:line="276" w:lineRule="auto"/>
        <w:ind w:right="355"/>
        <w:jc w:val="both"/>
        <w:rPr>
          <w:szCs w:val="24"/>
          <w:lang w:bidi="ar-IQ"/>
        </w:rPr>
      </w:pPr>
      <w:r w:rsidRPr="00B2491F">
        <w:rPr>
          <w:rFonts w:hint="cs"/>
          <w:szCs w:val="24"/>
          <w:rtl/>
          <w:lang w:bidi="ar-IQ"/>
        </w:rPr>
        <w:t>ضمان</w:t>
      </w:r>
      <w:r w:rsidR="00091C61" w:rsidRPr="00B2491F">
        <w:rPr>
          <w:szCs w:val="24"/>
          <w:rtl/>
          <w:lang w:bidi="ar-IQ"/>
        </w:rPr>
        <w:t xml:space="preserve"> أن المدافعات عن حقوق الإنسان في العراق يمكنهن القيام بعملهن بحرية في بيئة خالية من المضايقة والتمييز القائم على النوع الاجتماعي والعنف. </w:t>
      </w:r>
    </w:p>
    <w:p w14:paraId="21DBEBD2" w14:textId="2DEA5D28" w:rsidR="004742C8" w:rsidRPr="00B2491F" w:rsidRDefault="00955251" w:rsidP="009A1823">
      <w:pPr>
        <w:pStyle w:val="a5"/>
        <w:numPr>
          <w:ilvl w:val="0"/>
          <w:numId w:val="7"/>
        </w:numPr>
        <w:spacing w:after="264" w:line="276" w:lineRule="auto"/>
        <w:ind w:right="355"/>
        <w:jc w:val="both"/>
        <w:rPr>
          <w:szCs w:val="24"/>
          <w:lang w:bidi="ar-IQ"/>
        </w:rPr>
      </w:pPr>
      <w:r w:rsidRPr="00B2491F">
        <w:rPr>
          <w:rFonts w:hint="cs"/>
          <w:szCs w:val="24"/>
          <w:rtl/>
          <w:lang w:bidi="ar-IQ"/>
        </w:rPr>
        <w:t>س</w:t>
      </w:r>
      <w:r w:rsidR="00750764" w:rsidRPr="00B2491F">
        <w:rPr>
          <w:rFonts w:hint="cs"/>
          <w:szCs w:val="24"/>
          <w:rtl/>
          <w:lang w:bidi="ar-IQ"/>
        </w:rPr>
        <w:t>ن تشريع</w:t>
      </w:r>
      <w:r w:rsidR="00750764" w:rsidRPr="00B2491F">
        <w:rPr>
          <w:szCs w:val="24"/>
          <w:rtl/>
          <w:lang w:bidi="ar-IQ"/>
        </w:rPr>
        <w:t xml:space="preserve"> </w:t>
      </w:r>
      <w:r w:rsidR="00750764" w:rsidRPr="00B2491F">
        <w:rPr>
          <w:rFonts w:hint="cs"/>
          <w:szCs w:val="24"/>
          <w:rtl/>
          <w:lang w:bidi="ar-IQ"/>
        </w:rPr>
        <w:t>رادع ل</w:t>
      </w:r>
      <w:r w:rsidR="00750764" w:rsidRPr="00B2491F">
        <w:rPr>
          <w:szCs w:val="24"/>
          <w:rtl/>
          <w:lang w:bidi="ar-IQ"/>
        </w:rPr>
        <w:t xml:space="preserve">لعنف الممارس </w:t>
      </w:r>
      <w:r w:rsidR="00750764" w:rsidRPr="00B2491F">
        <w:rPr>
          <w:rFonts w:hint="cs"/>
          <w:szCs w:val="24"/>
          <w:rtl/>
          <w:lang w:bidi="ar-IQ"/>
        </w:rPr>
        <w:t>في</w:t>
      </w:r>
      <w:r w:rsidR="00750764" w:rsidRPr="00B2491F">
        <w:rPr>
          <w:szCs w:val="24"/>
          <w:rtl/>
          <w:lang w:bidi="ar-IQ"/>
        </w:rPr>
        <w:t xml:space="preserve"> العملية </w:t>
      </w:r>
      <w:r w:rsidR="00750764" w:rsidRPr="00B2491F">
        <w:rPr>
          <w:rFonts w:hint="cs"/>
          <w:szCs w:val="24"/>
          <w:rtl/>
          <w:lang w:bidi="ar-IQ"/>
        </w:rPr>
        <w:t>الانتخابي</w:t>
      </w:r>
      <w:r w:rsidR="00750764" w:rsidRPr="00B2491F">
        <w:rPr>
          <w:rFonts w:hint="eastAsia"/>
          <w:szCs w:val="24"/>
          <w:rtl/>
          <w:lang w:bidi="ar-IQ"/>
        </w:rPr>
        <w:t>ة</w:t>
      </w:r>
      <w:r w:rsidR="00750764" w:rsidRPr="00B2491F">
        <w:rPr>
          <w:szCs w:val="24"/>
          <w:rtl/>
          <w:lang w:bidi="ar-IQ"/>
        </w:rPr>
        <w:t xml:space="preserve">، وتغليظ العقوبات </w:t>
      </w:r>
      <w:r w:rsidR="00750764" w:rsidRPr="00B2491F">
        <w:rPr>
          <w:rFonts w:hint="cs"/>
          <w:szCs w:val="24"/>
          <w:rtl/>
          <w:lang w:bidi="ar-IQ"/>
        </w:rPr>
        <w:t>في</w:t>
      </w:r>
      <w:r w:rsidR="00750764" w:rsidRPr="00B2491F">
        <w:rPr>
          <w:szCs w:val="24"/>
          <w:rtl/>
          <w:lang w:bidi="ar-IQ"/>
        </w:rPr>
        <w:t xml:space="preserve"> حال ممارسة العنف على </w:t>
      </w:r>
      <w:r w:rsidR="00750764" w:rsidRPr="00B2491F">
        <w:rPr>
          <w:rFonts w:hint="cs"/>
          <w:szCs w:val="24"/>
          <w:rtl/>
          <w:lang w:bidi="ar-IQ"/>
        </w:rPr>
        <w:t>أساس</w:t>
      </w:r>
      <w:r w:rsidR="00750764" w:rsidRPr="00B2491F">
        <w:rPr>
          <w:szCs w:val="24"/>
          <w:rtl/>
          <w:lang w:bidi="ar-IQ"/>
        </w:rPr>
        <w:t xml:space="preserve"> النوع </w:t>
      </w:r>
      <w:r w:rsidR="00750764" w:rsidRPr="00B2491F">
        <w:rPr>
          <w:rFonts w:hint="cs"/>
          <w:szCs w:val="24"/>
          <w:rtl/>
          <w:lang w:bidi="ar-IQ"/>
        </w:rPr>
        <w:t>الاجتماع</w:t>
      </w:r>
      <w:r w:rsidR="00750764" w:rsidRPr="00B2491F">
        <w:rPr>
          <w:rFonts w:hint="eastAsia"/>
          <w:szCs w:val="24"/>
          <w:rtl/>
          <w:lang w:bidi="ar-IQ"/>
        </w:rPr>
        <w:t>ي</w:t>
      </w:r>
      <w:r w:rsidR="00750764" w:rsidRPr="00B2491F">
        <w:rPr>
          <w:szCs w:val="24"/>
          <w:rtl/>
          <w:lang w:bidi="ar-IQ"/>
        </w:rPr>
        <w:t>.</w:t>
      </w:r>
    </w:p>
    <w:p w14:paraId="4EFC9F2D" w14:textId="2F712F10" w:rsidR="00C65361" w:rsidRDefault="00C65361" w:rsidP="000A0B49">
      <w:pPr>
        <w:spacing w:after="264" w:line="276" w:lineRule="auto"/>
        <w:ind w:right="355"/>
        <w:jc w:val="both"/>
        <w:rPr>
          <w:color w:val="FF0000"/>
          <w:szCs w:val="24"/>
          <w:rtl/>
          <w:lang w:bidi="ar-IQ"/>
        </w:rPr>
      </w:pPr>
    </w:p>
    <w:p w14:paraId="24275341" w14:textId="13B1A14F" w:rsidR="00F42AE4" w:rsidRDefault="00F42AE4" w:rsidP="000A0B49">
      <w:pPr>
        <w:spacing w:after="264" w:line="276" w:lineRule="auto"/>
        <w:ind w:right="355"/>
        <w:jc w:val="both"/>
        <w:rPr>
          <w:color w:val="FF0000"/>
          <w:szCs w:val="24"/>
          <w:rtl/>
          <w:lang w:bidi="ar-IQ"/>
        </w:rPr>
      </w:pPr>
    </w:p>
    <w:p w14:paraId="20860C1F" w14:textId="518BD27C" w:rsidR="00F42AE4" w:rsidRDefault="00F42AE4" w:rsidP="000A0B49">
      <w:pPr>
        <w:spacing w:after="264" w:line="276" w:lineRule="auto"/>
        <w:ind w:right="355"/>
        <w:jc w:val="both"/>
        <w:rPr>
          <w:color w:val="FF0000"/>
          <w:szCs w:val="24"/>
          <w:rtl/>
          <w:lang w:bidi="ar-IQ"/>
        </w:rPr>
      </w:pPr>
    </w:p>
    <w:p w14:paraId="7C16B4FC" w14:textId="0E2A34DD" w:rsidR="00F42AE4" w:rsidRDefault="00F42AE4" w:rsidP="000A0B49">
      <w:pPr>
        <w:spacing w:after="264" w:line="276" w:lineRule="auto"/>
        <w:ind w:right="355"/>
        <w:jc w:val="both"/>
        <w:rPr>
          <w:color w:val="FF0000"/>
          <w:szCs w:val="24"/>
          <w:rtl/>
          <w:lang w:bidi="ar-IQ"/>
        </w:rPr>
      </w:pPr>
    </w:p>
    <w:p w14:paraId="043ACBF2" w14:textId="5EAEA53B" w:rsidR="00F42AE4" w:rsidRDefault="00F42AE4" w:rsidP="000A0B49">
      <w:pPr>
        <w:spacing w:after="264" w:line="276" w:lineRule="auto"/>
        <w:ind w:right="355"/>
        <w:jc w:val="both"/>
        <w:rPr>
          <w:color w:val="FF0000"/>
          <w:szCs w:val="24"/>
          <w:rtl/>
          <w:lang w:bidi="ar-IQ"/>
        </w:rPr>
      </w:pPr>
    </w:p>
    <w:p w14:paraId="6D05A99D" w14:textId="0D48DC6E" w:rsidR="00F42AE4" w:rsidRDefault="00F42AE4" w:rsidP="000A0B49">
      <w:pPr>
        <w:spacing w:after="264" w:line="276" w:lineRule="auto"/>
        <w:ind w:right="355"/>
        <w:jc w:val="both"/>
        <w:rPr>
          <w:color w:val="FF0000"/>
          <w:szCs w:val="24"/>
          <w:rtl/>
          <w:lang w:bidi="ar-IQ"/>
        </w:rPr>
      </w:pPr>
    </w:p>
    <w:p w14:paraId="3F3D2D1F" w14:textId="28F8CAD7" w:rsidR="00F42AE4" w:rsidRDefault="00F42AE4" w:rsidP="000A0B49">
      <w:pPr>
        <w:spacing w:after="264" w:line="276" w:lineRule="auto"/>
        <w:ind w:right="355"/>
        <w:jc w:val="both"/>
        <w:rPr>
          <w:color w:val="FF0000"/>
          <w:szCs w:val="24"/>
          <w:rtl/>
          <w:lang w:bidi="ar-IQ"/>
        </w:rPr>
      </w:pPr>
    </w:p>
    <w:p w14:paraId="6B8A6601" w14:textId="377834A4" w:rsidR="00F42AE4" w:rsidRDefault="00F42AE4" w:rsidP="000A0B49">
      <w:pPr>
        <w:spacing w:after="264" w:line="276" w:lineRule="auto"/>
        <w:ind w:right="355"/>
        <w:jc w:val="both"/>
        <w:rPr>
          <w:color w:val="FF0000"/>
          <w:szCs w:val="24"/>
          <w:rtl/>
          <w:lang w:bidi="ar-IQ"/>
        </w:rPr>
      </w:pPr>
    </w:p>
    <w:p w14:paraId="19885039" w14:textId="1D7A499D" w:rsidR="00F42AE4" w:rsidRDefault="00F42AE4" w:rsidP="000A0B49">
      <w:pPr>
        <w:spacing w:after="264" w:line="276" w:lineRule="auto"/>
        <w:ind w:right="355"/>
        <w:jc w:val="both"/>
        <w:rPr>
          <w:color w:val="FF0000"/>
          <w:szCs w:val="24"/>
          <w:rtl/>
          <w:lang w:bidi="ar-IQ"/>
        </w:rPr>
      </w:pPr>
    </w:p>
    <w:p w14:paraId="7766DAA2" w14:textId="3FDE6772" w:rsidR="00F42AE4" w:rsidRDefault="00F42AE4" w:rsidP="000A0B49">
      <w:pPr>
        <w:spacing w:after="264" w:line="276" w:lineRule="auto"/>
        <w:ind w:right="355"/>
        <w:jc w:val="both"/>
        <w:rPr>
          <w:color w:val="FF0000"/>
          <w:szCs w:val="24"/>
          <w:rtl/>
          <w:lang w:bidi="ar-IQ"/>
        </w:rPr>
      </w:pPr>
    </w:p>
    <w:p w14:paraId="52335E26" w14:textId="17AFBA90" w:rsidR="00F42AE4" w:rsidRDefault="00F42AE4" w:rsidP="000A0B49">
      <w:pPr>
        <w:spacing w:after="264" w:line="276" w:lineRule="auto"/>
        <w:ind w:right="355"/>
        <w:jc w:val="both"/>
        <w:rPr>
          <w:color w:val="FF0000"/>
          <w:szCs w:val="24"/>
          <w:rtl/>
          <w:lang w:bidi="ar-IQ"/>
        </w:rPr>
      </w:pPr>
    </w:p>
    <w:p w14:paraId="19E9DE43" w14:textId="60C949AF" w:rsidR="009A1823" w:rsidRPr="008C6025" w:rsidRDefault="00F42AE4" w:rsidP="008C6025">
      <w:pPr>
        <w:spacing w:after="264" w:line="276" w:lineRule="auto"/>
        <w:ind w:right="355"/>
        <w:jc w:val="center"/>
        <w:rPr>
          <w:b/>
          <w:bCs/>
          <w:color w:val="FF0000"/>
          <w:sz w:val="32"/>
          <w:szCs w:val="32"/>
          <w:rtl/>
          <w:lang w:bidi="ar-IQ"/>
        </w:rPr>
      </w:pPr>
      <w:r w:rsidRPr="008C6025">
        <w:rPr>
          <w:rFonts w:hint="cs"/>
          <w:b/>
          <w:bCs/>
          <w:color w:val="FF0000"/>
          <w:sz w:val="32"/>
          <w:szCs w:val="32"/>
          <w:rtl/>
          <w:lang w:bidi="ar-IQ"/>
        </w:rPr>
        <w:t>منظمات ال</w:t>
      </w:r>
      <w:r w:rsidR="000A0B49" w:rsidRPr="008C6025">
        <w:rPr>
          <w:rFonts w:hint="cs"/>
          <w:b/>
          <w:bCs/>
          <w:color w:val="FF0000"/>
          <w:sz w:val="32"/>
          <w:szCs w:val="32"/>
          <w:rtl/>
          <w:lang w:bidi="ar-IQ"/>
        </w:rPr>
        <w:t>تحالف</w:t>
      </w:r>
    </w:p>
    <w:p w14:paraId="4B7AEF77" w14:textId="4D3B3DB1" w:rsidR="00C65361" w:rsidRPr="00F42AE4" w:rsidRDefault="00C65361" w:rsidP="000A0B49">
      <w:pPr>
        <w:spacing w:after="264" w:line="276" w:lineRule="auto"/>
        <w:ind w:right="355"/>
        <w:jc w:val="both"/>
        <w:rPr>
          <w:color w:val="auto"/>
          <w:szCs w:val="24"/>
          <w:rtl/>
          <w:lang w:bidi="ar-IQ"/>
        </w:rPr>
      </w:pPr>
      <w:r w:rsidRPr="00F42AE4">
        <w:rPr>
          <w:rFonts w:hint="cs"/>
          <w:color w:val="auto"/>
          <w:szCs w:val="24"/>
          <w:rtl/>
          <w:lang w:bidi="ar-IQ"/>
        </w:rPr>
        <w:t xml:space="preserve">شكل تحالف </w:t>
      </w:r>
      <w:r w:rsidR="002C2672" w:rsidRPr="00F42AE4">
        <w:rPr>
          <w:rFonts w:hint="cs"/>
          <w:color w:val="auto"/>
          <w:szCs w:val="24"/>
          <w:rtl/>
          <w:lang w:bidi="ar-IQ"/>
        </w:rPr>
        <w:t>أوهارد</w:t>
      </w:r>
      <w:r w:rsidRPr="00F42AE4">
        <w:rPr>
          <w:rFonts w:hint="cs"/>
          <w:color w:val="auto"/>
          <w:szCs w:val="24"/>
          <w:rtl/>
          <w:lang w:bidi="ar-IQ"/>
        </w:rPr>
        <w:t xml:space="preserve"> من المنظمات الثلاث </w:t>
      </w:r>
      <w:r w:rsidR="002C2672" w:rsidRPr="00F42AE4">
        <w:rPr>
          <w:rFonts w:hint="cs"/>
          <w:color w:val="auto"/>
          <w:szCs w:val="24"/>
          <w:rtl/>
          <w:lang w:bidi="ar-IQ"/>
        </w:rPr>
        <w:t>أدناه</w:t>
      </w:r>
      <w:r w:rsidR="002C2672">
        <w:rPr>
          <w:rFonts w:hint="cs"/>
          <w:color w:val="auto"/>
          <w:szCs w:val="24"/>
          <w:rtl/>
          <w:lang w:bidi="ar-IQ"/>
        </w:rPr>
        <w:t>:-</w:t>
      </w:r>
      <w:r w:rsidRPr="00F42AE4">
        <w:rPr>
          <w:rFonts w:hint="cs"/>
          <w:color w:val="auto"/>
          <w:szCs w:val="24"/>
          <w:rtl/>
          <w:lang w:bidi="ar-IQ"/>
        </w:rPr>
        <w:t xml:space="preserve"> </w:t>
      </w:r>
    </w:p>
    <w:p w14:paraId="0CF0B007" w14:textId="77777777" w:rsidR="00C65361" w:rsidRPr="00F42AE4" w:rsidRDefault="00C65361" w:rsidP="00C65361">
      <w:pPr>
        <w:pStyle w:val="a5"/>
        <w:numPr>
          <w:ilvl w:val="0"/>
          <w:numId w:val="9"/>
        </w:numPr>
        <w:autoSpaceDE w:val="0"/>
        <w:autoSpaceDN w:val="0"/>
        <w:adjustRightInd w:val="0"/>
        <w:spacing w:after="0" w:line="240" w:lineRule="auto"/>
        <w:ind w:right="0"/>
        <w:jc w:val="left"/>
        <w:rPr>
          <w:rFonts w:ascii="Arial-BoldMT" w:eastAsiaTheme="minorHAnsi" w:hAnsiTheme="minorHAnsi" w:cs="Arial-BoldMT"/>
          <w:color w:val="auto"/>
          <w:szCs w:val="24"/>
          <w:rtl/>
          <w:lang w:val="en-US" w:eastAsia="en-US"/>
        </w:rPr>
      </w:pPr>
      <w:r w:rsidRPr="00F42AE4">
        <w:rPr>
          <w:rFonts w:ascii="Arial-BoldMT" w:eastAsiaTheme="minorHAnsi" w:hAnsiTheme="minorHAnsi" w:cs="Arial-BoldMT" w:hint="cs"/>
          <w:color w:val="auto"/>
          <w:szCs w:val="24"/>
          <w:rtl/>
          <w:lang w:val="en-US" w:eastAsia="en-US"/>
        </w:rPr>
        <w:t>منظمة</w:t>
      </w:r>
      <w:r w:rsidRPr="00F42AE4">
        <w:rPr>
          <w:rFonts w:ascii="Arial-BoldMT" w:eastAsiaTheme="minorHAnsi" w:hAnsiTheme="minorHAnsi" w:cs="Arial-BoldMT"/>
          <w:color w:val="auto"/>
          <w:szCs w:val="24"/>
          <w:rtl/>
          <w:lang w:val="en-US" w:eastAsia="en-US"/>
        </w:rPr>
        <w:t xml:space="preserve"> </w:t>
      </w:r>
      <w:r w:rsidRPr="00F42AE4">
        <w:rPr>
          <w:rFonts w:ascii="Arial-BoldMT" w:eastAsiaTheme="minorHAnsi" w:hAnsiTheme="minorHAnsi" w:cs="Arial-BoldMT" w:hint="cs"/>
          <w:color w:val="auto"/>
          <w:szCs w:val="24"/>
          <w:rtl/>
          <w:lang w:val="en-US" w:eastAsia="en-US"/>
        </w:rPr>
        <w:t>مبادرون</w:t>
      </w:r>
      <w:r w:rsidRPr="00F42AE4">
        <w:rPr>
          <w:rFonts w:ascii="Arial-BoldMT" w:eastAsiaTheme="minorHAnsi" w:hAnsiTheme="minorHAnsi" w:cs="Arial-BoldMT"/>
          <w:color w:val="auto"/>
          <w:szCs w:val="24"/>
          <w:rtl/>
          <w:lang w:val="en-US" w:eastAsia="en-US"/>
        </w:rPr>
        <w:t xml:space="preserve"> </w:t>
      </w:r>
      <w:r w:rsidRPr="00F42AE4">
        <w:rPr>
          <w:rFonts w:ascii="Arial-BoldMT" w:eastAsiaTheme="minorHAnsi" w:hAnsiTheme="minorHAnsi" w:cs="Arial-BoldMT" w:hint="cs"/>
          <w:color w:val="auto"/>
          <w:szCs w:val="24"/>
          <w:rtl/>
          <w:lang w:val="en-US" w:eastAsia="en-US"/>
        </w:rPr>
        <w:t>لحقوق</w:t>
      </w:r>
      <w:r w:rsidRPr="00F42AE4">
        <w:rPr>
          <w:rFonts w:ascii="Arial-BoldMT" w:eastAsiaTheme="minorHAnsi" w:hAnsiTheme="minorHAnsi" w:cs="Arial-BoldMT"/>
          <w:color w:val="auto"/>
          <w:szCs w:val="24"/>
          <w:rtl/>
          <w:lang w:val="en-US" w:eastAsia="en-US"/>
        </w:rPr>
        <w:t xml:space="preserve"> </w:t>
      </w:r>
      <w:r w:rsidRPr="00F42AE4">
        <w:rPr>
          <w:rFonts w:ascii="Arial-BoldMT" w:eastAsiaTheme="minorHAnsi" w:hAnsiTheme="minorHAnsi" w:cs="Arial-BoldMT" w:hint="cs"/>
          <w:color w:val="auto"/>
          <w:szCs w:val="24"/>
          <w:rtl/>
          <w:lang w:val="en-US" w:eastAsia="en-US"/>
        </w:rPr>
        <w:t>الأنسان</w:t>
      </w:r>
      <w:r w:rsidRPr="00F42AE4">
        <w:rPr>
          <w:rFonts w:ascii="Arial-BoldMT" w:eastAsiaTheme="minorHAnsi" w:hAnsiTheme="minorHAnsi" w:cs="Arial-BoldMT"/>
          <w:color w:val="auto"/>
          <w:szCs w:val="24"/>
          <w:rtl/>
          <w:lang w:val="en-US" w:eastAsia="en-US"/>
        </w:rPr>
        <w:t xml:space="preserve"> </w:t>
      </w:r>
      <w:r w:rsidRPr="00F42AE4">
        <w:rPr>
          <w:rFonts w:ascii="Arial-BoldMT" w:eastAsiaTheme="minorHAnsi" w:hAnsiTheme="minorHAnsi" w:cs="Arial-BoldMT" w:hint="cs"/>
          <w:color w:val="auto"/>
          <w:szCs w:val="24"/>
          <w:rtl/>
          <w:lang w:val="en-US" w:eastAsia="en-US"/>
        </w:rPr>
        <w:t>والديمقراطية</w:t>
      </w:r>
      <w:r w:rsidRPr="00F42AE4">
        <w:rPr>
          <w:rFonts w:ascii="Arial-BoldMT" w:eastAsiaTheme="minorHAnsi" w:hAnsiTheme="minorHAnsi" w:cs="Arial-BoldMT"/>
          <w:color w:val="auto"/>
          <w:szCs w:val="24"/>
          <w:rtl/>
          <w:lang w:val="en-US" w:eastAsia="en-US"/>
        </w:rPr>
        <w:t xml:space="preserve"> </w:t>
      </w:r>
      <w:r w:rsidRPr="00F42AE4">
        <w:rPr>
          <w:rFonts w:ascii="Arial-BoldMT" w:eastAsiaTheme="minorHAnsi" w:hAnsiTheme="minorHAnsi" w:cs="Arial-BoldMT" w:hint="cs"/>
          <w:color w:val="auto"/>
          <w:szCs w:val="24"/>
          <w:rtl/>
          <w:lang w:val="en-US" w:eastAsia="en-US"/>
        </w:rPr>
        <w:t>( أوهارد)</w:t>
      </w:r>
    </w:p>
    <w:p w14:paraId="1573166B" w14:textId="35437930" w:rsidR="00C65361" w:rsidRPr="00F42AE4" w:rsidRDefault="00C65361" w:rsidP="00C65361">
      <w:pPr>
        <w:pStyle w:val="a5"/>
        <w:numPr>
          <w:ilvl w:val="0"/>
          <w:numId w:val="9"/>
        </w:numPr>
        <w:spacing w:after="264" w:line="276" w:lineRule="auto"/>
        <w:ind w:right="355"/>
        <w:jc w:val="both"/>
        <w:rPr>
          <w:color w:val="auto"/>
          <w:szCs w:val="24"/>
          <w:lang w:bidi="ar-IQ"/>
        </w:rPr>
      </w:pPr>
      <w:r w:rsidRPr="00F42AE4">
        <w:rPr>
          <w:rFonts w:ascii="Arial-BoldMT" w:eastAsiaTheme="minorHAnsi" w:hAnsiTheme="minorHAnsi" w:cs="Arial-BoldMT" w:hint="cs"/>
          <w:color w:val="auto"/>
          <w:szCs w:val="24"/>
          <w:rtl/>
          <w:lang w:val="en-US" w:eastAsia="en-US"/>
        </w:rPr>
        <w:t>أفق</w:t>
      </w:r>
      <w:r w:rsidRPr="00F42AE4">
        <w:rPr>
          <w:rFonts w:ascii="Arial-BoldMT" w:eastAsiaTheme="minorHAnsi" w:hAnsiTheme="minorHAnsi" w:cs="Arial-BoldMT"/>
          <w:color w:val="auto"/>
          <w:szCs w:val="24"/>
          <w:rtl/>
          <w:lang w:val="en-US" w:eastAsia="en-US"/>
        </w:rPr>
        <w:t xml:space="preserve"> </w:t>
      </w:r>
      <w:r w:rsidRPr="00F42AE4">
        <w:rPr>
          <w:rFonts w:ascii="Arial-BoldMT" w:eastAsiaTheme="minorHAnsi" w:hAnsiTheme="minorHAnsi" w:cs="Arial-BoldMT" w:hint="cs"/>
          <w:color w:val="auto"/>
          <w:szCs w:val="24"/>
          <w:rtl/>
          <w:lang w:val="en-US" w:eastAsia="en-US"/>
        </w:rPr>
        <w:t>للتنمية</w:t>
      </w:r>
      <w:r w:rsidRPr="00F42AE4">
        <w:rPr>
          <w:rFonts w:ascii="Arial-BoldMT" w:eastAsiaTheme="minorHAnsi" w:hAnsiTheme="minorHAnsi" w:cs="Arial-BoldMT"/>
          <w:color w:val="auto"/>
          <w:szCs w:val="24"/>
          <w:rtl/>
          <w:lang w:val="en-US" w:eastAsia="en-US"/>
        </w:rPr>
        <w:t xml:space="preserve"> </w:t>
      </w:r>
      <w:r w:rsidRPr="00F42AE4">
        <w:rPr>
          <w:rFonts w:ascii="Arial-BoldMT" w:eastAsiaTheme="minorHAnsi" w:hAnsiTheme="minorHAnsi" w:cs="Arial-BoldMT" w:hint="cs"/>
          <w:color w:val="auto"/>
          <w:szCs w:val="24"/>
          <w:rtl/>
          <w:lang w:val="en-US" w:eastAsia="en-US"/>
        </w:rPr>
        <w:t xml:space="preserve">البشرية </w:t>
      </w:r>
    </w:p>
    <w:p w14:paraId="788CF6D5" w14:textId="12ECE0E3" w:rsidR="00C65361" w:rsidRPr="00F42AE4" w:rsidRDefault="00C65361" w:rsidP="00C65361">
      <w:pPr>
        <w:pStyle w:val="a5"/>
        <w:numPr>
          <w:ilvl w:val="0"/>
          <w:numId w:val="9"/>
        </w:numPr>
        <w:spacing w:after="264" w:line="276" w:lineRule="auto"/>
        <w:ind w:right="355"/>
        <w:jc w:val="both"/>
        <w:rPr>
          <w:color w:val="auto"/>
          <w:szCs w:val="24"/>
          <w:rtl/>
          <w:lang w:bidi="ar-IQ"/>
        </w:rPr>
      </w:pPr>
      <w:r w:rsidRPr="00F42AE4">
        <w:rPr>
          <w:rFonts w:ascii="Arial-BoldMT" w:eastAsiaTheme="minorHAnsi" w:hAnsiTheme="minorHAnsi" w:cs="Arial-BoldMT" w:hint="cs"/>
          <w:color w:val="auto"/>
          <w:szCs w:val="24"/>
          <w:rtl/>
          <w:lang w:val="en-US" w:eastAsia="en-US"/>
        </w:rPr>
        <w:t xml:space="preserve">منظمة </w:t>
      </w:r>
      <w:r w:rsidR="002C2672">
        <w:rPr>
          <w:rFonts w:ascii="Arial-BoldMT" w:eastAsiaTheme="minorHAnsi" w:hAnsiTheme="minorHAnsi" w:cs="Arial-BoldMT" w:hint="cs"/>
          <w:color w:val="auto"/>
          <w:szCs w:val="24"/>
          <w:rtl/>
          <w:lang w:val="en-US" w:eastAsia="en-US"/>
        </w:rPr>
        <w:t>ال</w:t>
      </w:r>
      <w:r w:rsidRPr="00F42AE4">
        <w:rPr>
          <w:rFonts w:ascii="Arial-BoldMT" w:eastAsiaTheme="minorHAnsi" w:hAnsiTheme="minorHAnsi" w:cs="Arial-BoldMT" w:hint="cs"/>
          <w:color w:val="auto"/>
          <w:szCs w:val="24"/>
          <w:rtl/>
          <w:lang w:val="en-US" w:eastAsia="en-US"/>
        </w:rPr>
        <w:t>سلام و</w:t>
      </w:r>
      <w:r w:rsidR="002C2672">
        <w:rPr>
          <w:rFonts w:ascii="Arial-BoldMT" w:eastAsiaTheme="minorHAnsi" w:hAnsiTheme="minorHAnsi" w:cs="Arial-BoldMT" w:hint="cs"/>
          <w:color w:val="auto"/>
          <w:szCs w:val="24"/>
          <w:rtl/>
          <w:lang w:val="en-US" w:eastAsia="en-US"/>
        </w:rPr>
        <w:t>ال</w:t>
      </w:r>
      <w:r w:rsidRPr="00F42AE4">
        <w:rPr>
          <w:rFonts w:ascii="Arial-BoldMT" w:eastAsiaTheme="minorHAnsi" w:hAnsiTheme="minorHAnsi" w:cs="Arial-BoldMT" w:hint="cs"/>
          <w:color w:val="auto"/>
          <w:szCs w:val="24"/>
          <w:rtl/>
          <w:lang w:val="en-US" w:eastAsia="en-US"/>
        </w:rPr>
        <w:t xml:space="preserve">حرية </w:t>
      </w:r>
    </w:p>
    <w:p w14:paraId="2DB2364D" w14:textId="763D0BC1" w:rsidR="000A0B49" w:rsidRDefault="000A0B49" w:rsidP="000A0B49">
      <w:pPr>
        <w:autoSpaceDE w:val="0"/>
        <w:autoSpaceDN w:val="0"/>
        <w:adjustRightInd w:val="0"/>
        <w:spacing w:after="0" w:line="240" w:lineRule="auto"/>
        <w:ind w:left="0" w:right="0" w:firstLine="0"/>
        <w:jc w:val="left"/>
        <w:rPr>
          <w:rFonts w:ascii="Arial-BoldMT" w:eastAsiaTheme="minorHAnsi" w:hAnsiTheme="minorHAnsi" w:cs="Arial-BoldMT"/>
          <w:b/>
          <w:bCs/>
          <w:szCs w:val="24"/>
          <w:rtl/>
          <w:lang w:val="en-US" w:eastAsia="en-US"/>
        </w:rPr>
      </w:pPr>
      <w:r>
        <w:rPr>
          <w:rFonts w:ascii="Arial-BoldMT" w:eastAsiaTheme="minorHAnsi" w:hAnsiTheme="minorHAnsi" w:cs="Arial-BoldMT" w:hint="cs"/>
          <w:b/>
          <w:bCs/>
          <w:szCs w:val="24"/>
          <w:rtl/>
          <w:lang w:val="en-US" w:eastAsia="en-US"/>
        </w:rPr>
        <w:t>منظمة</w:t>
      </w:r>
      <w:r>
        <w:rPr>
          <w:rFonts w:ascii="Arial-BoldMT" w:eastAsiaTheme="minorHAnsi" w:hAnsiTheme="minorHAnsi" w:cs="Arial-BoldMT"/>
          <w:b/>
          <w:bCs/>
          <w:szCs w:val="24"/>
          <w:rtl/>
          <w:lang w:val="en-US" w:eastAsia="en-US"/>
        </w:rPr>
        <w:t xml:space="preserve"> </w:t>
      </w:r>
      <w:r>
        <w:rPr>
          <w:rFonts w:ascii="Arial-BoldMT" w:eastAsiaTheme="minorHAnsi" w:hAnsiTheme="minorHAnsi" w:cs="Arial-BoldMT" w:hint="cs"/>
          <w:b/>
          <w:bCs/>
          <w:szCs w:val="24"/>
          <w:rtl/>
          <w:lang w:val="en-US" w:eastAsia="en-US"/>
        </w:rPr>
        <w:t>مبادرون</w:t>
      </w:r>
      <w:r>
        <w:rPr>
          <w:rFonts w:ascii="Arial-BoldMT" w:eastAsiaTheme="minorHAnsi" w:hAnsiTheme="minorHAnsi" w:cs="Arial-BoldMT"/>
          <w:b/>
          <w:bCs/>
          <w:szCs w:val="24"/>
          <w:rtl/>
          <w:lang w:val="en-US" w:eastAsia="en-US"/>
        </w:rPr>
        <w:t xml:space="preserve"> </w:t>
      </w:r>
      <w:r>
        <w:rPr>
          <w:rFonts w:ascii="Arial-BoldMT" w:eastAsiaTheme="minorHAnsi" w:hAnsiTheme="minorHAnsi" w:cs="Arial-BoldMT" w:hint="cs"/>
          <w:b/>
          <w:bCs/>
          <w:szCs w:val="24"/>
          <w:rtl/>
          <w:lang w:val="en-US" w:eastAsia="en-US"/>
        </w:rPr>
        <w:t>لحقوق</w:t>
      </w:r>
      <w:r>
        <w:rPr>
          <w:rFonts w:ascii="Arial-BoldMT" w:eastAsiaTheme="minorHAnsi" w:hAnsiTheme="minorHAnsi" w:cs="Arial-BoldMT"/>
          <w:b/>
          <w:bCs/>
          <w:szCs w:val="24"/>
          <w:rtl/>
          <w:lang w:val="en-US" w:eastAsia="en-US"/>
        </w:rPr>
        <w:t xml:space="preserve"> </w:t>
      </w:r>
      <w:r>
        <w:rPr>
          <w:rFonts w:ascii="Arial-BoldMT" w:eastAsiaTheme="minorHAnsi" w:hAnsiTheme="minorHAnsi" w:cs="Arial-BoldMT" w:hint="cs"/>
          <w:b/>
          <w:bCs/>
          <w:szCs w:val="24"/>
          <w:rtl/>
          <w:lang w:val="en-US" w:eastAsia="en-US"/>
        </w:rPr>
        <w:t>الأنسان</w:t>
      </w:r>
      <w:r>
        <w:rPr>
          <w:rFonts w:ascii="Arial-BoldMT" w:eastAsiaTheme="minorHAnsi" w:hAnsiTheme="minorHAnsi" w:cs="Arial-BoldMT"/>
          <w:b/>
          <w:bCs/>
          <w:szCs w:val="24"/>
          <w:rtl/>
          <w:lang w:val="en-US" w:eastAsia="en-US"/>
        </w:rPr>
        <w:t xml:space="preserve"> </w:t>
      </w:r>
      <w:r>
        <w:rPr>
          <w:rFonts w:ascii="Arial-BoldMT" w:eastAsiaTheme="minorHAnsi" w:hAnsiTheme="minorHAnsi" w:cs="Arial-BoldMT" w:hint="cs"/>
          <w:b/>
          <w:bCs/>
          <w:szCs w:val="24"/>
          <w:rtl/>
          <w:lang w:val="en-US" w:eastAsia="en-US"/>
        </w:rPr>
        <w:t>والديمقراطية</w:t>
      </w:r>
      <w:r>
        <w:rPr>
          <w:rFonts w:ascii="Arial-BoldMT" w:eastAsiaTheme="minorHAnsi" w:hAnsiTheme="minorHAnsi" w:cs="Arial-BoldMT"/>
          <w:b/>
          <w:bCs/>
          <w:szCs w:val="24"/>
          <w:rtl/>
          <w:lang w:val="en-US" w:eastAsia="en-US"/>
        </w:rPr>
        <w:t xml:space="preserve"> </w:t>
      </w:r>
      <w:r w:rsidR="004A39EA">
        <w:rPr>
          <w:rFonts w:ascii="Arial-BoldMT" w:eastAsiaTheme="minorHAnsi" w:hAnsiTheme="minorHAnsi" w:cs="Arial-BoldMT" w:hint="cs"/>
          <w:b/>
          <w:bCs/>
          <w:szCs w:val="24"/>
          <w:rtl/>
          <w:lang w:val="en-US" w:eastAsia="en-US"/>
        </w:rPr>
        <w:t>( أوهارد)</w:t>
      </w:r>
    </w:p>
    <w:p w14:paraId="1EF8DC42" w14:textId="77777777" w:rsidR="004A39EA" w:rsidRDefault="004A39EA" w:rsidP="000A0B49">
      <w:pPr>
        <w:autoSpaceDE w:val="0"/>
        <w:autoSpaceDN w:val="0"/>
        <w:adjustRightInd w:val="0"/>
        <w:spacing w:after="0" w:line="240" w:lineRule="auto"/>
        <w:ind w:left="0" w:right="0" w:firstLine="0"/>
        <w:jc w:val="left"/>
        <w:rPr>
          <w:rFonts w:ascii="Arial-BoldMT" w:eastAsiaTheme="minorHAnsi" w:hAnsiTheme="minorHAnsi" w:cs="Arial-BoldMT"/>
          <w:b/>
          <w:bCs/>
          <w:szCs w:val="24"/>
          <w:lang w:val="en-US" w:eastAsia="en-US"/>
        </w:rPr>
      </w:pPr>
    </w:p>
    <w:p w14:paraId="20D16456" w14:textId="3A38475D" w:rsidR="000A0B49" w:rsidRDefault="000A0B49" w:rsidP="004A39EA">
      <w:pPr>
        <w:autoSpaceDE w:val="0"/>
        <w:autoSpaceDN w:val="0"/>
        <w:adjustRightInd w:val="0"/>
        <w:spacing w:after="0" w:line="240" w:lineRule="auto"/>
        <w:ind w:left="0" w:right="0" w:firstLine="0"/>
        <w:jc w:val="both"/>
        <w:rPr>
          <w:rFonts w:ascii="ArialMT" w:eastAsiaTheme="minorHAnsi" w:hAnsiTheme="minorHAnsi" w:cs="ArialMT"/>
          <w:szCs w:val="24"/>
          <w:rtl/>
          <w:lang w:val="en-US" w:eastAsia="en-US"/>
        </w:rPr>
      </w:pPr>
      <w:r>
        <w:rPr>
          <w:rFonts w:ascii="ArialMT" w:eastAsiaTheme="minorHAnsi" w:hAnsiTheme="minorHAnsi" w:cs="ArialMT" w:hint="cs"/>
          <w:szCs w:val="24"/>
          <w:rtl/>
          <w:lang w:val="en-US" w:eastAsia="en-US"/>
        </w:rPr>
        <w:t>هي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منظمة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غير</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حكومية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غير</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ربحية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تهدف</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نشاطها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إلى</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دعم</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وتعزيز</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الديمقراطية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بما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يضمن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سيادة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القانون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وحرية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التعبير</w:t>
      </w:r>
      <w:r w:rsidR="004A39EA">
        <w:rPr>
          <w:rFonts w:ascii="ArialMT" w:eastAsiaTheme="minorHAnsi" w:hAnsiTheme="minorHAnsi" w:cs="ArialMT" w:hint="cs"/>
          <w:szCs w:val="24"/>
          <w:rtl/>
          <w:lang w:val="en-US" w:eastAsia="en-US"/>
        </w:rPr>
        <w:t xml:space="preserve"> و</w:t>
      </w:r>
      <w:r>
        <w:rPr>
          <w:rFonts w:ascii="ArialMT" w:eastAsiaTheme="minorHAnsi" w:hAnsiTheme="minorHAnsi" w:cs="ArialMT" w:hint="cs"/>
          <w:szCs w:val="24"/>
          <w:rtl/>
          <w:lang w:val="en-US" w:eastAsia="en-US"/>
        </w:rPr>
        <w:t>الاعتقاد</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والانتماء</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والانتخابات</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الحرة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والتنافسية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واحترام</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حقوق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الأفراد</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والأقليات</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وحرية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وسائل</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الاتصال</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وتهدف</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إلى</w:t>
      </w:r>
      <w:r w:rsidR="004A39EA">
        <w:rPr>
          <w:rFonts w:ascii="ArialMT" w:eastAsiaTheme="minorHAnsi" w:hAnsiTheme="minorHAnsi" w:cs="ArialMT" w:hint="cs"/>
          <w:szCs w:val="24"/>
          <w:rtl/>
          <w:lang w:val="en-US" w:eastAsia="en-US"/>
        </w:rPr>
        <w:t xml:space="preserve"> </w:t>
      </w:r>
      <w:r>
        <w:rPr>
          <w:rFonts w:ascii="ArialMT" w:eastAsiaTheme="minorHAnsi" w:hAnsiTheme="minorHAnsi" w:cs="ArialMT" w:hint="cs"/>
          <w:szCs w:val="24"/>
          <w:rtl/>
          <w:lang w:val="en-US" w:eastAsia="en-US"/>
        </w:rPr>
        <w:t>حماية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حقوق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الأنسان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ونشر</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ثقافتها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طبقا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للعهود</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والمواثيق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الدولية</w:t>
      </w:r>
      <w:r>
        <w:rPr>
          <w:rFonts w:ascii="ArialMT" w:eastAsiaTheme="minorHAnsi" w:hAnsiTheme="minorHAnsi" w:cs="ArialMT"/>
          <w:szCs w:val="24"/>
          <w:rtl/>
          <w:lang w:val="en-US" w:eastAsia="en-US"/>
        </w:rPr>
        <w:t xml:space="preserve"> </w:t>
      </w:r>
      <w:r w:rsidR="004A39EA">
        <w:rPr>
          <w:rFonts w:ascii="ArialMT" w:eastAsiaTheme="minorHAnsi" w:hAnsiTheme="minorHAnsi" w:cs="ArialMT" w:hint="cs"/>
          <w:szCs w:val="24"/>
          <w:rtl/>
          <w:lang w:val="en-US" w:eastAsia="en-US"/>
        </w:rPr>
        <w:t>والإقليمية،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وتعمل</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على</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رصد</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ومكافحة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انتهاكات</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قانون</w:t>
      </w:r>
      <w:r w:rsidR="004A39EA">
        <w:rPr>
          <w:rFonts w:ascii="ArialMT" w:eastAsiaTheme="minorHAnsi" w:hAnsiTheme="minorHAnsi" w:cs="ArialMT" w:hint="cs"/>
          <w:szCs w:val="24"/>
          <w:rtl/>
          <w:lang w:val="en-US" w:eastAsia="en-US"/>
        </w:rPr>
        <w:t xml:space="preserve"> </w:t>
      </w:r>
      <w:r>
        <w:rPr>
          <w:rFonts w:ascii="ArialMT" w:eastAsiaTheme="minorHAnsi" w:hAnsiTheme="minorHAnsi" w:cs="ArialMT" w:hint="cs"/>
          <w:szCs w:val="24"/>
          <w:rtl/>
          <w:lang w:val="en-US" w:eastAsia="en-US"/>
        </w:rPr>
        <w:t>حقوق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الأنسان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الدولي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والقانون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الدولي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الإنساني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سواء</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أكان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مرتكبها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حكومة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أو</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جماعة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أو</w:t>
      </w:r>
      <w:r>
        <w:rPr>
          <w:rFonts w:ascii="ArialMT" w:eastAsiaTheme="minorHAnsi" w:hAnsiTheme="minorHAnsi" w:cs="ArialMT"/>
          <w:szCs w:val="24"/>
          <w:rtl/>
          <w:lang w:val="en-US" w:eastAsia="en-US"/>
        </w:rPr>
        <w:t xml:space="preserve"> </w:t>
      </w:r>
      <w:r w:rsidR="004A39EA">
        <w:rPr>
          <w:rFonts w:ascii="ArialMT" w:eastAsiaTheme="minorHAnsi" w:hAnsiTheme="minorHAnsi" w:cs="ArialMT" w:hint="cs"/>
          <w:szCs w:val="24"/>
          <w:rtl/>
          <w:lang w:val="en-US" w:eastAsia="en-US"/>
        </w:rPr>
        <w:t>فرد،</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وتسعى</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لحماية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حقوق</w:t>
      </w:r>
      <w:r w:rsidR="004A39EA">
        <w:rPr>
          <w:rFonts w:ascii="ArialMT" w:eastAsiaTheme="minorHAnsi" w:hAnsiTheme="minorHAnsi" w:cs="ArialMT" w:hint="cs"/>
          <w:szCs w:val="24"/>
          <w:rtl/>
          <w:lang w:val="en-US" w:eastAsia="en-US"/>
        </w:rPr>
        <w:t xml:space="preserve"> </w:t>
      </w:r>
      <w:r>
        <w:rPr>
          <w:rFonts w:ascii="ArialMT" w:eastAsiaTheme="minorHAnsi" w:hAnsiTheme="minorHAnsi" w:cs="ArialMT" w:hint="cs"/>
          <w:szCs w:val="24"/>
          <w:rtl/>
          <w:lang w:val="en-US" w:eastAsia="en-US"/>
        </w:rPr>
        <w:t>المدافعين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والنشطاء</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العالم</w:t>
      </w:r>
      <w:r>
        <w:rPr>
          <w:rFonts w:ascii="ArialMT" w:eastAsiaTheme="minorHAnsi" w:hAnsiTheme="minorHAnsi" w:cs="ArialMT"/>
          <w:szCs w:val="24"/>
          <w:lang w:val="en-US" w:eastAsia="en-US"/>
        </w:rPr>
        <w:t>.</w:t>
      </w:r>
    </w:p>
    <w:p w14:paraId="01C95626" w14:textId="77777777" w:rsidR="004A39EA" w:rsidRDefault="004A39EA" w:rsidP="000A0B49">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p>
    <w:p w14:paraId="1C02FA28" w14:textId="23FAA083" w:rsidR="000A0B49" w:rsidRDefault="000A0B49" w:rsidP="000A0B49">
      <w:pPr>
        <w:autoSpaceDE w:val="0"/>
        <w:autoSpaceDN w:val="0"/>
        <w:adjustRightInd w:val="0"/>
        <w:spacing w:after="0" w:line="240" w:lineRule="auto"/>
        <w:ind w:left="0" w:right="0" w:firstLine="0"/>
        <w:jc w:val="left"/>
        <w:rPr>
          <w:rFonts w:ascii="ArialMT" w:eastAsiaTheme="minorHAnsi" w:hAnsiTheme="minorHAnsi" w:cs="ArialMT"/>
          <w:szCs w:val="24"/>
          <w:rtl/>
          <w:lang w:val="en-US" w:eastAsia="en-US"/>
        </w:rPr>
      </w:pPr>
      <w:r>
        <w:rPr>
          <w:rFonts w:ascii="ArialMT" w:eastAsiaTheme="minorHAnsi" w:hAnsiTheme="minorHAnsi" w:cs="ArialMT" w:hint="cs"/>
          <w:szCs w:val="24"/>
          <w:rtl/>
          <w:lang w:val="en-US" w:eastAsia="en-US"/>
        </w:rPr>
        <w:t>مسجلة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هولندا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تحت</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الرقم</w:t>
      </w:r>
      <w:r>
        <w:rPr>
          <w:rFonts w:ascii="ArialMT" w:eastAsiaTheme="minorHAnsi" w:hAnsiTheme="minorHAnsi" w:cs="ArialMT"/>
          <w:szCs w:val="24"/>
          <w:rtl/>
          <w:lang w:val="en-US" w:eastAsia="en-US"/>
        </w:rPr>
        <w:t xml:space="preserve"> </w:t>
      </w:r>
      <w:r w:rsidR="004A39EA">
        <w:rPr>
          <w:rFonts w:ascii="ArialMT" w:eastAsiaTheme="minorHAnsi" w:hAnsiTheme="minorHAnsi" w:cs="ArialMT" w:hint="cs"/>
          <w:szCs w:val="24"/>
          <w:rtl/>
          <w:lang w:val="en-US" w:eastAsia="en-US"/>
        </w:rPr>
        <w:t xml:space="preserve"> </w:t>
      </w:r>
      <w:r>
        <w:rPr>
          <w:rFonts w:ascii="Arial" w:eastAsiaTheme="minorHAnsi" w:hAnsi="Arial" w:cs="Arial"/>
          <w:szCs w:val="24"/>
          <w:rtl/>
          <w:lang w:val="en-US" w:eastAsia="en-US"/>
        </w:rPr>
        <w:t>69645892</w:t>
      </w:r>
    </w:p>
    <w:p w14:paraId="60EC779D" w14:textId="77777777" w:rsidR="004A39EA" w:rsidRDefault="004A39EA" w:rsidP="000A0B49">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p>
    <w:p w14:paraId="6F59E4D1" w14:textId="3CD060DB" w:rsidR="000A0B49" w:rsidRDefault="000A0B49" w:rsidP="004A39EA">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r>
        <w:rPr>
          <w:rFonts w:ascii="Arial-BoldMT" w:eastAsiaTheme="minorHAnsi" w:hAnsiTheme="minorHAnsi" w:cs="Arial-BoldMT" w:hint="cs"/>
          <w:b/>
          <w:bCs/>
          <w:szCs w:val="24"/>
          <w:rtl/>
          <w:lang w:val="en-US" w:eastAsia="en-US"/>
        </w:rPr>
        <w:t>مناطق</w:t>
      </w:r>
      <w:r>
        <w:rPr>
          <w:rFonts w:ascii="Arial-BoldMT" w:eastAsiaTheme="minorHAnsi" w:hAnsiTheme="minorHAnsi" w:cs="Arial-BoldMT"/>
          <w:b/>
          <w:bCs/>
          <w:szCs w:val="24"/>
          <w:rtl/>
          <w:lang w:val="en-US" w:eastAsia="en-US"/>
        </w:rPr>
        <w:t xml:space="preserve"> </w:t>
      </w:r>
      <w:r>
        <w:rPr>
          <w:rFonts w:ascii="Arial-BoldMT" w:eastAsiaTheme="minorHAnsi" w:hAnsiTheme="minorHAnsi" w:cs="Arial-BoldMT" w:hint="cs"/>
          <w:b/>
          <w:bCs/>
          <w:szCs w:val="24"/>
          <w:rtl/>
          <w:lang w:val="en-US" w:eastAsia="en-US"/>
        </w:rPr>
        <w:t>العمل</w:t>
      </w:r>
      <w:r>
        <w:rPr>
          <w:rFonts w:ascii="Arial-BoldMT" w:eastAsiaTheme="minorHAnsi" w:hAnsiTheme="minorHAnsi" w:cs="Arial-BoldMT"/>
          <w:b/>
          <w:bCs/>
          <w:szCs w:val="24"/>
          <w:rtl/>
          <w:lang w:val="en-US" w:eastAsia="en-US"/>
        </w:rPr>
        <w:t xml:space="preserve">: </w:t>
      </w:r>
      <w:r>
        <w:rPr>
          <w:rFonts w:ascii="ArialMT" w:eastAsiaTheme="minorHAnsi" w:hAnsiTheme="minorHAnsi" w:cs="ArialMT" w:hint="cs"/>
          <w:szCs w:val="24"/>
          <w:rtl/>
          <w:lang w:val="en-US" w:eastAsia="en-US"/>
        </w:rPr>
        <w:t>مركز</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المنظمة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الرئيسي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هولندا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ليمبورغ</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وتمارس</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أنشطتها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كل</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هولندا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ثلاث</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دول</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هي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العراق</w:t>
      </w:r>
      <w:r w:rsidR="004A39EA">
        <w:rPr>
          <w:rFonts w:ascii="ArialMT" w:eastAsiaTheme="minorHAnsi" w:hAnsiTheme="minorHAnsi" w:cs="ArialMT" w:hint="cs"/>
          <w:szCs w:val="24"/>
          <w:rtl/>
          <w:lang w:val="en-US" w:eastAsia="en-US"/>
        </w:rPr>
        <w:t xml:space="preserve"> ,</w:t>
      </w:r>
      <w:r>
        <w:rPr>
          <w:rFonts w:ascii="ArialMT" w:eastAsiaTheme="minorHAnsi" w:hAnsiTheme="minorHAnsi" w:cs="ArialMT"/>
          <w:szCs w:val="24"/>
          <w:lang w:val="en-US" w:eastAsia="en-US"/>
        </w:rPr>
        <w:t xml:space="preserve"> </w:t>
      </w:r>
      <w:r>
        <w:rPr>
          <w:rFonts w:ascii="ArialMT" w:eastAsiaTheme="minorHAnsi" w:hAnsiTheme="minorHAnsi" w:cs="ArialMT" w:hint="cs"/>
          <w:szCs w:val="24"/>
          <w:rtl/>
          <w:lang w:val="en-US" w:eastAsia="en-US"/>
        </w:rPr>
        <w:t>ليبيا</w:t>
      </w:r>
      <w:r w:rsidR="004A39EA">
        <w:rPr>
          <w:rFonts w:ascii="ArialMT" w:eastAsiaTheme="minorHAnsi" w:hAnsiTheme="minorHAnsi" w:cs="ArialMT" w:hint="cs"/>
          <w:szCs w:val="24"/>
          <w:rtl/>
          <w:lang w:val="en-US" w:eastAsia="en-US"/>
        </w:rPr>
        <w:t xml:space="preserve">, </w:t>
      </w:r>
      <w:r>
        <w:rPr>
          <w:rFonts w:ascii="ArialMT" w:eastAsiaTheme="minorHAnsi" w:hAnsiTheme="minorHAnsi" w:cs="ArialMT" w:hint="cs"/>
          <w:szCs w:val="24"/>
          <w:rtl/>
          <w:lang w:val="en-US" w:eastAsia="en-US"/>
        </w:rPr>
        <w:t>اليمن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عن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طريق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شبكتها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الدولية</w:t>
      </w:r>
      <w:r>
        <w:rPr>
          <w:rFonts w:ascii="ArialMT" w:eastAsiaTheme="minorHAnsi" w:hAnsiTheme="minorHAnsi" w:cs="ArialMT"/>
          <w:szCs w:val="24"/>
          <w:rtl/>
          <w:lang w:val="en-US" w:eastAsia="en-US"/>
        </w:rPr>
        <w:t xml:space="preserve"> </w:t>
      </w:r>
      <w:r w:rsidR="004A39EA">
        <w:rPr>
          <w:rFonts w:ascii="ArialMT" w:eastAsiaTheme="minorHAnsi" w:hAnsiTheme="minorHAnsi" w:cs="ArialMT" w:hint="cs"/>
          <w:szCs w:val="24"/>
          <w:rtl/>
          <w:lang w:val="en-US" w:eastAsia="en-US"/>
        </w:rPr>
        <w:t>(</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شبكة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أوهارد</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للنشطاء</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والمدافعين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عن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حقوق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الأنسان</w:t>
      </w:r>
      <w:r>
        <w:rPr>
          <w:rFonts w:ascii="ArialMT" w:eastAsiaTheme="minorHAnsi" w:hAnsiTheme="minorHAnsi" w:cs="ArialMT"/>
          <w:szCs w:val="24"/>
          <w:lang w:val="en-US" w:eastAsia="en-US"/>
        </w:rPr>
        <w:t xml:space="preserve"> (.</w:t>
      </w:r>
    </w:p>
    <w:p w14:paraId="4734D6EF" w14:textId="6AB5B174" w:rsidR="004A39EA" w:rsidRDefault="000A0B49" w:rsidP="000A0B49">
      <w:pPr>
        <w:autoSpaceDE w:val="0"/>
        <w:autoSpaceDN w:val="0"/>
        <w:adjustRightInd w:val="0"/>
        <w:spacing w:after="0" w:line="240" w:lineRule="auto"/>
        <w:ind w:left="0" w:right="0" w:firstLine="0"/>
        <w:jc w:val="left"/>
        <w:rPr>
          <w:rFonts w:ascii="ArialMT" w:eastAsiaTheme="minorHAnsi" w:hAnsiTheme="minorHAnsi" w:cs="ArialMT"/>
          <w:szCs w:val="24"/>
          <w:rtl/>
          <w:lang w:val="en-US" w:eastAsia="en-US" w:bidi="ar-IQ"/>
        </w:rPr>
      </w:pPr>
      <w:r>
        <w:rPr>
          <w:rFonts w:ascii="ArialMT" w:eastAsiaTheme="minorHAnsi" w:hAnsiTheme="minorHAnsi" w:cs="ArialMT" w:hint="cs"/>
          <w:szCs w:val="24"/>
          <w:rtl/>
          <w:lang w:val="en-US" w:eastAsia="en-US"/>
        </w:rPr>
        <w:t>الموقع</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الرسمي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الإيميل</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الرسمي</w:t>
      </w:r>
    </w:p>
    <w:p w14:paraId="57658CCD" w14:textId="77777777" w:rsidR="004A39EA" w:rsidRDefault="004A39EA" w:rsidP="000A0B49">
      <w:pPr>
        <w:autoSpaceDE w:val="0"/>
        <w:autoSpaceDN w:val="0"/>
        <w:adjustRightInd w:val="0"/>
        <w:spacing w:after="0" w:line="240" w:lineRule="auto"/>
        <w:ind w:left="0" w:right="0" w:firstLine="0"/>
        <w:jc w:val="left"/>
        <w:rPr>
          <w:rFonts w:ascii="ArialMT" w:eastAsiaTheme="minorHAnsi" w:hAnsiTheme="minorHAnsi" w:cs="ArialMT"/>
          <w:szCs w:val="24"/>
          <w:rtl/>
          <w:lang w:val="en-US" w:eastAsia="en-US" w:bidi="ar-IQ"/>
        </w:rPr>
      </w:pPr>
    </w:p>
    <w:p w14:paraId="719C951D" w14:textId="6DD77042" w:rsidR="004A39EA" w:rsidRDefault="0058790E" w:rsidP="000A0B49">
      <w:pPr>
        <w:autoSpaceDE w:val="0"/>
        <w:autoSpaceDN w:val="0"/>
        <w:adjustRightInd w:val="0"/>
        <w:spacing w:after="0" w:line="240" w:lineRule="auto"/>
        <w:ind w:left="0" w:right="0" w:firstLine="0"/>
        <w:jc w:val="left"/>
        <w:rPr>
          <w:rFonts w:asciiTheme="minorHAnsi" w:eastAsiaTheme="minorHAnsi" w:hAnsiTheme="minorHAnsi" w:cs="ArialMT"/>
          <w:szCs w:val="24"/>
          <w:rtl/>
          <w:lang w:val="en-US" w:eastAsia="en-US" w:bidi="ar-IQ"/>
        </w:rPr>
      </w:pPr>
      <w:hyperlink r:id="rId8" w:history="1">
        <w:r w:rsidR="004A39EA" w:rsidRPr="001F43DA">
          <w:rPr>
            <w:rStyle w:val="Hyperlink"/>
            <w:rFonts w:asciiTheme="minorHAnsi" w:eastAsiaTheme="minorHAnsi" w:hAnsiTheme="minorHAnsi" w:cs="ArialMT"/>
            <w:szCs w:val="24"/>
            <w:lang w:val="en-US" w:eastAsia="en-US" w:bidi="ar-IQ"/>
          </w:rPr>
          <w:t>www.iohrd.nl</w:t>
        </w:r>
      </w:hyperlink>
      <w:r w:rsidR="004A39EA">
        <w:rPr>
          <w:rFonts w:asciiTheme="minorHAnsi" w:eastAsiaTheme="minorHAnsi" w:hAnsiTheme="minorHAnsi" w:cs="ArialMT"/>
          <w:szCs w:val="24"/>
          <w:lang w:val="en-US" w:eastAsia="en-US" w:bidi="ar-IQ"/>
        </w:rPr>
        <w:t xml:space="preserve"> – </w:t>
      </w:r>
      <w:hyperlink r:id="rId9" w:history="1">
        <w:r w:rsidR="004A39EA" w:rsidRPr="001F43DA">
          <w:rPr>
            <w:rStyle w:val="Hyperlink"/>
            <w:rFonts w:asciiTheme="minorHAnsi" w:eastAsiaTheme="minorHAnsi" w:hAnsiTheme="minorHAnsi" w:cs="ArialMT"/>
            <w:szCs w:val="24"/>
            <w:lang w:val="en-US" w:eastAsia="en-US" w:bidi="ar-IQ"/>
          </w:rPr>
          <w:t>info@iohrd.nl</w:t>
        </w:r>
      </w:hyperlink>
      <w:r w:rsidR="004A39EA">
        <w:rPr>
          <w:rFonts w:asciiTheme="minorHAnsi" w:eastAsiaTheme="minorHAnsi" w:hAnsiTheme="minorHAnsi" w:cs="ArialMT"/>
          <w:szCs w:val="24"/>
          <w:lang w:val="en-US" w:eastAsia="en-US" w:bidi="ar-IQ"/>
        </w:rPr>
        <w:t xml:space="preserve"> </w:t>
      </w:r>
    </w:p>
    <w:p w14:paraId="7CFA815E" w14:textId="50041E20" w:rsidR="004A39EA" w:rsidRDefault="004A39EA" w:rsidP="000A0B49">
      <w:pPr>
        <w:autoSpaceDE w:val="0"/>
        <w:autoSpaceDN w:val="0"/>
        <w:adjustRightInd w:val="0"/>
        <w:spacing w:after="0" w:line="240" w:lineRule="auto"/>
        <w:ind w:left="0" w:right="0" w:firstLine="0"/>
        <w:jc w:val="left"/>
        <w:rPr>
          <w:rFonts w:asciiTheme="minorHAnsi" w:eastAsiaTheme="minorHAnsi" w:hAnsiTheme="minorHAnsi" w:cs="ArialMT"/>
          <w:szCs w:val="24"/>
          <w:lang w:val="en-US" w:eastAsia="en-US" w:bidi="ar-IQ"/>
        </w:rPr>
      </w:pPr>
    </w:p>
    <w:p w14:paraId="73934514" w14:textId="5837F354" w:rsidR="000A0B49" w:rsidRDefault="004A39EA" w:rsidP="000A0B49">
      <w:pPr>
        <w:autoSpaceDE w:val="0"/>
        <w:autoSpaceDN w:val="0"/>
        <w:adjustRightInd w:val="0"/>
        <w:spacing w:after="0" w:line="240" w:lineRule="auto"/>
        <w:ind w:left="0" w:right="0" w:firstLine="0"/>
        <w:jc w:val="left"/>
        <w:rPr>
          <w:rFonts w:ascii="ArialMT" w:eastAsiaTheme="minorHAnsi" w:hAnsiTheme="minorHAnsi" w:cs="ArialMT"/>
          <w:szCs w:val="24"/>
          <w:rtl/>
          <w:lang w:val="en-US" w:eastAsia="en-US"/>
        </w:rPr>
      </w:pPr>
      <w:r>
        <w:rPr>
          <w:rFonts w:ascii="ArialMT" w:eastAsiaTheme="minorHAnsi" w:hAnsiTheme="minorHAnsi" w:cs="ArialMT" w:hint="cs"/>
          <w:szCs w:val="24"/>
          <w:rtl/>
          <w:lang w:val="en-US" w:eastAsia="en-US"/>
        </w:rPr>
        <w:t>ر</w:t>
      </w:r>
      <w:r w:rsidR="000A0B49">
        <w:rPr>
          <w:rFonts w:ascii="ArialMT" w:eastAsiaTheme="minorHAnsi" w:hAnsiTheme="minorHAnsi" w:cs="ArialMT" w:hint="cs"/>
          <w:szCs w:val="24"/>
          <w:rtl/>
          <w:lang w:val="en-US" w:eastAsia="en-US"/>
        </w:rPr>
        <w:t>ئيس</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مجلس</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الإدارة</w:t>
      </w:r>
      <w:r w:rsidR="000A0B49">
        <w:rPr>
          <w:rFonts w:ascii="ArialMT" w:eastAsiaTheme="minorHAnsi" w:hAnsiTheme="minorHAnsi" w:cs="ArialMT"/>
          <w:szCs w:val="24"/>
          <w:rtl/>
          <w:lang w:val="en-US" w:eastAsia="en-US"/>
        </w:rPr>
        <w:t xml:space="preserve"> : </w:t>
      </w:r>
      <w:r w:rsidR="000A0B49">
        <w:rPr>
          <w:rFonts w:ascii="ArialMT" w:eastAsiaTheme="minorHAnsi" w:hAnsiTheme="minorHAnsi" w:cs="ArialMT" w:hint="cs"/>
          <w:szCs w:val="24"/>
          <w:rtl/>
          <w:lang w:val="en-US" w:eastAsia="en-US"/>
        </w:rPr>
        <w:t>سعد</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حسين</w:t>
      </w:r>
    </w:p>
    <w:p w14:paraId="4B410882" w14:textId="1B1E94EC" w:rsidR="004A39EA" w:rsidRDefault="004A39EA" w:rsidP="000A0B49">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p>
    <w:p w14:paraId="73CDF7D0" w14:textId="66C210B4" w:rsidR="000A0B49" w:rsidRDefault="000A0B49" w:rsidP="000A0B49">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r>
        <w:rPr>
          <w:rFonts w:ascii="ArialMT" w:eastAsiaTheme="minorHAnsi" w:hAnsiTheme="minorHAnsi" w:cs="ArialMT" w:hint="cs"/>
          <w:szCs w:val="24"/>
          <w:rtl/>
          <w:lang w:val="en-US" w:eastAsia="en-US"/>
        </w:rPr>
        <w:t>رقم</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الهاتف</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لرئيس</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مجلس</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الإدارة</w:t>
      </w:r>
      <w:r>
        <w:rPr>
          <w:rFonts w:ascii="ArialMT" w:eastAsiaTheme="minorHAnsi" w:hAnsiTheme="minorHAnsi" w:cs="ArialMT"/>
          <w:szCs w:val="24"/>
          <w:rtl/>
          <w:lang w:val="en-US" w:eastAsia="en-US"/>
        </w:rPr>
        <w:t xml:space="preserve"> : 0031631659315</w:t>
      </w:r>
    </w:p>
    <w:p w14:paraId="1328176F" w14:textId="578BFC44" w:rsidR="004A39EA" w:rsidRDefault="004A39EA" w:rsidP="000A0B49">
      <w:pPr>
        <w:autoSpaceDE w:val="0"/>
        <w:autoSpaceDN w:val="0"/>
        <w:adjustRightInd w:val="0"/>
        <w:spacing w:after="0" w:line="240" w:lineRule="auto"/>
        <w:ind w:left="0" w:right="0" w:firstLine="0"/>
        <w:jc w:val="left"/>
        <w:rPr>
          <w:rFonts w:ascii="Arial-BoldMT" w:eastAsiaTheme="minorHAnsi" w:hAnsiTheme="minorHAnsi" w:cs="Arial-BoldMT"/>
          <w:b/>
          <w:bCs/>
          <w:szCs w:val="24"/>
          <w:rtl/>
          <w:lang w:val="en-US" w:eastAsia="en-US"/>
        </w:rPr>
      </w:pPr>
    </w:p>
    <w:p w14:paraId="3FA8E7F7" w14:textId="26DC26AF" w:rsidR="000A0B49" w:rsidRDefault="000A0B49" w:rsidP="000A0B49">
      <w:pPr>
        <w:autoSpaceDE w:val="0"/>
        <w:autoSpaceDN w:val="0"/>
        <w:adjustRightInd w:val="0"/>
        <w:spacing w:after="0" w:line="240" w:lineRule="auto"/>
        <w:ind w:left="0" w:right="0" w:firstLine="0"/>
        <w:jc w:val="left"/>
        <w:rPr>
          <w:rFonts w:ascii="Arial-BoldMT" w:eastAsiaTheme="minorHAnsi" w:hAnsiTheme="minorHAnsi" w:cs="Arial-BoldMT"/>
          <w:b/>
          <w:bCs/>
          <w:szCs w:val="24"/>
          <w:rtl/>
          <w:lang w:val="en-US" w:eastAsia="en-US"/>
        </w:rPr>
      </w:pPr>
      <w:r>
        <w:rPr>
          <w:rFonts w:ascii="Arial-BoldMT" w:eastAsiaTheme="minorHAnsi" w:hAnsiTheme="minorHAnsi" w:cs="Arial-BoldMT" w:hint="cs"/>
          <w:b/>
          <w:bCs/>
          <w:szCs w:val="24"/>
          <w:rtl/>
          <w:lang w:val="en-US" w:eastAsia="en-US"/>
        </w:rPr>
        <w:t>أفق</w:t>
      </w:r>
      <w:r>
        <w:rPr>
          <w:rFonts w:ascii="Arial-BoldMT" w:eastAsiaTheme="minorHAnsi" w:hAnsiTheme="minorHAnsi" w:cs="Arial-BoldMT"/>
          <w:b/>
          <w:bCs/>
          <w:szCs w:val="24"/>
          <w:rtl/>
          <w:lang w:val="en-US" w:eastAsia="en-US"/>
        </w:rPr>
        <w:t xml:space="preserve"> </w:t>
      </w:r>
      <w:r>
        <w:rPr>
          <w:rFonts w:ascii="Arial-BoldMT" w:eastAsiaTheme="minorHAnsi" w:hAnsiTheme="minorHAnsi" w:cs="Arial-BoldMT" w:hint="cs"/>
          <w:b/>
          <w:bCs/>
          <w:szCs w:val="24"/>
          <w:rtl/>
          <w:lang w:val="en-US" w:eastAsia="en-US"/>
        </w:rPr>
        <w:t>للتنمية</w:t>
      </w:r>
      <w:r>
        <w:rPr>
          <w:rFonts w:ascii="Arial-BoldMT" w:eastAsiaTheme="minorHAnsi" w:hAnsiTheme="minorHAnsi" w:cs="Arial-BoldMT"/>
          <w:b/>
          <w:bCs/>
          <w:szCs w:val="24"/>
          <w:rtl/>
          <w:lang w:val="en-US" w:eastAsia="en-US"/>
        </w:rPr>
        <w:t xml:space="preserve"> </w:t>
      </w:r>
      <w:r>
        <w:rPr>
          <w:rFonts w:ascii="Arial-BoldMT" w:eastAsiaTheme="minorHAnsi" w:hAnsiTheme="minorHAnsi" w:cs="Arial-BoldMT" w:hint="cs"/>
          <w:b/>
          <w:bCs/>
          <w:szCs w:val="24"/>
          <w:rtl/>
          <w:lang w:val="en-US" w:eastAsia="en-US"/>
        </w:rPr>
        <w:t>البشرية</w:t>
      </w:r>
      <w:r>
        <w:rPr>
          <w:rFonts w:ascii="Arial-BoldMT" w:eastAsiaTheme="minorHAnsi" w:hAnsiTheme="minorHAnsi" w:cs="Arial-BoldMT"/>
          <w:b/>
          <w:bCs/>
          <w:szCs w:val="24"/>
          <w:rtl/>
          <w:lang w:val="en-US" w:eastAsia="en-US"/>
        </w:rPr>
        <w:t xml:space="preserve"> .. </w:t>
      </w:r>
      <w:r>
        <w:rPr>
          <w:rFonts w:ascii="Arial-BoldMT" w:eastAsiaTheme="minorHAnsi" w:hAnsiTheme="minorHAnsi" w:cs="Arial-BoldMT" w:hint="cs"/>
          <w:b/>
          <w:bCs/>
          <w:szCs w:val="24"/>
          <w:rtl/>
          <w:lang w:val="en-US" w:eastAsia="en-US"/>
        </w:rPr>
        <w:t>منظمة</w:t>
      </w:r>
      <w:r>
        <w:rPr>
          <w:rFonts w:ascii="Arial-BoldMT" w:eastAsiaTheme="minorHAnsi" w:hAnsiTheme="minorHAnsi" w:cs="Arial-BoldMT"/>
          <w:b/>
          <w:bCs/>
          <w:szCs w:val="24"/>
          <w:rtl/>
          <w:lang w:val="en-US" w:eastAsia="en-US"/>
        </w:rPr>
        <w:t xml:space="preserve"> </w:t>
      </w:r>
      <w:r>
        <w:rPr>
          <w:rFonts w:ascii="Arial-BoldMT" w:eastAsiaTheme="minorHAnsi" w:hAnsiTheme="minorHAnsi" w:cs="Arial-BoldMT" w:hint="cs"/>
          <w:b/>
          <w:bCs/>
          <w:szCs w:val="24"/>
          <w:rtl/>
          <w:lang w:val="en-US" w:eastAsia="en-US"/>
        </w:rPr>
        <w:t>غير</w:t>
      </w:r>
      <w:r>
        <w:rPr>
          <w:rFonts w:ascii="Arial-BoldMT" w:eastAsiaTheme="minorHAnsi" w:hAnsiTheme="minorHAnsi" w:cs="Arial-BoldMT"/>
          <w:b/>
          <w:bCs/>
          <w:szCs w:val="24"/>
          <w:rtl/>
          <w:lang w:val="en-US" w:eastAsia="en-US"/>
        </w:rPr>
        <w:t xml:space="preserve"> </w:t>
      </w:r>
      <w:r>
        <w:rPr>
          <w:rFonts w:ascii="Arial-BoldMT" w:eastAsiaTheme="minorHAnsi" w:hAnsiTheme="minorHAnsi" w:cs="Arial-BoldMT" w:hint="cs"/>
          <w:b/>
          <w:bCs/>
          <w:szCs w:val="24"/>
          <w:rtl/>
          <w:lang w:val="en-US" w:eastAsia="en-US"/>
        </w:rPr>
        <w:t>حكومية</w:t>
      </w:r>
      <w:r w:rsidR="004A39EA">
        <w:rPr>
          <w:rFonts w:ascii="Arial-BoldMT" w:eastAsiaTheme="minorHAnsi" w:hAnsiTheme="minorHAnsi" w:cs="Arial-BoldMT" w:hint="cs"/>
          <w:b/>
          <w:bCs/>
          <w:szCs w:val="24"/>
          <w:rtl/>
          <w:lang w:val="en-US" w:eastAsia="en-US"/>
        </w:rPr>
        <w:t xml:space="preserve">   </w:t>
      </w:r>
    </w:p>
    <w:p w14:paraId="55D90A86" w14:textId="77777777" w:rsidR="004A39EA" w:rsidRDefault="004A39EA" w:rsidP="000A0B49">
      <w:pPr>
        <w:autoSpaceDE w:val="0"/>
        <w:autoSpaceDN w:val="0"/>
        <w:adjustRightInd w:val="0"/>
        <w:spacing w:after="0" w:line="240" w:lineRule="auto"/>
        <w:ind w:left="0" w:right="0" w:firstLine="0"/>
        <w:jc w:val="left"/>
        <w:rPr>
          <w:rFonts w:ascii="Arial-BoldMT" w:eastAsiaTheme="minorHAnsi" w:hAnsiTheme="minorHAnsi" w:cs="Arial-BoldMT"/>
          <w:b/>
          <w:bCs/>
          <w:szCs w:val="24"/>
          <w:rtl/>
          <w:lang w:val="en-US" w:eastAsia="en-US"/>
        </w:rPr>
      </w:pPr>
    </w:p>
    <w:p w14:paraId="4DD7BCE1" w14:textId="12DD7709" w:rsidR="000A0B49" w:rsidRDefault="000A0B49" w:rsidP="000A0B49">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r>
        <w:rPr>
          <w:rFonts w:ascii="ArialMT" w:eastAsiaTheme="minorHAnsi" w:hAnsiTheme="minorHAnsi" w:cs="ArialMT" w:hint="cs"/>
          <w:szCs w:val="24"/>
          <w:rtl/>
          <w:lang w:val="en-US" w:eastAsia="en-US"/>
        </w:rPr>
        <w:t>منظمة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غير</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ربحية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وذات</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نفع</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عام</w:t>
      </w:r>
      <w:r>
        <w:rPr>
          <w:rFonts w:ascii="ArialMT" w:eastAsiaTheme="minorHAnsi" w:hAnsiTheme="minorHAnsi" w:cs="ArialMT"/>
          <w:szCs w:val="24"/>
          <w:rtl/>
          <w:lang w:val="en-US" w:eastAsia="en-US"/>
        </w:rPr>
        <w:t xml:space="preserve"> , </w:t>
      </w:r>
      <w:r>
        <w:rPr>
          <w:rFonts w:ascii="ArialMT" w:eastAsiaTheme="minorHAnsi" w:hAnsiTheme="minorHAnsi" w:cs="ArialMT" w:hint="cs"/>
          <w:szCs w:val="24"/>
          <w:rtl/>
          <w:lang w:val="en-US" w:eastAsia="en-US"/>
        </w:rPr>
        <w:t>تسعى</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الى</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الارتقاء</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بحقوق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الأنسان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وتحقيق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مبدأ</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التعايش</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السلمي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وفق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مفهوم</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المواطنة</w:t>
      </w:r>
    </w:p>
    <w:p w14:paraId="6875EEE2" w14:textId="77F08614" w:rsidR="000A0B49" w:rsidRDefault="004A39EA" w:rsidP="000A0B49">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r>
        <w:rPr>
          <w:rFonts w:ascii="ArialMT" w:eastAsiaTheme="minorHAnsi" w:hAnsiTheme="minorHAnsi" w:cs="ArialMT" w:hint="cs"/>
          <w:szCs w:val="24"/>
          <w:rtl/>
          <w:lang w:val="en-US" w:eastAsia="en-US"/>
        </w:rPr>
        <w:t>وإدارة</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التنوع</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الثقافي</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والجندري</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وبناء</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السلام</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من</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خلال</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التركيز</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على</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المشاريع</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التنموية</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وخاصة</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التربوية</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والتعليمية</w:t>
      </w:r>
      <w:r w:rsidR="000A0B49">
        <w:rPr>
          <w:rFonts w:ascii="ArialMT" w:eastAsiaTheme="minorHAnsi" w:hAnsiTheme="minorHAnsi" w:cs="ArialMT"/>
          <w:szCs w:val="24"/>
          <w:rtl/>
          <w:lang w:val="en-US" w:eastAsia="en-US"/>
        </w:rPr>
        <w:t xml:space="preserve"> </w:t>
      </w:r>
      <w:r w:rsidR="000A0B49">
        <w:rPr>
          <w:rFonts w:ascii="ArialMT" w:eastAsiaTheme="minorHAnsi" w:hAnsiTheme="minorHAnsi" w:cs="ArialMT" w:hint="cs"/>
          <w:szCs w:val="24"/>
          <w:rtl/>
          <w:lang w:val="en-US" w:eastAsia="en-US"/>
        </w:rPr>
        <w:t>منها</w:t>
      </w:r>
    </w:p>
    <w:p w14:paraId="0F5A4A91" w14:textId="134CD8F9" w:rsidR="000A0B49" w:rsidRDefault="000A0B49" w:rsidP="000A0B49">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r>
        <w:rPr>
          <w:rFonts w:ascii="ArialMT" w:eastAsiaTheme="minorHAnsi" w:hAnsiTheme="minorHAnsi" w:cs="ArialMT" w:hint="cs"/>
          <w:szCs w:val="24"/>
          <w:rtl/>
          <w:lang w:val="en-US" w:eastAsia="en-US"/>
        </w:rPr>
        <w:t>التي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تساعد</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الفئات</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المستفيدة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على</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التواصل</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والاندماج</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مع</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المجتمع</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وتهيئة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الفرص</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اللازمة</w:t>
      </w:r>
      <w:r>
        <w:rPr>
          <w:rFonts w:ascii="ArialMT" w:eastAsiaTheme="minorHAnsi" w:hAnsiTheme="minorHAnsi" w:cs="ArialMT"/>
          <w:szCs w:val="24"/>
          <w:rtl/>
          <w:lang w:val="en-US" w:eastAsia="en-US"/>
        </w:rPr>
        <w:t xml:space="preserve"> </w:t>
      </w:r>
      <w:r w:rsidR="004A39EA">
        <w:rPr>
          <w:rFonts w:ascii="ArialMT" w:eastAsiaTheme="minorHAnsi" w:hAnsiTheme="minorHAnsi" w:cs="ArialMT" w:hint="cs"/>
          <w:szCs w:val="24"/>
          <w:rtl/>
          <w:lang w:val="en-US" w:eastAsia="en-US"/>
        </w:rPr>
        <w:t>لذلك</w:t>
      </w:r>
      <w:r w:rsidR="004A39EA">
        <w:rPr>
          <w:rFonts w:ascii="ArialMT" w:eastAsiaTheme="minorHAnsi" w:hAnsiTheme="minorHAnsi" w:cs="ArialMT"/>
          <w:szCs w:val="24"/>
          <w:lang w:val="en-US" w:eastAsia="en-US"/>
        </w:rPr>
        <w:t>.</w:t>
      </w:r>
    </w:p>
    <w:p w14:paraId="15EB56D3" w14:textId="5FDE6E33" w:rsidR="000A0B49" w:rsidRDefault="000A0B49" w:rsidP="000A0B49">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r>
        <w:rPr>
          <w:rFonts w:ascii="ArialMT" w:eastAsiaTheme="minorHAnsi" w:hAnsiTheme="minorHAnsi" w:cs="ArialMT" w:hint="cs"/>
          <w:szCs w:val="24"/>
          <w:rtl/>
          <w:lang w:val="en-US" w:eastAsia="en-US"/>
        </w:rPr>
        <w:t>مسجلة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دائرة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منظمات</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الغير</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الحكومية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العراق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برقم</w:t>
      </w:r>
      <w:r w:rsidR="004A39EA">
        <w:rPr>
          <w:rFonts w:ascii="ArialMT" w:eastAsiaTheme="minorHAnsi" w:hAnsiTheme="minorHAnsi" w:cs="ArialMT"/>
          <w:szCs w:val="24"/>
          <w:lang w:val="en-US" w:eastAsia="en-US"/>
        </w:rPr>
        <w:t>(</w:t>
      </w:r>
      <w:r>
        <w:rPr>
          <w:rFonts w:ascii="ArialMT" w:eastAsiaTheme="minorHAnsi" w:hAnsiTheme="minorHAnsi" w:cs="ArialMT"/>
          <w:szCs w:val="24"/>
          <w:lang w:val="en-US" w:eastAsia="en-US"/>
        </w:rPr>
        <w:t xml:space="preserve"> </w:t>
      </w:r>
      <w:r>
        <w:rPr>
          <w:rFonts w:ascii="Arial" w:eastAsiaTheme="minorHAnsi" w:hAnsi="Arial" w:cs="Arial"/>
          <w:szCs w:val="24"/>
          <w:lang w:val="en-US" w:eastAsia="en-US"/>
        </w:rPr>
        <w:t>H76146</w:t>
      </w:r>
      <w:r>
        <w:rPr>
          <w:rFonts w:ascii="ArialMT" w:eastAsiaTheme="minorHAnsi" w:hAnsiTheme="minorHAnsi" w:cs="ArialMT"/>
          <w:szCs w:val="24"/>
          <w:lang w:val="en-US" w:eastAsia="en-US"/>
        </w:rPr>
        <w:t>1 )</w:t>
      </w:r>
    </w:p>
    <w:p w14:paraId="006E8E56" w14:textId="4301A28E" w:rsidR="000A0B49" w:rsidRDefault="000A0B49" w:rsidP="000A0B49">
      <w:pPr>
        <w:autoSpaceDE w:val="0"/>
        <w:autoSpaceDN w:val="0"/>
        <w:adjustRightInd w:val="0"/>
        <w:spacing w:after="0" w:line="240" w:lineRule="auto"/>
        <w:ind w:left="0" w:right="0" w:firstLine="0"/>
        <w:jc w:val="left"/>
        <w:rPr>
          <w:rFonts w:ascii="Arial" w:eastAsiaTheme="minorHAnsi" w:hAnsi="Arial" w:cs="Arial"/>
          <w:szCs w:val="24"/>
          <w:lang w:val="en-US" w:eastAsia="en-US"/>
        </w:rPr>
      </w:pPr>
      <w:r>
        <w:rPr>
          <w:rFonts w:ascii="ArialMT" w:eastAsiaTheme="minorHAnsi" w:hAnsiTheme="minorHAnsi" w:cs="ArialMT" w:hint="cs"/>
          <w:szCs w:val="24"/>
          <w:rtl/>
          <w:lang w:val="en-US" w:eastAsia="en-US"/>
        </w:rPr>
        <w:t>مسجلة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الاتحاد</w:t>
      </w:r>
      <w:r>
        <w:rPr>
          <w:rFonts w:ascii="ArialMT" w:eastAsiaTheme="minorHAnsi" w:hAnsiTheme="minorHAnsi" w:cs="ArialMT"/>
          <w:szCs w:val="24"/>
          <w:rtl/>
          <w:lang w:val="en-US" w:eastAsia="en-US"/>
        </w:rPr>
        <w:t xml:space="preserve"> </w:t>
      </w:r>
      <w:r w:rsidR="004A39EA">
        <w:rPr>
          <w:rFonts w:ascii="ArialMT" w:eastAsiaTheme="minorHAnsi" w:hAnsiTheme="minorHAnsi" w:cs="ArialMT" w:hint="cs"/>
          <w:szCs w:val="24"/>
          <w:rtl/>
          <w:lang w:val="en-US" w:eastAsia="en-US"/>
        </w:rPr>
        <w:t>الأوروبي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برقم</w:t>
      </w:r>
      <w:r>
        <w:rPr>
          <w:rFonts w:ascii="ArialMT" w:eastAsiaTheme="minorHAnsi" w:hAnsiTheme="minorHAnsi" w:cs="ArialMT"/>
          <w:szCs w:val="24"/>
          <w:lang w:val="en-US" w:eastAsia="en-US"/>
        </w:rPr>
        <w:t xml:space="preserve"> </w:t>
      </w:r>
      <w:r>
        <w:rPr>
          <w:rFonts w:ascii="Arial" w:eastAsiaTheme="minorHAnsi" w:hAnsi="Arial" w:cs="Arial"/>
          <w:szCs w:val="24"/>
          <w:lang w:val="en-US" w:eastAsia="en-US"/>
        </w:rPr>
        <w:t>EuropeAid ID :IQ-2009-FRC-0902065589</w:t>
      </w:r>
    </w:p>
    <w:p w14:paraId="24112669" w14:textId="015AFCDF" w:rsidR="000A0B49" w:rsidRDefault="000A0B49" w:rsidP="004A39EA">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r>
        <w:rPr>
          <w:rFonts w:ascii="ArialMT" w:eastAsiaTheme="minorHAnsi" w:hAnsiTheme="minorHAnsi" w:cs="ArialMT" w:hint="cs"/>
          <w:szCs w:val="24"/>
          <w:rtl/>
          <w:lang w:val="en-US" w:eastAsia="en-US"/>
        </w:rPr>
        <w:t>مناطق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العمل</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مركز</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المنظمة</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الرئيسي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بغداد</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وتمارس</w:t>
      </w:r>
      <w:r>
        <w:rPr>
          <w:rFonts w:ascii="ArialMT" w:eastAsiaTheme="minorHAnsi" w:hAnsiTheme="minorHAnsi" w:cs="ArialMT"/>
          <w:szCs w:val="24"/>
          <w:rtl/>
          <w:lang w:val="en-US" w:eastAsia="en-US"/>
        </w:rPr>
        <w:t xml:space="preserve"> </w:t>
      </w:r>
      <w:r w:rsidR="004A39EA">
        <w:rPr>
          <w:rFonts w:ascii="ArialMT" w:eastAsiaTheme="minorHAnsi" w:hAnsiTheme="minorHAnsi" w:cs="ArialMT" w:hint="cs"/>
          <w:szCs w:val="24"/>
          <w:rtl/>
          <w:lang w:val="en-US" w:eastAsia="en-US"/>
        </w:rPr>
        <w:t>أفق</w:t>
      </w:r>
      <w:r>
        <w:rPr>
          <w:rFonts w:ascii="ArialMT" w:eastAsiaTheme="minorHAnsi" w:hAnsiTheme="minorHAnsi" w:cs="ArialMT"/>
          <w:szCs w:val="24"/>
          <w:rtl/>
          <w:lang w:val="en-US" w:eastAsia="en-US"/>
        </w:rPr>
        <w:t xml:space="preserve"> </w:t>
      </w:r>
      <w:r w:rsidR="004A39EA">
        <w:rPr>
          <w:rFonts w:ascii="ArialMT" w:eastAsiaTheme="minorHAnsi" w:hAnsiTheme="minorHAnsi" w:cs="ArialMT" w:hint="cs"/>
          <w:szCs w:val="24"/>
          <w:rtl/>
          <w:lang w:val="en-US" w:eastAsia="en-US"/>
        </w:rPr>
        <w:t>أنشطتها</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كل</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محافظات</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العراق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عن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طريق</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منسقين</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في</w:t>
      </w:r>
      <w:r w:rsidR="004A39EA">
        <w:rPr>
          <w:rFonts w:ascii="ArialMT" w:eastAsiaTheme="minorHAnsi" w:hAnsiTheme="minorHAnsi" w:cs="ArialMT" w:hint="cs"/>
          <w:szCs w:val="24"/>
          <w:rtl/>
          <w:lang w:val="en-US" w:eastAsia="en-US"/>
        </w:rPr>
        <w:t xml:space="preserve"> 18 </w:t>
      </w:r>
      <w:r>
        <w:rPr>
          <w:rFonts w:ascii="ArialMT" w:eastAsiaTheme="minorHAnsi" w:hAnsiTheme="minorHAnsi" w:cs="ArialMT"/>
          <w:szCs w:val="24"/>
          <w:lang w:val="en-US" w:eastAsia="en-US"/>
        </w:rPr>
        <w:t xml:space="preserve"> </w:t>
      </w:r>
      <w:r>
        <w:rPr>
          <w:rFonts w:ascii="ArialMT" w:eastAsiaTheme="minorHAnsi" w:hAnsiTheme="minorHAnsi" w:cs="ArialMT" w:hint="cs"/>
          <w:szCs w:val="24"/>
          <w:rtl/>
          <w:lang w:val="en-US" w:eastAsia="en-US"/>
        </w:rPr>
        <w:t>محافظة</w:t>
      </w:r>
      <w:r>
        <w:rPr>
          <w:rFonts w:ascii="ArialMT" w:eastAsiaTheme="minorHAnsi" w:hAnsiTheme="minorHAnsi" w:cs="ArialMT"/>
          <w:szCs w:val="24"/>
          <w:lang w:val="en-US" w:eastAsia="en-US"/>
        </w:rPr>
        <w:t xml:space="preserve"> .</w:t>
      </w:r>
    </w:p>
    <w:p w14:paraId="40FB5AE1" w14:textId="38C63861" w:rsidR="000A0B49" w:rsidRDefault="000A0B49" w:rsidP="000A0B49">
      <w:pPr>
        <w:autoSpaceDE w:val="0"/>
        <w:autoSpaceDN w:val="0"/>
        <w:adjustRightInd w:val="0"/>
        <w:spacing w:after="0" w:line="240" w:lineRule="auto"/>
        <w:ind w:left="0" w:right="0" w:firstLine="0"/>
        <w:jc w:val="left"/>
        <w:rPr>
          <w:rFonts w:ascii="ArialMT" w:eastAsiaTheme="minorHAnsi" w:hAnsiTheme="minorHAnsi" w:cs="ArialMT"/>
          <w:szCs w:val="24"/>
          <w:lang w:val="en-US" w:eastAsia="en-US"/>
        </w:rPr>
      </w:pPr>
      <w:r>
        <w:rPr>
          <w:rFonts w:ascii="ArialMT" w:eastAsiaTheme="minorHAnsi" w:hAnsiTheme="minorHAnsi" w:cs="ArialMT" w:hint="cs"/>
          <w:szCs w:val="24"/>
          <w:rtl/>
          <w:lang w:val="en-US" w:eastAsia="en-US"/>
        </w:rPr>
        <w:t>رئيس</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المنظمة</w:t>
      </w:r>
      <w:r>
        <w:rPr>
          <w:rFonts w:ascii="ArialMT" w:eastAsiaTheme="minorHAnsi" w:hAnsiTheme="minorHAnsi" w:cs="ArialMT"/>
          <w:szCs w:val="24"/>
          <w:rtl/>
          <w:lang w:val="en-US" w:eastAsia="en-US"/>
        </w:rPr>
        <w:t xml:space="preserve"> : </w:t>
      </w:r>
      <w:r>
        <w:rPr>
          <w:rFonts w:ascii="ArialMT" w:eastAsiaTheme="minorHAnsi" w:hAnsiTheme="minorHAnsi" w:cs="ArialMT" w:hint="cs"/>
          <w:szCs w:val="24"/>
          <w:rtl/>
          <w:lang w:val="en-US" w:eastAsia="en-US"/>
        </w:rPr>
        <w:t>علي</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بخت</w:t>
      </w:r>
      <w:r>
        <w:rPr>
          <w:rFonts w:ascii="ArialMT" w:eastAsiaTheme="minorHAnsi" w:hAnsiTheme="minorHAnsi" w:cs="ArialMT"/>
          <w:szCs w:val="24"/>
          <w:rtl/>
          <w:lang w:val="en-US" w:eastAsia="en-US"/>
        </w:rPr>
        <w:t xml:space="preserve"> </w:t>
      </w:r>
      <w:r>
        <w:rPr>
          <w:rFonts w:ascii="ArialMT" w:eastAsiaTheme="minorHAnsi" w:hAnsiTheme="minorHAnsi" w:cs="ArialMT" w:hint="cs"/>
          <w:szCs w:val="24"/>
          <w:rtl/>
          <w:lang w:val="en-US" w:eastAsia="en-US"/>
        </w:rPr>
        <w:t>التميمي</w:t>
      </w:r>
    </w:p>
    <w:p w14:paraId="05DA4BF0" w14:textId="6B92AC94" w:rsidR="000A0B49" w:rsidRDefault="000A0B49" w:rsidP="000A0B49">
      <w:pPr>
        <w:autoSpaceDE w:val="0"/>
        <w:autoSpaceDN w:val="0"/>
        <w:adjustRightInd w:val="0"/>
        <w:spacing w:after="0" w:line="240" w:lineRule="auto"/>
        <w:ind w:left="0" w:right="0" w:firstLine="0"/>
        <w:jc w:val="left"/>
        <w:rPr>
          <w:rFonts w:ascii="Arial" w:eastAsiaTheme="minorHAnsi" w:hAnsi="Arial" w:cs="Arial"/>
          <w:color w:val="1F497D"/>
          <w:sz w:val="22"/>
          <w:lang w:val="en-US" w:eastAsia="en-US"/>
        </w:rPr>
      </w:pPr>
      <w:r>
        <w:rPr>
          <w:rFonts w:ascii="Arial" w:eastAsiaTheme="minorHAnsi" w:hAnsi="Arial" w:cs="Arial"/>
          <w:color w:val="1F497D"/>
          <w:sz w:val="22"/>
          <w:lang w:val="en-US" w:eastAsia="en-US"/>
        </w:rPr>
        <w:t>Ufuq Organization For Human Development</w:t>
      </w:r>
    </w:p>
    <w:p w14:paraId="57711C21" w14:textId="77777777" w:rsidR="004A39EA" w:rsidRDefault="000A0B49" w:rsidP="000A0B49">
      <w:pPr>
        <w:spacing w:after="264" w:line="276" w:lineRule="auto"/>
        <w:ind w:right="355"/>
        <w:jc w:val="both"/>
        <w:rPr>
          <w:rFonts w:ascii="Arial" w:eastAsiaTheme="minorHAnsi" w:hAnsi="Arial" w:cs="Arial"/>
          <w:color w:val="1F497D"/>
          <w:sz w:val="22"/>
          <w:lang w:val="en-US" w:eastAsia="en-US"/>
        </w:rPr>
      </w:pPr>
      <w:r>
        <w:rPr>
          <w:rFonts w:ascii="Arial" w:eastAsiaTheme="minorHAnsi" w:hAnsi="Arial" w:cs="Arial"/>
          <w:color w:val="1155CD"/>
          <w:sz w:val="22"/>
          <w:lang w:val="en-US" w:eastAsia="en-US"/>
        </w:rPr>
        <w:t xml:space="preserve">ufuqorg@gmail.com </w:t>
      </w:r>
    </w:p>
    <w:p w14:paraId="764CD73B" w14:textId="2ED25E1C" w:rsidR="009A1823" w:rsidRPr="000A0B49" w:rsidRDefault="000A0B49" w:rsidP="000A0B49">
      <w:pPr>
        <w:spacing w:after="264" w:line="276" w:lineRule="auto"/>
        <w:ind w:right="355"/>
        <w:jc w:val="both"/>
        <w:rPr>
          <w:rtl/>
          <w:lang w:val="en-US" w:bidi="ar-IQ"/>
        </w:rPr>
      </w:pPr>
      <w:r>
        <w:rPr>
          <w:rFonts w:ascii="Arial" w:eastAsiaTheme="minorHAnsi" w:hAnsi="Arial" w:cs="Arial"/>
          <w:color w:val="1F497D"/>
          <w:sz w:val="22"/>
          <w:lang w:val="en-US" w:eastAsia="en-US"/>
        </w:rPr>
        <w:t xml:space="preserve"> Mobile: +964 (0) 7711123711</w:t>
      </w:r>
    </w:p>
    <w:p w14:paraId="372D9C08" w14:textId="6BC7A2DD" w:rsidR="009A1823" w:rsidRDefault="009A1823" w:rsidP="009A1823">
      <w:pPr>
        <w:spacing w:after="264" w:line="276" w:lineRule="auto"/>
        <w:ind w:right="355"/>
        <w:jc w:val="both"/>
        <w:rPr>
          <w:rtl/>
          <w:lang w:bidi="ar-IQ"/>
        </w:rPr>
      </w:pPr>
    </w:p>
    <w:p w14:paraId="64BFEED2" w14:textId="74ACD6F0" w:rsidR="009A1823" w:rsidRPr="008C6025" w:rsidRDefault="00C65361" w:rsidP="009A1823">
      <w:pPr>
        <w:spacing w:after="264" w:line="276" w:lineRule="auto"/>
        <w:ind w:right="355"/>
        <w:jc w:val="both"/>
        <w:rPr>
          <w:rFonts w:ascii="ArialMT" w:eastAsiaTheme="minorHAnsi" w:hAnsiTheme="minorHAnsi" w:cs="ArialMT"/>
          <w:b/>
          <w:bCs/>
          <w:sz w:val="28"/>
          <w:szCs w:val="28"/>
          <w:rtl/>
          <w:lang w:val="en-US" w:eastAsia="en-US"/>
        </w:rPr>
      </w:pPr>
      <w:r w:rsidRPr="008C6025">
        <w:rPr>
          <w:rFonts w:ascii="ArialMT" w:eastAsiaTheme="minorHAnsi" w:hAnsiTheme="minorHAnsi" w:cs="ArialMT" w:hint="cs"/>
          <w:b/>
          <w:bCs/>
          <w:sz w:val="28"/>
          <w:szCs w:val="28"/>
          <w:rtl/>
          <w:lang w:val="en-US" w:eastAsia="en-US"/>
        </w:rPr>
        <w:t xml:space="preserve">منظمة </w:t>
      </w:r>
      <w:r w:rsidR="00BC6839">
        <w:rPr>
          <w:rFonts w:ascii="ArialMT" w:eastAsiaTheme="minorHAnsi" w:hAnsiTheme="minorHAnsi" w:cs="ArialMT" w:hint="cs"/>
          <w:b/>
          <w:bCs/>
          <w:sz w:val="28"/>
          <w:szCs w:val="28"/>
          <w:rtl/>
          <w:lang w:val="en-US" w:eastAsia="en-US" w:bidi="ar-IQ"/>
        </w:rPr>
        <w:t>ال</w:t>
      </w:r>
      <w:r w:rsidRPr="008C6025">
        <w:rPr>
          <w:rFonts w:ascii="ArialMT" w:eastAsiaTheme="minorHAnsi" w:hAnsiTheme="minorHAnsi" w:cs="ArialMT" w:hint="cs"/>
          <w:b/>
          <w:bCs/>
          <w:sz w:val="28"/>
          <w:szCs w:val="28"/>
          <w:rtl/>
          <w:lang w:val="en-US" w:eastAsia="en-US"/>
        </w:rPr>
        <w:t>سلام و</w:t>
      </w:r>
      <w:r w:rsidR="00BC6839">
        <w:rPr>
          <w:rFonts w:ascii="ArialMT" w:eastAsiaTheme="minorHAnsi" w:hAnsiTheme="minorHAnsi" w:cs="ArialMT" w:hint="cs"/>
          <w:b/>
          <w:bCs/>
          <w:sz w:val="28"/>
          <w:szCs w:val="28"/>
          <w:rtl/>
          <w:lang w:val="en-US" w:eastAsia="en-US"/>
        </w:rPr>
        <w:t>ال</w:t>
      </w:r>
      <w:r w:rsidRPr="008C6025">
        <w:rPr>
          <w:rFonts w:ascii="ArialMT" w:eastAsiaTheme="minorHAnsi" w:hAnsiTheme="minorHAnsi" w:cs="ArialMT" w:hint="cs"/>
          <w:b/>
          <w:bCs/>
          <w:sz w:val="28"/>
          <w:szCs w:val="28"/>
          <w:rtl/>
          <w:lang w:val="en-US" w:eastAsia="en-US"/>
        </w:rPr>
        <w:t xml:space="preserve">حرية </w:t>
      </w:r>
    </w:p>
    <w:p w14:paraId="5CB4831B" w14:textId="255DAFF3" w:rsidR="00C65361" w:rsidRPr="008C6025" w:rsidRDefault="00C65361" w:rsidP="00C65361">
      <w:pPr>
        <w:bidi w:val="0"/>
        <w:spacing w:after="100" w:afterAutospacing="1" w:line="240" w:lineRule="auto"/>
        <w:ind w:left="0" w:right="0" w:firstLine="0"/>
        <w:rPr>
          <w:rFonts w:ascii="ArialMT" w:eastAsiaTheme="minorHAnsi" w:hAnsiTheme="minorHAnsi" w:cs="ArialMT"/>
          <w:szCs w:val="24"/>
          <w:lang w:val="en-US" w:eastAsia="en-US"/>
        </w:rPr>
      </w:pPr>
      <w:r w:rsidRPr="00C65361">
        <w:rPr>
          <w:rFonts w:ascii="ArialMT" w:eastAsiaTheme="minorHAnsi" w:hAnsiTheme="minorHAnsi" w:cs="ArialMT"/>
          <w:szCs w:val="24"/>
          <w:rtl/>
          <w:lang w:val="en-US" w:eastAsia="en-US"/>
        </w:rPr>
        <w:t xml:space="preserve">منظمة السلام </w:t>
      </w:r>
      <w:r w:rsidR="008C6025" w:rsidRPr="00C65361">
        <w:rPr>
          <w:rFonts w:ascii="ArialMT" w:eastAsiaTheme="minorHAnsi" w:hAnsiTheme="minorHAnsi" w:cs="ArialMT" w:hint="cs"/>
          <w:szCs w:val="24"/>
          <w:rtl/>
          <w:lang w:val="en-US" w:eastAsia="en-US"/>
        </w:rPr>
        <w:t>والحرية، منظمة</w:t>
      </w:r>
      <w:r w:rsidRPr="00C65361">
        <w:rPr>
          <w:rFonts w:ascii="ArialMT" w:eastAsiaTheme="minorHAnsi" w:hAnsiTheme="minorHAnsi" w:cs="ArialMT"/>
          <w:szCs w:val="24"/>
          <w:rtl/>
          <w:lang w:val="en-US" w:eastAsia="en-US"/>
        </w:rPr>
        <w:t xml:space="preserve"> غير حكومية</w:t>
      </w:r>
    </w:p>
    <w:p w14:paraId="00460C59" w14:textId="77777777" w:rsidR="00C65361" w:rsidRPr="008C6025" w:rsidRDefault="00C65361" w:rsidP="00C65361">
      <w:pPr>
        <w:bidi w:val="0"/>
        <w:spacing w:after="100" w:afterAutospacing="1" w:line="240" w:lineRule="auto"/>
        <w:ind w:left="0" w:right="0" w:firstLine="0"/>
        <w:rPr>
          <w:rFonts w:ascii="ArialMT" w:eastAsiaTheme="minorHAnsi" w:hAnsiTheme="minorHAnsi" w:cs="ArialMT"/>
          <w:szCs w:val="24"/>
          <w:rtl/>
          <w:lang w:val="en-US" w:eastAsia="en-US"/>
        </w:rPr>
      </w:pPr>
      <w:r w:rsidRPr="008C6025">
        <w:rPr>
          <w:rFonts w:ascii="ArialMT" w:eastAsiaTheme="minorHAnsi" w:hAnsiTheme="minorHAnsi" w:cs="ArialMT"/>
          <w:szCs w:val="24"/>
          <w:rtl/>
          <w:lang w:val="en-US" w:eastAsia="en-US"/>
        </w:rPr>
        <w:t xml:space="preserve">تأسست سنة 2013 ومسجلة لدى الجهات المعنية في دائرة المنظمات غير </w:t>
      </w:r>
      <w:r w:rsidRPr="008C6025">
        <w:rPr>
          <w:rFonts w:ascii="ArialMT" w:eastAsiaTheme="minorHAnsi" w:hAnsiTheme="minorHAnsi" w:cs="ArialMT" w:hint="cs"/>
          <w:szCs w:val="24"/>
          <w:rtl/>
          <w:lang w:val="en-US" w:eastAsia="en-US"/>
        </w:rPr>
        <w:t>الحكومية.</w:t>
      </w:r>
    </w:p>
    <w:p w14:paraId="10F02554" w14:textId="616BBDCD" w:rsidR="00C65361" w:rsidRPr="00C65361" w:rsidRDefault="00C65361" w:rsidP="00C65361">
      <w:pPr>
        <w:bidi w:val="0"/>
        <w:spacing w:after="100" w:afterAutospacing="1" w:line="240" w:lineRule="auto"/>
        <w:ind w:left="0" w:right="0" w:firstLine="0"/>
        <w:rPr>
          <w:rFonts w:ascii="ArialMT" w:eastAsiaTheme="minorHAnsi" w:hAnsiTheme="minorHAnsi" w:cs="ArialMT"/>
          <w:szCs w:val="24"/>
          <w:lang w:val="en-US" w:eastAsia="en-US"/>
        </w:rPr>
      </w:pPr>
      <w:r w:rsidRPr="008C6025">
        <w:rPr>
          <w:rFonts w:ascii="ArialMT" w:eastAsiaTheme="minorHAnsi" w:hAnsiTheme="minorHAnsi" w:cs="ArialMT" w:hint="cs"/>
          <w:szCs w:val="24"/>
          <w:rtl/>
          <w:lang w:val="en-US" w:eastAsia="en-US"/>
        </w:rPr>
        <w:t xml:space="preserve"> المكت</w:t>
      </w:r>
      <w:r w:rsidRPr="008C6025">
        <w:rPr>
          <w:rFonts w:ascii="ArialMT" w:eastAsiaTheme="minorHAnsi" w:hAnsiTheme="minorHAnsi" w:cs="ArialMT" w:hint="eastAsia"/>
          <w:szCs w:val="24"/>
          <w:rtl/>
          <w:lang w:val="en-US" w:eastAsia="en-US"/>
        </w:rPr>
        <w:t>ب</w:t>
      </w:r>
      <w:r w:rsidRPr="008C6025">
        <w:rPr>
          <w:rFonts w:ascii="ArialMT" w:eastAsiaTheme="minorHAnsi" w:hAnsiTheme="minorHAnsi" w:cs="ArialMT"/>
          <w:szCs w:val="24"/>
          <w:rtl/>
          <w:lang w:val="en-US" w:eastAsia="en-US"/>
        </w:rPr>
        <w:t xml:space="preserve"> الرئيسي في </w:t>
      </w:r>
      <w:r w:rsidRPr="008C6025">
        <w:rPr>
          <w:rFonts w:ascii="ArialMT" w:eastAsiaTheme="minorHAnsi" w:hAnsiTheme="minorHAnsi" w:cs="ArialMT" w:hint="cs"/>
          <w:szCs w:val="24"/>
          <w:rtl/>
          <w:lang w:val="en-US" w:eastAsia="en-US"/>
        </w:rPr>
        <w:t>أربيل</w:t>
      </w:r>
      <w:r w:rsidRPr="008C6025">
        <w:rPr>
          <w:rFonts w:ascii="ArialMT" w:eastAsiaTheme="minorHAnsi" w:hAnsiTheme="minorHAnsi" w:cs="ArialMT"/>
          <w:szCs w:val="24"/>
          <w:rtl/>
          <w:lang w:val="en-US" w:eastAsia="en-US"/>
        </w:rPr>
        <w:t xml:space="preserve"> ويعمل في المناطق المتعددة في العراق </w:t>
      </w:r>
      <w:r w:rsidRPr="008C6025">
        <w:rPr>
          <w:rFonts w:ascii="ArialMT" w:eastAsiaTheme="minorHAnsi" w:hAnsiTheme="minorHAnsi" w:cs="ArialMT" w:hint="cs"/>
          <w:szCs w:val="24"/>
          <w:rtl/>
          <w:lang w:val="en-US" w:eastAsia="en-US"/>
        </w:rPr>
        <w:t>وإقليم</w:t>
      </w:r>
      <w:r w:rsidRPr="008C6025">
        <w:rPr>
          <w:rFonts w:ascii="ArialMT" w:eastAsiaTheme="minorHAnsi" w:hAnsiTheme="minorHAnsi" w:cs="ArialMT"/>
          <w:szCs w:val="24"/>
          <w:rtl/>
          <w:lang w:val="en-US" w:eastAsia="en-US"/>
        </w:rPr>
        <w:t xml:space="preserve"> كوردستان</w:t>
      </w:r>
      <w:r w:rsidR="008B3965">
        <w:rPr>
          <w:rFonts w:ascii="ArialMT" w:eastAsiaTheme="minorHAnsi" w:hAnsiTheme="minorHAnsi" w:cs="ArialMT" w:hint="cs"/>
          <w:szCs w:val="24"/>
          <w:rtl/>
          <w:lang w:val="en-US" w:eastAsia="en-US"/>
        </w:rPr>
        <w:t xml:space="preserve"> العراق</w:t>
      </w:r>
    </w:p>
    <w:p w14:paraId="341E111A" w14:textId="5A762794" w:rsidR="00C65361" w:rsidRPr="008C6025" w:rsidRDefault="0016352A" w:rsidP="0016352A">
      <w:pPr>
        <w:spacing w:after="100" w:afterAutospacing="1" w:line="240" w:lineRule="auto"/>
        <w:ind w:left="0" w:right="0" w:firstLine="0"/>
        <w:jc w:val="left"/>
        <w:rPr>
          <w:rFonts w:ascii="ArialMT" w:eastAsiaTheme="minorHAnsi" w:hAnsiTheme="minorHAnsi" w:cs="ArialMT"/>
          <w:szCs w:val="24"/>
          <w:rtl/>
          <w:lang w:val="en-US" w:eastAsia="en-US"/>
        </w:rPr>
      </w:pPr>
      <w:r w:rsidRPr="008C6025">
        <w:rPr>
          <w:rFonts w:ascii="ArialMT" w:eastAsiaTheme="minorHAnsi" w:hAnsiTheme="minorHAnsi" w:cs="ArialMT" w:hint="cs"/>
          <w:szCs w:val="24"/>
          <w:rtl/>
          <w:lang w:val="en-US" w:eastAsia="en-US"/>
        </w:rPr>
        <w:t xml:space="preserve"> تهدف المنظمة الى </w:t>
      </w:r>
      <w:r w:rsidR="00C65361" w:rsidRPr="00C65361">
        <w:rPr>
          <w:rFonts w:ascii="ArialMT" w:eastAsiaTheme="minorHAnsi" w:hAnsiTheme="minorHAnsi" w:cs="ArialMT"/>
          <w:szCs w:val="24"/>
          <w:rtl/>
          <w:lang w:val="en-US" w:eastAsia="en-US"/>
        </w:rPr>
        <w:t xml:space="preserve">نشر ثقافة بناء السلام وحل النزاعات </w:t>
      </w:r>
      <w:r w:rsidRPr="008C6025">
        <w:rPr>
          <w:rFonts w:ascii="ArialMT" w:eastAsiaTheme="minorHAnsi" w:hAnsiTheme="minorHAnsi" w:cs="ArialMT" w:hint="cs"/>
          <w:szCs w:val="24"/>
          <w:rtl/>
          <w:lang w:val="en-US" w:eastAsia="en-US"/>
        </w:rPr>
        <w:t>وأخلاقيات</w:t>
      </w:r>
      <w:r w:rsidR="00C65361" w:rsidRPr="00C65361">
        <w:rPr>
          <w:rFonts w:ascii="ArialMT" w:eastAsiaTheme="minorHAnsi" w:hAnsiTheme="minorHAnsi" w:cs="ArialMT"/>
          <w:szCs w:val="24"/>
          <w:rtl/>
          <w:lang w:val="en-US" w:eastAsia="en-US"/>
        </w:rPr>
        <w:t xml:space="preserve"> اللاعنف</w:t>
      </w:r>
      <w:r w:rsidRPr="008C6025">
        <w:rPr>
          <w:rFonts w:ascii="ArialMT" w:eastAsiaTheme="minorHAnsi" w:hAnsiTheme="minorHAnsi" w:cs="ArialMT" w:hint="cs"/>
          <w:szCs w:val="24"/>
          <w:rtl/>
          <w:lang w:val="en-US" w:eastAsia="en-US"/>
        </w:rPr>
        <w:t xml:space="preserve"> وتعزيز الحريا</w:t>
      </w:r>
      <w:r w:rsidRPr="008C6025">
        <w:rPr>
          <w:rFonts w:ascii="ArialMT" w:eastAsiaTheme="minorHAnsi" w:hAnsiTheme="minorHAnsi" w:cs="ArialMT" w:hint="eastAsia"/>
          <w:szCs w:val="24"/>
          <w:rtl/>
          <w:lang w:val="en-US" w:eastAsia="en-US"/>
        </w:rPr>
        <w:t>ت</w:t>
      </w:r>
      <w:r w:rsidR="00C65361" w:rsidRPr="00C65361">
        <w:rPr>
          <w:rFonts w:ascii="ArialMT" w:eastAsiaTheme="minorHAnsi" w:hAnsiTheme="minorHAnsi" w:cs="ArialMT"/>
          <w:szCs w:val="24"/>
          <w:rtl/>
          <w:lang w:val="en-US" w:eastAsia="en-US"/>
        </w:rPr>
        <w:t xml:space="preserve"> وحقوق </w:t>
      </w:r>
      <w:r w:rsidRPr="008C6025">
        <w:rPr>
          <w:rFonts w:ascii="ArialMT" w:eastAsiaTheme="minorHAnsi" w:hAnsiTheme="minorHAnsi" w:cs="ArialMT" w:hint="cs"/>
          <w:szCs w:val="24"/>
          <w:rtl/>
          <w:lang w:val="en-US" w:eastAsia="en-US"/>
        </w:rPr>
        <w:t>الأنسان</w:t>
      </w:r>
      <w:r w:rsidRPr="008C6025">
        <w:rPr>
          <w:rFonts w:ascii="ArialMT" w:eastAsiaTheme="minorHAnsi" w:hAnsiTheme="minorHAnsi" w:cs="ArialMT"/>
          <w:szCs w:val="24"/>
          <w:lang w:val="en-US" w:eastAsia="en-US"/>
        </w:rPr>
        <w:t xml:space="preserve"> </w:t>
      </w:r>
      <w:r w:rsidRPr="008C6025">
        <w:rPr>
          <w:rFonts w:ascii="ArialMT" w:eastAsiaTheme="minorHAnsi" w:hAnsiTheme="minorHAnsi" w:cs="ArialMT" w:hint="cs"/>
          <w:szCs w:val="24"/>
          <w:rtl/>
          <w:lang w:val="en-US" w:eastAsia="en-US"/>
        </w:rPr>
        <w:t>وحماية</w:t>
      </w:r>
      <w:r w:rsidR="00C65361" w:rsidRPr="00C65361">
        <w:rPr>
          <w:rFonts w:ascii="ArialMT" w:eastAsiaTheme="minorHAnsi" w:hAnsiTheme="minorHAnsi" w:cs="ArialMT"/>
          <w:szCs w:val="24"/>
          <w:rtl/>
          <w:lang w:val="en-US" w:eastAsia="en-US"/>
        </w:rPr>
        <w:t xml:space="preserve"> التنوع وتعزيز المواطنة</w:t>
      </w:r>
      <w:r w:rsidRPr="008C6025">
        <w:rPr>
          <w:rFonts w:ascii="ArialMT" w:eastAsiaTheme="minorHAnsi" w:hAnsiTheme="minorHAnsi" w:cs="ArialMT" w:hint="cs"/>
          <w:szCs w:val="24"/>
          <w:rtl/>
          <w:lang w:val="en-US" w:eastAsia="en-US"/>
        </w:rPr>
        <w:t xml:space="preserve"> و</w:t>
      </w:r>
      <w:r w:rsidR="00C65361" w:rsidRPr="00C65361">
        <w:rPr>
          <w:rFonts w:ascii="ArialMT" w:eastAsiaTheme="minorHAnsi" w:hAnsiTheme="minorHAnsi" w:cs="ArialMT"/>
          <w:szCs w:val="24"/>
          <w:rtl/>
          <w:lang w:val="en-US" w:eastAsia="en-US"/>
        </w:rPr>
        <w:t>تعزيز التعايش السلمي وقيم التسامح</w:t>
      </w:r>
      <w:r w:rsidRPr="008C6025">
        <w:rPr>
          <w:rFonts w:ascii="ArialMT" w:eastAsiaTheme="minorHAnsi" w:hAnsiTheme="minorHAnsi" w:cs="ArialMT" w:hint="cs"/>
          <w:szCs w:val="24"/>
          <w:rtl/>
          <w:lang w:val="en-US" w:eastAsia="en-US"/>
        </w:rPr>
        <w:t xml:space="preserve"> و</w:t>
      </w:r>
      <w:r w:rsidR="00C65361" w:rsidRPr="00C65361">
        <w:rPr>
          <w:rFonts w:ascii="ArialMT" w:eastAsiaTheme="minorHAnsi" w:hAnsiTheme="minorHAnsi" w:cs="ArialMT"/>
          <w:szCs w:val="24"/>
          <w:rtl/>
          <w:lang w:val="en-US" w:eastAsia="en-US"/>
        </w:rPr>
        <w:t>بناء قدرات الشباب وتعزيز العمل التطوعي في المجتمع</w:t>
      </w:r>
    </w:p>
    <w:p w14:paraId="01D948A3" w14:textId="10A82B55" w:rsidR="0016352A" w:rsidRPr="008C6025" w:rsidRDefault="0016352A" w:rsidP="0016352A">
      <w:pPr>
        <w:spacing w:after="100" w:afterAutospacing="1" w:line="240" w:lineRule="auto"/>
        <w:ind w:left="0" w:right="0" w:firstLine="0"/>
        <w:jc w:val="left"/>
        <w:rPr>
          <w:rFonts w:ascii="ArialMT" w:eastAsiaTheme="minorHAnsi" w:hAnsiTheme="minorHAnsi" w:cs="ArialMT"/>
          <w:szCs w:val="24"/>
          <w:rtl/>
          <w:lang w:val="en-US" w:eastAsia="en-US"/>
        </w:rPr>
      </w:pPr>
      <w:r w:rsidRPr="008C6025">
        <w:rPr>
          <w:rFonts w:ascii="ArialMT" w:eastAsiaTheme="minorHAnsi" w:hAnsiTheme="minorHAnsi" w:cs="ArialMT" w:hint="cs"/>
          <w:szCs w:val="24"/>
          <w:rtl/>
          <w:lang w:val="en-US" w:eastAsia="en-US"/>
        </w:rPr>
        <w:t xml:space="preserve">الموقع الرسمي وإيميل المنظمة الرسمي </w:t>
      </w:r>
    </w:p>
    <w:p w14:paraId="6CF770A5" w14:textId="2839FDA8" w:rsidR="00BC6839" w:rsidRDefault="0058790E" w:rsidP="00BC6839">
      <w:pPr>
        <w:spacing w:after="100" w:afterAutospacing="1" w:line="240" w:lineRule="auto"/>
        <w:ind w:left="0" w:right="0" w:firstLine="0"/>
        <w:jc w:val="left"/>
        <w:rPr>
          <w:rFonts w:ascii="ArialMT" w:eastAsiaTheme="minorHAnsi" w:hAnsiTheme="minorHAnsi" w:cs="ArialMT"/>
          <w:szCs w:val="24"/>
          <w:lang w:val="en-US" w:eastAsia="en-US"/>
        </w:rPr>
      </w:pPr>
      <w:hyperlink r:id="rId10" w:history="1">
        <w:r w:rsidR="00BC6839" w:rsidRPr="00B865CE">
          <w:rPr>
            <w:rStyle w:val="Hyperlink"/>
            <w:rFonts w:ascii="ArialMT" w:eastAsiaTheme="minorHAnsi" w:hAnsiTheme="minorHAnsi" w:cs="ArialMT"/>
            <w:lang w:val="en-US" w:eastAsia="en-US"/>
          </w:rPr>
          <w:t>www.pfo-ku.</w:t>
        </w:r>
        <w:r w:rsidR="00BC6839" w:rsidRPr="00B865CE">
          <w:rPr>
            <w:rStyle w:val="Hyperlink"/>
            <w:rFonts w:asciiTheme="minorHAnsi" w:eastAsiaTheme="minorHAnsi" w:hAnsiTheme="minorHAnsi" w:cs="ArialMT"/>
            <w:lang w:eastAsia="en-US"/>
          </w:rPr>
          <w:t>org</w:t>
        </w:r>
      </w:hyperlink>
    </w:p>
    <w:p w14:paraId="1264C762" w14:textId="68B31E6A" w:rsidR="0016352A" w:rsidRPr="008C6025" w:rsidRDefault="00BC6839" w:rsidP="00BC6839">
      <w:pPr>
        <w:spacing w:after="100" w:afterAutospacing="1" w:line="240" w:lineRule="auto"/>
        <w:ind w:left="0" w:right="0" w:firstLine="0"/>
        <w:jc w:val="left"/>
        <w:rPr>
          <w:rFonts w:ascii="ArialMT" w:eastAsiaTheme="minorHAnsi" w:hAnsiTheme="minorHAnsi" w:cs="ArialMT"/>
          <w:szCs w:val="24"/>
          <w:lang w:val="en-US" w:eastAsia="en-US"/>
        </w:rPr>
      </w:pPr>
      <w:r w:rsidRPr="00BC6839">
        <w:rPr>
          <w:rFonts w:asciiTheme="minorHAnsi" w:eastAsiaTheme="minorHAnsi" w:hAnsiTheme="minorHAnsi" w:cs="ArialMT"/>
          <w:szCs w:val="24"/>
          <w:rtl/>
          <w:lang w:val="en-US" w:eastAsia="en-US"/>
        </w:rPr>
        <w:t xml:space="preserve"> </w:t>
      </w:r>
      <w:hyperlink r:id="rId11" w:history="1">
        <w:r w:rsidR="0016352A" w:rsidRPr="008C6025">
          <w:rPr>
            <w:rFonts w:ascii="ArialMT" w:eastAsiaTheme="minorHAnsi" w:hAnsiTheme="minorHAnsi" w:cs="ArialMT"/>
            <w:szCs w:val="24"/>
            <w:lang w:val="en-US" w:eastAsia="en-US"/>
          </w:rPr>
          <w:t>pfok@pfo-ku.org</w:t>
        </w:r>
      </w:hyperlink>
      <w:r>
        <w:rPr>
          <w:rFonts w:ascii="ArialMT" w:eastAsiaTheme="minorHAnsi" w:hAnsiTheme="minorHAnsi" w:cs="ArialMT"/>
          <w:szCs w:val="24"/>
          <w:lang w:val="en-US" w:eastAsia="en-US"/>
        </w:rPr>
        <w:t xml:space="preserve"> </w:t>
      </w:r>
      <w:r w:rsidR="0016352A" w:rsidRPr="008C6025">
        <w:rPr>
          <w:rFonts w:ascii="ArialMT" w:eastAsiaTheme="minorHAnsi" w:hAnsiTheme="minorHAnsi" w:cs="ArialMT" w:hint="cs"/>
          <w:szCs w:val="24"/>
          <w:rtl/>
          <w:lang w:val="en-US" w:eastAsia="en-US"/>
        </w:rPr>
        <w:t xml:space="preserve"> </w:t>
      </w:r>
      <w:r w:rsidR="0016352A" w:rsidRPr="008C6025">
        <w:rPr>
          <w:rFonts w:ascii="ArialMT" w:eastAsiaTheme="minorHAnsi" w:hAnsiTheme="minorHAnsi" w:cs="ArialMT"/>
          <w:szCs w:val="24"/>
          <w:rtl/>
          <w:lang w:val="en-US" w:eastAsia="en-US"/>
        </w:rPr>
        <w:t>–</w:t>
      </w:r>
      <w:r w:rsidR="0016352A" w:rsidRPr="008C6025">
        <w:rPr>
          <w:rFonts w:ascii="ArialMT" w:eastAsiaTheme="minorHAnsi" w:hAnsiTheme="minorHAnsi" w:cs="ArialMT" w:hint="cs"/>
          <w:szCs w:val="24"/>
          <w:rtl/>
          <w:lang w:val="en-US" w:eastAsia="en-US"/>
        </w:rPr>
        <w:t xml:space="preserve"> </w:t>
      </w:r>
      <w:hyperlink r:id="rId12" w:history="1">
        <w:r w:rsidR="0016352A" w:rsidRPr="008C6025">
          <w:rPr>
            <w:rFonts w:ascii="ArialMT" w:eastAsiaTheme="minorHAnsi" w:hAnsiTheme="minorHAnsi" w:cs="ArialMT"/>
            <w:szCs w:val="24"/>
            <w:lang w:val="en-US" w:eastAsia="en-US"/>
          </w:rPr>
          <w:t>pfok2015@gmail.com</w:t>
        </w:r>
      </w:hyperlink>
      <w:r>
        <w:rPr>
          <w:rFonts w:asciiTheme="minorHAnsi" w:eastAsiaTheme="minorHAnsi" w:hAnsiTheme="minorHAnsi" w:cs="ArialMT"/>
          <w:szCs w:val="24"/>
          <w:lang w:val="en-US" w:eastAsia="en-US"/>
        </w:rPr>
        <w:t xml:space="preserve"> </w:t>
      </w:r>
      <w:r w:rsidR="0016352A" w:rsidRPr="008C6025">
        <w:rPr>
          <w:rFonts w:ascii="ArialMT" w:eastAsiaTheme="minorHAnsi" w:hAnsiTheme="minorHAnsi" w:cs="ArialMT"/>
          <w:szCs w:val="24"/>
          <w:lang w:val="en-US" w:eastAsia="en-US"/>
        </w:rPr>
        <w:t xml:space="preserve"> </w:t>
      </w:r>
    </w:p>
    <w:p w14:paraId="3D04869B" w14:textId="28948127" w:rsidR="0016352A" w:rsidRDefault="0016352A" w:rsidP="002C2672">
      <w:pPr>
        <w:spacing w:after="100" w:afterAutospacing="1" w:line="240" w:lineRule="auto"/>
        <w:ind w:left="0" w:right="0" w:firstLine="0"/>
        <w:jc w:val="left"/>
        <w:rPr>
          <w:rFonts w:ascii="ArialMT" w:eastAsiaTheme="minorHAnsi" w:hAnsiTheme="minorHAnsi" w:cs="ArialMT"/>
          <w:szCs w:val="24"/>
          <w:rtl/>
          <w:lang w:val="en-US" w:eastAsia="en-US"/>
        </w:rPr>
      </w:pPr>
      <w:r w:rsidRPr="008C6025">
        <w:rPr>
          <w:rFonts w:ascii="ArialMT" w:eastAsiaTheme="minorHAnsi" w:hAnsiTheme="minorHAnsi" w:cs="ArialMT" w:hint="cs"/>
          <w:szCs w:val="24"/>
          <w:rtl/>
          <w:lang w:val="en-US" w:eastAsia="en-US"/>
        </w:rPr>
        <w:t xml:space="preserve">رقم الهاتف : 009647504150511 </w:t>
      </w:r>
    </w:p>
    <w:p w14:paraId="642B7A06" w14:textId="72F5359B"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44167E0F" w14:textId="2DEEDDF1"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3FC52DE2" w14:textId="0A7E0DF2"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20E9C466" w14:textId="43203B78"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46965032" w14:textId="0F8F73B2"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0D562BDD" w14:textId="3DDD799A"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748EEB40" w14:textId="29E3DC14"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257EBF69" w14:textId="0A81F850"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371FCE62" w14:textId="5A3D5DB7"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7F4126B2" w14:textId="0176661E"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36382C4B" w14:textId="24081736"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656F2903" w14:textId="74855358" w:rsidR="005D7E00"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p>
    <w:p w14:paraId="0D42869E" w14:textId="5D94FBA2" w:rsidR="005D7E00" w:rsidRPr="00C65361" w:rsidRDefault="005D7E00" w:rsidP="002C2672">
      <w:pPr>
        <w:spacing w:after="100" w:afterAutospacing="1" w:line="240" w:lineRule="auto"/>
        <w:ind w:left="0" w:right="0" w:firstLine="0"/>
        <w:jc w:val="left"/>
        <w:rPr>
          <w:rFonts w:ascii="ArialMT" w:eastAsiaTheme="minorHAnsi" w:hAnsiTheme="minorHAnsi" w:cs="ArialMT"/>
          <w:szCs w:val="24"/>
          <w:rtl/>
          <w:lang w:val="en-US" w:eastAsia="en-US"/>
        </w:rPr>
      </w:pPr>
      <w:r>
        <w:rPr>
          <w:rFonts w:ascii="ArialMT" w:eastAsiaTheme="minorHAnsi" w:hAnsiTheme="minorHAnsi" w:cs="ArialMT"/>
          <w:noProof/>
          <w:szCs w:val="24"/>
          <w:rtl/>
          <w:lang w:val="ar-SA" w:eastAsia="en-US"/>
        </w:rPr>
        <w:lastRenderedPageBreak/>
        <w:drawing>
          <wp:inline distT="0" distB="0" distL="0" distR="0" wp14:anchorId="378654F0" wp14:editId="4E7E0351">
            <wp:extent cx="5760720" cy="8001000"/>
            <wp:effectExtent l="0" t="0" r="0" b="0"/>
            <wp:docPr id="1" name="صورة 1" descr="صورة تحتوي على نص, خريط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خريطة ملحق 1.jpg"/>
                    <pic:cNvPicPr/>
                  </pic:nvPicPr>
                  <pic:blipFill>
                    <a:blip r:embed="rId13">
                      <a:extLst>
                        <a:ext uri="{28A0092B-C50C-407E-A947-70E740481C1C}">
                          <a14:useLocalDpi xmlns:a14="http://schemas.microsoft.com/office/drawing/2010/main" val="0"/>
                        </a:ext>
                      </a:extLst>
                    </a:blip>
                    <a:stretch>
                      <a:fillRect/>
                    </a:stretch>
                  </pic:blipFill>
                  <pic:spPr>
                    <a:xfrm>
                      <a:off x="0" y="0"/>
                      <a:ext cx="5760720" cy="8001000"/>
                    </a:xfrm>
                    <a:prstGeom prst="rect">
                      <a:avLst/>
                    </a:prstGeom>
                  </pic:spPr>
                </pic:pic>
              </a:graphicData>
            </a:graphic>
          </wp:inline>
        </w:drawing>
      </w:r>
    </w:p>
    <w:sectPr w:rsidR="005D7E00" w:rsidRPr="00C65361" w:rsidSect="00426EF8">
      <w:headerReference w:type="default" r:id="rId14"/>
      <w:footerReference w:type="default" r:id="rId15"/>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29AB8" w14:textId="77777777" w:rsidR="0058790E" w:rsidRDefault="0058790E" w:rsidP="006371FA">
      <w:pPr>
        <w:spacing w:after="0" w:line="240" w:lineRule="auto"/>
      </w:pPr>
      <w:r>
        <w:separator/>
      </w:r>
    </w:p>
  </w:endnote>
  <w:endnote w:type="continuationSeparator" w:id="0">
    <w:p w14:paraId="54E57181" w14:textId="77777777" w:rsidR="0058790E" w:rsidRDefault="0058790E" w:rsidP="00637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Arial-BoldMT">
    <w:altName w:val="Arial"/>
    <w:panose1 w:val="00000000000000000000"/>
    <w:charset w:val="B2"/>
    <w:family w:val="auto"/>
    <w:notTrueType/>
    <w:pitch w:val="default"/>
    <w:sig w:usb0="00002001" w:usb1="00000000" w:usb2="00000000" w:usb3="00000000" w:csb0="00000040" w:csb1="00000000"/>
  </w:font>
  <w:font w:name="ArialMT">
    <w:altName w:val="Arial"/>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tl/>
        <w:lang w:val="ar-SA"/>
      </w:rPr>
      <w:id w:val="-1073198740"/>
      <w:docPartObj>
        <w:docPartGallery w:val="Page Numbers (Bottom of Page)"/>
        <w:docPartUnique/>
      </w:docPartObj>
    </w:sdtPr>
    <w:sdtEndPr>
      <w:rPr>
        <w:rFonts w:ascii="Calibri" w:eastAsia="Calibri" w:hAnsi="Calibri" w:cs="Calibri"/>
        <w:sz w:val="24"/>
        <w:szCs w:val="22"/>
        <w:lang w:val="nl-NL"/>
      </w:rPr>
    </w:sdtEndPr>
    <w:sdtContent>
      <w:p w14:paraId="2031E4F0" w14:textId="264A4287" w:rsidR="00AB17AA" w:rsidRDefault="00AB17AA">
        <w:pPr>
          <w:pStyle w:val="ab"/>
        </w:pPr>
        <w:r>
          <w:rPr>
            <w:rFonts w:asciiTheme="majorHAnsi" w:eastAsiaTheme="majorEastAsia" w:hAnsiTheme="majorHAnsi" w:cstheme="majorBidi"/>
            <w:sz w:val="28"/>
            <w:szCs w:val="28"/>
            <w:rtl/>
            <w:lang w:val="ar-SA"/>
          </w:rPr>
          <w:t xml:space="preserve"> </w:t>
        </w:r>
        <w:r>
          <w:rPr>
            <w:rFonts w:asciiTheme="minorHAnsi" w:eastAsiaTheme="minorEastAsia" w:hAnsiTheme="minorHAnsi" w:cs="Times New Roman"/>
            <w:sz w:val="22"/>
          </w:rPr>
          <w:fldChar w:fldCharType="begin"/>
        </w:r>
        <w:r>
          <w:instrText>PAGE    \* MERGEFORMAT</w:instrText>
        </w:r>
        <w:r>
          <w:rPr>
            <w:rFonts w:asciiTheme="minorHAnsi" w:eastAsiaTheme="minorEastAsia" w:hAnsiTheme="minorHAnsi" w:cs="Times New Roman"/>
            <w:sz w:val="22"/>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p>
    </w:sdtContent>
  </w:sdt>
  <w:p w14:paraId="1A7D5FBC" w14:textId="77777777" w:rsidR="00AB17AA" w:rsidRDefault="00AB17A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EB68D" w14:textId="77777777" w:rsidR="0058790E" w:rsidRDefault="0058790E" w:rsidP="006371FA">
      <w:pPr>
        <w:spacing w:after="0" w:line="240" w:lineRule="auto"/>
      </w:pPr>
      <w:r>
        <w:separator/>
      </w:r>
    </w:p>
  </w:footnote>
  <w:footnote w:type="continuationSeparator" w:id="0">
    <w:p w14:paraId="2F4736C2" w14:textId="77777777" w:rsidR="0058790E" w:rsidRDefault="0058790E" w:rsidP="006371FA">
      <w:pPr>
        <w:spacing w:after="0" w:line="240" w:lineRule="auto"/>
      </w:pPr>
      <w:r>
        <w:continuationSeparator/>
      </w:r>
    </w:p>
  </w:footnote>
  <w:footnote w:id="1">
    <w:p w14:paraId="77CD3023" w14:textId="6968A049" w:rsidR="00AB17AA" w:rsidRDefault="00AB17AA" w:rsidP="005809A5">
      <w:pPr>
        <w:pStyle w:val="a3"/>
        <w:jc w:val="left"/>
        <w:rPr>
          <w:rtl/>
          <w:lang w:bidi="ar-IQ"/>
        </w:rPr>
      </w:pPr>
      <w:r>
        <w:rPr>
          <w:rStyle w:val="a4"/>
        </w:rPr>
        <w:footnoteRef/>
      </w:r>
      <w:r>
        <w:rPr>
          <w:rtl/>
        </w:rPr>
        <w:t xml:space="preserve"> </w:t>
      </w:r>
      <w:r>
        <w:rPr>
          <w:rFonts w:hint="cs"/>
          <w:rtl/>
          <w:lang w:bidi="ar-IQ"/>
        </w:rPr>
        <w:t xml:space="preserve"> تم اعتماد بيانات وإحصائيات رسمية  في هذا التقرير لوزارة التخطيط العراقية , مفوضية حقوق الأنسان , مجلس القضاء الأعلى , وزارة العدل , وزارة الداخلية , وزارة العمل </w:t>
      </w:r>
    </w:p>
  </w:footnote>
  <w:footnote w:id="2">
    <w:p w14:paraId="59F966EC" w14:textId="55FD6334" w:rsidR="00AB17AA" w:rsidRDefault="00AB17AA" w:rsidP="002919DE">
      <w:pPr>
        <w:pStyle w:val="a3"/>
        <w:jc w:val="left"/>
      </w:pPr>
      <w:r>
        <w:rPr>
          <w:rStyle w:val="a4"/>
        </w:rPr>
        <w:footnoteRef/>
      </w:r>
      <w:r>
        <w:rPr>
          <w:rtl/>
        </w:rPr>
        <w:t xml:space="preserve"> </w:t>
      </w:r>
      <w:r>
        <w:rPr>
          <w:rFonts w:hint="cs"/>
          <w:rtl/>
        </w:rPr>
        <w:t>اقر العراق دستوره النافذ في العام 2005 في استفتاء عام وقد تبنى الدستور الجديد العديد من المبادئ الجديدة التي تتعارض معها العدد من قوانين مرحلة ما قبل 2003 لازال العمل بها مستمراً.</w:t>
      </w:r>
    </w:p>
  </w:footnote>
  <w:footnote w:id="3">
    <w:p w14:paraId="46604EA1" w14:textId="7F3D6503" w:rsidR="00AB17AA" w:rsidRDefault="00AB17AA" w:rsidP="005D3FFB">
      <w:pPr>
        <w:pStyle w:val="a3"/>
        <w:jc w:val="left"/>
        <w:rPr>
          <w:lang w:bidi="ar-IQ"/>
        </w:rPr>
      </w:pPr>
      <w:r>
        <w:rPr>
          <w:rStyle w:val="a4"/>
        </w:rPr>
        <w:footnoteRef/>
      </w:r>
      <w:r>
        <w:rPr>
          <w:rtl/>
        </w:rPr>
        <w:t xml:space="preserve"> </w:t>
      </w:r>
      <w:r>
        <w:rPr>
          <w:rFonts w:hint="cs"/>
          <w:rtl/>
          <w:lang w:bidi="ar-IQ"/>
        </w:rPr>
        <w:t xml:space="preserve">تعد المادة 41 من قانون العقوبات تأديب الزوج لزوجته ممارسة لحق يعفي من المسائلة القانونية </w:t>
      </w:r>
    </w:p>
  </w:footnote>
  <w:footnote w:id="4">
    <w:p w14:paraId="1D3868B7" w14:textId="3B01F1E7" w:rsidR="00AB17AA" w:rsidRDefault="00AB17AA" w:rsidP="00795F54">
      <w:pPr>
        <w:pStyle w:val="a3"/>
        <w:jc w:val="both"/>
      </w:pPr>
      <w:r>
        <w:rPr>
          <w:rStyle w:val="a4"/>
        </w:rPr>
        <w:footnoteRef/>
      </w:r>
      <w:r>
        <w:rPr>
          <w:rtl/>
        </w:rPr>
        <w:t xml:space="preserve"> </w:t>
      </w:r>
      <w:r>
        <w:rPr>
          <w:rFonts w:hint="cs"/>
          <w:rtl/>
        </w:rPr>
        <w:t>راجع المادة 398 ق ع العراقي 111 لسنة 1969 التي تنص "إذا</w:t>
      </w:r>
      <w:r>
        <w:rPr>
          <w:rtl/>
        </w:rPr>
        <w:t xml:space="preserve"> عقد زواج صحيح بين مرتكب احدى الجرائم الواردة في هذا الفصل وبين المجنى عليها </w:t>
      </w:r>
      <w:r>
        <w:rPr>
          <w:rFonts w:hint="cs"/>
          <w:rtl/>
        </w:rPr>
        <w:t>أوقف</w:t>
      </w:r>
      <w:r>
        <w:rPr>
          <w:rtl/>
        </w:rPr>
        <w:t xml:space="preserve"> تحريك الدعوى والتحقيق فيها </w:t>
      </w:r>
      <w:r>
        <w:rPr>
          <w:rFonts w:hint="cs"/>
          <w:rtl/>
        </w:rPr>
        <w:t>والإجراءات</w:t>
      </w:r>
      <w:r>
        <w:rPr>
          <w:rtl/>
        </w:rPr>
        <w:t xml:space="preserve"> </w:t>
      </w:r>
      <w:r>
        <w:rPr>
          <w:rFonts w:hint="cs"/>
          <w:rtl/>
        </w:rPr>
        <w:t>الأخرى</w:t>
      </w:r>
      <w:r>
        <w:rPr>
          <w:rtl/>
        </w:rPr>
        <w:t xml:space="preserve"> واذا كان قد صدر حكم في الدعوى </w:t>
      </w:r>
      <w:r>
        <w:rPr>
          <w:rFonts w:hint="cs"/>
          <w:rtl/>
        </w:rPr>
        <w:t>أوقف</w:t>
      </w:r>
      <w:r>
        <w:rPr>
          <w:rtl/>
        </w:rPr>
        <w:t xml:space="preserve"> تنفيذ الحكم</w:t>
      </w:r>
      <w:r>
        <w:t xml:space="preserve">. </w:t>
      </w:r>
      <w:r>
        <w:rPr>
          <w:rtl/>
        </w:rPr>
        <w:t xml:space="preserve">وتستأنف </w:t>
      </w:r>
      <w:r>
        <w:rPr>
          <w:rFonts w:hint="cs"/>
          <w:rtl/>
        </w:rPr>
        <w:t>إجراءات</w:t>
      </w:r>
      <w:r>
        <w:rPr>
          <w:rtl/>
        </w:rPr>
        <w:t xml:space="preserve"> الدعوى </w:t>
      </w:r>
      <w:r>
        <w:rPr>
          <w:rFonts w:hint="cs"/>
          <w:rtl/>
        </w:rPr>
        <w:t>أو</w:t>
      </w:r>
      <w:r>
        <w:rPr>
          <w:rtl/>
        </w:rPr>
        <w:t xml:space="preserve"> التنفيذ – حسب </w:t>
      </w:r>
      <w:r>
        <w:rPr>
          <w:rFonts w:hint="cs"/>
          <w:rtl/>
        </w:rPr>
        <w:t>الأحوال</w:t>
      </w:r>
      <w:r>
        <w:rPr>
          <w:rtl/>
        </w:rPr>
        <w:t xml:space="preserve"> – اذا انتهى الزواج بطالق صادر من الزوج بغير سبب مشروع </w:t>
      </w:r>
      <w:r>
        <w:rPr>
          <w:rFonts w:hint="cs"/>
          <w:rtl/>
        </w:rPr>
        <w:t>أو</w:t>
      </w:r>
      <w:r>
        <w:rPr>
          <w:rtl/>
        </w:rPr>
        <w:t xml:space="preserve"> بط</w:t>
      </w:r>
      <w:r>
        <w:rPr>
          <w:rFonts w:hint="cs"/>
          <w:rtl/>
        </w:rPr>
        <w:t>لا</w:t>
      </w:r>
      <w:r>
        <w:rPr>
          <w:rtl/>
        </w:rPr>
        <w:t xml:space="preserve">ق حكمت به المحكمة </w:t>
      </w:r>
      <w:r>
        <w:rPr>
          <w:rFonts w:hint="cs"/>
          <w:rtl/>
        </w:rPr>
        <w:t>لأسباب</w:t>
      </w:r>
      <w:r>
        <w:rPr>
          <w:rtl/>
        </w:rPr>
        <w:t xml:space="preserve"> تتعلق بخطأ الزوج </w:t>
      </w:r>
      <w:r>
        <w:rPr>
          <w:rFonts w:hint="cs"/>
          <w:rtl/>
        </w:rPr>
        <w:t>أو</w:t>
      </w:r>
      <w:r>
        <w:rPr>
          <w:rtl/>
        </w:rPr>
        <w:t xml:space="preserve"> سوء تصرفه وذلك قبل انقضاء ث</w:t>
      </w:r>
      <w:r>
        <w:rPr>
          <w:rFonts w:hint="cs"/>
          <w:rtl/>
        </w:rPr>
        <w:t>لا</w:t>
      </w:r>
      <w:r>
        <w:rPr>
          <w:rtl/>
        </w:rPr>
        <w:t xml:space="preserve">ث سنوات على وقف </w:t>
      </w:r>
      <w:r>
        <w:rPr>
          <w:rFonts w:hint="cs"/>
          <w:rtl/>
        </w:rPr>
        <w:t>الإجراءات"</w:t>
      </w:r>
    </w:p>
  </w:footnote>
  <w:footnote w:id="5">
    <w:p w14:paraId="6EAC70E9" w14:textId="4F05FC83" w:rsidR="00AB17AA" w:rsidRDefault="00AB17AA" w:rsidP="00795F54">
      <w:pPr>
        <w:pStyle w:val="a3"/>
        <w:jc w:val="left"/>
        <w:rPr>
          <w:rtl/>
        </w:rPr>
      </w:pPr>
      <w:r>
        <w:rPr>
          <w:rStyle w:val="a4"/>
        </w:rPr>
        <w:footnoteRef/>
      </w:r>
      <w:r>
        <w:rPr>
          <w:rtl/>
        </w:rPr>
        <w:t xml:space="preserve"> </w:t>
      </w:r>
      <w:r>
        <w:rPr>
          <w:rFonts w:hint="cs"/>
          <w:rtl/>
        </w:rPr>
        <w:t>راجع المادة 409 ق ع العراقي رقم 111 لسنة 1969.</w:t>
      </w:r>
    </w:p>
  </w:footnote>
  <w:footnote w:id="6">
    <w:p w14:paraId="2DD02045" w14:textId="523AC7DE" w:rsidR="00AB17AA" w:rsidRDefault="00AB17AA" w:rsidP="004958B0">
      <w:pPr>
        <w:pStyle w:val="a3"/>
        <w:jc w:val="left"/>
        <w:rPr>
          <w:rtl/>
        </w:rPr>
      </w:pPr>
      <w:r w:rsidRPr="004958B0">
        <w:rPr>
          <w:lang w:bidi="ar-IQ"/>
        </w:rPr>
        <w:footnoteRef/>
      </w:r>
      <w:r>
        <w:rPr>
          <w:rtl/>
          <w:lang w:bidi="ar-IQ"/>
        </w:rPr>
        <w:t xml:space="preserve"> </w:t>
      </w:r>
      <w:r>
        <w:rPr>
          <w:rFonts w:hint="cs"/>
          <w:rtl/>
          <w:lang w:bidi="ar-IQ"/>
        </w:rPr>
        <w:t xml:space="preserve">راجع قرار مجلس قيادة الثورة بالعدد </w:t>
      </w:r>
      <w:r w:rsidRPr="004958B0">
        <w:rPr>
          <w:rFonts w:hint="cs"/>
          <w:rtl/>
          <w:lang w:bidi="ar-IQ"/>
        </w:rPr>
        <w:t>234 في 2001</w:t>
      </w:r>
    </w:p>
  </w:footnote>
  <w:footnote w:id="7">
    <w:p w14:paraId="4CAB15B4" w14:textId="14F83EE7" w:rsidR="00AB17AA" w:rsidRDefault="00AB17AA" w:rsidP="00D87B30">
      <w:pPr>
        <w:pStyle w:val="a3"/>
        <w:jc w:val="left"/>
        <w:rPr>
          <w:rtl/>
        </w:rPr>
      </w:pPr>
      <w:r>
        <w:rPr>
          <w:rStyle w:val="a4"/>
        </w:rPr>
        <w:footnoteRef/>
      </w:r>
      <w:r>
        <w:rPr>
          <w:rtl/>
        </w:rPr>
        <w:t xml:space="preserve"> </w:t>
      </w:r>
      <w:r>
        <w:rPr>
          <w:rFonts w:hint="cs"/>
          <w:rtl/>
        </w:rPr>
        <w:t xml:space="preserve">راجع إحصائيات مجلس القضاء الأعلى الشهرية والمبلغة الى مفوضية حقوق الأنسان المستقلة </w:t>
      </w:r>
    </w:p>
  </w:footnote>
  <w:footnote w:id="8">
    <w:p w14:paraId="149877A0" w14:textId="7686DD14" w:rsidR="00AB17AA" w:rsidRDefault="00AB17AA" w:rsidP="006371FA">
      <w:pPr>
        <w:pStyle w:val="a3"/>
        <w:jc w:val="left"/>
      </w:pPr>
      <w:r>
        <w:rPr>
          <w:rStyle w:val="a4"/>
        </w:rPr>
        <w:footnoteRef/>
      </w:r>
      <w:r>
        <w:rPr>
          <w:rtl/>
        </w:rPr>
        <w:t xml:space="preserve"> </w:t>
      </w:r>
      <w:r>
        <w:rPr>
          <w:rFonts w:hint="cs"/>
          <w:rtl/>
        </w:rPr>
        <w:t xml:space="preserve">تقارير مفوضية حقوق الأنسان العراقية </w:t>
      </w:r>
    </w:p>
  </w:footnote>
  <w:footnote w:id="9">
    <w:p w14:paraId="7F3F03D3" w14:textId="630D3BCB" w:rsidR="00AB17AA" w:rsidRPr="00C559F5" w:rsidRDefault="00AB17AA" w:rsidP="000268F8">
      <w:pPr>
        <w:spacing w:after="264"/>
        <w:ind w:right="355"/>
        <w:jc w:val="both"/>
        <w:rPr>
          <w:sz w:val="16"/>
          <w:szCs w:val="16"/>
          <w:rtl/>
          <w:lang w:bidi="ar-IQ"/>
        </w:rPr>
      </w:pPr>
      <w:r>
        <w:rPr>
          <w:rStyle w:val="a4"/>
        </w:rPr>
        <w:footnoteRef/>
      </w:r>
      <w:r>
        <w:rPr>
          <w:rtl/>
        </w:rPr>
        <w:t xml:space="preserve"> </w:t>
      </w:r>
      <w:r w:rsidRPr="00C559F5">
        <w:rPr>
          <w:rFonts w:hint="cs"/>
          <w:sz w:val="16"/>
          <w:szCs w:val="16"/>
          <w:rtl/>
        </w:rPr>
        <w:t>راجع قانون العقوبات العراقي رقم 111 لسنة 1969 , المواد 41 ق ع المتعلقة بتأديب الزوج لزوجته , المادة 128 ق ع المتعلقة بالأعذار المخففة ومنها البواعث الشريفة , 130 ق ع  المتعلقة بالأعذار المخففة في الجنايات ومنها الاختطاف , المادة 398 ق ع التي تجيز وقف الإجراءات القانونية أو تنفيذ الأحكام اذا ما وقع عقد زواج بين الجاني والضحية , المواد 377,378, 379 ق ع التي تبنت نصاً تميزياً لصالح الزوج دون الزوجة في قضايا الزنا  في اكثر من موضع , المادة 409 ق ع التي منحت الزوج وضعاً تميزياً دون المرأة في حالة ارتكابه لجريمة القتل في وضع  المفاجئة للزوجة أو أحدا المحارم في وضع الزنا .</w:t>
      </w:r>
    </w:p>
  </w:footnote>
  <w:footnote w:id="10">
    <w:p w14:paraId="7CB2B98F" w14:textId="3DAF4DD3" w:rsidR="00AB17AA" w:rsidRPr="00C559F5" w:rsidRDefault="00AB17AA" w:rsidP="000268F8">
      <w:pPr>
        <w:pStyle w:val="a3"/>
        <w:jc w:val="left"/>
        <w:rPr>
          <w:sz w:val="16"/>
          <w:szCs w:val="16"/>
          <w:lang w:bidi="ar-IQ"/>
        </w:rPr>
      </w:pPr>
      <w:r w:rsidRPr="00C559F5">
        <w:rPr>
          <w:rStyle w:val="a4"/>
          <w:sz w:val="16"/>
          <w:szCs w:val="16"/>
        </w:rPr>
        <w:footnoteRef/>
      </w:r>
      <w:r w:rsidRPr="00C559F5">
        <w:rPr>
          <w:sz w:val="16"/>
          <w:szCs w:val="16"/>
          <w:rtl/>
        </w:rPr>
        <w:t xml:space="preserve"> </w:t>
      </w:r>
      <w:r w:rsidRPr="00C559F5">
        <w:rPr>
          <w:rFonts w:hint="cs"/>
          <w:sz w:val="16"/>
          <w:szCs w:val="16"/>
          <w:rtl/>
          <w:lang w:bidi="ar-IQ"/>
        </w:rPr>
        <w:t xml:space="preserve">راجع قانون التعديل الصادر عن برلمان </w:t>
      </w:r>
      <w:r>
        <w:rPr>
          <w:rFonts w:hint="cs"/>
          <w:sz w:val="16"/>
          <w:szCs w:val="16"/>
          <w:rtl/>
          <w:lang w:bidi="ar-IQ"/>
        </w:rPr>
        <w:t>إقليم كوردستان</w:t>
      </w:r>
      <w:r w:rsidRPr="00C559F5">
        <w:rPr>
          <w:rFonts w:hint="cs"/>
          <w:sz w:val="16"/>
          <w:szCs w:val="16"/>
          <w:rtl/>
          <w:lang w:bidi="ar-IQ"/>
        </w:rPr>
        <w:t xml:space="preserve"> بالعدد 9 لسن 2003 , وقانون التعديل رقم 51 لسنة 2008 .</w:t>
      </w:r>
    </w:p>
  </w:footnote>
  <w:footnote w:id="11">
    <w:p w14:paraId="61CB3526" w14:textId="27550C77" w:rsidR="00AB17AA" w:rsidRDefault="00AB17AA" w:rsidP="000268F8">
      <w:pPr>
        <w:pStyle w:val="a3"/>
        <w:jc w:val="left"/>
        <w:rPr>
          <w:lang w:bidi="ar-IQ"/>
        </w:rPr>
      </w:pPr>
      <w:r w:rsidRPr="00C559F5">
        <w:rPr>
          <w:rStyle w:val="a4"/>
          <w:sz w:val="16"/>
          <w:szCs w:val="16"/>
        </w:rPr>
        <w:footnoteRef/>
      </w:r>
      <w:r w:rsidRPr="00C559F5">
        <w:rPr>
          <w:sz w:val="16"/>
          <w:szCs w:val="16"/>
          <w:rtl/>
        </w:rPr>
        <w:t xml:space="preserve"> </w:t>
      </w:r>
      <w:r w:rsidRPr="00C559F5">
        <w:rPr>
          <w:rFonts w:hint="cs"/>
          <w:sz w:val="16"/>
          <w:szCs w:val="16"/>
          <w:rtl/>
          <w:lang w:bidi="ar-IQ"/>
        </w:rPr>
        <w:t>شهد العام 2014 والأعوام اللاحقة إقرار قوانين مهمة وذات صلة بوضع المرأة ( قانون التقاعد الموحد رقم 9 لسنة 2014 , قانون الحماية الاجتماعية رقم 11 لسنة 2014 ,قانون العمل رقم 37 لسنة 2015  , قانون جواز السفر بالعدد 32 لسنة 2015</w:t>
      </w:r>
    </w:p>
  </w:footnote>
  <w:footnote w:id="12">
    <w:p w14:paraId="7CCEF7C5" w14:textId="7A050282" w:rsidR="00AB17AA" w:rsidRDefault="00AB17AA" w:rsidP="000F2584">
      <w:pPr>
        <w:pStyle w:val="a3"/>
        <w:jc w:val="left"/>
        <w:rPr>
          <w:lang w:bidi="ar-IQ"/>
        </w:rPr>
      </w:pPr>
      <w:r>
        <w:rPr>
          <w:rStyle w:val="a4"/>
        </w:rPr>
        <w:footnoteRef/>
      </w:r>
      <w:r>
        <w:rPr>
          <w:rtl/>
        </w:rPr>
        <w:t xml:space="preserve"> </w:t>
      </w:r>
      <w:r w:rsidRPr="00C559F5">
        <w:rPr>
          <w:rFonts w:hint="cs"/>
          <w:sz w:val="16"/>
          <w:szCs w:val="16"/>
          <w:rtl/>
          <w:lang w:bidi="ar-IQ"/>
        </w:rPr>
        <w:t>قدم المشروع من الحكومة في العام 2014 وقرأ القراءة الأولى في العام 2015 والثانية في 2017 ولا زال المجتمع المدني العراقي يضغط لعرضه للتصويت.</w:t>
      </w:r>
    </w:p>
  </w:footnote>
  <w:footnote w:id="13">
    <w:p w14:paraId="59A3AF51" w14:textId="5FE8D6B8" w:rsidR="00AB17AA" w:rsidRDefault="00AB17AA" w:rsidP="00E94293">
      <w:pPr>
        <w:pStyle w:val="a3"/>
        <w:jc w:val="left"/>
        <w:rPr>
          <w:rtl/>
        </w:rPr>
      </w:pPr>
      <w:r>
        <w:rPr>
          <w:rStyle w:val="a4"/>
        </w:rPr>
        <w:footnoteRef/>
      </w:r>
      <w:r>
        <w:rPr>
          <w:rtl/>
        </w:rPr>
        <w:t xml:space="preserve"> </w:t>
      </w:r>
      <w:r w:rsidRPr="00A5718B">
        <w:rPr>
          <w:rtl/>
        </w:rPr>
        <w:t>المرأة "الفصلية" ضحية زواج الدم، الذي ينص على تزويج إحدى بنات العشيرة المعتدية إلى الشخص المعتدى عليه أو أحد أقاربه بعنوان "الثأر" في أغلب الأحيان</w:t>
      </w:r>
    </w:p>
  </w:footnote>
  <w:footnote w:id="14">
    <w:p w14:paraId="6007DBA4" w14:textId="45A966C2" w:rsidR="00AB17AA" w:rsidRDefault="00AB17AA" w:rsidP="00E94293">
      <w:pPr>
        <w:pStyle w:val="a3"/>
        <w:jc w:val="both"/>
      </w:pPr>
      <w:r>
        <w:rPr>
          <w:rStyle w:val="a4"/>
        </w:rPr>
        <w:footnoteRef/>
      </w:r>
      <w:r>
        <w:rPr>
          <w:rtl/>
        </w:rPr>
        <w:t xml:space="preserve"> </w:t>
      </w:r>
      <w:r>
        <w:rPr>
          <w:rFonts w:hint="cs"/>
          <w:rtl/>
        </w:rPr>
        <w:t>يميز قانون مكافحة البغاء رقم 8 لسنة 1998 بين الضحية والجاني في جريمة البغاء ألا أن قرار مجلس قيادة الثورة المنحل بالعدد 234 لسنة 2001 قد عطل أحكام المادة 5 وتبنى مبد</w:t>
      </w:r>
      <w:r>
        <w:rPr>
          <w:rFonts w:hint="eastAsia"/>
          <w:rtl/>
        </w:rPr>
        <w:t>أ</w:t>
      </w:r>
      <w:r>
        <w:rPr>
          <w:rFonts w:hint="cs"/>
          <w:rtl/>
        </w:rPr>
        <w:t xml:space="preserve"> المساواة في العقوبة للسمسار والبغي في فقرته 3.</w:t>
      </w:r>
    </w:p>
  </w:footnote>
  <w:footnote w:id="15">
    <w:p w14:paraId="4924900B" w14:textId="577832C4" w:rsidR="00AB17AA" w:rsidRDefault="00AB17AA" w:rsidP="00E94293">
      <w:pPr>
        <w:pStyle w:val="a3"/>
        <w:jc w:val="left"/>
        <w:rPr>
          <w:lang w:bidi="ar-IQ"/>
        </w:rPr>
      </w:pPr>
      <w:r>
        <w:rPr>
          <w:rStyle w:val="a4"/>
        </w:rPr>
        <w:footnoteRef/>
      </w:r>
      <w:r>
        <w:rPr>
          <w:rtl/>
        </w:rPr>
        <w:t xml:space="preserve"> </w:t>
      </w:r>
      <w:r>
        <w:rPr>
          <w:rFonts w:hint="cs"/>
          <w:rtl/>
          <w:lang w:bidi="ar-IQ"/>
        </w:rPr>
        <w:t xml:space="preserve">توجب المادة 13 من قانون الاتجار بالبشر على وزير الداخلية إصدار تعليمات تسهيل تنفيذ أحكام القانون رقم 28 لسنة 2012 </w:t>
      </w:r>
    </w:p>
  </w:footnote>
  <w:footnote w:id="16">
    <w:p w14:paraId="7D041C44" w14:textId="1A95E0D6" w:rsidR="00AB17AA" w:rsidRDefault="00AB17AA" w:rsidP="00E94293">
      <w:pPr>
        <w:pStyle w:val="a3"/>
        <w:jc w:val="both"/>
        <w:rPr>
          <w:rtl/>
          <w:lang w:bidi="ar-IQ"/>
        </w:rPr>
      </w:pPr>
      <w:r>
        <w:rPr>
          <w:rStyle w:val="a4"/>
        </w:rPr>
        <w:footnoteRef/>
      </w:r>
      <w:r>
        <w:rPr>
          <w:rtl/>
        </w:rPr>
        <w:t xml:space="preserve"> </w:t>
      </w:r>
      <w:r>
        <w:rPr>
          <w:rFonts w:hint="cs"/>
          <w:rtl/>
          <w:lang w:bidi="ar-IQ"/>
        </w:rPr>
        <w:t xml:space="preserve">نصت </w:t>
      </w:r>
      <w:r w:rsidRPr="00DF1684">
        <w:rPr>
          <w:rtl/>
          <w:lang w:bidi="ar-IQ"/>
        </w:rPr>
        <w:t>المادة -3-</w:t>
      </w:r>
      <w:r>
        <w:rPr>
          <w:rFonts w:hint="cs"/>
          <w:rtl/>
          <w:lang w:bidi="ar-IQ"/>
        </w:rPr>
        <w:t xml:space="preserve">من قانون مكافحة الاتجار بالبشر رقم 28 لسنة 2012 على: </w:t>
      </w:r>
      <w:r w:rsidRPr="00DF1684">
        <w:rPr>
          <w:rFonts w:hint="cs"/>
          <w:rtl/>
          <w:lang w:bidi="ar-IQ"/>
        </w:rPr>
        <w:t>تتولى</w:t>
      </w:r>
      <w:r w:rsidRPr="00DF1684">
        <w:rPr>
          <w:rtl/>
          <w:lang w:bidi="ar-IQ"/>
        </w:rPr>
        <w:t xml:space="preserve"> اللجنة لتحقيق </w:t>
      </w:r>
      <w:r w:rsidRPr="00DF1684">
        <w:rPr>
          <w:rFonts w:hint="cs"/>
          <w:rtl/>
          <w:lang w:bidi="ar-IQ"/>
        </w:rPr>
        <w:t>أهداف</w:t>
      </w:r>
      <w:r w:rsidRPr="00DF1684">
        <w:rPr>
          <w:rtl/>
          <w:lang w:bidi="ar-IQ"/>
        </w:rPr>
        <w:t xml:space="preserve"> هذا القانون المهام </w:t>
      </w:r>
      <w:r w:rsidRPr="00DF1684">
        <w:rPr>
          <w:rFonts w:hint="cs"/>
          <w:rtl/>
          <w:lang w:bidi="ar-IQ"/>
        </w:rPr>
        <w:t>الأتية</w:t>
      </w:r>
      <w:r w:rsidRPr="00DF1684">
        <w:rPr>
          <w:lang w:bidi="ar-IQ"/>
        </w:rPr>
        <w:br/>
      </w:r>
      <w:r w:rsidRPr="00DF1684">
        <w:rPr>
          <w:rtl/>
          <w:lang w:bidi="ar-IQ"/>
        </w:rPr>
        <w:t>أولاً- وضع الخطط والبرامج لمكافحة ظاهرة الاتجار بالبشر والحد منها</w:t>
      </w:r>
    </w:p>
    <w:p w14:paraId="3A6DC086" w14:textId="400A2BCB" w:rsidR="00AB17AA" w:rsidRDefault="00AB17AA" w:rsidP="00E94293">
      <w:pPr>
        <w:pStyle w:val="a3"/>
        <w:jc w:val="both"/>
        <w:rPr>
          <w:rtl/>
          <w:lang w:bidi="ar-IQ"/>
        </w:rPr>
      </w:pPr>
      <w:r w:rsidRPr="00DF1684">
        <w:rPr>
          <w:rtl/>
          <w:lang w:bidi="ar-IQ"/>
        </w:rPr>
        <w:t>ثانياً- تقديم التوصيات اللازمة لمكافحة الاتجار بالبشر ومتابعة تنفيذها بالتنسيق مع الجهات ذوات العلاقة</w:t>
      </w:r>
      <w:r w:rsidRPr="00DF1684">
        <w:rPr>
          <w:lang w:bidi="ar-IQ"/>
        </w:rPr>
        <w:t>.</w:t>
      </w:r>
    </w:p>
    <w:p w14:paraId="6BAEE9E5" w14:textId="77777777" w:rsidR="00AB17AA" w:rsidRDefault="00AB17AA" w:rsidP="00E94293">
      <w:pPr>
        <w:pStyle w:val="a3"/>
        <w:jc w:val="both"/>
        <w:rPr>
          <w:lang w:bidi="ar-IQ"/>
        </w:rPr>
      </w:pPr>
      <w:r w:rsidRPr="00DF1684">
        <w:rPr>
          <w:rtl/>
          <w:lang w:bidi="ar-IQ"/>
        </w:rPr>
        <w:t xml:space="preserve">ثالثاً- </w:t>
      </w:r>
      <w:r w:rsidRPr="00DF1684">
        <w:rPr>
          <w:rFonts w:hint="cs"/>
          <w:rtl/>
          <w:lang w:bidi="ar-IQ"/>
        </w:rPr>
        <w:t>إعداد</w:t>
      </w:r>
      <w:r w:rsidRPr="00DF1684">
        <w:rPr>
          <w:rtl/>
          <w:lang w:bidi="ar-IQ"/>
        </w:rPr>
        <w:t xml:space="preserve"> التقارير المتعلقة بالاتجار بالبشر وفقاً للاتفاقيات الدولية ذوات الصلة ورفعها للجهات ذوات العلاقة</w:t>
      </w:r>
      <w:r w:rsidRPr="00DF1684">
        <w:rPr>
          <w:lang w:bidi="ar-IQ"/>
        </w:rPr>
        <w:t>.</w:t>
      </w:r>
      <w:r w:rsidRPr="00DF1684">
        <w:rPr>
          <w:lang w:bidi="ar-IQ"/>
        </w:rPr>
        <w:br/>
      </w:r>
      <w:r w:rsidRPr="00DF1684">
        <w:rPr>
          <w:rtl/>
          <w:lang w:bidi="ar-IQ"/>
        </w:rPr>
        <w:t>رابعاً – التعاون والتنسيق مع الجهات المعنية لمساعدة ضحايا الاتجار بالبشر وتبادل المعلومات والخبرات مع الدول المجاورة والمنظمات الدولية المختصة</w:t>
      </w:r>
      <w:r w:rsidRPr="00DF1684">
        <w:rPr>
          <w:lang w:bidi="ar-IQ"/>
        </w:rPr>
        <w:t xml:space="preserve"> </w:t>
      </w:r>
    </w:p>
    <w:p w14:paraId="13C2F42E" w14:textId="77777777" w:rsidR="00AB17AA" w:rsidRDefault="00AB17AA" w:rsidP="00E94293">
      <w:pPr>
        <w:pStyle w:val="a3"/>
        <w:jc w:val="both"/>
        <w:rPr>
          <w:rtl/>
          <w:lang w:bidi="ar-IQ"/>
        </w:rPr>
      </w:pPr>
      <w:r w:rsidRPr="00DF1684">
        <w:rPr>
          <w:rtl/>
          <w:lang w:bidi="ar-IQ"/>
        </w:rPr>
        <w:t xml:space="preserve">خامساً- اقتراح </w:t>
      </w:r>
      <w:r w:rsidRPr="00DF1684">
        <w:rPr>
          <w:rFonts w:hint="cs"/>
          <w:rtl/>
          <w:lang w:bidi="ar-IQ"/>
        </w:rPr>
        <w:t>الإجراءات</w:t>
      </w:r>
      <w:r w:rsidRPr="00DF1684">
        <w:rPr>
          <w:rtl/>
          <w:lang w:bidi="ar-IQ"/>
        </w:rPr>
        <w:t xml:space="preserve"> المناسبة لمساعدة ضحايا الاتجار بالبشر وحماية الشهود والمجني </w:t>
      </w:r>
      <w:r w:rsidRPr="00DF1684">
        <w:rPr>
          <w:rFonts w:hint="cs"/>
          <w:rtl/>
          <w:lang w:bidi="ar-IQ"/>
        </w:rPr>
        <w:t>عليهم</w:t>
      </w:r>
      <w:r w:rsidRPr="00DF1684">
        <w:rPr>
          <w:lang w:bidi="ar-IQ"/>
        </w:rPr>
        <w:t>.</w:t>
      </w:r>
    </w:p>
    <w:p w14:paraId="7ABB337B" w14:textId="391E378B" w:rsidR="00AB17AA" w:rsidRDefault="00AB17AA" w:rsidP="00E94293">
      <w:pPr>
        <w:pStyle w:val="a3"/>
        <w:jc w:val="both"/>
        <w:rPr>
          <w:lang w:bidi="ar-IQ"/>
        </w:rPr>
      </w:pPr>
      <w:r w:rsidRPr="00DF1684">
        <w:rPr>
          <w:rtl/>
          <w:lang w:bidi="ar-IQ"/>
        </w:rPr>
        <w:t>سادساً- القيام بحملات توعية وتثقيف للتحذير من مخاطر الاتجار بالبشر بالتعاون مع منظمات المجتمع المدني والمؤسسات الأكاديمية والدينية ومراكز البحوث</w:t>
      </w:r>
      <w:r w:rsidRPr="00DF1684">
        <w:rPr>
          <w:lang w:bidi="ar-IQ"/>
        </w:rPr>
        <w:t xml:space="preserve"> </w:t>
      </w:r>
    </w:p>
    <w:p w14:paraId="7B929835" w14:textId="77777777" w:rsidR="00AB17AA" w:rsidRDefault="00AB17AA" w:rsidP="00E94293">
      <w:pPr>
        <w:pStyle w:val="a3"/>
        <w:jc w:val="both"/>
        <w:rPr>
          <w:rtl/>
          <w:lang w:bidi="ar-IQ"/>
        </w:rPr>
      </w:pPr>
      <w:r w:rsidRPr="00DF1684">
        <w:rPr>
          <w:rtl/>
          <w:lang w:bidi="ar-IQ"/>
        </w:rPr>
        <w:t xml:space="preserve">سابعاً- </w:t>
      </w:r>
      <w:r w:rsidRPr="00DF1684">
        <w:rPr>
          <w:rFonts w:hint="cs"/>
          <w:rtl/>
          <w:lang w:bidi="ar-IQ"/>
        </w:rPr>
        <w:t>إصدار</w:t>
      </w:r>
      <w:r w:rsidRPr="00DF1684">
        <w:rPr>
          <w:rtl/>
          <w:lang w:bidi="ar-IQ"/>
        </w:rPr>
        <w:t xml:space="preserve"> تقرير سنوي فيما يتعلق بحالات الاتجار بالبشر وجهود الحكومة في </w:t>
      </w:r>
      <w:r w:rsidRPr="00DF1684">
        <w:rPr>
          <w:rFonts w:hint="cs"/>
          <w:rtl/>
          <w:lang w:bidi="ar-IQ"/>
        </w:rPr>
        <w:t>مكافحتها</w:t>
      </w:r>
      <w:r w:rsidRPr="00DF1684">
        <w:rPr>
          <w:lang w:bidi="ar-IQ"/>
        </w:rPr>
        <w:t>.</w:t>
      </w:r>
    </w:p>
    <w:p w14:paraId="7C06BEEC" w14:textId="41E63359" w:rsidR="00AB17AA" w:rsidRDefault="00AB17AA" w:rsidP="00E94293">
      <w:pPr>
        <w:pStyle w:val="a3"/>
        <w:jc w:val="both"/>
        <w:rPr>
          <w:lang w:bidi="ar-IQ"/>
        </w:rPr>
      </w:pPr>
      <w:r w:rsidRPr="00DF1684">
        <w:rPr>
          <w:rtl/>
          <w:lang w:bidi="ar-IQ"/>
        </w:rPr>
        <w:t>ثامناً- السعي لانضمام العراق الى الاتفاقيات الدولية المتعلقة بمكافحة الاتجار بالبشر</w:t>
      </w:r>
      <w:r w:rsidRPr="00DF1684">
        <w:rPr>
          <w:lang w:bidi="ar-IQ"/>
        </w:rPr>
        <w:t>.</w:t>
      </w:r>
    </w:p>
  </w:footnote>
  <w:footnote w:id="17">
    <w:p w14:paraId="0D5D6D1B" w14:textId="160D6424" w:rsidR="00AB17AA" w:rsidRDefault="00AB17AA" w:rsidP="0002538D">
      <w:pPr>
        <w:pStyle w:val="a3"/>
        <w:jc w:val="left"/>
        <w:rPr>
          <w:rtl/>
        </w:rPr>
      </w:pPr>
      <w:r>
        <w:rPr>
          <w:rStyle w:val="a4"/>
        </w:rPr>
        <w:footnoteRef/>
      </w:r>
      <w:r>
        <w:rPr>
          <w:rtl/>
        </w:rPr>
        <w:t xml:space="preserve"> </w:t>
      </w:r>
      <w:r>
        <w:rPr>
          <w:rFonts w:hint="cs"/>
          <w:rtl/>
        </w:rPr>
        <w:t xml:space="preserve">تقارير مفوضية حقوق الأنسان المستقلة </w:t>
      </w:r>
    </w:p>
  </w:footnote>
  <w:footnote w:id="18">
    <w:p w14:paraId="3DB7B89F" w14:textId="4542ED53" w:rsidR="00AB17AA" w:rsidRDefault="00AB17AA" w:rsidP="00AE28FD">
      <w:pPr>
        <w:pStyle w:val="a3"/>
        <w:jc w:val="left"/>
        <w:rPr>
          <w:rtl/>
          <w:lang w:bidi="ar-IQ"/>
        </w:rPr>
      </w:pPr>
      <w:r>
        <w:rPr>
          <w:rStyle w:val="a4"/>
        </w:rPr>
        <w:footnoteRef/>
      </w:r>
      <w:r>
        <w:rPr>
          <w:rtl/>
        </w:rPr>
        <w:t xml:space="preserve"> </w:t>
      </w:r>
      <w:r>
        <w:rPr>
          <w:rFonts w:hint="cs"/>
          <w:rtl/>
          <w:lang w:bidi="ar-IQ"/>
        </w:rPr>
        <w:t>أصدر مجلس الوزراء العراقي قراره المرقم 92 لسنة 2014 لاعتبار الانتهاكات التي وقعت على المكونات والأقليات على يد داعش جرائم إبادة جماعية فيما اصدر مجلس النواب العراقي قراره بالعدد 43 لسنة 2016 المتضمن وجوب أن تعمل الحكومة العراقية على تحرير المختطفات وضحايا الاتجار بالبشر .</w:t>
      </w:r>
    </w:p>
  </w:footnote>
  <w:footnote w:id="19">
    <w:p w14:paraId="269ECF8D" w14:textId="23F7AA5A" w:rsidR="00AB17AA" w:rsidRDefault="00AB17AA" w:rsidP="00F62203">
      <w:pPr>
        <w:pStyle w:val="a3"/>
        <w:jc w:val="left"/>
        <w:rPr>
          <w:rtl/>
          <w:lang w:bidi="ar-IQ"/>
        </w:rPr>
      </w:pPr>
      <w:r>
        <w:rPr>
          <w:rStyle w:val="a4"/>
        </w:rPr>
        <w:footnoteRef/>
      </w:r>
      <w:r>
        <w:rPr>
          <w:rtl/>
        </w:rPr>
        <w:t xml:space="preserve"> </w:t>
      </w:r>
      <w:r>
        <w:rPr>
          <w:rFonts w:hint="cs"/>
          <w:rtl/>
          <w:lang w:bidi="ar-IQ"/>
        </w:rPr>
        <w:t xml:space="preserve">إحصائيات مجلس القضاء الأعلى </w:t>
      </w:r>
    </w:p>
  </w:footnote>
  <w:footnote w:id="20">
    <w:p w14:paraId="23A9C3A7" w14:textId="5404C3F3" w:rsidR="00AB17AA" w:rsidRDefault="00AB17AA" w:rsidP="0031789B">
      <w:pPr>
        <w:pStyle w:val="a3"/>
        <w:jc w:val="left"/>
        <w:rPr>
          <w:lang w:bidi="ar-IQ"/>
        </w:rPr>
      </w:pPr>
      <w:r>
        <w:rPr>
          <w:rStyle w:val="a4"/>
        </w:rPr>
        <w:footnoteRef/>
      </w:r>
      <w:r>
        <w:rPr>
          <w:rtl/>
        </w:rPr>
        <w:t xml:space="preserve"> </w:t>
      </w:r>
      <w:r>
        <w:rPr>
          <w:rFonts w:hint="cs"/>
          <w:rtl/>
          <w:lang w:bidi="ar-IQ"/>
        </w:rPr>
        <w:t xml:space="preserve">راجع المادة 11 من القانون </w:t>
      </w:r>
    </w:p>
  </w:footnote>
  <w:footnote w:id="21">
    <w:p w14:paraId="0A4F2AAB" w14:textId="203949C1" w:rsidR="00AB17AA" w:rsidRDefault="00AB17AA" w:rsidP="003D155A">
      <w:pPr>
        <w:pStyle w:val="a3"/>
        <w:jc w:val="left"/>
        <w:rPr>
          <w:lang w:bidi="ar-IQ"/>
        </w:rPr>
      </w:pPr>
      <w:r>
        <w:rPr>
          <w:rStyle w:val="a4"/>
        </w:rPr>
        <w:footnoteRef/>
      </w:r>
      <w:r>
        <w:rPr>
          <w:rtl/>
        </w:rPr>
        <w:t xml:space="preserve"> </w:t>
      </w:r>
      <w:r>
        <w:rPr>
          <w:rFonts w:hint="cs"/>
          <w:rtl/>
          <w:lang w:bidi="ar-IQ"/>
        </w:rPr>
        <w:t xml:space="preserve">راجع دراسة واقع النوع الاجتماعي في وزارات ومؤسسات الدولة العراقية الصادرة عن وزارة التخطيط 2018 </w:t>
      </w:r>
    </w:p>
  </w:footnote>
  <w:footnote w:id="22">
    <w:p w14:paraId="6FC0D83A" w14:textId="1A5D4C23" w:rsidR="00AB17AA" w:rsidRDefault="00AB17AA" w:rsidP="00515C1C">
      <w:pPr>
        <w:pStyle w:val="a3"/>
        <w:jc w:val="left"/>
        <w:rPr>
          <w:rtl/>
          <w:lang w:bidi="ar-IQ"/>
        </w:rPr>
      </w:pPr>
      <w:r>
        <w:rPr>
          <w:rStyle w:val="a4"/>
        </w:rPr>
        <w:footnoteRef/>
      </w:r>
      <w:r>
        <w:rPr>
          <w:rtl/>
        </w:rPr>
        <w:t xml:space="preserve"> </w:t>
      </w:r>
      <w:r>
        <w:rPr>
          <w:rFonts w:hint="cs"/>
          <w:rtl/>
          <w:lang w:bidi="ar-IQ"/>
        </w:rPr>
        <w:t>راجع قرار المحكمة الاتحادية رقم 42 لسنة 2012 في معرض التفسير لأحكام المادة 8 من قانون المفوضية رقم 53 لسنة 2008 المعدل.</w:t>
      </w:r>
    </w:p>
  </w:footnote>
  <w:footnote w:id="23">
    <w:p w14:paraId="27D9BAFD" w14:textId="15D100AE" w:rsidR="00AB17AA" w:rsidRDefault="00AB17AA" w:rsidP="00DB721E">
      <w:pPr>
        <w:pStyle w:val="a3"/>
        <w:jc w:val="left"/>
      </w:pPr>
      <w:r>
        <w:rPr>
          <w:rStyle w:val="a4"/>
        </w:rPr>
        <w:footnoteRef/>
      </w:r>
      <w:r>
        <w:rPr>
          <w:rtl/>
        </w:rPr>
        <w:t xml:space="preserve"> </w:t>
      </w:r>
      <w:r>
        <w:rPr>
          <w:rFonts w:hint="cs"/>
          <w:rtl/>
        </w:rPr>
        <w:t>راجع المواد 3 , 4 , 11 , 12 , 13 من قانون الجنسية  العراقي النافذ بالعدد 26 لسنة 2006</w:t>
      </w:r>
    </w:p>
  </w:footnote>
  <w:footnote w:id="24">
    <w:p w14:paraId="33F59B3F" w14:textId="77777777" w:rsidR="00AB17AA" w:rsidRDefault="00AB17AA" w:rsidP="009A1823">
      <w:pPr>
        <w:pStyle w:val="a3"/>
        <w:jc w:val="left"/>
        <w:rPr>
          <w:rtl/>
          <w:lang w:bidi="ar-IQ"/>
        </w:rPr>
      </w:pPr>
      <w:r>
        <w:rPr>
          <w:rStyle w:val="a4"/>
        </w:rPr>
        <w:footnoteRef/>
      </w:r>
      <w:r>
        <w:rPr>
          <w:rtl/>
        </w:rPr>
        <w:t xml:space="preserve"> </w:t>
      </w:r>
      <w:r>
        <w:rPr>
          <w:rFonts w:hint="cs"/>
          <w:rtl/>
        </w:rPr>
        <w:t>بالا</w:t>
      </w:r>
      <w:r>
        <w:rPr>
          <w:rFonts w:hint="cs"/>
          <w:rtl/>
          <w:lang w:bidi="ar-IQ"/>
        </w:rPr>
        <w:t xml:space="preserve">ضافة الى قلة المدارس فأن العديد من الأبنية غير صالحة للإشغال ومنها ما هو طيني وان العديد من المدارس الابتدائية والثانوية تعمل بأسلوب الدوام المزدوج الثنائي وحتى الثلاثي </w:t>
      </w:r>
    </w:p>
  </w:footnote>
  <w:footnote w:id="25">
    <w:p w14:paraId="70517C80" w14:textId="4FA59FDE" w:rsidR="00AB17AA" w:rsidRDefault="00AB17AA" w:rsidP="009A1823">
      <w:pPr>
        <w:pStyle w:val="a3"/>
        <w:jc w:val="left"/>
        <w:rPr>
          <w:rtl/>
          <w:lang w:bidi="ar-IQ"/>
        </w:rPr>
      </w:pPr>
      <w:r>
        <w:rPr>
          <w:rStyle w:val="a4"/>
        </w:rPr>
        <w:footnoteRef/>
      </w:r>
      <w:r>
        <w:rPr>
          <w:rtl/>
        </w:rPr>
        <w:t xml:space="preserve"> </w:t>
      </w:r>
      <w:r>
        <w:rPr>
          <w:rFonts w:hint="cs"/>
          <w:rtl/>
          <w:lang w:bidi="ar-IQ"/>
        </w:rPr>
        <w:t xml:space="preserve">راجع دراسة واقع النوع الاجتماعي في وزارات ومؤسسات الدولة في العراق </w:t>
      </w:r>
      <w:r>
        <w:rPr>
          <w:rtl/>
          <w:lang w:bidi="ar-IQ"/>
        </w:rPr>
        <w:t>–</w:t>
      </w:r>
      <w:r>
        <w:rPr>
          <w:rFonts w:hint="cs"/>
          <w:rtl/>
          <w:lang w:bidi="ar-IQ"/>
        </w:rPr>
        <w:t xml:space="preserve"> المناصب الإدارية العليا (</w:t>
      </w:r>
      <w:r w:rsidR="00B2491F">
        <w:rPr>
          <w:rFonts w:hint="cs"/>
          <w:rtl/>
          <w:lang w:bidi="ar-IQ"/>
        </w:rPr>
        <w:t>لأعداد</w:t>
      </w:r>
      <w:r>
        <w:rPr>
          <w:rFonts w:hint="cs"/>
          <w:rtl/>
          <w:lang w:bidi="ar-IQ"/>
        </w:rPr>
        <w:t xml:space="preserve"> المدراء العام</w:t>
      </w:r>
      <w:r w:rsidR="00B2491F">
        <w:rPr>
          <w:rFonts w:hint="cs"/>
          <w:rtl/>
          <w:lang w:bidi="ar-IQ"/>
        </w:rPr>
        <w:t>ي</w:t>
      </w:r>
      <w:r>
        <w:rPr>
          <w:rFonts w:hint="cs"/>
          <w:rtl/>
          <w:lang w:bidi="ar-IQ"/>
        </w:rPr>
        <w:t>ن في وزارة التربية 36 من الذكور يقابلهم 4 من النساء فقط .</w:t>
      </w:r>
    </w:p>
  </w:footnote>
  <w:footnote w:id="26">
    <w:p w14:paraId="18FE58A4" w14:textId="0E05C9BD" w:rsidR="00AB17AA" w:rsidRDefault="00AB17AA" w:rsidP="00576DC9">
      <w:pPr>
        <w:pStyle w:val="a3"/>
        <w:jc w:val="left"/>
        <w:rPr>
          <w:lang w:bidi="ar-IQ"/>
        </w:rPr>
      </w:pPr>
      <w:r>
        <w:rPr>
          <w:rStyle w:val="a4"/>
        </w:rPr>
        <w:footnoteRef/>
      </w:r>
      <w:r>
        <w:rPr>
          <w:rtl/>
        </w:rPr>
        <w:t xml:space="preserve"> </w:t>
      </w:r>
      <w:r>
        <w:rPr>
          <w:rFonts w:hint="cs"/>
          <w:rtl/>
          <w:lang w:bidi="ar-IQ"/>
        </w:rPr>
        <w:t>راجع المادة 41 ق ع العراقي رقم 111 لسنة 1969</w:t>
      </w:r>
    </w:p>
  </w:footnote>
  <w:footnote w:id="27">
    <w:p w14:paraId="3DD8711F" w14:textId="77777777" w:rsidR="00AB17AA" w:rsidRDefault="00AB17AA" w:rsidP="009115FB">
      <w:pPr>
        <w:pStyle w:val="a3"/>
        <w:jc w:val="left"/>
        <w:rPr>
          <w:lang w:bidi="ar-IQ"/>
        </w:rPr>
      </w:pPr>
      <w:r>
        <w:rPr>
          <w:rStyle w:val="a4"/>
        </w:rPr>
        <w:footnoteRef/>
      </w:r>
      <w:r>
        <w:rPr>
          <w:rtl/>
        </w:rPr>
        <w:t xml:space="preserve"> </w:t>
      </w:r>
      <w:r>
        <w:rPr>
          <w:rFonts w:hint="cs"/>
          <w:rtl/>
          <w:lang w:bidi="ar-IQ"/>
        </w:rPr>
        <w:t>راجع المادة 377 ق ع العراق رقم 111 لسنة 1969</w:t>
      </w:r>
    </w:p>
  </w:footnote>
  <w:footnote w:id="28">
    <w:p w14:paraId="02131D0C" w14:textId="77777777" w:rsidR="00AB17AA" w:rsidRDefault="00AB17AA" w:rsidP="000C68A0">
      <w:pPr>
        <w:pStyle w:val="a3"/>
        <w:jc w:val="left"/>
        <w:rPr>
          <w:lang w:bidi="ar-IQ"/>
        </w:rPr>
      </w:pPr>
      <w:r>
        <w:rPr>
          <w:rStyle w:val="a4"/>
        </w:rPr>
        <w:footnoteRef/>
      </w:r>
      <w:r>
        <w:rPr>
          <w:rtl/>
        </w:rPr>
        <w:t xml:space="preserve"> </w:t>
      </w:r>
      <w:r>
        <w:rPr>
          <w:rFonts w:hint="cs"/>
          <w:rtl/>
          <w:lang w:bidi="ar-IQ"/>
        </w:rPr>
        <w:t xml:space="preserve">راجع المادة 417 ق ع العراقي رقم 111 لسنة 1969 </w:t>
      </w:r>
    </w:p>
  </w:footnote>
  <w:footnote w:id="29">
    <w:p w14:paraId="6CA968D0" w14:textId="77777777" w:rsidR="00AB17AA" w:rsidRDefault="00AB17AA" w:rsidP="009115FB">
      <w:pPr>
        <w:pStyle w:val="a3"/>
        <w:jc w:val="left"/>
        <w:rPr>
          <w:rtl/>
          <w:lang w:bidi="ar-IQ"/>
        </w:rPr>
      </w:pPr>
      <w:r>
        <w:rPr>
          <w:rStyle w:val="a4"/>
        </w:rPr>
        <w:footnoteRef/>
      </w:r>
      <w:r>
        <w:rPr>
          <w:rtl/>
        </w:rPr>
        <w:t xml:space="preserve"> </w:t>
      </w:r>
      <w:r>
        <w:rPr>
          <w:rFonts w:hint="cs"/>
          <w:rtl/>
          <w:lang w:bidi="ar-IQ"/>
        </w:rPr>
        <w:t xml:space="preserve">راجع المواد 393 , 396 ق ع العراقي رقم 111 لسنة 1969 </w:t>
      </w:r>
    </w:p>
  </w:footnote>
  <w:footnote w:id="30">
    <w:p w14:paraId="3A26D592" w14:textId="77777777" w:rsidR="00AB17AA" w:rsidRDefault="00AB17AA" w:rsidP="009115FB">
      <w:pPr>
        <w:pStyle w:val="a3"/>
        <w:jc w:val="left"/>
        <w:rPr>
          <w:lang w:bidi="ar-IQ"/>
        </w:rPr>
      </w:pPr>
      <w:r>
        <w:rPr>
          <w:rStyle w:val="a4"/>
        </w:rPr>
        <w:footnoteRef/>
      </w:r>
      <w:r>
        <w:rPr>
          <w:rtl/>
        </w:rPr>
        <w:t xml:space="preserve"> </w:t>
      </w:r>
      <w:r>
        <w:rPr>
          <w:rFonts w:hint="cs"/>
          <w:rtl/>
          <w:lang w:bidi="ar-IQ"/>
        </w:rPr>
        <w:t xml:space="preserve">راجع قانون مكافحة البغاء رقم 8 لسنة 1988 </w:t>
      </w:r>
    </w:p>
  </w:footnote>
  <w:footnote w:id="31">
    <w:p w14:paraId="084E6709" w14:textId="77777777" w:rsidR="00AB17AA" w:rsidRDefault="00AB17AA" w:rsidP="009115FB">
      <w:pPr>
        <w:pStyle w:val="a3"/>
        <w:jc w:val="left"/>
        <w:rPr>
          <w:rtl/>
          <w:lang w:bidi="ar-IQ"/>
        </w:rPr>
      </w:pPr>
      <w:r>
        <w:rPr>
          <w:rStyle w:val="a4"/>
        </w:rPr>
        <w:footnoteRef/>
      </w:r>
      <w:r>
        <w:rPr>
          <w:rtl/>
        </w:rPr>
        <w:t xml:space="preserve"> </w:t>
      </w:r>
      <w:r>
        <w:rPr>
          <w:rFonts w:hint="cs"/>
          <w:rtl/>
          <w:lang w:bidi="ar-IQ"/>
        </w:rPr>
        <w:t xml:space="preserve">راجع المادة 402 ق ع العراقي رقم 111 لسنة 1969 </w:t>
      </w:r>
    </w:p>
  </w:footnote>
  <w:footnote w:id="32">
    <w:p w14:paraId="42D36BE8" w14:textId="77777777" w:rsidR="00AB17AA" w:rsidRDefault="00AB17AA" w:rsidP="009115FB">
      <w:pPr>
        <w:pStyle w:val="a3"/>
        <w:jc w:val="left"/>
        <w:rPr>
          <w:rtl/>
          <w:lang w:bidi="ar-IQ"/>
        </w:rPr>
      </w:pPr>
      <w:r>
        <w:rPr>
          <w:rStyle w:val="a4"/>
        </w:rPr>
        <w:footnoteRef/>
      </w:r>
      <w:r>
        <w:rPr>
          <w:rtl/>
        </w:rPr>
        <w:t xml:space="preserve"> </w:t>
      </w:r>
      <w:r>
        <w:rPr>
          <w:rFonts w:hint="cs"/>
          <w:rtl/>
          <w:lang w:bidi="ar-IQ"/>
        </w:rPr>
        <w:t xml:space="preserve">راجع قانون العمل رقم 37 لسنة 2015 المواد 10,11 منه </w:t>
      </w:r>
    </w:p>
  </w:footnote>
  <w:footnote w:id="33">
    <w:p w14:paraId="014847BD" w14:textId="1EEC1A44" w:rsidR="00AB17AA" w:rsidRDefault="00AB17AA" w:rsidP="0071334E">
      <w:pPr>
        <w:pStyle w:val="a3"/>
        <w:jc w:val="left"/>
        <w:rPr>
          <w:rtl/>
          <w:lang w:bidi="ar-IQ"/>
        </w:rPr>
      </w:pPr>
      <w:r>
        <w:rPr>
          <w:rStyle w:val="a4"/>
        </w:rPr>
        <w:footnoteRef/>
      </w:r>
      <w:r>
        <w:rPr>
          <w:rtl/>
        </w:rPr>
        <w:t xml:space="preserve"> </w:t>
      </w:r>
      <w:r>
        <w:rPr>
          <w:rFonts w:hint="cs"/>
          <w:rtl/>
          <w:lang w:bidi="ar-IQ"/>
        </w:rPr>
        <w:t xml:space="preserve">راجع أحكام المواد 128 ق ع , 409 ق ع العراقي رقم 111 لسنة 1969 </w:t>
      </w:r>
    </w:p>
  </w:footnote>
  <w:footnote w:id="34">
    <w:p w14:paraId="7D96A771" w14:textId="7224BBBD" w:rsidR="00AB17AA" w:rsidRDefault="00AB17AA" w:rsidP="000C68A0">
      <w:pPr>
        <w:pStyle w:val="a3"/>
        <w:jc w:val="left"/>
      </w:pPr>
      <w:r>
        <w:rPr>
          <w:rStyle w:val="a4"/>
        </w:rPr>
        <w:footnoteRef/>
      </w:r>
      <w:r>
        <w:rPr>
          <w:rtl/>
        </w:rPr>
        <w:t xml:space="preserve"> </w:t>
      </w:r>
      <w:r>
        <w:rPr>
          <w:rFonts w:hint="cs"/>
          <w:rtl/>
        </w:rPr>
        <w:t xml:space="preserve">راجع إصدار وزارة التخطيط الاتحادية الذي يشير الى أن النسبة المئوية للنساء بين أعمار 15 -49 ممن خضعن لعملية الختان هي 42.8% في كوردستان يقابلها نسبة 1.2% جنوب ووسط العراق </w:t>
      </w:r>
    </w:p>
  </w:footnote>
  <w:footnote w:id="35">
    <w:p w14:paraId="25222A32" w14:textId="1C10B770" w:rsidR="00AB17AA" w:rsidRDefault="00AB17AA" w:rsidP="00B950DD">
      <w:pPr>
        <w:pStyle w:val="a3"/>
        <w:jc w:val="left"/>
        <w:rPr>
          <w:rtl/>
          <w:lang w:bidi="ar-IQ"/>
        </w:rPr>
      </w:pPr>
      <w:r>
        <w:rPr>
          <w:rStyle w:val="a4"/>
        </w:rPr>
        <w:footnoteRef/>
      </w:r>
      <w:r>
        <w:rPr>
          <w:rtl/>
        </w:rPr>
        <w:t xml:space="preserve"> </w:t>
      </w:r>
      <w:r>
        <w:rPr>
          <w:rFonts w:hint="cs"/>
          <w:rtl/>
          <w:lang w:bidi="ar-IQ"/>
        </w:rPr>
        <w:t xml:space="preserve">راجع قانون مناهضة العنف الأسري في كوردستان رقم 8 لسنة 2011 المادة 6 منه </w:t>
      </w:r>
    </w:p>
  </w:footnote>
  <w:footnote w:id="36">
    <w:p w14:paraId="3F46A505" w14:textId="3D0E92DD" w:rsidR="00AB17AA" w:rsidRDefault="00AB17AA" w:rsidP="0072093B">
      <w:pPr>
        <w:pStyle w:val="a3"/>
        <w:jc w:val="left"/>
        <w:rPr>
          <w:rtl/>
          <w:lang w:bidi="ar-IQ"/>
        </w:rPr>
      </w:pPr>
      <w:r>
        <w:rPr>
          <w:rStyle w:val="a4"/>
        </w:rPr>
        <w:footnoteRef/>
      </w:r>
      <w:r>
        <w:rPr>
          <w:rtl/>
        </w:rPr>
        <w:t xml:space="preserve"> </w:t>
      </w:r>
      <w:r>
        <w:rPr>
          <w:rFonts w:hint="cs"/>
          <w:rtl/>
          <w:lang w:bidi="ar-IQ"/>
        </w:rPr>
        <w:t xml:space="preserve">راجع قانون الأحوال الشخصية رقم 188 لسنة 1959 المعدل </w:t>
      </w:r>
    </w:p>
  </w:footnote>
  <w:footnote w:id="37">
    <w:p w14:paraId="2F6DBE7E" w14:textId="4D965042" w:rsidR="00AB17AA" w:rsidRDefault="00AB17AA" w:rsidP="00AB17AA">
      <w:pPr>
        <w:pStyle w:val="a3"/>
        <w:jc w:val="left"/>
        <w:rPr>
          <w:rtl/>
        </w:rPr>
      </w:pPr>
      <w:r>
        <w:rPr>
          <w:rStyle w:val="a4"/>
        </w:rPr>
        <w:footnoteRef/>
      </w:r>
      <w:r>
        <w:rPr>
          <w:rtl/>
        </w:rPr>
        <w:t xml:space="preserve"> </w:t>
      </w:r>
      <w:r>
        <w:rPr>
          <w:rFonts w:hint="cs"/>
          <w:rtl/>
        </w:rPr>
        <w:t xml:space="preserve">انشأ بموجب قرار مجلس قيادة الثورة بالعدد 253 لسنة 1980 صندوق النفقات المؤقتة يمول من الموازنة العامة تدفع من خلاله النفقة مؤقتاً للمطلقة تلافياً لانقطاع المورد المالي عنها لفترة ما بعد الطلاق أو تلكؤ الطليق في </w:t>
      </w:r>
      <w:r w:rsidR="00B2491F">
        <w:rPr>
          <w:rFonts w:hint="cs"/>
          <w:rtl/>
        </w:rPr>
        <w:t>السداد،</w:t>
      </w:r>
      <w:r>
        <w:rPr>
          <w:rFonts w:hint="cs"/>
          <w:rtl/>
        </w:rPr>
        <w:t xml:space="preserve"> فيما رسم القرار 1040 لسنة 1980 طرق الاستحصال للنفقة والإجبار لها , والقرار 1239 لسنة 1980 الذي يعالج حالة النفقة المحكوم بها على الزوج عندما يكون من الموظفين أو الأجراء أو  العمال بأن تؤمن وزارة العدل تسليف المطلقة مبلغ النفقة ويكون دينً ممتازاً على الطليق لصالح الدولة .</w:t>
      </w:r>
    </w:p>
  </w:footnote>
  <w:footnote w:id="38">
    <w:p w14:paraId="70ED8356" w14:textId="77777777" w:rsidR="00AB17AA" w:rsidRPr="005B597B" w:rsidRDefault="00AB17AA" w:rsidP="00AB17AA">
      <w:pPr>
        <w:pStyle w:val="a3"/>
        <w:jc w:val="left"/>
        <w:rPr>
          <w:rtl/>
          <w:lang w:val="en-US" w:bidi="ar-IQ"/>
        </w:rPr>
      </w:pPr>
      <w:r>
        <w:rPr>
          <w:rStyle w:val="a4"/>
        </w:rPr>
        <w:footnoteRef/>
      </w:r>
      <w:r>
        <w:t xml:space="preserve"> </w:t>
      </w:r>
      <w:r>
        <w:rPr>
          <w:rFonts w:hint="cs"/>
          <w:rtl/>
          <w:lang w:bidi="ar-IQ"/>
        </w:rPr>
        <w:t xml:space="preserve">الموقف الإحصائي لوزارة العدل لشهر تموز 2019 </w:t>
      </w:r>
    </w:p>
  </w:footnote>
  <w:footnote w:id="39">
    <w:p w14:paraId="62D468AF" w14:textId="77777777" w:rsidR="00AB17AA" w:rsidRPr="003F7255" w:rsidRDefault="00AB17AA" w:rsidP="00AB17AA">
      <w:pPr>
        <w:pStyle w:val="a3"/>
        <w:jc w:val="left"/>
        <w:rPr>
          <w:rtl/>
          <w:lang w:val="en-US" w:bidi="ar-IQ"/>
        </w:rPr>
      </w:pPr>
      <w:r>
        <w:rPr>
          <w:rStyle w:val="a4"/>
        </w:rPr>
        <w:footnoteRef/>
      </w:r>
      <w:r>
        <w:t xml:space="preserve"> </w:t>
      </w:r>
      <w:r>
        <w:rPr>
          <w:rFonts w:hint="cs"/>
          <w:rtl/>
          <w:lang w:bidi="ar-IQ"/>
        </w:rPr>
        <w:t>الموقف الإحصائي لدائرة رعاية الأحداث وزارة العدل لشهر تمو</w:t>
      </w:r>
      <w:r>
        <w:rPr>
          <w:rFonts w:hint="eastAsia"/>
          <w:rtl/>
          <w:lang w:bidi="ar-IQ"/>
        </w:rPr>
        <w:t>ز</w:t>
      </w:r>
      <w:r>
        <w:rPr>
          <w:rFonts w:hint="cs"/>
          <w:rtl/>
          <w:lang w:bidi="ar-IQ"/>
        </w:rPr>
        <w:t xml:space="preserve"> 2019 </w:t>
      </w:r>
    </w:p>
  </w:footnote>
  <w:footnote w:id="40">
    <w:p w14:paraId="09C0F7E4" w14:textId="77777777" w:rsidR="00AB17AA" w:rsidRDefault="00AB17AA" w:rsidP="00AB17AA">
      <w:pPr>
        <w:pStyle w:val="a3"/>
        <w:jc w:val="left"/>
        <w:rPr>
          <w:rtl/>
          <w:lang w:bidi="ar-IQ"/>
        </w:rPr>
      </w:pPr>
      <w:r>
        <w:rPr>
          <w:rStyle w:val="a4"/>
        </w:rPr>
        <w:footnoteRef/>
      </w:r>
      <w:r>
        <w:t xml:space="preserve"> </w:t>
      </w:r>
      <w:r>
        <w:rPr>
          <w:rFonts w:hint="cs"/>
          <w:rtl/>
          <w:lang w:bidi="ar-IQ"/>
        </w:rPr>
        <w:t xml:space="preserve">إحصائيات مجلس القضاء </w:t>
      </w:r>
      <w:r>
        <w:rPr>
          <w:rFonts w:cstheme="minorBidi" w:hint="cs"/>
          <w:rtl/>
          <w:lang w:bidi="ar-IQ"/>
        </w:rPr>
        <w:t>الأعلى</w:t>
      </w:r>
      <w:r>
        <w:rPr>
          <w:rFonts w:hint="cs"/>
          <w:rtl/>
          <w:lang w:bidi="ar-IQ"/>
        </w:rPr>
        <w:t xml:space="preserve"> المبلغة </w:t>
      </w:r>
      <w:r>
        <w:rPr>
          <w:rFonts w:cstheme="minorBidi" w:hint="cs"/>
          <w:rtl/>
          <w:lang w:bidi="ar-IQ"/>
        </w:rPr>
        <w:t>للأجهزة</w:t>
      </w:r>
      <w:r>
        <w:rPr>
          <w:rFonts w:hint="cs"/>
          <w:rtl/>
          <w:lang w:bidi="ar-IQ"/>
        </w:rPr>
        <w:t xml:space="preserve"> الرقابية عن الفصل </w:t>
      </w:r>
      <w:r>
        <w:rPr>
          <w:rFonts w:cstheme="minorBidi" w:hint="cs"/>
          <w:rtl/>
          <w:lang w:bidi="ar-IQ"/>
        </w:rPr>
        <w:t>الأول</w:t>
      </w:r>
      <w:r>
        <w:rPr>
          <w:rFonts w:hint="cs"/>
          <w:rtl/>
          <w:lang w:bidi="ar-IQ"/>
        </w:rPr>
        <w:t xml:space="preserve"> من العام 2019 .</w:t>
      </w:r>
    </w:p>
  </w:footnote>
  <w:footnote w:id="41">
    <w:p w14:paraId="4AF29209" w14:textId="77777777" w:rsidR="00AB17AA" w:rsidRDefault="00AB17AA" w:rsidP="00AB17AA">
      <w:pPr>
        <w:pStyle w:val="a3"/>
        <w:jc w:val="left"/>
        <w:rPr>
          <w:rtl/>
          <w:lang w:bidi="ar-IQ"/>
        </w:rPr>
      </w:pPr>
      <w:r>
        <w:rPr>
          <w:rStyle w:val="a4"/>
        </w:rPr>
        <w:footnoteRef/>
      </w:r>
      <w:r>
        <w:t xml:space="preserve"> </w:t>
      </w:r>
      <w:r>
        <w:rPr>
          <w:rFonts w:hint="cs"/>
          <w:rtl/>
          <w:lang w:bidi="ar-IQ"/>
        </w:rPr>
        <w:t>الموقف الإحصائي لوزارة الدفاع لشهر تموز 2019</w:t>
      </w:r>
    </w:p>
  </w:footnote>
  <w:footnote w:id="42">
    <w:p w14:paraId="56D9438D" w14:textId="77777777" w:rsidR="00AB17AA" w:rsidRDefault="00AB17AA" w:rsidP="00AB17AA">
      <w:pPr>
        <w:pStyle w:val="a3"/>
        <w:jc w:val="left"/>
        <w:rPr>
          <w:rtl/>
          <w:lang w:bidi="ar-IQ"/>
        </w:rPr>
      </w:pPr>
      <w:r>
        <w:rPr>
          <w:rStyle w:val="a4"/>
        </w:rPr>
        <w:footnoteRef/>
      </w:r>
      <w:r>
        <w:t xml:space="preserve"> </w:t>
      </w:r>
      <w:r>
        <w:rPr>
          <w:rFonts w:hint="cs"/>
          <w:rtl/>
          <w:lang w:bidi="ar-IQ"/>
        </w:rPr>
        <w:t xml:space="preserve">اقر في شهر 7 من عام 2018 قانون أصلاح النزلاء والمودعين بالرقم 14 لسنة 2018 </w:t>
      </w:r>
    </w:p>
  </w:footnote>
  <w:footnote w:id="43">
    <w:p w14:paraId="154CF8C5" w14:textId="77777777" w:rsidR="00E5451D" w:rsidRDefault="00E5451D" w:rsidP="00E5451D">
      <w:pPr>
        <w:pStyle w:val="a3"/>
        <w:jc w:val="left"/>
        <w:rPr>
          <w:rtl/>
          <w:lang w:bidi="ar-IQ"/>
        </w:rPr>
      </w:pPr>
      <w:r>
        <w:rPr>
          <w:rStyle w:val="a4"/>
        </w:rPr>
        <w:footnoteRef/>
      </w:r>
      <w:r>
        <w:t xml:space="preserve"> </w:t>
      </w:r>
      <w:r>
        <w:rPr>
          <w:rFonts w:hint="cs"/>
          <w:rtl/>
          <w:lang w:bidi="ar-IQ"/>
        </w:rPr>
        <w:t xml:space="preserve">يتجاوز الموجود الفعلي في أقسام النساء الطاقات الاستيعابية الى الضعفين أو اكثر كما هو الحال في بغداد حيث الموجود الفعلي تجاوز 600 فيما الطاقة الاستيعابية هي 200 </w:t>
      </w:r>
    </w:p>
  </w:footnote>
  <w:footnote w:id="44">
    <w:p w14:paraId="180EC675" w14:textId="416102EC" w:rsidR="00AB17AA" w:rsidRDefault="00AB17AA" w:rsidP="00AB17AA">
      <w:pPr>
        <w:pStyle w:val="a3"/>
        <w:jc w:val="left"/>
        <w:rPr>
          <w:rtl/>
          <w:lang w:bidi="ar-IQ"/>
        </w:rPr>
      </w:pPr>
      <w:r>
        <w:rPr>
          <w:rStyle w:val="a4"/>
        </w:rPr>
        <w:footnoteRef/>
      </w:r>
      <w:r>
        <w:t xml:space="preserve"> </w:t>
      </w:r>
      <w:r w:rsidR="00326F38">
        <w:rPr>
          <w:rFonts w:hint="cs"/>
          <w:rtl/>
          <w:lang w:bidi="ar-IQ"/>
        </w:rPr>
        <w:t>إحصائيات</w:t>
      </w:r>
      <w:r>
        <w:rPr>
          <w:rFonts w:hint="cs"/>
          <w:rtl/>
          <w:lang w:bidi="ar-IQ"/>
        </w:rPr>
        <w:t xml:space="preserve"> وزارة العدل العراقية في </w:t>
      </w:r>
      <w:r w:rsidR="00326F38">
        <w:rPr>
          <w:rFonts w:hint="cs"/>
          <w:rtl/>
          <w:lang w:bidi="ar-IQ"/>
        </w:rPr>
        <w:t>أقسام</w:t>
      </w:r>
      <w:r>
        <w:rPr>
          <w:rFonts w:hint="cs"/>
          <w:rtl/>
          <w:lang w:bidi="ar-IQ"/>
        </w:rPr>
        <w:t xml:space="preserve"> بغداد وفي مرافق وزارة الداخلية في الموصل ( نينوى )</w:t>
      </w:r>
    </w:p>
  </w:footnote>
  <w:footnote w:id="45">
    <w:p w14:paraId="1A03F29B" w14:textId="37512A73" w:rsidR="00326F38" w:rsidRDefault="00326F38" w:rsidP="00326F38">
      <w:pPr>
        <w:pStyle w:val="a3"/>
        <w:jc w:val="left"/>
        <w:rPr>
          <w:rtl/>
        </w:rPr>
      </w:pPr>
      <w:r>
        <w:rPr>
          <w:rStyle w:val="a4"/>
        </w:rPr>
        <w:footnoteRef/>
      </w:r>
      <w:r>
        <w:rPr>
          <w:rtl/>
        </w:rPr>
        <w:t xml:space="preserve"> </w:t>
      </w:r>
      <w:r>
        <w:rPr>
          <w:rFonts w:hint="cs"/>
          <w:rtl/>
        </w:rPr>
        <w:t>راجع تقرير وزارة الصحة عن الواقع الصحي في العراق الأولويات والتحديات لعام 2019.</w:t>
      </w:r>
    </w:p>
  </w:footnote>
  <w:footnote w:id="46">
    <w:p w14:paraId="246CEFE6" w14:textId="598D4F4E" w:rsidR="00326F38" w:rsidRDefault="00326F38" w:rsidP="00326F38">
      <w:pPr>
        <w:pStyle w:val="a3"/>
        <w:jc w:val="left"/>
        <w:rPr>
          <w:rtl/>
        </w:rPr>
      </w:pPr>
      <w:r>
        <w:rPr>
          <w:rStyle w:val="a4"/>
        </w:rPr>
        <w:footnoteRef/>
      </w:r>
      <w:r>
        <w:rPr>
          <w:rtl/>
        </w:rPr>
        <w:t xml:space="preserve"> </w:t>
      </w:r>
      <w:r>
        <w:rPr>
          <w:rFonts w:hint="cs"/>
          <w:rtl/>
        </w:rPr>
        <w:t>راجع ردود الوفد العراقي المكلف باستعراض تقرير العراق أمام لجنة الاتفاقية الدولية للأشخاص ذوي الإعاقة 2019 .</w:t>
      </w:r>
    </w:p>
  </w:footnote>
  <w:footnote w:id="47">
    <w:p w14:paraId="5B35B094" w14:textId="51430A4D" w:rsidR="00AB17AA" w:rsidRDefault="00AB17AA" w:rsidP="00D3789B">
      <w:pPr>
        <w:spacing w:after="264"/>
        <w:ind w:right="355"/>
        <w:jc w:val="both"/>
        <w:rPr>
          <w:rtl/>
        </w:rPr>
      </w:pPr>
      <w:r>
        <w:rPr>
          <w:rStyle w:val="a4"/>
        </w:rPr>
        <w:footnoteRef/>
      </w:r>
      <w:r>
        <w:rPr>
          <w:rtl/>
        </w:rPr>
        <w:t xml:space="preserve"> </w:t>
      </w:r>
      <w:r w:rsidRPr="00D3789B">
        <w:rPr>
          <w:rFonts w:hint="cs"/>
          <w:sz w:val="20"/>
          <w:szCs w:val="20"/>
          <w:rtl/>
          <w:lang w:bidi="ar-IQ"/>
        </w:rPr>
        <w:t xml:space="preserve">راجع </w:t>
      </w:r>
      <w:r w:rsidRPr="00D3789B">
        <w:rPr>
          <w:sz w:val="20"/>
          <w:szCs w:val="20"/>
          <w:rtl/>
          <w:lang w:bidi="ar-IQ"/>
        </w:rPr>
        <w:t xml:space="preserve">في نيسان 2014 </w:t>
      </w:r>
      <w:r w:rsidRPr="00D3789B">
        <w:rPr>
          <w:rFonts w:hint="cs"/>
          <w:sz w:val="20"/>
          <w:szCs w:val="20"/>
          <w:rtl/>
          <w:lang w:bidi="ar-IQ"/>
        </w:rPr>
        <w:t>أقرت</w:t>
      </w:r>
      <w:r w:rsidRPr="00D3789B">
        <w:rPr>
          <w:sz w:val="20"/>
          <w:szCs w:val="20"/>
          <w:rtl/>
          <w:lang w:bidi="ar-IQ"/>
        </w:rPr>
        <w:t xml:space="preserve"> الحكومة استراتيجية النهوض بالمرأة</w:t>
      </w:r>
      <w:r w:rsidRPr="00D3789B">
        <w:rPr>
          <w:rFonts w:hint="cs"/>
          <w:sz w:val="20"/>
          <w:szCs w:val="20"/>
          <w:rtl/>
          <w:lang w:bidi="ar-IQ"/>
        </w:rPr>
        <w:t xml:space="preserve"> و</w:t>
      </w:r>
      <w:r w:rsidRPr="00D3789B">
        <w:rPr>
          <w:sz w:val="20"/>
          <w:szCs w:val="20"/>
          <w:rtl/>
          <w:lang w:bidi="ar-IQ"/>
        </w:rPr>
        <w:t xml:space="preserve">في 9 كانون الأول/ 2018- </w:t>
      </w:r>
      <w:r w:rsidRPr="00D3789B">
        <w:rPr>
          <w:rFonts w:hint="cs"/>
          <w:sz w:val="20"/>
          <w:szCs w:val="20"/>
          <w:rtl/>
          <w:lang w:bidi="ar-IQ"/>
        </w:rPr>
        <w:t>أطلقت الحكومة</w:t>
      </w:r>
      <w:r w:rsidRPr="00D3789B">
        <w:rPr>
          <w:sz w:val="20"/>
          <w:szCs w:val="20"/>
          <w:rtl/>
          <w:lang w:bidi="ar-IQ"/>
        </w:rPr>
        <w:t xml:space="preserve"> </w:t>
      </w:r>
      <w:r w:rsidRPr="00D3789B">
        <w:rPr>
          <w:rFonts w:hint="cs"/>
          <w:sz w:val="20"/>
          <w:szCs w:val="20"/>
          <w:rtl/>
          <w:lang w:bidi="ar-IQ"/>
        </w:rPr>
        <w:t>العراقية تحديث</w:t>
      </w:r>
      <w:r w:rsidRPr="00D3789B">
        <w:rPr>
          <w:sz w:val="20"/>
          <w:szCs w:val="20"/>
          <w:rtl/>
          <w:lang w:bidi="ar-IQ"/>
        </w:rPr>
        <w:t xml:space="preserve"> الاستراتيجية الوطنية لمناهضة العنف ضد المرأة 2018 – 2030</w:t>
      </w:r>
      <w:r w:rsidRPr="00D3789B">
        <w:rPr>
          <w:rFonts w:hint="cs"/>
          <w:sz w:val="20"/>
          <w:szCs w:val="20"/>
          <w:rtl/>
          <w:lang w:bidi="ar-IQ"/>
        </w:rPr>
        <w:t xml:space="preserve"> استكمالاً لخطتها الخمسية 2013-2017 والتي لم يعلن مخرجاتها وأطلقت </w:t>
      </w:r>
      <w:r w:rsidRPr="00D3789B">
        <w:rPr>
          <w:sz w:val="20"/>
          <w:szCs w:val="20"/>
          <w:rtl/>
          <w:lang w:bidi="ar-IQ"/>
        </w:rPr>
        <w:t xml:space="preserve">الاستراتيجية الوطنية لتنمية </w:t>
      </w:r>
      <w:r w:rsidRPr="00D3789B">
        <w:rPr>
          <w:rFonts w:hint="cs"/>
          <w:sz w:val="20"/>
          <w:szCs w:val="20"/>
          <w:rtl/>
          <w:lang w:bidi="ar-IQ"/>
        </w:rPr>
        <w:t>أوضاع</w:t>
      </w:r>
      <w:r w:rsidRPr="00D3789B">
        <w:rPr>
          <w:sz w:val="20"/>
          <w:szCs w:val="20"/>
          <w:rtl/>
          <w:lang w:bidi="ar-IQ"/>
        </w:rPr>
        <w:t xml:space="preserve"> المرأة في </w:t>
      </w:r>
      <w:r w:rsidRPr="00D3789B">
        <w:rPr>
          <w:rFonts w:hint="cs"/>
          <w:sz w:val="20"/>
          <w:szCs w:val="20"/>
          <w:rtl/>
          <w:lang w:bidi="ar-IQ"/>
        </w:rPr>
        <w:t>إقليم</w:t>
      </w:r>
      <w:r w:rsidRPr="00D3789B">
        <w:rPr>
          <w:sz w:val="20"/>
          <w:szCs w:val="20"/>
          <w:rtl/>
          <w:lang w:bidi="ar-IQ"/>
        </w:rPr>
        <w:t xml:space="preserve"> كردستان </w:t>
      </w:r>
      <w:r>
        <w:rPr>
          <w:rFonts w:hint="cs"/>
          <w:sz w:val="20"/>
          <w:szCs w:val="20"/>
          <w:rtl/>
          <w:lang w:bidi="ar-IQ"/>
        </w:rPr>
        <w:t xml:space="preserve"> العراق </w:t>
      </w:r>
      <w:r w:rsidRPr="00D3789B">
        <w:rPr>
          <w:sz w:val="20"/>
          <w:szCs w:val="20"/>
          <w:rtl/>
          <w:lang w:bidi="ar-IQ"/>
        </w:rPr>
        <w:t>2016- 2026</w:t>
      </w:r>
      <w:r w:rsidRPr="00D3789B">
        <w:rPr>
          <w:rFonts w:hint="cs"/>
          <w:sz w:val="20"/>
          <w:szCs w:val="20"/>
          <w:rtl/>
          <w:lang w:bidi="ar-IQ"/>
        </w:rPr>
        <w:t xml:space="preserve"> , وأخرى بعنوان </w:t>
      </w:r>
      <w:r w:rsidRPr="00D3789B">
        <w:rPr>
          <w:sz w:val="20"/>
          <w:szCs w:val="20"/>
          <w:rtl/>
          <w:lang w:bidi="ar-IQ"/>
        </w:rPr>
        <w:t>استراتيجية مكافحة العنف ضد المرأة 2017-2027 تستهدف توفير الحماية والوقاية والرعاية للنساء الناجيات من العنف</w:t>
      </w:r>
    </w:p>
  </w:footnote>
  <w:footnote w:id="48">
    <w:p w14:paraId="6973AF5B" w14:textId="2CE611C4" w:rsidR="00AB17AA" w:rsidRDefault="00AB17AA" w:rsidP="00955251">
      <w:pPr>
        <w:spacing w:after="264"/>
        <w:ind w:right="355"/>
        <w:jc w:val="both"/>
      </w:pPr>
      <w:r w:rsidRPr="00955251">
        <w:rPr>
          <w:sz w:val="20"/>
          <w:szCs w:val="20"/>
          <w:lang w:bidi="ar-IQ"/>
        </w:rPr>
        <w:footnoteRef/>
      </w:r>
      <w:r w:rsidRPr="00955251">
        <w:rPr>
          <w:sz w:val="20"/>
          <w:szCs w:val="20"/>
          <w:rtl/>
          <w:lang w:bidi="ar-IQ"/>
        </w:rPr>
        <w:t xml:space="preserve"> </w:t>
      </w:r>
      <w:r w:rsidRPr="00955251">
        <w:rPr>
          <w:rFonts w:hint="cs"/>
          <w:sz w:val="20"/>
          <w:szCs w:val="20"/>
          <w:rtl/>
          <w:lang w:bidi="ar-IQ"/>
        </w:rPr>
        <w:t xml:space="preserve">2016 </w:t>
      </w:r>
      <w:r w:rsidRPr="00955251">
        <w:rPr>
          <w:sz w:val="20"/>
          <w:szCs w:val="20"/>
          <w:rtl/>
          <w:lang w:bidi="ar-IQ"/>
        </w:rPr>
        <w:t xml:space="preserve">وقعت الأمم المتحدة </w:t>
      </w:r>
      <w:r>
        <w:rPr>
          <w:rFonts w:hint="cs"/>
          <w:sz w:val="20"/>
          <w:szCs w:val="20"/>
          <w:rtl/>
          <w:lang w:bidi="ar-IQ"/>
        </w:rPr>
        <w:t>و</w:t>
      </w:r>
      <w:r w:rsidRPr="00955251">
        <w:rPr>
          <w:sz w:val="20"/>
          <w:szCs w:val="20"/>
          <w:rtl/>
          <w:lang w:bidi="ar-IQ"/>
        </w:rPr>
        <w:t>العراق اتفاقا للتعاون بشأن منع العنف الجنسي المرتبط بالنزاع في العراق والاستجابة له</w:t>
      </w:r>
      <w:r>
        <w:rPr>
          <w:rFonts w:hint="cs"/>
          <w:rtl/>
        </w:rPr>
        <w:t xml:space="preserve"> </w:t>
      </w:r>
    </w:p>
  </w:footnote>
  <w:footnote w:id="49">
    <w:p w14:paraId="7CE10DDC" w14:textId="563282FD" w:rsidR="00AB17AA" w:rsidRPr="00D3789B" w:rsidRDefault="00AB17AA" w:rsidP="00D3789B">
      <w:pPr>
        <w:spacing w:after="264"/>
        <w:ind w:right="355"/>
        <w:jc w:val="both"/>
        <w:rPr>
          <w:sz w:val="20"/>
          <w:szCs w:val="20"/>
          <w:rtl/>
          <w:lang w:bidi="ar-IQ"/>
        </w:rPr>
      </w:pPr>
      <w:r>
        <w:rPr>
          <w:rStyle w:val="a4"/>
        </w:rPr>
        <w:footnoteRef/>
      </w:r>
      <w:r>
        <w:rPr>
          <w:rtl/>
        </w:rPr>
        <w:t xml:space="preserve"> </w:t>
      </w:r>
      <w:r w:rsidRPr="00D3789B">
        <w:rPr>
          <w:rFonts w:hint="cs"/>
          <w:sz w:val="20"/>
          <w:szCs w:val="20"/>
          <w:rtl/>
          <w:lang w:bidi="ar-IQ"/>
        </w:rPr>
        <w:t>الأمر</w:t>
      </w:r>
      <w:r w:rsidRPr="00D3789B">
        <w:rPr>
          <w:sz w:val="20"/>
          <w:szCs w:val="20"/>
          <w:rtl/>
          <w:lang w:bidi="ar-IQ"/>
        </w:rPr>
        <w:t xml:space="preserve"> الديواني رقم 138 الصادر في 27/12/ </w:t>
      </w:r>
      <w:r w:rsidRPr="00D3789B">
        <w:rPr>
          <w:rFonts w:hint="cs"/>
          <w:sz w:val="20"/>
          <w:szCs w:val="20"/>
          <w:rtl/>
          <w:lang w:bidi="ar-IQ"/>
        </w:rPr>
        <w:t>2017،</w:t>
      </w:r>
      <w:r w:rsidRPr="00D3789B">
        <w:rPr>
          <w:sz w:val="20"/>
          <w:szCs w:val="20"/>
          <w:rtl/>
          <w:lang w:bidi="ar-IQ"/>
        </w:rPr>
        <w:t xml:space="preserve"> القاضي بتشكيل الفريق الوطني للقرار 1325 برئاسة </w:t>
      </w:r>
      <w:r w:rsidRPr="00D3789B">
        <w:rPr>
          <w:rFonts w:hint="cs"/>
          <w:sz w:val="20"/>
          <w:szCs w:val="20"/>
          <w:rtl/>
          <w:lang w:bidi="ar-IQ"/>
        </w:rPr>
        <w:t>الأمين</w:t>
      </w:r>
      <w:r w:rsidRPr="00D3789B">
        <w:rPr>
          <w:sz w:val="20"/>
          <w:szCs w:val="20"/>
          <w:rtl/>
          <w:lang w:bidi="ar-IQ"/>
        </w:rPr>
        <w:t xml:space="preserve"> العام لمجلس الوزراء وعضوية 25 عضو </w:t>
      </w:r>
      <w:r w:rsidRPr="00D3789B">
        <w:rPr>
          <w:rFonts w:hint="cs"/>
          <w:sz w:val="20"/>
          <w:szCs w:val="20"/>
          <w:rtl/>
          <w:lang w:bidi="ar-IQ"/>
        </w:rPr>
        <w:t>كان</w:t>
      </w:r>
      <w:r w:rsidRPr="00D3789B">
        <w:rPr>
          <w:sz w:val="20"/>
          <w:szCs w:val="20"/>
          <w:rtl/>
          <w:lang w:bidi="ar-IQ"/>
        </w:rPr>
        <w:t xml:space="preserve"> بغياب ممثلين عن منظمات المجتمع المدني</w:t>
      </w:r>
    </w:p>
    <w:p w14:paraId="15BED419" w14:textId="01DBE393" w:rsidR="00AB17AA" w:rsidRDefault="00AB17AA" w:rsidP="00D3789B">
      <w:pPr>
        <w:pStyle w:val="a3"/>
        <w:jc w:val="lef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7-3"/>
      <w:bidiVisual/>
      <w:tblW w:w="0" w:type="auto"/>
      <w:tblLayout w:type="fixed"/>
      <w:tblLook w:val="04A0" w:firstRow="1" w:lastRow="0" w:firstColumn="1" w:lastColumn="0" w:noHBand="0" w:noVBand="1"/>
    </w:tblPr>
    <w:tblGrid>
      <w:gridCol w:w="3117"/>
      <w:gridCol w:w="3969"/>
      <w:gridCol w:w="2549"/>
    </w:tblGrid>
    <w:tr w:rsidR="00AB17AA" w14:paraId="6B8EFE2B" w14:textId="77777777" w:rsidTr="00330FB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7" w:type="dxa"/>
        </w:tcPr>
        <w:p w14:paraId="447C9476" w14:textId="5226FC53" w:rsidR="00AB17AA" w:rsidRDefault="00AB17AA">
          <w:pPr>
            <w:pStyle w:val="aa"/>
            <w:ind w:left="0" w:firstLine="0"/>
            <w:rPr>
              <w:rtl/>
            </w:rPr>
          </w:pPr>
          <w:r>
            <w:rPr>
              <w:noProof/>
              <w:rtl/>
              <w:lang w:val="ar-SA"/>
            </w:rPr>
            <w:drawing>
              <wp:inline distT="0" distB="0" distL="0" distR="0" wp14:anchorId="3CAAE8B9" wp14:editId="2E47C116">
                <wp:extent cx="1857375" cy="1123950"/>
                <wp:effectExtent l="0" t="0" r="9525"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هم.jpg"/>
                        <pic:cNvPicPr/>
                      </pic:nvPicPr>
                      <pic:blipFill>
                        <a:blip r:embed="rId1">
                          <a:extLst>
                            <a:ext uri="{28A0092B-C50C-407E-A947-70E740481C1C}">
                              <a14:useLocalDpi xmlns:a14="http://schemas.microsoft.com/office/drawing/2010/main" val="0"/>
                            </a:ext>
                          </a:extLst>
                        </a:blip>
                        <a:stretch>
                          <a:fillRect/>
                        </a:stretch>
                      </pic:blipFill>
                      <pic:spPr>
                        <a:xfrm>
                          <a:off x="0" y="0"/>
                          <a:ext cx="1857375" cy="1123950"/>
                        </a:xfrm>
                        <a:prstGeom prst="rect">
                          <a:avLst/>
                        </a:prstGeom>
                      </pic:spPr>
                    </pic:pic>
                  </a:graphicData>
                </a:graphic>
              </wp:inline>
            </w:drawing>
          </w:r>
        </w:p>
      </w:tc>
      <w:tc>
        <w:tcPr>
          <w:tcW w:w="3969" w:type="dxa"/>
        </w:tcPr>
        <w:p w14:paraId="7A584CA1" w14:textId="2954AC75" w:rsidR="00AB17AA" w:rsidRDefault="00AB17AA">
          <w:pPr>
            <w:pStyle w:val="aa"/>
            <w:ind w:left="0" w:firstLine="0"/>
            <w:cnfStyle w:val="100000000000" w:firstRow="1" w:lastRow="0" w:firstColumn="0" w:lastColumn="0" w:oddVBand="0" w:evenVBand="0" w:oddHBand="0" w:evenHBand="0" w:firstRowFirstColumn="0" w:firstRowLastColumn="0" w:lastRowFirstColumn="0" w:lastRowLastColumn="0"/>
            <w:rPr>
              <w:rtl/>
            </w:rPr>
          </w:pPr>
          <w:r>
            <w:rPr>
              <w:noProof/>
              <w:rtl/>
              <w:lang w:val="ar-SA"/>
            </w:rPr>
            <w:drawing>
              <wp:inline distT="0" distB="0" distL="0" distR="0" wp14:anchorId="3068DCEC" wp14:editId="0000B1A7">
                <wp:extent cx="2190750" cy="847725"/>
                <wp:effectExtent l="0" t="0" r="0" b="9525"/>
                <wp:docPr id="4" name="صورة 4" descr="صورة تحتوي على قصاصة فني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OHRD Logo.png"/>
                        <pic:cNvPicPr/>
                      </pic:nvPicPr>
                      <pic:blipFill>
                        <a:blip r:embed="rId2">
                          <a:extLst>
                            <a:ext uri="{28A0092B-C50C-407E-A947-70E740481C1C}">
                              <a14:useLocalDpi xmlns:a14="http://schemas.microsoft.com/office/drawing/2010/main" val="0"/>
                            </a:ext>
                          </a:extLst>
                        </a:blip>
                        <a:stretch>
                          <a:fillRect/>
                        </a:stretch>
                      </pic:blipFill>
                      <pic:spPr>
                        <a:xfrm>
                          <a:off x="0" y="0"/>
                          <a:ext cx="2191410" cy="847980"/>
                        </a:xfrm>
                        <a:prstGeom prst="rect">
                          <a:avLst/>
                        </a:prstGeom>
                      </pic:spPr>
                    </pic:pic>
                  </a:graphicData>
                </a:graphic>
              </wp:inline>
            </w:drawing>
          </w:r>
        </w:p>
      </w:tc>
      <w:tc>
        <w:tcPr>
          <w:tcW w:w="2549" w:type="dxa"/>
        </w:tcPr>
        <w:p w14:paraId="2880AD8F" w14:textId="5198E8F7" w:rsidR="00AB17AA" w:rsidRDefault="00AB17AA">
          <w:pPr>
            <w:pStyle w:val="aa"/>
            <w:ind w:left="0" w:firstLine="0"/>
            <w:cnfStyle w:val="100000000000" w:firstRow="1" w:lastRow="0" w:firstColumn="0" w:lastColumn="0" w:oddVBand="0" w:evenVBand="0" w:oddHBand="0" w:evenHBand="0" w:firstRowFirstColumn="0" w:firstRowLastColumn="0" w:lastRowFirstColumn="0" w:lastRowLastColumn="0"/>
            <w:rPr>
              <w:lang w:bidi="ar-IQ"/>
            </w:rPr>
          </w:pPr>
          <w:r>
            <w:rPr>
              <w:rFonts w:hint="cs"/>
              <w:noProof/>
              <w:lang w:bidi="ar-IQ"/>
            </w:rPr>
            <w:drawing>
              <wp:inline distT="0" distB="0" distL="0" distR="0" wp14:anchorId="722E384C" wp14:editId="1A3E43D3">
                <wp:extent cx="1590675" cy="1171218"/>
                <wp:effectExtent l="0" t="0" r="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سلام وحرية.jpg"/>
                        <pic:cNvPicPr/>
                      </pic:nvPicPr>
                      <pic:blipFill>
                        <a:blip r:embed="rId3">
                          <a:extLst>
                            <a:ext uri="{28A0092B-C50C-407E-A947-70E740481C1C}">
                              <a14:useLocalDpi xmlns:a14="http://schemas.microsoft.com/office/drawing/2010/main" val="0"/>
                            </a:ext>
                          </a:extLst>
                        </a:blip>
                        <a:stretch>
                          <a:fillRect/>
                        </a:stretch>
                      </pic:blipFill>
                      <pic:spPr>
                        <a:xfrm>
                          <a:off x="0" y="0"/>
                          <a:ext cx="1598232" cy="1176782"/>
                        </a:xfrm>
                        <a:prstGeom prst="rect">
                          <a:avLst/>
                        </a:prstGeom>
                      </pic:spPr>
                    </pic:pic>
                  </a:graphicData>
                </a:graphic>
              </wp:inline>
            </w:drawing>
          </w:r>
        </w:p>
      </w:tc>
    </w:tr>
  </w:tbl>
  <w:p w14:paraId="0CDCC752" w14:textId="77777777" w:rsidR="00AB17AA" w:rsidRDefault="00AB17A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C64A5"/>
    <w:multiLevelType w:val="hybridMultilevel"/>
    <w:tmpl w:val="8F006E1A"/>
    <w:lvl w:ilvl="0" w:tplc="6E24C422">
      <w:start w:val="1"/>
      <w:numFmt w:val="bullet"/>
      <w:lvlText w:val="-"/>
      <w:lvlJc w:val="left"/>
      <w:pPr>
        <w:ind w:left="107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E00CD0FE">
      <w:start w:val="1"/>
      <w:numFmt w:val="bullet"/>
      <w:lvlText w:val="o"/>
      <w:lvlJc w:val="left"/>
      <w:pPr>
        <w:ind w:left="119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58FAEB66">
      <w:start w:val="1"/>
      <w:numFmt w:val="bullet"/>
      <w:lvlText w:val="▪"/>
      <w:lvlJc w:val="left"/>
      <w:pPr>
        <w:ind w:left="19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2FC29128">
      <w:start w:val="1"/>
      <w:numFmt w:val="bullet"/>
      <w:lvlText w:val="•"/>
      <w:lvlJc w:val="left"/>
      <w:pPr>
        <w:ind w:left="263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127C72EA">
      <w:start w:val="1"/>
      <w:numFmt w:val="bullet"/>
      <w:lvlText w:val="o"/>
      <w:lvlJc w:val="left"/>
      <w:pPr>
        <w:ind w:left="3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E4784BEA">
      <w:start w:val="1"/>
      <w:numFmt w:val="bullet"/>
      <w:lvlText w:val="▪"/>
      <w:lvlJc w:val="left"/>
      <w:pPr>
        <w:ind w:left="407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A9C8D242">
      <w:start w:val="1"/>
      <w:numFmt w:val="bullet"/>
      <w:lvlText w:val="•"/>
      <w:lvlJc w:val="left"/>
      <w:pPr>
        <w:ind w:left="479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B590E6E0">
      <w:start w:val="1"/>
      <w:numFmt w:val="bullet"/>
      <w:lvlText w:val="o"/>
      <w:lvlJc w:val="left"/>
      <w:pPr>
        <w:ind w:left="55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9C608B3A">
      <w:start w:val="1"/>
      <w:numFmt w:val="bullet"/>
      <w:lvlText w:val="▪"/>
      <w:lvlJc w:val="left"/>
      <w:pPr>
        <w:ind w:left="623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3C12E1"/>
    <w:multiLevelType w:val="hybridMultilevel"/>
    <w:tmpl w:val="22CA2C8C"/>
    <w:lvl w:ilvl="0" w:tplc="6FF0BE18">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2" w15:restartNumberingAfterBreak="0">
    <w:nsid w:val="15BE4595"/>
    <w:multiLevelType w:val="hybridMultilevel"/>
    <w:tmpl w:val="51DE415E"/>
    <w:lvl w:ilvl="0" w:tplc="CCD238FA">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3" w15:restartNumberingAfterBreak="0">
    <w:nsid w:val="1DD65658"/>
    <w:multiLevelType w:val="hybridMultilevel"/>
    <w:tmpl w:val="D366A512"/>
    <w:lvl w:ilvl="0" w:tplc="14AE9632">
      <w:start w:val="1"/>
      <w:numFmt w:val="decimal"/>
      <w:lvlText w:val="%1."/>
      <w:lvlJc w:val="left"/>
      <w:pPr>
        <w:ind w:left="8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1AAD410">
      <w:start w:val="1"/>
      <w:numFmt w:val="bullet"/>
      <w:lvlText w:val="o"/>
      <w:lvlJc w:val="left"/>
      <w:pPr>
        <w:ind w:left="10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4028AAC">
      <w:start w:val="1"/>
      <w:numFmt w:val="bullet"/>
      <w:lvlText w:val="▪"/>
      <w:lvlJc w:val="left"/>
      <w:pPr>
        <w:ind w:left="18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1E6B4B0">
      <w:start w:val="1"/>
      <w:numFmt w:val="bullet"/>
      <w:lvlText w:val="•"/>
      <w:lvlJc w:val="left"/>
      <w:pPr>
        <w:ind w:left="25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52E1546">
      <w:start w:val="1"/>
      <w:numFmt w:val="bullet"/>
      <w:lvlText w:val="o"/>
      <w:lvlJc w:val="left"/>
      <w:pPr>
        <w:ind w:left="32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A60F50A">
      <w:start w:val="1"/>
      <w:numFmt w:val="bullet"/>
      <w:lvlText w:val="▪"/>
      <w:lvlJc w:val="left"/>
      <w:pPr>
        <w:ind w:left="39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306BDA8">
      <w:start w:val="1"/>
      <w:numFmt w:val="bullet"/>
      <w:lvlText w:val="•"/>
      <w:lvlJc w:val="left"/>
      <w:pPr>
        <w:ind w:left="46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83EAC6E">
      <w:start w:val="1"/>
      <w:numFmt w:val="bullet"/>
      <w:lvlText w:val="o"/>
      <w:lvlJc w:val="left"/>
      <w:pPr>
        <w:ind w:left="54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1EC3A08">
      <w:start w:val="1"/>
      <w:numFmt w:val="bullet"/>
      <w:lvlText w:val="▪"/>
      <w:lvlJc w:val="left"/>
      <w:pPr>
        <w:ind w:left="61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AB05C1A"/>
    <w:multiLevelType w:val="hybridMultilevel"/>
    <w:tmpl w:val="805CB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59451C"/>
    <w:multiLevelType w:val="hybridMultilevel"/>
    <w:tmpl w:val="51324418"/>
    <w:lvl w:ilvl="0" w:tplc="D71288F2">
      <w:start w:val="1"/>
      <w:numFmt w:val="decimal"/>
      <w:lvlText w:val="%1."/>
      <w:lvlJc w:val="left"/>
      <w:pPr>
        <w:ind w:left="1397" w:hanging="360"/>
      </w:pPr>
      <w:rPr>
        <w:rFonts w:ascii="Segoe UI Symbol" w:eastAsia="Segoe UI Symbol" w:hAnsi="Segoe UI Symbol" w:cs="Arial" w:hint="default"/>
      </w:rPr>
    </w:lvl>
    <w:lvl w:ilvl="1" w:tplc="04090019" w:tentative="1">
      <w:start w:val="1"/>
      <w:numFmt w:val="lowerLetter"/>
      <w:lvlText w:val="%2."/>
      <w:lvlJc w:val="left"/>
      <w:pPr>
        <w:ind w:left="2117" w:hanging="360"/>
      </w:pPr>
    </w:lvl>
    <w:lvl w:ilvl="2" w:tplc="0409001B" w:tentative="1">
      <w:start w:val="1"/>
      <w:numFmt w:val="lowerRoman"/>
      <w:lvlText w:val="%3."/>
      <w:lvlJc w:val="right"/>
      <w:pPr>
        <w:ind w:left="2837" w:hanging="180"/>
      </w:pPr>
    </w:lvl>
    <w:lvl w:ilvl="3" w:tplc="0409000F" w:tentative="1">
      <w:start w:val="1"/>
      <w:numFmt w:val="decimal"/>
      <w:lvlText w:val="%4."/>
      <w:lvlJc w:val="left"/>
      <w:pPr>
        <w:ind w:left="3557" w:hanging="360"/>
      </w:pPr>
    </w:lvl>
    <w:lvl w:ilvl="4" w:tplc="04090019" w:tentative="1">
      <w:start w:val="1"/>
      <w:numFmt w:val="lowerLetter"/>
      <w:lvlText w:val="%5."/>
      <w:lvlJc w:val="left"/>
      <w:pPr>
        <w:ind w:left="4277" w:hanging="360"/>
      </w:pPr>
    </w:lvl>
    <w:lvl w:ilvl="5" w:tplc="0409001B" w:tentative="1">
      <w:start w:val="1"/>
      <w:numFmt w:val="lowerRoman"/>
      <w:lvlText w:val="%6."/>
      <w:lvlJc w:val="right"/>
      <w:pPr>
        <w:ind w:left="4997" w:hanging="180"/>
      </w:pPr>
    </w:lvl>
    <w:lvl w:ilvl="6" w:tplc="0409000F" w:tentative="1">
      <w:start w:val="1"/>
      <w:numFmt w:val="decimal"/>
      <w:lvlText w:val="%7."/>
      <w:lvlJc w:val="left"/>
      <w:pPr>
        <w:ind w:left="5717" w:hanging="360"/>
      </w:pPr>
    </w:lvl>
    <w:lvl w:ilvl="7" w:tplc="04090019" w:tentative="1">
      <w:start w:val="1"/>
      <w:numFmt w:val="lowerLetter"/>
      <w:lvlText w:val="%8."/>
      <w:lvlJc w:val="left"/>
      <w:pPr>
        <w:ind w:left="6437" w:hanging="360"/>
      </w:pPr>
    </w:lvl>
    <w:lvl w:ilvl="8" w:tplc="0409001B" w:tentative="1">
      <w:start w:val="1"/>
      <w:numFmt w:val="lowerRoman"/>
      <w:lvlText w:val="%9."/>
      <w:lvlJc w:val="right"/>
      <w:pPr>
        <w:ind w:left="7157" w:hanging="180"/>
      </w:pPr>
    </w:lvl>
  </w:abstractNum>
  <w:abstractNum w:abstractNumId="6" w15:restartNumberingAfterBreak="0">
    <w:nsid w:val="526B169D"/>
    <w:multiLevelType w:val="hybridMultilevel"/>
    <w:tmpl w:val="0FF8FC06"/>
    <w:lvl w:ilvl="0" w:tplc="73806806">
      <w:start w:val="3"/>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7" w15:restartNumberingAfterBreak="0">
    <w:nsid w:val="54A90D63"/>
    <w:multiLevelType w:val="hybridMultilevel"/>
    <w:tmpl w:val="94ECC818"/>
    <w:lvl w:ilvl="0" w:tplc="CADA9B32">
      <w:start w:val="1"/>
      <w:numFmt w:val="bullet"/>
      <w:lvlText w:val="-"/>
      <w:lvlJc w:val="left"/>
      <w:pPr>
        <w:ind w:left="8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9562C2E">
      <w:start w:val="1"/>
      <w:numFmt w:val="bullet"/>
      <w:lvlText w:val="o"/>
      <w:lvlJc w:val="left"/>
      <w:pPr>
        <w:ind w:left="108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E32643C">
      <w:start w:val="1"/>
      <w:numFmt w:val="bullet"/>
      <w:lvlText w:val="▪"/>
      <w:lvlJc w:val="left"/>
      <w:pPr>
        <w:ind w:left="180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EBB8B398">
      <w:start w:val="1"/>
      <w:numFmt w:val="bullet"/>
      <w:lvlText w:val="•"/>
      <w:lvlJc w:val="left"/>
      <w:pPr>
        <w:ind w:left="252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7B8C2DD0">
      <w:start w:val="1"/>
      <w:numFmt w:val="bullet"/>
      <w:lvlText w:val="o"/>
      <w:lvlJc w:val="left"/>
      <w:pPr>
        <w:ind w:left="324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C9C63BC4">
      <w:start w:val="1"/>
      <w:numFmt w:val="bullet"/>
      <w:lvlText w:val="▪"/>
      <w:lvlJc w:val="left"/>
      <w:pPr>
        <w:ind w:left="396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5B2041CA">
      <w:start w:val="1"/>
      <w:numFmt w:val="bullet"/>
      <w:lvlText w:val="•"/>
      <w:lvlJc w:val="left"/>
      <w:pPr>
        <w:ind w:left="468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53CC347C">
      <w:start w:val="1"/>
      <w:numFmt w:val="bullet"/>
      <w:lvlText w:val="o"/>
      <w:lvlJc w:val="left"/>
      <w:pPr>
        <w:ind w:left="540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602D652">
      <w:start w:val="1"/>
      <w:numFmt w:val="bullet"/>
      <w:lvlText w:val="▪"/>
      <w:lvlJc w:val="left"/>
      <w:pPr>
        <w:ind w:left="612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4A72D33"/>
    <w:multiLevelType w:val="hybridMultilevel"/>
    <w:tmpl w:val="8F8ECB0A"/>
    <w:lvl w:ilvl="0" w:tplc="C1BE3ECA">
      <w:start w:val="1"/>
      <w:numFmt w:val="bullet"/>
      <w:lvlText w:val="-"/>
      <w:lvlJc w:val="left"/>
      <w:pPr>
        <w:ind w:left="8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16668D32">
      <w:start w:val="1"/>
      <w:numFmt w:val="bullet"/>
      <w:lvlText w:val="o"/>
      <w:lvlJc w:val="left"/>
      <w:pPr>
        <w:ind w:left="108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15AC1FC">
      <w:start w:val="1"/>
      <w:numFmt w:val="bullet"/>
      <w:lvlText w:val="▪"/>
      <w:lvlJc w:val="left"/>
      <w:pPr>
        <w:ind w:left="180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5F804E86">
      <w:start w:val="1"/>
      <w:numFmt w:val="bullet"/>
      <w:lvlText w:val="•"/>
      <w:lvlJc w:val="left"/>
      <w:pPr>
        <w:ind w:left="252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EEBC3FBA">
      <w:start w:val="1"/>
      <w:numFmt w:val="bullet"/>
      <w:lvlText w:val="o"/>
      <w:lvlJc w:val="left"/>
      <w:pPr>
        <w:ind w:left="324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2D00D5D2">
      <w:start w:val="1"/>
      <w:numFmt w:val="bullet"/>
      <w:lvlText w:val="▪"/>
      <w:lvlJc w:val="left"/>
      <w:pPr>
        <w:ind w:left="396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738673A4">
      <w:start w:val="1"/>
      <w:numFmt w:val="bullet"/>
      <w:lvlText w:val="•"/>
      <w:lvlJc w:val="left"/>
      <w:pPr>
        <w:ind w:left="468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E3828304">
      <w:start w:val="1"/>
      <w:numFmt w:val="bullet"/>
      <w:lvlText w:val="o"/>
      <w:lvlJc w:val="left"/>
      <w:pPr>
        <w:ind w:left="540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D56E9A7C">
      <w:start w:val="1"/>
      <w:numFmt w:val="bullet"/>
      <w:lvlText w:val="▪"/>
      <w:lvlJc w:val="left"/>
      <w:pPr>
        <w:ind w:left="612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8572EFF"/>
    <w:multiLevelType w:val="multilevel"/>
    <w:tmpl w:val="33B4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1F7AFD"/>
    <w:multiLevelType w:val="hybridMultilevel"/>
    <w:tmpl w:val="290AAF12"/>
    <w:lvl w:ilvl="0" w:tplc="7C7E5D84">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11" w15:restartNumberingAfterBreak="0">
    <w:nsid w:val="6E214043"/>
    <w:multiLevelType w:val="hybridMultilevel"/>
    <w:tmpl w:val="0668FD5C"/>
    <w:lvl w:ilvl="0" w:tplc="E80E1F32">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num w:numId="1">
    <w:abstractNumId w:val="3"/>
  </w:num>
  <w:num w:numId="2">
    <w:abstractNumId w:val="1"/>
  </w:num>
  <w:num w:numId="3">
    <w:abstractNumId w:val="11"/>
  </w:num>
  <w:num w:numId="4">
    <w:abstractNumId w:val="0"/>
  </w:num>
  <w:num w:numId="5">
    <w:abstractNumId w:val="7"/>
  </w:num>
  <w:num w:numId="6">
    <w:abstractNumId w:val="8"/>
  </w:num>
  <w:num w:numId="7">
    <w:abstractNumId w:val="10"/>
  </w:num>
  <w:num w:numId="8">
    <w:abstractNumId w:val="5"/>
  </w:num>
  <w:num w:numId="9">
    <w:abstractNumId w:val="2"/>
  </w:num>
  <w:num w:numId="10">
    <w:abstractNumId w:val="9"/>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1CC"/>
    <w:rsid w:val="000041A4"/>
    <w:rsid w:val="00021C80"/>
    <w:rsid w:val="0002538D"/>
    <w:rsid w:val="000268F8"/>
    <w:rsid w:val="00087838"/>
    <w:rsid w:val="00091C61"/>
    <w:rsid w:val="000A0B49"/>
    <w:rsid w:val="000B7078"/>
    <w:rsid w:val="000C0DD3"/>
    <w:rsid w:val="000C68A0"/>
    <w:rsid w:val="000E1779"/>
    <w:rsid w:val="000F2584"/>
    <w:rsid w:val="000F6141"/>
    <w:rsid w:val="00106676"/>
    <w:rsid w:val="001565E5"/>
    <w:rsid w:val="001614DD"/>
    <w:rsid w:val="0016352A"/>
    <w:rsid w:val="00185E91"/>
    <w:rsid w:val="00203266"/>
    <w:rsid w:val="00204E81"/>
    <w:rsid w:val="00206211"/>
    <w:rsid w:val="0021222F"/>
    <w:rsid w:val="00217E48"/>
    <w:rsid w:val="00222792"/>
    <w:rsid w:val="002266E5"/>
    <w:rsid w:val="002855E9"/>
    <w:rsid w:val="00286668"/>
    <w:rsid w:val="002919DE"/>
    <w:rsid w:val="002A6BF0"/>
    <w:rsid w:val="002A7C90"/>
    <w:rsid w:val="002A7F0E"/>
    <w:rsid w:val="002C2672"/>
    <w:rsid w:val="002D41D1"/>
    <w:rsid w:val="002D43FB"/>
    <w:rsid w:val="002D4539"/>
    <w:rsid w:val="00310DCF"/>
    <w:rsid w:val="0031789B"/>
    <w:rsid w:val="00323C58"/>
    <w:rsid w:val="00326F38"/>
    <w:rsid w:val="00330FB5"/>
    <w:rsid w:val="00361639"/>
    <w:rsid w:val="00373760"/>
    <w:rsid w:val="00382157"/>
    <w:rsid w:val="003A01F2"/>
    <w:rsid w:val="003B7DD4"/>
    <w:rsid w:val="003C313B"/>
    <w:rsid w:val="003C5B4B"/>
    <w:rsid w:val="003D08E0"/>
    <w:rsid w:val="003D155A"/>
    <w:rsid w:val="0041558F"/>
    <w:rsid w:val="004254DC"/>
    <w:rsid w:val="00426EF8"/>
    <w:rsid w:val="004742C8"/>
    <w:rsid w:val="004958B0"/>
    <w:rsid w:val="004A39EA"/>
    <w:rsid w:val="004C453A"/>
    <w:rsid w:val="004F2B9F"/>
    <w:rsid w:val="005022C1"/>
    <w:rsid w:val="00515C1C"/>
    <w:rsid w:val="00573291"/>
    <w:rsid w:val="00576DC9"/>
    <w:rsid w:val="005809A5"/>
    <w:rsid w:val="0058790E"/>
    <w:rsid w:val="005D3FFB"/>
    <w:rsid w:val="005D7E00"/>
    <w:rsid w:val="005E0766"/>
    <w:rsid w:val="005E2A26"/>
    <w:rsid w:val="006234E3"/>
    <w:rsid w:val="006371FA"/>
    <w:rsid w:val="00643340"/>
    <w:rsid w:val="00667636"/>
    <w:rsid w:val="006767EC"/>
    <w:rsid w:val="006D34F2"/>
    <w:rsid w:val="006F6DA1"/>
    <w:rsid w:val="0071334E"/>
    <w:rsid w:val="0072093B"/>
    <w:rsid w:val="00741C39"/>
    <w:rsid w:val="007464FA"/>
    <w:rsid w:val="00750764"/>
    <w:rsid w:val="0075629D"/>
    <w:rsid w:val="007635F6"/>
    <w:rsid w:val="00795F54"/>
    <w:rsid w:val="007A70AF"/>
    <w:rsid w:val="007B545C"/>
    <w:rsid w:val="008070A5"/>
    <w:rsid w:val="00844F6D"/>
    <w:rsid w:val="008827D5"/>
    <w:rsid w:val="008B3965"/>
    <w:rsid w:val="008C6025"/>
    <w:rsid w:val="008E2FA5"/>
    <w:rsid w:val="008F4878"/>
    <w:rsid w:val="009115FB"/>
    <w:rsid w:val="00955251"/>
    <w:rsid w:val="00970653"/>
    <w:rsid w:val="009A1823"/>
    <w:rsid w:val="009C08F7"/>
    <w:rsid w:val="009E7EB1"/>
    <w:rsid w:val="00A06EAC"/>
    <w:rsid w:val="00A234CE"/>
    <w:rsid w:val="00A503DF"/>
    <w:rsid w:val="00A511FE"/>
    <w:rsid w:val="00A5718B"/>
    <w:rsid w:val="00A71427"/>
    <w:rsid w:val="00A7254C"/>
    <w:rsid w:val="00AB17AA"/>
    <w:rsid w:val="00AB795E"/>
    <w:rsid w:val="00AD43EC"/>
    <w:rsid w:val="00AE19BB"/>
    <w:rsid w:val="00AE28FD"/>
    <w:rsid w:val="00B01B56"/>
    <w:rsid w:val="00B145E3"/>
    <w:rsid w:val="00B2491F"/>
    <w:rsid w:val="00B441AB"/>
    <w:rsid w:val="00B44B71"/>
    <w:rsid w:val="00B5125A"/>
    <w:rsid w:val="00B5305F"/>
    <w:rsid w:val="00B61E8D"/>
    <w:rsid w:val="00B838B3"/>
    <w:rsid w:val="00B950DD"/>
    <w:rsid w:val="00BB6765"/>
    <w:rsid w:val="00BC2C15"/>
    <w:rsid w:val="00BC6839"/>
    <w:rsid w:val="00BD0744"/>
    <w:rsid w:val="00BD311A"/>
    <w:rsid w:val="00C2214B"/>
    <w:rsid w:val="00C55122"/>
    <w:rsid w:val="00C559F5"/>
    <w:rsid w:val="00C652E6"/>
    <w:rsid w:val="00C65361"/>
    <w:rsid w:val="00C8396E"/>
    <w:rsid w:val="00CE2947"/>
    <w:rsid w:val="00D3789B"/>
    <w:rsid w:val="00D87B30"/>
    <w:rsid w:val="00DB4A4D"/>
    <w:rsid w:val="00DB721E"/>
    <w:rsid w:val="00DC7322"/>
    <w:rsid w:val="00DD38F5"/>
    <w:rsid w:val="00DD7119"/>
    <w:rsid w:val="00DF1684"/>
    <w:rsid w:val="00E17B9A"/>
    <w:rsid w:val="00E34F53"/>
    <w:rsid w:val="00E5451D"/>
    <w:rsid w:val="00E86C93"/>
    <w:rsid w:val="00E94293"/>
    <w:rsid w:val="00EE01CC"/>
    <w:rsid w:val="00EE1ACC"/>
    <w:rsid w:val="00F01EA2"/>
    <w:rsid w:val="00F03C27"/>
    <w:rsid w:val="00F16DA2"/>
    <w:rsid w:val="00F22B8F"/>
    <w:rsid w:val="00F362D8"/>
    <w:rsid w:val="00F4011F"/>
    <w:rsid w:val="00F42AE4"/>
    <w:rsid w:val="00F46340"/>
    <w:rsid w:val="00F619E1"/>
    <w:rsid w:val="00F62203"/>
    <w:rsid w:val="00F847E2"/>
    <w:rsid w:val="00F94EBB"/>
    <w:rsid w:val="00FC7111"/>
    <w:rsid w:val="00FD4FC2"/>
    <w:rsid w:val="00FE0C5A"/>
    <w:rsid w:val="00FF4293"/>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6169"/>
  <w15:chartTrackingRefBased/>
  <w15:docId w15:val="{B4A5F921-085F-4A25-943A-E3ED6519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503DF"/>
    <w:pPr>
      <w:bidi/>
      <w:spacing w:after="21" w:line="243" w:lineRule="auto"/>
      <w:ind w:left="673" w:right="356" w:firstLine="4"/>
      <w:jc w:val="right"/>
    </w:pPr>
    <w:rPr>
      <w:rFonts w:ascii="Calibri" w:eastAsia="Calibri" w:hAnsi="Calibri" w:cs="Calibri"/>
      <w:color w:val="000000"/>
      <w:sz w:val="24"/>
      <w:lang w:val="nl-NL" w:eastAsia="nl-N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6371FA"/>
    <w:pPr>
      <w:spacing w:after="0" w:line="240" w:lineRule="auto"/>
    </w:pPr>
    <w:rPr>
      <w:sz w:val="20"/>
      <w:szCs w:val="20"/>
    </w:rPr>
  </w:style>
  <w:style w:type="character" w:customStyle="1" w:styleId="Char">
    <w:name w:val="نص حاشية سفلية Char"/>
    <w:basedOn w:val="a0"/>
    <w:link w:val="a3"/>
    <w:uiPriority w:val="99"/>
    <w:semiHidden/>
    <w:rsid w:val="006371FA"/>
    <w:rPr>
      <w:rFonts w:ascii="Calibri" w:eastAsia="Calibri" w:hAnsi="Calibri" w:cs="Calibri"/>
      <w:color w:val="000000"/>
      <w:sz w:val="20"/>
      <w:szCs w:val="20"/>
      <w:lang w:val="nl-NL" w:eastAsia="nl-NL"/>
    </w:rPr>
  </w:style>
  <w:style w:type="character" w:styleId="a4">
    <w:name w:val="footnote reference"/>
    <w:basedOn w:val="a0"/>
    <w:uiPriority w:val="99"/>
    <w:semiHidden/>
    <w:unhideWhenUsed/>
    <w:rsid w:val="006371FA"/>
    <w:rPr>
      <w:vertAlign w:val="superscript"/>
    </w:rPr>
  </w:style>
  <w:style w:type="paragraph" w:styleId="a5">
    <w:name w:val="List Paragraph"/>
    <w:basedOn w:val="a"/>
    <w:uiPriority w:val="34"/>
    <w:qFormat/>
    <w:rsid w:val="002D4539"/>
    <w:pPr>
      <w:ind w:left="720"/>
      <w:contextualSpacing/>
    </w:pPr>
  </w:style>
  <w:style w:type="paragraph" w:customStyle="1" w:styleId="SingleTxtGA">
    <w:name w:val="_ Single Txt_GA"/>
    <w:basedOn w:val="a"/>
    <w:qFormat/>
    <w:rsid w:val="00C8396E"/>
    <w:pPr>
      <w:tabs>
        <w:tab w:val="left" w:pos="1928"/>
        <w:tab w:val="left" w:pos="2608"/>
        <w:tab w:val="left" w:pos="3289"/>
        <w:tab w:val="left" w:pos="3969"/>
        <w:tab w:val="left" w:pos="4649"/>
        <w:tab w:val="left" w:pos="5330"/>
      </w:tabs>
      <w:spacing w:after="120" w:line="380" w:lineRule="exact"/>
      <w:ind w:left="1247" w:right="1247" w:firstLine="0"/>
      <w:jc w:val="lowKashida"/>
    </w:pPr>
    <w:rPr>
      <w:rFonts w:ascii="Times New Roman" w:eastAsia="Times New Roman" w:hAnsi="Times New Roman" w:cs="Traditional Arabic"/>
      <w:color w:val="auto"/>
      <w:sz w:val="20"/>
      <w:szCs w:val="30"/>
      <w:lang w:val="en-US" w:eastAsia="en-US"/>
    </w:rPr>
  </w:style>
  <w:style w:type="paragraph" w:customStyle="1" w:styleId="footnotedescription">
    <w:name w:val="footnote description"/>
    <w:next w:val="a"/>
    <w:link w:val="footnotedescriptionChar"/>
    <w:hidden/>
    <w:rsid w:val="00C55122"/>
    <w:pPr>
      <w:spacing w:after="0"/>
      <w:ind w:left="720"/>
    </w:pPr>
    <w:rPr>
      <w:rFonts w:ascii="Arial" w:eastAsia="Arial" w:hAnsi="Arial" w:cs="Arial"/>
      <w:color w:val="000000"/>
      <w:sz w:val="16"/>
      <w:lang w:val="nl-NL" w:eastAsia="nl-NL"/>
    </w:rPr>
  </w:style>
  <w:style w:type="character" w:customStyle="1" w:styleId="footnotedescriptionChar">
    <w:name w:val="footnote description Char"/>
    <w:link w:val="footnotedescription"/>
    <w:rsid w:val="00C55122"/>
    <w:rPr>
      <w:rFonts w:ascii="Arial" w:eastAsia="Arial" w:hAnsi="Arial" w:cs="Arial"/>
      <w:color w:val="000000"/>
      <w:sz w:val="16"/>
      <w:lang w:val="nl-NL" w:eastAsia="nl-NL"/>
    </w:rPr>
  </w:style>
  <w:style w:type="character" w:customStyle="1" w:styleId="footnotemark">
    <w:name w:val="footnote mark"/>
    <w:hidden/>
    <w:rsid w:val="00C55122"/>
    <w:rPr>
      <w:rFonts w:ascii="Times New Roman" w:eastAsia="Times New Roman" w:hAnsi="Times New Roman" w:cs="Times New Roman"/>
      <w:color w:val="000000"/>
      <w:sz w:val="18"/>
      <w:vertAlign w:val="superscript"/>
    </w:rPr>
  </w:style>
  <w:style w:type="paragraph" w:styleId="a6">
    <w:name w:val="Balloon Text"/>
    <w:basedOn w:val="a"/>
    <w:link w:val="Char0"/>
    <w:uiPriority w:val="99"/>
    <w:semiHidden/>
    <w:unhideWhenUsed/>
    <w:rsid w:val="00BD0744"/>
    <w:pPr>
      <w:spacing w:after="0" w:line="240" w:lineRule="auto"/>
    </w:pPr>
    <w:rPr>
      <w:rFonts w:ascii="Tahoma" w:hAnsi="Tahoma" w:cs="Tahoma"/>
      <w:sz w:val="18"/>
      <w:szCs w:val="18"/>
    </w:rPr>
  </w:style>
  <w:style w:type="character" w:customStyle="1" w:styleId="Char0">
    <w:name w:val="نص في بالون Char"/>
    <w:basedOn w:val="a0"/>
    <w:link w:val="a6"/>
    <w:uiPriority w:val="99"/>
    <w:semiHidden/>
    <w:rsid w:val="00BD0744"/>
    <w:rPr>
      <w:rFonts w:ascii="Tahoma" w:eastAsia="Calibri" w:hAnsi="Tahoma" w:cs="Tahoma"/>
      <w:color w:val="000000"/>
      <w:sz w:val="18"/>
      <w:szCs w:val="18"/>
      <w:lang w:val="nl-NL" w:eastAsia="nl-NL"/>
    </w:rPr>
  </w:style>
  <w:style w:type="character" w:styleId="Hyperlink">
    <w:name w:val="Hyperlink"/>
    <w:basedOn w:val="a0"/>
    <w:uiPriority w:val="99"/>
    <w:unhideWhenUsed/>
    <w:rsid w:val="000A0B49"/>
    <w:rPr>
      <w:color w:val="0563C1" w:themeColor="hyperlink"/>
      <w:u w:val="single"/>
    </w:rPr>
  </w:style>
  <w:style w:type="character" w:styleId="a7">
    <w:name w:val="Unresolved Mention"/>
    <w:basedOn w:val="a0"/>
    <w:uiPriority w:val="99"/>
    <w:semiHidden/>
    <w:unhideWhenUsed/>
    <w:rsid w:val="000A0B49"/>
    <w:rPr>
      <w:color w:val="605E5C"/>
      <w:shd w:val="clear" w:color="auto" w:fill="E1DFDD"/>
    </w:rPr>
  </w:style>
  <w:style w:type="paragraph" w:styleId="a8">
    <w:name w:val="Normal (Web)"/>
    <w:basedOn w:val="a"/>
    <w:uiPriority w:val="99"/>
    <w:semiHidden/>
    <w:unhideWhenUsed/>
    <w:rsid w:val="00C65361"/>
    <w:pPr>
      <w:bidi w:val="0"/>
      <w:spacing w:before="100" w:beforeAutospacing="1" w:after="100" w:afterAutospacing="1" w:line="240" w:lineRule="auto"/>
      <w:ind w:left="0" w:right="0" w:firstLine="0"/>
      <w:jc w:val="left"/>
    </w:pPr>
    <w:rPr>
      <w:rFonts w:ascii="Times New Roman" w:eastAsia="Times New Roman" w:hAnsi="Times New Roman" w:cs="Times New Roman"/>
      <w:color w:val="auto"/>
      <w:szCs w:val="24"/>
      <w:lang w:val="en-US" w:eastAsia="en-US"/>
    </w:rPr>
  </w:style>
  <w:style w:type="character" w:styleId="a9">
    <w:name w:val="Strong"/>
    <w:basedOn w:val="a0"/>
    <w:uiPriority w:val="22"/>
    <w:qFormat/>
    <w:rsid w:val="00C65361"/>
    <w:rPr>
      <w:b/>
      <w:bCs/>
    </w:rPr>
  </w:style>
  <w:style w:type="paragraph" w:styleId="aa">
    <w:name w:val="header"/>
    <w:basedOn w:val="a"/>
    <w:link w:val="Char1"/>
    <w:uiPriority w:val="99"/>
    <w:unhideWhenUsed/>
    <w:rsid w:val="0016352A"/>
    <w:pPr>
      <w:tabs>
        <w:tab w:val="center" w:pos="4703"/>
        <w:tab w:val="right" w:pos="9406"/>
      </w:tabs>
      <w:spacing w:after="0" w:line="240" w:lineRule="auto"/>
    </w:pPr>
  </w:style>
  <w:style w:type="character" w:customStyle="1" w:styleId="Char1">
    <w:name w:val="رأس الصفحة Char"/>
    <w:basedOn w:val="a0"/>
    <w:link w:val="aa"/>
    <w:uiPriority w:val="99"/>
    <w:rsid w:val="0016352A"/>
    <w:rPr>
      <w:rFonts w:ascii="Calibri" w:eastAsia="Calibri" w:hAnsi="Calibri" w:cs="Calibri"/>
      <w:color w:val="000000"/>
      <w:sz w:val="24"/>
      <w:lang w:val="nl-NL" w:eastAsia="nl-NL"/>
    </w:rPr>
  </w:style>
  <w:style w:type="paragraph" w:styleId="ab">
    <w:name w:val="footer"/>
    <w:basedOn w:val="a"/>
    <w:link w:val="Char2"/>
    <w:uiPriority w:val="99"/>
    <w:unhideWhenUsed/>
    <w:rsid w:val="0016352A"/>
    <w:pPr>
      <w:tabs>
        <w:tab w:val="center" w:pos="4703"/>
        <w:tab w:val="right" w:pos="9406"/>
      </w:tabs>
      <w:spacing w:after="0" w:line="240" w:lineRule="auto"/>
    </w:pPr>
  </w:style>
  <w:style w:type="character" w:customStyle="1" w:styleId="Char2">
    <w:name w:val="تذييل الصفحة Char"/>
    <w:basedOn w:val="a0"/>
    <w:link w:val="ab"/>
    <w:uiPriority w:val="99"/>
    <w:rsid w:val="0016352A"/>
    <w:rPr>
      <w:rFonts w:ascii="Calibri" w:eastAsia="Calibri" w:hAnsi="Calibri" w:cs="Calibri"/>
      <w:color w:val="000000"/>
      <w:sz w:val="24"/>
      <w:lang w:val="nl-NL" w:eastAsia="nl-NL"/>
    </w:rPr>
  </w:style>
  <w:style w:type="table" w:styleId="ac">
    <w:name w:val="Table Grid"/>
    <w:basedOn w:val="a1"/>
    <w:uiPriority w:val="39"/>
    <w:rsid w:val="00163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7-3">
    <w:name w:val="List Table 7 Colorful Accent 3"/>
    <w:basedOn w:val="a1"/>
    <w:uiPriority w:val="52"/>
    <w:rsid w:val="00330FB5"/>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d">
    <w:name w:val="annotation text"/>
    <w:basedOn w:val="a"/>
    <w:link w:val="Char3"/>
    <w:uiPriority w:val="99"/>
    <w:semiHidden/>
    <w:unhideWhenUsed/>
    <w:rsid w:val="00A234CE"/>
    <w:pPr>
      <w:spacing w:line="240" w:lineRule="auto"/>
    </w:pPr>
    <w:rPr>
      <w:sz w:val="20"/>
      <w:szCs w:val="20"/>
    </w:rPr>
  </w:style>
  <w:style w:type="character" w:customStyle="1" w:styleId="Char3">
    <w:name w:val="نص تعليق Char"/>
    <w:basedOn w:val="a0"/>
    <w:link w:val="ad"/>
    <w:uiPriority w:val="99"/>
    <w:semiHidden/>
    <w:rsid w:val="00A234CE"/>
    <w:rPr>
      <w:rFonts w:ascii="Calibri" w:eastAsia="Calibri" w:hAnsi="Calibri" w:cs="Calibri"/>
      <w:color w:val="000000"/>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983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ohrd.nl" TargetMode="External"/><Relationship Id="rId13" Type="http://schemas.openxmlformats.org/officeDocument/2006/relationships/image" Target="media/image1.jp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fok2015@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fok@pfo-ku.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fo-ku.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info@iohrd.n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D16AB8-939C-469F-80B3-DA141699BCC2}">
  <ds:schemaRefs>
    <ds:schemaRef ds:uri="http://schemas.openxmlformats.org/officeDocument/2006/bibliography"/>
  </ds:schemaRefs>
</ds:datastoreItem>
</file>

<file path=customXml/itemProps2.xml><?xml version="1.0" encoding="utf-8"?>
<ds:datastoreItem xmlns:ds="http://schemas.openxmlformats.org/officeDocument/2006/customXml" ds:itemID="{9E26A914-86C7-417E-8061-29E7418C20D8}"/>
</file>

<file path=customXml/itemProps3.xml><?xml version="1.0" encoding="utf-8"?>
<ds:datastoreItem xmlns:ds="http://schemas.openxmlformats.org/officeDocument/2006/customXml" ds:itemID="{8386FD85-8A58-4B9A-8B06-ECCB6D4E7B4F}"/>
</file>

<file path=customXml/itemProps4.xml><?xml version="1.0" encoding="utf-8"?>
<ds:datastoreItem xmlns:ds="http://schemas.openxmlformats.org/officeDocument/2006/customXml" ds:itemID="{BC66CA1F-DE18-41A0-A5C2-936557632D78}"/>
</file>

<file path=docProps/app.xml><?xml version="1.0" encoding="utf-8"?>
<Properties xmlns="http://schemas.openxmlformats.org/officeDocument/2006/extended-properties" xmlns:vt="http://schemas.openxmlformats.org/officeDocument/2006/docPropsVTypes">
  <Template>Normal</Template>
  <TotalTime>4</TotalTime>
  <Pages>23</Pages>
  <Words>6670</Words>
  <Characters>38025</Characters>
  <Application>Microsoft Office Word</Application>
  <DocSecurity>0</DocSecurity>
  <Lines>316</Lines>
  <Paragraphs>89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hussein</dc:creator>
  <cp:keywords/>
  <dc:description/>
  <cp:lastModifiedBy>saad hussein</cp:lastModifiedBy>
  <cp:revision>4</cp:revision>
  <cp:lastPrinted>2019-09-15T14:28:00Z</cp:lastPrinted>
  <dcterms:created xsi:type="dcterms:W3CDTF">2019-09-15T14:24:00Z</dcterms:created>
  <dcterms:modified xsi:type="dcterms:W3CDTF">2019-09-15T14:30:00Z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