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235AD6" w:rsidP="005F4F6D">
      <w:pPr>
        <w:jc w:val="center"/>
        <w:rPr>
          <w:sz w:val="28"/>
          <w:szCs w:val="28"/>
        </w:rPr>
      </w:pPr>
      <w:bookmarkStart w:id="0" w:name="_GoBack"/>
      <w:bookmarkEnd w:id="0"/>
      <w:r>
        <w:rPr>
          <w:noProof/>
        </w:rPr>
        <w:drawing>
          <wp:inline distT="0" distB="0" distL="0" distR="0">
            <wp:extent cx="1819275" cy="1685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9275" cy="1685925"/>
                    </a:xfrm>
                    <a:prstGeom prst="rect">
                      <a:avLst/>
                    </a:prstGeom>
                    <a:noFill/>
                    <a:ln>
                      <a:noFill/>
                    </a:ln>
                  </pic:spPr>
                </pic:pic>
              </a:graphicData>
            </a:graphic>
          </wp:inline>
        </w:drawing>
      </w:r>
    </w:p>
    <w:p w:rsidR="002F2E23" w:rsidRDefault="002F2E23" w:rsidP="005F4F6D">
      <w:pPr>
        <w:jc w:val="center"/>
        <w:rPr>
          <w:b/>
          <w:sz w:val="28"/>
          <w:szCs w:val="28"/>
          <w:u w:val="single"/>
        </w:rPr>
      </w:pPr>
    </w:p>
    <w:p w:rsidR="00DF26B7" w:rsidRPr="009514E0" w:rsidRDefault="00DF26B7" w:rsidP="009514E0">
      <w:pPr>
        <w:spacing w:after="120"/>
        <w:jc w:val="center"/>
        <w:rPr>
          <w:sz w:val="30"/>
          <w:szCs w:val="30"/>
        </w:rPr>
      </w:pPr>
      <w:r w:rsidRPr="009514E0">
        <w:rPr>
          <w:b/>
          <w:sz w:val="30"/>
          <w:szCs w:val="30"/>
        </w:rPr>
        <w:t xml:space="preserve">BRIEFING </w:t>
      </w:r>
      <w:r w:rsidR="00390791" w:rsidRPr="009514E0">
        <w:rPr>
          <w:b/>
          <w:sz w:val="30"/>
          <w:szCs w:val="30"/>
        </w:rPr>
        <w:t xml:space="preserve">ON </w:t>
      </w:r>
      <w:r w:rsidR="006E2ED9" w:rsidRPr="009514E0">
        <w:rPr>
          <w:b/>
          <w:sz w:val="30"/>
          <w:szCs w:val="30"/>
          <w:u w:val="single"/>
        </w:rPr>
        <w:t>HAITI</w:t>
      </w:r>
      <w:r w:rsidR="00390791" w:rsidRPr="009514E0">
        <w:rPr>
          <w:b/>
          <w:sz w:val="30"/>
          <w:szCs w:val="30"/>
        </w:rPr>
        <w:t xml:space="preserve"> </w:t>
      </w:r>
      <w:r w:rsidRPr="009514E0">
        <w:rPr>
          <w:b/>
          <w:sz w:val="30"/>
          <w:szCs w:val="30"/>
        </w:rPr>
        <w:t>FOR THE HUMAN RIGHTS COMMITTEE</w:t>
      </w:r>
      <w:r w:rsidR="00F96A9C" w:rsidRPr="009514E0">
        <w:rPr>
          <w:b/>
          <w:sz w:val="30"/>
          <w:szCs w:val="30"/>
        </w:rPr>
        <w:t xml:space="preserve">, </w:t>
      </w:r>
      <w:r w:rsidR="00390791" w:rsidRPr="009514E0">
        <w:rPr>
          <w:b/>
          <w:sz w:val="30"/>
          <w:szCs w:val="30"/>
        </w:rPr>
        <w:t>COUNTRY REPORT TASK FORCE</w:t>
      </w:r>
      <w:r w:rsidR="009514E0">
        <w:rPr>
          <w:b/>
          <w:sz w:val="30"/>
          <w:szCs w:val="30"/>
        </w:rPr>
        <w:t>, 110</w:t>
      </w:r>
      <w:r w:rsidR="009514E0" w:rsidRPr="009514E0">
        <w:rPr>
          <w:b/>
          <w:sz w:val="30"/>
          <w:szCs w:val="30"/>
          <w:vertAlign w:val="superscript"/>
        </w:rPr>
        <w:t>th</w:t>
      </w:r>
      <w:r w:rsidR="009514E0">
        <w:rPr>
          <w:b/>
          <w:sz w:val="30"/>
          <w:szCs w:val="30"/>
        </w:rPr>
        <w:t xml:space="preserve"> session (</w:t>
      </w:r>
      <w:r w:rsidR="009514E0" w:rsidRPr="009514E0">
        <w:rPr>
          <w:b/>
          <w:sz w:val="30"/>
          <w:szCs w:val="30"/>
          <w:u w:val="single"/>
        </w:rPr>
        <w:t>Mar 2014</w:t>
      </w:r>
      <w:r w:rsidR="009514E0">
        <w:rPr>
          <w:b/>
          <w:sz w:val="30"/>
          <w:szCs w:val="30"/>
        </w:rPr>
        <w:t>)</w:t>
      </w:r>
    </w:p>
    <w:p w:rsidR="00DF26B7" w:rsidRPr="00D43906" w:rsidRDefault="00DF26B7" w:rsidP="005F4F6D">
      <w:pPr>
        <w:jc w:val="center"/>
        <w:rPr>
          <w:i/>
        </w:rPr>
      </w:pPr>
      <w:r w:rsidRPr="00D43906">
        <w:rPr>
          <w:i/>
        </w:rPr>
        <w:t xml:space="preserve">From </w:t>
      </w:r>
      <w:r w:rsidR="009514E0">
        <w:rPr>
          <w:i/>
        </w:rPr>
        <w:t>Dr Sharon Owen</w:t>
      </w:r>
      <w:r w:rsidRPr="00D43906">
        <w:rPr>
          <w:i/>
        </w:rPr>
        <w:t xml:space="preserve">, </w:t>
      </w:r>
      <w:r w:rsidR="009514E0">
        <w:rPr>
          <w:i/>
        </w:rPr>
        <w:t xml:space="preserve">Research and Information </w:t>
      </w:r>
      <w:r w:rsidRPr="00D43906">
        <w:rPr>
          <w:i/>
        </w:rPr>
        <w:t>Coordinator, Global Initiative</w:t>
      </w:r>
    </w:p>
    <w:p w:rsidR="00DF26B7" w:rsidRPr="00D43906" w:rsidRDefault="00235AD6" w:rsidP="005F4F6D">
      <w:pPr>
        <w:jc w:val="center"/>
        <w:rPr>
          <w:sz w:val="28"/>
          <w:szCs w:val="28"/>
        </w:rPr>
      </w:pPr>
      <w:hyperlink r:id="rId10" w:history="1">
        <w:r w:rsidR="00DF26B7" w:rsidRPr="00D43906">
          <w:rPr>
            <w:rStyle w:val="Hyperlink"/>
            <w:i/>
          </w:rPr>
          <w:t>info@endcorporalpunishment.org</w:t>
        </w:r>
      </w:hyperlink>
      <w:r w:rsidR="00DF26B7" w:rsidRPr="00D43906">
        <w:rPr>
          <w:i/>
          <w:sz w:val="28"/>
          <w:szCs w:val="28"/>
        </w:rPr>
        <w:t xml:space="preserve"> </w:t>
      </w:r>
    </w:p>
    <w:p w:rsidR="003C6F4D" w:rsidRDefault="003C6F4D">
      <w:pPr>
        <w:spacing w:after="120"/>
        <w:rPr>
          <w:b/>
          <w:u w:val="single"/>
        </w:rPr>
      </w:pPr>
    </w:p>
    <w:p w:rsidR="00C81CF0" w:rsidRPr="009514E0" w:rsidRDefault="009514E0">
      <w:pPr>
        <w:spacing w:after="120"/>
      </w:pPr>
      <w:r>
        <w:rPr>
          <w:b/>
        </w:rPr>
        <w:t>NOTE:</w:t>
      </w:r>
      <w:r>
        <w:t xml:space="preserve"> This briefing replaces the previous one, submitted in April 2012.</w:t>
      </w:r>
    </w:p>
    <w:p w:rsidR="009514E0" w:rsidRDefault="009514E0">
      <w:pPr>
        <w:spacing w:after="120"/>
        <w:rPr>
          <w:b/>
          <w:u w:val="single"/>
        </w:rPr>
      </w:pPr>
    </w:p>
    <w:p w:rsidR="00F00694" w:rsidRPr="00D43906" w:rsidRDefault="009514E0" w:rsidP="009514E0">
      <w:pPr>
        <w:spacing w:after="120"/>
        <w:ind w:left="482" w:hanging="482"/>
        <w:rPr>
          <w:b/>
          <w:sz w:val="28"/>
          <w:szCs w:val="28"/>
        </w:rPr>
      </w:pPr>
      <w:r>
        <w:rPr>
          <w:b/>
          <w:sz w:val="28"/>
          <w:szCs w:val="28"/>
        </w:rPr>
        <w:t xml:space="preserve">1 </w:t>
      </w:r>
      <w:r w:rsidR="00136FF9" w:rsidRPr="00D43906">
        <w:rPr>
          <w:b/>
          <w:sz w:val="28"/>
          <w:szCs w:val="28"/>
        </w:rPr>
        <w:t>The human rights obligation to prohibit corporal punishment</w:t>
      </w:r>
    </w:p>
    <w:p w:rsidR="002F2E23" w:rsidRPr="009514E0" w:rsidRDefault="009514E0" w:rsidP="009514E0">
      <w:pPr>
        <w:spacing w:after="120"/>
        <w:ind w:left="482" w:hanging="482"/>
        <w:rPr>
          <w:sz w:val="26"/>
          <w:szCs w:val="26"/>
        </w:rPr>
      </w:pPr>
      <w:r>
        <w:rPr>
          <w:sz w:val="26"/>
          <w:szCs w:val="26"/>
        </w:rPr>
        <w:t xml:space="preserve">1.1 </w:t>
      </w:r>
      <w:r w:rsidR="00124306" w:rsidRPr="009514E0">
        <w:rPr>
          <w:sz w:val="26"/>
          <w:szCs w:val="26"/>
        </w:rPr>
        <w:t>The legality and practice of corporal punishment of children breaches their fundamental rights to respect for their human dignity and physical integrity</w:t>
      </w:r>
      <w:r w:rsidR="005F4F6D" w:rsidRPr="009514E0">
        <w:rPr>
          <w:sz w:val="26"/>
          <w:szCs w:val="26"/>
        </w:rPr>
        <w:t xml:space="preserve"> and</w:t>
      </w:r>
      <w:r w:rsidR="00124306" w:rsidRPr="009514E0">
        <w:rPr>
          <w:sz w:val="26"/>
          <w:szCs w:val="26"/>
        </w:rPr>
        <w:t xml:space="preserve"> to equal protection under the law, and </w:t>
      </w:r>
      <w:r w:rsidR="005F4F6D" w:rsidRPr="009514E0">
        <w:rPr>
          <w:sz w:val="26"/>
          <w:szCs w:val="26"/>
        </w:rPr>
        <w:t xml:space="preserve">the right </w:t>
      </w:r>
      <w:r w:rsidR="00124306" w:rsidRPr="009514E0">
        <w:rPr>
          <w:sz w:val="26"/>
          <w:szCs w:val="26"/>
        </w:rPr>
        <w:t>not to be subjected to torture or to cruel, inhuman or degrading treatment or punishment – rights guaranteed in the International Covenant on Civil and Political Rights and other internat</w:t>
      </w:r>
      <w:r w:rsidR="002F2E23" w:rsidRPr="009514E0">
        <w:rPr>
          <w:sz w:val="26"/>
          <w:szCs w:val="26"/>
        </w:rPr>
        <w:t>ional human rights instruments.</w:t>
      </w:r>
    </w:p>
    <w:p w:rsidR="002F2E23" w:rsidRDefault="00235AD6" w:rsidP="00D43906">
      <w:pPr>
        <w:spacing w:after="120"/>
      </w:pPr>
      <w:r>
        <w:rPr>
          <w:noProof/>
        </w:rPr>
        <mc:AlternateContent>
          <mc:Choice Requires="wps">
            <w:drawing>
              <wp:anchor distT="0" distB="0" distL="114300" distR="114300" simplePos="0" relativeHeight="251657728" behindDoc="0" locked="0" layoutInCell="1" allowOverlap="1">
                <wp:simplePos x="0" y="0"/>
                <wp:positionH relativeFrom="column">
                  <wp:posOffset>295910</wp:posOffset>
                </wp:positionH>
                <wp:positionV relativeFrom="paragraph">
                  <wp:posOffset>219075</wp:posOffset>
                </wp:positionV>
                <wp:extent cx="5492115" cy="3626485"/>
                <wp:effectExtent l="10160" t="9525" r="12700" b="1016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3626485"/>
                        </a:xfrm>
                        <a:prstGeom prst="rect">
                          <a:avLst/>
                        </a:prstGeom>
                        <a:solidFill>
                          <a:srgbClr val="FFFFFF"/>
                        </a:solidFill>
                        <a:ln w="9525">
                          <a:solidFill>
                            <a:srgbClr val="000000"/>
                          </a:solidFill>
                          <a:miter lim="800000"/>
                          <a:headEnd/>
                          <a:tailEnd/>
                        </a:ln>
                      </wps:spPr>
                      <wps:txbx>
                        <w:txbxContent>
                          <w:p w:rsidR="002F2E23" w:rsidRPr="009514E0" w:rsidRDefault="002F2E23" w:rsidP="002F2E23">
                            <w:pPr>
                              <w:spacing w:after="120"/>
                              <w:rPr>
                                <w:b/>
                                <w:sz w:val="28"/>
                                <w:szCs w:val="28"/>
                              </w:rPr>
                            </w:pPr>
                            <w:r w:rsidRPr="009514E0">
                              <w:rPr>
                                <w:b/>
                                <w:sz w:val="28"/>
                                <w:szCs w:val="28"/>
                              </w:rPr>
                              <w:t xml:space="preserve">This briefing describes the legality of corporal punishment of children in </w:t>
                            </w:r>
                            <w:r w:rsidR="006E2ED9" w:rsidRPr="009514E0">
                              <w:rPr>
                                <w:b/>
                                <w:sz w:val="28"/>
                                <w:szCs w:val="28"/>
                              </w:rPr>
                              <w:t>Haiti</w:t>
                            </w:r>
                            <w:r w:rsidRPr="009514E0">
                              <w:rPr>
                                <w:b/>
                                <w:sz w:val="28"/>
                                <w:szCs w:val="28"/>
                              </w:rPr>
                              <w:t>. In light of the obligation under international human rights law to prohibit all corporal punishment of children, the reco</w:t>
                            </w:r>
                            <w:r w:rsidR="007B0EBA" w:rsidRPr="009514E0">
                              <w:rPr>
                                <w:b/>
                                <w:sz w:val="28"/>
                                <w:szCs w:val="28"/>
                              </w:rPr>
                              <w:t xml:space="preserve">mmendations of the UN Secretary </w:t>
                            </w:r>
                            <w:r w:rsidRPr="009514E0">
                              <w:rPr>
                                <w:b/>
                                <w:sz w:val="28"/>
                                <w:szCs w:val="28"/>
                              </w:rPr>
                              <w:t xml:space="preserve">General’s Study on Violence against Children, and the recommendations of </w:t>
                            </w:r>
                            <w:r w:rsidR="007B0EBA" w:rsidRPr="009514E0">
                              <w:rPr>
                                <w:b/>
                                <w:sz w:val="28"/>
                                <w:szCs w:val="28"/>
                              </w:rPr>
                              <w:t>the Committee on the Rights of the Child</w:t>
                            </w:r>
                            <w:r w:rsidRPr="009514E0">
                              <w:rPr>
                                <w:b/>
                                <w:sz w:val="28"/>
                                <w:szCs w:val="28"/>
                              </w:rPr>
                              <w:t xml:space="preserve">, we hope the </w:t>
                            </w:r>
                            <w:r w:rsidR="00C81CF0" w:rsidRPr="009514E0">
                              <w:rPr>
                                <w:b/>
                                <w:sz w:val="28"/>
                                <w:szCs w:val="28"/>
                              </w:rPr>
                              <w:t xml:space="preserve">Human Rights </w:t>
                            </w:r>
                            <w:r w:rsidRPr="009514E0">
                              <w:rPr>
                                <w:b/>
                                <w:sz w:val="28"/>
                                <w:szCs w:val="28"/>
                              </w:rPr>
                              <w:t>Committee will:</w:t>
                            </w:r>
                          </w:p>
                          <w:p w:rsidR="002F2E23" w:rsidRPr="009514E0" w:rsidRDefault="00C81CF0" w:rsidP="002F2E23">
                            <w:pPr>
                              <w:numPr>
                                <w:ilvl w:val="0"/>
                                <w:numId w:val="4"/>
                              </w:numPr>
                              <w:spacing w:after="120"/>
                              <w:ind w:left="714" w:hanging="357"/>
                              <w:rPr>
                                <w:b/>
                                <w:sz w:val="28"/>
                                <w:szCs w:val="28"/>
                              </w:rPr>
                            </w:pPr>
                            <w:r w:rsidRPr="009514E0">
                              <w:rPr>
                                <w:b/>
                                <w:sz w:val="28"/>
                                <w:szCs w:val="28"/>
                              </w:rPr>
                              <w:t>raise</w:t>
                            </w:r>
                            <w:r w:rsidR="002F2E23" w:rsidRPr="009514E0">
                              <w:rPr>
                                <w:b/>
                                <w:sz w:val="28"/>
                                <w:szCs w:val="28"/>
                              </w:rPr>
                              <w:t xml:space="preserve"> the issue of corporal punishment of children in its List of Issues for </w:t>
                            </w:r>
                            <w:r w:rsidR="006E2ED9" w:rsidRPr="009514E0">
                              <w:rPr>
                                <w:b/>
                                <w:sz w:val="28"/>
                                <w:szCs w:val="28"/>
                              </w:rPr>
                              <w:t>Haiti</w:t>
                            </w:r>
                            <w:r w:rsidR="002F2E23" w:rsidRPr="009514E0">
                              <w:rPr>
                                <w:b/>
                                <w:sz w:val="28"/>
                                <w:szCs w:val="28"/>
                              </w:rPr>
                              <w:t xml:space="preserve">, in particular asking what measures have been taken to </w:t>
                            </w:r>
                            <w:r w:rsidR="006E2ED9" w:rsidRPr="009514E0">
                              <w:rPr>
                                <w:b/>
                                <w:sz w:val="28"/>
                                <w:szCs w:val="28"/>
                              </w:rPr>
                              <w:t>implement the law prohibiting corporal punishment and whether or not this law effectively prohibits all corporal punishment in the family home</w:t>
                            </w:r>
                            <w:r w:rsidR="00B34EFA">
                              <w:rPr>
                                <w:b/>
                                <w:sz w:val="28"/>
                                <w:szCs w:val="28"/>
                              </w:rPr>
                              <w:t xml:space="preserve"> and all forms of alternative care and day care</w:t>
                            </w:r>
                            <w:r w:rsidR="002F2E23" w:rsidRPr="009514E0">
                              <w:rPr>
                                <w:b/>
                                <w:sz w:val="28"/>
                                <w:szCs w:val="28"/>
                              </w:rPr>
                              <w:t>, and</w:t>
                            </w:r>
                          </w:p>
                          <w:p w:rsidR="002F2E23" w:rsidRPr="009514E0" w:rsidRDefault="002F2E23" w:rsidP="002F2E23">
                            <w:pPr>
                              <w:numPr>
                                <w:ilvl w:val="0"/>
                                <w:numId w:val="4"/>
                              </w:numPr>
                              <w:spacing w:after="120"/>
                              <w:ind w:left="714" w:hanging="357"/>
                              <w:rPr>
                                <w:b/>
                                <w:sz w:val="28"/>
                                <w:szCs w:val="28"/>
                              </w:rPr>
                            </w:pPr>
                            <w:r w:rsidRPr="009514E0">
                              <w:rPr>
                                <w:b/>
                                <w:sz w:val="28"/>
                                <w:szCs w:val="28"/>
                              </w:rPr>
                              <w:t xml:space="preserve">recommend to </w:t>
                            </w:r>
                            <w:r w:rsidR="006E2ED9" w:rsidRPr="009514E0">
                              <w:rPr>
                                <w:b/>
                                <w:sz w:val="28"/>
                                <w:szCs w:val="28"/>
                              </w:rPr>
                              <w:t>Haiti</w:t>
                            </w:r>
                            <w:r w:rsidRPr="009514E0">
                              <w:rPr>
                                <w:b/>
                                <w:sz w:val="28"/>
                                <w:szCs w:val="28"/>
                              </w:rPr>
                              <w:t xml:space="preserve"> that </w:t>
                            </w:r>
                            <w:r w:rsidR="006E2ED9" w:rsidRPr="009514E0">
                              <w:rPr>
                                <w:b/>
                                <w:sz w:val="28"/>
                                <w:szCs w:val="28"/>
                              </w:rPr>
                              <w:t xml:space="preserve">the law prohibiting corporal punishment is fully implemented and enforced and that, if necessary, </w:t>
                            </w:r>
                            <w:r w:rsidRPr="009514E0">
                              <w:rPr>
                                <w:b/>
                                <w:sz w:val="28"/>
                                <w:szCs w:val="28"/>
                              </w:rPr>
                              <w:t xml:space="preserve">legislation is enacted </w:t>
                            </w:r>
                            <w:r w:rsidR="00C55519" w:rsidRPr="009514E0">
                              <w:rPr>
                                <w:b/>
                                <w:sz w:val="28"/>
                                <w:szCs w:val="28"/>
                              </w:rPr>
                              <w:t xml:space="preserve">as a matter of priority </w:t>
                            </w:r>
                            <w:r w:rsidR="006E2ED9" w:rsidRPr="009514E0">
                              <w:rPr>
                                <w:b/>
                                <w:sz w:val="28"/>
                                <w:szCs w:val="28"/>
                              </w:rPr>
                              <w:t>to prohibit all corporal punishment by parents</w:t>
                            </w:r>
                            <w:r w:rsidR="00B34EFA">
                              <w:rPr>
                                <w:b/>
                                <w:sz w:val="28"/>
                                <w:szCs w:val="28"/>
                              </w:rPr>
                              <w:t xml:space="preserve"> and carers</w:t>
                            </w:r>
                            <w:r w:rsidRPr="009514E0">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3pt;margin-top:17.25pt;width:432.45pt;height:285.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">
                <v:textbox style="mso-fit-shape-to-text:t">
                  <w:txbxContent>
                    <w:p w:rsidR="002F2E23" w:rsidRPr="009514E0" w:rsidRDefault="002F2E23" w:rsidP="002F2E23">
                      <w:pPr>
                        <w:spacing w:after="120"/>
                        <w:rPr>
                          <w:b/>
                          <w:sz w:val="28"/>
                          <w:szCs w:val="28"/>
                        </w:rPr>
                      </w:pPr>
                      <w:r w:rsidRPr="009514E0">
                        <w:rPr>
                          <w:b/>
                          <w:sz w:val="28"/>
                          <w:szCs w:val="28"/>
                        </w:rPr>
                        <w:t xml:space="preserve">This briefing describes the legality of corporal punishment of children in </w:t>
                      </w:r>
                      <w:r w:rsidR="006E2ED9" w:rsidRPr="009514E0">
                        <w:rPr>
                          <w:b/>
                          <w:sz w:val="28"/>
                          <w:szCs w:val="28"/>
                        </w:rPr>
                        <w:t>Haiti</w:t>
                      </w:r>
                      <w:r w:rsidRPr="009514E0">
                        <w:rPr>
                          <w:b/>
                          <w:sz w:val="28"/>
                          <w:szCs w:val="28"/>
                        </w:rPr>
                        <w:t>. In light of the obligation under international human rights law to prohibit all corporal punishment of children, the reco</w:t>
                      </w:r>
                      <w:r w:rsidR="007B0EBA" w:rsidRPr="009514E0">
                        <w:rPr>
                          <w:b/>
                          <w:sz w:val="28"/>
                          <w:szCs w:val="28"/>
                        </w:rPr>
                        <w:t xml:space="preserve">mmendations of the UN Secretary </w:t>
                      </w:r>
                      <w:r w:rsidRPr="009514E0">
                        <w:rPr>
                          <w:b/>
                          <w:sz w:val="28"/>
                          <w:szCs w:val="28"/>
                        </w:rPr>
                        <w:t xml:space="preserve">General’s Study on Violence against Children, and the recommendations of </w:t>
                      </w:r>
                      <w:r w:rsidR="007B0EBA" w:rsidRPr="009514E0">
                        <w:rPr>
                          <w:b/>
                          <w:sz w:val="28"/>
                          <w:szCs w:val="28"/>
                        </w:rPr>
                        <w:t>the Committee on the Rights of the Child</w:t>
                      </w:r>
                      <w:r w:rsidRPr="009514E0">
                        <w:rPr>
                          <w:b/>
                          <w:sz w:val="28"/>
                          <w:szCs w:val="28"/>
                        </w:rPr>
                        <w:t xml:space="preserve">, we hope the </w:t>
                      </w:r>
                      <w:r w:rsidR="00C81CF0" w:rsidRPr="009514E0">
                        <w:rPr>
                          <w:b/>
                          <w:sz w:val="28"/>
                          <w:szCs w:val="28"/>
                        </w:rPr>
                        <w:t xml:space="preserve">Human Rights </w:t>
                      </w:r>
                      <w:r w:rsidRPr="009514E0">
                        <w:rPr>
                          <w:b/>
                          <w:sz w:val="28"/>
                          <w:szCs w:val="28"/>
                        </w:rPr>
                        <w:t>Committee will:</w:t>
                      </w:r>
                    </w:p>
                    <w:p w:rsidR="002F2E23" w:rsidRPr="009514E0" w:rsidRDefault="00C81CF0" w:rsidP="002F2E23">
                      <w:pPr>
                        <w:numPr>
                          <w:ilvl w:val="0"/>
                          <w:numId w:val="4"/>
                        </w:numPr>
                        <w:spacing w:after="120"/>
                        <w:ind w:left="714" w:hanging="357"/>
                        <w:rPr>
                          <w:b/>
                          <w:sz w:val="28"/>
                          <w:szCs w:val="28"/>
                        </w:rPr>
                      </w:pPr>
                      <w:r w:rsidRPr="009514E0">
                        <w:rPr>
                          <w:b/>
                          <w:sz w:val="28"/>
                          <w:szCs w:val="28"/>
                        </w:rPr>
                        <w:t>raise</w:t>
                      </w:r>
                      <w:r w:rsidR="002F2E23" w:rsidRPr="009514E0">
                        <w:rPr>
                          <w:b/>
                          <w:sz w:val="28"/>
                          <w:szCs w:val="28"/>
                        </w:rPr>
                        <w:t xml:space="preserve"> the issue of corporal punishment of children in its List of Issues for </w:t>
                      </w:r>
                      <w:r w:rsidR="006E2ED9" w:rsidRPr="009514E0">
                        <w:rPr>
                          <w:b/>
                          <w:sz w:val="28"/>
                          <w:szCs w:val="28"/>
                        </w:rPr>
                        <w:t>Haiti</w:t>
                      </w:r>
                      <w:r w:rsidR="002F2E23" w:rsidRPr="009514E0">
                        <w:rPr>
                          <w:b/>
                          <w:sz w:val="28"/>
                          <w:szCs w:val="28"/>
                        </w:rPr>
                        <w:t xml:space="preserve">, in particular asking what measures have been taken to </w:t>
                      </w:r>
                      <w:r w:rsidR="006E2ED9" w:rsidRPr="009514E0">
                        <w:rPr>
                          <w:b/>
                          <w:sz w:val="28"/>
                          <w:szCs w:val="28"/>
                        </w:rPr>
                        <w:t>implement the law prohibiting corporal punishment and whether or not this law effectively prohibits all corporal punishment in the family home</w:t>
                      </w:r>
                      <w:r w:rsidR="00B34EFA">
                        <w:rPr>
                          <w:b/>
                          <w:sz w:val="28"/>
                          <w:szCs w:val="28"/>
                        </w:rPr>
                        <w:t xml:space="preserve"> and all forms of alternative care and day care</w:t>
                      </w:r>
                      <w:r w:rsidR="002F2E23" w:rsidRPr="009514E0">
                        <w:rPr>
                          <w:b/>
                          <w:sz w:val="28"/>
                          <w:szCs w:val="28"/>
                        </w:rPr>
                        <w:t>, and</w:t>
                      </w:r>
                    </w:p>
                    <w:p w:rsidR="002F2E23" w:rsidRPr="009514E0" w:rsidRDefault="002F2E23" w:rsidP="002F2E23">
                      <w:pPr>
                        <w:numPr>
                          <w:ilvl w:val="0"/>
                          <w:numId w:val="4"/>
                        </w:numPr>
                        <w:spacing w:after="120"/>
                        <w:ind w:left="714" w:hanging="357"/>
                        <w:rPr>
                          <w:b/>
                          <w:sz w:val="28"/>
                          <w:szCs w:val="28"/>
                        </w:rPr>
                      </w:pPr>
                      <w:r w:rsidRPr="009514E0">
                        <w:rPr>
                          <w:b/>
                          <w:sz w:val="28"/>
                          <w:szCs w:val="28"/>
                        </w:rPr>
                        <w:t xml:space="preserve">recommend to </w:t>
                      </w:r>
                      <w:r w:rsidR="006E2ED9" w:rsidRPr="009514E0">
                        <w:rPr>
                          <w:b/>
                          <w:sz w:val="28"/>
                          <w:szCs w:val="28"/>
                        </w:rPr>
                        <w:t>Haiti</w:t>
                      </w:r>
                      <w:r w:rsidRPr="009514E0">
                        <w:rPr>
                          <w:b/>
                          <w:sz w:val="28"/>
                          <w:szCs w:val="28"/>
                        </w:rPr>
                        <w:t xml:space="preserve"> that </w:t>
                      </w:r>
                      <w:r w:rsidR="006E2ED9" w:rsidRPr="009514E0">
                        <w:rPr>
                          <w:b/>
                          <w:sz w:val="28"/>
                          <w:szCs w:val="28"/>
                        </w:rPr>
                        <w:t xml:space="preserve">the law prohibiting corporal punishment is fully implemented and enforced and that, if necessary, </w:t>
                      </w:r>
                      <w:r w:rsidRPr="009514E0">
                        <w:rPr>
                          <w:b/>
                          <w:sz w:val="28"/>
                          <w:szCs w:val="28"/>
                        </w:rPr>
                        <w:t xml:space="preserve">legislation is enacted </w:t>
                      </w:r>
                      <w:r w:rsidR="00C55519" w:rsidRPr="009514E0">
                        <w:rPr>
                          <w:b/>
                          <w:sz w:val="28"/>
                          <w:szCs w:val="28"/>
                        </w:rPr>
                        <w:t xml:space="preserve">as a matter of priority </w:t>
                      </w:r>
                      <w:r w:rsidR="006E2ED9" w:rsidRPr="009514E0">
                        <w:rPr>
                          <w:b/>
                          <w:sz w:val="28"/>
                          <w:szCs w:val="28"/>
                        </w:rPr>
                        <w:t>to prohibit all corporal punishment by parents</w:t>
                      </w:r>
                      <w:r w:rsidR="00B34EFA">
                        <w:rPr>
                          <w:b/>
                          <w:sz w:val="28"/>
                          <w:szCs w:val="28"/>
                        </w:rPr>
                        <w:t xml:space="preserve"> and carers</w:t>
                      </w:r>
                      <w:r w:rsidRPr="009514E0">
                        <w:rPr>
                          <w:b/>
                          <w:sz w:val="28"/>
                          <w:szCs w:val="28"/>
                        </w:rPr>
                        <w:t>.</w:t>
                      </w:r>
                    </w:p>
                  </w:txbxContent>
                </v:textbox>
                <w10:wrap type="topAndBottom"/>
              </v:shape>
            </w:pict>
          </mc:Fallback>
        </mc:AlternateContent>
      </w:r>
    </w:p>
    <w:p w:rsidR="00C81CF0" w:rsidRDefault="00C81CF0" w:rsidP="00D43906">
      <w:pPr>
        <w:spacing w:after="120"/>
        <w:rPr>
          <w:b/>
          <w:sz w:val="28"/>
          <w:szCs w:val="28"/>
        </w:rPr>
      </w:pPr>
    </w:p>
    <w:p w:rsidR="00C55519" w:rsidRDefault="00C55519" w:rsidP="00D43906">
      <w:pPr>
        <w:spacing w:after="120"/>
        <w:rPr>
          <w:b/>
          <w:sz w:val="28"/>
          <w:szCs w:val="28"/>
        </w:rPr>
      </w:pPr>
    </w:p>
    <w:p w:rsidR="00C55519" w:rsidRDefault="00C55519" w:rsidP="00D43906">
      <w:pPr>
        <w:spacing w:after="120"/>
        <w:rPr>
          <w:b/>
          <w:sz w:val="28"/>
          <w:szCs w:val="28"/>
        </w:rPr>
      </w:pPr>
    </w:p>
    <w:p w:rsidR="00CD23D9" w:rsidRPr="00D43906" w:rsidRDefault="009514E0" w:rsidP="009514E0">
      <w:pPr>
        <w:spacing w:after="120"/>
        <w:ind w:left="482" w:hanging="482"/>
        <w:rPr>
          <w:b/>
          <w:sz w:val="28"/>
          <w:szCs w:val="28"/>
        </w:rPr>
      </w:pPr>
      <w:r>
        <w:rPr>
          <w:b/>
          <w:sz w:val="28"/>
          <w:szCs w:val="28"/>
        </w:rPr>
        <w:t>2 Legality and practice of c</w:t>
      </w:r>
      <w:r w:rsidR="005F4F6D" w:rsidRPr="00D43906">
        <w:rPr>
          <w:b/>
          <w:sz w:val="28"/>
          <w:szCs w:val="28"/>
        </w:rPr>
        <w:t>o</w:t>
      </w:r>
      <w:r w:rsidR="004973A2" w:rsidRPr="00D43906">
        <w:rPr>
          <w:b/>
          <w:sz w:val="28"/>
          <w:szCs w:val="28"/>
        </w:rPr>
        <w:t>rporal punishment of children</w:t>
      </w:r>
      <w:r w:rsidR="005F4F6D" w:rsidRPr="00D43906">
        <w:rPr>
          <w:b/>
          <w:sz w:val="28"/>
          <w:szCs w:val="28"/>
        </w:rPr>
        <w:t xml:space="preserve"> in </w:t>
      </w:r>
      <w:r w:rsidR="006E2ED9">
        <w:rPr>
          <w:b/>
          <w:sz w:val="28"/>
          <w:szCs w:val="28"/>
        </w:rPr>
        <w:t>Haiti</w:t>
      </w:r>
    </w:p>
    <w:p w:rsidR="000608D1" w:rsidRPr="009514E0" w:rsidRDefault="009514E0" w:rsidP="009514E0">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2.1 </w:t>
      </w:r>
      <w:r w:rsidR="000608D1" w:rsidRPr="009514E0">
        <w:rPr>
          <w:sz w:val="26"/>
          <w:szCs w:val="26"/>
        </w:rPr>
        <w:t xml:space="preserve">Corporal punishment of children in </w:t>
      </w:r>
      <w:r w:rsidR="006E2ED9" w:rsidRPr="009514E0">
        <w:rPr>
          <w:sz w:val="26"/>
          <w:szCs w:val="26"/>
        </w:rPr>
        <w:t xml:space="preserve">Haiti </w:t>
      </w:r>
      <w:r w:rsidR="000608D1" w:rsidRPr="009514E0">
        <w:rPr>
          <w:sz w:val="26"/>
          <w:szCs w:val="26"/>
        </w:rPr>
        <w:t xml:space="preserve">is unlawful </w:t>
      </w:r>
      <w:r w:rsidR="006E2ED9" w:rsidRPr="009514E0">
        <w:rPr>
          <w:sz w:val="26"/>
          <w:szCs w:val="26"/>
        </w:rPr>
        <w:t>in schools, the penal system and the care system; it is possibly unlawful in the home but there is a lack of clarity in this respect</w:t>
      </w:r>
      <w:r w:rsidR="000608D1" w:rsidRPr="009514E0">
        <w:rPr>
          <w:sz w:val="26"/>
          <w:szCs w:val="26"/>
        </w:rPr>
        <w:t>.</w:t>
      </w:r>
    </w:p>
    <w:p w:rsidR="006E2ED9" w:rsidRPr="009514E0" w:rsidRDefault="009514E0" w:rsidP="009514E0">
      <w:pPr>
        <w:spacing w:after="120"/>
        <w:ind w:left="482" w:hanging="482"/>
        <w:rPr>
          <w:sz w:val="26"/>
          <w:szCs w:val="26"/>
        </w:rPr>
      </w:pPr>
      <w:r>
        <w:rPr>
          <w:iCs/>
          <w:sz w:val="26"/>
          <w:szCs w:val="26"/>
        </w:rPr>
        <w:t xml:space="preserve">2.2 </w:t>
      </w:r>
      <w:r>
        <w:rPr>
          <w:i/>
          <w:iCs/>
          <w:sz w:val="26"/>
          <w:szCs w:val="26"/>
        </w:rPr>
        <w:t>Home (</w:t>
      </w:r>
      <w:r w:rsidRPr="009514E0">
        <w:rPr>
          <w:i/>
          <w:iCs/>
          <w:sz w:val="26"/>
          <w:szCs w:val="26"/>
          <w:u w:val="single"/>
        </w:rPr>
        <w:t>legality unclear</w:t>
      </w:r>
      <w:r>
        <w:rPr>
          <w:i/>
          <w:iCs/>
          <w:sz w:val="26"/>
          <w:szCs w:val="26"/>
        </w:rPr>
        <w:t>):</w:t>
      </w:r>
      <w:r>
        <w:rPr>
          <w:iCs/>
          <w:sz w:val="26"/>
          <w:szCs w:val="26"/>
        </w:rPr>
        <w:t xml:space="preserve"> </w:t>
      </w:r>
      <w:r w:rsidR="006E2ED9" w:rsidRPr="009514E0">
        <w:rPr>
          <w:iCs/>
          <w:sz w:val="26"/>
          <w:szCs w:val="26"/>
        </w:rPr>
        <w:t>Articles 1 and 2 of the Law Against C</w:t>
      </w:r>
      <w:r w:rsidR="00B34EFA">
        <w:rPr>
          <w:iCs/>
          <w:sz w:val="26"/>
          <w:szCs w:val="26"/>
        </w:rPr>
        <w:t xml:space="preserve">orporal Punishment of Children </w:t>
      </w:r>
      <w:r w:rsidR="006E2ED9" w:rsidRPr="009514E0">
        <w:rPr>
          <w:iCs/>
          <w:sz w:val="26"/>
          <w:szCs w:val="26"/>
        </w:rPr>
        <w:t>2001 state: “</w:t>
      </w:r>
      <w:r w:rsidR="00080B4C">
        <w:rPr>
          <w:iCs/>
          <w:sz w:val="26"/>
          <w:szCs w:val="26"/>
        </w:rPr>
        <w:t>(</w:t>
      </w:r>
      <w:r w:rsidR="006E2ED9" w:rsidRPr="009514E0">
        <w:rPr>
          <w:sz w:val="26"/>
          <w:szCs w:val="26"/>
        </w:rPr>
        <w:t>1</w:t>
      </w:r>
      <w:r w:rsidR="00080B4C">
        <w:rPr>
          <w:sz w:val="26"/>
          <w:szCs w:val="26"/>
        </w:rPr>
        <w:t>)</w:t>
      </w:r>
      <w:r w:rsidR="006E2ED9" w:rsidRPr="009514E0">
        <w:rPr>
          <w:sz w:val="26"/>
          <w:szCs w:val="26"/>
        </w:rPr>
        <w:t xml:space="preserve"> The inhuman treatment of any nature comprising corporal punishment of a child is forbidden. </w:t>
      </w:r>
      <w:r w:rsidR="00080B4C">
        <w:rPr>
          <w:sz w:val="26"/>
          <w:szCs w:val="26"/>
        </w:rPr>
        <w:t>(</w:t>
      </w:r>
      <w:r w:rsidR="006E2ED9" w:rsidRPr="009514E0">
        <w:rPr>
          <w:sz w:val="26"/>
          <w:szCs w:val="26"/>
        </w:rPr>
        <w:t>2</w:t>
      </w:r>
      <w:r w:rsidR="00080B4C">
        <w:rPr>
          <w:sz w:val="26"/>
          <w:szCs w:val="26"/>
        </w:rPr>
        <w:t>)</w:t>
      </w:r>
      <w:r w:rsidR="006E2ED9" w:rsidRPr="009514E0">
        <w:rPr>
          <w:sz w:val="26"/>
          <w:szCs w:val="26"/>
        </w:rPr>
        <w:t xml:space="preserve"> Inhuman treatment is defined by any action that causes a bodily or emotional shock to a child, such as hitting or pushing, or inflicting any punishment that causes damage to the child, using or without the intermediary of an object, weapon or abusive physical force” (unofficial translation).</w:t>
      </w:r>
      <w:r w:rsidR="006E2ED9" w:rsidRPr="009514E0">
        <w:rPr>
          <w:i/>
          <w:iCs/>
          <w:sz w:val="26"/>
          <w:szCs w:val="26"/>
        </w:rPr>
        <w:t xml:space="preserve"> </w:t>
      </w:r>
      <w:r w:rsidRPr="009514E0">
        <w:rPr>
          <w:iCs/>
          <w:sz w:val="26"/>
          <w:szCs w:val="26"/>
        </w:rPr>
        <w:t>While this</w:t>
      </w:r>
      <w:r>
        <w:rPr>
          <w:iCs/>
          <w:sz w:val="26"/>
          <w:szCs w:val="26"/>
        </w:rPr>
        <w:t xml:space="preserve"> seems to prohibit all corporal punishment, </w:t>
      </w:r>
      <w:r w:rsidR="006E2ED9" w:rsidRPr="009514E0">
        <w:rPr>
          <w:iCs/>
          <w:sz w:val="26"/>
          <w:szCs w:val="26"/>
        </w:rPr>
        <w:t xml:space="preserve">the remainder of the law appears to apply </w:t>
      </w:r>
      <w:r>
        <w:rPr>
          <w:iCs/>
          <w:sz w:val="26"/>
          <w:szCs w:val="26"/>
        </w:rPr>
        <w:t xml:space="preserve">only </w:t>
      </w:r>
      <w:r w:rsidR="006E2ED9" w:rsidRPr="009514E0">
        <w:rPr>
          <w:iCs/>
          <w:sz w:val="26"/>
          <w:szCs w:val="26"/>
        </w:rPr>
        <w:t>to organisations, schools and other institutions</w:t>
      </w:r>
      <w:r w:rsidR="006E2ED9" w:rsidRPr="009514E0">
        <w:rPr>
          <w:sz w:val="26"/>
          <w:szCs w:val="26"/>
        </w:rPr>
        <w:t>. There is some legal opinion that the prohibition does apply to parental corporal punishment, but there is uncertainty among NGOs and we have been unable to identify any associated public education and awareness raising campaigns.</w:t>
      </w:r>
    </w:p>
    <w:p w:rsidR="009514E0" w:rsidRPr="00B34EFA" w:rsidRDefault="009514E0" w:rsidP="009514E0">
      <w:pPr>
        <w:spacing w:after="120"/>
        <w:ind w:left="482" w:hanging="482"/>
        <w:rPr>
          <w:sz w:val="26"/>
          <w:szCs w:val="26"/>
        </w:rPr>
      </w:pPr>
      <w:r w:rsidRPr="00B34EFA">
        <w:rPr>
          <w:sz w:val="26"/>
          <w:szCs w:val="26"/>
        </w:rPr>
        <w:t xml:space="preserve">2.3 </w:t>
      </w:r>
      <w:r w:rsidRPr="00B34EFA">
        <w:rPr>
          <w:i/>
          <w:sz w:val="26"/>
          <w:szCs w:val="26"/>
        </w:rPr>
        <w:t>Alternative care settings (</w:t>
      </w:r>
      <w:r w:rsidRPr="00B34EFA">
        <w:rPr>
          <w:i/>
          <w:sz w:val="26"/>
          <w:szCs w:val="26"/>
          <w:u w:val="single"/>
        </w:rPr>
        <w:t>?unlawful</w:t>
      </w:r>
      <w:r w:rsidRPr="00B34EFA">
        <w:rPr>
          <w:i/>
          <w:sz w:val="26"/>
          <w:szCs w:val="26"/>
        </w:rPr>
        <w:t>)</w:t>
      </w:r>
      <w:r w:rsidR="00B34EFA" w:rsidRPr="00B34EFA">
        <w:rPr>
          <w:i/>
          <w:sz w:val="26"/>
          <w:szCs w:val="26"/>
        </w:rPr>
        <w:t>:</w:t>
      </w:r>
      <w:r w:rsidR="00B34EFA" w:rsidRPr="00B34EFA">
        <w:rPr>
          <w:sz w:val="26"/>
          <w:szCs w:val="26"/>
        </w:rPr>
        <w:t xml:space="preserve"> Corporal punishment is unlawful in care institutions under the Law Against Corporal Punishment of Children 2001, but its application to foster care is unconfirmed. The Act on the Prohibition and Elimination of All Forms of Abuse, Violence, Abuse or Degrading Treatment Against Children 2003 states that a child entrusted to a foster family should be treated as a member of the family (article 3): the Act prohibits “abuses and violence of all kinds” but </w:t>
      </w:r>
      <w:r w:rsidR="00080B4C">
        <w:rPr>
          <w:sz w:val="26"/>
          <w:szCs w:val="26"/>
        </w:rPr>
        <w:t xml:space="preserve">it </w:t>
      </w:r>
      <w:r w:rsidR="00B34EFA" w:rsidRPr="00B34EFA">
        <w:rPr>
          <w:sz w:val="26"/>
          <w:szCs w:val="26"/>
        </w:rPr>
        <w:t>does not explicitly prohibit corporal punishment.</w:t>
      </w:r>
    </w:p>
    <w:p w:rsidR="009514E0" w:rsidRPr="00B34EFA" w:rsidRDefault="009514E0" w:rsidP="009514E0">
      <w:pPr>
        <w:spacing w:after="120"/>
        <w:ind w:left="482" w:hanging="482"/>
        <w:rPr>
          <w:sz w:val="26"/>
          <w:szCs w:val="26"/>
        </w:rPr>
      </w:pPr>
      <w:r>
        <w:rPr>
          <w:sz w:val="26"/>
          <w:szCs w:val="26"/>
        </w:rPr>
        <w:t xml:space="preserve">2.4 </w:t>
      </w:r>
      <w:r>
        <w:rPr>
          <w:i/>
          <w:sz w:val="26"/>
          <w:szCs w:val="26"/>
        </w:rPr>
        <w:t>Day care (</w:t>
      </w:r>
      <w:r w:rsidRPr="009514E0">
        <w:rPr>
          <w:i/>
          <w:sz w:val="26"/>
          <w:szCs w:val="26"/>
          <w:u w:val="single"/>
        </w:rPr>
        <w:t>?unlawful</w:t>
      </w:r>
      <w:r>
        <w:rPr>
          <w:i/>
          <w:sz w:val="26"/>
          <w:szCs w:val="26"/>
        </w:rPr>
        <w:t>)</w:t>
      </w:r>
      <w:r w:rsidR="00B34EFA">
        <w:rPr>
          <w:i/>
          <w:sz w:val="26"/>
          <w:szCs w:val="26"/>
        </w:rPr>
        <w:t>:</w:t>
      </w:r>
      <w:r w:rsidR="00B34EFA">
        <w:rPr>
          <w:sz w:val="26"/>
          <w:szCs w:val="26"/>
        </w:rPr>
        <w:t xml:space="preserve"> Corporal punishment is unlawful in institutional day care under the Law Against Corporal Punishment of Children 2001, but its application to non-institutional forms of day care, such as créches, childminding and after-school childcare, is unconfirmed.</w:t>
      </w:r>
    </w:p>
    <w:p w:rsidR="009514E0" w:rsidRPr="00B34EFA" w:rsidRDefault="009514E0" w:rsidP="009514E0">
      <w:pPr>
        <w:spacing w:after="120"/>
        <w:ind w:left="482" w:hanging="482"/>
        <w:rPr>
          <w:sz w:val="26"/>
          <w:szCs w:val="26"/>
        </w:rPr>
      </w:pPr>
      <w:r>
        <w:rPr>
          <w:sz w:val="26"/>
          <w:szCs w:val="26"/>
        </w:rPr>
        <w:t xml:space="preserve">2.5 </w:t>
      </w:r>
      <w:r>
        <w:rPr>
          <w:i/>
          <w:sz w:val="26"/>
          <w:szCs w:val="26"/>
        </w:rPr>
        <w:t>Schools (</w:t>
      </w:r>
      <w:r w:rsidRPr="009514E0">
        <w:rPr>
          <w:i/>
          <w:sz w:val="26"/>
          <w:szCs w:val="26"/>
          <w:u w:val="single"/>
        </w:rPr>
        <w:t>unlawful</w:t>
      </w:r>
      <w:r>
        <w:rPr>
          <w:i/>
          <w:sz w:val="26"/>
          <w:szCs w:val="26"/>
        </w:rPr>
        <w:t>)</w:t>
      </w:r>
      <w:r w:rsidR="00B34EFA">
        <w:rPr>
          <w:i/>
          <w:sz w:val="26"/>
          <w:szCs w:val="26"/>
        </w:rPr>
        <w:t>:</w:t>
      </w:r>
      <w:r w:rsidR="00B34EFA">
        <w:rPr>
          <w:sz w:val="26"/>
          <w:szCs w:val="26"/>
        </w:rPr>
        <w:t xml:space="preserve"> Corporal punishment is unlawful under the Law Against Corporal Punishment of Children 2001.</w:t>
      </w:r>
    </w:p>
    <w:p w:rsidR="009514E0" w:rsidRPr="00B34EFA" w:rsidRDefault="009514E0" w:rsidP="009514E0">
      <w:pPr>
        <w:spacing w:after="120"/>
        <w:ind w:left="482" w:hanging="482"/>
        <w:rPr>
          <w:sz w:val="26"/>
          <w:szCs w:val="26"/>
        </w:rPr>
      </w:pPr>
      <w:r>
        <w:rPr>
          <w:sz w:val="26"/>
          <w:szCs w:val="26"/>
        </w:rPr>
        <w:t xml:space="preserve">2.6 </w:t>
      </w:r>
      <w:r>
        <w:rPr>
          <w:i/>
          <w:sz w:val="26"/>
          <w:szCs w:val="26"/>
        </w:rPr>
        <w:t>Penal institutions (</w:t>
      </w:r>
      <w:r w:rsidRPr="009514E0">
        <w:rPr>
          <w:i/>
          <w:sz w:val="26"/>
          <w:szCs w:val="26"/>
          <w:u w:val="single"/>
        </w:rPr>
        <w:t>unlawful</w:t>
      </w:r>
      <w:r>
        <w:rPr>
          <w:i/>
          <w:sz w:val="26"/>
          <w:szCs w:val="26"/>
        </w:rPr>
        <w:t>)</w:t>
      </w:r>
      <w:r w:rsidR="00B34EFA">
        <w:rPr>
          <w:i/>
          <w:sz w:val="26"/>
          <w:szCs w:val="26"/>
        </w:rPr>
        <w:t>:</w:t>
      </w:r>
      <w:r w:rsidR="00B34EFA">
        <w:rPr>
          <w:sz w:val="26"/>
          <w:szCs w:val="26"/>
        </w:rPr>
        <w:t xml:space="preserve"> Corporal punishment is unlawful under the Law Against Corporal Punishment of Children 2001.</w:t>
      </w:r>
    </w:p>
    <w:p w:rsidR="009514E0" w:rsidRPr="00B34EFA" w:rsidRDefault="009514E0" w:rsidP="009514E0">
      <w:pPr>
        <w:spacing w:after="120"/>
        <w:ind w:left="482" w:hanging="482"/>
        <w:rPr>
          <w:sz w:val="26"/>
          <w:szCs w:val="26"/>
        </w:rPr>
      </w:pPr>
      <w:r>
        <w:rPr>
          <w:sz w:val="26"/>
          <w:szCs w:val="26"/>
        </w:rPr>
        <w:t xml:space="preserve">2.7 </w:t>
      </w:r>
      <w:r>
        <w:rPr>
          <w:i/>
          <w:sz w:val="26"/>
          <w:szCs w:val="26"/>
        </w:rPr>
        <w:t>Sentence for crime (</w:t>
      </w:r>
      <w:r w:rsidRPr="009514E0">
        <w:rPr>
          <w:i/>
          <w:sz w:val="26"/>
          <w:szCs w:val="26"/>
          <w:u w:val="single"/>
        </w:rPr>
        <w:t>unlawful</w:t>
      </w:r>
      <w:r>
        <w:rPr>
          <w:i/>
          <w:sz w:val="26"/>
          <w:szCs w:val="26"/>
        </w:rPr>
        <w:t>)</w:t>
      </w:r>
      <w:r w:rsidR="00B34EFA">
        <w:rPr>
          <w:sz w:val="26"/>
          <w:szCs w:val="26"/>
        </w:rPr>
        <w:t>: There is no provision for judicial corporal punishment in criminal law.</w:t>
      </w:r>
    </w:p>
    <w:p w:rsidR="006E2ED9" w:rsidRPr="009514E0" w:rsidRDefault="009514E0" w:rsidP="009514E0">
      <w:pPr>
        <w:spacing w:after="120"/>
        <w:ind w:left="482" w:hanging="482"/>
        <w:rPr>
          <w:sz w:val="26"/>
          <w:szCs w:val="26"/>
        </w:rPr>
      </w:pPr>
      <w:r>
        <w:rPr>
          <w:sz w:val="26"/>
          <w:szCs w:val="26"/>
        </w:rPr>
        <w:t xml:space="preserve">2.8 </w:t>
      </w:r>
      <w:r w:rsidR="007B0EBA" w:rsidRPr="009514E0">
        <w:rPr>
          <w:sz w:val="26"/>
          <w:szCs w:val="26"/>
        </w:rPr>
        <w:t xml:space="preserve">Despite prohibition, </w:t>
      </w:r>
      <w:r w:rsidR="006E2ED9" w:rsidRPr="009514E0">
        <w:rPr>
          <w:sz w:val="26"/>
          <w:szCs w:val="26"/>
        </w:rPr>
        <w:t xml:space="preserve">research indicates that corporal punishment continues to be inflicted on children. </w:t>
      </w:r>
      <w:r w:rsidR="00C55519" w:rsidRPr="009514E0">
        <w:rPr>
          <w:sz w:val="26"/>
          <w:szCs w:val="26"/>
        </w:rPr>
        <w:t xml:space="preserve">A study </w:t>
      </w:r>
      <w:r w:rsidR="006E2ED9" w:rsidRPr="009514E0">
        <w:rPr>
          <w:sz w:val="26"/>
          <w:szCs w:val="26"/>
        </w:rPr>
        <w:t>by Amnesty International found that corporal punishment was commonly reported</w:t>
      </w:r>
      <w:r w:rsidR="007B0EBA" w:rsidRPr="009514E0">
        <w:rPr>
          <w:sz w:val="26"/>
          <w:szCs w:val="26"/>
        </w:rPr>
        <w:t xml:space="preserve"> in schools</w:t>
      </w:r>
      <w:r w:rsidR="006E2ED9" w:rsidRPr="009514E0">
        <w:rPr>
          <w:sz w:val="26"/>
          <w:szCs w:val="26"/>
        </w:rPr>
        <w:t>, including the use of whips, beatings with electric cables, and forcing children to kneel in the sun.</w:t>
      </w:r>
      <w:r w:rsidR="006E2ED9" w:rsidRPr="009514E0">
        <w:rPr>
          <w:rStyle w:val="FootnoteReference"/>
          <w:sz w:val="26"/>
          <w:szCs w:val="26"/>
        </w:rPr>
        <w:footnoteReference w:id="1"/>
      </w:r>
      <w:r w:rsidR="006E2ED9" w:rsidRPr="009514E0">
        <w:rPr>
          <w:sz w:val="26"/>
          <w:szCs w:val="26"/>
        </w:rPr>
        <w:t xml:space="preserve"> In UNICEF’s Voices of Children survey, 14% of children reported living in a family where there were scenes of violence and aggression; 40% said they were hit or beaten when they behaved badly, the figure even higher among rural children aged 9-13 years.</w:t>
      </w:r>
      <w:r w:rsidR="006E2ED9" w:rsidRPr="009514E0">
        <w:rPr>
          <w:rStyle w:val="FootnoteReference"/>
          <w:sz w:val="26"/>
          <w:szCs w:val="26"/>
        </w:rPr>
        <w:footnoteReference w:id="2"/>
      </w:r>
    </w:p>
    <w:p w:rsidR="00B34EFA" w:rsidRPr="00B34EFA" w:rsidRDefault="00B34EFA" w:rsidP="009514E0">
      <w:pPr>
        <w:spacing w:after="120"/>
        <w:ind w:left="482" w:hanging="482"/>
        <w:rPr>
          <w:sz w:val="26"/>
          <w:szCs w:val="26"/>
        </w:rPr>
      </w:pPr>
    </w:p>
    <w:p w:rsidR="00421116" w:rsidRDefault="00421116" w:rsidP="009514E0">
      <w:pPr>
        <w:spacing w:after="120"/>
        <w:ind w:left="482" w:hanging="482"/>
        <w:rPr>
          <w:b/>
          <w:sz w:val="28"/>
          <w:szCs w:val="28"/>
        </w:rPr>
      </w:pPr>
    </w:p>
    <w:p w:rsidR="00421116" w:rsidRDefault="00421116" w:rsidP="009514E0">
      <w:pPr>
        <w:spacing w:after="120"/>
        <w:ind w:left="482" w:hanging="482"/>
        <w:rPr>
          <w:b/>
          <w:sz w:val="28"/>
          <w:szCs w:val="28"/>
        </w:rPr>
      </w:pPr>
    </w:p>
    <w:p w:rsidR="00487765" w:rsidRPr="00D43906" w:rsidRDefault="0013347D" w:rsidP="009514E0">
      <w:pPr>
        <w:spacing w:after="120"/>
        <w:ind w:left="482" w:hanging="482"/>
        <w:rPr>
          <w:sz w:val="28"/>
          <w:szCs w:val="28"/>
        </w:rPr>
      </w:pPr>
      <w:r>
        <w:rPr>
          <w:b/>
          <w:sz w:val="28"/>
          <w:szCs w:val="28"/>
        </w:rPr>
        <w:lastRenderedPageBreak/>
        <w:t>3</w:t>
      </w:r>
      <w:r w:rsidR="009514E0">
        <w:rPr>
          <w:b/>
          <w:sz w:val="28"/>
          <w:szCs w:val="28"/>
        </w:rPr>
        <w:t xml:space="preserve"> </w:t>
      </w:r>
      <w:r w:rsidR="00487765" w:rsidRPr="00D43906">
        <w:rPr>
          <w:b/>
          <w:sz w:val="28"/>
          <w:szCs w:val="28"/>
        </w:rPr>
        <w:t>Recommendations by human rights treaty bodies</w:t>
      </w:r>
      <w:r w:rsidR="00B75377">
        <w:rPr>
          <w:b/>
          <w:sz w:val="28"/>
          <w:szCs w:val="28"/>
        </w:rPr>
        <w:t xml:space="preserve"> and during the UPR</w:t>
      </w:r>
    </w:p>
    <w:p w:rsidR="006E2ED9" w:rsidRDefault="0013347D" w:rsidP="009514E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 w:val="26"/>
          <w:szCs w:val="26"/>
        </w:rPr>
      </w:pPr>
      <w:r>
        <w:rPr>
          <w:bCs/>
          <w:sz w:val="26"/>
          <w:szCs w:val="26"/>
        </w:rPr>
        <w:t>3</w:t>
      </w:r>
      <w:r w:rsidR="009514E0">
        <w:rPr>
          <w:bCs/>
          <w:sz w:val="26"/>
          <w:szCs w:val="26"/>
        </w:rPr>
        <w:t xml:space="preserve">.1 </w:t>
      </w:r>
      <w:r w:rsidR="009514E0" w:rsidRPr="009514E0">
        <w:rPr>
          <w:bCs/>
          <w:i/>
          <w:sz w:val="26"/>
          <w:szCs w:val="26"/>
        </w:rPr>
        <w:t>CRC:</w:t>
      </w:r>
      <w:r w:rsidR="009514E0">
        <w:rPr>
          <w:bCs/>
          <w:sz w:val="26"/>
          <w:szCs w:val="26"/>
        </w:rPr>
        <w:t xml:space="preserve"> </w:t>
      </w:r>
      <w:r w:rsidR="006E2ED9" w:rsidRPr="009514E0">
        <w:rPr>
          <w:bCs/>
          <w:sz w:val="26"/>
          <w:szCs w:val="26"/>
        </w:rPr>
        <w:t>In 2003, in its concluding observations on the state party’s initial report, the Committee on the Rights of the Child welcomed the law prohibiting corporal punishment of children and made recommendations regarding its implementation, including through education campaigns for parents, teachers and other professionals and measures aimed at the care, recovery and reintegration of child victims.</w:t>
      </w:r>
      <w:r w:rsidR="009514E0">
        <w:rPr>
          <w:rStyle w:val="FootnoteReference"/>
          <w:bCs/>
          <w:sz w:val="26"/>
          <w:szCs w:val="26"/>
        </w:rPr>
        <w:footnoteReference w:id="3"/>
      </w:r>
      <w:r w:rsidR="006E2ED9" w:rsidRPr="009514E0">
        <w:rPr>
          <w:bCs/>
          <w:sz w:val="26"/>
          <w:szCs w:val="26"/>
        </w:rPr>
        <w:t xml:space="preserve"> The Committee had been led to believe that the prohibition extended to corporal punishment within the family, but as noted above it has to date proved impossible to verify that the law is </w:t>
      </w:r>
      <w:r w:rsidR="00C55519" w:rsidRPr="009514E0">
        <w:rPr>
          <w:bCs/>
          <w:sz w:val="26"/>
          <w:szCs w:val="26"/>
        </w:rPr>
        <w:t xml:space="preserve">unequivocally </w:t>
      </w:r>
      <w:r w:rsidR="006E2ED9" w:rsidRPr="009514E0">
        <w:rPr>
          <w:bCs/>
          <w:sz w:val="26"/>
          <w:szCs w:val="26"/>
        </w:rPr>
        <w:t>interpreted in this way.</w:t>
      </w:r>
    </w:p>
    <w:p w:rsidR="009514E0" w:rsidRPr="009514E0" w:rsidRDefault="0013347D" w:rsidP="009514E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 w:val="26"/>
          <w:szCs w:val="26"/>
        </w:rPr>
      </w:pPr>
      <w:r>
        <w:rPr>
          <w:bCs/>
          <w:sz w:val="26"/>
          <w:szCs w:val="26"/>
        </w:rPr>
        <w:t>3</w:t>
      </w:r>
      <w:r w:rsidR="009514E0">
        <w:rPr>
          <w:bCs/>
          <w:sz w:val="26"/>
          <w:szCs w:val="26"/>
        </w:rPr>
        <w:t xml:space="preserve">.2 </w:t>
      </w:r>
      <w:r w:rsidR="009514E0">
        <w:rPr>
          <w:bCs/>
          <w:i/>
          <w:sz w:val="26"/>
          <w:szCs w:val="26"/>
        </w:rPr>
        <w:t>UPR:</w:t>
      </w:r>
      <w:r w:rsidR="009514E0">
        <w:rPr>
          <w:bCs/>
          <w:sz w:val="26"/>
          <w:szCs w:val="26"/>
        </w:rPr>
        <w:t xml:space="preserve"> Haiti was reviewed in 2011 (session 12). No recommendations were made specifically on corporal punishment but the Government accepted a number of recommendations concerning the protection of children from violence.</w:t>
      </w:r>
      <w:r w:rsidR="009514E0">
        <w:rPr>
          <w:rStyle w:val="FootnoteReference"/>
          <w:bCs/>
          <w:sz w:val="26"/>
          <w:szCs w:val="26"/>
        </w:rPr>
        <w:footnoteReference w:id="4"/>
      </w:r>
    </w:p>
    <w:p w:rsidR="002F2E23" w:rsidRDefault="002F2E23" w:rsidP="009514E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235AD6"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9514E0" w:rsidP="00172252">
      <w:pPr>
        <w:autoSpaceDE w:val="0"/>
        <w:autoSpaceDN w:val="0"/>
        <w:adjustRightInd w:val="0"/>
        <w:rPr>
          <w:rFonts w:eastAsia="Calibri"/>
          <w:bCs/>
          <w:i/>
        </w:rPr>
      </w:pPr>
      <w:r>
        <w:rPr>
          <w:rFonts w:eastAsia="Calibri"/>
          <w:bCs/>
          <w:i/>
        </w:rPr>
        <w:t>December 2013</w:t>
      </w:r>
    </w:p>
    <w:sectPr w:rsidR="003574DA" w:rsidRPr="00172252"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C37" w:rsidRDefault="00470C37">
      <w:r>
        <w:separator/>
      </w:r>
    </w:p>
  </w:endnote>
  <w:endnote w:type="continuationSeparator" w:id="0">
    <w:p w:rsidR="00470C37" w:rsidRDefault="00470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35AD6">
      <w:rPr>
        <w:rStyle w:val="PageNumber"/>
        <w:noProof/>
      </w:rPr>
      <w:t>1</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C37" w:rsidRDefault="00470C37">
      <w:r>
        <w:separator/>
      </w:r>
    </w:p>
  </w:footnote>
  <w:footnote w:type="continuationSeparator" w:id="0">
    <w:p w:rsidR="00470C37" w:rsidRDefault="00470C37">
      <w:r>
        <w:continuationSeparator/>
      </w:r>
    </w:p>
  </w:footnote>
  <w:footnote w:id="1">
    <w:p w:rsidR="006E2ED9" w:rsidRPr="00B34EFA" w:rsidRDefault="006E2ED9" w:rsidP="00B34EFA">
      <w:pPr>
        <w:pStyle w:val="FootnoteText"/>
        <w:rPr>
          <w:lang w:val="en-GB"/>
        </w:rPr>
      </w:pPr>
      <w:r w:rsidRPr="00B34EFA">
        <w:rPr>
          <w:rStyle w:val="FootnoteReference"/>
        </w:rPr>
        <w:footnoteRef/>
      </w:r>
      <w:r w:rsidRPr="00B34EFA">
        <w:rPr>
          <w:lang w:val="en-GB"/>
        </w:rPr>
        <w:t xml:space="preserve"> Amnesty International (2008), </w:t>
      </w:r>
      <w:r w:rsidRPr="00B34EFA">
        <w:rPr>
          <w:i/>
          <w:lang w:val="en-GB"/>
        </w:rPr>
        <w:t>Safe Schools: Every girl’s right</w:t>
      </w:r>
    </w:p>
  </w:footnote>
  <w:footnote w:id="2">
    <w:p w:rsidR="006E2ED9" w:rsidRPr="00B34EFA" w:rsidRDefault="006E2ED9" w:rsidP="00B34EFA">
      <w:pPr>
        <w:pStyle w:val="FootnoteText"/>
        <w:rPr>
          <w:lang w:val="en-GB"/>
        </w:rPr>
      </w:pPr>
      <w:r w:rsidRPr="00B34EFA">
        <w:rPr>
          <w:rStyle w:val="FootnoteReference"/>
        </w:rPr>
        <w:footnoteRef/>
      </w:r>
      <w:r w:rsidRPr="00B34EFA">
        <w:rPr>
          <w:lang w:val="en-GB"/>
        </w:rPr>
        <w:t xml:space="preserve"> Reported in Government response to UN Study on Violence Against Children Questionnaire (2005)</w:t>
      </w:r>
    </w:p>
  </w:footnote>
  <w:footnote w:id="3">
    <w:p w:rsidR="009514E0" w:rsidRPr="00B34EFA" w:rsidRDefault="009514E0" w:rsidP="00B34EFA">
      <w:pPr>
        <w:pStyle w:val="FootnoteText"/>
        <w:rPr>
          <w:lang w:val="en-GB"/>
        </w:rPr>
      </w:pPr>
      <w:r w:rsidRPr="00B34EFA">
        <w:rPr>
          <w:rStyle w:val="FootnoteReference"/>
        </w:rPr>
        <w:footnoteRef/>
      </w:r>
      <w:r w:rsidRPr="00235AD6">
        <w:rPr>
          <w:lang w:val="en-GB"/>
        </w:rPr>
        <w:t xml:space="preserve"> 18 March 2003, CRC/C/15/Add.202, Concluding observations on initial report, paras. 3, 36 and 37</w:t>
      </w:r>
    </w:p>
  </w:footnote>
  <w:footnote w:id="4">
    <w:p w:rsidR="009514E0" w:rsidRPr="00B34EFA" w:rsidRDefault="009514E0" w:rsidP="00B34EFA">
      <w:pPr>
        <w:pStyle w:val="FootnoteText"/>
        <w:rPr>
          <w:lang w:val="en-GB"/>
        </w:rPr>
      </w:pPr>
      <w:r w:rsidRPr="00B34EFA">
        <w:rPr>
          <w:rStyle w:val="FootnoteReference"/>
        </w:rPr>
        <w:footnoteRef/>
      </w:r>
      <w:r w:rsidRPr="00235AD6">
        <w:rPr>
          <w:lang w:val="en-GB"/>
        </w:rPr>
        <w:t xml:space="preserve"> 8 December 2011, </w:t>
      </w:r>
      <w:r w:rsidRPr="00235AD6">
        <w:rPr>
          <w:rFonts w:eastAsia="Calibri"/>
          <w:lang w:val="en-GB" w:eastAsia="en-GB"/>
        </w:rPr>
        <w:t xml:space="preserve">A/HRC/19/19, Report of the working group, paras. </w:t>
      </w:r>
      <w:r w:rsidRPr="00B34EFA">
        <w:rPr>
          <w:rFonts w:eastAsia="Calibri"/>
          <w:lang w:eastAsia="en-GB"/>
        </w:rPr>
        <w:t>88(35), 88(40), 88(74), 88(78) and 88(92)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2044"/>
    <w:rsid w:val="00033180"/>
    <w:rsid w:val="00045E8A"/>
    <w:rsid w:val="000608D1"/>
    <w:rsid w:val="000617AB"/>
    <w:rsid w:val="00080B4C"/>
    <w:rsid w:val="00085CC0"/>
    <w:rsid w:val="000868C8"/>
    <w:rsid w:val="0009062A"/>
    <w:rsid w:val="00091F82"/>
    <w:rsid w:val="00097B98"/>
    <w:rsid w:val="00097CD7"/>
    <w:rsid w:val="000A2E30"/>
    <w:rsid w:val="000C275E"/>
    <w:rsid w:val="000F7B99"/>
    <w:rsid w:val="001139BF"/>
    <w:rsid w:val="00124306"/>
    <w:rsid w:val="0013347D"/>
    <w:rsid w:val="00136FF9"/>
    <w:rsid w:val="00152E61"/>
    <w:rsid w:val="0015561F"/>
    <w:rsid w:val="001677B7"/>
    <w:rsid w:val="00172252"/>
    <w:rsid w:val="001955B4"/>
    <w:rsid w:val="0019698E"/>
    <w:rsid w:val="001B3817"/>
    <w:rsid w:val="001B4B48"/>
    <w:rsid w:val="001D6F11"/>
    <w:rsid w:val="001D7474"/>
    <w:rsid w:val="001E1E13"/>
    <w:rsid w:val="001F3D3C"/>
    <w:rsid w:val="00202DBB"/>
    <w:rsid w:val="002141EB"/>
    <w:rsid w:val="00215B67"/>
    <w:rsid w:val="0022201E"/>
    <w:rsid w:val="00235AD6"/>
    <w:rsid w:val="00242F99"/>
    <w:rsid w:val="00243837"/>
    <w:rsid w:val="002448CD"/>
    <w:rsid w:val="00256BB4"/>
    <w:rsid w:val="00257044"/>
    <w:rsid w:val="00257208"/>
    <w:rsid w:val="00293182"/>
    <w:rsid w:val="002978BB"/>
    <w:rsid w:val="002A4EFB"/>
    <w:rsid w:val="002C3481"/>
    <w:rsid w:val="002C42E4"/>
    <w:rsid w:val="002D62CB"/>
    <w:rsid w:val="002E0A08"/>
    <w:rsid w:val="002E49C7"/>
    <w:rsid w:val="002E5233"/>
    <w:rsid w:val="002F1365"/>
    <w:rsid w:val="002F2E23"/>
    <w:rsid w:val="0032377D"/>
    <w:rsid w:val="003276B3"/>
    <w:rsid w:val="003339DF"/>
    <w:rsid w:val="003375DA"/>
    <w:rsid w:val="0034725D"/>
    <w:rsid w:val="00350466"/>
    <w:rsid w:val="00351BF5"/>
    <w:rsid w:val="00353F85"/>
    <w:rsid w:val="003574DA"/>
    <w:rsid w:val="00373D30"/>
    <w:rsid w:val="0037552E"/>
    <w:rsid w:val="003767E7"/>
    <w:rsid w:val="00390791"/>
    <w:rsid w:val="00395D49"/>
    <w:rsid w:val="003961A7"/>
    <w:rsid w:val="003A6487"/>
    <w:rsid w:val="003A70B9"/>
    <w:rsid w:val="003C6F4D"/>
    <w:rsid w:val="003E6BE2"/>
    <w:rsid w:val="0042045D"/>
    <w:rsid w:val="00421116"/>
    <w:rsid w:val="00422CC8"/>
    <w:rsid w:val="00434FD1"/>
    <w:rsid w:val="004521BB"/>
    <w:rsid w:val="00454AB9"/>
    <w:rsid w:val="00470C37"/>
    <w:rsid w:val="00483852"/>
    <w:rsid w:val="00484137"/>
    <w:rsid w:val="00487765"/>
    <w:rsid w:val="004973A2"/>
    <w:rsid w:val="004B6C67"/>
    <w:rsid w:val="00512740"/>
    <w:rsid w:val="00545754"/>
    <w:rsid w:val="005637DB"/>
    <w:rsid w:val="005674EC"/>
    <w:rsid w:val="00576EE5"/>
    <w:rsid w:val="00577A8A"/>
    <w:rsid w:val="005A0E91"/>
    <w:rsid w:val="005B6842"/>
    <w:rsid w:val="005E72AA"/>
    <w:rsid w:val="005F4F6D"/>
    <w:rsid w:val="005F75B4"/>
    <w:rsid w:val="00603F6E"/>
    <w:rsid w:val="00630638"/>
    <w:rsid w:val="00633B8E"/>
    <w:rsid w:val="00671092"/>
    <w:rsid w:val="00671D64"/>
    <w:rsid w:val="00672369"/>
    <w:rsid w:val="00677FBF"/>
    <w:rsid w:val="006C36EE"/>
    <w:rsid w:val="006C6278"/>
    <w:rsid w:val="006D08C5"/>
    <w:rsid w:val="006E043A"/>
    <w:rsid w:val="006E2ED9"/>
    <w:rsid w:val="006F3B2B"/>
    <w:rsid w:val="00702960"/>
    <w:rsid w:val="007056C2"/>
    <w:rsid w:val="00717022"/>
    <w:rsid w:val="007177C4"/>
    <w:rsid w:val="007259F2"/>
    <w:rsid w:val="00726CAE"/>
    <w:rsid w:val="007353D7"/>
    <w:rsid w:val="00774D8E"/>
    <w:rsid w:val="00774E72"/>
    <w:rsid w:val="00775305"/>
    <w:rsid w:val="00790E17"/>
    <w:rsid w:val="00795E68"/>
    <w:rsid w:val="007A1A04"/>
    <w:rsid w:val="007A1E76"/>
    <w:rsid w:val="007A5F18"/>
    <w:rsid w:val="007A6584"/>
    <w:rsid w:val="007B0EBA"/>
    <w:rsid w:val="007C0D53"/>
    <w:rsid w:val="007E4FF0"/>
    <w:rsid w:val="007F78B3"/>
    <w:rsid w:val="007F7F84"/>
    <w:rsid w:val="008039CE"/>
    <w:rsid w:val="0081007B"/>
    <w:rsid w:val="008147FB"/>
    <w:rsid w:val="00842C7D"/>
    <w:rsid w:val="00846E20"/>
    <w:rsid w:val="008556B3"/>
    <w:rsid w:val="0086146C"/>
    <w:rsid w:val="00862AE2"/>
    <w:rsid w:val="00875A0F"/>
    <w:rsid w:val="00880DBC"/>
    <w:rsid w:val="0088175D"/>
    <w:rsid w:val="008838DA"/>
    <w:rsid w:val="008863CB"/>
    <w:rsid w:val="008A1867"/>
    <w:rsid w:val="008B5A14"/>
    <w:rsid w:val="008C5E37"/>
    <w:rsid w:val="008D067C"/>
    <w:rsid w:val="008D06E2"/>
    <w:rsid w:val="008D1943"/>
    <w:rsid w:val="008E2E0C"/>
    <w:rsid w:val="008F574D"/>
    <w:rsid w:val="009021DC"/>
    <w:rsid w:val="009048A2"/>
    <w:rsid w:val="009160D2"/>
    <w:rsid w:val="0092038D"/>
    <w:rsid w:val="009253FC"/>
    <w:rsid w:val="009302DF"/>
    <w:rsid w:val="009464BC"/>
    <w:rsid w:val="009514E0"/>
    <w:rsid w:val="00951DD0"/>
    <w:rsid w:val="00963B55"/>
    <w:rsid w:val="00970241"/>
    <w:rsid w:val="0097418E"/>
    <w:rsid w:val="0098448F"/>
    <w:rsid w:val="009A1C42"/>
    <w:rsid w:val="009B565A"/>
    <w:rsid w:val="009C46E9"/>
    <w:rsid w:val="009F7D50"/>
    <w:rsid w:val="00A16BC1"/>
    <w:rsid w:val="00A34AC1"/>
    <w:rsid w:val="00A37A05"/>
    <w:rsid w:val="00A406B6"/>
    <w:rsid w:val="00A70D4B"/>
    <w:rsid w:val="00A71C28"/>
    <w:rsid w:val="00A93BB6"/>
    <w:rsid w:val="00AB4CA3"/>
    <w:rsid w:val="00AB5EF2"/>
    <w:rsid w:val="00AD08EC"/>
    <w:rsid w:val="00AF3B28"/>
    <w:rsid w:val="00B04BE6"/>
    <w:rsid w:val="00B0584A"/>
    <w:rsid w:val="00B13D6B"/>
    <w:rsid w:val="00B1456F"/>
    <w:rsid w:val="00B16561"/>
    <w:rsid w:val="00B23E82"/>
    <w:rsid w:val="00B32E1C"/>
    <w:rsid w:val="00B34EFA"/>
    <w:rsid w:val="00B40580"/>
    <w:rsid w:val="00B4284B"/>
    <w:rsid w:val="00B61CE3"/>
    <w:rsid w:val="00B75377"/>
    <w:rsid w:val="00B80D81"/>
    <w:rsid w:val="00B90949"/>
    <w:rsid w:val="00BB1C46"/>
    <w:rsid w:val="00BD6A7E"/>
    <w:rsid w:val="00BE5E05"/>
    <w:rsid w:val="00C00DBE"/>
    <w:rsid w:val="00C034F2"/>
    <w:rsid w:val="00C06D87"/>
    <w:rsid w:val="00C40578"/>
    <w:rsid w:val="00C436F6"/>
    <w:rsid w:val="00C54C15"/>
    <w:rsid w:val="00C55519"/>
    <w:rsid w:val="00C6214A"/>
    <w:rsid w:val="00C623E2"/>
    <w:rsid w:val="00C715A8"/>
    <w:rsid w:val="00C758BC"/>
    <w:rsid w:val="00C81CF0"/>
    <w:rsid w:val="00C836BC"/>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C0E49"/>
    <w:rsid w:val="00DE1C45"/>
    <w:rsid w:val="00DF26B7"/>
    <w:rsid w:val="00DF5518"/>
    <w:rsid w:val="00E1250A"/>
    <w:rsid w:val="00E14661"/>
    <w:rsid w:val="00E22152"/>
    <w:rsid w:val="00E24852"/>
    <w:rsid w:val="00E3291E"/>
    <w:rsid w:val="00E54E7F"/>
    <w:rsid w:val="00E6155F"/>
    <w:rsid w:val="00E82FFB"/>
    <w:rsid w:val="00EE0C34"/>
    <w:rsid w:val="00EE1583"/>
    <w:rsid w:val="00F00694"/>
    <w:rsid w:val="00F21FEE"/>
    <w:rsid w:val="00F25BAE"/>
    <w:rsid w:val="00F268F9"/>
    <w:rsid w:val="00F30C05"/>
    <w:rsid w:val="00F45C16"/>
    <w:rsid w:val="00F5224A"/>
    <w:rsid w:val="00F55CE0"/>
    <w:rsid w:val="00F8124B"/>
    <w:rsid w:val="00F92F82"/>
    <w:rsid w:val="00F96A9C"/>
    <w:rsid w:val="00FB060B"/>
    <w:rsid w:val="00FB1B8F"/>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paragnormal">
    <w:name w:val="paragnormal"/>
    <w:basedOn w:val="Normal"/>
    <w:rsid w:val="006E2ED9"/>
    <w:pPr>
      <w:spacing w:before="100" w:beforeAutospacing="1" w:after="100" w:afterAutospacing="1"/>
    </w:pPr>
  </w:style>
  <w:style w:type="character" w:customStyle="1" w:styleId="apple-converted-space">
    <w:name w:val="apple-converted-space"/>
    <w:rsid w:val="006E2ED9"/>
  </w:style>
  <w:style w:type="paragraph" w:customStyle="1" w:styleId="subparag1">
    <w:name w:val="subparag1"/>
    <w:basedOn w:val="Normal"/>
    <w:rsid w:val="006E2ED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paragnormal">
    <w:name w:val="paragnormal"/>
    <w:basedOn w:val="Normal"/>
    <w:rsid w:val="006E2ED9"/>
    <w:pPr>
      <w:spacing w:before="100" w:beforeAutospacing="1" w:after="100" w:afterAutospacing="1"/>
    </w:pPr>
  </w:style>
  <w:style w:type="character" w:customStyle="1" w:styleId="apple-converted-space">
    <w:name w:val="apple-converted-space"/>
    <w:rsid w:val="006E2ED9"/>
  </w:style>
  <w:style w:type="paragraph" w:customStyle="1" w:styleId="subparag1">
    <w:name w:val="subparag1"/>
    <w:basedOn w:val="Normal"/>
    <w:rsid w:val="006E2ED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E5C49C-68EF-4516-8BF7-81754E376895}"/>
</file>

<file path=customXml/itemProps2.xml><?xml version="1.0" encoding="utf-8"?>
<ds:datastoreItem xmlns:ds="http://schemas.openxmlformats.org/officeDocument/2006/customXml" ds:itemID="{4476CD00-0127-48E9-917B-F1B0B5E3E58E}"/>
</file>

<file path=customXml/itemProps3.xml><?xml version="1.0" encoding="utf-8"?>
<ds:datastoreItem xmlns:ds="http://schemas.openxmlformats.org/officeDocument/2006/customXml" ds:itemID="{3694A566-32E6-4F6C-BF89-92901C847957}"/>
</file>

<file path=customXml/itemProps4.xml><?xml version="1.0" encoding="utf-8"?>
<ds:datastoreItem xmlns:ds="http://schemas.openxmlformats.org/officeDocument/2006/customXml" ds:itemID="{1E4A0252-FE35-4DED-A7DB-29029A96A44D}"/>
</file>

<file path=docProps/app.xml><?xml version="1.0" encoding="utf-8"?>
<Properties xmlns="http://schemas.openxmlformats.org/officeDocument/2006/extended-properties" xmlns:vt="http://schemas.openxmlformats.org/officeDocument/2006/docPropsVTypes">
  <Template>Normal</Template>
  <TotalTime>0</TotalTime>
  <Pages>3</Pages>
  <Words>734</Words>
  <Characters>4186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4911</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Françoise MIANDA</cp:lastModifiedBy>
  <cp:revision>2</cp:revision>
  <cp:lastPrinted>2004-08-23T14:41:00Z</cp:lastPrinted>
  <dcterms:created xsi:type="dcterms:W3CDTF">2013-12-30T14:23:00Z</dcterms:created>
  <dcterms:modified xsi:type="dcterms:W3CDTF">2013-12-30T14:23:00Z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