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EAC8E" w14:textId="77777777" w:rsidR="0054090E" w:rsidRDefault="00000000">
      <w:pPr>
        <w:rPr>
          <w:sz w:val="50"/>
          <w:szCs w:val="50"/>
        </w:rPr>
      </w:pPr>
      <w:r>
        <w:rPr>
          <w:sz w:val="50"/>
          <w:szCs w:val="50"/>
        </w:rPr>
        <w:t xml:space="preserve"> Forced Disappearance in Mexico</w:t>
      </w:r>
    </w:p>
    <w:p w14:paraId="47EEC1EA" w14:textId="77777777" w:rsidR="0054090E" w:rsidRDefault="0054090E">
      <w:pPr>
        <w:rPr>
          <w:color w:val="999999"/>
          <w:sz w:val="30"/>
          <w:szCs w:val="30"/>
        </w:rPr>
      </w:pPr>
    </w:p>
    <w:p w14:paraId="2D92114A" w14:textId="77777777" w:rsidR="0054090E" w:rsidRDefault="00000000">
      <w:pPr>
        <w:rPr>
          <w:color w:val="666666"/>
          <w:sz w:val="30"/>
          <w:szCs w:val="30"/>
        </w:rPr>
      </w:pPr>
      <w:r>
        <w:rPr>
          <w:color w:val="666666"/>
          <w:sz w:val="30"/>
          <w:szCs w:val="30"/>
        </w:rPr>
        <w:t xml:space="preserve">  Human Rights Data</w:t>
      </w:r>
    </w:p>
    <w:p w14:paraId="57AE1135" w14:textId="77777777" w:rsidR="0054090E" w:rsidRDefault="0054090E">
      <w:pPr>
        <w:rPr>
          <w:color w:val="666666"/>
          <w:sz w:val="30"/>
          <w:szCs w:val="30"/>
        </w:rPr>
      </w:pPr>
    </w:p>
    <w:p w14:paraId="4BD7097A" w14:textId="77777777" w:rsidR="0054090E" w:rsidRDefault="00000000">
      <w:pPr>
        <w:ind w:firstLine="720"/>
        <w:rPr>
          <w:sz w:val="24"/>
          <w:szCs w:val="24"/>
        </w:rPr>
      </w:pPr>
      <w:r>
        <w:rPr>
          <w:sz w:val="24"/>
          <w:szCs w:val="24"/>
        </w:rPr>
        <w:t xml:space="preserve">The Human Rights Measurement Initiative (HRMI) produces data tools that track how well a country is respecting human rights. Our physical integrity measurements, or ‘safety from the state’ data, could be very helpful in preparation for the upcoming committee review on Mexico. All of our data are freely available on the </w:t>
      </w:r>
      <w:hyperlink r:id="rId7">
        <w:r>
          <w:rPr>
            <w:color w:val="1155CC"/>
            <w:sz w:val="24"/>
            <w:szCs w:val="24"/>
            <w:u w:val="single"/>
          </w:rPr>
          <w:t>Rights Tracker</w:t>
        </w:r>
      </w:hyperlink>
      <w:hyperlink r:id="rId8">
        <w:r>
          <w:rPr>
            <w:color w:val="1155CC"/>
            <w:sz w:val="24"/>
            <w:szCs w:val="24"/>
            <w:u w:val="single"/>
          </w:rPr>
          <w:t>.</w:t>
        </w:r>
      </w:hyperlink>
    </w:p>
    <w:p w14:paraId="13936464" w14:textId="77777777" w:rsidR="0054090E" w:rsidRDefault="0054090E">
      <w:pPr>
        <w:rPr>
          <w:sz w:val="24"/>
          <w:szCs w:val="24"/>
        </w:rPr>
      </w:pPr>
    </w:p>
    <w:p w14:paraId="187F065B" w14:textId="77777777" w:rsidR="0054090E" w:rsidRDefault="00000000">
      <w:pPr>
        <w:rPr>
          <w:sz w:val="24"/>
          <w:szCs w:val="24"/>
        </w:rPr>
      </w:pPr>
      <w:r>
        <w:rPr>
          <w:sz w:val="24"/>
          <w:szCs w:val="24"/>
        </w:rPr>
        <w:t xml:space="preserve">To measure safety from the state, we use a </w:t>
      </w:r>
      <w:hyperlink r:id="rId9">
        <w:r>
          <w:rPr>
            <w:color w:val="1155CC"/>
            <w:sz w:val="24"/>
            <w:szCs w:val="24"/>
            <w:u w:val="single"/>
          </w:rPr>
          <w:t>peer-reviewed survey methodology</w:t>
        </w:r>
      </w:hyperlink>
      <w:hyperlink r:id="rId10">
        <w:r>
          <w:rPr>
            <w:color w:val="1155CC"/>
            <w:sz w:val="24"/>
            <w:szCs w:val="24"/>
            <w:u w:val="single"/>
          </w:rPr>
          <w:t xml:space="preserve"> </w:t>
        </w:r>
      </w:hyperlink>
      <w:r>
        <w:rPr>
          <w:sz w:val="24"/>
          <w:szCs w:val="24"/>
        </w:rPr>
        <w:t>of human rights experts in each country and use Bayesian statistical techniques to produce a country score out of 10.</w:t>
      </w:r>
    </w:p>
    <w:p w14:paraId="5C23831C" w14:textId="77777777" w:rsidR="0054090E" w:rsidRDefault="0054090E">
      <w:pPr>
        <w:rPr>
          <w:sz w:val="24"/>
          <w:szCs w:val="24"/>
        </w:rPr>
      </w:pPr>
    </w:p>
    <w:p w14:paraId="5969AFE6" w14:textId="77777777" w:rsidR="0054090E" w:rsidRDefault="00000000">
      <w:pPr>
        <w:rPr>
          <w:color w:val="666666"/>
          <w:sz w:val="30"/>
          <w:szCs w:val="30"/>
        </w:rPr>
      </w:pPr>
      <w:r>
        <w:rPr>
          <w:color w:val="666666"/>
          <w:sz w:val="30"/>
          <w:szCs w:val="30"/>
        </w:rPr>
        <w:t xml:space="preserve">  Summary Score</w:t>
      </w:r>
    </w:p>
    <w:p w14:paraId="468DE584" w14:textId="77777777" w:rsidR="0054090E" w:rsidRDefault="0054090E">
      <w:pPr>
        <w:jc w:val="center"/>
        <w:rPr>
          <w:color w:val="666666"/>
          <w:sz w:val="30"/>
          <w:szCs w:val="30"/>
        </w:rPr>
      </w:pPr>
    </w:p>
    <w:p w14:paraId="4CAAE66C" w14:textId="77777777" w:rsidR="0054090E" w:rsidRDefault="00000000">
      <w:pPr>
        <w:ind w:firstLine="720"/>
        <w:rPr>
          <w:sz w:val="24"/>
          <w:szCs w:val="24"/>
        </w:rPr>
      </w:pPr>
      <w:r>
        <w:rPr>
          <w:sz w:val="24"/>
          <w:szCs w:val="24"/>
        </w:rPr>
        <w:t xml:space="preserve">HRMI measures a collection of 5 civil and political rights that foster people’s physical integrity, including the rights to freedom from: </w:t>
      </w:r>
      <w:r>
        <w:rPr>
          <w:sz w:val="24"/>
          <w:szCs w:val="24"/>
        </w:rPr>
        <w:br/>
      </w:r>
    </w:p>
    <w:p w14:paraId="5356A589" w14:textId="77777777" w:rsidR="0054090E" w:rsidRDefault="00000000">
      <w:pPr>
        <w:numPr>
          <w:ilvl w:val="0"/>
          <w:numId w:val="1"/>
        </w:numPr>
        <w:rPr>
          <w:sz w:val="24"/>
          <w:szCs w:val="24"/>
        </w:rPr>
      </w:pPr>
      <w:r>
        <w:rPr>
          <w:sz w:val="24"/>
          <w:szCs w:val="24"/>
        </w:rPr>
        <w:t xml:space="preserve">arbitrary arrest, </w:t>
      </w:r>
    </w:p>
    <w:p w14:paraId="3E194C9D" w14:textId="77777777" w:rsidR="0054090E" w:rsidRDefault="00000000">
      <w:pPr>
        <w:numPr>
          <w:ilvl w:val="0"/>
          <w:numId w:val="1"/>
        </w:numPr>
        <w:rPr>
          <w:sz w:val="24"/>
          <w:szCs w:val="24"/>
        </w:rPr>
      </w:pPr>
      <w:r>
        <w:rPr>
          <w:b/>
          <w:sz w:val="24"/>
          <w:szCs w:val="24"/>
        </w:rPr>
        <w:t>forced disappearance</w:t>
      </w:r>
      <w:r>
        <w:rPr>
          <w:sz w:val="24"/>
          <w:szCs w:val="24"/>
        </w:rPr>
        <w:t xml:space="preserve">, </w:t>
      </w:r>
    </w:p>
    <w:p w14:paraId="6B9D06B0" w14:textId="77777777" w:rsidR="0054090E" w:rsidRDefault="00000000">
      <w:pPr>
        <w:numPr>
          <w:ilvl w:val="0"/>
          <w:numId w:val="1"/>
        </w:numPr>
        <w:rPr>
          <w:sz w:val="24"/>
          <w:szCs w:val="24"/>
        </w:rPr>
      </w:pPr>
      <w:r>
        <w:rPr>
          <w:sz w:val="24"/>
          <w:szCs w:val="24"/>
        </w:rPr>
        <w:t xml:space="preserve">the death penalty, </w:t>
      </w:r>
    </w:p>
    <w:p w14:paraId="02167E1C" w14:textId="77777777" w:rsidR="0054090E" w:rsidRDefault="00000000">
      <w:pPr>
        <w:numPr>
          <w:ilvl w:val="0"/>
          <w:numId w:val="1"/>
        </w:numPr>
        <w:rPr>
          <w:sz w:val="24"/>
          <w:szCs w:val="24"/>
        </w:rPr>
      </w:pPr>
      <w:r>
        <w:rPr>
          <w:sz w:val="24"/>
          <w:szCs w:val="24"/>
        </w:rPr>
        <w:t xml:space="preserve">extrajudicial execution, and </w:t>
      </w:r>
    </w:p>
    <w:p w14:paraId="33F0A880" w14:textId="77777777" w:rsidR="0054090E" w:rsidRDefault="00000000">
      <w:pPr>
        <w:numPr>
          <w:ilvl w:val="0"/>
          <w:numId w:val="1"/>
        </w:numPr>
        <w:rPr>
          <w:sz w:val="24"/>
          <w:szCs w:val="24"/>
        </w:rPr>
      </w:pPr>
      <w:r>
        <w:rPr>
          <w:sz w:val="24"/>
          <w:szCs w:val="24"/>
        </w:rPr>
        <w:t xml:space="preserve">torture and ill-treatment. </w:t>
      </w:r>
    </w:p>
    <w:p w14:paraId="327D1669" w14:textId="77777777" w:rsidR="0054090E" w:rsidRDefault="0054090E">
      <w:pPr>
        <w:ind w:firstLine="720"/>
        <w:rPr>
          <w:sz w:val="24"/>
          <w:szCs w:val="24"/>
        </w:rPr>
      </w:pPr>
    </w:p>
    <w:p w14:paraId="03D197CF" w14:textId="77777777" w:rsidR="0054090E" w:rsidRDefault="00000000">
      <w:pPr>
        <w:rPr>
          <w:sz w:val="24"/>
          <w:szCs w:val="24"/>
        </w:rPr>
      </w:pPr>
      <w:r>
        <w:rPr>
          <w:sz w:val="24"/>
          <w:szCs w:val="24"/>
        </w:rPr>
        <w:t xml:space="preserve">On the right to be safe from the state, Mexico currently scores </w:t>
      </w:r>
      <w:r>
        <w:rPr>
          <w:b/>
          <w:sz w:val="24"/>
          <w:szCs w:val="24"/>
        </w:rPr>
        <w:t>3.1 out of 10</w:t>
      </w:r>
      <w:r>
        <w:rPr>
          <w:sz w:val="24"/>
          <w:szCs w:val="24"/>
        </w:rPr>
        <w:t xml:space="preserve">, which falls in the ‘very bad’ range. This score suggests that many people in Mexico are not safe from violations of their physical integrity rights. Compared to other countries in our sample, Mexico is performing </w:t>
      </w:r>
      <w:r>
        <w:rPr>
          <w:b/>
          <w:sz w:val="24"/>
          <w:szCs w:val="24"/>
        </w:rPr>
        <w:t xml:space="preserve">worse than average </w:t>
      </w:r>
      <w:r>
        <w:rPr>
          <w:sz w:val="24"/>
          <w:szCs w:val="24"/>
        </w:rPr>
        <w:t>on the right to be safe from the state.</w:t>
      </w:r>
    </w:p>
    <w:p w14:paraId="1AB995A0" w14:textId="77777777" w:rsidR="0054090E" w:rsidRDefault="00000000">
      <w:pPr>
        <w:jc w:val="center"/>
        <w:rPr>
          <w:sz w:val="24"/>
          <w:szCs w:val="24"/>
        </w:rPr>
      </w:pPr>
      <w:r>
        <w:rPr>
          <w:noProof/>
          <w:color w:val="666666"/>
          <w:sz w:val="30"/>
          <w:szCs w:val="30"/>
        </w:rPr>
        <w:lastRenderedPageBreak/>
        <w:drawing>
          <wp:inline distT="114300" distB="114300" distL="114300" distR="114300" wp14:anchorId="348B68A7" wp14:editId="633AA582">
            <wp:extent cx="4843463" cy="3517697"/>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843463" cy="3517697"/>
                    </a:xfrm>
                    <a:prstGeom prst="rect">
                      <a:avLst/>
                    </a:prstGeom>
                    <a:ln/>
                  </pic:spPr>
                </pic:pic>
              </a:graphicData>
            </a:graphic>
          </wp:inline>
        </w:drawing>
      </w:r>
    </w:p>
    <w:p w14:paraId="5CADE228" w14:textId="77777777" w:rsidR="0054090E" w:rsidRDefault="00000000">
      <w:pPr>
        <w:ind w:firstLine="720"/>
        <w:rPr>
          <w:color w:val="666666"/>
          <w:sz w:val="30"/>
          <w:szCs w:val="30"/>
        </w:rPr>
      </w:pPr>
      <w:r>
        <w:rPr>
          <w:color w:val="666666"/>
          <w:sz w:val="30"/>
          <w:szCs w:val="30"/>
        </w:rPr>
        <w:br/>
        <w:t xml:space="preserve">  Freedom from Forced Disappearance </w:t>
      </w:r>
    </w:p>
    <w:p w14:paraId="15C9F9DE" w14:textId="77777777" w:rsidR="0054090E" w:rsidRDefault="0054090E">
      <w:pPr>
        <w:rPr>
          <w:sz w:val="24"/>
          <w:szCs w:val="24"/>
        </w:rPr>
      </w:pPr>
    </w:p>
    <w:p w14:paraId="00836B41" w14:textId="77777777" w:rsidR="0054090E" w:rsidRDefault="00000000">
      <w:pPr>
        <w:rPr>
          <w:sz w:val="24"/>
          <w:szCs w:val="24"/>
        </w:rPr>
      </w:pPr>
      <w:r>
        <w:rPr>
          <w:sz w:val="24"/>
          <w:szCs w:val="24"/>
        </w:rPr>
        <w:tab/>
        <w:t xml:space="preserve">For </w:t>
      </w:r>
      <w:r>
        <w:rPr>
          <w:b/>
          <w:sz w:val="24"/>
          <w:szCs w:val="24"/>
        </w:rPr>
        <w:t>the right to freedom from forced disappearance</w:t>
      </w:r>
      <w:r>
        <w:rPr>
          <w:sz w:val="24"/>
          <w:szCs w:val="24"/>
        </w:rPr>
        <w:t xml:space="preserve">, Mexico currently scores </w:t>
      </w:r>
      <w:r>
        <w:rPr>
          <w:b/>
          <w:sz w:val="24"/>
          <w:szCs w:val="24"/>
        </w:rPr>
        <w:t>3.0 out of 10</w:t>
      </w:r>
      <w:r>
        <w:rPr>
          <w:sz w:val="24"/>
          <w:szCs w:val="24"/>
        </w:rPr>
        <w:t xml:space="preserve">, which falls in the ‘very bad’ range. This means that many people within Mexico are at risk of forced disappearance. </w:t>
      </w:r>
    </w:p>
    <w:p w14:paraId="4CB65988" w14:textId="77777777" w:rsidR="0054090E" w:rsidRDefault="0054090E">
      <w:pPr>
        <w:rPr>
          <w:sz w:val="24"/>
          <w:szCs w:val="24"/>
        </w:rPr>
      </w:pPr>
    </w:p>
    <w:p w14:paraId="0A9583BD" w14:textId="77777777" w:rsidR="0054090E" w:rsidRDefault="00000000">
      <w:pPr>
        <w:rPr>
          <w:sz w:val="24"/>
          <w:szCs w:val="24"/>
        </w:rPr>
      </w:pPr>
      <w:r>
        <w:rPr>
          <w:sz w:val="24"/>
          <w:szCs w:val="24"/>
        </w:rPr>
        <w:t xml:space="preserve">When compared to 30 nations worldwide, Mexico </w:t>
      </w:r>
      <w:r>
        <w:rPr>
          <w:b/>
          <w:sz w:val="24"/>
          <w:szCs w:val="24"/>
        </w:rPr>
        <w:t>scores among the lowest</w:t>
      </w:r>
      <w:r>
        <w:rPr>
          <w:sz w:val="24"/>
          <w:szCs w:val="24"/>
        </w:rPr>
        <w:t xml:space="preserve"> for the right to freedom from forced disappearance, below Mozambique, Saudi Arabia, and Venezuela </w:t>
      </w:r>
    </w:p>
    <w:p w14:paraId="24EB939F" w14:textId="77777777" w:rsidR="0054090E" w:rsidRDefault="00000000">
      <w:pPr>
        <w:jc w:val="center"/>
        <w:rPr>
          <w:sz w:val="24"/>
          <w:szCs w:val="24"/>
        </w:rPr>
      </w:pPr>
      <w:r>
        <w:rPr>
          <w:noProof/>
          <w:sz w:val="24"/>
          <w:szCs w:val="24"/>
        </w:rPr>
        <w:lastRenderedPageBreak/>
        <w:drawing>
          <wp:inline distT="114300" distB="114300" distL="114300" distR="114300" wp14:anchorId="5BEC5A12" wp14:editId="15484952">
            <wp:extent cx="5010150" cy="4477874"/>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010150" cy="4477874"/>
                    </a:xfrm>
                    <a:prstGeom prst="rect">
                      <a:avLst/>
                    </a:prstGeom>
                    <a:ln/>
                  </pic:spPr>
                </pic:pic>
              </a:graphicData>
            </a:graphic>
          </wp:inline>
        </w:drawing>
      </w:r>
    </w:p>
    <w:p w14:paraId="7C8B09CF" w14:textId="77777777" w:rsidR="0054090E" w:rsidRDefault="0054090E">
      <w:pPr>
        <w:rPr>
          <w:sz w:val="24"/>
          <w:szCs w:val="24"/>
        </w:rPr>
      </w:pPr>
    </w:p>
    <w:p w14:paraId="7D043C3D" w14:textId="77777777" w:rsidR="0054090E" w:rsidRDefault="00000000">
      <w:pPr>
        <w:rPr>
          <w:sz w:val="24"/>
          <w:szCs w:val="24"/>
        </w:rPr>
      </w:pPr>
      <w:r>
        <w:rPr>
          <w:sz w:val="24"/>
          <w:szCs w:val="24"/>
        </w:rPr>
        <w:t xml:space="preserve">We asked human rights experts in Mexico which people are especially at risk of forced disappearance. 67% of human rights experts said </w:t>
      </w:r>
      <w:r>
        <w:rPr>
          <w:b/>
          <w:sz w:val="24"/>
          <w:szCs w:val="24"/>
        </w:rPr>
        <w:t xml:space="preserve">all people </w:t>
      </w:r>
      <w:r>
        <w:rPr>
          <w:sz w:val="24"/>
          <w:szCs w:val="24"/>
        </w:rPr>
        <w:t xml:space="preserve">are at risk of disappearance in Mexico. Experts also identified </w:t>
      </w:r>
      <w:r>
        <w:rPr>
          <w:b/>
          <w:sz w:val="24"/>
          <w:szCs w:val="24"/>
        </w:rPr>
        <w:t>human rights advocates</w:t>
      </w:r>
      <w:r>
        <w:rPr>
          <w:sz w:val="24"/>
          <w:szCs w:val="24"/>
        </w:rPr>
        <w:t xml:space="preserve">, </w:t>
      </w:r>
      <w:r>
        <w:rPr>
          <w:b/>
          <w:sz w:val="24"/>
          <w:szCs w:val="24"/>
        </w:rPr>
        <w:t>migrants and/or immigrants</w:t>
      </w:r>
      <w:r>
        <w:rPr>
          <w:sz w:val="24"/>
          <w:szCs w:val="24"/>
        </w:rPr>
        <w:t xml:space="preserve">, </w:t>
      </w:r>
      <w:r>
        <w:rPr>
          <w:b/>
          <w:sz w:val="24"/>
          <w:szCs w:val="24"/>
        </w:rPr>
        <w:t>detainees</w:t>
      </w:r>
      <w:r>
        <w:rPr>
          <w:sz w:val="24"/>
          <w:szCs w:val="24"/>
        </w:rPr>
        <w:t xml:space="preserve">, </w:t>
      </w:r>
      <w:r>
        <w:rPr>
          <w:b/>
          <w:sz w:val="24"/>
          <w:szCs w:val="24"/>
        </w:rPr>
        <w:t>Indigenous people</w:t>
      </w:r>
      <w:r>
        <w:rPr>
          <w:sz w:val="24"/>
          <w:szCs w:val="24"/>
        </w:rPr>
        <w:t>, and many more, as being particularly at risk.</w:t>
      </w:r>
    </w:p>
    <w:p w14:paraId="2687DBAF" w14:textId="77777777" w:rsidR="0054090E" w:rsidRDefault="00000000">
      <w:pPr>
        <w:jc w:val="center"/>
        <w:rPr>
          <w:sz w:val="24"/>
          <w:szCs w:val="24"/>
        </w:rPr>
      </w:pPr>
      <w:r>
        <w:rPr>
          <w:noProof/>
          <w:sz w:val="24"/>
          <w:szCs w:val="24"/>
        </w:rPr>
        <w:lastRenderedPageBreak/>
        <w:drawing>
          <wp:inline distT="114300" distB="114300" distL="114300" distR="114300" wp14:anchorId="11318E08" wp14:editId="35228812">
            <wp:extent cx="4803557" cy="3437212"/>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803557" cy="3437212"/>
                    </a:xfrm>
                    <a:prstGeom prst="rect">
                      <a:avLst/>
                    </a:prstGeom>
                    <a:ln/>
                  </pic:spPr>
                </pic:pic>
              </a:graphicData>
            </a:graphic>
          </wp:inline>
        </w:drawing>
      </w:r>
    </w:p>
    <w:p w14:paraId="4503953A" w14:textId="77777777" w:rsidR="0054090E" w:rsidRDefault="0054090E">
      <w:pPr>
        <w:rPr>
          <w:sz w:val="24"/>
          <w:szCs w:val="24"/>
        </w:rPr>
      </w:pPr>
    </w:p>
    <w:p w14:paraId="3580A4F1" w14:textId="77777777" w:rsidR="0054090E" w:rsidRDefault="0054090E">
      <w:pPr>
        <w:rPr>
          <w:sz w:val="24"/>
          <w:szCs w:val="24"/>
        </w:rPr>
      </w:pPr>
    </w:p>
    <w:p w14:paraId="23448759" w14:textId="77777777" w:rsidR="0054090E" w:rsidRDefault="00000000">
      <w:pPr>
        <w:rPr>
          <w:sz w:val="24"/>
          <w:szCs w:val="24"/>
        </w:rPr>
      </w:pPr>
      <w:r>
        <w:rPr>
          <w:color w:val="666666"/>
          <w:sz w:val="30"/>
          <w:szCs w:val="30"/>
        </w:rPr>
        <w:t xml:space="preserve">  Over Time</w:t>
      </w:r>
    </w:p>
    <w:p w14:paraId="170913FD" w14:textId="77777777" w:rsidR="0054090E" w:rsidRDefault="0054090E">
      <w:pPr>
        <w:rPr>
          <w:sz w:val="24"/>
          <w:szCs w:val="24"/>
        </w:rPr>
      </w:pPr>
    </w:p>
    <w:p w14:paraId="52507C4B" w14:textId="77777777" w:rsidR="0054090E" w:rsidRDefault="00000000">
      <w:pPr>
        <w:ind w:firstLine="720"/>
        <w:rPr>
          <w:sz w:val="24"/>
          <w:szCs w:val="24"/>
        </w:rPr>
      </w:pPr>
      <w:r>
        <w:rPr>
          <w:sz w:val="24"/>
          <w:szCs w:val="24"/>
        </w:rPr>
        <w:t>We also track Mexico’s performance over time on the right to freedom from forced disappearance. Our data show that there have been no significant changes in freedom from forced disappearance since 2017, suggesting the Mexican government is not taking effective measures to prevent forced disappearance.</w:t>
      </w:r>
      <w:r>
        <w:rPr>
          <w:sz w:val="24"/>
          <w:szCs w:val="24"/>
        </w:rPr>
        <w:br/>
      </w:r>
    </w:p>
    <w:p w14:paraId="74BD299A" w14:textId="77777777" w:rsidR="0054090E" w:rsidRDefault="00000000">
      <w:pPr>
        <w:ind w:firstLine="720"/>
        <w:jc w:val="center"/>
        <w:rPr>
          <w:sz w:val="24"/>
          <w:szCs w:val="24"/>
        </w:rPr>
      </w:pPr>
      <w:r>
        <w:rPr>
          <w:noProof/>
          <w:sz w:val="24"/>
          <w:szCs w:val="24"/>
        </w:rPr>
        <w:lastRenderedPageBreak/>
        <w:drawing>
          <wp:inline distT="114300" distB="114300" distL="114300" distR="114300" wp14:anchorId="08CAF91A" wp14:editId="6DC316C3">
            <wp:extent cx="2347913" cy="291570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2347913" cy="2915708"/>
                    </a:xfrm>
                    <a:prstGeom prst="rect">
                      <a:avLst/>
                    </a:prstGeom>
                    <a:ln/>
                  </pic:spPr>
                </pic:pic>
              </a:graphicData>
            </a:graphic>
          </wp:inline>
        </w:drawing>
      </w:r>
    </w:p>
    <w:p w14:paraId="17F1E96A" w14:textId="77777777" w:rsidR="0054090E" w:rsidRDefault="0054090E">
      <w:pPr>
        <w:jc w:val="center"/>
        <w:rPr>
          <w:sz w:val="24"/>
          <w:szCs w:val="24"/>
        </w:rPr>
      </w:pPr>
    </w:p>
    <w:p w14:paraId="369453B6" w14:textId="77777777" w:rsidR="0054090E" w:rsidRDefault="0054090E">
      <w:pPr>
        <w:jc w:val="center"/>
        <w:rPr>
          <w:sz w:val="24"/>
          <w:szCs w:val="24"/>
        </w:rPr>
      </w:pPr>
    </w:p>
    <w:p w14:paraId="735C3C8A" w14:textId="77777777" w:rsidR="0054090E" w:rsidRDefault="00000000">
      <w:pPr>
        <w:rPr>
          <w:sz w:val="24"/>
          <w:szCs w:val="24"/>
        </w:rPr>
      </w:pPr>
      <w:r>
        <w:rPr>
          <w:sz w:val="24"/>
          <w:szCs w:val="24"/>
        </w:rPr>
        <w:t xml:space="preserve">For additional information regarding Mexico’s performance on civil and political rights, please refer to the </w:t>
      </w:r>
      <w:hyperlink r:id="rId15">
        <w:r>
          <w:rPr>
            <w:color w:val="1155CC"/>
            <w:sz w:val="24"/>
            <w:szCs w:val="24"/>
            <w:u w:val="single"/>
          </w:rPr>
          <w:t>Rights Tracker</w:t>
        </w:r>
      </w:hyperlink>
      <w:r>
        <w:rPr>
          <w:sz w:val="24"/>
          <w:szCs w:val="24"/>
        </w:rPr>
        <w:t xml:space="preserve">, or contact us at </w:t>
      </w:r>
      <w:hyperlink r:id="rId16">
        <w:r>
          <w:rPr>
            <w:color w:val="1155CC"/>
            <w:sz w:val="24"/>
            <w:szCs w:val="24"/>
            <w:u w:val="single"/>
          </w:rPr>
          <w:t>HRMI</w:t>
        </w:r>
      </w:hyperlink>
      <w:r>
        <w:rPr>
          <w:sz w:val="24"/>
          <w:szCs w:val="24"/>
        </w:rPr>
        <w:t xml:space="preserve"> (Thalia Kehoe Rowden - </w:t>
      </w:r>
      <w:proofErr w:type="spellStart"/>
      <w:r>
        <w:rPr>
          <w:sz w:val="24"/>
          <w:szCs w:val="24"/>
        </w:rPr>
        <w:t>Thalia.KehoeRowden@hrmi.ngo</w:t>
      </w:r>
      <w:proofErr w:type="spellEnd"/>
      <w:r>
        <w:rPr>
          <w:sz w:val="24"/>
          <w:szCs w:val="24"/>
        </w:rPr>
        <w:t>). We are always happy to help you use Rights Tracker data in your work!</w:t>
      </w:r>
    </w:p>
    <w:sectPr w:rsidR="0054090E">
      <w:headerReference w:type="default" r:id="rId17"/>
      <w:headerReference w:type="first" r:id="rId18"/>
      <w:footerReference w:type="first" r:id="rId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AA733" w14:textId="77777777" w:rsidR="00053472" w:rsidRDefault="00053472">
      <w:pPr>
        <w:spacing w:line="240" w:lineRule="auto"/>
      </w:pPr>
      <w:r>
        <w:separator/>
      </w:r>
    </w:p>
  </w:endnote>
  <w:endnote w:type="continuationSeparator" w:id="0">
    <w:p w14:paraId="09C7A88E" w14:textId="77777777" w:rsidR="00053472" w:rsidRDefault="000534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75F11" w14:textId="77777777" w:rsidR="0054090E" w:rsidRDefault="005409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5DA12" w14:textId="77777777" w:rsidR="00053472" w:rsidRDefault="00053472">
      <w:pPr>
        <w:spacing w:line="240" w:lineRule="auto"/>
      </w:pPr>
      <w:r>
        <w:separator/>
      </w:r>
    </w:p>
  </w:footnote>
  <w:footnote w:type="continuationSeparator" w:id="0">
    <w:p w14:paraId="34E0D80F" w14:textId="77777777" w:rsidR="00053472" w:rsidRDefault="000534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AEFE7" w14:textId="77777777" w:rsidR="0054090E" w:rsidRDefault="005409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7DBE0" w14:textId="77777777" w:rsidR="0054090E" w:rsidRDefault="00000000">
    <w:r>
      <w:rPr>
        <w:noProof/>
      </w:rPr>
      <w:drawing>
        <wp:inline distT="114300" distB="114300" distL="114300" distR="114300" wp14:anchorId="70B789FA" wp14:editId="4C35380E">
          <wp:extent cx="3048000" cy="11938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048000" cy="1193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62406D"/>
    <w:multiLevelType w:val="multilevel"/>
    <w:tmpl w:val="D25A42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743726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90E"/>
    <w:rsid w:val="00053472"/>
    <w:rsid w:val="0054090E"/>
    <w:rsid w:val="00557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4C878D"/>
  <w15:docId w15:val="{9D7D86C1-31FD-A143-AE1D-907675079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ightstracker.org/" TargetMode="Externa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rightstracker.org/" TargetMode="Externa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umanrightsmeasurement.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rightstracker.org/" TargetMode="External"/><Relationship Id="rId10" Type="http://schemas.openxmlformats.org/officeDocument/2006/relationships/hyperlink" Target="https://rightstracker.org/page/methodology"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rightstracker.org/page/methodology" TargetMode="External"/><Relationship Id="rId1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430</Words>
  <Characters>2452</Characters>
  <Application>Microsoft Office Word</Application>
  <DocSecurity>0</DocSecurity>
  <Lines>20</Lines>
  <Paragraphs>5</Paragraphs>
  <ScaleCrop>false</ScaleCrop>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Vogel-Denebeim, Allton R</cp:lastModifiedBy>
  <cp:revision>2</cp:revision>
  <dcterms:created xsi:type="dcterms:W3CDTF">2023-08-07T16:53:00Z</dcterms:created>
  <dcterms:modified xsi:type="dcterms:W3CDTF">2023-08-07T16:53:00Z</dcterms:modified>
</cp:coreProperties>
</file>