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836" w:rsidRPr="00D21115" w:rsidRDefault="00A17836" w:rsidP="00D21115">
      <w:pPr>
        <w:bidi/>
        <w:jc w:val="both"/>
        <w:rPr>
          <w:rFonts w:ascii="Traditional Arabic" w:hAnsi="Traditional Arabic" w:cs="Traditional Arabic"/>
          <w:b/>
          <w:bCs/>
          <w:sz w:val="24"/>
          <w:szCs w:val="24"/>
          <w:u w:val="single"/>
          <w:rtl/>
        </w:rPr>
      </w:pPr>
    </w:p>
    <w:p w:rsidR="00D21115" w:rsidRPr="00D21115" w:rsidRDefault="00D21115" w:rsidP="00D21115">
      <w:pPr>
        <w:bidi/>
        <w:jc w:val="center"/>
        <w:rPr>
          <w:rFonts w:ascii="Traditional Arabic" w:hAnsi="Traditional Arabic" w:cs="Traditional Arabic"/>
          <w:b/>
          <w:bCs/>
          <w:sz w:val="24"/>
          <w:szCs w:val="24"/>
          <w:u w:val="single"/>
          <w:rtl/>
        </w:rPr>
      </w:pPr>
      <w:r w:rsidRPr="00D21115">
        <w:rPr>
          <w:rFonts w:ascii="Traditional Arabic" w:hAnsi="Traditional Arabic" w:cs="Traditional Arabic"/>
          <w:b/>
          <w:bCs/>
          <w:sz w:val="24"/>
          <w:szCs w:val="24"/>
          <w:u w:val="single"/>
          <w:rtl/>
        </w:rPr>
        <w:t xml:space="preserve">مرفق رقم (1) </w:t>
      </w:r>
    </w:p>
    <w:p w:rsidR="00580E26" w:rsidRPr="00D21115" w:rsidRDefault="0029478A" w:rsidP="00D21115">
      <w:pPr>
        <w:bidi/>
        <w:jc w:val="center"/>
        <w:rPr>
          <w:rFonts w:ascii="Traditional Arabic" w:hAnsi="Traditional Arabic" w:cs="Traditional Arabic"/>
          <w:b/>
          <w:bCs/>
          <w:sz w:val="24"/>
          <w:szCs w:val="24"/>
          <w:u w:val="single"/>
          <w:rtl/>
        </w:rPr>
      </w:pPr>
      <w:r w:rsidRPr="00D21115">
        <w:rPr>
          <w:rFonts w:ascii="Traditional Arabic" w:hAnsi="Traditional Arabic" w:cs="Traditional Arabic"/>
          <w:b/>
          <w:bCs/>
          <w:sz w:val="24"/>
          <w:szCs w:val="24"/>
          <w:u w:val="single"/>
          <w:rtl/>
        </w:rPr>
        <w:t>فهارس تقرير</w:t>
      </w:r>
      <w:r w:rsidR="00D21115">
        <w:rPr>
          <w:rFonts w:ascii="Traditional Arabic" w:hAnsi="Traditional Arabic" w:cs="Traditional Arabic" w:hint="cs"/>
          <w:b/>
          <w:bCs/>
          <w:sz w:val="24"/>
          <w:szCs w:val="24"/>
          <w:u w:val="single"/>
          <w:rtl/>
        </w:rPr>
        <w:t xml:space="preserve"> </w:t>
      </w:r>
      <w:r w:rsidRPr="00D21115">
        <w:rPr>
          <w:rFonts w:ascii="Traditional Arabic" w:hAnsi="Traditional Arabic" w:cs="Traditional Arabic"/>
          <w:b/>
          <w:bCs/>
          <w:sz w:val="24"/>
          <w:szCs w:val="24"/>
          <w:u w:val="single"/>
          <w:rtl/>
        </w:rPr>
        <w:t xml:space="preserve">دولة فلسطين </w:t>
      </w:r>
      <w:r w:rsidR="00D21115">
        <w:rPr>
          <w:rFonts w:ascii="Traditional Arabic" w:hAnsi="Traditional Arabic" w:cs="Traditional Arabic" w:hint="cs"/>
          <w:b/>
          <w:bCs/>
          <w:sz w:val="24"/>
          <w:szCs w:val="24"/>
          <w:u w:val="single"/>
          <w:rtl/>
        </w:rPr>
        <w:t>الأول الخاص</w:t>
      </w:r>
      <w:r w:rsidR="00D21115" w:rsidRPr="00D21115">
        <w:rPr>
          <w:rFonts w:ascii="Traditional Arabic" w:hAnsi="Traditional Arabic" w:cs="Traditional Arabic"/>
          <w:b/>
          <w:bCs/>
          <w:sz w:val="24"/>
          <w:szCs w:val="24"/>
          <w:u w:val="single"/>
          <w:rtl/>
        </w:rPr>
        <w:t xml:space="preserve"> </w:t>
      </w:r>
      <w:r w:rsidR="00D21115">
        <w:rPr>
          <w:rFonts w:ascii="Traditional Arabic" w:hAnsi="Traditional Arabic" w:cs="Traditional Arabic" w:hint="cs"/>
          <w:b/>
          <w:bCs/>
          <w:sz w:val="24"/>
          <w:szCs w:val="24"/>
          <w:u w:val="single"/>
          <w:rtl/>
        </w:rPr>
        <w:t>بإ</w:t>
      </w:r>
      <w:r w:rsidRPr="00D21115">
        <w:rPr>
          <w:rFonts w:ascii="Traditional Arabic" w:hAnsi="Traditional Arabic" w:cs="Traditional Arabic"/>
          <w:b/>
          <w:bCs/>
          <w:sz w:val="24"/>
          <w:szCs w:val="24"/>
          <w:u w:val="single"/>
          <w:rtl/>
        </w:rPr>
        <w:t xml:space="preserve">تفاقية حقوق الطفل </w:t>
      </w:r>
      <w:r w:rsidR="00D21115">
        <w:rPr>
          <w:rFonts w:ascii="Traditional Arabic" w:hAnsi="Traditional Arabic" w:cs="Traditional Arabic" w:hint="cs"/>
          <w:b/>
          <w:bCs/>
          <w:sz w:val="24"/>
          <w:szCs w:val="24"/>
          <w:u w:val="single"/>
          <w:rtl/>
        </w:rPr>
        <w:t>(</w:t>
      </w:r>
      <w:r w:rsidR="00D21115">
        <w:rPr>
          <w:rFonts w:ascii="Traditional Arabic" w:hAnsi="Traditional Arabic" w:cs="Traditional Arabic"/>
          <w:b/>
          <w:bCs/>
          <w:sz w:val="24"/>
          <w:szCs w:val="24"/>
          <w:u w:val="single"/>
        </w:rPr>
        <w:t>CRC</w:t>
      </w:r>
      <w:r w:rsidR="00D21115">
        <w:rPr>
          <w:rFonts w:ascii="Traditional Arabic" w:hAnsi="Traditional Arabic" w:cs="Traditional Arabic" w:hint="cs"/>
          <w:b/>
          <w:bCs/>
          <w:sz w:val="24"/>
          <w:szCs w:val="24"/>
          <w:u w:val="single"/>
          <w:rtl/>
        </w:rPr>
        <w:t>)</w:t>
      </w:r>
    </w:p>
    <w:p w:rsidR="0029478A" w:rsidRPr="00D21115" w:rsidRDefault="0029478A" w:rsidP="00D21115">
      <w:pPr>
        <w:pStyle w:val="ListParagraph"/>
        <w:numPr>
          <w:ilvl w:val="0"/>
          <w:numId w:val="27"/>
        </w:numPr>
        <w:rPr>
          <w:rFonts w:ascii="Traditional Arabic" w:eastAsiaTheme="minorHAnsi" w:hAnsi="Traditional Arabic" w:cs="Traditional Arabic"/>
          <w:sz w:val="24"/>
          <w:szCs w:val="24"/>
          <w:rtl/>
        </w:rPr>
      </w:pPr>
      <w:r w:rsidRPr="00D21115">
        <w:rPr>
          <w:rFonts w:ascii="Traditional Arabic" w:hAnsi="Traditional Arabic" w:cs="Traditional Arabic"/>
          <w:b/>
          <w:bCs/>
          <w:sz w:val="24"/>
          <w:szCs w:val="24"/>
          <w:rtl/>
        </w:rPr>
        <w:t>فهرس</w:t>
      </w:r>
      <w:r w:rsidR="00D21115" w:rsidRPr="00D21115">
        <w:rPr>
          <w:rFonts w:ascii="Traditional Arabic" w:hAnsi="Traditional Arabic" w:cs="Traditional Arabic"/>
          <w:b/>
          <w:bCs/>
          <w:sz w:val="24"/>
          <w:szCs w:val="24"/>
          <w:rtl/>
        </w:rPr>
        <w:t xml:space="preserve"> رقم (1): </w:t>
      </w:r>
      <w:r w:rsidR="00D21115" w:rsidRPr="00D21115">
        <w:rPr>
          <w:rFonts w:ascii="Traditional Arabic" w:hAnsi="Traditional Arabic" w:cs="Traditional Arabic"/>
          <w:sz w:val="24"/>
          <w:szCs w:val="24"/>
          <w:rtl/>
        </w:rPr>
        <w:t>تنص</w:t>
      </w:r>
      <w:r w:rsidRPr="00D21115">
        <w:rPr>
          <w:rFonts w:ascii="Traditional Arabic" w:eastAsiaTheme="minorHAnsi" w:hAnsi="Traditional Arabic" w:cs="Traditional Arabic"/>
          <w:sz w:val="24"/>
          <w:szCs w:val="24"/>
          <w:rtl/>
        </w:rPr>
        <w:t xml:space="preserve"> المادة </w:t>
      </w:r>
      <w:r w:rsidRPr="00D21115">
        <w:rPr>
          <w:rFonts w:ascii="Traditional Arabic" w:eastAsiaTheme="minorHAnsi" w:hAnsi="Traditional Arabic" w:cs="Traditional Arabic"/>
          <w:b/>
          <w:bCs/>
          <w:sz w:val="24"/>
          <w:szCs w:val="24"/>
          <w:rtl/>
        </w:rPr>
        <w:t>29</w:t>
      </w:r>
      <w:r w:rsidRPr="00D21115">
        <w:rPr>
          <w:rFonts w:ascii="Traditional Arabic" w:eastAsiaTheme="minorHAnsi" w:hAnsi="Traditional Arabic" w:cs="Traditional Arabic"/>
          <w:sz w:val="24"/>
          <w:szCs w:val="24"/>
          <w:rtl/>
        </w:rPr>
        <w:t xml:space="preserve"> من القانون الأساسي: </w:t>
      </w:r>
      <w:r w:rsidRPr="00D21115">
        <w:rPr>
          <w:rFonts w:ascii="Traditional Arabic" w:eastAsia="Times New Roman" w:hAnsi="Traditional Arabic" w:cs="Traditional Arabic"/>
          <w:sz w:val="24"/>
          <w:szCs w:val="24"/>
          <w:rtl/>
          <w:lang w:val="en-GB" w:eastAsia="de-DE"/>
        </w:rPr>
        <w:t>"رعاية الأمومة والطفولة واجب وطني، وللأطفال الحق في</w:t>
      </w:r>
      <w:r w:rsidRPr="00D21115">
        <w:rPr>
          <w:rFonts w:ascii="Traditional Arabic" w:eastAsia="Times New Roman" w:hAnsi="Traditional Arabic" w:cs="Traditional Arabic"/>
          <w:sz w:val="24"/>
          <w:szCs w:val="24"/>
          <w:lang w:val="en-GB" w:eastAsia="de-DE"/>
        </w:rPr>
        <w:t>:</w:t>
      </w:r>
      <w:r w:rsidRPr="00D21115">
        <w:rPr>
          <w:rFonts w:ascii="Traditional Arabic" w:eastAsia="Times New Roman" w:hAnsi="Traditional Arabic" w:cs="Traditional Arabic"/>
          <w:sz w:val="24"/>
          <w:szCs w:val="24"/>
          <w:lang w:val="en-GB" w:eastAsia="de-DE"/>
        </w:rPr>
        <w:br/>
      </w:r>
      <w:r w:rsidRPr="00D21115">
        <w:rPr>
          <w:rFonts w:ascii="Traditional Arabic" w:eastAsia="Times New Roman" w:hAnsi="Traditional Arabic" w:cs="Traditional Arabic"/>
          <w:sz w:val="24"/>
          <w:szCs w:val="24"/>
          <w:rtl/>
          <w:lang w:val="en-GB" w:eastAsia="de-DE"/>
        </w:rPr>
        <w:t>1. الحماية والرعاية الشاملة؛</w:t>
      </w:r>
      <w:r w:rsidRPr="00D21115">
        <w:rPr>
          <w:rFonts w:ascii="Traditional Arabic" w:eastAsia="Times New Roman" w:hAnsi="Traditional Arabic" w:cs="Traditional Arabic"/>
          <w:sz w:val="24"/>
          <w:szCs w:val="24"/>
          <w:lang w:val="en-GB" w:eastAsia="de-DE"/>
        </w:rPr>
        <w:br/>
      </w:r>
      <w:r w:rsidRPr="00D21115">
        <w:rPr>
          <w:rFonts w:ascii="Traditional Arabic" w:eastAsia="Times New Roman" w:hAnsi="Traditional Arabic" w:cs="Traditional Arabic"/>
          <w:sz w:val="24"/>
          <w:szCs w:val="24"/>
          <w:rtl/>
          <w:lang w:val="en-GB" w:eastAsia="de-DE"/>
        </w:rPr>
        <w:t>2. أن لا يستغلوا لأي غرض كان ولا يسمح لهم بالقيام بعمل يلحق ضررا ًبسلامتهـم أو بصحتهم أو بتعليمهم؛</w:t>
      </w:r>
      <w:r w:rsidRPr="00D21115">
        <w:rPr>
          <w:rFonts w:ascii="Traditional Arabic" w:eastAsia="Times New Roman" w:hAnsi="Traditional Arabic" w:cs="Traditional Arabic"/>
          <w:sz w:val="24"/>
          <w:szCs w:val="24"/>
          <w:lang w:val="en-GB" w:eastAsia="de-DE"/>
        </w:rPr>
        <w:br/>
      </w:r>
      <w:r w:rsidRPr="00D21115">
        <w:rPr>
          <w:rFonts w:ascii="Traditional Arabic" w:eastAsia="Times New Roman" w:hAnsi="Traditional Arabic" w:cs="Traditional Arabic"/>
          <w:sz w:val="24"/>
          <w:szCs w:val="24"/>
          <w:rtl/>
          <w:lang w:val="en-GB" w:eastAsia="de-DE"/>
        </w:rPr>
        <w:t>3. الحماية من الإيذاء والمعاملة القاسية؛</w:t>
      </w:r>
      <w:r w:rsidRPr="00D21115">
        <w:rPr>
          <w:rFonts w:ascii="Traditional Arabic" w:eastAsia="Times New Roman" w:hAnsi="Traditional Arabic" w:cs="Traditional Arabic"/>
          <w:sz w:val="24"/>
          <w:szCs w:val="24"/>
          <w:lang w:val="en-GB" w:eastAsia="de-DE"/>
        </w:rPr>
        <w:br/>
      </w:r>
      <w:r w:rsidRPr="00D21115">
        <w:rPr>
          <w:rFonts w:ascii="Traditional Arabic" w:eastAsia="Times New Roman" w:hAnsi="Traditional Arabic" w:cs="Traditional Arabic"/>
          <w:sz w:val="24"/>
          <w:szCs w:val="24"/>
          <w:rtl/>
          <w:lang w:val="en-GB" w:eastAsia="de-DE"/>
        </w:rPr>
        <w:t xml:space="preserve">4. يحرم </w:t>
      </w:r>
      <w:hyperlink r:id="rId7" w:history="1">
        <w:r w:rsidRPr="00D21115">
          <w:rPr>
            <w:rFonts w:ascii="Traditional Arabic" w:eastAsia="Times New Roman" w:hAnsi="Traditional Arabic" w:cs="Traditional Arabic"/>
            <w:sz w:val="24"/>
            <w:szCs w:val="24"/>
            <w:rtl/>
            <w:lang w:val="en-GB" w:eastAsia="de-DE"/>
          </w:rPr>
          <w:t>القانون</w:t>
        </w:r>
      </w:hyperlink>
      <w:r w:rsidRPr="00D21115">
        <w:rPr>
          <w:rFonts w:ascii="Traditional Arabic" w:eastAsia="Times New Roman" w:hAnsi="Traditional Arabic" w:cs="Traditional Arabic"/>
          <w:sz w:val="24"/>
          <w:szCs w:val="24"/>
          <w:rtl/>
          <w:lang w:val="en-GB" w:eastAsia="en-GB"/>
        </w:rPr>
        <w:t xml:space="preserve"> </w:t>
      </w:r>
      <w:r w:rsidRPr="00D21115">
        <w:rPr>
          <w:rFonts w:ascii="Traditional Arabic" w:eastAsia="Times New Roman" w:hAnsi="Traditional Arabic" w:cs="Traditional Arabic"/>
          <w:sz w:val="24"/>
          <w:szCs w:val="24"/>
          <w:rtl/>
          <w:lang w:val="en-GB" w:eastAsia="de-DE"/>
        </w:rPr>
        <w:t>تعريض الأطفال للضرب والمعاملة القاسيتين من قبل ذويهم؛</w:t>
      </w:r>
      <w:r w:rsidRPr="00D21115">
        <w:rPr>
          <w:rFonts w:ascii="Traditional Arabic" w:eastAsia="Times New Roman" w:hAnsi="Traditional Arabic" w:cs="Traditional Arabic"/>
          <w:sz w:val="24"/>
          <w:szCs w:val="24"/>
          <w:lang w:val="en-GB" w:eastAsia="de-DE"/>
        </w:rPr>
        <w:br/>
      </w:r>
      <w:r w:rsidRPr="00D21115">
        <w:rPr>
          <w:rFonts w:ascii="Traditional Arabic" w:eastAsia="Times New Roman" w:hAnsi="Traditional Arabic" w:cs="Traditional Arabic"/>
          <w:sz w:val="24"/>
          <w:szCs w:val="24"/>
          <w:rtl/>
          <w:lang w:val="en-GB" w:eastAsia="de-DE"/>
        </w:rPr>
        <w:t>5. أن يفصلوا إذا حكم عليهم بعقوبة سالبة للحرية عن البالغين وأن يعاملوا بطريقة تستهدف إصلاحهم وتتناسب مع أعمارهم"</w:t>
      </w:r>
      <w:r w:rsidRPr="00D21115">
        <w:rPr>
          <w:rFonts w:ascii="Traditional Arabic" w:eastAsia="Times New Roman" w:hAnsi="Traditional Arabic" w:cs="Traditional Arabic"/>
          <w:sz w:val="24"/>
          <w:szCs w:val="24"/>
          <w:lang w:val="en-GB" w:eastAsia="de-DE"/>
        </w:rPr>
        <w:t>.</w:t>
      </w:r>
    </w:p>
    <w:p w:rsidR="00A17836" w:rsidRPr="00D21115" w:rsidRDefault="0029478A" w:rsidP="00D21115">
      <w:pPr>
        <w:pStyle w:val="ListParagraph"/>
        <w:numPr>
          <w:ilvl w:val="0"/>
          <w:numId w:val="27"/>
        </w:numPr>
        <w:spacing w:after="0" w:line="240" w:lineRule="auto"/>
        <w:jc w:val="both"/>
        <w:rPr>
          <w:rFonts w:ascii="Traditional Arabic" w:eastAsia="Times New Roman" w:hAnsi="Traditional Arabic" w:cs="Traditional Arabic"/>
          <w:sz w:val="24"/>
          <w:szCs w:val="24"/>
          <w:rtl/>
          <w:lang w:val="en-GB" w:eastAsia="en-GB"/>
        </w:rPr>
      </w:pPr>
      <w:r w:rsidRPr="00D21115">
        <w:rPr>
          <w:rFonts w:ascii="Traditional Arabic" w:hAnsi="Traditional Arabic" w:cs="Traditional Arabic"/>
          <w:b/>
          <w:bCs/>
          <w:sz w:val="24"/>
          <w:szCs w:val="24"/>
          <w:rtl/>
        </w:rPr>
        <w:t>فهرس</w:t>
      </w:r>
      <w:r w:rsidR="00D21115" w:rsidRPr="00D21115">
        <w:rPr>
          <w:rFonts w:ascii="Traditional Arabic" w:hAnsi="Traditional Arabic" w:cs="Traditional Arabic"/>
          <w:b/>
          <w:bCs/>
          <w:sz w:val="24"/>
          <w:szCs w:val="24"/>
          <w:rtl/>
        </w:rPr>
        <w:t xml:space="preserve"> رقم (2):</w:t>
      </w:r>
      <w:r w:rsidRPr="00D21115">
        <w:rPr>
          <w:rFonts w:ascii="Traditional Arabic" w:hAnsi="Traditional Arabic" w:cs="Traditional Arabic"/>
          <w:sz w:val="24"/>
          <w:szCs w:val="24"/>
          <w:rtl/>
        </w:rPr>
        <w:t xml:space="preserve"> </w:t>
      </w:r>
      <w:r w:rsidR="00A17836" w:rsidRPr="00D21115">
        <w:rPr>
          <w:rFonts w:ascii="Traditional Arabic" w:eastAsia="Times New Roman" w:hAnsi="Traditional Arabic" w:cs="Traditional Arabic"/>
          <w:sz w:val="24"/>
          <w:szCs w:val="24"/>
          <w:rtl/>
          <w:lang w:val="en-GB" w:eastAsia="en-GB"/>
        </w:rPr>
        <w:t xml:space="preserve">اللجنة الفنية لعدالة الاحداث هي اللجنة المنبثقة عن </w:t>
      </w:r>
      <w:r w:rsidR="00385D52" w:rsidRPr="00D21115">
        <w:rPr>
          <w:rFonts w:ascii="Traditional Arabic" w:eastAsia="Times New Roman" w:hAnsi="Traditional Arabic" w:cs="Traditional Arabic"/>
          <w:sz w:val="24"/>
          <w:szCs w:val="24"/>
          <w:rtl/>
          <w:lang w:val="en-GB" w:eastAsia="en-GB"/>
        </w:rPr>
        <w:t>(اللجنة الوطنية لعدالة الأ</w:t>
      </w:r>
      <w:r w:rsidR="00A17836" w:rsidRPr="00D21115">
        <w:rPr>
          <w:rFonts w:ascii="Traditional Arabic" w:eastAsia="Times New Roman" w:hAnsi="Traditional Arabic" w:cs="Traditional Arabic"/>
          <w:sz w:val="24"/>
          <w:szCs w:val="24"/>
          <w:rtl/>
          <w:lang w:val="en-GB" w:eastAsia="en-GB"/>
        </w:rPr>
        <w:t>حداث</w:t>
      </w:r>
      <w:r w:rsidR="00385D52" w:rsidRPr="00D21115">
        <w:rPr>
          <w:rFonts w:ascii="Traditional Arabic" w:eastAsia="Times New Roman" w:hAnsi="Traditional Arabic" w:cs="Traditional Arabic"/>
          <w:sz w:val="24"/>
          <w:szCs w:val="24"/>
          <w:rtl/>
          <w:lang w:val="en-GB" w:eastAsia="en-GB"/>
        </w:rPr>
        <w:t>)</w:t>
      </w:r>
      <w:r w:rsidR="00A17836" w:rsidRPr="00D21115">
        <w:rPr>
          <w:rFonts w:ascii="Traditional Arabic" w:eastAsia="Times New Roman" w:hAnsi="Traditional Arabic" w:cs="Traditional Arabic"/>
          <w:sz w:val="24"/>
          <w:szCs w:val="24"/>
          <w:rtl/>
          <w:lang w:val="en-GB" w:eastAsia="en-GB"/>
        </w:rPr>
        <w:t xml:space="preserve"> التي تم انشاؤها بقرار </w:t>
      </w:r>
      <w:r w:rsidR="00385D52" w:rsidRPr="00D21115">
        <w:rPr>
          <w:rFonts w:ascii="Traditional Arabic" w:eastAsia="Times New Roman" w:hAnsi="Traditional Arabic" w:cs="Traditional Arabic"/>
          <w:sz w:val="24"/>
          <w:szCs w:val="24"/>
          <w:rtl/>
          <w:lang w:val="en-GB" w:eastAsia="en-GB"/>
        </w:rPr>
        <w:t>من مجلس الوزراء في شهر تشرين الأ</w:t>
      </w:r>
      <w:r w:rsidR="00A17836" w:rsidRPr="00D21115">
        <w:rPr>
          <w:rFonts w:ascii="Traditional Arabic" w:eastAsia="Times New Roman" w:hAnsi="Traditional Arabic" w:cs="Traditional Arabic"/>
          <w:sz w:val="24"/>
          <w:szCs w:val="24"/>
          <w:rtl/>
          <w:lang w:val="en-GB" w:eastAsia="en-GB"/>
        </w:rPr>
        <w:t>ول 2010.</w:t>
      </w:r>
    </w:p>
    <w:p w:rsidR="00A17836" w:rsidRPr="00D21115" w:rsidRDefault="00A17836" w:rsidP="00D21115">
      <w:pPr>
        <w:pStyle w:val="ListParagraph"/>
        <w:numPr>
          <w:ilvl w:val="0"/>
          <w:numId w:val="27"/>
        </w:numPr>
        <w:spacing w:after="0" w:line="240" w:lineRule="auto"/>
        <w:jc w:val="both"/>
        <w:rPr>
          <w:rFonts w:ascii="Traditional Arabic" w:eastAsiaTheme="minorHAnsi" w:hAnsi="Traditional Arabic" w:cs="Traditional Arabic"/>
          <w:sz w:val="24"/>
          <w:szCs w:val="24"/>
        </w:rPr>
      </w:pPr>
      <w:r w:rsidRPr="00D21115">
        <w:rPr>
          <w:rFonts w:ascii="Traditional Arabic" w:eastAsia="Times New Roman" w:hAnsi="Traditional Arabic" w:cs="Traditional Arabic"/>
          <w:b/>
          <w:bCs/>
          <w:sz w:val="24"/>
          <w:szCs w:val="24"/>
          <w:rtl/>
          <w:lang w:val="en-GB" w:eastAsia="en-GB"/>
        </w:rPr>
        <w:lastRenderedPageBreak/>
        <w:t xml:space="preserve">فهرس </w:t>
      </w:r>
      <w:r w:rsidR="00D21115" w:rsidRPr="00D21115">
        <w:rPr>
          <w:rFonts w:ascii="Traditional Arabic" w:eastAsia="Times New Roman" w:hAnsi="Traditional Arabic" w:cs="Traditional Arabic"/>
          <w:b/>
          <w:bCs/>
          <w:sz w:val="24"/>
          <w:szCs w:val="24"/>
          <w:rtl/>
          <w:lang w:val="en-GB" w:eastAsia="en-GB"/>
        </w:rPr>
        <w:t>رقم (3)</w:t>
      </w:r>
      <w:r w:rsidRPr="00D21115">
        <w:rPr>
          <w:rFonts w:ascii="Traditional Arabic" w:eastAsia="Times New Roman" w:hAnsi="Traditional Arabic" w:cs="Traditional Arabic"/>
          <w:b/>
          <w:bCs/>
          <w:sz w:val="24"/>
          <w:szCs w:val="24"/>
          <w:rtl/>
          <w:lang w:val="en-GB" w:eastAsia="en-GB"/>
        </w:rPr>
        <w:t>:</w:t>
      </w:r>
      <w:r w:rsidRPr="00D21115">
        <w:rPr>
          <w:rFonts w:ascii="Traditional Arabic" w:eastAsia="Times New Roman" w:hAnsi="Traditional Arabic" w:cs="Traditional Arabic"/>
          <w:sz w:val="24"/>
          <w:szCs w:val="24"/>
          <w:rtl/>
          <w:lang w:val="en-GB" w:eastAsia="en-GB"/>
        </w:rPr>
        <w:t xml:space="preserve"> </w:t>
      </w:r>
      <w:r w:rsidRPr="00D21115">
        <w:rPr>
          <w:rFonts w:ascii="Traditional Arabic" w:eastAsiaTheme="minorHAnsi" w:hAnsi="Traditional Arabic" w:cs="Traditional Arabic"/>
          <w:sz w:val="24"/>
          <w:szCs w:val="24"/>
          <w:rtl/>
        </w:rPr>
        <w:t xml:space="preserve">تم استحداث مكتب خاص بنيابة الاحداث داخل مكتب النائب العام ويعمل به رئيس نيابة الاحداث وعدد من الموظفين الاداريين والقانونيين من </w:t>
      </w:r>
      <w:r w:rsidR="00520C3E" w:rsidRPr="00D21115">
        <w:rPr>
          <w:rFonts w:ascii="Traditional Arabic" w:eastAsiaTheme="minorHAnsi" w:hAnsi="Traditional Arabic" w:cs="Traditional Arabic"/>
          <w:sz w:val="24"/>
          <w:szCs w:val="24"/>
          <w:rtl/>
        </w:rPr>
        <w:t>أ</w:t>
      </w:r>
      <w:r w:rsidRPr="00D21115">
        <w:rPr>
          <w:rFonts w:ascii="Traditional Arabic" w:eastAsiaTheme="minorHAnsi" w:hAnsi="Traditional Arabic" w:cs="Traditional Arabic"/>
          <w:sz w:val="24"/>
          <w:szCs w:val="24"/>
          <w:rtl/>
        </w:rPr>
        <w:t xml:space="preserve">جل </w:t>
      </w:r>
      <w:r w:rsidR="00520C3E" w:rsidRPr="00D21115">
        <w:rPr>
          <w:rFonts w:ascii="Traditional Arabic" w:eastAsiaTheme="minorHAnsi" w:hAnsi="Traditional Arabic" w:cs="Traditional Arabic"/>
          <w:sz w:val="24"/>
          <w:szCs w:val="24"/>
          <w:rtl/>
        </w:rPr>
        <w:t>الإ</w:t>
      </w:r>
      <w:r w:rsidRPr="00D21115">
        <w:rPr>
          <w:rFonts w:ascii="Traditional Arabic" w:eastAsiaTheme="minorHAnsi" w:hAnsi="Traditional Arabic" w:cs="Traditional Arabic"/>
          <w:sz w:val="24"/>
          <w:szCs w:val="24"/>
          <w:rtl/>
        </w:rPr>
        <w:t xml:space="preserve">شراف والمتابعة لقضايا </w:t>
      </w:r>
      <w:r w:rsidR="00520C3E" w:rsidRPr="00D21115">
        <w:rPr>
          <w:rFonts w:ascii="Traditional Arabic" w:eastAsiaTheme="minorHAnsi" w:hAnsi="Traditional Arabic" w:cs="Traditional Arabic"/>
          <w:sz w:val="24"/>
          <w:szCs w:val="24"/>
          <w:rtl/>
        </w:rPr>
        <w:t>الأ</w:t>
      </w:r>
      <w:r w:rsidRPr="00D21115">
        <w:rPr>
          <w:rFonts w:ascii="Traditional Arabic" w:eastAsiaTheme="minorHAnsi" w:hAnsi="Traditional Arabic" w:cs="Traditional Arabic"/>
          <w:sz w:val="24"/>
          <w:szCs w:val="24"/>
          <w:rtl/>
        </w:rPr>
        <w:t xml:space="preserve">حداث </w:t>
      </w:r>
      <w:r w:rsidR="00520C3E" w:rsidRPr="00D21115">
        <w:rPr>
          <w:rFonts w:ascii="Traditional Arabic" w:eastAsiaTheme="minorHAnsi" w:hAnsi="Traditional Arabic" w:cs="Traditional Arabic"/>
          <w:sz w:val="24"/>
          <w:szCs w:val="24"/>
          <w:rtl/>
        </w:rPr>
        <w:t>والأ</w:t>
      </w:r>
      <w:r w:rsidRPr="00D21115">
        <w:rPr>
          <w:rFonts w:ascii="Traditional Arabic" w:eastAsiaTheme="minorHAnsi" w:hAnsi="Traditional Arabic" w:cs="Traditional Arabic"/>
          <w:sz w:val="24"/>
          <w:szCs w:val="24"/>
          <w:rtl/>
        </w:rPr>
        <w:t xml:space="preserve">طفال على مستوى الوطن </w:t>
      </w:r>
      <w:r w:rsidR="00520C3E" w:rsidRPr="00D21115">
        <w:rPr>
          <w:rFonts w:ascii="Traditional Arabic" w:eastAsiaTheme="minorHAnsi" w:hAnsi="Traditional Arabic" w:cs="Traditional Arabic"/>
          <w:sz w:val="24"/>
          <w:szCs w:val="24"/>
          <w:rtl/>
        </w:rPr>
        <w:t>بإ</w:t>
      </w:r>
      <w:r w:rsidR="008D5C27" w:rsidRPr="00D21115">
        <w:rPr>
          <w:rFonts w:ascii="Traditional Arabic" w:eastAsiaTheme="minorHAnsi" w:hAnsi="Traditional Arabic" w:cs="Traditional Arabic"/>
          <w:sz w:val="24"/>
          <w:szCs w:val="24"/>
          <w:rtl/>
        </w:rPr>
        <w:t>شراف</w:t>
      </w:r>
      <w:r w:rsidRPr="00D21115">
        <w:rPr>
          <w:rFonts w:ascii="Traditional Arabic" w:eastAsiaTheme="minorHAnsi" w:hAnsi="Traditional Arabic" w:cs="Traditional Arabic"/>
          <w:sz w:val="24"/>
          <w:szCs w:val="24"/>
          <w:rtl/>
        </w:rPr>
        <w:t xml:space="preserve"> مباشر من قبل النائب العام الفلسطيني.</w:t>
      </w:r>
    </w:p>
    <w:p w:rsidR="00A17836" w:rsidRPr="00D21115" w:rsidRDefault="00A17836" w:rsidP="00D21115">
      <w:pPr>
        <w:pStyle w:val="ListParagraph"/>
        <w:spacing w:after="0" w:line="240" w:lineRule="auto"/>
        <w:jc w:val="both"/>
        <w:rPr>
          <w:rFonts w:ascii="Traditional Arabic" w:eastAsiaTheme="minorHAnsi" w:hAnsi="Traditional Arabic" w:cs="Traditional Arabic"/>
          <w:color w:val="000000"/>
          <w:sz w:val="24"/>
          <w:szCs w:val="24"/>
          <w:rtl/>
        </w:rPr>
      </w:pPr>
      <w:r w:rsidRPr="00D21115">
        <w:rPr>
          <w:rFonts w:ascii="Traditional Arabic" w:eastAsiaTheme="minorHAnsi" w:hAnsi="Traditional Arabic" w:cs="Traditional Arabic"/>
          <w:color w:val="000000"/>
          <w:sz w:val="24"/>
          <w:szCs w:val="24"/>
          <w:rtl/>
        </w:rPr>
        <w:t xml:space="preserve">كما تم تكليف اعضاء نيابة الأحداث من ذوي الخبرة للحضور امام محكمة </w:t>
      </w:r>
      <w:r w:rsidR="008D5C27" w:rsidRPr="00D21115">
        <w:rPr>
          <w:rFonts w:ascii="Traditional Arabic" w:eastAsiaTheme="minorHAnsi" w:hAnsi="Traditional Arabic" w:cs="Traditional Arabic"/>
          <w:color w:val="000000"/>
          <w:sz w:val="24"/>
          <w:szCs w:val="24"/>
          <w:rtl/>
        </w:rPr>
        <w:t>الاستئناف</w:t>
      </w:r>
      <w:r w:rsidRPr="00D21115">
        <w:rPr>
          <w:rFonts w:ascii="Traditional Arabic" w:eastAsiaTheme="minorHAnsi" w:hAnsi="Traditional Arabic" w:cs="Traditional Arabic"/>
          <w:color w:val="000000"/>
          <w:sz w:val="24"/>
          <w:szCs w:val="24"/>
          <w:rtl/>
        </w:rPr>
        <w:t xml:space="preserve"> بصفتها محكمة استئناف احداث، ومتابعة وتقديم مذكرات قانونية بالطعون المقدمة امام محكمة النقض بقضايا الاحداث.</w:t>
      </w:r>
    </w:p>
    <w:p w:rsidR="00D16E4D" w:rsidRPr="00D21115" w:rsidRDefault="00A17836" w:rsidP="00D21115">
      <w:pPr>
        <w:pStyle w:val="ListParagraph"/>
        <w:numPr>
          <w:ilvl w:val="0"/>
          <w:numId w:val="27"/>
        </w:numPr>
        <w:jc w:val="both"/>
        <w:rPr>
          <w:rFonts w:ascii="Traditional Arabic" w:hAnsi="Traditional Arabic" w:cs="Traditional Arabic"/>
          <w:sz w:val="24"/>
          <w:szCs w:val="24"/>
          <w:rtl/>
        </w:rPr>
      </w:pPr>
      <w:r w:rsidRPr="00D21115">
        <w:rPr>
          <w:rFonts w:ascii="Traditional Arabic" w:eastAsiaTheme="minorHAnsi" w:hAnsi="Traditional Arabic" w:cs="Traditional Arabic"/>
          <w:b/>
          <w:bCs/>
          <w:color w:val="000000"/>
          <w:sz w:val="24"/>
          <w:szCs w:val="24"/>
          <w:rtl/>
        </w:rPr>
        <w:t>فهرس</w:t>
      </w:r>
      <w:r w:rsidR="00D21115" w:rsidRPr="00D21115">
        <w:rPr>
          <w:rFonts w:ascii="Traditional Arabic" w:eastAsiaTheme="minorHAnsi" w:hAnsi="Traditional Arabic" w:cs="Traditional Arabic"/>
          <w:b/>
          <w:bCs/>
          <w:color w:val="000000"/>
          <w:sz w:val="24"/>
          <w:szCs w:val="24"/>
          <w:rtl/>
        </w:rPr>
        <w:t xml:space="preserve"> رقم (4)</w:t>
      </w:r>
      <w:r w:rsidRPr="00D21115">
        <w:rPr>
          <w:rFonts w:ascii="Traditional Arabic" w:eastAsiaTheme="minorHAnsi" w:hAnsi="Traditional Arabic" w:cs="Traditional Arabic"/>
          <w:b/>
          <w:bCs/>
          <w:color w:val="000000"/>
          <w:sz w:val="24"/>
          <w:szCs w:val="24"/>
          <w:rtl/>
        </w:rPr>
        <w:t>:</w:t>
      </w:r>
      <w:r w:rsidRPr="00D21115">
        <w:rPr>
          <w:rFonts w:ascii="Traditional Arabic" w:eastAsiaTheme="minorHAnsi" w:hAnsi="Traditional Arabic" w:cs="Traditional Arabic"/>
          <w:color w:val="000000"/>
          <w:sz w:val="24"/>
          <w:szCs w:val="24"/>
          <w:rtl/>
        </w:rPr>
        <w:t xml:space="preserve"> </w:t>
      </w:r>
      <w:r w:rsidR="00D16E4D" w:rsidRPr="00D21115">
        <w:rPr>
          <w:rFonts w:ascii="Traditional Arabic" w:eastAsia="Times New Roman" w:hAnsi="Traditional Arabic" w:cs="Traditional Arabic"/>
          <w:sz w:val="24"/>
          <w:szCs w:val="24"/>
          <w:rtl/>
        </w:rPr>
        <w:t>(قانون وزارة الشؤون الاجتماعية رقم (14) لسنة 1956)</w:t>
      </w:r>
      <w:r w:rsidR="00D16E4D" w:rsidRPr="00D21115">
        <w:rPr>
          <w:rFonts w:ascii="Traditional Arabic" w:hAnsi="Traditional Arabic" w:cs="Traditional Arabic"/>
          <w:sz w:val="24"/>
          <w:szCs w:val="24"/>
          <w:rtl/>
        </w:rPr>
        <w:t xml:space="preserve"> و(قانون حقوق المعوقين رقم 4 لسنة 1999) و</w:t>
      </w:r>
      <w:r w:rsidR="00D16E4D" w:rsidRPr="00D21115">
        <w:rPr>
          <w:rFonts w:ascii="Traditional Arabic" w:eastAsia="Times New Roman" w:hAnsi="Traditional Arabic" w:cs="Traditional Arabic"/>
          <w:sz w:val="24"/>
          <w:szCs w:val="24"/>
          <w:rtl/>
        </w:rPr>
        <w:t>قانون الطفل الفلسطيني</w:t>
      </w:r>
      <w:r w:rsidR="00751172" w:rsidRPr="00D21115">
        <w:rPr>
          <w:rFonts w:ascii="Traditional Arabic" w:eastAsia="Times New Roman" w:hAnsi="Traditional Arabic" w:cs="Traditional Arabic"/>
          <w:sz w:val="24"/>
          <w:szCs w:val="24"/>
          <w:rtl/>
        </w:rPr>
        <w:t xml:space="preserve"> المعدل</w:t>
      </w:r>
      <w:r w:rsidR="00D16E4D" w:rsidRPr="00D21115">
        <w:rPr>
          <w:rFonts w:ascii="Traditional Arabic" w:eastAsia="Times New Roman" w:hAnsi="Traditional Arabic" w:cs="Traditional Arabic"/>
          <w:sz w:val="24"/>
          <w:szCs w:val="24"/>
          <w:rtl/>
        </w:rPr>
        <w:t xml:space="preserve"> رقم 7 لسنة 2004.</w:t>
      </w:r>
    </w:p>
    <w:p w:rsidR="007220E8" w:rsidRPr="00D21115" w:rsidRDefault="007220E8" w:rsidP="00D21115">
      <w:pPr>
        <w:pStyle w:val="ListParagraph"/>
        <w:numPr>
          <w:ilvl w:val="0"/>
          <w:numId w:val="27"/>
        </w:numPr>
        <w:jc w:val="both"/>
        <w:rPr>
          <w:rFonts w:ascii="Traditional Arabic" w:eastAsia="Times New Roman" w:hAnsi="Traditional Arabic" w:cs="Traditional Arabic"/>
          <w:sz w:val="24"/>
          <w:szCs w:val="24"/>
          <w:rtl/>
          <w:lang w:val="en-GB" w:eastAsia="en-GB" w:bidi="ar-JO"/>
        </w:rPr>
      </w:pPr>
      <w:r w:rsidRPr="00D21115">
        <w:rPr>
          <w:rFonts w:ascii="Traditional Arabic" w:eastAsia="Times New Roman" w:hAnsi="Traditional Arabic" w:cs="Traditional Arabic"/>
          <w:b/>
          <w:bCs/>
          <w:sz w:val="24"/>
          <w:szCs w:val="24"/>
          <w:rtl/>
          <w:lang w:eastAsia="en-GB"/>
        </w:rPr>
        <w:t xml:space="preserve">فهرس </w:t>
      </w:r>
      <w:r w:rsidR="00D21115" w:rsidRPr="00D21115">
        <w:rPr>
          <w:rFonts w:ascii="Traditional Arabic" w:eastAsia="Times New Roman" w:hAnsi="Traditional Arabic" w:cs="Traditional Arabic"/>
          <w:b/>
          <w:bCs/>
          <w:sz w:val="24"/>
          <w:szCs w:val="24"/>
          <w:rtl/>
          <w:lang w:eastAsia="en-GB"/>
        </w:rPr>
        <w:t>رقم (</w:t>
      </w:r>
      <w:r w:rsidRPr="00D21115">
        <w:rPr>
          <w:rFonts w:ascii="Traditional Arabic" w:eastAsia="Times New Roman" w:hAnsi="Traditional Arabic" w:cs="Traditional Arabic"/>
          <w:b/>
          <w:bCs/>
          <w:sz w:val="24"/>
          <w:szCs w:val="24"/>
          <w:rtl/>
          <w:lang w:eastAsia="en-GB"/>
        </w:rPr>
        <w:t>5</w:t>
      </w:r>
      <w:r w:rsidR="00D21115" w:rsidRPr="00D21115">
        <w:rPr>
          <w:rFonts w:ascii="Traditional Arabic" w:eastAsia="Times New Roman" w:hAnsi="Traditional Arabic" w:cs="Traditional Arabic"/>
          <w:b/>
          <w:bCs/>
          <w:sz w:val="24"/>
          <w:szCs w:val="24"/>
          <w:rtl/>
          <w:lang w:eastAsia="en-GB"/>
        </w:rPr>
        <w:t>)</w:t>
      </w:r>
      <w:r w:rsidRPr="00D21115">
        <w:rPr>
          <w:rFonts w:ascii="Traditional Arabic" w:eastAsia="Times New Roman" w:hAnsi="Traditional Arabic" w:cs="Traditional Arabic"/>
          <w:b/>
          <w:bCs/>
          <w:sz w:val="24"/>
          <w:szCs w:val="24"/>
          <w:rtl/>
          <w:lang w:eastAsia="en-GB"/>
        </w:rPr>
        <w:t>:</w:t>
      </w:r>
      <w:r w:rsidRPr="00D21115">
        <w:rPr>
          <w:rFonts w:ascii="Traditional Arabic" w:eastAsia="Times New Roman" w:hAnsi="Traditional Arabic" w:cs="Traditional Arabic"/>
          <w:sz w:val="24"/>
          <w:szCs w:val="24"/>
          <w:rtl/>
          <w:lang w:eastAsia="en-GB"/>
        </w:rPr>
        <w:t xml:space="preserve"> </w:t>
      </w:r>
      <w:r w:rsidR="00D16E4D" w:rsidRPr="00D21115">
        <w:rPr>
          <w:rFonts w:ascii="Traditional Arabic" w:eastAsia="Times New Roman" w:hAnsi="Traditional Arabic" w:cs="Traditional Arabic"/>
          <w:sz w:val="24"/>
          <w:szCs w:val="24"/>
          <w:rtl/>
          <w:lang w:val="en-GB" w:eastAsia="en-GB" w:bidi="ar-JO"/>
        </w:rPr>
        <w:t>تم في أ</w:t>
      </w:r>
      <w:r w:rsidR="00F311C8" w:rsidRPr="00D21115">
        <w:rPr>
          <w:rFonts w:ascii="Traditional Arabic" w:eastAsia="Times New Roman" w:hAnsi="Traditional Arabic" w:cs="Traditional Arabic"/>
          <w:sz w:val="24"/>
          <w:szCs w:val="24"/>
          <w:rtl/>
          <w:lang w:val="en-GB" w:eastAsia="en-GB" w:bidi="ar-JO"/>
        </w:rPr>
        <w:t xml:space="preserve">واخر عام </w:t>
      </w:r>
      <w:r w:rsidR="00D21115" w:rsidRPr="00D21115">
        <w:rPr>
          <w:rFonts w:ascii="Traditional Arabic" w:eastAsia="Times New Roman" w:hAnsi="Traditional Arabic" w:cs="Traditional Arabic"/>
          <w:sz w:val="24"/>
          <w:szCs w:val="24"/>
          <w:rtl/>
          <w:lang w:val="en-GB" w:eastAsia="en-GB" w:bidi="ar-JO"/>
        </w:rPr>
        <w:t>2013 إصدار</w:t>
      </w:r>
      <w:r w:rsidR="00F311C8" w:rsidRPr="00D21115">
        <w:rPr>
          <w:rFonts w:ascii="Traditional Arabic" w:eastAsia="Times New Roman" w:hAnsi="Traditional Arabic" w:cs="Traditional Arabic"/>
          <w:sz w:val="24"/>
          <w:szCs w:val="24"/>
          <w:rtl/>
          <w:lang w:val="en-GB" w:eastAsia="en-GB" w:bidi="ar-JO"/>
        </w:rPr>
        <w:t xml:space="preserve"> دليل إجراءات موحد لعمل دائرة الأ</w:t>
      </w:r>
      <w:r w:rsidRPr="00D21115">
        <w:rPr>
          <w:rFonts w:ascii="Traditional Arabic" w:eastAsia="Times New Roman" w:hAnsi="Traditional Arabic" w:cs="Traditional Arabic"/>
          <w:sz w:val="24"/>
          <w:szCs w:val="24"/>
          <w:rtl/>
          <w:lang w:val="en-GB" w:eastAsia="en-GB" w:bidi="ar-JO"/>
        </w:rPr>
        <w:t xml:space="preserve">سرة </w:t>
      </w:r>
      <w:r w:rsidR="00F311C8" w:rsidRPr="00D21115">
        <w:rPr>
          <w:rFonts w:ascii="Traditional Arabic" w:eastAsia="Times New Roman" w:hAnsi="Traditional Arabic" w:cs="Traditional Arabic"/>
          <w:sz w:val="24"/>
          <w:szCs w:val="24"/>
          <w:rtl/>
          <w:lang w:val="en-GB" w:eastAsia="en-GB" w:bidi="ar-JO"/>
        </w:rPr>
        <w:t>والأحداث</w:t>
      </w:r>
      <w:r w:rsidRPr="00D21115">
        <w:rPr>
          <w:rFonts w:ascii="Traditional Arabic" w:eastAsia="Times New Roman" w:hAnsi="Traditional Arabic" w:cs="Traditional Arabic"/>
          <w:sz w:val="24"/>
          <w:szCs w:val="24"/>
          <w:rtl/>
          <w:lang w:val="en-GB" w:eastAsia="en-GB" w:bidi="ar-JO"/>
        </w:rPr>
        <w:t>، م</w:t>
      </w:r>
      <w:r w:rsidR="00F311C8" w:rsidRPr="00D21115">
        <w:rPr>
          <w:rFonts w:ascii="Traditional Arabic" w:eastAsia="Times New Roman" w:hAnsi="Traditional Arabic" w:cs="Traditional Arabic"/>
          <w:sz w:val="24"/>
          <w:szCs w:val="24"/>
          <w:rtl/>
          <w:lang w:val="en-GB" w:eastAsia="en-GB" w:bidi="ar-JO"/>
        </w:rPr>
        <w:t>وضحا الهيكلية والوصف الوظيفي وآل</w:t>
      </w:r>
      <w:r w:rsidRPr="00D21115">
        <w:rPr>
          <w:rFonts w:ascii="Traditional Arabic" w:eastAsia="Times New Roman" w:hAnsi="Traditional Arabic" w:cs="Traditional Arabic"/>
          <w:sz w:val="24"/>
          <w:szCs w:val="24"/>
          <w:rtl/>
          <w:lang w:val="en-GB" w:eastAsia="en-GB" w:bidi="ar-JO"/>
        </w:rPr>
        <w:t>يات العمل</w:t>
      </w:r>
      <w:r w:rsidR="00F311C8" w:rsidRPr="00D21115">
        <w:rPr>
          <w:rFonts w:ascii="Traditional Arabic" w:eastAsia="Times New Roman" w:hAnsi="Traditional Arabic" w:cs="Traditional Arabic"/>
          <w:sz w:val="24"/>
          <w:szCs w:val="24"/>
          <w:rtl/>
          <w:lang w:val="en-GB" w:eastAsia="en-GB" w:bidi="ar-JO"/>
        </w:rPr>
        <w:t xml:space="preserve">. </w:t>
      </w:r>
    </w:p>
    <w:p w:rsidR="00F311C8" w:rsidRPr="00D21115" w:rsidRDefault="00F311C8" w:rsidP="00D21115">
      <w:pPr>
        <w:pStyle w:val="ListParagraph"/>
        <w:numPr>
          <w:ilvl w:val="0"/>
          <w:numId w:val="27"/>
        </w:numPr>
        <w:jc w:val="both"/>
        <w:rPr>
          <w:rFonts w:ascii="Traditional Arabic" w:hAnsi="Traditional Arabic" w:cs="Traditional Arabic"/>
          <w:sz w:val="24"/>
          <w:szCs w:val="24"/>
          <w:rtl/>
          <w:lang w:eastAsia="de-DE"/>
        </w:rPr>
      </w:pPr>
      <w:r w:rsidRPr="00D21115">
        <w:rPr>
          <w:rFonts w:ascii="Traditional Arabic" w:eastAsia="Times New Roman" w:hAnsi="Traditional Arabic" w:cs="Traditional Arabic"/>
          <w:b/>
          <w:bCs/>
          <w:sz w:val="24"/>
          <w:szCs w:val="24"/>
          <w:rtl/>
          <w:lang w:val="en-GB" w:eastAsia="en-GB" w:bidi="ar-JO"/>
        </w:rPr>
        <w:t>فهرس</w:t>
      </w:r>
      <w:r w:rsidR="00D21115" w:rsidRPr="00D21115">
        <w:rPr>
          <w:rFonts w:ascii="Traditional Arabic" w:eastAsia="Times New Roman" w:hAnsi="Traditional Arabic" w:cs="Traditional Arabic"/>
          <w:b/>
          <w:bCs/>
          <w:sz w:val="24"/>
          <w:szCs w:val="24"/>
          <w:rtl/>
          <w:lang w:val="en-GB" w:eastAsia="en-GB" w:bidi="ar-JO"/>
        </w:rPr>
        <w:t xml:space="preserve"> رقم</w:t>
      </w:r>
      <w:r w:rsidRPr="00D21115">
        <w:rPr>
          <w:rFonts w:ascii="Traditional Arabic" w:eastAsia="Times New Roman" w:hAnsi="Traditional Arabic" w:cs="Traditional Arabic"/>
          <w:b/>
          <w:bCs/>
          <w:sz w:val="24"/>
          <w:szCs w:val="24"/>
          <w:rtl/>
          <w:lang w:val="en-GB" w:eastAsia="en-GB" w:bidi="ar-JO"/>
        </w:rPr>
        <w:t xml:space="preserve"> </w:t>
      </w:r>
      <w:r w:rsidR="00D21115" w:rsidRPr="00D21115">
        <w:rPr>
          <w:rFonts w:ascii="Traditional Arabic" w:eastAsia="Times New Roman" w:hAnsi="Traditional Arabic" w:cs="Traditional Arabic"/>
          <w:b/>
          <w:bCs/>
          <w:sz w:val="24"/>
          <w:szCs w:val="24"/>
          <w:rtl/>
          <w:lang w:val="en-GB" w:eastAsia="en-GB" w:bidi="ar-JO"/>
        </w:rPr>
        <w:t>(</w:t>
      </w:r>
      <w:r w:rsidRPr="00D21115">
        <w:rPr>
          <w:rFonts w:ascii="Traditional Arabic" w:eastAsia="Times New Roman" w:hAnsi="Traditional Arabic" w:cs="Traditional Arabic"/>
          <w:b/>
          <w:bCs/>
          <w:sz w:val="24"/>
          <w:szCs w:val="24"/>
          <w:rtl/>
          <w:lang w:val="en-GB" w:eastAsia="en-GB" w:bidi="ar-JO"/>
        </w:rPr>
        <w:t>6</w:t>
      </w:r>
      <w:r w:rsidR="00D21115" w:rsidRPr="00D21115">
        <w:rPr>
          <w:rFonts w:ascii="Traditional Arabic" w:eastAsia="Times New Roman" w:hAnsi="Traditional Arabic" w:cs="Traditional Arabic"/>
          <w:b/>
          <w:bCs/>
          <w:sz w:val="24"/>
          <w:szCs w:val="24"/>
          <w:rtl/>
          <w:lang w:val="en-GB" w:eastAsia="en-GB" w:bidi="ar-JO"/>
        </w:rPr>
        <w:t>)</w:t>
      </w:r>
      <w:r w:rsidRPr="00D21115">
        <w:rPr>
          <w:rFonts w:ascii="Traditional Arabic" w:eastAsia="Times New Roman" w:hAnsi="Traditional Arabic" w:cs="Traditional Arabic"/>
          <w:b/>
          <w:bCs/>
          <w:sz w:val="24"/>
          <w:szCs w:val="24"/>
          <w:rtl/>
          <w:lang w:val="en-GB" w:eastAsia="en-GB" w:bidi="ar-JO"/>
        </w:rPr>
        <w:t>: أ</w:t>
      </w:r>
      <w:r w:rsidRPr="00D21115">
        <w:rPr>
          <w:rFonts w:ascii="Traditional Arabic" w:hAnsi="Traditional Arabic" w:cs="Traditional Arabic"/>
          <w:sz w:val="24"/>
          <w:szCs w:val="24"/>
          <w:rtl/>
          <w:lang w:eastAsia="de-DE"/>
        </w:rPr>
        <w:t>هم أهداف هذه الخطة تعزيز الشراكة مع المجتمع المدني في مجال حقوق الإنسان، وتطوير نظام قانوني وطني محدث ومستقر يراعي كافة احتياجات فئات المجتمع، وتوفير بيئة ملائمة للتقاضي، وتطوير نظام فعال للمساعدة القانونية والوصول للعدالة، وتعزيز قدرات العاملين والعاملات في مؤسسات قطاع العدالة. وأخيرا تعزيز إدماج مفاهيم عدالة الأطفال والنوع الاجتماعي في أعمال مؤسسات قطاع العدالة.</w:t>
      </w:r>
    </w:p>
    <w:p w:rsidR="00772A9A" w:rsidRPr="00D21115" w:rsidRDefault="00141965" w:rsidP="00D21115">
      <w:pPr>
        <w:pStyle w:val="ListParagraph"/>
        <w:numPr>
          <w:ilvl w:val="0"/>
          <w:numId w:val="27"/>
        </w:numPr>
        <w:jc w:val="both"/>
        <w:rPr>
          <w:rFonts w:ascii="Traditional Arabic" w:hAnsi="Traditional Arabic" w:cs="Traditional Arabic"/>
          <w:sz w:val="24"/>
          <w:szCs w:val="24"/>
          <w:rtl/>
          <w:lang w:eastAsia="de-DE"/>
        </w:rPr>
      </w:pPr>
      <w:r w:rsidRPr="00D21115">
        <w:rPr>
          <w:rFonts w:ascii="Traditional Arabic" w:hAnsi="Traditional Arabic" w:cs="Traditional Arabic"/>
          <w:b/>
          <w:bCs/>
          <w:sz w:val="24"/>
          <w:szCs w:val="24"/>
          <w:rtl/>
          <w:lang w:eastAsia="de-DE"/>
        </w:rPr>
        <w:t>فهرس</w:t>
      </w:r>
      <w:r w:rsidR="00D21115" w:rsidRPr="00D21115">
        <w:rPr>
          <w:rFonts w:ascii="Traditional Arabic" w:hAnsi="Traditional Arabic" w:cs="Traditional Arabic"/>
          <w:b/>
          <w:bCs/>
          <w:sz w:val="24"/>
          <w:szCs w:val="24"/>
          <w:rtl/>
          <w:lang w:eastAsia="de-DE"/>
        </w:rPr>
        <w:t xml:space="preserve"> رقم</w:t>
      </w:r>
      <w:r w:rsidRPr="00D21115">
        <w:rPr>
          <w:rFonts w:ascii="Traditional Arabic" w:hAnsi="Traditional Arabic" w:cs="Traditional Arabic"/>
          <w:b/>
          <w:bCs/>
          <w:sz w:val="24"/>
          <w:szCs w:val="24"/>
          <w:rtl/>
          <w:lang w:eastAsia="de-DE"/>
        </w:rPr>
        <w:t xml:space="preserve"> </w:t>
      </w:r>
      <w:r w:rsidR="00D21115" w:rsidRPr="00D21115">
        <w:rPr>
          <w:rFonts w:ascii="Traditional Arabic" w:hAnsi="Traditional Arabic" w:cs="Traditional Arabic"/>
          <w:b/>
          <w:bCs/>
          <w:sz w:val="24"/>
          <w:szCs w:val="24"/>
          <w:rtl/>
          <w:lang w:eastAsia="de-DE"/>
        </w:rPr>
        <w:t>(7)</w:t>
      </w:r>
      <w:r w:rsidRPr="00D21115">
        <w:rPr>
          <w:rFonts w:ascii="Traditional Arabic" w:hAnsi="Traditional Arabic" w:cs="Traditional Arabic"/>
          <w:b/>
          <w:bCs/>
          <w:sz w:val="24"/>
          <w:szCs w:val="24"/>
          <w:rtl/>
          <w:lang w:eastAsia="de-DE"/>
        </w:rPr>
        <w:t xml:space="preserve">: </w:t>
      </w:r>
      <w:r w:rsidR="00772A9A" w:rsidRPr="00D21115">
        <w:rPr>
          <w:rFonts w:ascii="Traditional Arabic" w:hAnsi="Traditional Arabic" w:cs="Traditional Arabic"/>
          <w:sz w:val="24"/>
          <w:szCs w:val="24"/>
          <w:rtl/>
          <w:lang w:eastAsia="de-DE"/>
        </w:rPr>
        <w:t>صدر بتاريخ 10نيسان 2018 قرار مجلس الوزراء رقم 11 لعام 2018 بتسمية أعضاء المجلس الوطني للطفل من كل من: وزير التنمية الاجتماعية الرئيس، ووكيل وزارة التنمية نائبا للرئيس، ومجلس القضاء الاعلى، وديوان قاضي القضاة والنيابة العامة ووزارة الداخلية ووزارة التربية والتعليم ووزارة ا</w:t>
      </w:r>
      <w:r w:rsidR="003058DA" w:rsidRPr="00D21115">
        <w:rPr>
          <w:rFonts w:ascii="Traditional Arabic" w:hAnsi="Traditional Arabic" w:cs="Traditional Arabic"/>
          <w:sz w:val="24"/>
          <w:szCs w:val="24"/>
          <w:rtl/>
          <w:lang w:eastAsia="de-DE"/>
        </w:rPr>
        <w:t xml:space="preserve">لعمل ووزارة </w:t>
      </w:r>
      <w:r w:rsidR="003058DA" w:rsidRPr="00D21115">
        <w:rPr>
          <w:rFonts w:ascii="Traditional Arabic" w:hAnsi="Traditional Arabic" w:cs="Traditional Arabic"/>
          <w:sz w:val="24"/>
          <w:szCs w:val="24"/>
          <w:rtl/>
          <w:lang w:eastAsia="de-DE"/>
        </w:rPr>
        <w:lastRenderedPageBreak/>
        <w:t>الصحة وهيئة شؤون الأ</w:t>
      </w:r>
      <w:r w:rsidR="00772A9A" w:rsidRPr="00D21115">
        <w:rPr>
          <w:rFonts w:ascii="Traditional Arabic" w:hAnsi="Traditional Arabic" w:cs="Traditional Arabic"/>
          <w:sz w:val="24"/>
          <w:szCs w:val="24"/>
          <w:rtl/>
          <w:lang w:eastAsia="de-DE"/>
        </w:rPr>
        <w:t>سرى والمحررين كمؤسسات حكومية، والهيئة المستقلة لحقوق الانسان، والحركة العالمية للدفاع عن الاطفال-فرع فلسطين، وجامعة النجاح الوطنية وجامعة بيت لحم، والمركز الفلسطيني للإرشاد وأخيراً سيدة فاعلة في مجال حقوق الطفل (رولا سلامة).</w:t>
      </w:r>
    </w:p>
    <w:p w:rsidR="00D21115" w:rsidRPr="00D21115" w:rsidRDefault="00141965" w:rsidP="00D21115">
      <w:pPr>
        <w:pStyle w:val="ListParagraph"/>
        <w:numPr>
          <w:ilvl w:val="0"/>
          <w:numId w:val="27"/>
        </w:numPr>
        <w:overflowPunct w:val="0"/>
        <w:autoSpaceDE w:val="0"/>
        <w:autoSpaceDN w:val="0"/>
        <w:adjustRightInd w:val="0"/>
        <w:spacing w:after="0"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فهرس</w:t>
      </w:r>
      <w:r w:rsidR="00D21115" w:rsidRPr="00D21115">
        <w:rPr>
          <w:rFonts w:ascii="Traditional Arabic" w:hAnsi="Traditional Arabic" w:cs="Traditional Arabic"/>
          <w:b/>
          <w:bCs/>
          <w:sz w:val="24"/>
          <w:szCs w:val="24"/>
          <w:rtl/>
          <w:lang w:eastAsia="de-DE"/>
        </w:rPr>
        <w:t xml:space="preserve"> رقم</w:t>
      </w:r>
      <w:r w:rsidRPr="00D21115">
        <w:rPr>
          <w:rFonts w:ascii="Traditional Arabic" w:hAnsi="Traditional Arabic" w:cs="Traditional Arabic"/>
          <w:b/>
          <w:bCs/>
          <w:sz w:val="24"/>
          <w:szCs w:val="24"/>
          <w:rtl/>
          <w:lang w:eastAsia="de-DE"/>
        </w:rPr>
        <w:t xml:space="preserve"> </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8</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 xml:space="preserve">: </w:t>
      </w:r>
      <w:r w:rsidR="002A7632" w:rsidRPr="00D21115">
        <w:rPr>
          <w:rFonts w:ascii="Traditional Arabic" w:eastAsiaTheme="minorHAnsi" w:hAnsi="Traditional Arabic" w:cs="Traditional Arabic"/>
          <w:sz w:val="24"/>
          <w:szCs w:val="24"/>
          <w:rtl/>
        </w:rPr>
        <w:t xml:space="preserve">نصت المادة 2 من </w:t>
      </w:r>
      <w:r w:rsidR="002A7632" w:rsidRPr="00D21115">
        <w:rPr>
          <w:rFonts w:ascii="Traditional Arabic" w:hAnsi="Traditional Arabic" w:cs="Traditional Arabic"/>
          <w:sz w:val="24"/>
          <w:szCs w:val="24"/>
          <w:rtl/>
        </w:rPr>
        <w:t xml:space="preserve">قانون الإحصاءات العامة رقم </w:t>
      </w:r>
      <w:r w:rsidR="002A7632" w:rsidRPr="00D21115">
        <w:rPr>
          <w:rFonts w:ascii="Traditional Arabic" w:hAnsi="Traditional Arabic" w:cs="Traditional Arabic"/>
          <w:b/>
          <w:bCs/>
          <w:sz w:val="24"/>
          <w:szCs w:val="24"/>
          <w:rtl/>
        </w:rPr>
        <w:t>4</w:t>
      </w:r>
      <w:r w:rsidR="002A7632" w:rsidRPr="00D21115">
        <w:rPr>
          <w:rFonts w:ascii="Traditional Arabic" w:hAnsi="Traditional Arabic" w:cs="Traditional Arabic"/>
          <w:sz w:val="24"/>
          <w:szCs w:val="24"/>
          <w:rtl/>
        </w:rPr>
        <w:t xml:space="preserve"> لسنة </w:t>
      </w:r>
      <w:r w:rsidR="002A7632" w:rsidRPr="00D21115">
        <w:rPr>
          <w:rFonts w:ascii="Traditional Arabic" w:hAnsi="Traditional Arabic" w:cs="Traditional Arabic"/>
          <w:b/>
          <w:bCs/>
          <w:sz w:val="24"/>
          <w:szCs w:val="24"/>
          <w:rtl/>
        </w:rPr>
        <w:t>2000</w:t>
      </w:r>
      <w:r w:rsidR="002A7632" w:rsidRPr="00D21115">
        <w:rPr>
          <w:rFonts w:ascii="Traditional Arabic" w:eastAsiaTheme="minorHAnsi" w:hAnsi="Traditional Arabic" w:cs="Traditional Arabic"/>
          <w:sz w:val="24"/>
          <w:szCs w:val="24"/>
          <w:rtl/>
        </w:rPr>
        <w:t xml:space="preserve">:" </w:t>
      </w:r>
      <w:bookmarkStart w:id="0" w:name="A13617_2"/>
      <w:r w:rsidR="002A7632" w:rsidRPr="00D21115">
        <w:rPr>
          <w:rFonts w:ascii="Traditional Arabic" w:eastAsiaTheme="minorHAnsi" w:hAnsi="Traditional Arabic" w:cs="Traditional Arabic"/>
          <w:sz w:val="24"/>
          <w:szCs w:val="24"/>
          <w:rtl/>
        </w:rPr>
        <w:t>1. ينشأ بموجب أحكام هذا القانون الجهاز المركزي للإحصاء الفلسطيني ويتمتع بالشخصية الاعتبارية ويرتبط بمجلس الوزراء. 2.  يهدف الجهاز إلى تطوير وتعزيز النظام الإحصائي الفلسطيني الرسمي مبني على أسس قانونية تنظم عملية جمع البيانات واستخدامها لأغراض إحصائية</w:t>
      </w:r>
      <w:r w:rsidR="002A7632" w:rsidRPr="00D21115">
        <w:rPr>
          <w:rFonts w:ascii="Traditional Arabic" w:eastAsiaTheme="minorHAnsi" w:hAnsi="Traditional Arabic" w:cs="Traditional Arabic"/>
          <w:sz w:val="24"/>
          <w:szCs w:val="24"/>
          <w:lang w:bidi="ar-JO"/>
        </w:rPr>
        <w:t>.</w:t>
      </w:r>
      <w:bookmarkEnd w:id="0"/>
      <w:r w:rsidR="002A7632" w:rsidRPr="00D21115">
        <w:rPr>
          <w:rFonts w:ascii="Traditional Arabic" w:eastAsiaTheme="minorHAnsi" w:hAnsi="Traditional Arabic" w:cs="Traditional Arabic"/>
          <w:sz w:val="24"/>
          <w:szCs w:val="24"/>
          <w:rtl/>
        </w:rPr>
        <w:t>"</w:t>
      </w:r>
    </w:p>
    <w:p w:rsidR="00D21115" w:rsidRPr="00D21115" w:rsidRDefault="00D21115" w:rsidP="00D21115">
      <w:pPr>
        <w:pStyle w:val="ListParagraph"/>
        <w:numPr>
          <w:ilvl w:val="0"/>
          <w:numId w:val="27"/>
        </w:numPr>
        <w:overflowPunct w:val="0"/>
        <w:autoSpaceDE w:val="0"/>
        <w:autoSpaceDN w:val="0"/>
        <w:adjustRightInd w:val="0"/>
        <w:spacing w:after="0"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فهرس رقم (9)</w:t>
      </w:r>
      <w:r w:rsidR="00141965" w:rsidRPr="00D21115">
        <w:rPr>
          <w:rFonts w:ascii="Traditional Arabic" w:hAnsi="Traditional Arabic" w:cs="Traditional Arabic"/>
          <w:b/>
          <w:bCs/>
          <w:sz w:val="24"/>
          <w:szCs w:val="24"/>
          <w:rtl/>
          <w:lang w:eastAsia="de-DE"/>
        </w:rPr>
        <w:t>:</w:t>
      </w:r>
      <w:r w:rsidR="002A7632" w:rsidRPr="00D21115">
        <w:rPr>
          <w:rFonts w:ascii="Traditional Arabic" w:hAnsi="Traditional Arabic" w:cs="Traditional Arabic"/>
          <w:b/>
          <w:bCs/>
          <w:sz w:val="24"/>
          <w:szCs w:val="24"/>
          <w:rtl/>
          <w:lang w:eastAsia="de-DE"/>
        </w:rPr>
        <w:t xml:space="preserve"> </w:t>
      </w:r>
      <w:r w:rsidR="00636059" w:rsidRPr="00D21115">
        <w:rPr>
          <w:rFonts w:ascii="Traditional Arabic" w:hAnsi="Traditional Arabic" w:cs="Traditional Arabic"/>
          <w:sz w:val="24"/>
          <w:szCs w:val="24"/>
          <w:rtl/>
        </w:rPr>
        <w:t xml:space="preserve">هذا النظام تم وضعه بداية عام 2008 بالشراكة مع مركز التعليم المستمر التابع لجامعة بيرزيت والمؤسسات الشريكة في حماية الطفل، وبدعم من منظمة اليونيسيف. تمت مراجعة هذا النظام من قبل وزارة التنمية الاجتماعية بالتعاون مع اليونيسيف عام 2016 وأصبح يسمى (دليل التحويل والتشبيك للأطفال ضحايا العنف والإهمال والاستغلال، </w:t>
      </w:r>
      <w:r w:rsidR="00636059" w:rsidRPr="00D21115">
        <w:rPr>
          <w:rFonts w:ascii="Traditional Arabic" w:eastAsia="Cambria" w:hAnsi="Traditional Arabic" w:cs="Traditional Arabic"/>
          <w:sz w:val="24"/>
          <w:szCs w:val="24"/>
          <w:rtl/>
          <w:lang w:bidi="ar-JO"/>
        </w:rPr>
        <w:t xml:space="preserve">وقد تم العمل </w:t>
      </w:r>
      <w:r w:rsidR="003058DA" w:rsidRPr="00D21115">
        <w:rPr>
          <w:rFonts w:ascii="Traditional Arabic" w:eastAsia="Cambria" w:hAnsi="Traditional Arabic" w:cs="Traditional Arabic"/>
          <w:sz w:val="24"/>
          <w:szCs w:val="24"/>
          <w:rtl/>
          <w:lang w:bidi="ar-JO"/>
        </w:rPr>
        <w:t xml:space="preserve">فيه </w:t>
      </w:r>
      <w:r w:rsidR="00636059" w:rsidRPr="00D21115">
        <w:rPr>
          <w:rFonts w:ascii="Traditional Arabic" w:eastAsia="Cambria" w:hAnsi="Traditional Arabic" w:cs="Traditional Arabic"/>
          <w:sz w:val="24"/>
          <w:szCs w:val="24"/>
          <w:rtl/>
          <w:lang w:bidi="ar-JO"/>
        </w:rPr>
        <w:t xml:space="preserve">على مرحلتين: </w:t>
      </w:r>
    </w:p>
    <w:p w:rsidR="00D21115" w:rsidRPr="00D21115" w:rsidRDefault="00636059" w:rsidP="00D21115">
      <w:pPr>
        <w:pStyle w:val="ListParagraph"/>
        <w:numPr>
          <w:ilvl w:val="0"/>
          <w:numId w:val="28"/>
        </w:numPr>
        <w:overflowPunct w:val="0"/>
        <w:autoSpaceDE w:val="0"/>
        <w:autoSpaceDN w:val="0"/>
        <w:adjustRightInd w:val="0"/>
        <w:spacing w:after="0"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Cambria" w:hAnsi="Traditional Arabic" w:cs="Traditional Arabic"/>
          <w:sz w:val="24"/>
          <w:szCs w:val="24"/>
          <w:rtl/>
          <w:lang w:val="en-GB" w:eastAsia="en-GB" w:bidi="ar-JO"/>
        </w:rPr>
        <w:t>المرحلة الأولى: تقييم ومراجعة لنظام حماية الطفل؛ على أن يتم في الفترة بين شباط ونيسان/ 2016. حيث تم انجاز العديد من الخطوات في هذا الصدد من حيث: انجاز خطة ومنهجية العمل، تشكيل فريق عمل يشارك فيه ممثلين من كافة المؤسسات الرسمية وغير الرسمية ذات العلاقة بمجال حماية الاطفال، عقد ورش عمل لفريق العمل وعقد لقاءات مع الاطفال، والاهالي، ومختصين في مجال حماية الاطفال وسيتم الانتهاء من هذه المرحلة مع نهاية شهر نيسان 2016.</w:t>
      </w:r>
    </w:p>
    <w:p w:rsidR="00636059" w:rsidRPr="00D21115" w:rsidRDefault="00636059" w:rsidP="00D21115">
      <w:pPr>
        <w:pStyle w:val="ListParagraph"/>
        <w:numPr>
          <w:ilvl w:val="0"/>
          <w:numId w:val="28"/>
        </w:numPr>
        <w:overflowPunct w:val="0"/>
        <w:autoSpaceDE w:val="0"/>
        <w:autoSpaceDN w:val="0"/>
        <w:adjustRightInd w:val="0"/>
        <w:spacing w:after="0"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Cambria" w:hAnsi="Traditional Arabic" w:cs="Traditional Arabic"/>
          <w:sz w:val="24"/>
          <w:szCs w:val="24"/>
          <w:rtl/>
          <w:lang w:val="en-GB" w:eastAsia="en-GB" w:bidi="ar-JO"/>
        </w:rPr>
        <w:t xml:space="preserve"> المرحلة الثانية: بناء خطة عمل لتقوية نظام حماية الطفل، </w:t>
      </w:r>
      <w:r w:rsidRPr="00D21115">
        <w:rPr>
          <w:rFonts w:ascii="Traditional Arabic" w:eastAsia="Cambria" w:hAnsi="Traditional Arabic" w:cs="Traditional Arabic"/>
          <w:sz w:val="24"/>
          <w:szCs w:val="24"/>
          <w:rtl/>
          <w:lang w:val="en-GB" w:eastAsia="en-GB" w:bidi="ar-JO"/>
        </w:rPr>
        <w:lastRenderedPageBreak/>
        <w:t>برئاسة وزارة التنمية الاجتماعية ومشاركة كافة المؤسسات ذات العلاقة، في الفترة بين أيار/مايو وآب/أغسطس 2016 وذلك استنادا لنتائج تقييم النظام التي ستتم في المرحلة الاولى.</w:t>
      </w:r>
    </w:p>
    <w:p w:rsidR="00141965" w:rsidRPr="00D21115" w:rsidRDefault="00141965" w:rsidP="00D21115">
      <w:pPr>
        <w:pStyle w:val="ListParagraph"/>
        <w:spacing w:after="0" w:line="240" w:lineRule="auto"/>
        <w:ind w:left="0"/>
        <w:jc w:val="both"/>
        <w:rPr>
          <w:rFonts w:ascii="Traditional Arabic" w:hAnsi="Traditional Arabic" w:cs="Traditional Arabic"/>
          <w:b/>
          <w:bCs/>
          <w:sz w:val="24"/>
          <w:szCs w:val="24"/>
          <w:rtl/>
          <w:lang w:val="en-GB" w:bidi="ar-LB"/>
        </w:rPr>
      </w:pPr>
    </w:p>
    <w:p w:rsidR="00141965" w:rsidRPr="00D21115" w:rsidRDefault="00141965" w:rsidP="00D21115">
      <w:pPr>
        <w:pStyle w:val="ListParagraph"/>
        <w:numPr>
          <w:ilvl w:val="0"/>
          <w:numId w:val="27"/>
        </w:numPr>
        <w:jc w:val="both"/>
        <w:rPr>
          <w:rFonts w:ascii="Traditional Arabic" w:hAnsi="Traditional Arabic" w:cs="Traditional Arabic"/>
          <w:b/>
          <w:bCs/>
          <w:sz w:val="24"/>
          <w:szCs w:val="24"/>
          <w:rtl/>
          <w:lang w:eastAsia="de-DE"/>
        </w:rPr>
      </w:pPr>
      <w:r w:rsidRPr="00D21115">
        <w:rPr>
          <w:rFonts w:ascii="Traditional Arabic" w:hAnsi="Traditional Arabic" w:cs="Traditional Arabic"/>
          <w:b/>
          <w:bCs/>
          <w:sz w:val="24"/>
          <w:szCs w:val="24"/>
          <w:rtl/>
          <w:lang w:eastAsia="de-DE"/>
        </w:rPr>
        <w:t>فهرس</w:t>
      </w:r>
      <w:r w:rsidR="00D21115" w:rsidRPr="00D21115">
        <w:rPr>
          <w:rFonts w:ascii="Traditional Arabic" w:hAnsi="Traditional Arabic" w:cs="Traditional Arabic"/>
          <w:b/>
          <w:bCs/>
          <w:sz w:val="24"/>
          <w:szCs w:val="24"/>
          <w:rtl/>
          <w:lang w:eastAsia="de-DE"/>
        </w:rPr>
        <w:t xml:space="preserve"> رقم</w:t>
      </w:r>
      <w:r w:rsidRPr="00D21115">
        <w:rPr>
          <w:rFonts w:ascii="Traditional Arabic" w:hAnsi="Traditional Arabic" w:cs="Traditional Arabic"/>
          <w:b/>
          <w:bCs/>
          <w:sz w:val="24"/>
          <w:szCs w:val="24"/>
          <w:rtl/>
          <w:lang w:eastAsia="de-DE"/>
        </w:rPr>
        <w:t xml:space="preserve"> </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10</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w:t>
      </w:r>
      <w:r w:rsidRPr="00D21115">
        <w:rPr>
          <w:rFonts w:ascii="Traditional Arabic" w:hAnsi="Traditional Arabic" w:cs="Traditional Arabic"/>
          <w:sz w:val="24"/>
          <w:szCs w:val="24"/>
          <w:rtl/>
          <w:lang w:eastAsia="de-DE"/>
        </w:rPr>
        <w:t xml:space="preserve"> </w:t>
      </w:r>
      <w:r w:rsidR="00C43D0E" w:rsidRPr="00D21115">
        <w:rPr>
          <w:rFonts w:ascii="Traditional Arabic" w:hAnsi="Traditional Arabic" w:cs="Traditional Arabic"/>
          <w:sz w:val="24"/>
          <w:szCs w:val="24"/>
          <w:rtl/>
          <w:lang w:eastAsia="de-DE"/>
        </w:rPr>
        <w:t>بحسب وزارة المالية، تشمل موازنات القطاع الاجتماعي الموازنات المخصصة للمؤسسات التالية: وزارة التربية والتعليم، وزارة الصحة، وزارة شؤون المرأة، وزارة التنمية الاجتماعية، هيئة شؤون الاسرى والمحررين، وزارة الاعلام، قطاع الاعلام الرسمي الفلسطيني، المجلس الاعلى للشباب والرياضة، وزارة الثقافة، وزارة العمل، وزارة الاوقاف والشؤون الدينية، دار الافتاء.</w:t>
      </w:r>
    </w:p>
    <w:p w:rsidR="00141965" w:rsidRPr="00D21115" w:rsidRDefault="0014196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rtl/>
          <w:lang w:bidi="ar-JO"/>
        </w:rPr>
      </w:pPr>
      <w:r w:rsidRPr="00D21115">
        <w:rPr>
          <w:rFonts w:ascii="Traditional Arabic" w:hAnsi="Traditional Arabic" w:cs="Traditional Arabic"/>
          <w:b/>
          <w:bCs/>
          <w:sz w:val="24"/>
          <w:szCs w:val="24"/>
          <w:rtl/>
          <w:lang w:eastAsia="de-DE"/>
        </w:rPr>
        <w:t>فهرس</w:t>
      </w:r>
      <w:r w:rsidR="00D21115" w:rsidRPr="00D21115">
        <w:rPr>
          <w:rFonts w:ascii="Traditional Arabic" w:hAnsi="Traditional Arabic" w:cs="Traditional Arabic"/>
          <w:b/>
          <w:bCs/>
          <w:sz w:val="24"/>
          <w:szCs w:val="24"/>
          <w:rtl/>
          <w:lang w:eastAsia="de-DE"/>
        </w:rPr>
        <w:t xml:space="preserve"> رقم</w:t>
      </w:r>
      <w:r w:rsidRPr="00D21115">
        <w:rPr>
          <w:rFonts w:ascii="Traditional Arabic" w:hAnsi="Traditional Arabic" w:cs="Traditional Arabic"/>
          <w:b/>
          <w:bCs/>
          <w:sz w:val="24"/>
          <w:szCs w:val="24"/>
          <w:rtl/>
          <w:lang w:eastAsia="de-DE"/>
        </w:rPr>
        <w:t xml:space="preserve"> </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11</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 xml:space="preserve">: </w:t>
      </w:r>
      <w:r w:rsidR="003058DA" w:rsidRPr="00D21115">
        <w:rPr>
          <w:rFonts w:ascii="Traditional Arabic" w:hAnsi="Traditional Arabic" w:cs="Traditional Arabic"/>
          <w:sz w:val="24"/>
          <w:szCs w:val="24"/>
          <w:rtl/>
          <w:lang w:eastAsia="de-DE"/>
        </w:rPr>
        <w:t>في ب</w:t>
      </w:r>
      <w:r w:rsidR="004F4E9D" w:rsidRPr="00D21115">
        <w:rPr>
          <w:rFonts w:ascii="Traditional Arabic" w:hAnsi="Traditional Arabic" w:cs="Traditional Arabic"/>
          <w:sz w:val="24"/>
          <w:szCs w:val="24"/>
          <w:rtl/>
          <w:lang w:eastAsia="de-DE"/>
        </w:rPr>
        <w:t xml:space="preserve">رنامج مكافحة الفقر؛ </w:t>
      </w:r>
      <w:r w:rsidR="004F4E9D" w:rsidRPr="00D21115">
        <w:rPr>
          <w:rFonts w:ascii="Traditional Arabic" w:eastAsiaTheme="minorHAnsi" w:hAnsi="Traditional Arabic" w:cs="Traditional Arabic"/>
          <w:sz w:val="24"/>
          <w:szCs w:val="24"/>
          <w:rtl/>
          <w:lang w:bidi="ar-JO"/>
        </w:rPr>
        <w:t>يتم تقديم خدمات الدعم المالي للفقراء الذين يقعون تحت خط الفقر الوطني، بحيث تشمل المساعدات النقدية والعينية والطارئة، والمساهمة في تغطية فاتورة الكهرباء والتمكين الاقتصادي وتوفير كفالات مالية للأطفال الايتام.</w:t>
      </w:r>
    </w:p>
    <w:p w:rsidR="00921905" w:rsidRPr="00D21115" w:rsidRDefault="00D2111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rtl/>
          <w:lang w:bidi="ar-JO"/>
        </w:rPr>
      </w:pPr>
      <w:r w:rsidRPr="00D21115">
        <w:rPr>
          <w:rFonts w:ascii="Traditional Arabic" w:hAnsi="Traditional Arabic" w:cs="Traditional Arabic"/>
          <w:b/>
          <w:bCs/>
          <w:sz w:val="24"/>
          <w:szCs w:val="24"/>
          <w:rtl/>
          <w:lang w:eastAsia="de-DE"/>
        </w:rPr>
        <w:t>فهرس رقم (12)</w:t>
      </w:r>
      <w:r w:rsidR="00141965" w:rsidRPr="00D21115">
        <w:rPr>
          <w:rFonts w:ascii="Traditional Arabic" w:hAnsi="Traditional Arabic" w:cs="Traditional Arabic"/>
          <w:b/>
          <w:bCs/>
          <w:sz w:val="24"/>
          <w:szCs w:val="24"/>
          <w:rtl/>
          <w:lang w:eastAsia="de-DE"/>
        </w:rPr>
        <w:t xml:space="preserve">: </w:t>
      </w:r>
      <w:r w:rsidR="004F4E9D" w:rsidRPr="00D21115">
        <w:rPr>
          <w:rFonts w:ascii="Traditional Arabic" w:hAnsi="Traditional Arabic" w:cs="Traditional Arabic"/>
          <w:sz w:val="24"/>
          <w:szCs w:val="24"/>
          <w:rtl/>
          <w:lang w:bidi="ar-JO"/>
        </w:rPr>
        <w:t>برنامج حماية ورعاية وتأهيل الفئات الضعيفة والمهمشة؛</w:t>
      </w:r>
      <w:r w:rsidR="004F4E9D" w:rsidRPr="00D21115">
        <w:rPr>
          <w:rFonts w:ascii="Traditional Arabic" w:eastAsiaTheme="minorHAnsi" w:hAnsi="Traditional Arabic" w:cs="Traditional Arabic"/>
          <w:sz w:val="24"/>
          <w:szCs w:val="24"/>
          <w:rtl/>
          <w:lang w:bidi="ar-JO"/>
        </w:rPr>
        <w:t xml:space="preserve"> يتضمن تقديم خدمات الرعاية والحماية والتوعية الاجتماعية للفئات الضعيفة والمهمشة (نساء، اطفال، ذوي اعاقة، مسنين) لحمايتهم من العنف والاستغلال من خلال الايواء في المراكز</w:t>
      </w:r>
      <w:r w:rsidR="003058DA" w:rsidRPr="00D21115">
        <w:rPr>
          <w:rFonts w:ascii="Traditional Arabic" w:eastAsiaTheme="minorHAnsi" w:hAnsi="Traditional Arabic" w:cs="Traditional Arabic"/>
          <w:sz w:val="24"/>
          <w:szCs w:val="24"/>
          <w:rtl/>
          <w:lang w:bidi="ar-JO"/>
        </w:rPr>
        <w:t xml:space="preserve"> المخصصة لكل فئة ومنح بطاقة التأ</w:t>
      </w:r>
      <w:r w:rsidR="004F4E9D" w:rsidRPr="00D21115">
        <w:rPr>
          <w:rFonts w:ascii="Traditional Arabic" w:eastAsiaTheme="minorHAnsi" w:hAnsi="Traditional Arabic" w:cs="Traditional Arabic"/>
          <w:sz w:val="24"/>
          <w:szCs w:val="24"/>
          <w:rtl/>
          <w:lang w:bidi="ar-JO"/>
        </w:rPr>
        <w:t xml:space="preserve">مين الصحي، وتغطية جزء من الحوالات الطبية وبالتنسيق مع وزارة الصحة والمساهمة في تطوير التعليم المهني بالتنسيق مع وزارة </w:t>
      </w:r>
      <w:r w:rsidR="004F4E9D" w:rsidRPr="00D21115">
        <w:rPr>
          <w:rFonts w:ascii="Traditional Arabic" w:eastAsiaTheme="minorHAnsi" w:hAnsi="Traditional Arabic" w:cs="Traditional Arabic"/>
          <w:sz w:val="24"/>
          <w:szCs w:val="24"/>
          <w:rtl/>
          <w:lang w:bidi="ar-JO"/>
        </w:rPr>
        <w:lastRenderedPageBreak/>
        <w:t>التربية والتعليم، وادارة المساعدات الموسمية وتوفير الرعاية الاسرية للأطفال مجهولي النسب، والتوعية الاجتماعية، والارشاد الاسري، وتطوير وتنسيق الخدمات مع مؤسسات المجتمع والجمعيات الخيرية.</w:t>
      </w:r>
    </w:p>
    <w:p w:rsidR="00D21115" w:rsidRPr="00D21115" w:rsidRDefault="00D2111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فهرس رقم (13)</w:t>
      </w:r>
      <w:r w:rsidR="00141965" w:rsidRPr="00D21115">
        <w:rPr>
          <w:rFonts w:ascii="Traditional Arabic" w:hAnsi="Traditional Arabic" w:cs="Traditional Arabic"/>
          <w:b/>
          <w:bCs/>
          <w:sz w:val="24"/>
          <w:szCs w:val="24"/>
          <w:rtl/>
          <w:lang w:eastAsia="de-DE"/>
        </w:rPr>
        <w:t>:</w:t>
      </w:r>
      <w:r w:rsidR="004F4E9D" w:rsidRPr="00D21115">
        <w:rPr>
          <w:rFonts w:ascii="Traditional Arabic" w:hAnsi="Traditional Arabic" w:cs="Traditional Arabic"/>
          <w:b/>
          <w:bCs/>
          <w:sz w:val="24"/>
          <w:szCs w:val="24"/>
          <w:rtl/>
          <w:lang w:eastAsia="de-DE"/>
        </w:rPr>
        <w:t xml:space="preserve"> </w:t>
      </w:r>
      <w:r w:rsidR="004F4E9D" w:rsidRPr="00D21115">
        <w:rPr>
          <w:rFonts w:ascii="Traditional Arabic" w:hAnsi="Traditional Arabic" w:cs="Traditional Arabic"/>
          <w:sz w:val="24"/>
          <w:szCs w:val="24"/>
          <w:rtl/>
          <w:lang w:bidi="ar-JO"/>
        </w:rPr>
        <w:t>برنامج الادارة والتخطيط</w:t>
      </w:r>
      <w:r w:rsidR="004F4E9D" w:rsidRPr="00D21115">
        <w:rPr>
          <w:rFonts w:ascii="Traditional Arabic" w:eastAsiaTheme="minorHAnsi" w:hAnsi="Traditional Arabic" w:cs="Traditional Arabic"/>
          <w:sz w:val="24"/>
          <w:szCs w:val="24"/>
          <w:rtl/>
          <w:lang w:bidi="ar-JO"/>
        </w:rPr>
        <w:t>؛ يقوم بالإشراف والمتابعة على البرامج والخدمات المقدمة لجمهور المستفيدين، وادارة الوزارة بشكل يضمن تأدية رسالتها بكفاءة وفعالية، وتجنيد الاموال لبرامج ومشاريع الوزارة، ويشمل أيضا</w:t>
      </w:r>
      <w:r w:rsidRPr="00D21115">
        <w:rPr>
          <w:rFonts w:ascii="Traditional Arabic" w:eastAsiaTheme="minorHAnsi" w:hAnsi="Traditional Arabic" w:cs="Traditional Arabic"/>
          <w:sz w:val="24"/>
          <w:szCs w:val="24"/>
          <w:rtl/>
          <w:lang w:bidi="ar-JO"/>
        </w:rPr>
        <w:t>ً</w:t>
      </w:r>
      <w:r w:rsidR="004F4E9D" w:rsidRPr="00D21115">
        <w:rPr>
          <w:rFonts w:ascii="Traditional Arabic" w:eastAsiaTheme="minorHAnsi" w:hAnsi="Traditional Arabic" w:cs="Traditional Arabic"/>
          <w:sz w:val="24"/>
          <w:szCs w:val="24"/>
          <w:rtl/>
          <w:lang w:bidi="ar-JO"/>
        </w:rPr>
        <w:t xml:space="preserve"> تطوير القوانين ذات العلاقة بقطاع الحماية الاجتماعية، اضافة الى تطوير البنية التحتية للوزارة وتطوير نظام للرصد والتقييم وتطوير نظام الشكاوى اضافة الى البناء المؤسسي.</w:t>
      </w:r>
    </w:p>
    <w:p w:rsidR="00D21115" w:rsidRPr="00D21115" w:rsidRDefault="0014196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 xml:space="preserve">فهرس </w:t>
      </w:r>
      <w:r w:rsidR="00D21115" w:rsidRPr="00D21115">
        <w:rPr>
          <w:rFonts w:ascii="Traditional Arabic" w:hAnsi="Traditional Arabic" w:cs="Traditional Arabic"/>
          <w:b/>
          <w:bCs/>
          <w:sz w:val="24"/>
          <w:szCs w:val="24"/>
          <w:rtl/>
          <w:lang w:eastAsia="de-DE"/>
        </w:rPr>
        <w:t>رقم (</w:t>
      </w:r>
      <w:r w:rsidRPr="00D21115">
        <w:rPr>
          <w:rFonts w:ascii="Traditional Arabic" w:hAnsi="Traditional Arabic" w:cs="Traditional Arabic"/>
          <w:b/>
          <w:bCs/>
          <w:sz w:val="24"/>
          <w:szCs w:val="24"/>
          <w:rtl/>
          <w:lang w:eastAsia="de-DE"/>
        </w:rPr>
        <w:t>14</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 xml:space="preserve">: </w:t>
      </w:r>
      <w:r w:rsidR="00921905" w:rsidRPr="00D21115">
        <w:rPr>
          <w:rFonts w:ascii="Traditional Arabic" w:eastAsia="Times New Roman" w:hAnsi="Traditional Arabic" w:cs="Traditional Arabic"/>
          <w:sz w:val="24"/>
          <w:szCs w:val="24"/>
          <w:rtl/>
          <w:lang w:val="en-GB" w:eastAsia="de-DE"/>
        </w:rPr>
        <w:t>تتمثل في الجهاز المركزي للإ</w:t>
      </w:r>
      <w:r w:rsidR="00A53B06" w:rsidRPr="00D21115">
        <w:rPr>
          <w:rFonts w:ascii="Traditional Arabic" w:eastAsia="Times New Roman" w:hAnsi="Traditional Arabic" w:cs="Traditional Arabic"/>
          <w:sz w:val="24"/>
          <w:szCs w:val="24"/>
          <w:rtl/>
          <w:lang w:val="en-GB" w:eastAsia="de-DE"/>
        </w:rPr>
        <w:t>حصاء الفلسطيني رئيساً، وعضوية وزارة التخطيط والتنمية الادارية، ووزارة الصحة ووزارة المالية ووزارة التربية والتعليم العالي، ووزارة</w:t>
      </w:r>
      <w:r w:rsidR="008D5C27" w:rsidRPr="00D21115">
        <w:rPr>
          <w:rFonts w:ascii="Traditional Arabic" w:eastAsia="Times New Roman" w:hAnsi="Traditional Arabic" w:cs="Traditional Arabic"/>
          <w:sz w:val="24"/>
          <w:szCs w:val="24"/>
          <w:rtl/>
          <w:lang w:val="en-GB" w:eastAsia="de-DE"/>
        </w:rPr>
        <w:t xml:space="preserve"> </w:t>
      </w:r>
      <w:r w:rsidR="00A53B06" w:rsidRPr="00D21115">
        <w:rPr>
          <w:rFonts w:ascii="Traditional Arabic" w:eastAsia="Times New Roman" w:hAnsi="Traditional Arabic" w:cs="Traditional Arabic"/>
          <w:sz w:val="24"/>
          <w:szCs w:val="24"/>
          <w:rtl/>
          <w:lang w:val="en-GB" w:eastAsia="de-DE"/>
        </w:rPr>
        <w:t>شؤون المرأة ووزارة التنمية الاجتماعية.</w:t>
      </w:r>
    </w:p>
    <w:p w:rsidR="00D21115" w:rsidRPr="00D21115" w:rsidRDefault="0014196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فهرس</w:t>
      </w:r>
      <w:r w:rsidR="00D21115" w:rsidRPr="00D21115">
        <w:rPr>
          <w:rFonts w:ascii="Traditional Arabic" w:hAnsi="Traditional Arabic" w:cs="Traditional Arabic"/>
          <w:b/>
          <w:bCs/>
          <w:sz w:val="24"/>
          <w:szCs w:val="24"/>
          <w:rtl/>
          <w:lang w:eastAsia="de-DE"/>
        </w:rPr>
        <w:t xml:space="preserve"> رقم</w:t>
      </w:r>
      <w:r w:rsidRPr="00D21115">
        <w:rPr>
          <w:rFonts w:ascii="Traditional Arabic" w:hAnsi="Traditional Arabic" w:cs="Traditional Arabic"/>
          <w:b/>
          <w:bCs/>
          <w:sz w:val="24"/>
          <w:szCs w:val="24"/>
          <w:rtl/>
          <w:lang w:eastAsia="de-DE"/>
        </w:rPr>
        <w:t xml:space="preserve"> </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15</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 xml:space="preserve">: </w:t>
      </w:r>
      <w:r w:rsidR="00921905" w:rsidRPr="00D21115">
        <w:rPr>
          <w:rFonts w:ascii="Traditional Arabic" w:eastAsia="Times New Roman" w:hAnsi="Traditional Arabic" w:cs="Traditional Arabic"/>
          <w:sz w:val="24"/>
          <w:szCs w:val="24"/>
          <w:rtl/>
          <w:lang w:val="en-GB" w:eastAsia="en-GB"/>
        </w:rPr>
        <w:t>وتتمثل مهامه كذلك في: المساهمة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في</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جمع</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البيانات</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المطلوبة</w:t>
      </w:r>
      <w:r w:rsidR="00921905" w:rsidRPr="00D21115">
        <w:rPr>
          <w:rFonts w:ascii="Traditional Arabic" w:eastAsia="Times New Roman" w:hAnsi="Traditional Arabic" w:cs="Traditional Arabic"/>
          <w:sz w:val="24"/>
          <w:szCs w:val="24"/>
          <w:lang w:val="en-GB" w:eastAsia="en-GB"/>
        </w:rPr>
        <w:t xml:space="preserve"> </w:t>
      </w:r>
      <w:r w:rsidR="008D5C27" w:rsidRPr="00D21115">
        <w:rPr>
          <w:rFonts w:ascii="Traditional Arabic" w:eastAsia="Times New Roman" w:hAnsi="Traditional Arabic" w:cs="Traditional Arabic"/>
          <w:sz w:val="24"/>
          <w:szCs w:val="24"/>
          <w:rtl/>
          <w:lang w:val="en-GB" w:eastAsia="en-GB"/>
        </w:rPr>
        <w:t>للنظام</w:t>
      </w:r>
      <w:r w:rsidR="008D5C27" w:rsidRPr="00D21115">
        <w:rPr>
          <w:rFonts w:ascii="Traditional Arabic" w:eastAsia="Times New Roman" w:hAnsi="Traditional Arabic" w:cs="Traditional Arabic"/>
          <w:sz w:val="24"/>
          <w:szCs w:val="24"/>
          <w:lang w:val="en-GB" w:eastAsia="en-GB"/>
        </w:rPr>
        <w:t xml:space="preserve"> </w:t>
      </w:r>
      <w:r w:rsidR="008D5C27" w:rsidRPr="00D21115">
        <w:rPr>
          <w:rFonts w:ascii="Traditional Arabic" w:eastAsia="Times New Roman" w:hAnsi="Traditional Arabic" w:cs="Traditional Arabic"/>
          <w:sz w:val="24"/>
          <w:szCs w:val="24"/>
          <w:rtl/>
          <w:lang w:val="en-GB" w:eastAsia="en-GB"/>
        </w:rPr>
        <w:t>من</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واقع</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سجلات المؤسسات</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العامة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والخاصة،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والمشاركة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في</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تطوير</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الأدوات</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والمنهجيات</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التي</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يتم</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استخدامها</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لجمع</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بيانات</w:t>
      </w:r>
      <w:r w:rsidR="00921905" w:rsidRPr="00D21115">
        <w:rPr>
          <w:rFonts w:ascii="Traditional Arabic" w:eastAsia="Times New Roman" w:hAnsi="Traditional Arabic" w:cs="Traditional Arabic"/>
          <w:sz w:val="24"/>
          <w:szCs w:val="24"/>
          <w:lang w:val="en-GB" w:eastAsia="en-GB"/>
        </w:rPr>
        <w:t xml:space="preserve"> </w:t>
      </w:r>
      <w:r w:rsidR="008D5C27" w:rsidRPr="00D21115">
        <w:rPr>
          <w:rFonts w:ascii="Traditional Arabic" w:eastAsia="Times New Roman" w:hAnsi="Traditional Arabic" w:cs="Traditional Arabic"/>
          <w:sz w:val="24"/>
          <w:szCs w:val="24"/>
          <w:rtl/>
          <w:lang w:val="en-GB" w:eastAsia="en-GB"/>
        </w:rPr>
        <w:t>النظام،</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والإطلاع</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والمشاركة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في</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الإشراف</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على</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الفعاليات</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التي</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يتم</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تنفيذها</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ضمن</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بناء</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نظام</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المراقبة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الإحصائي، بالإضافة إلى دراسة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مخرجات</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ونتائج</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المشروع</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وتقييمها</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وتقديم</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تقرير</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حولها،</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والمشاركة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في</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مراقبة</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سير</w:t>
      </w:r>
      <w:r w:rsidR="00921905" w:rsidRPr="00D21115">
        <w:rPr>
          <w:rFonts w:ascii="Traditional Arabic" w:eastAsia="Times New Roman" w:hAnsi="Traditional Arabic" w:cs="Traditional Arabic"/>
          <w:sz w:val="24"/>
          <w:szCs w:val="24"/>
          <w:lang w:val="en-GB" w:eastAsia="en-GB"/>
        </w:rPr>
        <w:t xml:space="preserve"> </w:t>
      </w:r>
      <w:r w:rsidR="00921905" w:rsidRPr="00D21115">
        <w:rPr>
          <w:rFonts w:ascii="Traditional Arabic" w:eastAsia="Times New Roman" w:hAnsi="Traditional Arabic" w:cs="Traditional Arabic"/>
          <w:sz w:val="24"/>
          <w:szCs w:val="24"/>
          <w:rtl/>
          <w:lang w:val="en-GB" w:eastAsia="en-GB"/>
        </w:rPr>
        <w:t>العمل.</w:t>
      </w:r>
    </w:p>
    <w:p w:rsidR="00D21115" w:rsidRPr="00D21115" w:rsidRDefault="0014196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 xml:space="preserve">فهرس </w:t>
      </w:r>
      <w:r w:rsidR="00D21115" w:rsidRPr="00D21115">
        <w:rPr>
          <w:rFonts w:ascii="Traditional Arabic" w:hAnsi="Traditional Arabic" w:cs="Traditional Arabic"/>
          <w:b/>
          <w:bCs/>
          <w:sz w:val="24"/>
          <w:szCs w:val="24"/>
          <w:rtl/>
          <w:lang w:eastAsia="de-DE"/>
        </w:rPr>
        <w:t>رقم (16)</w:t>
      </w:r>
      <w:r w:rsidRPr="00D21115">
        <w:rPr>
          <w:rFonts w:ascii="Traditional Arabic" w:hAnsi="Traditional Arabic" w:cs="Traditional Arabic"/>
          <w:b/>
          <w:bCs/>
          <w:sz w:val="24"/>
          <w:szCs w:val="24"/>
          <w:rtl/>
          <w:lang w:eastAsia="de-DE"/>
        </w:rPr>
        <w:t>:</w:t>
      </w:r>
      <w:r w:rsidR="00921905" w:rsidRPr="00D21115">
        <w:rPr>
          <w:rFonts w:ascii="Traditional Arabic" w:hAnsi="Traditional Arabic" w:cs="Traditional Arabic"/>
          <w:b/>
          <w:bCs/>
          <w:sz w:val="24"/>
          <w:szCs w:val="24"/>
          <w:rtl/>
          <w:lang w:eastAsia="de-DE"/>
        </w:rPr>
        <w:t xml:space="preserve"> </w:t>
      </w:r>
      <w:r w:rsidR="00921905" w:rsidRPr="00D21115">
        <w:rPr>
          <w:rFonts w:ascii="Traditional Arabic" w:eastAsia="Times New Roman" w:hAnsi="Traditional Arabic" w:cs="Traditional Arabic"/>
          <w:sz w:val="24"/>
          <w:szCs w:val="24"/>
          <w:rtl/>
          <w:lang w:val="en-GB" w:eastAsia="en-GB"/>
        </w:rPr>
        <w:t>بموجب القرار تحددت مهام ومسؤوليات الهيئة في</w:t>
      </w:r>
      <w:r w:rsidR="001A032D" w:rsidRPr="00D21115">
        <w:rPr>
          <w:rFonts w:ascii="Traditional Arabic" w:eastAsia="Times New Roman" w:hAnsi="Traditional Arabic" w:cs="Traditional Arabic"/>
          <w:sz w:val="24"/>
          <w:szCs w:val="24"/>
          <w:rtl/>
          <w:lang w:val="en-GB" w:eastAsia="en-GB"/>
        </w:rPr>
        <w:t>:</w:t>
      </w:r>
      <w:r w:rsidR="00921905" w:rsidRPr="00D21115">
        <w:rPr>
          <w:rFonts w:ascii="Traditional Arabic" w:eastAsia="Times New Roman" w:hAnsi="Traditional Arabic" w:cs="Traditional Arabic"/>
          <w:sz w:val="24"/>
          <w:szCs w:val="24"/>
          <w:rtl/>
          <w:lang w:val="en-GB" w:eastAsia="en-GB"/>
        </w:rPr>
        <w:t xml:space="preserve"> "متابعة وضمان توافر متطلبات صيانة حقوق الإنسان في مختلف القوانين والتشريعات والأنظمة الفلسطينية، وفي عمل مختلف الدوائر والأجهزة </w:t>
      </w:r>
      <w:r w:rsidR="00921905" w:rsidRPr="00D21115">
        <w:rPr>
          <w:rFonts w:ascii="Traditional Arabic" w:eastAsia="Times New Roman" w:hAnsi="Traditional Arabic" w:cs="Traditional Arabic"/>
          <w:sz w:val="24"/>
          <w:szCs w:val="24"/>
          <w:rtl/>
          <w:lang w:val="en-GB" w:eastAsia="en-GB"/>
        </w:rPr>
        <w:lastRenderedPageBreak/>
        <w:t>والمؤسسات في دولة فلسطين ومنظمة التحرير الفلسطينية "، وترك القرار للهيئة مهمة وضع نظامها الأساسي بما يضمن استقلالها وفعاليتها. وقد بدأت الهيئة ممارسة نشاطاتها منذ بداية عام 1994.</w:t>
      </w:r>
    </w:p>
    <w:p w:rsidR="00D21115" w:rsidRPr="00D21115" w:rsidRDefault="0014196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 xml:space="preserve">فهرس </w:t>
      </w:r>
      <w:r w:rsidR="00D21115" w:rsidRPr="00D21115">
        <w:rPr>
          <w:rFonts w:ascii="Traditional Arabic" w:hAnsi="Traditional Arabic" w:cs="Traditional Arabic"/>
          <w:b/>
          <w:bCs/>
          <w:sz w:val="24"/>
          <w:szCs w:val="24"/>
          <w:rtl/>
          <w:lang w:eastAsia="de-DE"/>
        </w:rPr>
        <w:t>رقم (17):</w:t>
      </w:r>
      <w:r w:rsidRPr="00D21115">
        <w:rPr>
          <w:rFonts w:ascii="Traditional Arabic" w:hAnsi="Traditional Arabic" w:cs="Traditional Arabic"/>
          <w:b/>
          <w:bCs/>
          <w:sz w:val="24"/>
          <w:szCs w:val="24"/>
          <w:rtl/>
          <w:lang w:eastAsia="de-DE"/>
        </w:rPr>
        <w:t xml:space="preserve"> </w:t>
      </w:r>
      <w:r w:rsidR="001719DC" w:rsidRPr="00D21115">
        <w:rPr>
          <w:rFonts w:ascii="Traditional Arabic" w:eastAsiaTheme="minorHAnsi" w:hAnsi="Traditional Arabic" w:cs="Traditional Arabic"/>
          <w:sz w:val="24"/>
          <w:szCs w:val="24"/>
          <w:rtl/>
        </w:rPr>
        <w:t>قامت الهيئة المستقلة لحقوق الإنسان بإصدار اعداد مميزة من مجلة (الفصلية) تناولت موضوعات مختلفة في حقوق الطفل، وتم إعداد نشرات توعوية تعريفية بحقوق الطفل ومنها حق الطفل في الحماية في النزاعات المسلحة 2008، والآخر حول حقوق الطفل في العام 2014.</w:t>
      </w:r>
    </w:p>
    <w:p w:rsidR="00D21115" w:rsidRPr="00D21115" w:rsidRDefault="0014196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 xml:space="preserve">فهرس </w:t>
      </w:r>
      <w:r w:rsidR="00D21115" w:rsidRPr="00D21115">
        <w:rPr>
          <w:rFonts w:ascii="Traditional Arabic" w:hAnsi="Traditional Arabic" w:cs="Traditional Arabic"/>
          <w:b/>
          <w:bCs/>
          <w:sz w:val="24"/>
          <w:szCs w:val="24"/>
          <w:rtl/>
          <w:lang w:eastAsia="de-DE"/>
        </w:rPr>
        <w:t>رقم (18):</w:t>
      </w:r>
      <w:r w:rsidR="00FD782B" w:rsidRPr="00D21115">
        <w:rPr>
          <w:rFonts w:ascii="Traditional Arabic" w:hAnsi="Traditional Arabic" w:cs="Traditional Arabic"/>
          <w:b/>
          <w:bCs/>
          <w:sz w:val="24"/>
          <w:szCs w:val="24"/>
          <w:rtl/>
          <w:lang w:eastAsia="de-DE"/>
        </w:rPr>
        <w:t xml:space="preserve"> </w:t>
      </w:r>
      <w:r w:rsidR="00FD782B" w:rsidRPr="00D21115">
        <w:rPr>
          <w:rFonts w:ascii="Traditional Arabic" w:eastAsia="Times New Roman" w:hAnsi="Traditional Arabic" w:cs="Traditional Arabic"/>
          <w:sz w:val="24"/>
          <w:szCs w:val="24"/>
          <w:rtl/>
          <w:lang w:val="en-GB" w:eastAsia="de-DE" w:bidi="ar-JO"/>
        </w:rPr>
        <w:t>المقصود هنا: رعاية الاطفال، وحماية الاطفال في نزاع مع القانون، والحماية من العنف داخل الاسرة، والحماية من العنف خارج الاسرة.</w:t>
      </w:r>
    </w:p>
    <w:p w:rsidR="00D21115" w:rsidRPr="00D21115" w:rsidRDefault="00FD782B"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فهرس</w:t>
      </w:r>
      <w:r w:rsidR="00D21115" w:rsidRPr="00D21115">
        <w:rPr>
          <w:rFonts w:ascii="Traditional Arabic" w:hAnsi="Traditional Arabic" w:cs="Traditional Arabic"/>
          <w:b/>
          <w:bCs/>
          <w:sz w:val="24"/>
          <w:szCs w:val="24"/>
          <w:rtl/>
          <w:lang w:eastAsia="de-DE"/>
        </w:rPr>
        <w:t xml:space="preserve"> رقم</w:t>
      </w:r>
      <w:r w:rsidRPr="00D21115">
        <w:rPr>
          <w:rFonts w:ascii="Traditional Arabic" w:hAnsi="Traditional Arabic" w:cs="Traditional Arabic"/>
          <w:b/>
          <w:bCs/>
          <w:sz w:val="24"/>
          <w:szCs w:val="24"/>
          <w:rtl/>
          <w:lang w:eastAsia="de-DE"/>
        </w:rPr>
        <w:t xml:space="preserve"> </w:t>
      </w:r>
      <w:r w:rsidR="00D21115" w:rsidRPr="00D21115">
        <w:rPr>
          <w:rFonts w:ascii="Traditional Arabic" w:hAnsi="Traditional Arabic" w:cs="Traditional Arabic"/>
          <w:b/>
          <w:bCs/>
          <w:sz w:val="24"/>
          <w:szCs w:val="24"/>
          <w:rtl/>
          <w:lang w:eastAsia="de-DE"/>
        </w:rPr>
        <w:t>(</w:t>
      </w:r>
      <w:r w:rsidR="0068376C" w:rsidRPr="00D21115">
        <w:rPr>
          <w:rFonts w:ascii="Traditional Arabic" w:hAnsi="Traditional Arabic" w:cs="Traditional Arabic"/>
          <w:b/>
          <w:bCs/>
          <w:sz w:val="24"/>
          <w:szCs w:val="24"/>
          <w:rtl/>
          <w:lang w:eastAsia="de-DE"/>
        </w:rPr>
        <w:t>19</w:t>
      </w:r>
      <w:r w:rsidR="00D21115" w:rsidRPr="00D21115">
        <w:rPr>
          <w:rFonts w:ascii="Traditional Arabic" w:hAnsi="Traditional Arabic" w:cs="Traditional Arabic"/>
          <w:b/>
          <w:bCs/>
          <w:sz w:val="24"/>
          <w:szCs w:val="24"/>
          <w:rtl/>
          <w:lang w:eastAsia="de-DE"/>
        </w:rPr>
        <w:t>)</w:t>
      </w:r>
      <w:r w:rsidRPr="00D21115">
        <w:rPr>
          <w:rFonts w:ascii="Traditional Arabic" w:hAnsi="Traditional Arabic" w:cs="Traditional Arabic"/>
          <w:b/>
          <w:bCs/>
          <w:sz w:val="24"/>
          <w:szCs w:val="24"/>
          <w:rtl/>
          <w:lang w:eastAsia="de-DE"/>
        </w:rPr>
        <w:t>:</w:t>
      </w:r>
      <w:r w:rsidRPr="00D21115">
        <w:rPr>
          <w:rFonts w:ascii="Traditional Arabic" w:hAnsi="Traditional Arabic" w:cs="Traditional Arabic"/>
          <w:sz w:val="24"/>
          <w:szCs w:val="24"/>
          <w:rtl/>
          <w:lang w:val="en-GB" w:eastAsia="en-GB"/>
        </w:rPr>
        <w:t xml:space="preserve"> المقصود هنا: </w:t>
      </w:r>
      <w:r w:rsidRPr="00D21115">
        <w:rPr>
          <w:rFonts w:ascii="Traditional Arabic" w:hAnsi="Traditional Arabic" w:cs="Traditional Arabic"/>
          <w:sz w:val="24"/>
          <w:szCs w:val="24"/>
          <w:rtl/>
          <w:lang w:val="en-GB" w:eastAsia="en-GB" w:bidi="ar-JO"/>
        </w:rPr>
        <w:t xml:space="preserve">التعذيب والتهديد اثناء التوقيف، والمعاملة القاسية </w:t>
      </w:r>
      <w:r w:rsidR="00D21115" w:rsidRPr="00D21115">
        <w:rPr>
          <w:rFonts w:ascii="Traditional Arabic" w:hAnsi="Traditional Arabic" w:cs="Traditional Arabic"/>
          <w:sz w:val="24"/>
          <w:szCs w:val="24"/>
          <w:rtl/>
          <w:lang w:val="en-GB" w:eastAsia="en-GB" w:bidi="ar-JO"/>
        </w:rPr>
        <w:t>واللاإنسانية</w:t>
      </w:r>
      <w:r w:rsidRPr="00D21115">
        <w:rPr>
          <w:rFonts w:ascii="Traditional Arabic" w:hAnsi="Traditional Arabic" w:cs="Traditional Arabic"/>
          <w:sz w:val="24"/>
          <w:szCs w:val="24"/>
          <w:rtl/>
          <w:lang w:val="en-GB" w:eastAsia="en-GB" w:bidi="ar-JO"/>
        </w:rPr>
        <w:t>، والاعتداء الجسدي والمعنوي.</w:t>
      </w:r>
    </w:p>
    <w:p w:rsidR="00D21115" w:rsidRPr="00D21115" w:rsidRDefault="00FD782B"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eastAsia="de-DE"/>
        </w:rPr>
        <w:t xml:space="preserve">فهرس </w:t>
      </w:r>
      <w:r w:rsidR="00D21115" w:rsidRPr="00D21115">
        <w:rPr>
          <w:rFonts w:ascii="Traditional Arabic" w:hAnsi="Traditional Arabic" w:cs="Traditional Arabic"/>
          <w:b/>
          <w:bCs/>
          <w:sz w:val="24"/>
          <w:szCs w:val="24"/>
          <w:rtl/>
          <w:lang w:eastAsia="de-DE"/>
        </w:rPr>
        <w:t xml:space="preserve">رقم(20): </w:t>
      </w:r>
      <w:r w:rsidR="00D21115" w:rsidRPr="00D21115">
        <w:rPr>
          <w:rFonts w:ascii="Traditional Arabic" w:eastAsia="Times New Roman" w:hAnsi="Traditional Arabic" w:cs="Traditional Arabic"/>
          <w:sz w:val="24"/>
          <w:szCs w:val="24"/>
          <w:rtl/>
          <w:lang w:val="en-GB" w:eastAsia="de-DE"/>
        </w:rPr>
        <w:t>المقصود هنا</w:t>
      </w:r>
      <w:r w:rsidRPr="00D21115">
        <w:rPr>
          <w:rFonts w:ascii="Traditional Arabic" w:eastAsia="Times New Roman" w:hAnsi="Traditional Arabic" w:cs="Traditional Arabic"/>
          <w:sz w:val="24"/>
          <w:szCs w:val="24"/>
          <w:rtl/>
          <w:lang w:val="en-GB" w:eastAsia="de-DE"/>
        </w:rPr>
        <w:t>: المسؤولية عن الاخطاء الطبية، وتوافر التطعيمات، وتوافر الخدمات الصحية المناسبة.</w:t>
      </w:r>
    </w:p>
    <w:p w:rsidR="00D21115" w:rsidRPr="00D21115" w:rsidRDefault="00FD782B"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 xml:space="preserve">فهرس </w:t>
      </w:r>
      <w:r w:rsidR="00D21115" w:rsidRPr="00D21115">
        <w:rPr>
          <w:rFonts w:ascii="Traditional Arabic" w:hAnsi="Traditional Arabic" w:cs="Traditional Arabic"/>
          <w:b/>
          <w:bCs/>
          <w:sz w:val="24"/>
          <w:szCs w:val="24"/>
          <w:rtl/>
        </w:rPr>
        <w:t>رقم (</w:t>
      </w:r>
      <w:r w:rsidRPr="00D21115">
        <w:rPr>
          <w:rFonts w:ascii="Traditional Arabic" w:hAnsi="Traditional Arabic" w:cs="Traditional Arabic"/>
          <w:b/>
          <w:bCs/>
          <w:sz w:val="24"/>
          <w:szCs w:val="24"/>
          <w:rtl/>
        </w:rPr>
        <w:t>2</w:t>
      </w:r>
      <w:r w:rsidR="0068376C" w:rsidRPr="00D21115">
        <w:rPr>
          <w:rFonts w:ascii="Traditional Arabic" w:hAnsi="Traditional Arabic" w:cs="Traditional Arabic"/>
          <w:b/>
          <w:bCs/>
          <w:sz w:val="24"/>
          <w:szCs w:val="24"/>
          <w:rtl/>
        </w:rPr>
        <w:t>1</w:t>
      </w:r>
      <w:r w:rsidR="00D21115" w:rsidRPr="00D21115">
        <w:rPr>
          <w:rFonts w:ascii="Traditional Arabic" w:hAnsi="Traditional Arabic" w:cs="Traditional Arabic"/>
          <w:b/>
          <w:bCs/>
          <w:sz w:val="24"/>
          <w:szCs w:val="24"/>
          <w:rtl/>
        </w:rPr>
        <w:t>)</w:t>
      </w:r>
      <w:r w:rsidRPr="00D21115">
        <w:rPr>
          <w:rFonts w:ascii="Traditional Arabic" w:hAnsi="Traditional Arabic" w:cs="Traditional Arabic"/>
          <w:b/>
          <w:bCs/>
          <w:sz w:val="24"/>
          <w:szCs w:val="24"/>
          <w:rtl/>
        </w:rPr>
        <w:t xml:space="preserve">: </w:t>
      </w:r>
      <w:r w:rsidRPr="00D21115">
        <w:rPr>
          <w:rFonts w:ascii="Traditional Arabic" w:eastAsia="Times New Roman" w:hAnsi="Traditional Arabic" w:cs="Traditional Arabic"/>
          <w:sz w:val="24"/>
          <w:szCs w:val="24"/>
          <w:rtl/>
          <w:lang w:val="en-GB" w:eastAsia="de-DE"/>
        </w:rPr>
        <w:t>المقصود: زيارة الاهل، والعناية الطبية داخل مراكز التوقيف، والظروف المعيشية داخل مراكز التوقيف واحترام حقوق النزلاء وتفتيش دون مذكرة، وا</w:t>
      </w:r>
      <w:r w:rsidR="001A032D" w:rsidRPr="00D21115">
        <w:rPr>
          <w:rFonts w:ascii="Traditional Arabic" w:eastAsia="Times New Roman" w:hAnsi="Traditional Arabic" w:cs="Traditional Arabic"/>
          <w:sz w:val="24"/>
          <w:szCs w:val="24"/>
          <w:rtl/>
          <w:lang w:val="en-GB" w:eastAsia="de-DE"/>
        </w:rPr>
        <w:t>لا</w:t>
      </w:r>
      <w:r w:rsidRPr="00D21115">
        <w:rPr>
          <w:rFonts w:ascii="Traditional Arabic" w:eastAsia="Times New Roman" w:hAnsi="Traditional Arabic" w:cs="Traditional Arabic"/>
          <w:sz w:val="24"/>
          <w:szCs w:val="24"/>
          <w:rtl/>
          <w:lang w:val="en-GB" w:eastAsia="de-DE"/>
        </w:rPr>
        <w:t>ضراب عن الطعام. وحماية الأطفال في خلاف مع القانون</w:t>
      </w:r>
      <w:r w:rsidR="001A032D" w:rsidRPr="00D21115">
        <w:rPr>
          <w:rFonts w:ascii="Traditional Arabic" w:eastAsia="Times New Roman" w:hAnsi="Traditional Arabic" w:cs="Traditional Arabic"/>
          <w:sz w:val="24"/>
          <w:szCs w:val="24"/>
          <w:rtl/>
          <w:lang w:val="en-GB" w:eastAsia="de-DE"/>
        </w:rPr>
        <w:t>-الأحداث</w:t>
      </w:r>
      <w:r w:rsidRPr="00D21115">
        <w:rPr>
          <w:rFonts w:ascii="Traditional Arabic" w:eastAsia="Times New Roman" w:hAnsi="Traditional Arabic" w:cs="Traditional Arabic"/>
          <w:sz w:val="24"/>
          <w:szCs w:val="24"/>
          <w:rtl/>
          <w:lang w:val="en-GB" w:eastAsia="de-DE"/>
        </w:rPr>
        <w:t>.</w:t>
      </w:r>
    </w:p>
    <w:p w:rsidR="00D21115" w:rsidRPr="00D21115" w:rsidRDefault="00FD782B"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val="en-GB" w:eastAsia="de-DE"/>
        </w:rPr>
        <w:t>فهرس</w:t>
      </w:r>
      <w:r w:rsidR="00D21115" w:rsidRPr="00D21115">
        <w:rPr>
          <w:rFonts w:ascii="Traditional Arabic" w:hAnsi="Traditional Arabic" w:cs="Traditional Arabic" w:hint="cs"/>
          <w:b/>
          <w:bCs/>
          <w:sz w:val="24"/>
          <w:szCs w:val="24"/>
          <w:rtl/>
          <w:lang w:val="en-GB" w:eastAsia="de-DE"/>
        </w:rPr>
        <w:t xml:space="preserve"> رقم(22)</w:t>
      </w:r>
      <w:r w:rsidRPr="00D21115">
        <w:rPr>
          <w:rFonts w:ascii="Traditional Arabic" w:hAnsi="Traditional Arabic" w:cs="Traditional Arabic"/>
          <w:b/>
          <w:bCs/>
          <w:sz w:val="24"/>
          <w:szCs w:val="24"/>
          <w:rtl/>
          <w:lang w:val="en-GB" w:eastAsia="de-DE"/>
        </w:rPr>
        <w:t xml:space="preserve">: </w:t>
      </w:r>
      <w:bookmarkStart w:id="1" w:name="A16977_3"/>
      <w:r w:rsidRPr="00D21115">
        <w:rPr>
          <w:rFonts w:ascii="Traditional Arabic" w:eastAsia="Times New Roman" w:hAnsi="Traditional Arabic" w:cs="Traditional Arabic"/>
          <w:color w:val="000000"/>
          <w:sz w:val="24"/>
          <w:szCs w:val="24"/>
          <w:rtl/>
        </w:rPr>
        <w:t>نصت المادة 3 من قرار مجلس الوزراء رقم 7 لسنة 2017 بنظام المجلس الوطني للطفل: "يهدف المجلس إلى تحقيق الآتي</w:t>
      </w:r>
      <w:r w:rsidRPr="00D21115">
        <w:rPr>
          <w:rFonts w:ascii="Traditional Arabic" w:eastAsia="Times New Roman" w:hAnsi="Traditional Arabic" w:cs="Traditional Arabic"/>
          <w:color w:val="000000"/>
          <w:sz w:val="24"/>
          <w:szCs w:val="24"/>
        </w:rPr>
        <w:t xml:space="preserve">: 1. </w:t>
      </w:r>
      <w:r w:rsidRPr="00D21115">
        <w:rPr>
          <w:rFonts w:ascii="Traditional Arabic" w:eastAsia="Times New Roman" w:hAnsi="Traditional Arabic" w:cs="Traditional Arabic"/>
          <w:color w:val="000000"/>
          <w:sz w:val="24"/>
          <w:szCs w:val="24"/>
          <w:rtl/>
        </w:rPr>
        <w:t xml:space="preserve">العمل على تعزيز حماية ورعاية حقوق الطفل في فلسطين. 2. الرقابة </w:t>
      </w:r>
      <w:r w:rsidRPr="00D21115">
        <w:rPr>
          <w:rFonts w:ascii="Traditional Arabic" w:eastAsia="Times New Roman" w:hAnsi="Traditional Arabic" w:cs="Traditional Arabic"/>
          <w:color w:val="000000"/>
          <w:sz w:val="24"/>
          <w:szCs w:val="24"/>
          <w:rtl/>
        </w:rPr>
        <w:lastRenderedPageBreak/>
        <w:t>والسهر على متابعة تنفيذ اتفاقية حقوق الطفل</w:t>
      </w:r>
      <w:r w:rsidRPr="00D21115">
        <w:rPr>
          <w:rFonts w:ascii="Traditional Arabic" w:eastAsia="Times New Roman" w:hAnsi="Traditional Arabic" w:cs="Traditional Arabic"/>
          <w:color w:val="000000"/>
          <w:sz w:val="24"/>
          <w:szCs w:val="24"/>
        </w:rPr>
        <w:t xml:space="preserve">. 3. </w:t>
      </w:r>
      <w:r w:rsidRPr="00D21115">
        <w:rPr>
          <w:rFonts w:ascii="Traditional Arabic" w:eastAsia="Times New Roman" w:hAnsi="Traditional Arabic" w:cs="Traditional Arabic"/>
          <w:color w:val="000000"/>
          <w:sz w:val="24"/>
          <w:szCs w:val="24"/>
          <w:rtl/>
        </w:rPr>
        <w:t>متابعة وتنسيق الجهود بين مختلف الجهات والهيئات والمؤسسات الرسمية والأهلية العاملة في مجال الطفولة، لحماية ورعاية الطفل</w:t>
      </w:r>
      <w:r w:rsidRPr="00D21115">
        <w:rPr>
          <w:rFonts w:ascii="Traditional Arabic" w:eastAsia="Times New Roman" w:hAnsi="Traditional Arabic" w:cs="Traditional Arabic"/>
          <w:color w:val="000000"/>
          <w:sz w:val="24"/>
          <w:szCs w:val="24"/>
        </w:rPr>
        <w:t xml:space="preserve">. 4. </w:t>
      </w:r>
      <w:r w:rsidRPr="00D21115">
        <w:rPr>
          <w:rFonts w:ascii="Traditional Arabic" w:eastAsia="Times New Roman" w:hAnsi="Traditional Arabic" w:cs="Traditional Arabic"/>
          <w:color w:val="000000"/>
          <w:sz w:val="24"/>
          <w:szCs w:val="24"/>
          <w:rtl/>
        </w:rPr>
        <w:t>تقييم الجهات المشاركة في تنفيذ الاستراتيجيات والسياسات العامة الخاصة بالطفولة، وتقديم التوصيات بهدف تحسين وتطوير مشاركتها، بما يحقق المصلحة الفضلى للطفل</w:t>
      </w:r>
      <w:r w:rsidRPr="00D21115">
        <w:rPr>
          <w:rFonts w:ascii="Traditional Arabic" w:eastAsia="Times New Roman" w:hAnsi="Traditional Arabic" w:cs="Traditional Arabic"/>
          <w:color w:val="000000"/>
          <w:sz w:val="24"/>
          <w:szCs w:val="24"/>
        </w:rPr>
        <w:t>.</w:t>
      </w:r>
      <w:r w:rsidRPr="00D21115">
        <w:rPr>
          <w:rFonts w:ascii="Traditional Arabic" w:eastAsia="Times New Roman" w:hAnsi="Traditional Arabic" w:cs="Traditional Arabic"/>
          <w:color w:val="000000"/>
          <w:sz w:val="24"/>
          <w:szCs w:val="24"/>
          <w:rtl/>
        </w:rPr>
        <w:t>"</w:t>
      </w:r>
    </w:p>
    <w:p w:rsidR="00D21115" w:rsidRPr="00D21115" w:rsidRDefault="00636059"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فهرس</w:t>
      </w:r>
      <w:r w:rsidR="00D21115">
        <w:rPr>
          <w:rFonts w:ascii="Traditional Arabic" w:hAnsi="Traditional Arabic" w:cs="Traditional Arabic" w:hint="cs"/>
          <w:b/>
          <w:bCs/>
          <w:sz w:val="24"/>
          <w:szCs w:val="24"/>
          <w:rtl/>
        </w:rPr>
        <w:t xml:space="preserve"> رقم</w:t>
      </w:r>
      <w:r w:rsidRPr="00D21115">
        <w:rPr>
          <w:rFonts w:ascii="Traditional Arabic" w:hAnsi="Traditional Arabic" w:cs="Traditional Arabic"/>
          <w:b/>
          <w:bCs/>
          <w:sz w:val="24"/>
          <w:szCs w:val="24"/>
          <w:rtl/>
        </w:rPr>
        <w:t xml:space="preserve"> </w:t>
      </w:r>
      <w:r w:rsidR="00D21115">
        <w:rPr>
          <w:rFonts w:ascii="Traditional Arabic" w:hAnsi="Traditional Arabic" w:cs="Traditional Arabic" w:hint="cs"/>
          <w:b/>
          <w:bCs/>
          <w:sz w:val="24"/>
          <w:szCs w:val="24"/>
          <w:rtl/>
        </w:rPr>
        <w:t>(</w:t>
      </w:r>
      <w:r w:rsidRPr="00D21115">
        <w:rPr>
          <w:rFonts w:ascii="Traditional Arabic" w:hAnsi="Traditional Arabic" w:cs="Traditional Arabic"/>
          <w:b/>
          <w:bCs/>
          <w:sz w:val="24"/>
          <w:szCs w:val="24"/>
          <w:rtl/>
        </w:rPr>
        <w:t>2</w:t>
      </w:r>
      <w:r w:rsidR="00B8322C" w:rsidRPr="00D21115">
        <w:rPr>
          <w:rFonts w:ascii="Traditional Arabic" w:hAnsi="Traditional Arabic" w:cs="Traditional Arabic"/>
          <w:b/>
          <w:bCs/>
          <w:sz w:val="24"/>
          <w:szCs w:val="24"/>
          <w:rtl/>
        </w:rPr>
        <w:t>3</w:t>
      </w:r>
      <w:r w:rsidR="00D21115">
        <w:rPr>
          <w:rFonts w:ascii="Traditional Arabic" w:hAnsi="Traditional Arabic" w:cs="Traditional Arabic" w:hint="cs"/>
          <w:b/>
          <w:bCs/>
          <w:sz w:val="24"/>
          <w:szCs w:val="24"/>
          <w:rtl/>
        </w:rPr>
        <w:t>)</w:t>
      </w:r>
      <w:r w:rsidRPr="00D21115">
        <w:rPr>
          <w:rFonts w:ascii="Traditional Arabic" w:hAnsi="Traditional Arabic" w:cs="Traditional Arabic"/>
          <w:b/>
          <w:bCs/>
          <w:sz w:val="24"/>
          <w:szCs w:val="24"/>
          <w:rtl/>
        </w:rPr>
        <w:t>:</w:t>
      </w:r>
      <w:r w:rsidR="00A47F6D" w:rsidRPr="00D21115">
        <w:rPr>
          <w:rFonts w:ascii="Traditional Arabic" w:hAnsi="Traditional Arabic" w:cs="Traditional Arabic"/>
          <w:sz w:val="24"/>
          <w:szCs w:val="24"/>
          <w:rtl/>
        </w:rPr>
        <w:t xml:space="preserve"> </w:t>
      </w:r>
      <w:r w:rsidR="00A47F6D" w:rsidRPr="00D21115">
        <w:rPr>
          <w:rFonts w:ascii="Traditional Arabic" w:eastAsia="Times New Roman" w:hAnsi="Traditional Arabic" w:cs="Traditional Arabic"/>
          <w:sz w:val="24"/>
          <w:szCs w:val="24"/>
          <w:rtl/>
          <w:lang w:val="en-GB" w:eastAsia="de-DE"/>
        </w:rPr>
        <w:t xml:space="preserve">المصدر: وزارة التنمية الاجتماعية، ورقة حقائق حول الزواج المبكر في فلسطين 2015. </w:t>
      </w:r>
    </w:p>
    <w:p w:rsidR="00D21115" w:rsidRDefault="00D2111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Pr>
          <w:rFonts w:ascii="Traditional Arabic" w:hAnsi="Traditional Arabic" w:cs="Traditional Arabic"/>
          <w:b/>
          <w:bCs/>
          <w:sz w:val="24"/>
          <w:szCs w:val="24"/>
          <w:rtl/>
        </w:rPr>
        <w:t xml:space="preserve">فهرس </w:t>
      </w:r>
      <w:r>
        <w:rPr>
          <w:rFonts w:ascii="Traditional Arabic" w:hAnsi="Traditional Arabic" w:cs="Traditional Arabic" w:hint="cs"/>
          <w:b/>
          <w:bCs/>
          <w:sz w:val="24"/>
          <w:szCs w:val="24"/>
          <w:rtl/>
        </w:rPr>
        <w:t>رقم (24):</w:t>
      </w:r>
      <w:r w:rsidR="00636059" w:rsidRPr="00D21115">
        <w:rPr>
          <w:rFonts w:ascii="Traditional Arabic" w:hAnsi="Traditional Arabic" w:cs="Traditional Arabic"/>
          <w:sz w:val="24"/>
          <w:szCs w:val="24"/>
          <w:rtl/>
        </w:rPr>
        <w:t xml:space="preserve"> </w:t>
      </w:r>
      <w:r w:rsidR="00636059" w:rsidRPr="00D21115">
        <w:rPr>
          <w:rFonts w:ascii="Traditional Arabic" w:eastAsiaTheme="minorHAnsi" w:hAnsi="Traditional Arabic" w:cs="Traditional Arabic"/>
          <w:sz w:val="24"/>
          <w:szCs w:val="24"/>
          <w:rtl/>
          <w:lang w:eastAsia="de-DE"/>
        </w:rPr>
        <w:t xml:space="preserve">نصت المادة 5 من القرار بقانون بشأن حماية الاحداث 2016: "1.لا يسأل جزائياً من لم يتم الثانية عشرة من عمره وقت ارتكابه فعلا مجرما أو عند وجوده في إحدى حالات التعرض لخطر الانحراف. 2.مع مراعاة ما ورد في قانون الطفل النافذ، يعتبر معرضا لخطر الانحراف الطفل الذي تقل سنه عن الثانية عشر إذا حدثت منه واقعة تشكل جناية أو جنحة، وتتم إحالته لمرشد حماية الطفولة لمتابعته." </w:t>
      </w:r>
    </w:p>
    <w:p w:rsidR="00D21115" w:rsidRDefault="00636059"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lang w:eastAsia="de-DE"/>
        </w:rPr>
        <w:t xml:space="preserve">فهرس </w:t>
      </w:r>
      <w:r w:rsidR="00D21115">
        <w:rPr>
          <w:rFonts w:ascii="Traditional Arabic" w:eastAsiaTheme="minorHAnsi" w:hAnsi="Traditional Arabic" w:cs="Traditional Arabic" w:hint="cs"/>
          <w:b/>
          <w:bCs/>
          <w:sz w:val="24"/>
          <w:szCs w:val="24"/>
          <w:rtl/>
          <w:lang w:eastAsia="de-DE"/>
        </w:rPr>
        <w:t>رقم (</w:t>
      </w:r>
      <w:r w:rsidRPr="00D21115">
        <w:rPr>
          <w:rFonts w:ascii="Traditional Arabic" w:eastAsiaTheme="minorHAnsi" w:hAnsi="Traditional Arabic" w:cs="Traditional Arabic"/>
          <w:b/>
          <w:bCs/>
          <w:sz w:val="24"/>
          <w:szCs w:val="24"/>
          <w:rtl/>
          <w:lang w:eastAsia="de-DE"/>
        </w:rPr>
        <w:t>2</w:t>
      </w:r>
      <w:r w:rsidR="00B8322C" w:rsidRPr="00D21115">
        <w:rPr>
          <w:rFonts w:ascii="Traditional Arabic" w:eastAsiaTheme="minorHAnsi" w:hAnsi="Traditional Arabic" w:cs="Traditional Arabic"/>
          <w:b/>
          <w:bCs/>
          <w:sz w:val="24"/>
          <w:szCs w:val="24"/>
          <w:rtl/>
          <w:lang w:eastAsia="de-DE"/>
        </w:rPr>
        <w:t>5</w:t>
      </w:r>
      <w:r w:rsidR="00D21115">
        <w:rPr>
          <w:rFonts w:ascii="Traditional Arabic" w:eastAsiaTheme="minorHAnsi" w:hAnsi="Traditional Arabic" w:cs="Traditional Arabic" w:hint="cs"/>
          <w:b/>
          <w:bCs/>
          <w:sz w:val="24"/>
          <w:szCs w:val="24"/>
          <w:rtl/>
          <w:lang w:eastAsia="de-DE"/>
        </w:rPr>
        <w:t>)</w:t>
      </w:r>
      <w:r w:rsidRPr="00D21115">
        <w:rPr>
          <w:rFonts w:ascii="Traditional Arabic" w:eastAsiaTheme="minorHAnsi" w:hAnsi="Traditional Arabic" w:cs="Traditional Arabic"/>
          <w:b/>
          <w:bCs/>
          <w:sz w:val="24"/>
          <w:szCs w:val="24"/>
          <w:rtl/>
          <w:lang w:eastAsia="de-DE"/>
        </w:rPr>
        <w:t>:</w:t>
      </w:r>
      <w:r w:rsidRPr="00D21115">
        <w:rPr>
          <w:rFonts w:ascii="Traditional Arabic" w:eastAsiaTheme="minorHAnsi" w:hAnsi="Traditional Arabic" w:cs="Traditional Arabic"/>
          <w:sz w:val="24"/>
          <w:szCs w:val="24"/>
          <w:rtl/>
          <w:lang w:eastAsia="de-DE"/>
        </w:rPr>
        <w:t xml:space="preserve"> </w:t>
      </w:r>
      <w:r w:rsidR="000054ED" w:rsidRPr="00D21115">
        <w:rPr>
          <w:rFonts w:ascii="Traditional Arabic" w:eastAsiaTheme="minorHAnsi" w:hAnsi="Traditional Arabic" w:cs="Traditional Arabic"/>
          <w:sz w:val="24"/>
          <w:szCs w:val="24"/>
          <w:rtl/>
        </w:rPr>
        <w:t xml:space="preserve">حيث ينص في المادة 3 منه: </w:t>
      </w:r>
      <w:r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lang w:eastAsia="de-DE"/>
        </w:rPr>
        <w:t xml:space="preserve"> 1. </w:t>
      </w:r>
      <w:r w:rsidRPr="00D21115">
        <w:rPr>
          <w:rFonts w:ascii="Traditional Arabic" w:eastAsiaTheme="minorHAnsi" w:hAnsi="Traditional Arabic" w:cs="Traditional Arabic"/>
          <w:sz w:val="24"/>
          <w:szCs w:val="24"/>
          <w:rtl/>
        </w:rPr>
        <w:t>يتمتع كل طفل بكافة الحقوق الواردة في هذا القانون دون تمييز بسبب جنسه أو لونه أو جنسيته أو دينه أو لغته أو أصله القومي أو الديني أو الاجتماعي أو ثروته أو إعاقته أو مولده أو والديه، أو أي نوع آخر من أنواع التمييز.  2.تتخذ الدولة كافة التدابير المناسبة لحماية الأطفال من جميع أشكال التمييز بهدف تأمين المساواة الفعلية والانتفاع بكافة الحقوق الواردة في هذا القانون.</w:t>
      </w:r>
    </w:p>
    <w:p w:rsidR="00D21115" w:rsidRDefault="000054ED"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rPr>
        <w:t xml:space="preserve">فهرس </w:t>
      </w:r>
      <w:r w:rsidR="00D21115">
        <w:rPr>
          <w:rFonts w:ascii="Traditional Arabic" w:eastAsiaTheme="minorHAnsi" w:hAnsi="Traditional Arabic" w:cs="Traditional Arabic" w:hint="cs"/>
          <w:b/>
          <w:bCs/>
          <w:sz w:val="24"/>
          <w:szCs w:val="24"/>
          <w:rtl/>
        </w:rPr>
        <w:t>رقم (26)</w:t>
      </w:r>
      <w:r w:rsidRPr="00D21115">
        <w:rPr>
          <w:rFonts w:ascii="Traditional Arabic" w:eastAsiaTheme="minorHAnsi" w:hAnsi="Traditional Arabic" w:cs="Traditional Arabic"/>
          <w:sz w:val="24"/>
          <w:szCs w:val="24"/>
          <w:rtl/>
        </w:rPr>
        <w:t xml:space="preserve">: نصت المادة </w:t>
      </w:r>
      <w:r w:rsidR="00D21115" w:rsidRPr="00D21115">
        <w:rPr>
          <w:rFonts w:ascii="Traditional Arabic" w:eastAsiaTheme="minorHAnsi" w:hAnsi="Traditional Arabic" w:cs="Traditional Arabic" w:hint="cs"/>
          <w:sz w:val="24"/>
          <w:szCs w:val="24"/>
          <w:rtl/>
        </w:rPr>
        <w:t>165 من</w:t>
      </w:r>
      <w:r w:rsidRPr="00D21115">
        <w:rPr>
          <w:rFonts w:ascii="Traditional Arabic" w:eastAsiaTheme="minorHAnsi" w:hAnsi="Traditional Arabic" w:cs="Traditional Arabic"/>
          <w:sz w:val="24"/>
          <w:szCs w:val="24"/>
          <w:rtl/>
        </w:rPr>
        <w:t xml:space="preserve"> قانون الاحوال الشخصية 1976:"إذا تمردت الانثى المحكوم عليها بالانضمام للولي عن الانضمام اليه بغير حق، فلا نفقة لها عليه".</w:t>
      </w:r>
    </w:p>
    <w:p w:rsidR="00D21115" w:rsidRDefault="000054ED"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rPr>
        <w:t xml:space="preserve">فهرس </w:t>
      </w:r>
      <w:r w:rsidR="00D21115">
        <w:rPr>
          <w:rFonts w:ascii="Traditional Arabic" w:eastAsiaTheme="minorHAnsi" w:hAnsi="Traditional Arabic" w:cs="Traditional Arabic" w:hint="cs"/>
          <w:b/>
          <w:bCs/>
          <w:sz w:val="24"/>
          <w:szCs w:val="24"/>
          <w:rtl/>
        </w:rPr>
        <w:t>رقم (</w:t>
      </w:r>
      <w:r w:rsidR="00B8322C" w:rsidRPr="00D21115">
        <w:rPr>
          <w:rFonts w:ascii="Traditional Arabic" w:eastAsiaTheme="minorHAnsi" w:hAnsi="Traditional Arabic" w:cs="Traditional Arabic"/>
          <w:b/>
          <w:bCs/>
          <w:sz w:val="24"/>
          <w:szCs w:val="24"/>
          <w:rtl/>
        </w:rPr>
        <w:t>27</w:t>
      </w:r>
      <w:r w:rsidR="00D21115">
        <w:rPr>
          <w:rFonts w:ascii="Traditional Arabic" w:eastAsiaTheme="minorHAnsi" w:hAnsi="Traditional Arabic" w:cs="Traditional Arabic" w:hint="cs"/>
          <w:b/>
          <w:bCs/>
          <w:sz w:val="24"/>
          <w:szCs w:val="24"/>
          <w:rtl/>
        </w:rPr>
        <w:t>)</w:t>
      </w:r>
      <w:r w:rsidRPr="00D21115">
        <w:rPr>
          <w:rFonts w:ascii="Traditional Arabic" w:eastAsiaTheme="minorHAnsi" w:hAnsi="Traditional Arabic" w:cs="Traditional Arabic"/>
          <w:sz w:val="24"/>
          <w:szCs w:val="24"/>
          <w:rtl/>
        </w:rPr>
        <w:t xml:space="preserve">: نصت المادة 2 من (قانون حقوق المعوقين 1999): </w:t>
      </w:r>
      <w:r w:rsidRPr="00D21115">
        <w:rPr>
          <w:rFonts w:ascii="Traditional Arabic" w:eastAsiaTheme="minorHAnsi" w:hAnsi="Traditional Arabic" w:cs="Traditional Arabic"/>
          <w:sz w:val="24"/>
          <w:szCs w:val="24"/>
          <w:rtl/>
          <w:lang w:eastAsia="de-DE" w:bidi="ar-JO"/>
        </w:rPr>
        <w:t xml:space="preserve">"للمعوق حق التمتع بالحياة الحرة والعيش الكريم والخدمات المختلفة شأنه شأن غيره من المواطنين له نفس الحقوق وعليه نفس الواجبات في حدود ما تسمح به قدراته وإمكاناته، ولا يجوز ان تكون الإعاقة سبباً يحول دون تمكن المعوق من الحصول على تلك الحقوق."  </w:t>
      </w:r>
    </w:p>
    <w:p w:rsidR="00D21115" w:rsidRPr="00D21115" w:rsidRDefault="000054ED"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lang w:eastAsia="de-DE" w:bidi="ar-JO"/>
        </w:rPr>
        <w:t xml:space="preserve">فهرس </w:t>
      </w:r>
      <w:r w:rsidR="00D21115">
        <w:rPr>
          <w:rFonts w:ascii="Traditional Arabic" w:eastAsiaTheme="minorHAnsi" w:hAnsi="Traditional Arabic" w:cs="Traditional Arabic" w:hint="cs"/>
          <w:b/>
          <w:bCs/>
          <w:sz w:val="24"/>
          <w:szCs w:val="24"/>
          <w:rtl/>
          <w:lang w:eastAsia="de-DE" w:bidi="ar-JO"/>
        </w:rPr>
        <w:t>رقم (</w:t>
      </w:r>
      <w:r w:rsidR="00B8322C" w:rsidRPr="00D21115">
        <w:rPr>
          <w:rFonts w:ascii="Traditional Arabic" w:eastAsiaTheme="minorHAnsi" w:hAnsi="Traditional Arabic" w:cs="Traditional Arabic"/>
          <w:b/>
          <w:bCs/>
          <w:sz w:val="24"/>
          <w:szCs w:val="24"/>
          <w:rtl/>
          <w:lang w:eastAsia="de-DE" w:bidi="ar-JO"/>
        </w:rPr>
        <w:t>28</w:t>
      </w:r>
      <w:r w:rsidR="00D21115">
        <w:rPr>
          <w:rFonts w:ascii="Traditional Arabic" w:eastAsiaTheme="minorHAnsi" w:hAnsi="Traditional Arabic" w:cs="Traditional Arabic" w:hint="cs"/>
          <w:b/>
          <w:bCs/>
          <w:sz w:val="24"/>
          <w:szCs w:val="24"/>
          <w:rtl/>
          <w:lang w:eastAsia="de-DE" w:bidi="ar-JO"/>
        </w:rPr>
        <w:t>)</w:t>
      </w:r>
      <w:r w:rsidRPr="00D21115">
        <w:rPr>
          <w:rFonts w:ascii="Traditional Arabic" w:eastAsiaTheme="minorHAnsi" w:hAnsi="Traditional Arabic" w:cs="Traditional Arabic"/>
          <w:b/>
          <w:bCs/>
          <w:sz w:val="24"/>
          <w:szCs w:val="24"/>
          <w:rtl/>
          <w:lang w:eastAsia="de-DE" w:bidi="ar-JO"/>
        </w:rPr>
        <w:t xml:space="preserve">: </w:t>
      </w:r>
      <w:r w:rsidRPr="00D21115">
        <w:rPr>
          <w:rFonts w:ascii="Traditional Arabic" w:hAnsi="Traditional Arabic" w:cs="Traditional Arabic"/>
          <w:sz w:val="24"/>
          <w:szCs w:val="24"/>
          <w:rtl/>
        </w:rPr>
        <w:t xml:space="preserve">حيث </w:t>
      </w:r>
      <w:r w:rsidRPr="00D21115">
        <w:rPr>
          <w:rFonts w:ascii="Traditional Arabic" w:hAnsi="Traditional Arabic" w:cs="Traditional Arabic"/>
          <w:noProof/>
          <w:sz w:val="24"/>
          <w:szCs w:val="24"/>
          <w:rtl/>
        </w:rPr>
        <w:t xml:space="preserve">يتم اتخاذ اجراءات للحماية داخل اسرته او في اسرة بديلة او الحاق الطفل في مركز حماية مؤقت، بحسب الحالة لمنع أي اتصال بين الطفل والاشخاص الذين من شأنهم أن يتسببوا بما يهدد </w:t>
      </w:r>
      <w:r w:rsidRPr="00D21115">
        <w:rPr>
          <w:rFonts w:ascii="Traditional Arabic" w:hAnsi="Traditional Arabic" w:cs="Traditional Arabic"/>
          <w:sz w:val="24"/>
          <w:szCs w:val="24"/>
          <w:rtl/>
        </w:rPr>
        <w:t xml:space="preserve">سلامته أو صحته البدنية أو النفسية أو يعرضونه لخطر الإنحراف، وذلك بعد </w:t>
      </w:r>
      <w:r w:rsidRPr="00D21115">
        <w:rPr>
          <w:rFonts w:ascii="Traditional Arabic" w:hAnsi="Traditional Arabic" w:cs="Traditional Arabic"/>
          <w:noProof/>
          <w:sz w:val="24"/>
          <w:szCs w:val="24"/>
          <w:rtl/>
        </w:rPr>
        <w:t>اعداد وتطوير خطة تدخل واضحة الاهداف والانشطة والزمن والجهات المسؤولة عن التنفيذ، والعمل على متابعتها.</w:t>
      </w:r>
    </w:p>
    <w:p w:rsidR="00D21115" w:rsidRDefault="000054ED"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lang w:eastAsia="de-DE" w:bidi="ar-JO"/>
        </w:rPr>
        <w:t>فهرس</w:t>
      </w:r>
      <w:r w:rsidR="00D21115">
        <w:rPr>
          <w:rFonts w:ascii="Traditional Arabic" w:eastAsiaTheme="minorHAnsi" w:hAnsi="Traditional Arabic" w:cs="Traditional Arabic" w:hint="cs"/>
          <w:b/>
          <w:bCs/>
          <w:sz w:val="24"/>
          <w:szCs w:val="24"/>
          <w:rtl/>
          <w:lang w:eastAsia="de-DE" w:bidi="ar-JO"/>
        </w:rPr>
        <w:t xml:space="preserve"> رقم</w:t>
      </w:r>
      <w:r w:rsidRPr="00D21115">
        <w:rPr>
          <w:rFonts w:ascii="Traditional Arabic" w:eastAsiaTheme="minorHAnsi" w:hAnsi="Traditional Arabic" w:cs="Traditional Arabic"/>
          <w:b/>
          <w:bCs/>
          <w:sz w:val="24"/>
          <w:szCs w:val="24"/>
          <w:rtl/>
          <w:lang w:eastAsia="de-DE" w:bidi="ar-JO"/>
        </w:rPr>
        <w:t xml:space="preserve"> </w:t>
      </w:r>
      <w:r w:rsidR="00D21115">
        <w:rPr>
          <w:rFonts w:ascii="Traditional Arabic" w:eastAsiaTheme="minorHAnsi" w:hAnsi="Traditional Arabic" w:cs="Traditional Arabic" w:hint="cs"/>
          <w:b/>
          <w:bCs/>
          <w:sz w:val="24"/>
          <w:szCs w:val="24"/>
          <w:rtl/>
          <w:lang w:eastAsia="de-DE" w:bidi="ar-JO"/>
        </w:rPr>
        <w:t>(</w:t>
      </w:r>
      <w:r w:rsidR="00B8322C" w:rsidRPr="00D21115">
        <w:rPr>
          <w:rFonts w:ascii="Traditional Arabic" w:eastAsiaTheme="minorHAnsi" w:hAnsi="Traditional Arabic" w:cs="Traditional Arabic"/>
          <w:b/>
          <w:bCs/>
          <w:sz w:val="24"/>
          <w:szCs w:val="24"/>
          <w:rtl/>
          <w:lang w:eastAsia="de-DE" w:bidi="ar-JO"/>
        </w:rPr>
        <w:t>29</w:t>
      </w:r>
      <w:r w:rsidR="00D21115">
        <w:rPr>
          <w:rFonts w:ascii="Traditional Arabic" w:eastAsiaTheme="minorHAnsi" w:hAnsi="Traditional Arabic" w:cs="Traditional Arabic" w:hint="cs"/>
          <w:b/>
          <w:bCs/>
          <w:sz w:val="24"/>
          <w:szCs w:val="24"/>
          <w:rtl/>
          <w:lang w:eastAsia="de-DE" w:bidi="ar-JO"/>
        </w:rPr>
        <w:t>)</w:t>
      </w:r>
      <w:r w:rsidRPr="00D21115">
        <w:rPr>
          <w:rFonts w:ascii="Traditional Arabic" w:eastAsiaTheme="minorHAnsi" w:hAnsi="Traditional Arabic" w:cs="Traditional Arabic"/>
          <w:b/>
          <w:bCs/>
          <w:sz w:val="24"/>
          <w:szCs w:val="24"/>
          <w:rtl/>
          <w:lang w:eastAsia="de-DE" w:bidi="ar-JO"/>
        </w:rPr>
        <w:t xml:space="preserve">: </w:t>
      </w:r>
      <w:r w:rsidRPr="00D21115">
        <w:rPr>
          <w:rFonts w:ascii="Traditional Arabic" w:eastAsiaTheme="minorHAnsi" w:hAnsi="Traditional Arabic" w:cs="Traditional Arabic"/>
          <w:sz w:val="24"/>
          <w:szCs w:val="24"/>
          <w:rtl/>
          <w:lang w:bidi="ar-JO"/>
        </w:rPr>
        <w:t>اتخذت شرطة حماية الاسرة عدداً من الخطوات مثل: تجهيز غرفة مقابلة توحي بالأمن للأطفال ضحايا الاعتداء الجنسي، توثيق وتسجيل المقابلة لتجنب تكرار الاحداث التي مر بها الطفل، اضافة الى وجود كوادر متخصصة ترتدي اللباس المدني من الضباط النساء والرجال تعمل في هذه القضايا على مدار 24 سا</w:t>
      </w:r>
      <w:r w:rsidR="00DF7AA3" w:rsidRPr="00D21115">
        <w:rPr>
          <w:rFonts w:ascii="Traditional Arabic" w:eastAsiaTheme="minorHAnsi" w:hAnsi="Traditional Arabic" w:cs="Traditional Arabic"/>
          <w:sz w:val="24"/>
          <w:szCs w:val="24"/>
          <w:rtl/>
          <w:lang w:bidi="ar-JO"/>
        </w:rPr>
        <w:t>عة مع تواجد مرشدي حماية الطفولة.</w:t>
      </w:r>
    </w:p>
    <w:p w:rsidR="00D21115" w:rsidRDefault="000054ED"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lang w:eastAsia="de-DE" w:bidi="ar-JO"/>
        </w:rPr>
        <w:t>فهرس</w:t>
      </w:r>
      <w:r w:rsidR="00D21115">
        <w:rPr>
          <w:rFonts w:ascii="Traditional Arabic" w:eastAsiaTheme="minorHAnsi" w:hAnsi="Traditional Arabic" w:cs="Traditional Arabic" w:hint="cs"/>
          <w:b/>
          <w:bCs/>
          <w:sz w:val="24"/>
          <w:szCs w:val="24"/>
          <w:rtl/>
          <w:lang w:eastAsia="de-DE" w:bidi="ar-JO"/>
        </w:rPr>
        <w:t xml:space="preserve"> رقم (30)</w:t>
      </w:r>
      <w:r w:rsidRPr="00D21115">
        <w:rPr>
          <w:rFonts w:ascii="Traditional Arabic" w:eastAsiaTheme="minorHAnsi" w:hAnsi="Traditional Arabic" w:cs="Traditional Arabic"/>
          <w:b/>
          <w:bCs/>
          <w:sz w:val="24"/>
          <w:szCs w:val="24"/>
          <w:rtl/>
          <w:lang w:eastAsia="de-DE" w:bidi="ar-JO"/>
        </w:rPr>
        <w:t xml:space="preserve">: </w:t>
      </w:r>
      <w:r w:rsidR="00B8322C" w:rsidRPr="00D21115">
        <w:rPr>
          <w:rFonts w:ascii="Traditional Arabic" w:eastAsiaTheme="minorHAnsi" w:hAnsi="Traditional Arabic" w:cs="Traditional Arabic"/>
          <w:sz w:val="24"/>
          <w:szCs w:val="24"/>
          <w:rtl/>
          <w:lang w:eastAsia="de-DE" w:bidi="ar-JO"/>
        </w:rPr>
        <w:t>حيث تقوم اللجنة بالتوعية حول العنف وحول الوقاية من الانتحار</w:t>
      </w:r>
      <w:r w:rsidR="00D35B24" w:rsidRPr="00D21115">
        <w:rPr>
          <w:rFonts w:ascii="Traditional Arabic" w:eastAsiaTheme="minorHAnsi" w:hAnsi="Traditional Arabic" w:cs="Traditional Arabic"/>
          <w:sz w:val="24"/>
          <w:szCs w:val="24"/>
          <w:rtl/>
          <w:lang w:eastAsia="de-DE" w:bidi="ar-JO"/>
        </w:rPr>
        <w:t xml:space="preserve"> بالتعاون مع </w:t>
      </w:r>
      <w:r w:rsidR="00DF7AA3" w:rsidRPr="00D21115">
        <w:rPr>
          <w:rFonts w:ascii="Traditional Arabic" w:eastAsiaTheme="minorHAnsi" w:hAnsi="Traditional Arabic" w:cs="Traditional Arabic"/>
          <w:sz w:val="24"/>
          <w:szCs w:val="24"/>
          <w:rtl/>
          <w:lang w:eastAsia="de-DE" w:bidi="ar-JO"/>
        </w:rPr>
        <w:t>المرشد التربوي في المدرسة</w:t>
      </w:r>
      <w:r w:rsidR="00D35B24" w:rsidRPr="00D21115">
        <w:rPr>
          <w:rFonts w:ascii="Traditional Arabic" w:eastAsiaTheme="minorHAnsi" w:hAnsi="Traditional Arabic" w:cs="Traditional Arabic"/>
          <w:sz w:val="24"/>
          <w:szCs w:val="24"/>
          <w:rtl/>
          <w:lang w:eastAsia="de-DE" w:bidi="ar-JO"/>
        </w:rPr>
        <w:t xml:space="preserve"> و</w:t>
      </w:r>
      <w:r w:rsidR="00B8322C" w:rsidRPr="00D21115">
        <w:rPr>
          <w:rFonts w:ascii="Traditional Arabic" w:eastAsiaTheme="minorHAnsi" w:hAnsi="Traditional Arabic" w:cs="Traditional Arabic"/>
          <w:sz w:val="24"/>
          <w:szCs w:val="24"/>
          <w:rtl/>
          <w:lang w:eastAsia="de-DE" w:bidi="ar-JO"/>
        </w:rPr>
        <w:t>شرطة حماية الاسرة في المدارس.</w:t>
      </w:r>
    </w:p>
    <w:p w:rsidR="00D21115" w:rsidRPr="00D21115" w:rsidRDefault="00D21115"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Pr>
          <w:rFonts w:ascii="Traditional Arabic" w:eastAsiaTheme="minorHAnsi" w:hAnsi="Traditional Arabic" w:cs="Traditional Arabic"/>
          <w:b/>
          <w:bCs/>
          <w:sz w:val="24"/>
          <w:szCs w:val="24"/>
          <w:rtl/>
          <w:lang w:eastAsia="de-DE" w:bidi="ar-JO"/>
        </w:rPr>
        <w:t xml:space="preserve">فهرس </w:t>
      </w:r>
      <w:r>
        <w:rPr>
          <w:rFonts w:ascii="Traditional Arabic" w:eastAsiaTheme="minorHAnsi" w:hAnsi="Traditional Arabic" w:cs="Traditional Arabic" w:hint="cs"/>
          <w:b/>
          <w:bCs/>
          <w:sz w:val="24"/>
          <w:szCs w:val="24"/>
          <w:rtl/>
          <w:lang w:eastAsia="de-DE" w:bidi="ar-JO"/>
        </w:rPr>
        <w:t>رقم (31)</w:t>
      </w:r>
      <w:r w:rsidR="00DF7AA3" w:rsidRPr="00D21115">
        <w:rPr>
          <w:rFonts w:ascii="Traditional Arabic" w:eastAsiaTheme="minorHAnsi" w:hAnsi="Traditional Arabic" w:cs="Traditional Arabic"/>
          <w:b/>
          <w:bCs/>
          <w:sz w:val="24"/>
          <w:szCs w:val="24"/>
          <w:rtl/>
          <w:lang w:eastAsia="de-DE" w:bidi="ar-JO"/>
        </w:rPr>
        <w:t xml:space="preserve">: </w:t>
      </w:r>
      <w:r w:rsidR="00DF7AA3" w:rsidRPr="00D21115">
        <w:rPr>
          <w:rFonts w:ascii="Traditional Arabic" w:hAnsi="Traditional Arabic" w:cs="Traditional Arabic"/>
          <w:sz w:val="24"/>
          <w:szCs w:val="24"/>
          <w:rtl/>
        </w:rPr>
        <w:t xml:space="preserve">وردت هذه </w:t>
      </w:r>
      <w:r w:rsidRPr="00D21115">
        <w:rPr>
          <w:rFonts w:ascii="Traditional Arabic" w:hAnsi="Traditional Arabic" w:cs="Traditional Arabic" w:hint="cs"/>
          <w:sz w:val="24"/>
          <w:szCs w:val="24"/>
          <w:rtl/>
        </w:rPr>
        <w:t>الاحصائية لعام</w:t>
      </w:r>
      <w:r w:rsidR="00DF7AA3" w:rsidRPr="00D21115">
        <w:rPr>
          <w:rFonts w:ascii="Traditional Arabic" w:hAnsi="Traditional Arabic" w:cs="Traditional Arabic"/>
          <w:sz w:val="24"/>
          <w:szCs w:val="24"/>
          <w:rtl/>
        </w:rPr>
        <w:t xml:space="preserve"> 2015 من </w:t>
      </w:r>
      <w:r w:rsidRPr="00D21115">
        <w:rPr>
          <w:rFonts w:ascii="Traditional Arabic" w:hAnsi="Traditional Arabic" w:cs="Traditional Arabic" w:hint="cs"/>
          <w:sz w:val="24"/>
          <w:szCs w:val="24"/>
          <w:rtl/>
        </w:rPr>
        <w:t>جهاز الشرطة،</w:t>
      </w:r>
      <w:r w:rsidR="00DF7AA3" w:rsidRPr="00D21115">
        <w:rPr>
          <w:rFonts w:ascii="Traditional Arabic" w:hAnsi="Traditional Arabic" w:cs="Traditional Arabic"/>
          <w:sz w:val="24"/>
          <w:szCs w:val="24"/>
          <w:rtl/>
        </w:rPr>
        <w:t xml:space="preserve"> وتضمنت الاطفال والكبار، اما محاولات الانتحار فقد بلغت بحسب الشرطة للكبار والاطفال خلال عام 2015 (55) حالة للذكور، و130 حالة </w:t>
      </w:r>
      <w:r w:rsidRPr="00D21115">
        <w:rPr>
          <w:rFonts w:ascii="Traditional Arabic" w:hAnsi="Traditional Arabic" w:cs="Traditional Arabic" w:hint="cs"/>
          <w:sz w:val="24"/>
          <w:szCs w:val="24"/>
          <w:rtl/>
        </w:rPr>
        <w:t>للإناث</w:t>
      </w:r>
      <w:r w:rsidR="00DF7AA3" w:rsidRPr="00D21115">
        <w:rPr>
          <w:rFonts w:ascii="Traditional Arabic" w:hAnsi="Traditional Arabic" w:cs="Traditional Arabic"/>
          <w:sz w:val="24"/>
          <w:szCs w:val="24"/>
          <w:rtl/>
        </w:rPr>
        <w:t>.</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فهرس</w:t>
      </w:r>
      <w:r w:rsidR="00D21115">
        <w:rPr>
          <w:rFonts w:ascii="Traditional Arabic" w:hAnsi="Traditional Arabic" w:cs="Traditional Arabic" w:hint="cs"/>
          <w:b/>
          <w:bCs/>
          <w:sz w:val="24"/>
          <w:szCs w:val="24"/>
          <w:rtl/>
        </w:rPr>
        <w:t xml:space="preserve"> رقم (32)</w:t>
      </w:r>
      <w:r w:rsidRPr="00D21115">
        <w:rPr>
          <w:rFonts w:ascii="Traditional Arabic" w:hAnsi="Traditional Arabic" w:cs="Traditional Arabic"/>
          <w:b/>
          <w:bCs/>
          <w:sz w:val="24"/>
          <w:szCs w:val="24"/>
          <w:rtl/>
        </w:rPr>
        <w:t xml:space="preserve">: </w:t>
      </w:r>
      <w:r w:rsidR="00A47F6D" w:rsidRPr="00D21115">
        <w:rPr>
          <w:rFonts w:ascii="Traditional Arabic" w:hAnsi="Traditional Arabic" w:cs="Traditional Arabic"/>
          <w:sz w:val="24"/>
          <w:szCs w:val="24"/>
          <w:rtl/>
          <w:lang w:bidi="ar-JO"/>
        </w:rPr>
        <w:t>يوجد في الشرطة الفلسطينية برنامج التوعية والارشاد الذي قام بعقد عدة محاضر</w:t>
      </w:r>
      <w:r w:rsidR="00D21115">
        <w:rPr>
          <w:rFonts w:ascii="Traditional Arabic" w:hAnsi="Traditional Arabic" w:cs="Traditional Arabic" w:hint="cs"/>
          <w:sz w:val="24"/>
          <w:szCs w:val="24"/>
          <w:rtl/>
          <w:lang w:bidi="ar-JO"/>
        </w:rPr>
        <w:t>ا</w:t>
      </w:r>
      <w:r w:rsidR="00A47F6D" w:rsidRPr="00D21115">
        <w:rPr>
          <w:rFonts w:ascii="Traditional Arabic" w:hAnsi="Traditional Arabic" w:cs="Traditional Arabic"/>
          <w:sz w:val="24"/>
          <w:szCs w:val="24"/>
          <w:rtl/>
          <w:lang w:bidi="ar-JO"/>
        </w:rPr>
        <w:t xml:space="preserve">ت توعية في المدارس حول مخاطر حوادث الطرق، وقد بلغت لعامي 2014/2015 </w:t>
      </w:r>
      <w:r w:rsidR="00D21115" w:rsidRPr="00D21115">
        <w:rPr>
          <w:rFonts w:ascii="Traditional Arabic" w:hAnsi="Traditional Arabic" w:cs="Traditional Arabic" w:hint="cs"/>
          <w:sz w:val="24"/>
          <w:szCs w:val="24"/>
          <w:rtl/>
          <w:lang w:bidi="ar-JO"/>
        </w:rPr>
        <w:t>(55000</w:t>
      </w:r>
      <w:r w:rsidR="00A47F6D" w:rsidRPr="00D21115">
        <w:rPr>
          <w:rFonts w:ascii="Traditional Arabic" w:hAnsi="Traditional Arabic" w:cs="Traditional Arabic"/>
          <w:sz w:val="24"/>
          <w:szCs w:val="24"/>
          <w:rtl/>
          <w:lang w:bidi="ar-JO"/>
        </w:rPr>
        <w:t xml:space="preserve">) طالب </w:t>
      </w:r>
      <w:r w:rsidR="00D21115" w:rsidRPr="00D21115">
        <w:rPr>
          <w:rFonts w:ascii="Traditional Arabic" w:hAnsi="Traditional Arabic" w:cs="Traditional Arabic" w:hint="cs"/>
          <w:sz w:val="24"/>
          <w:szCs w:val="24"/>
          <w:rtl/>
          <w:lang w:bidi="ar-JO"/>
        </w:rPr>
        <w:t>وطالبة.</w:t>
      </w:r>
      <w:r w:rsidR="00A47F6D" w:rsidRPr="00D21115">
        <w:rPr>
          <w:rFonts w:ascii="Traditional Arabic" w:hAnsi="Traditional Arabic" w:cs="Traditional Arabic"/>
          <w:sz w:val="24"/>
          <w:szCs w:val="24"/>
          <w:rtl/>
          <w:lang w:bidi="ar-JO"/>
        </w:rPr>
        <w:t xml:space="preserve"> وتأهيل </w:t>
      </w:r>
      <w:r w:rsidR="00D21115" w:rsidRPr="00D21115">
        <w:rPr>
          <w:rFonts w:ascii="Traditional Arabic" w:hAnsi="Traditional Arabic" w:cs="Traditional Arabic" w:hint="cs"/>
          <w:sz w:val="24"/>
          <w:szCs w:val="24"/>
          <w:rtl/>
          <w:lang w:bidi="ar-JO"/>
        </w:rPr>
        <w:t>(112)</w:t>
      </w:r>
      <w:r w:rsidR="00A47F6D" w:rsidRPr="00D21115">
        <w:rPr>
          <w:rFonts w:ascii="Traditional Arabic" w:hAnsi="Traditional Arabic" w:cs="Traditional Arabic"/>
          <w:sz w:val="24"/>
          <w:szCs w:val="24"/>
          <w:rtl/>
          <w:lang w:bidi="ar-JO"/>
        </w:rPr>
        <w:t xml:space="preserve"> فرقة من فرق الأمان على الطرق.</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imes New Roman" w:hAnsi="Traditional Arabic" w:cs="Traditional Arabic"/>
          <w:b/>
          <w:bCs/>
          <w:sz w:val="24"/>
          <w:szCs w:val="24"/>
          <w:rtl/>
          <w:lang w:val="en-GB" w:eastAsia="en-GB" w:bidi="ar-JO"/>
        </w:rPr>
        <w:t xml:space="preserve">فهرس </w:t>
      </w:r>
      <w:r w:rsidR="00D21115" w:rsidRPr="00D21115">
        <w:rPr>
          <w:rFonts w:ascii="Traditional Arabic" w:eastAsia="Times New Roman" w:hAnsi="Traditional Arabic" w:cs="Traditional Arabic" w:hint="cs"/>
          <w:b/>
          <w:bCs/>
          <w:sz w:val="24"/>
          <w:szCs w:val="24"/>
          <w:rtl/>
          <w:lang w:val="en-GB" w:eastAsia="en-GB" w:bidi="ar-JO"/>
        </w:rPr>
        <w:t>رقم (</w:t>
      </w:r>
      <w:r w:rsidR="00D35B24" w:rsidRPr="00D21115">
        <w:rPr>
          <w:rFonts w:ascii="Traditional Arabic" w:eastAsia="Times New Roman" w:hAnsi="Traditional Arabic" w:cs="Traditional Arabic"/>
          <w:b/>
          <w:bCs/>
          <w:sz w:val="24"/>
          <w:szCs w:val="24"/>
          <w:rtl/>
          <w:lang w:val="en-GB" w:eastAsia="en-GB" w:bidi="ar-JO"/>
        </w:rPr>
        <w:t>33</w:t>
      </w:r>
      <w:r w:rsidR="00D21115" w:rsidRPr="00D21115">
        <w:rPr>
          <w:rFonts w:ascii="Traditional Arabic" w:eastAsia="Times New Roman" w:hAnsi="Traditional Arabic" w:cs="Traditional Arabic" w:hint="cs"/>
          <w:b/>
          <w:bCs/>
          <w:sz w:val="24"/>
          <w:szCs w:val="24"/>
          <w:rtl/>
          <w:lang w:val="en-GB" w:eastAsia="en-GB" w:bidi="ar-JO"/>
        </w:rPr>
        <w:t>)</w:t>
      </w:r>
      <w:r w:rsidRPr="00D21115">
        <w:rPr>
          <w:rFonts w:ascii="Traditional Arabic" w:eastAsia="Times New Roman" w:hAnsi="Traditional Arabic" w:cs="Traditional Arabic"/>
          <w:sz w:val="24"/>
          <w:szCs w:val="24"/>
          <w:rtl/>
          <w:lang w:val="en-GB" w:eastAsia="en-GB" w:bidi="ar-JO"/>
        </w:rPr>
        <w:t xml:space="preserve">: </w:t>
      </w:r>
      <w:r w:rsidRPr="00D21115">
        <w:rPr>
          <w:rFonts w:ascii="Traditional Arabic" w:hAnsi="Traditional Arabic" w:cs="Traditional Arabic"/>
          <w:sz w:val="24"/>
          <w:szCs w:val="24"/>
          <w:rtl/>
        </w:rPr>
        <w:t>المركز الفلسطيني لحقوق الانسان، تقرير حول "الانتهاكات الداخلية ومظاهر غياب سيادة القانون" في قطاع غزة خلال العام 2015، في الفترة ما بين 1 يناير حتى 31 ديسمبر.</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فهرس</w:t>
      </w:r>
      <w:r w:rsidR="00D21115">
        <w:rPr>
          <w:rFonts w:ascii="Traditional Arabic" w:hAnsi="Traditional Arabic" w:cs="Traditional Arabic" w:hint="cs"/>
          <w:b/>
          <w:bCs/>
          <w:sz w:val="24"/>
          <w:szCs w:val="24"/>
          <w:rtl/>
        </w:rPr>
        <w:t xml:space="preserve"> رقم</w:t>
      </w:r>
      <w:r w:rsidRPr="00D21115">
        <w:rPr>
          <w:rFonts w:ascii="Traditional Arabic" w:hAnsi="Traditional Arabic" w:cs="Traditional Arabic"/>
          <w:b/>
          <w:bCs/>
          <w:sz w:val="24"/>
          <w:szCs w:val="24"/>
          <w:rtl/>
        </w:rPr>
        <w:t xml:space="preserve"> </w:t>
      </w:r>
      <w:r w:rsidR="00D21115">
        <w:rPr>
          <w:rFonts w:ascii="Traditional Arabic" w:hAnsi="Traditional Arabic" w:cs="Traditional Arabic" w:hint="cs"/>
          <w:b/>
          <w:bCs/>
          <w:sz w:val="24"/>
          <w:szCs w:val="24"/>
          <w:rtl/>
        </w:rPr>
        <w:t>(</w:t>
      </w:r>
      <w:r w:rsidR="00D35B24" w:rsidRPr="00D21115">
        <w:rPr>
          <w:rFonts w:ascii="Traditional Arabic" w:hAnsi="Traditional Arabic" w:cs="Traditional Arabic"/>
          <w:b/>
          <w:bCs/>
          <w:sz w:val="24"/>
          <w:szCs w:val="24"/>
          <w:rtl/>
        </w:rPr>
        <w:t>34</w:t>
      </w:r>
      <w:r w:rsidR="00D21115">
        <w:rPr>
          <w:rFonts w:ascii="Traditional Arabic" w:hAnsi="Traditional Arabic" w:cs="Traditional Arabic" w:hint="cs"/>
          <w:b/>
          <w:bCs/>
          <w:sz w:val="24"/>
          <w:szCs w:val="24"/>
          <w:rtl/>
        </w:rPr>
        <w:t>)</w:t>
      </w:r>
      <w:r w:rsidRPr="00D21115">
        <w:rPr>
          <w:rFonts w:ascii="Traditional Arabic" w:hAnsi="Traditional Arabic" w:cs="Traditional Arabic"/>
          <w:sz w:val="24"/>
          <w:szCs w:val="24"/>
          <w:rtl/>
        </w:rPr>
        <w:t xml:space="preserve">: </w:t>
      </w:r>
      <w:r w:rsidRPr="00D21115">
        <w:rPr>
          <w:rFonts w:ascii="Traditional Arabic" w:hAnsi="Traditional Arabic" w:cs="Traditional Arabic"/>
          <w:sz w:val="24"/>
          <w:szCs w:val="24"/>
          <w:rtl/>
          <w:lang w:val="en-GB" w:eastAsia="en-GB"/>
        </w:rPr>
        <w:t xml:space="preserve">"المقصود بالوفيات في ظروف غير طبيعية هي التصنيفات المعتمدة لدى الهيئة وهي: 1) الوفاة في شجارات عائلية 2) الوفاة نتيجة اساءة استعمال السلاح من المواطنين. 3) الوفاة نتيجة استعمال السلاح من المكلفين بانفاذ القانون. 4) الوفاة في ظروف غامضة. 5) الوفاة على خلفية ما يسمى شرف العائلة. 6) الوفاة بحجة التعاون مع العدو. 7) الوفاة نتيجة اقتتال داخلي. 8) الوفاة تنفيذا لعقوبة الاعدام. 9) الوفاة داخل الانفاق. 10) الوفاة لعدم اتباع اجراءات السلامة العامة. 11) الوفاة في اماكن الاحتجاز. 12) الوفاة نتيجة الاهمال او الخطأ الطبي. 13) وفيات اجسام مشبوهة\ عبوات ناسفة. 14) الوفاة نتيجة </w:t>
      </w:r>
      <w:r w:rsidRPr="00D21115">
        <w:rPr>
          <w:rFonts w:ascii="Traditional Arabic" w:hAnsi="Traditional Arabic" w:cs="Traditional Arabic"/>
          <w:sz w:val="24"/>
          <w:szCs w:val="24"/>
          <w:rtl/>
          <w:lang w:val="en-GB" w:eastAsia="en-GB"/>
        </w:rPr>
        <w:lastRenderedPageBreak/>
        <w:t>انتحار. 15) جنائي."، المصدر: وضع حقوق الانسان في فلسطين، التقرير السنوي الواحد والعشرون، 2015.</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 xml:space="preserve">فهرس </w:t>
      </w:r>
      <w:r w:rsidR="00D21115">
        <w:rPr>
          <w:rFonts w:ascii="Traditional Arabic" w:hAnsi="Traditional Arabic" w:cs="Traditional Arabic" w:hint="cs"/>
          <w:b/>
          <w:bCs/>
          <w:sz w:val="24"/>
          <w:szCs w:val="24"/>
          <w:rtl/>
        </w:rPr>
        <w:t>رقم (</w:t>
      </w:r>
      <w:r w:rsidR="00D35B24" w:rsidRPr="00D21115">
        <w:rPr>
          <w:rFonts w:ascii="Traditional Arabic" w:hAnsi="Traditional Arabic" w:cs="Traditional Arabic"/>
          <w:b/>
          <w:bCs/>
          <w:sz w:val="24"/>
          <w:szCs w:val="24"/>
          <w:rtl/>
        </w:rPr>
        <w:t>35</w:t>
      </w:r>
      <w:r w:rsidR="00D21115">
        <w:rPr>
          <w:rFonts w:ascii="Traditional Arabic" w:hAnsi="Traditional Arabic" w:cs="Traditional Arabic" w:hint="cs"/>
          <w:b/>
          <w:bCs/>
          <w:sz w:val="24"/>
          <w:szCs w:val="24"/>
          <w:rtl/>
        </w:rPr>
        <w:t>)</w:t>
      </w:r>
      <w:r w:rsidRPr="00D21115">
        <w:rPr>
          <w:rFonts w:ascii="Traditional Arabic" w:hAnsi="Traditional Arabic" w:cs="Traditional Arabic"/>
          <w:b/>
          <w:bCs/>
          <w:sz w:val="24"/>
          <w:szCs w:val="24"/>
          <w:rtl/>
        </w:rPr>
        <w:t xml:space="preserve">: </w:t>
      </w:r>
      <w:r w:rsidRPr="00D21115">
        <w:rPr>
          <w:rFonts w:ascii="Traditional Arabic" w:hAnsi="Traditional Arabic" w:cs="Traditional Arabic"/>
          <w:sz w:val="24"/>
          <w:szCs w:val="24"/>
          <w:rtl/>
          <w:lang w:val="en-GB" w:eastAsia="en-GB"/>
        </w:rPr>
        <w:t>يقصد بكلمة شهيد هنا: الشخص الذي يتم قتله من قبل قوات الاحتلال الاسرائيلي.</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فهرس</w:t>
      </w:r>
      <w:r w:rsidR="00D21115" w:rsidRPr="00D21115">
        <w:rPr>
          <w:rFonts w:ascii="Traditional Arabic" w:hAnsi="Traditional Arabic" w:cs="Traditional Arabic" w:hint="cs"/>
          <w:b/>
          <w:bCs/>
          <w:sz w:val="24"/>
          <w:szCs w:val="24"/>
          <w:rtl/>
        </w:rPr>
        <w:t xml:space="preserve"> </w:t>
      </w:r>
      <w:r w:rsidR="00D21115">
        <w:rPr>
          <w:rFonts w:ascii="Traditional Arabic" w:hAnsi="Traditional Arabic" w:cs="Traditional Arabic" w:hint="cs"/>
          <w:b/>
          <w:bCs/>
          <w:sz w:val="24"/>
          <w:szCs w:val="24"/>
          <w:rtl/>
        </w:rPr>
        <w:t>رقم</w:t>
      </w:r>
      <w:r w:rsidRPr="00D21115">
        <w:rPr>
          <w:rFonts w:ascii="Traditional Arabic" w:hAnsi="Traditional Arabic" w:cs="Traditional Arabic"/>
          <w:b/>
          <w:bCs/>
          <w:sz w:val="24"/>
          <w:szCs w:val="24"/>
          <w:rtl/>
        </w:rPr>
        <w:t xml:space="preserve"> </w:t>
      </w:r>
      <w:r w:rsidR="00D21115">
        <w:rPr>
          <w:rFonts w:ascii="Traditional Arabic" w:hAnsi="Traditional Arabic" w:cs="Traditional Arabic" w:hint="cs"/>
          <w:b/>
          <w:bCs/>
          <w:sz w:val="24"/>
          <w:szCs w:val="24"/>
          <w:rtl/>
        </w:rPr>
        <w:t>(</w:t>
      </w:r>
      <w:r w:rsidR="00D920E1" w:rsidRPr="00D21115">
        <w:rPr>
          <w:rFonts w:ascii="Traditional Arabic" w:hAnsi="Traditional Arabic" w:cs="Traditional Arabic"/>
          <w:b/>
          <w:bCs/>
          <w:sz w:val="24"/>
          <w:szCs w:val="24"/>
          <w:rtl/>
        </w:rPr>
        <w:t>36</w:t>
      </w:r>
      <w:r w:rsidR="00D21115">
        <w:rPr>
          <w:rFonts w:ascii="Traditional Arabic" w:hAnsi="Traditional Arabic" w:cs="Traditional Arabic" w:hint="cs"/>
          <w:b/>
          <w:bCs/>
          <w:sz w:val="24"/>
          <w:szCs w:val="24"/>
          <w:rtl/>
        </w:rPr>
        <w:t>)</w:t>
      </w:r>
      <w:r w:rsidRPr="00D21115">
        <w:rPr>
          <w:rFonts w:ascii="Traditional Arabic" w:hAnsi="Traditional Arabic" w:cs="Traditional Arabic"/>
          <w:b/>
          <w:bCs/>
          <w:sz w:val="24"/>
          <w:szCs w:val="24"/>
          <w:rtl/>
        </w:rPr>
        <w:t>:</w:t>
      </w:r>
      <w:r w:rsidRPr="00D21115">
        <w:rPr>
          <w:rFonts w:ascii="Traditional Arabic" w:hAnsi="Traditional Arabic" w:cs="Traditional Arabic"/>
          <w:sz w:val="24"/>
          <w:szCs w:val="24"/>
          <w:rtl/>
        </w:rPr>
        <w:t xml:space="preserve"> </w:t>
      </w:r>
      <w:r w:rsidRPr="00D21115">
        <w:rPr>
          <w:rFonts w:ascii="Traditional Arabic" w:eastAsia="Times New Roman" w:hAnsi="Traditional Arabic" w:cs="Traditional Arabic"/>
          <w:sz w:val="24"/>
          <w:szCs w:val="24"/>
          <w:rtl/>
        </w:rPr>
        <w:t xml:space="preserve">حيث تقوم الحركة العالمية بتدريب اطفال منتخبين من هذه المؤسسات على حقوق الطفل والحماية. </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فهرس</w:t>
      </w:r>
      <w:r w:rsidR="00D21115">
        <w:rPr>
          <w:rFonts w:ascii="Traditional Arabic" w:hAnsi="Traditional Arabic" w:cs="Traditional Arabic" w:hint="cs"/>
          <w:b/>
          <w:bCs/>
          <w:sz w:val="24"/>
          <w:szCs w:val="24"/>
          <w:rtl/>
        </w:rPr>
        <w:t xml:space="preserve"> رقم</w:t>
      </w:r>
      <w:r w:rsidRPr="00D21115">
        <w:rPr>
          <w:rFonts w:ascii="Traditional Arabic" w:hAnsi="Traditional Arabic" w:cs="Traditional Arabic"/>
          <w:b/>
          <w:bCs/>
          <w:sz w:val="24"/>
          <w:szCs w:val="24"/>
          <w:rtl/>
        </w:rPr>
        <w:t xml:space="preserve"> </w:t>
      </w:r>
      <w:r w:rsidR="00D21115">
        <w:rPr>
          <w:rFonts w:ascii="Traditional Arabic" w:hAnsi="Traditional Arabic" w:cs="Traditional Arabic" w:hint="cs"/>
          <w:b/>
          <w:bCs/>
          <w:sz w:val="24"/>
          <w:szCs w:val="24"/>
          <w:rtl/>
        </w:rPr>
        <w:t>(</w:t>
      </w:r>
      <w:r w:rsidR="00D920E1" w:rsidRPr="00D21115">
        <w:rPr>
          <w:rFonts w:ascii="Traditional Arabic" w:hAnsi="Traditional Arabic" w:cs="Traditional Arabic"/>
          <w:b/>
          <w:bCs/>
          <w:sz w:val="24"/>
          <w:szCs w:val="24"/>
          <w:rtl/>
        </w:rPr>
        <w:t>37</w:t>
      </w:r>
      <w:r w:rsidR="00D21115">
        <w:rPr>
          <w:rFonts w:ascii="Traditional Arabic" w:hAnsi="Traditional Arabic" w:cs="Traditional Arabic" w:hint="cs"/>
          <w:b/>
          <w:bCs/>
          <w:sz w:val="24"/>
          <w:szCs w:val="24"/>
          <w:rtl/>
        </w:rPr>
        <w:t>)</w:t>
      </w:r>
      <w:r w:rsidRPr="00D21115">
        <w:rPr>
          <w:rFonts w:ascii="Traditional Arabic" w:hAnsi="Traditional Arabic" w:cs="Traditional Arabic"/>
          <w:b/>
          <w:bCs/>
          <w:sz w:val="24"/>
          <w:szCs w:val="24"/>
          <w:rtl/>
        </w:rPr>
        <w:t>:</w:t>
      </w:r>
      <w:r w:rsidRPr="00D21115">
        <w:rPr>
          <w:rFonts w:ascii="Traditional Arabic" w:hAnsi="Traditional Arabic" w:cs="Traditional Arabic"/>
          <w:sz w:val="24"/>
          <w:szCs w:val="24"/>
          <w:rtl/>
        </w:rPr>
        <w:t xml:space="preserve"> </w:t>
      </w:r>
      <w:r w:rsidRPr="00D21115">
        <w:rPr>
          <w:rFonts w:ascii="Traditional Arabic" w:eastAsia="Times New Roman" w:hAnsi="Traditional Arabic" w:cs="Traditional Arabic"/>
          <w:sz w:val="24"/>
          <w:szCs w:val="24"/>
          <w:rtl/>
          <w:lang w:val="en-GB" w:eastAsia="de-DE" w:bidi="ar-JO"/>
        </w:rPr>
        <w:t xml:space="preserve">نصت المادة 16 من قانون الاحوال </w:t>
      </w:r>
      <w:r w:rsidR="00D21115" w:rsidRPr="00D21115">
        <w:rPr>
          <w:rFonts w:ascii="Traditional Arabic" w:eastAsia="Times New Roman" w:hAnsi="Traditional Arabic" w:cs="Traditional Arabic" w:hint="cs"/>
          <w:sz w:val="24"/>
          <w:szCs w:val="24"/>
          <w:rtl/>
          <w:lang w:val="en-GB" w:eastAsia="de-DE" w:bidi="ar-JO"/>
        </w:rPr>
        <w:t xml:space="preserve">المدنية: </w:t>
      </w:r>
      <w:r w:rsidR="00D21115">
        <w:rPr>
          <w:rFonts w:ascii="Traditional Arabic" w:eastAsia="Times New Roman" w:hAnsi="Traditional Arabic" w:cs="Traditional Arabic" w:hint="cs"/>
          <w:sz w:val="24"/>
          <w:szCs w:val="24"/>
          <w:rtl/>
          <w:lang w:val="en-GB" w:eastAsia="de-DE" w:bidi="ar-JO"/>
        </w:rPr>
        <w:t>"</w:t>
      </w:r>
      <w:r w:rsidR="00D21115" w:rsidRPr="00D21115">
        <w:rPr>
          <w:rFonts w:ascii="Traditional Arabic" w:eastAsia="Times New Roman" w:hAnsi="Traditional Arabic" w:cs="Traditional Arabic" w:hint="cs"/>
          <w:sz w:val="24"/>
          <w:szCs w:val="24"/>
          <w:rtl/>
          <w:lang w:val="en-GB" w:eastAsia="de-DE" w:bidi="ar-JO"/>
        </w:rPr>
        <w:t>يج</w:t>
      </w:r>
      <w:r w:rsidR="00D21115" w:rsidRPr="00D21115">
        <w:rPr>
          <w:rFonts w:ascii="Traditional Arabic" w:eastAsia="Times New Roman" w:hAnsi="Traditional Arabic" w:cs="Traditional Arabic" w:hint="eastAsia"/>
          <w:sz w:val="24"/>
          <w:szCs w:val="24"/>
          <w:rtl/>
          <w:lang w:val="en-GB" w:eastAsia="de-DE" w:bidi="ar-JO"/>
        </w:rPr>
        <w:t>ب</w:t>
      </w:r>
      <w:r w:rsidRPr="00D21115">
        <w:rPr>
          <w:rFonts w:ascii="Traditional Arabic" w:eastAsia="Times New Roman" w:hAnsi="Traditional Arabic" w:cs="Traditional Arabic"/>
          <w:sz w:val="24"/>
          <w:szCs w:val="24"/>
          <w:rtl/>
          <w:lang w:val="en-GB" w:eastAsia="de-DE" w:bidi="ar-JO"/>
        </w:rPr>
        <w:t xml:space="preserve"> التبليغ عن الولادة الى الدائرة او الممثلية الفلسطينية في الجهة التي حدثت فيها الولادة خلال عشرة ايام من تاريخ حدوثها على ان يكون البلاغ مصحوبا بالمستندات الثبوتية.</w:t>
      </w:r>
    </w:p>
    <w:p w:rsidR="00D21115" w:rsidRPr="00D21115" w:rsidRDefault="00DF7AA3"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imes New Roman" w:hAnsi="Traditional Arabic" w:cs="Traditional Arabic"/>
          <w:b/>
          <w:bCs/>
          <w:sz w:val="24"/>
          <w:szCs w:val="24"/>
          <w:rtl/>
          <w:lang w:val="en-GB" w:eastAsia="de-DE" w:bidi="ar-JO"/>
        </w:rPr>
        <w:t xml:space="preserve">فهرس </w:t>
      </w:r>
      <w:r w:rsidR="00D21115">
        <w:rPr>
          <w:rFonts w:ascii="Traditional Arabic" w:hAnsi="Traditional Arabic" w:cs="Traditional Arabic" w:hint="cs"/>
          <w:b/>
          <w:bCs/>
          <w:sz w:val="24"/>
          <w:szCs w:val="24"/>
          <w:rtl/>
        </w:rPr>
        <w:t>رقم (38)</w:t>
      </w:r>
      <w:r w:rsidRPr="00D21115">
        <w:rPr>
          <w:rFonts w:ascii="Traditional Arabic" w:eastAsia="Times New Roman" w:hAnsi="Traditional Arabic" w:cs="Traditional Arabic"/>
          <w:b/>
          <w:bCs/>
          <w:sz w:val="24"/>
          <w:szCs w:val="24"/>
          <w:rtl/>
          <w:lang w:val="en-GB" w:eastAsia="de-DE" w:bidi="ar-JO"/>
        </w:rPr>
        <w:t>:</w:t>
      </w:r>
      <w:r w:rsidRPr="00D21115">
        <w:rPr>
          <w:rFonts w:ascii="Traditional Arabic" w:eastAsia="Times New Roman" w:hAnsi="Traditional Arabic" w:cs="Traditional Arabic"/>
          <w:sz w:val="24"/>
          <w:szCs w:val="24"/>
          <w:rtl/>
          <w:lang w:val="en-GB" w:eastAsia="de-DE" w:bidi="ar-JO"/>
        </w:rPr>
        <w:t xml:space="preserve"> نصت المادة 16 من قانون الطفل الفلسطيني المعدل رقم 7 لعام 2004: "لكل طفل الحق منذ ولادته في اسم لا يكون منطوياً على </w:t>
      </w:r>
      <w:r w:rsidR="007A50C7" w:rsidRPr="00D21115">
        <w:rPr>
          <w:rFonts w:ascii="Traditional Arabic" w:eastAsia="Times New Roman" w:hAnsi="Traditional Arabic" w:cs="Traditional Arabic"/>
          <w:sz w:val="24"/>
          <w:szCs w:val="24"/>
          <w:rtl/>
          <w:lang w:val="en-GB" w:eastAsia="de-DE" w:bidi="ar-JO"/>
        </w:rPr>
        <w:t xml:space="preserve">تحقير أو </w:t>
      </w:r>
      <w:r w:rsidRPr="00D21115">
        <w:rPr>
          <w:rFonts w:ascii="Traditional Arabic" w:eastAsia="Times New Roman" w:hAnsi="Traditional Arabic" w:cs="Traditional Arabic"/>
          <w:sz w:val="24"/>
          <w:szCs w:val="24"/>
          <w:rtl/>
          <w:lang w:val="en-GB" w:eastAsia="de-DE" w:bidi="ar-JO"/>
        </w:rPr>
        <w:t xml:space="preserve">مهانة </w:t>
      </w:r>
      <w:r w:rsidR="007A50C7" w:rsidRPr="00D21115">
        <w:rPr>
          <w:rFonts w:ascii="Traditional Arabic" w:eastAsia="Times New Roman" w:hAnsi="Traditional Arabic" w:cs="Traditional Arabic"/>
          <w:sz w:val="24"/>
          <w:szCs w:val="24"/>
          <w:rtl/>
          <w:lang w:val="en-GB" w:eastAsia="de-DE" w:bidi="ar-JO"/>
        </w:rPr>
        <w:t>لكرامته أو منافياً للعقائد الدينية."</w:t>
      </w:r>
    </w:p>
    <w:p w:rsidR="00D21115" w:rsidRPr="00D21115" w:rsidRDefault="007A50C7"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imes New Roman" w:hAnsi="Traditional Arabic" w:cs="Traditional Arabic"/>
          <w:b/>
          <w:bCs/>
          <w:sz w:val="24"/>
          <w:szCs w:val="24"/>
          <w:rtl/>
          <w:lang w:val="en-GB" w:eastAsia="de-DE" w:bidi="ar-JO"/>
        </w:rPr>
        <w:t xml:space="preserve">فهرس </w:t>
      </w:r>
      <w:r w:rsidR="00D21115">
        <w:rPr>
          <w:rFonts w:ascii="Traditional Arabic" w:eastAsia="Times New Roman" w:hAnsi="Traditional Arabic" w:cs="Traditional Arabic" w:hint="cs"/>
          <w:b/>
          <w:bCs/>
          <w:sz w:val="24"/>
          <w:szCs w:val="24"/>
          <w:rtl/>
          <w:lang w:val="en-GB" w:eastAsia="de-DE" w:bidi="ar-JO"/>
        </w:rPr>
        <w:t>رقم (</w:t>
      </w:r>
      <w:r w:rsidR="00D920E1" w:rsidRPr="00D21115">
        <w:rPr>
          <w:rFonts w:ascii="Traditional Arabic" w:eastAsia="Times New Roman" w:hAnsi="Traditional Arabic" w:cs="Traditional Arabic"/>
          <w:b/>
          <w:bCs/>
          <w:sz w:val="24"/>
          <w:szCs w:val="24"/>
          <w:rtl/>
          <w:lang w:val="en-GB" w:eastAsia="de-DE" w:bidi="ar-JO"/>
        </w:rPr>
        <w:t>3</w:t>
      </w:r>
      <w:r w:rsidRPr="00D21115">
        <w:rPr>
          <w:rFonts w:ascii="Traditional Arabic" w:eastAsia="Times New Roman" w:hAnsi="Traditional Arabic" w:cs="Traditional Arabic"/>
          <w:b/>
          <w:bCs/>
          <w:sz w:val="24"/>
          <w:szCs w:val="24"/>
          <w:rtl/>
          <w:lang w:val="en-GB" w:eastAsia="de-DE" w:bidi="ar-JO"/>
        </w:rPr>
        <w:t>9</w:t>
      </w:r>
      <w:r w:rsidR="00D21115">
        <w:rPr>
          <w:rFonts w:ascii="Traditional Arabic" w:eastAsia="Times New Roman" w:hAnsi="Traditional Arabic" w:cs="Traditional Arabic" w:hint="cs"/>
          <w:b/>
          <w:bCs/>
          <w:sz w:val="24"/>
          <w:szCs w:val="24"/>
          <w:rtl/>
          <w:lang w:val="en-GB" w:eastAsia="de-DE" w:bidi="ar-JO"/>
        </w:rPr>
        <w:t>)</w:t>
      </w:r>
      <w:r w:rsidRPr="00D21115">
        <w:rPr>
          <w:rFonts w:ascii="Traditional Arabic" w:eastAsia="Times New Roman" w:hAnsi="Traditional Arabic" w:cs="Traditional Arabic"/>
          <w:sz w:val="24"/>
          <w:szCs w:val="24"/>
          <w:rtl/>
          <w:lang w:val="en-GB" w:eastAsia="de-DE" w:bidi="ar-JO"/>
        </w:rPr>
        <w:t xml:space="preserve">: نصت المادة 19 من القانون الأساسي المعدل لعام 2003 وتعديلاته: </w:t>
      </w:r>
      <w:r w:rsidR="004869A2" w:rsidRPr="00D21115">
        <w:rPr>
          <w:rFonts w:ascii="Traditional Arabic" w:eastAsia="Times New Roman" w:hAnsi="Traditional Arabic" w:cs="Traditional Arabic"/>
          <w:sz w:val="24"/>
          <w:szCs w:val="24"/>
          <w:rtl/>
          <w:lang w:val="en-GB" w:eastAsia="de-DE" w:bidi="ar-JO"/>
        </w:rPr>
        <w:t>"</w:t>
      </w:r>
      <w:r w:rsidRPr="00D21115">
        <w:rPr>
          <w:rFonts w:ascii="Traditional Arabic" w:eastAsiaTheme="minorHAnsi" w:hAnsi="Traditional Arabic" w:cs="Traditional Arabic"/>
          <w:color w:val="000000"/>
          <w:sz w:val="24"/>
          <w:szCs w:val="24"/>
          <w:rtl/>
          <w:lang w:eastAsia="de-DE"/>
        </w:rPr>
        <w:t>لا مساس بحرية الرأي، ولكل إنسان الحق في التعبير عن رأيه ونشره بالقول أو الكتابة أو غير ذلك من وسائل التعبير أو الفن مع مراعاة أحكام القانون</w:t>
      </w:r>
      <w:r w:rsidRPr="00D21115">
        <w:rPr>
          <w:rFonts w:ascii="Traditional Arabic" w:eastAsiaTheme="minorHAnsi" w:hAnsi="Traditional Arabic" w:cs="Traditional Arabic"/>
          <w:color w:val="000000"/>
          <w:sz w:val="24"/>
          <w:szCs w:val="24"/>
          <w:lang w:eastAsia="de-DE"/>
        </w:rPr>
        <w:t>.</w:t>
      </w:r>
      <w:r w:rsidRPr="00D21115">
        <w:rPr>
          <w:rFonts w:ascii="Traditional Arabic" w:eastAsiaTheme="minorHAnsi" w:hAnsi="Traditional Arabic" w:cs="Traditional Arabic"/>
          <w:color w:val="000000"/>
          <w:sz w:val="24"/>
          <w:szCs w:val="24"/>
          <w:rtl/>
          <w:lang w:eastAsia="de-DE"/>
        </w:rPr>
        <w:t>"</w:t>
      </w:r>
    </w:p>
    <w:p w:rsidR="00D21115" w:rsidRDefault="007A50C7"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color w:val="000000"/>
          <w:sz w:val="24"/>
          <w:szCs w:val="24"/>
          <w:rtl/>
          <w:lang w:eastAsia="de-DE"/>
        </w:rPr>
        <w:t>فهرس</w:t>
      </w:r>
      <w:r w:rsidR="00D21115">
        <w:rPr>
          <w:rFonts w:ascii="Traditional Arabic" w:eastAsiaTheme="minorHAnsi" w:hAnsi="Traditional Arabic" w:cs="Traditional Arabic" w:hint="cs"/>
          <w:b/>
          <w:bCs/>
          <w:color w:val="000000"/>
          <w:sz w:val="24"/>
          <w:szCs w:val="24"/>
          <w:rtl/>
          <w:lang w:eastAsia="de-DE"/>
        </w:rPr>
        <w:t xml:space="preserve"> رقم</w:t>
      </w:r>
      <w:r w:rsidRPr="00D21115">
        <w:rPr>
          <w:rFonts w:ascii="Traditional Arabic" w:eastAsiaTheme="minorHAnsi" w:hAnsi="Traditional Arabic" w:cs="Traditional Arabic"/>
          <w:b/>
          <w:bCs/>
          <w:color w:val="000000"/>
          <w:sz w:val="24"/>
          <w:szCs w:val="24"/>
          <w:rtl/>
          <w:lang w:eastAsia="de-DE"/>
        </w:rPr>
        <w:t xml:space="preserve"> </w:t>
      </w:r>
      <w:r w:rsidR="00D21115">
        <w:rPr>
          <w:rFonts w:ascii="Traditional Arabic" w:eastAsiaTheme="minorHAnsi" w:hAnsi="Traditional Arabic" w:cs="Traditional Arabic" w:hint="cs"/>
          <w:b/>
          <w:bCs/>
          <w:color w:val="000000"/>
          <w:sz w:val="24"/>
          <w:szCs w:val="24"/>
          <w:rtl/>
          <w:lang w:eastAsia="de-DE"/>
        </w:rPr>
        <w:t>(</w:t>
      </w:r>
      <w:r w:rsidR="00D920E1" w:rsidRPr="00D21115">
        <w:rPr>
          <w:rFonts w:ascii="Traditional Arabic" w:eastAsiaTheme="minorHAnsi" w:hAnsi="Traditional Arabic" w:cs="Traditional Arabic"/>
          <w:b/>
          <w:bCs/>
          <w:color w:val="000000"/>
          <w:sz w:val="24"/>
          <w:szCs w:val="24"/>
          <w:rtl/>
          <w:lang w:eastAsia="de-DE"/>
        </w:rPr>
        <w:t>40</w:t>
      </w:r>
      <w:r w:rsidR="00D21115">
        <w:rPr>
          <w:rFonts w:ascii="Traditional Arabic" w:eastAsiaTheme="minorHAnsi" w:hAnsi="Traditional Arabic" w:cs="Traditional Arabic" w:hint="cs"/>
          <w:b/>
          <w:bCs/>
          <w:color w:val="000000"/>
          <w:sz w:val="24"/>
          <w:szCs w:val="24"/>
          <w:rtl/>
          <w:lang w:eastAsia="de-DE"/>
        </w:rPr>
        <w:t>)</w:t>
      </w:r>
      <w:r w:rsidRPr="00D21115">
        <w:rPr>
          <w:rFonts w:ascii="Traditional Arabic" w:eastAsiaTheme="minorHAnsi" w:hAnsi="Traditional Arabic" w:cs="Traditional Arabic"/>
          <w:b/>
          <w:bCs/>
          <w:color w:val="000000"/>
          <w:sz w:val="24"/>
          <w:szCs w:val="24"/>
          <w:rtl/>
          <w:lang w:eastAsia="de-DE"/>
        </w:rPr>
        <w:t>:</w:t>
      </w:r>
      <w:r w:rsidRPr="00D21115">
        <w:rPr>
          <w:rFonts w:ascii="Traditional Arabic" w:eastAsiaTheme="minorHAnsi" w:hAnsi="Traditional Arabic" w:cs="Traditional Arabic"/>
          <w:color w:val="000000"/>
          <w:sz w:val="24"/>
          <w:szCs w:val="24"/>
          <w:rtl/>
          <w:lang w:eastAsia="de-DE"/>
        </w:rPr>
        <w:t xml:space="preserve"> </w:t>
      </w:r>
      <w:r w:rsidRPr="00D21115">
        <w:rPr>
          <w:rFonts w:ascii="Traditional Arabic" w:eastAsia="Times New Roman" w:hAnsi="Traditional Arabic" w:cs="Traditional Arabic"/>
          <w:sz w:val="24"/>
          <w:szCs w:val="24"/>
          <w:rtl/>
          <w:lang w:val="en-GB" w:eastAsia="de-DE" w:bidi="ar-JO"/>
        </w:rPr>
        <w:t>نصت المادة 12 من قانون الطفل الفلسطيني المعدل لعام 2004 على:"</w:t>
      </w:r>
      <w:r w:rsidRPr="00D21115">
        <w:rPr>
          <w:rFonts w:ascii="Traditional Arabic" w:eastAsia="Times New Roman" w:hAnsi="Traditional Arabic" w:cs="Traditional Arabic"/>
          <w:sz w:val="24"/>
          <w:szCs w:val="24"/>
          <w:rtl/>
          <w:lang w:val="en-GB" w:eastAsia="en-GB"/>
        </w:rPr>
        <w:t xml:space="preserve"> 1. لكل</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طفل</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الحق</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في</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حرية</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الرأي</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والتعبير</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بما</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يتفق</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مع</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النظام</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العام</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والآداب</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العامة</w:t>
      </w:r>
      <w:r w:rsidRPr="00D21115">
        <w:rPr>
          <w:rFonts w:ascii="Traditional Arabic" w:eastAsia="Times New Roman" w:hAnsi="Traditional Arabic" w:cs="Traditional Arabic"/>
          <w:sz w:val="24"/>
          <w:szCs w:val="24"/>
          <w:lang w:val="en-GB" w:eastAsia="en-GB"/>
        </w:rPr>
        <w:t>.</w:t>
      </w:r>
      <w:r w:rsidRPr="00D21115">
        <w:rPr>
          <w:rFonts w:ascii="Traditional Arabic" w:eastAsia="Times New Roman" w:hAnsi="Traditional Arabic" w:cs="Traditional Arabic"/>
          <w:sz w:val="24"/>
          <w:szCs w:val="24"/>
          <w:rtl/>
          <w:lang w:val="en-GB" w:eastAsia="en-GB"/>
        </w:rPr>
        <w:t xml:space="preserve"> 2. </w:t>
      </w:r>
      <w:r w:rsidRPr="00D21115">
        <w:rPr>
          <w:rFonts w:ascii="Traditional Arabic" w:eastAsiaTheme="minorHAnsi" w:hAnsi="Traditional Arabic" w:cs="Traditional Arabic"/>
          <w:sz w:val="24"/>
          <w:szCs w:val="24"/>
          <w:rtl/>
        </w:rPr>
        <w:t>تؤخذ آراء</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الطفل</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بما</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تستحق</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من</w:t>
      </w:r>
      <w:r w:rsidRPr="00D21115">
        <w:rPr>
          <w:rFonts w:ascii="Traditional Arabic" w:eastAsiaTheme="minorHAnsi" w:hAnsi="Traditional Arabic" w:cs="Traditional Arabic"/>
          <w:sz w:val="24"/>
          <w:szCs w:val="24"/>
        </w:rPr>
        <w:t xml:space="preserve"> </w:t>
      </w:r>
      <w:r w:rsidR="00D21115" w:rsidRPr="00D21115">
        <w:rPr>
          <w:rFonts w:ascii="Traditional Arabic" w:eastAsiaTheme="minorHAnsi" w:hAnsi="Traditional Arabic" w:cs="Traditional Arabic" w:hint="cs"/>
          <w:sz w:val="24"/>
          <w:szCs w:val="24"/>
          <w:rtl/>
        </w:rPr>
        <w:lastRenderedPageBreak/>
        <w:t>الاعتبار</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وفقا</w:t>
      </w:r>
      <w:r w:rsidR="00D21115">
        <w:rPr>
          <w:rFonts w:ascii="Traditional Arabic" w:eastAsiaTheme="minorHAnsi" w:hAnsi="Traditional Arabic" w:cs="Traditional Arabic" w:hint="cs"/>
          <w:sz w:val="24"/>
          <w:szCs w:val="24"/>
          <w:rtl/>
        </w:rPr>
        <w:t>ً</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لسنه</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ودرجة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نضجه</w:t>
      </w:r>
      <w:r w:rsidRPr="00D21115">
        <w:rPr>
          <w:rFonts w:ascii="Traditional Arabic" w:eastAsiaTheme="minorHAnsi" w:hAnsi="Traditional Arabic" w:cs="Traditional Arabic"/>
          <w:sz w:val="24"/>
          <w:szCs w:val="24"/>
        </w:rPr>
        <w:t>.</w:t>
      </w:r>
      <w:r w:rsidRPr="00D21115">
        <w:rPr>
          <w:rFonts w:ascii="Traditional Arabic" w:eastAsiaTheme="minorHAnsi" w:hAnsi="Traditional Arabic" w:cs="Traditional Arabic"/>
          <w:sz w:val="24"/>
          <w:szCs w:val="24"/>
          <w:rtl/>
        </w:rPr>
        <w:t xml:space="preserve"> 3. تتاح</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للطفل</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الفرصة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للإفصاح</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عن آرائه</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في</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الإجراءات</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القضائية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أو</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في</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التدابير</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الإجتماعية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أو</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التعليمية الخاصة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بظروفه"</w:t>
      </w:r>
      <w:r w:rsidRPr="00D21115">
        <w:rPr>
          <w:rFonts w:ascii="Traditional Arabic" w:eastAsiaTheme="minorHAnsi" w:hAnsi="Traditional Arabic" w:cs="Traditional Arabic"/>
          <w:sz w:val="24"/>
          <w:szCs w:val="24"/>
        </w:rPr>
        <w:t>.</w:t>
      </w:r>
    </w:p>
    <w:p w:rsidR="00D21115" w:rsidRPr="00D21115" w:rsidRDefault="007A50C7"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rPr>
        <w:t xml:space="preserve">فهرس </w:t>
      </w:r>
      <w:r w:rsidR="00D21115">
        <w:rPr>
          <w:rFonts w:ascii="Traditional Arabic" w:hAnsi="Traditional Arabic" w:cs="Traditional Arabic" w:hint="cs"/>
          <w:b/>
          <w:bCs/>
          <w:sz w:val="24"/>
          <w:szCs w:val="24"/>
          <w:rtl/>
        </w:rPr>
        <w:t>رقم</w:t>
      </w:r>
      <w:r w:rsidR="00D21115" w:rsidRPr="00D21115">
        <w:rPr>
          <w:rFonts w:ascii="Traditional Arabic" w:eastAsiaTheme="minorHAnsi" w:hAnsi="Traditional Arabic" w:cs="Traditional Arabic"/>
          <w:b/>
          <w:bCs/>
          <w:sz w:val="24"/>
          <w:szCs w:val="24"/>
          <w:rtl/>
        </w:rPr>
        <w:t xml:space="preserve"> </w:t>
      </w:r>
      <w:r w:rsidR="00D21115">
        <w:rPr>
          <w:rFonts w:ascii="Traditional Arabic" w:eastAsiaTheme="minorHAnsi" w:hAnsi="Traditional Arabic" w:cs="Traditional Arabic" w:hint="cs"/>
          <w:b/>
          <w:bCs/>
          <w:sz w:val="24"/>
          <w:szCs w:val="24"/>
          <w:rtl/>
        </w:rPr>
        <w:t>(</w:t>
      </w:r>
      <w:r w:rsidR="00D920E1" w:rsidRPr="00D21115">
        <w:rPr>
          <w:rFonts w:ascii="Traditional Arabic" w:eastAsiaTheme="minorHAnsi" w:hAnsi="Traditional Arabic" w:cs="Traditional Arabic"/>
          <w:b/>
          <w:bCs/>
          <w:sz w:val="24"/>
          <w:szCs w:val="24"/>
          <w:rtl/>
        </w:rPr>
        <w:t>41</w:t>
      </w:r>
      <w:r w:rsidR="00D21115">
        <w:rPr>
          <w:rFonts w:ascii="Traditional Arabic" w:eastAsiaTheme="minorHAnsi" w:hAnsi="Traditional Arabic" w:cs="Traditional Arabic" w:hint="cs"/>
          <w:b/>
          <w:bCs/>
          <w:sz w:val="24"/>
          <w:szCs w:val="24"/>
          <w:rtl/>
        </w:rPr>
        <w:t>)</w:t>
      </w:r>
      <w:r w:rsidRPr="00D21115">
        <w:rPr>
          <w:rFonts w:ascii="Traditional Arabic" w:eastAsiaTheme="minorHAnsi" w:hAnsi="Traditional Arabic" w:cs="Traditional Arabic"/>
          <w:sz w:val="24"/>
          <w:szCs w:val="24"/>
          <w:rtl/>
        </w:rPr>
        <w:t xml:space="preserve">: </w:t>
      </w:r>
      <w:r w:rsidRPr="00D21115">
        <w:rPr>
          <w:rFonts w:ascii="Traditional Arabic" w:eastAsia="Times New Roman" w:hAnsi="Traditional Arabic" w:cs="Traditional Arabic"/>
          <w:sz w:val="24"/>
          <w:szCs w:val="24"/>
          <w:rtl/>
          <w:lang w:eastAsia="de-DE" w:bidi="ar-JO"/>
        </w:rPr>
        <w:t>نصت المادة (13) من قانون الطفل على:"</w:t>
      </w:r>
      <w:r w:rsidRPr="00D21115">
        <w:rPr>
          <w:rFonts w:ascii="Traditional Arabic" w:eastAsia="Times New Roman" w:hAnsi="Traditional Arabic" w:cs="Traditional Arabic"/>
          <w:sz w:val="24"/>
          <w:szCs w:val="24"/>
          <w:rtl/>
        </w:rPr>
        <w:t>مع مراعاة</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واجبات</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وحقوق</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والدي</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الطفل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من</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يقوم</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على</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رعايته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للطفل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الحق</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في</w:t>
      </w:r>
      <w:r w:rsidRPr="00D21115">
        <w:rPr>
          <w:rFonts w:ascii="Traditional Arabic" w:eastAsia="Times New Roman" w:hAnsi="Traditional Arabic" w:cs="Traditional Arabic"/>
          <w:sz w:val="24"/>
          <w:szCs w:val="24"/>
        </w:rPr>
        <w:t xml:space="preserve"> </w:t>
      </w:r>
      <w:r w:rsidR="00055C46" w:rsidRPr="00D21115">
        <w:rPr>
          <w:rFonts w:ascii="Traditional Arabic" w:eastAsia="Times New Roman" w:hAnsi="Traditional Arabic" w:cs="Traditional Arabic" w:hint="cs"/>
          <w:sz w:val="24"/>
          <w:szCs w:val="24"/>
          <w:rtl/>
        </w:rPr>
        <w:t>احترام</w:t>
      </w:r>
      <w:bookmarkStart w:id="2" w:name="_GoBack"/>
      <w:bookmarkEnd w:id="2"/>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حياته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الخاصة</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ويمنع تعريضه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لأي</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تدخل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تعسفي أو إجراء</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غير</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قانوني</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في</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حياته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أسرته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منزله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مراسلاته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وكذلك</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يحظر المساس</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بشرفه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سمعته</w:t>
      </w:r>
      <w:r w:rsidRPr="00D21115">
        <w:rPr>
          <w:rFonts w:ascii="Traditional Arabic" w:eastAsia="Times New Roman" w:hAnsi="Traditional Arabic" w:cs="Traditional Arabic"/>
          <w:sz w:val="24"/>
          <w:szCs w:val="24"/>
        </w:rPr>
        <w:t>.</w:t>
      </w:r>
      <w:r w:rsidRPr="00D21115">
        <w:rPr>
          <w:rFonts w:ascii="Traditional Arabic" w:eastAsia="Times New Roman" w:hAnsi="Traditional Arabic" w:cs="Traditional Arabic"/>
          <w:sz w:val="24"/>
          <w:szCs w:val="24"/>
          <w:rtl/>
        </w:rPr>
        <w:t>"</w:t>
      </w:r>
    </w:p>
    <w:p w:rsidR="00D21115" w:rsidRDefault="00337261"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lang w:bidi="ar-JO"/>
        </w:rPr>
        <w:t xml:space="preserve">فهرس </w:t>
      </w:r>
      <w:r w:rsidR="00D21115">
        <w:rPr>
          <w:rFonts w:ascii="Traditional Arabic" w:hAnsi="Traditional Arabic" w:cs="Traditional Arabic" w:hint="cs"/>
          <w:b/>
          <w:bCs/>
          <w:sz w:val="24"/>
          <w:szCs w:val="24"/>
          <w:rtl/>
          <w:lang w:bidi="ar-JO"/>
        </w:rPr>
        <w:t>رقم (42)</w:t>
      </w:r>
      <w:r w:rsidRPr="00D21115">
        <w:rPr>
          <w:rFonts w:ascii="Traditional Arabic" w:hAnsi="Traditional Arabic" w:cs="Traditional Arabic"/>
          <w:sz w:val="24"/>
          <w:szCs w:val="24"/>
          <w:rtl/>
          <w:lang w:bidi="ar-JO"/>
        </w:rPr>
        <w:t xml:space="preserve">: </w:t>
      </w:r>
      <w:r w:rsidRPr="00D21115">
        <w:rPr>
          <w:rFonts w:ascii="Traditional Arabic" w:eastAsiaTheme="minorHAnsi" w:hAnsi="Traditional Arabic" w:cs="Traditional Arabic"/>
          <w:sz w:val="24"/>
          <w:szCs w:val="24"/>
          <w:rtl/>
        </w:rPr>
        <w:t>انتج تلفزيون فلسطين مجموعة كبيرة من البرامج المخصصة للأطفال خلال السنوات العشر الأخيرة، واهمها</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 xml:space="preserve">:برنامج </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حكي صغار</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يتناول المواضيع التربوية والتعليمية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 xml:space="preserve">،برنامج </w:t>
      </w:r>
      <w:r w:rsidR="00196D59" w:rsidRPr="00D21115">
        <w:rPr>
          <w:rFonts w:ascii="Traditional Arabic" w:eastAsiaTheme="minorHAnsi" w:hAnsi="Traditional Arabic" w:cs="Traditional Arabic"/>
          <w:sz w:val="24"/>
          <w:szCs w:val="24"/>
          <w:rtl/>
        </w:rPr>
        <w:t xml:space="preserve">(تلي جيم) </w:t>
      </w:r>
      <w:r w:rsidRPr="00D21115">
        <w:rPr>
          <w:rFonts w:ascii="Traditional Arabic" w:eastAsiaTheme="minorHAnsi" w:hAnsi="Traditional Arabic" w:cs="Traditional Arabic"/>
          <w:sz w:val="24"/>
          <w:szCs w:val="24"/>
          <w:rtl/>
        </w:rPr>
        <w:t>برنامج مسابقات وتحديات للأطفال</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 xml:space="preserve">،برنامج </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كتاكيت</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برنامج تربوي ترفيهي تعليمي</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 xml:space="preserve">، وبرنامج </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ستار كيدز</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برنامج يهتم بالمواهب الغنائية والموسيقية</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 xml:space="preserve">، وبرنامج </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شارع سمسم</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بعدة اجزاء وهو برنامج ترفيهي تعليمي للأطفال</w:t>
      </w:r>
      <w:r w:rsidRPr="00D21115">
        <w:rPr>
          <w:rFonts w:ascii="Traditional Arabic" w:eastAsiaTheme="minorHAnsi" w:hAnsi="Traditional Arabic" w:cs="Traditional Arabic"/>
          <w:sz w:val="24"/>
          <w:szCs w:val="24"/>
        </w:rPr>
        <w:t xml:space="preserve"> </w:t>
      </w:r>
      <w:r w:rsidRPr="00D21115">
        <w:rPr>
          <w:rFonts w:ascii="Traditional Arabic" w:eastAsiaTheme="minorHAnsi" w:hAnsi="Traditional Arabic" w:cs="Traditional Arabic"/>
          <w:sz w:val="24"/>
          <w:szCs w:val="24"/>
          <w:rtl/>
        </w:rPr>
        <w:t xml:space="preserve">،وبرنامج </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بيت بيوت</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وهو البرنامج المركزي على شاشة تلفزيون فلسطين وهو برنامج تعليمي ترفيهي تربوي يناقش مواضيع مختلفة مع الاطفال ويخصص مساحه كاملة للأطفال لمناقشة كافة المواضيع التي تخصهم كما يتم تسليط الضوء على الاطفال الموهوبين، وبرنامج </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كشكول</w:t>
      </w:r>
      <w:r w:rsidR="00196D59"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سيدرج على الدورة الجديدة حيث سيقدم الاخبار المنوعة التي تخص الاطفال</w:t>
      </w:r>
      <w:r w:rsidRPr="00D21115">
        <w:rPr>
          <w:rFonts w:ascii="Traditional Arabic" w:eastAsiaTheme="minorHAnsi" w:hAnsi="Traditional Arabic" w:cs="Traditional Arabic"/>
          <w:sz w:val="24"/>
          <w:szCs w:val="24"/>
        </w:rPr>
        <w:t xml:space="preserve"> </w:t>
      </w:r>
      <w:r w:rsidR="004869A2" w:rsidRPr="00D21115">
        <w:rPr>
          <w:rFonts w:ascii="Traditional Arabic" w:eastAsiaTheme="minorHAnsi" w:hAnsi="Traditional Arabic" w:cs="Traditional Arabic"/>
          <w:sz w:val="24"/>
          <w:szCs w:val="24"/>
          <w:rtl/>
        </w:rPr>
        <w:t>،</w:t>
      </w:r>
      <w:r w:rsidRPr="00D21115">
        <w:rPr>
          <w:rFonts w:ascii="Traditional Arabic" w:eastAsiaTheme="minorHAnsi" w:hAnsi="Traditional Arabic" w:cs="Traditional Arabic"/>
          <w:sz w:val="24"/>
          <w:szCs w:val="24"/>
          <w:rtl/>
        </w:rPr>
        <w:t xml:space="preserve"> و (يلا ندردش) برنامج تربوي توعوي موجه للمختصين النفسيين والتربويين والاهالي لمناقشة قضايا الاطفال.</w:t>
      </w:r>
    </w:p>
    <w:p w:rsidR="00D21115" w:rsidRPr="00D21115" w:rsidRDefault="00196D59"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rPr>
        <w:t>فهرس</w:t>
      </w:r>
      <w:r w:rsidR="00D21115">
        <w:rPr>
          <w:rFonts w:ascii="Traditional Arabic" w:eastAsiaTheme="minorHAnsi" w:hAnsi="Traditional Arabic" w:cs="Traditional Arabic" w:hint="cs"/>
          <w:b/>
          <w:bCs/>
          <w:sz w:val="24"/>
          <w:szCs w:val="24"/>
          <w:rtl/>
        </w:rPr>
        <w:t xml:space="preserve"> رقم</w:t>
      </w:r>
      <w:r w:rsidRPr="00D21115">
        <w:rPr>
          <w:rFonts w:ascii="Traditional Arabic" w:eastAsiaTheme="minorHAnsi" w:hAnsi="Traditional Arabic" w:cs="Traditional Arabic"/>
          <w:b/>
          <w:bCs/>
          <w:sz w:val="24"/>
          <w:szCs w:val="24"/>
          <w:rtl/>
        </w:rPr>
        <w:t xml:space="preserve"> </w:t>
      </w:r>
      <w:r w:rsidR="00D21115">
        <w:rPr>
          <w:rFonts w:ascii="Traditional Arabic" w:eastAsiaTheme="minorHAnsi" w:hAnsi="Traditional Arabic" w:cs="Traditional Arabic" w:hint="cs"/>
          <w:b/>
          <w:bCs/>
          <w:sz w:val="24"/>
          <w:szCs w:val="24"/>
          <w:rtl/>
        </w:rPr>
        <w:t>(43)</w:t>
      </w:r>
      <w:r w:rsidRPr="00D21115">
        <w:rPr>
          <w:rFonts w:ascii="Traditional Arabic" w:eastAsiaTheme="minorHAnsi" w:hAnsi="Traditional Arabic" w:cs="Traditional Arabic"/>
          <w:b/>
          <w:bCs/>
          <w:sz w:val="24"/>
          <w:szCs w:val="24"/>
          <w:rtl/>
        </w:rPr>
        <w:t>:</w:t>
      </w:r>
      <w:r w:rsidRPr="00D21115">
        <w:rPr>
          <w:rFonts w:ascii="Traditional Arabic" w:eastAsiaTheme="minorHAnsi" w:hAnsi="Traditional Arabic" w:cs="Traditional Arabic"/>
          <w:sz w:val="24"/>
          <w:szCs w:val="24"/>
          <w:rtl/>
        </w:rPr>
        <w:t xml:space="preserve"> </w:t>
      </w:r>
      <w:r w:rsidR="004B736A" w:rsidRPr="00D21115">
        <w:rPr>
          <w:rFonts w:ascii="Traditional Arabic" w:eastAsia="Times New Roman" w:hAnsi="Traditional Arabic" w:cs="Traditional Arabic"/>
          <w:sz w:val="24"/>
          <w:szCs w:val="24"/>
          <w:rtl/>
        </w:rPr>
        <w:t>يتم ايصال بعض الكتب الخاصة بالمكفوفين لتكون نواة في ركن في المكتبات العامة في المحافظات المركزية مثل: (مكتبات البلديات العامة الخليل، بيت جالا، رام الله، البيرة، سلفيت، نابلس، طوباس، جنين، طولكرم، قلقيلية، أريحا).</w:t>
      </w:r>
    </w:p>
    <w:p w:rsidR="00D21115" w:rsidRPr="00D21115" w:rsidRDefault="00196D59"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 xml:space="preserve">فهرس </w:t>
      </w:r>
      <w:r w:rsidR="00D21115">
        <w:rPr>
          <w:rFonts w:ascii="Traditional Arabic" w:hAnsi="Traditional Arabic" w:cs="Traditional Arabic" w:hint="cs"/>
          <w:b/>
          <w:bCs/>
          <w:sz w:val="24"/>
          <w:szCs w:val="24"/>
          <w:rtl/>
        </w:rPr>
        <w:t>رقم (44)</w:t>
      </w:r>
      <w:r w:rsidRPr="00D21115">
        <w:rPr>
          <w:rFonts w:ascii="Traditional Arabic" w:hAnsi="Traditional Arabic" w:cs="Traditional Arabic"/>
          <w:b/>
          <w:bCs/>
          <w:sz w:val="24"/>
          <w:szCs w:val="24"/>
          <w:rtl/>
        </w:rPr>
        <w:t>:</w:t>
      </w:r>
      <w:r w:rsidRPr="00D21115">
        <w:rPr>
          <w:rFonts w:ascii="Traditional Arabic" w:hAnsi="Traditional Arabic" w:cs="Traditional Arabic"/>
          <w:sz w:val="24"/>
          <w:szCs w:val="24"/>
          <w:rtl/>
        </w:rPr>
        <w:t xml:space="preserve"> </w:t>
      </w:r>
      <w:r w:rsidRPr="00D21115">
        <w:rPr>
          <w:rFonts w:ascii="Traditional Arabic" w:eastAsia="Times New Roman" w:hAnsi="Traditional Arabic" w:cs="Traditional Arabic"/>
          <w:sz w:val="24"/>
          <w:szCs w:val="24"/>
          <w:rtl/>
          <w:lang w:eastAsia="de-DE" w:bidi="ar-JO"/>
        </w:rPr>
        <w:t>نصت المادة (42) من قانون الطفل الفلسطيني على أن: "</w:t>
      </w:r>
      <w:r w:rsidRPr="00D21115">
        <w:rPr>
          <w:rFonts w:ascii="Traditional Arabic" w:eastAsia="Times New Roman" w:hAnsi="Traditional Arabic" w:cs="Traditional Arabic"/>
          <w:sz w:val="24"/>
          <w:szCs w:val="24"/>
          <w:rtl/>
          <w:lang w:val="en-GB" w:eastAsia="en-GB"/>
        </w:rPr>
        <w:t>للطفل الحق في الحماية من أشكال العنف أو الإساءة البدنية أو المعنوية أو الجنسية أو الإهمال أو التقصير أو التشرد أو غير ذلك من أشكال إساءة المعاملة أو الإستغلال. 2. تتخذ الدولة كافة التدابير التشريعية والإدارية والإجتماعية والتربوية والوقائية اللازمة لتأمين الحق المذكور."</w:t>
      </w:r>
    </w:p>
    <w:p w:rsidR="00D21115" w:rsidRPr="00D21115" w:rsidRDefault="00196D59"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imes New Roman" w:hAnsi="Traditional Arabic" w:cs="Traditional Arabic"/>
          <w:b/>
          <w:bCs/>
          <w:sz w:val="24"/>
          <w:szCs w:val="24"/>
          <w:rtl/>
          <w:lang w:val="en-GB" w:eastAsia="en-GB"/>
        </w:rPr>
        <w:t xml:space="preserve">فهرس </w:t>
      </w:r>
      <w:r w:rsidR="00D21115">
        <w:rPr>
          <w:rFonts w:ascii="Traditional Arabic" w:eastAsia="Times New Roman" w:hAnsi="Traditional Arabic" w:cs="Traditional Arabic" w:hint="cs"/>
          <w:b/>
          <w:bCs/>
          <w:sz w:val="24"/>
          <w:szCs w:val="24"/>
          <w:rtl/>
          <w:lang w:val="en-GB" w:eastAsia="en-GB"/>
        </w:rPr>
        <w:t>رقم (45)</w:t>
      </w:r>
      <w:r w:rsidR="00D21115" w:rsidRPr="00D21115">
        <w:rPr>
          <w:rFonts w:ascii="Traditional Arabic" w:hAnsi="Traditional Arabic" w:cs="Traditional Arabic" w:hint="cs"/>
          <w:b/>
          <w:bCs/>
          <w:sz w:val="24"/>
          <w:szCs w:val="24"/>
          <w:rtl/>
        </w:rPr>
        <w:t>:</w:t>
      </w:r>
      <w:r w:rsidRPr="00D21115">
        <w:rPr>
          <w:rFonts w:ascii="Traditional Arabic" w:eastAsia="Times New Roman" w:hAnsi="Traditional Arabic" w:cs="Traditional Arabic"/>
          <w:sz w:val="24"/>
          <w:szCs w:val="24"/>
          <w:rtl/>
          <w:lang w:val="en-GB" w:eastAsia="en-GB"/>
        </w:rPr>
        <w:t xml:space="preserve"> </w:t>
      </w:r>
      <w:r w:rsidRPr="00D21115">
        <w:rPr>
          <w:rFonts w:ascii="Traditional Arabic" w:hAnsi="Traditional Arabic" w:cs="Traditional Arabic"/>
          <w:sz w:val="24"/>
          <w:szCs w:val="24"/>
          <w:rtl/>
        </w:rPr>
        <w:t xml:space="preserve">بدأ العمل على تأسيس هذه الشبكات من خلال وزارة التنمية الاجتماعية منذ عام 2007، حيث تم تأسيس شبكات حماية في كل من رام الله، وغزة وجنين، وفي العام 2008 قامت الحركة العالمية للدفاع عن الاطفال-فرع فلسطين </w:t>
      </w:r>
      <w:r w:rsidR="00D21115" w:rsidRPr="00D21115">
        <w:rPr>
          <w:rFonts w:ascii="Traditional Arabic" w:hAnsi="Traditional Arabic" w:cs="Traditional Arabic" w:hint="cs"/>
          <w:sz w:val="24"/>
          <w:szCs w:val="24"/>
          <w:rtl/>
        </w:rPr>
        <w:t>بتأسيس</w:t>
      </w:r>
      <w:r w:rsidRPr="00D21115">
        <w:rPr>
          <w:rFonts w:ascii="Traditional Arabic" w:hAnsi="Traditional Arabic" w:cs="Traditional Arabic"/>
          <w:sz w:val="24"/>
          <w:szCs w:val="24"/>
          <w:rtl/>
        </w:rPr>
        <w:t xml:space="preserve"> شبكات حماية في كل من بيت لحم والخليل</w:t>
      </w:r>
      <w:r w:rsidR="00D21115" w:rsidRPr="00D21115">
        <w:rPr>
          <w:rFonts w:ascii="Traditional Arabic" w:hAnsi="Traditional Arabic" w:cs="Traditional Arabic" w:hint="cs"/>
          <w:sz w:val="24"/>
          <w:szCs w:val="24"/>
          <w:rtl/>
        </w:rPr>
        <w:t>،</w:t>
      </w:r>
      <w:r w:rsidRPr="00D21115">
        <w:rPr>
          <w:rFonts w:ascii="Traditional Arabic" w:hAnsi="Traditional Arabic" w:cs="Traditional Arabic"/>
          <w:sz w:val="24"/>
          <w:szCs w:val="24"/>
          <w:rtl/>
        </w:rPr>
        <w:t xml:space="preserve"> وفي عام 2009 تم تسليم ادارة هذه الشبكات لوزارة التنمية الاجتماعية، كونها الجهة المحولة قانونا بملف حماية الطفل وفق قانون الطفل الفلسطيني المعدل رقم 7 لعام 2004.</w:t>
      </w:r>
    </w:p>
    <w:p w:rsidR="00D21115" w:rsidRPr="00D21115" w:rsidRDefault="002925F1"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 xml:space="preserve">فهرس </w:t>
      </w:r>
      <w:r w:rsidR="00D21115">
        <w:rPr>
          <w:rFonts w:ascii="Traditional Arabic" w:hAnsi="Traditional Arabic" w:cs="Traditional Arabic" w:hint="cs"/>
          <w:b/>
          <w:bCs/>
          <w:sz w:val="24"/>
          <w:szCs w:val="24"/>
          <w:rtl/>
        </w:rPr>
        <w:t>رقم (46)</w:t>
      </w:r>
      <w:r w:rsidRPr="00D21115">
        <w:rPr>
          <w:rFonts w:ascii="Traditional Arabic" w:hAnsi="Traditional Arabic" w:cs="Traditional Arabic"/>
          <w:b/>
          <w:bCs/>
          <w:sz w:val="24"/>
          <w:szCs w:val="24"/>
          <w:rtl/>
        </w:rPr>
        <w:t>:</w:t>
      </w:r>
      <w:r w:rsidR="00196D59" w:rsidRPr="00D21115">
        <w:rPr>
          <w:rFonts w:ascii="Traditional Arabic" w:hAnsi="Traditional Arabic" w:cs="Traditional Arabic"/>
          <w:sz w:val="24"/>
          <w:szCs w:val="24"/>
          <w:rtl/>
        </w:rPr>
        <w:t xml:space="preserve"> تم تطوير نظام التحويل والمتابعة الوطني ليعرف ب (دليل التحويل والتشبيك للأطفال ضحايا العنف والإهمال والاستغلال)، وتطوير أنظمة فرعية داخل المؤسسات الشريكة تستند إلى هذا النظام، كما تم إعداد المسودة النهائية للنظام، والأنظمة الفرعية الوطني في كل من وزارات التربية والصحة والعمل، والشرطة، بالإضافة إلى تطوير النماذج، وعرضها على اللجنة التوجيهية لشبكات حماية الطفولة.</w:t>
      </w:r>
    </w:p>
    <w:p w:rsidR="00D21115" w:rsidRPr="00D21115" w:rsidRDefault="00196D59"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hAnsi="Traditional Arabic" w:cs="Traditional Arabic"/>
          <w:b/>
          <w:bCs/>
          <w:sz w:val="24"/>
          <w:szCs w:val="24"/>
          <w:rtl/>
        </w:rPr>
        <w:t xml:space="preserve">فهرس </w:t>
      </w:r>
      <w:r w:rsidR="00D21115">
        <w:rPr>
          <w:rFonts w:ascii="Traditional Arabic" w:hAnsi="Traditional Arabic" w:cs="Traditional Arabic" w:hint="cs"/>
          <w:b/>
          <w:bCs/>
          <w:sz w:val="24"/>
          <w:szCs w:val="24"/>
          <w:rtl/>
        </w:rPr>
        <w:t>رقم (</w:t>
      </w:r>
      <w:r w:rsidR="00D33800" w:rsidRPr="00D21115">
        <w:rPr>
          <w:rFonts w:ascii="Traditional Arabic" w:hAnsi="Traditional Arabic" w:cs="Traditional Arabic"/>
          <w:b/>
          <w:bCs/>
          <w:sz w:val="24"/>
          <w:szCs w:val="24"/>
          <w:rtl/>
        </w:rPr>
        <w:t>47</w:t>
      </w:r>
      <w:r w:rsidR="00D21115">
        <w:rPr>
          <w:rFonts w:ascii="Traditional Arabic" w:hAnsi="Traditional Arabic" w:cs="Traditional Arabic" w:hint="cs"/>
          <w:b/>
          <w:bCs/>
          <w:sz w:val="24"/>
          <w:szCs w:val="24"/>
          <w:rtl/>
        </w:rPr>
        <w:t>)</w:t>
      </w:r>
      <w:r w:rsidRPr="00D21115">
        <w:rPr>
          <w:rFonts w:ascii="Traditional Arabic" w:hAnsi="Traditional Arabic" w:cs="Traditional Arabic"/>
          <w:b/>
          <w:bCs/>
          <w:sz w:val="24"/>
          <w:szCs w:val="24"/>
          <w:rtl/>
        </w:rPr>
        <w:t>:</w:t>
      </w:r>
      <w:r w:rsidRPr="00D21115">
        <w:rPr>
          <w:rFonts w:ascii="Traditional Arabic" w:hAnsi="Traditional Arabic" w:cs="Traditional Arabic"/>
          <w:sz w:val="24"/>
          <w:szCs w:val="24"/>
          <w:rtl/>
        </w:rPr>
        <w:t xml:space="preserve"> </w:t>
      </w:r>
      <w:r w:rsidR="006041FD" w:rsidRPr="00D21115">
        <w:rPr>
          <w:rFonts w:ascii="Traditional Arabic" w:eastAsiaTheme="minorHAnsi" w:hAnsi="Traditional Arabic" w:cs="Traditional Arabic"/>
          <w:sz w:val="24"/>
          <w:szCs w:val="24"/>
          <w:rtl/>
          <w:lang w:eastAsia="de-DE" w:bidi="ar-JO"/>
        </w:rPr>
        <w:t xml:space="preserve">تم إجراء تقييم ومسح لنظام حماية الطفل في فلسطين من قبل وزارة التنمية الاجتماعية بدعم من منظمة اليونيسيف خلال عام 2016، بحيث </w:t>
      </w:r>
      <w:r w:rsidR="006041FD" w:rsidRPr="00D21115">
        <w:rPr>
          <w:rFonts w:ascii="Traditional Arabic" w:eastAsia="Cambria" w:hAnsi="Traditional Arabic" w:cs="Traditional Arabic"/>
          <w:sz w:val="24"/>
          <w:szCs w:val="24"/>
          <w:rtl/>
          <w:lang w:eastAsia="de-DE" w:bidi="ar-JO"/>
        </w:rPr>
        <w:t xml:space="preserve">يتضمن تحديد المكونات والعمليات الخاصة بالنظام. وتتمثل الغاية العامة لهذا الاجراء في تحليل نظام الحماية، مع تقديم توصيات للاسترشاد بها في صنع السياسات وبناء البرامج إضافة إلى تمتين معارف وقدرات أصحاب القرار ومقدمي الخدمات في نظام الرعاية الاجتماعية للطفل والاسرة.  </w:t>
      </w:r>
    </w:p>
    <w:p w:rsidR="00D21115" w:rsidRPr="00D21115" w:rsidRDefault="0003259F"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Cambria" w:hAnsi="Traditional Arabic" w:cs="Traditional Arabic"/>
          <w:b/>
          <w:bCs/>
          <w:sz w:val="24"/>
          <w:szCs w:val="24"/>
          <w:rtl/>
          <w:lang w:eastAsia="de-DE" w:bidi="ar-JO"/>
        </w:rPr>
        <w:t xml:space="preserve">فهرس </w:t>
      </w:r>
      <w:r w:rsidR="00D21115">
        <w:rPr>
          <w:rFonts w:ascii="Traditional Arabic" w:eastAsia="Cambria" w:hAnsi="Traditional Arabic" w:cs="Traditional Arabic" w:hint="cs"/>
          <w:b/>
          <w:bCs/>
          <w:sz w:val="24"/>
          <w:szCs w:val="24"/>
          <w:rtl/>
          <w:lang w:eastAsia="de-DE" w:bidi="ar-JO"/>
        </w:rPr>
        <w:t>رقم (48)</w:t>
      </w:r>
      <w:r w:rsidRPr="00D21115">
        <w:rPr>
          <w:rFonts w:ascii="Traditional Arabic" w:eastAsia="Cambria" w:hAnsi="Traditional Arabic" w:cs="Traditional Arabic"/>
          <w:b/>
          <w:bCs/>
          <w:sz w:val="24"/>
          <w:szCs w:val="24"/>
          <w:rtl/>
          <w:lang w:eastAsia="de-DE" w:bidi="ar-JO"/>
        </w:rPr>
        <w:t>:</w:t>
      </w:r>
      <w:r w:rsidRPr="00D21115">
        <w:rPr>
          <w:rFonts w:ascii="Traditional Arabic" w:eastAsia="Cambria" w:hAnsi="Traditional Arabic" w:cs="Traditional Arabic"/>
          <w:sz w:val="24"/>
          <w:szCs w:val="24"/>
          <w:rtl/>
          <w:lang w:eastAsia="de-DE" w:bidi="ar-JO"/>
        </w:rPr>
        <w:t xml:space="preserve"> </w:t>
      </w:r>
      <w:r w:rsidR="008B3F85" w:rsidRPr="00D21115">
        <w:rPr>
          <w:rFonts w:ascii="Traditional Arabic" w:eastAsia="Times New Roman" w:hAnsi="Traditional Arabic" w:cs="Traditional Arabic"/>
          <w:sz w:val="24"/>
          <w:szCs w:val="24"/>
          <w:rtl/>
          <w:lang w:val="en-GB" w:eastAsia="de-DE"/>
        </w:rPr>
        <w:t>تضمنت مهام الشرطة ايضا: *</w:t>
      </w:r>
      <w:r w:rsidR="008B3F85" w:rsidRPr="00D21115">
        <w:rPr>
          <w:rFonts w:ascii="Traditional Arabic" w:eastAsia="Times New Roman" w:hAnsi="Traditional Arabic" w:cs="Traditional Arabic"/>
          <w:sz w:val="24"/>
          <w:szCs w:val="24"/>
          <w:rtl/>
          <w:lang w:bidi="ar-JO"/>
        </w:rPr>
        <w:t xml:space="preserve">متابعة الاجراءات القانونية المتعلقة بالطفل الضحية والمعتدي وتنفيذها بما </w:t>
      </w:r>
      <w:r w:rsidR="00D21115" w:rsidRPr="00D21115">
        <w:rPr>
          <w:rFonts w:ascii="Traditional Arabic" w:eastAsia="Times New Roman" w:hAnsi="Traditional Arabic" w:cs="Traditional Arabic" w:hint="cs"/>
          <w:sz w:val="24"/>
          <w:szCs w:val="24"/>
          <w:rtl/>
          <w:lang w:bidi="ar-JO"/>
        </w:rPr>
        <w:t>يتلاءم</w:t>
      </w:r>
      <w:r w:rsidR="008B3F85" w:rsidRPr="00D21115">
        <w:rPr>
          <w:rFonts w:ascii="Traditional Arabic" w:eastAsia="Times New Roman" w:hAnsi="Traditional Arabic" w:cs="Traditional Arabic"/>
          <w:sz w:val="24"/>
          <w:szCs w:val="24"/>
          <w:rtl/>
          <w:lang w:bidi="ar-JO"/>
        </w:rPr>
        <w:t xml:space="preserve"> مع القانون، وتحويل الاطفال المعتدى عليهم الذي</w:t>
      </w:r>
      <w:r w:rsidR="00D21115">
        <w:rPr>
          <w:rFonts w:ascii="Traditional Arabic" w:eastAsia="Times New Roman" w:hAnsi="Traditional Arabic" w:cs="Traditional Arabic"/>
          <w:sz w:val="24"/>
          <w:szCs w:val="24"/>
          <w:rtl/>
          <w:lang w:bidi="ar-JO"/>
        </w:rPr>
        <w:t xml:space="preserve">ن يصلون الى وحدات حماية الاسرة </w:t>
      </w:r>
      <w:r w:rsidR="008B3F85" w:rsidRPr="00D21115">
        <w:rPr>
          <w:rFonts w:ascii="Traditional Arabic" w:eastAsia="Times New Roman" w:hAnsi="Traditional Arabic" w:cs="Traditional Arabic"/>
          <w:sz w:val="24"/>
          <w:szCs w:val="24"/>
          <w:rtl/>
          <w:lang w:bidi="ar-JO"/>
        </w:rPr>
        <w:t>الى مرشد حماية الطفولة، وتعميم نظام التحويل والمتابعة الذي تستند اليه الشبكة في عملها على كافة الدوائر الداخلية في الوحدة.</w:t>
      </w:r>
    </w:p>
    <w:p w:rsidR="00D21115" w:rsidRPr="00D21115" w:rsidRDefault="00CC7AB4"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imes New Roman" w:hAnsi="Traditional Arabic" w:cs="Traditional Arabic"/>
          <w:b/>
          <w:bCs/>
          <w:sz w:val="24"/>
          <w:szCs w:val="24"/>
          <w:rtl/>
          <w:lang w:val="en-GB" w:eastAsia="en-GB" w:bidi="ar-EG"/>
        </w:rPr>
        <w:t xml:space="preserve">فهرس </w:t>
      </w:r>
      <w:r w:rsidR="00D21115">
        <w:rPr>
          <w:rFonts w:ascii="Traditional Arabic" w:eastAsia="Times New Roman" w:hAnsi="Traditional Arabic" w:cs="Traditional Arabic" w:hint="cs"/>
          <w:b/>
          <w:bCs/>
          <w:sz w:val="24"/>
          <w:szCs w:val="24"/>
          <w:rtl/>
          <w:lang w:val="en-GB" w:eastAsia="en-GB" w:bidi="ar-EG"/>
        </w:rPr>
        <w:t>رقم (49)</w:t>
      </w:r>
      <w:r w:rsidRPr="00D21115">
        <w:rPr>
          <w:rFonts w:ascii="Traditional Arabic" w:eastAsia="Times New Roman" w:hAnsi="Traditional Arabic" w:cs="Traditional Arabic"/>
          <w:b/>
          <w:bCs/>
          <w:sz w:val="24"/>
          <w:szCs w:val="24"/>
          <w:rtl/>
          <w:lang w:val="en-GB" w:eastAsia="en-GB" w:bidi="ar-EG"/>
        </w:rPr>
        <w:t xml:space="preserve">: </w:t>
      </w:r>
      <w:r w:rsidRPr="00D21115">
        <w:rPr>
          <w:rFonts w:ascii="Traditional Arabic" w:eastAsiaTheme="minorHAnsi" w:hAnsi="Traditional Arabic" w:cs="Traditional Arabic"/>
          <w:sz w:val="24"/>
          <w:szCs w:val="24"/>
          <w:rtl/>
          <w:lang w:bidi="ar-EG"/>
        </w:rPr>
        <w:t xml:space="preserve">تميزت سياسة الحد من العنف التي وضعتها </w:t>
      </w:r>
      <w:r w:rsidR="00D21115" w:rsidRPr="00D21115">
        <w:rPr>
          <w:rFonts w:ascii="Traditional Arabic" w:eastAsiaTheme="minorHAnsi" w:hAnsi="Traditional Arabic" w:cs="Traditional Arabic" w:hint="cs"/>
          <w:sz w:val="24"/>
          <w:szCs w:val="24"/>
          <w:rtl/>
          <w:lang w:bidi="ar-EG"/>
        </w:rPr>
        <w:t>وزارة</w:t>
      </w:r>
      <w:r w:rsidRPr="00D21115">
        <w:rPr>
          <w:rFonts w:ascii="Traditional Arabic" w:eastAsiaTheme="minorHAnsi" w:hAnsi="Traditional Arabic" w:cs="Traditional Arabic"/>
          <w:sz w:val="24"/>
          <w:szCs w:val="24"/>
          <w:rtl/>
          <w:lang w:bidi="ar-EG"/>
        </w:rPr>
        <w:t xml:space="preserve"> التربية في فلسطين بدعم من منظمة اليونيسف بأنها:</w:t>
      </w:r>
      <w:r w:rsidRPr="00D21115">
        <w:rPr>
          <w:rFonts w:ascii="Traditional Arabic" w:hAnsi="Traditional Arabic" w:cs="Traditional Arabic"/>
          <w:sz w:val="24"/>
          <w:szCs w:val="24"/>
          <w:rtl/>
        </w:rPr>
        <w:t xml:space="preserve"> 1.</w:t>
      </w:r>
      <w:r w:rsidRPr="00D21115">
        <w:rPr>
          <w:rFonts w:ascii="Traditional Arabic" w:eastAsia="Times New Roman" w:hAnsi="Traditional Arabic" w:cs="Traditional Arabic"/>
          <w:sz w:val="24"/>
          <w:szCs w:val="24"/>
          <w:rtl/>
          <w:lang w:val="en-GB" w:eastAsia="en-GB" w:bidi="ar-EG"/>
        </w:rPr>
        <w:t xml:space="preserve">قامت على اساس شراكة بين </w:t>
      </w:r>
      <w:r w:rsidR="00D21115" w:rsidRPr="00D21115">
        <w:rPr>
          <w:rFonts w:ascii="Traditional Arabic" w:eastAsia="Times New Roman" w:hAnsi="Traditional Arabic" w:cs="Traditional Arabic" w:hint="cs"/>
          <w:sz w:val="24"/>
          <w:szCs w:val="24"/>
          <w:rtl/>
          <w:lang w:val="en-GB" w:eastAsia="en-GB" w:bidi="ar-EG"/>
        </w:rPr>
        <w:t>الاهل-وزارة</w:t>
      </w:r>
      <w:r w:rsidRPr="00D21115">
        <w:rPr>
          <w:rFonts w:ascii="Traditional Arabic" w:eastAsia="Times New Roman" w:hAnsi="Traditional Arabic" w:cs="Traditional Arabic"/>
          <w:sz w:val="24"/>
          <w:szCs w:val="24"/>
          <w:rtl/>
          <w:lang w:val="en-GB" w:eastAsia="en-GB" w:bidi="ar-EG"/>
        </w:rPr>
        <w:t xml:space="preserve"> </w:t>
      </w:r>
      <w:r w:rsidR="00D21115" w:rsidRPr="00D21115">
        <w:rPr>
          <w:rFonts w:ascii="Traditional Arabic" w:eastAsia="Times New Roman" w:hAnsi="Traditional Arabic" w:cs="Traditional Arabic" w:hint="cs"/>
          <w:sz w:val="24"/>
          <w:szCs w:val="24"/>
          <w:rtl/>
          <w:lang w:val="en-GB" w:eastAsia="en-GB" w:bidi="ar-EG"/>
        </w:rPr>
        <w:t>التربية-الطفل</w:t>
      </w:r>
      <w:r w:rsidRPr="00D21115">
        <w:rPr>
          <w:rFonts w:ascii="Traditional Arabic" w:eastAsia="Times New Roman" w:hAnsi="Traditional Arabic" w:cs="Traditional Arabic"/>
          <w:sz w:val="24"/>
          <w:szCs w:val="24"/>
          <w:rtl/>
          <w:lang w:val="en-GB" w:eastAsia="en-GB" w:bidi="ar-EG"/>
        </w:rPr>
        <w:t>.</w:t>
      </w:r>
      <w:r w:rsidRPr="00D21115">
        <w:rPr>
          <w:rFonts w:ascii="Traditional Arabic" w:hAnsi="Traditional Arabic" w:cs="Traditional Arabic"/>
          <w:sz w:val="24"/>
          <w:szCs w:val="24"/>
          <w:rtl/>
        </w:rPr>
        <w:t xml:space="preserve"> </w:t>
      </w:r>
      <w:r w:rsidRPr="00D21115">
        <w:rPr>
          <w:rFonts w:ascii="Traditional Arabic" w:eastAsia="Times New Roman" w:hAnsi="Traditional Arabic" w:cs="Traditional Arabic"/>
          <w:sz w:val="24"/>
          <w:szCs w:val="24"/>
          <w:rtl/>
          <w:lang w:val="en-GB" w:eastAsia="en-GB" w:bidi="ar-EG"/>
        </w:rPr>
        <w:t>ارتكزت على الوقاية.</w:t>
      </w:r>
      <w:r w:rsidRPr="00D21115">
        <w:rPr>
          <w:rFonts w:ascii="Traditional Arabic" w:hAnsi="Traditional Arabic" w:cs="Traditional Arabic"/>
          <w:sz w:val="24"/>
          <w:szCs w:val="24"/>
          <w:rtl/>
        </w:rPr>
        <w:t xml:space="preserve"> 2. </w:t>
      </w:r>
      <w:r w:rsidRPr="00D21115">
        <w:rPr>
          <w:rFonts w:ascii="Traditional Arabic" w:eastAsia="Times New Roman" w:hAnsi="Traditional Arabic" w:cs="Traditional Arabic"/>
          <w:sz w:val="24"/>
          <w:szCs w:val="24"/>
          <w:rtl/>
          <w:lang w:val="en-GB" w:eastAsia="en-GB" w:bidi="ar-EG"/>
        </w:rPr>
        <w:t xml:space="preserve">اوجدت وحدات خاصة: مجلس التأديب في المدرسة، ادارة مجالس التأديب في المدارس، اللجنة </w:t>
      </w:r>
      <w:r w:rsidR="00D21115" w:rsidRPr="00D21115">
        <w:rPr>
          <w:rFonts w:ascii="Traditional Arabic" w:eastAsia="Times New Roman" w:hAnsi="Traditional Arabic" w:cs="Traditional Arabic" w:hint="cs"/>
          <w:sz w:val="24"/>
          <w:szCs w:val="24"/>
          <w:rtl/>
          <w:lang w:val="en-GB" w:eastAsia="en-GB" w:bidi="ar-EG"/>
        </w:rPr>
        <w:t>الوزارية</w:t>
      </w:r>
      <w:r w:rsidRPr="00D21115">
        <w:rPr>
          <w:rFonts w:ascii="Traditional Arabic" w:eastAsia="Times New Roman" w:hAnsi="Traditional Arabic" w:cs="Traditional Arabic"/>
          <w:sz w:val="24"/>
          <w:szCs w:val="24"/>
          <w:rtl/>
          <w:lang w:val="en-GB" w:eastAsia="en-GB" w:bidi="ar-EG"/>
        </w:rPr>
        <w:t xml:space="preserve"> لمحاربة العنف. </w:t>
      </w:r>
      <w:r w:rsidRPr="00D21115">
        <w:rPr>
          <w:rFonts w:ascii="Traditional Arabic" w:hAnsi="Traditional Arabic" w:cs="Traditional Arabic"/>
          <w:sz w:val="24"/>
          <w:szCs w:val="24"/>
          <w:rtl/>
        </w:rPr>
        <w:t xml:space="preserve">3. </w:t>
      </w:r>
      <w:r w:rsidRPr="00D21115">
        <w:rPr>
          <w:rFonts w:ascii="Traditional Arabic" w:eastAsia="Times New Roman" w:hAnsi="Traditional Arabic" w:cs="Traditional Arabic"/>
          <w:sz w:val="24"/>
          <w:szCs w:val="24"/>
          <w:rtl/>
          <w:lang w:val="en-GB" w:eastAsia="en-GB" w:bidi="ar-EG"/>
        </w:rPr>
        <w:t xml:space="preserve">حددت الادوار والمسؤوليات لكل الوحدات المستحدثة. كما حددت ادوار كل الاطراف المعنية بمواجهة العنف: الطفل، المدرسة، الاساتذة، المرشد التربوي، الاسرة، الجمعيات الاهلية، ادارة مجالس التأديب، </w:t>
      </w:r>
      <w:r w:rsidR="00D21115" w:rsidRPr="00D21115">
        <w:rPr>
          <w:rFonts w:ascii="Traditional Arabic" w:eastAsia="Times New Roman" w:hAnsi="Traditional Arabic" w:cs="Traditional Arabic" w:hint="cs"/>
          <w:sz w:val="24"/>
          <w:szCs w:val="24"/>
          <w:rtl/>
          <w:lang w:val="en-GB" w:eastAsia="en-GB" w:bidi="ar-EG"/>
        </w:rPr>
        <w:t>وزارة</w:t>
      </w:r>
      <w:r w:rsidRPr="00D21115">
        <w:rPr>
          <w:rFonts w:ascii="Traditional Arabic" w:eastAsia="Times New Roman" w:hAnsi="Traditional Arabic" w:cs="Traditional Arabic"/>
          <w:sz w:val="24"/>
          <w:szCs w:val="24"/>
          <w:rtl/>
          <w:lang w:val="en-GB" w:eastAsia="en-GB" w:bidi="ar-EG"/>
        </w:rPr>
        <w:t xml:space="preserve"> التربية.</w:t>
      </w:r>
      <w:r w:rsidRPr="00D21115">
        <w:rPr>
          <w:rFonts w:ascii="Traditional Arabic" w:hAnsi="Traditional Arabic" w:cs="Traditional Arabic"/>
          <w:sz w:val="24"/>
          <w:szCs w:val="24"/>
          <w:rtl/>
        </w:rPr>
        <w:t xml:space="preserve"> 4. </w:t>
      </w:r>
      <w:r w:rsidRPr="00D21115">
        <w:rPr>
          <w:rFonts w:ascii="Traditional Arabic" w:eastAsia="Times New Roman" w:hAnsi="Traditional Arabic" w:cs="Traditional Arabic"/>
          <w:sz w:val="24"/>
          <w:szCs w:val="24"/>
          <w:rtl/>
          <w:lang w:val="en-GB" w:eastAsia="en-GB" w:bidi="ar-EG"/>
        </w:rPr>
        <w:t>حددت بوضوح آليات الابلاغ المتبعة داخل المدرسة.</w:t>
      </w:r>
      <w:r w:rsidRPr="00D21115">
        <w:rPr>
          <w:rFonts w:ascii="Traditional Arabic" w:hAnsi="Traditional Arabic" w:cs="Traditional Arabic"/>
          <w:sz w:val="24"/>
          <w:szCs w:val="24"/>
          <w:rtl/>
        </w:rPr>
        <w:t xml:space="preserve"> 5. </w:t>
      </w:r>
      <w:r w:rsidRPr="00D21115">
        <w:rPr>
          <w:rFonts w:ascii="Traditional Arabic" w:eastAsia="Times New Roman" w:hAnsi="Traditional Arabic" w:cs="Traditional Arabic"/>
          <w:sz w:val="24"/>
          <w:szCs w:val="24"/>
          <w:rtl/>
          <w:lang w:val="en-GB" w:eastAsia="en-GB" w:bidi="ar-EG"/>
        </w:rPr>
        <w:t xml:space="preserve">وضعت قائمة للتدابير الممكن فرضها بحسب نوع الاعتداء وبحسب الصف وحددت الجهة المسؤولة عن تنفيذ التدبير ووضعت التدخل التربوي </w:t>
      </w:r>
      <w:r w:rsidRPr="00D21115">
        <w:rPr>
          <w:rFonts w:ascii="Traditional Arabic" w:eastAsia="Times New Roman" w:hAnsi="Traditional Arabic" w:cs="Traditional Arabic"/>
          <w:sz w:val="24"/>
          <w:szCs w:val="24"/>
          <w:rtl/>
          <w:lang w:val="en-GB" w:eastAsia="en-GB" w:bidi="ar-EG"/>
        </w:rPr>
        <w:lastRenderedPageBreak/>
        <w:t>المناسب.</w:t>
      </w:r>
      <w:r w:rsidRPr="00D21115">
        <w:rPr>
          <w:rFonts w:ascii="Traditional Arabic" w:hAnsi="Traditional Arabic" w:cs="Traditional Arabic"/>
          <w:sz w:val="24"/>
          <w:szCs w:val="24"/>
          <w:rtl/>
        </w:rPr>
        <w:t xml:space="preserve"> 6. </w:t>
      </w:r>
      <w:r w:rsidRPr="00D21115">
        <w:rPr>
          <w:rFonts w:ascii="Traditional Arabic" w:eastAsia="Times New Roman" w:hAnsi="Traditional Arabic" w:cs="Traditional Arabic"/>
          <w:sz w:val="24"/>
          <w:szCs w:val="24"/>
          <w:rtl/>
          <w:lang w:val="en-GB" w:eastAsia="en-GB" w:bidi="ar-EG"/>
        </w:rPr>
        <w:t xml:space="preserve">صنفت الاعتداءات بمستويات متعددة </w:t>
      </w:r>
      <w:r w:rsidR="00D21115" w:rsidRPr="00D21115">
        <w:rPr>
          <w:rFonts w:ascii="Traditional Arabic" w:eastAsia="Times New Roman" w:hAnsi="Traditional Arabic" w:cs="Traditional Arabic" w:hint="cs"/>
          <w:sz w:val="24"/>
          <w:szCs w:val="24"/>
          <w:rtl/>
          <w:lang w:val="en-GB" w:eastAsia="en-GB" w:bidi="ar-EG"/>
        </w:rPr>
        <w:t>(اربعة</w:t>
      </w:r>
      <w:r w:rsidRPr="00D21115">
        <w:rPr>
          <w:rFonts w:ascii="Traditional Arabic" w:eastAsia="Times New Roman" w:hAnsi="Traditional Arabic" w:cs="Traditional Arabic"/>
          <w:sz w:val="24"/>
          <w:szCs w:val="24"/>
          <w:rtl/>
          <w:lang w:val="en-GB" w:eastAsia="en-GB" w:bidi="ar-EG"/>
        </w:rPr>
        <w:t xml:space="preserve"> من المتدني الى الشديد). 7. وضعت قائمة بالانتهاكات والتدابير المفروضة على موظف المدرسة.</w:t>
      </w:r>
    </w:p>
    <w:p w:rsidR="00D21115" w:rsidRPr="00D21115" w:rsidRDefault="00CC7AB4" w:rsidP="00D21115">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imes New Roman" w:hAnsi="Traditional Arabic" w:cs="Traditional Arabic"/>
          <w:b/>
          <w:bCs/>
          <w:sz w:val="24"/>
          <w:szCs w:val="24"/>
          <w:rtl/>
          <w:lang w:val="en-GB" w:eastAsia="en-GB" w:bidi="ar-JO"/>
        </w:rPr>
        <w:t>فهرس</w:t>
      </w:r>
      <w:r w:rsidR="00D21115">
        <w:rPr>
          <w:rFonts w:ascii="Traditional Arabic" w:eastAsia="Times New Roman" w:hAnsi="Traditional Arabic" w:cs="Traditional Arabic" w:hint="cs"/>
          <w:b/>
          <w:bCs/>
          <w:sz w:val="24"/>
          <w:szCs w:val="24"/>
          <w:rtl/>
          <w:lang w:val="en-GB" w:eastAsia="en-GB" w:bidi="ar-JO"/>
        </w:rPr>
        <w:t xml:space="preserve"> رقم (</w:t>
      </w:r>
      <w:r w:rsidRPr="00D21115">
        <w:rPr>
          <w:rFonts w:ascii="Traditional Arabic" w:eastAsia="Times New Roman" w:hAnsi="Traditional Arabic" w:cs="Traditional Arabic"/>
          <w:b/>
          <w:bCs/>
          <w:sz w:val="24"/>
          <w:szCs w:val="24"/>
          <w:rtl/>
          <w:lang w:val="en-GB" w:eastAsia="en-GB" w:bidi="ar-JO"/>
        </w:rPr>
        <w:t>50</w:t>
      </w:r>
      <w:r w:rsidR="00D21115">
        <w:rPr>
          <w:rFonts w:ascii="Traditional Arabic" w:eastAsia="Times New Roman" w:hAnsi="Traditional Arabic" w:cs="Traditional Arabic" w:hint="cs"/>
          <w:b/>
          <w:bCs/>
          <w:sz w:val="24"/>
          <w:szCs w:val="24"/>
          <w:rtl/>
          <w:lang w:val="en-GB" w:eastAsia="en-GB" w:bidi="ar-JO"/>
        </w:rPr>
        <w:t>)</w:t>
      </w:r>
      <w:r w:rsidRPr="00D21115">
        <w:rPr>
          <w:rFonts w:ascii="Traditional Arabic" w:eastAsia="Times New Roman" w:hAnsi="Traditional Arabic" w:cs="Traditional Arabic"/>
          <w:b/>
          <w:bCs/>
          <w:sz w:val="24"/>
          <w:szCs w:val="24"/>
          <w:rtl/>
          <w:lang w:val="en-GB" w:eastAsia="en-GB" w:bidi="ar-JO"/>
        </w:rPr>
        <w:t>:</w:t>
      </w:r>
      <w:r w:rsidRPr="00D21115">
        <w:rPr>
          <w:rFonts w:ascii="Traditional Arabic" w:eastAsia="Times New Roman" w:hAnsi="Traditional Arabic" w:cs="Traditional Arabic"/>
          <w:sz w:val="24"/>
          <w:szCs w:val="24"/>
          <w:rtl/>
          <w:lang w:val="en-GB" w:eastAsia="en-GB" w:bidi="ar-JO"/>
        </w:rPr>
        <w:t xml:space="preserve"> نصت على:"</w:t>
      </w:r>
      <w:r w:rsidRPr="00D21115">
        <w:rPr>
          <w:rFonts w:ascii="Traditional Arabic" w:eastAsia="Times New Roman" w:hAnsi="Traditional Arabic" w:cs="Traditional Arabic"/>
          <w:sz w:val="24"/>
          <w:szCs w:val="24"/>
          <w:rtl/>
          <w:lang w:val="en-GB" w:eastAsia="en-GB"/>
        </w:rPr>
        <w:t xml:space="preserve"> يعد</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من</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الحالات</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الصعبة</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التي</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تهدد</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سلامة</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الطفل</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أو</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صحته</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البدنية</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أو</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النفسية</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ويحظر</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تعريضه</w:t>
      </w:r>
      <w:r w:rsidRPr="00D21115">
        <w:rPr>
          <w:rFonts w:ascii="Traditional Arabic" w:eastAsia="Times New Roman" w:hAnsi="Traditional Arabic" w:cs="Traditional Arabic"/>
          <w:sz w:val="24"/>
          <w:szCs w:val="24"/>
          <w:lang w:val="en-GB" w:eastAsia="en-GB"/>
        </w:rPr>
        <w:t xml:space="preserve"> </w:t>
      </w:r>
      <w:r w:rsidRPr="00D21115">
        <w:rPr>
          <w:rFonts w:ascii="Traditional Arabic" w:eastAsia="Times New Roman" w:hAnsi="Traditional Arabic" w:cs="Traditional Arabic"/>
          <w:sz w:val="24"/>
          <w:szCs w:val="24"/>
          <w:rtl/>
          <w:lang w:val="en-GB" w:eastAsia="en-GB"/>
        </w:rPr>
        <w:t>لها</w:t>
      </w:r>
      <w:r w:rsidRPr="00D21115">
        <w:rPr>
          <w:rFonts w:ascii="Traditional Arabic" w:eastAsia="Times New Roman" w:hAnsi="Traditional Arabic" w:cs="Traditional Arabic"/>
          <w:sz w:val="24"/>
          <w:szCs w:val="24"/>
          <w:lang w:val="en-GB" w:eastAsia="en-GB"/>
        </w:rPr>
        <w:t>:</w:t>
      </w:r>
      <w:r w:rsidRPr="00D21115">
        <w:rPr>
          <w:rFonts w:ascii="Traditional Arabic" w:eastAsia="Times New Roman" w:hAnsi="Traditional Arabic" w:cs="Traditional Arabic"/>
          <w:sz w:val="24"/>
          <w:szCs w:val="24"/>
          <w:rtl/>
          <w:lang w:val="en-GB" w:eastAsia="en-GB"/>
        </w:rPr>
        <w:t xml:space="preserve"> 1.</w:t>
      </w:r>
      <w:r w:rsidRPr="00D21115">
        <w:rPr>
          <w:rFonts w:ascii="Traditional Arabic" w:eastAsia="Times New Roman" w:hAnsi="Traditional Arabic" w:cs="Traditional Arabic"/>
          <w:sz w:val="24"/>
          <w:szCs w:val="24"/>
          <w:rtl/>
        </w:rPr>
        <w:t>فقدانه لوالديه وبقاؤه دون سند عائلي.</w:t>
      </w:r>
      <w:r w:rsidRPr="00D21115">
        <w:rPr>
          <w:rFonts w:ascii="Traditional Arabic" w:hAnsi="Traditional Arabic" w:cs="Traditional Arabic"/>
          <w:sz w:val="24"/>
          <w:szCs w:val="24"/>
          <w:rtl/>
          <w:lang w:val="en-GB" w:eastAsia="en-GB"/>
        </w:rPr>
        <w:t xml:space="preserve"> 2.</w:t>
      </w:r>
      <w:r w:rsidRPr="00D21115">
        <w:rPr>
          <w:rFonts w:ascii="Traditional Arabic" w:eastAsia="Times New Roman" w:hAnsi="Traditional Arabic" w:cs="Traditional Arabic"/>
          <w:sz w:val="24"/>
          <w:szCs w:val="24"/>
          <w:rtl/>
        </w:rPr>
        <w:t>تعريضه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للإهمال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والتشرد</w:t>
      </w:r>
      <w:r w:rsidRPr="00D21115">
        <w:rPr>
          <w:rFonts w:ascii="Traditional Arabic" w:eastAsia="Times New Roman" w:hAnsi="Traditional Arabic" w:cs="Traditional Arabic"/>
          <w:sz w:val="24"/>
          <w:szCs w:val="24"/>
        </w:rPr>
        <w:t>.</w:t>
      </w:r>
      <w:r w:rsidRPr="00D21115">
        <w:rPr>
          <w:rFonts w:ascii="Traditional Arabic" w:hAnsi="Traditional Arabic" w:cs="Traditional Arabic"/>
          <w:sz w:val="24"/>
          <w:szCs w:val="24"/>
          <w:rtl/>
          <w:lang w:val="en-GB" w:eastAsia="en-GB"/>
        </w:rPr>
        <w:t xml:space="preserve"> 3.</w:t>
      </w:r>
      <w:r w:rsidRPr="00D21115">
        <w:rPr>
          <w:rFonts w:ascii="Traditional Arabic" w:eastAsia="Times New Roman" w:hAnsi="Traditional Arabic" w:cs="Traditional Arabic"/>
          <w:sz w:val="24"/>
          <w:szCs w:val="24"/>
          <w:rtl/>
        </w:rPr>
        <w:t>التقصير</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البين</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والمتواصل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في تربيته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ورعايته. 4.</w:t>
      </w:r>
      <w:r w:rsidRPr="00D21115">
        <w:rPr>
          <w:rFonts w:ascii="Traditional Arabic" w:eastAsia="Times New Roman" w:hAnsi="Traditional Arabic" w:cs="Traditional Arabic"/>
          <w:sz w:val="24"/>
          <w:szCs w:val="24"/>
        </w:rPr>
        <w:t xml:space="preserve"> </w:t>
      </w:r>
      <w:r w:rsidR="00D21115" w:rsidRPr="00D21115">
        <w:rPr>
          <w:rFonts w:ascii="Traditional Arabic" w:eastAsia="Times New Roman" w:hAnsi="Traditional Arabic" w:cs="Traditional Arabic" w:hint="cs"/>
          <w:sz w:val="24"/>
          <w:szCs w:val="24"/>
          <w:rtl/>
        </w:rPr>
        <w:t>اعتياد</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سوء</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معاملته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وعدم</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إحاطة</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من</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يقوم</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برعايته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بأصول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التربية</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السليمة</w:t>
      </w:r>
      <w:r w:rsidRPr="00D21115">
        <w:rPr>
          <w:rFonts w:ascii="Traditional Arabic" w:eastAsia="Times New Roman" w:hAnsi="Traditional Arabic" w:cs="Traditional Arabic"/>
          <w:sz w:val="24"/>
          <w:szCs w:val="24"/>
        </w:rPr>
        <w:t>.</w:t>
      </w:r>
      <w:r w:rsidRPr="00D21115">
        <w:rPr>
          <w:rFonts w:ascii="Traditional Arabic" w:hAnsi="Traditional Arabic" w:cs="Traditional Arabic"/>
          <w:sz w:val="24"/>
          <w:szCs w:val="24"/>
          <w:rtl/>
          <w:lang w:val="en-GB" w:eastAsia="en-GB"/>
        </w:rPr>
        <w:t xml:space="preserve"> 5.</w:t>
      </w:r>
      <w:r w:rsidRPr="00D21115">
        <w:rPr>
          <w:rFonts w:ascii="Traditional Arabic" w:eastAsia="Times New Roman" w:hAnsi="Traditional Arabic" w:cs="Traditional Arabic"/>
          <w:sz w:val="24"/>
          <w:szCs w:val="24"/>
          <w:rtl/>
        </w:rPr>
        <w:t>استغلاله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جنسيا</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اقتصاديا</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في</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الاجرام</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المنظم</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في</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التسول</w:t>
      </w:r>
      <w:r w:rsidRPr="00D21115">
        <w:rPr>
          <w:rFonts w:ascii="Traditional Arabic" w:eastAsia="Times New Roman" w:hAnsi="Traditional Arabic" w:cs="Traditional Arabic"/>
          <w:sz w:val="24"/>
          <w:szCs w:val="24"/>
        </w:rPr>
        <w:t>.</w:t>
      </w:r>
      <w:r w:rsidRPr="00D21115">
        <w:rPr>
          <w:rFonts w:ascii="Traditional Arabic" w:eastAsia="Times New Roman" w:hAnsi="Traditional Arabic" w:cs="Traditional Arabic"/>
          <w:sz w:val="24"/>
          <w:szCs w:val="24"/>
          <w:rtl/>
        </w:rPr>
        <w:t xml:space="preserve"> 6.إعتياده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مغادرة</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محل</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إقامته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أو</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تغيبه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عنه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بدون</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إعلام</w:t>
      </w:r>
      <w:r w:rsidRPr="00D21115">
        <w:rPr>
          <w:rFonts w:ascii="Traditional Arabic" w:eastAsia="Times New Roman" w:hAnsi="Traditional Arabic" w:cs="Traditional Arabic"/>
          <w:sz w:val="24"/>
          <w:szCs w:val="24"/>
        </w:rPr>
        <w:t>.</w:t>
      </w:r>
      <w:r w:rsidRPr="00D21115">
        <w:rPr>
          <w:rFonts w:ascii="Traditional Arabic" w:hAnsi="Traditional Arabic" w:cs="Traditional Arabic"/>
          <w:sz w:val="24"/>
          <w:szCs w:val="24"/>
          <w:rtl/>
          <w:lang w:val="en-GB" w:eastAsia="en-GB"/>
        </w:rPr>
        <w:t xml:space="preserve"> 7.</w:t>
      </w:r>
      <w:r w:rsidRPr="00D21115">
        <w:rPr>
          <w:rFonts w:ascii="Traditional Arabic" w:eastAsia="Times New Roman" w:hAnsi="Traditional Arabic" w:cs="Traditional Arabic"/>
          <w:sz w:val="24"/>
          <w:szCs w:val="24"/>
          <w:rtl/>
        </w:rPr>
        <w:t>إنقطاعه</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عن</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التعليم</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بدون</w:t>
      </w:r>
      <w:r w:rsidRPr="00D21115">
        <w:rPr>
          <w:rFonts w:ascii="Traditional Arabic" w:eastAsia="Times New Roman" w:hAnsi="Traditional Arabic" w:cs="Traditional Arabic"/>
          <w:sz w:val="24"/>
          <w:szCs w:val="24"/>
        </w:rPr>
        <w:t xml:space="preserve"> </w:t>
      </w:r>
      <w:r w:rsidRPr="00D21115">
        <w:rPr>
          <w:rFonts w:ascii="Traditional Arabic" w:eastAsia="Times New Roman" w:hAnsi="Traditional Arabic" w:cs="Traditional Arabic"/>
          <w:sz w:val="24"/>
          <w:szCs w:val="24"/>
          <w:rtl/>
        </w:rPr>
        <w:t xml:space="preserve">سبب. 8. تعريضه للزواج بإكراه." </w:t>
      </w:r>
    </w:p>
    <w:p w:rsidR="00245A08" w:rsidRPr="00245A08" w:rsidRDefault="008B3F85" w:rsidP="00245A08">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D21115">
        <w:rPr>
          <w:rFonts w:ascii="Traditional Arabic" w:eastAsiaTheme="minorHAnsi" w:hAnsi="Traditional Arabic" w:cs="Traditional Arabic"/>
          <w:b/>
          <w:bCs/>
          <w:sz w:val="24"/>
          <w:szCs w:val="24"/>
          <w:rtl/>
        </w:rPr>
        <w:t>فهرس</w:t>
      </w:r>
      <w:r w:rsidR="00ED366A" w:rsidRPr="00D21115">
        <w:rPr>
          <w:rFonts w:ascii="Traditional Arabic" w:eastAsiaTheme="minorHAnsi" w:hAnsi="Traditional Arabic" w:cs="Traditional Arabic"/>
          <w:b/>
          <w:bCs/>
          <w:sz w:val="24"/>
          <w:szCs w:val="24"/>
          <w:rtl/>
        </w:rPr>
        <w:t xml:space="preserve"> </w:t>
      </w:r>
      <w:r w:rsidR="00245A08">
        <w:rPr>
          <w:rFonts w:ascii="Traditional Arabic" w:hAnsi="Traditional Arabic" w:cs="Traditional Arabic" w:hint="cs"/>
          <w:b/>
          <w:bCs/>
          <w:sz w:val="24"/>
          <w:szCs w:val="24"/>
          <w:rtl/>
        </w:rPr>
        <w:t>رقم</w:t>
      </w:r>
      <w:r w:rsidR="00245A08">
        <w:rPr>
          <w:rFonts w:ascii="Traditional Arabic" w:eastAsiaTheme="minorHAnsi" w:hAnsi="Traditional Arabic" w:cs="Traditional Arabic" w:hint="cs"/>
          <w:b/>
          <w:bCs/>
          <w:sz w:val="24"/>
          <w:szCs w:val="24"/>
          <w:rtl/>
        </w:rPr>
        <w:t xml:space="preserve"> (51):</w:t>
      </w:r>
      <w:r w:rsidR="00ED366A" w:rsidRPr="00D21115">
        <w:rPr>
          <w:rFonts w:ascii="Traditional Arabic" w:eastAsia="Times New Roman" w:hAnsi="Traditional Arabic" w:cs="Traditional Arabic"/>
          <w:sz w:val="24"/>
          <w:szCs w:val="24"/>
          <w:lang w:val="en-GB" w:eastAsia="en-GB"/>
        </w:rPr>
        <w:t>179</w:t>
      </w:r>
      <w:r w:rsidR="00ED366A" w:rsidRPr="00D21115">
        <w:rPr>
          <w:rFonts w:ascii="Traditional Arabic" w:eastAsia="Times New Roman" w:hAnsi="Traditional Arabic" w:cs="Traditional Arabic"/>
          <w:sz w:val="24"/>
          <w:szCs w:val="24"/>
          <w:rtl/>
          <w:lang w:val="en-GB" w:eastAsia="en-GB"/>
        </w:rPr>
        <w:t>طفلا</w:t>
      </w:r>
      <w:r w:rsidR="00D21115">
        <w:rPr>
          <w:rFonts w:ascii="Traditional Arabic" w:eastAsia="Times New Roman" w:hAnsi="Traditional Arabic" w:cs="Traditional Arabic" w:hint="cs"/>
          <w:sz w:val="24"/>
          <w:szCs w:val="24"/>
          <w:rtl/>
          <w:lang w:val="en-GB" w:eastAsia="en-GB"/>
        </w:rPr>
        <w:t>ً</w:t>
      </w:r>
      <w:r w:rsidR="00ED366A" w:rsidRPr="00D21115">
        <w:rPr>
          <w:rFonts w:ascii="Traditional Arabic" w:eastAsia="Times New Roman" w:hAnsi="Traditional Arabic" w:cs="Traditional Arabic"/>
          <w:sz w:val="24"/>
          <w:szCs w:val="24"/>
          <w:rtl/>
          <w:lang w:val="en-GB" w:eastAsia="en-GB"/>
        </w:rPr>
        <w:t xml:space="preserve"> من أصل 429 (41.7%)، اعتقلتهم قوات الاحتلال الإسرائيلي من منازلهم في منتصف الليل، و378 من أصل 429 (88.1%)، اعتقلتهم قوات الاحتلال دون إبلاغ الوالدين بسبب الاعتقال أو مكان الاحتجاز</w:t>
      </w:r>
      <w:r w:rsidR="00ED366A" w:rsidRPr="00D21115">
        <w:rPr>
          <w:rFonts w:ascii="Traditional Arabic" w:eastAsia="Times New Roman" w:hAnsi="Traditional Arabic" w:cs="Traditional Arabic"/>
          <w:sz w:val="24"/>
          <w:szCs w:val="24"/>
          <w:lang w:val="en-GB" w:eastAsia="en-GB"/>
        </w:rPr>
        <w:t>.</w:t>
      </w:r>
      <w:r w:rsidR="00ED366A" w:rsidRPr="00D21115">
        <w:rPr>
          <w:rFonts w:ascii="Traditional Arabic" w:eastAsia="Times New Roman" w:hAnsi="Traditional Arabic" w:cs="Traditional Arabic"/>
          <w:sz w:val="24"/>
          <w:szCs w:val="24"/>
          <w:rtl/>
          <w:lang w:val="en-GB" w:eastAsia="en-GB"/>
        </w:rPr>
        <w:t xml:space="preserve"> كما أن 416 طفلا</w:t>
      </w:r>
      <w:r w:rsidR="00D21115">
        <w:rPr>
          <w:rFonts w:ascii="Traditional Arabic" w:eastAsia="Times New Roman" w:hAnsi="Traditional Arabic" w:cs="Traditional Arabic" w:hint="cs"/>
          <w:sz w:val="24"/>
          <w:szCs w:val="24"/>
          <w:rtl/>
          <w:lang w:val="en-GB" w:eastAsia="en-GB"/>
        </w:rPr>
        <w:t>ً</w:t>
      </w:r>
      <w:r w:rsidR="00ED366A" w:rsidRPr="00D21115">
        <w:rPr>
          <w:rFonts w:ascii="Traditional Arabic" w:eastAsia="Times New Roman" w:hAnsi="Traditional Arabic" w:cs="Traditional Arabic"/>
          <w:sz w:val="24"/>
          <w:szCs w:val="24"/>
          <w:rtl/>
          <w:lang w:val="en-GB" w:eastAsia="en-GB"/>
        </w:rPr>
        <w:t xml:space="preserve"> من أصل 429 (97%)، لم يكن أحد من الوالدين متواجدا أثناء التحقيق معهم، كذلك لم يحصلوا على استشارة قانونية، وفي 84% من حالات الأطفال المعتقلين لم تبلغهم شرطة الاحتلال بشكل صحيح بحقوقهم.</w:t>
      </w:r>
    </w:p>
    <w:p w:rsidR="00245A08" w:rsidRPr="00245A08" w:rsidRDefault="00961C4C" w:rsidP="00245A08">
      <w:pPr>
        <w:pStyle w:val="ListParagraph"/>
        <w:numPr>
          <w:ilvl w:val="0"/>
          <w:numId w:val="27"/>
        </w:numPr>
        <w:overflowPunct w:val="0"/>
        <w:autoSpaceDE w:val="0"/>
        <w:autoSpaceDN w:val="0"/>
        <w:adjustRightInd w:val="0"/>
        <w:spacing w:line="360" w:lineRule="auto"/>
        <w:jc w:val="both"/>
        <w:textAlignment w:val="baseline"/>
        <w:rPr>
          <w:rFonts w:ascii="Traditional Arabic" w:eastAsiaTheme="minorHAnsi" w:hAnsi="Traditional Arabic" w:cs="Traditional Arabic"/>
          <w:sz w:val="24"/>
          <w:szCs w:val="24"/>
          <w:lang w:bidi="ar-JO"/>
        </w:rPr>
      </w:pPr>
      <w:r w:rsidRPr="00245A08">
        <w:rPr>
          <w:rFonts w:ascii="Traditional Arabic" w:eastAsia="Times New Roman" w:hAnsi="Traditional Arabic" w:cs="Traditional Arabic"/>
          <w:b/>
          <w:bCs/>
          <w:sz w:val="24"/>
          <w:szCs w:val="24"/>
          <w:rtl/>
          <w:lang w:val="en-GB" w:eastAsia="en-GB" w:bidi="ar-EG"/>
        </w:rPr>
        <w:t xml:space="preserve">فهرس </w:t>
      </w:r>
      <w:r w:rsidR="00245A08">
        <w:rPr>
          <w:rFonts w:ascii="Traditional Arabic" w:eastAsia="Times New Roman" w:hAnsi="Traditional Arabic" w:cs="Traditional Arabic" w:hint="cs"/>
          <w:b/>
          <w:bCs/>
          <w:sz w:val="24"/>
          <w:szCs w:val="24"/>
          <w:rtl/>
          <w:lang w:val="en-GB" w:eastAsia="en-GB" w:bidi="ar-EG"/>
        </w:rPr>
        <w:t>رقم (52):</w:t>
      </w:r>
      <w:r w:rsidR="003A02C4" w:rsidRPr="00245A08">
        <w:rPr>
          <w:rFonts w:ascii="Traditional Arabic" w:eastAsia="Times New Roman" w:hAnsi="Traditional Arabic" w:cs="Traditional Arabic"/>
          <w:b/>
          <w:bCs/>
          <w:sz w:val="24"/>
          <w:szCs w:val="24"/>
          <w:rtl/>
          <w:lang w:val="en-GB" w:eastAsia="en-GB" w:bidi="ar-EG"/>
        </w:rPr>
        <w:t xml:space="preserve"> </w:t>
      </w:r>
      <w:r w:rsidR="003A02C4" w:rsidRPr="00245A08">
        <w:rPr>
          <w:rFonts w:ascii="Traditional Arabic" w:eastAsia="Times New Roman" w:hAnsi="Traditional Arabic" w:cs="Traditional Arabic"/>
          <w:sz w:val="24"/>
          <w:szCs w:val="24"/>
          <w:rtl/>
          <w:lang w:val="en-GB" w:eastAsia="en-GB"/>
        </w:rPr>
        <w:t>تشير ممارسات شرطة الاحتلال التي شملتها الإفادات وبشكل قاطع إلى التساهل في تفسير قانون الأحداث الإسرائيلي والاستخدام غير المبرر للاستثناءات بحق الأطفال الفلسطينيين في القدس، الذين يتعرضون للتمييز على أساس القومية على الرغم من الضمانات القانونية</w:t>
      </w:r>
      <w:r w:rsidR="003A02C4" w:rsidRPr="00245A08">
        <w:rPr>
          <w:rFonts w:ascii="Traditional Arabic" w:eastAsia="Times New Roman" w:hAnsi="Traditional Arabic" w:cs="Traditional Arabic"/>
          <w:sz w:val="24"/>
          <w:szCs w:val="24"/>
          <w:lang w:val="en-GB" w:eastAsia="en-GB"/>
        </w:rPr>
        <w:t>.</w:t>
      </w:r>
    </w:p>
    <w:p w:rsidR="00245A08" w:rsidRPr="00245A08" w:rsidRDefault="001B315C" w:rsidP="00245A08">
      <w:pPr>
        <w:pStyle w:val="ListParagraph"/>
        <w:numPr>
          <w:ilvl w:val="0"/>
          <w:numId w:val="27"/>
        </w:numPr>
        <w:overflowPunct w:val="0"/>
        <w:autoSpaceDE w:val="0"/>
        <w:autoSpaceDN w:val="0"/>
        <w:adjustRightInd w:val="0"/>
        <w:spacing w:line="360" w:lineRule="auto"/>
        <w:textAlignment w:val="baseline"/>
        <w:rPr>
          <w:rFonts w:ascii="Traditional Arabic" w:eastAsiaTheme="minorHAnsi" w:hAnsi="Traditional Arabic" w:cs="Traditional Arabic"/>
          <w:sz w:val="24"/>
          <w:szCs w:val="24"/>
          <w:lang w:bidi="ar-JO"/>
        </w:rPr>
      </w:pPr>
      <w:r w:rsidRPr="00245A08">
        <w:rPr>
          <w:rFonts w:ascii="Traditional Arabic" w:eastAsia="Times New Roman" w:hAnsi="Traditional Arabic" w:cs="Traditional Arabic"/>
          <w:b/>
          <w:bCs/>
          <w:sz w:val="24"/>
          <w:szCs w:val="24"/>
          <w:rtl/>
          <w:lang w:val="en-GB" w:eastAsia="en-GB"/>
        </w:rPr>
        <w:t xml:space="preserve">فهرس </w:t>
      </w:r>
      <w:r w:rsidR="00245A08">
        <w:rPr>
          <w:rFonts w:ascii="Traditional Arabic" w:eastAsia="Times New Roman" w:hAnsi="Traditional Arabic" w:cs="Traditional Arabic" w:hint="cs"/>
          <w:b/>
          <w:bCs/>
          <w:sz w:val="24"/>
          <w:szCs w:val="24"/>
          <w:rtl/>
          <w:lang w:val="en-GB" w:eastAsia="en-GB"/>
        </w:rPr>
        <w:t>رقم (</w:t>
      </w:r>
      <w:r w:rsidR="008F77F1" w:rsidRPr="00245A08">
        <w:rPr>
          <w:rFonts w:ascii="Traditional Arabic" w:eastAsia="Times New Roman" w:hAnsi="Traditional Arabic" w:cs="Traditional Arabic"/>
          <w:b/>
          <w:bCs/>
          <w:sz w:val="24"/>
          <w:szCs w:val="24"/>
          <w:rtl/>
          <w:lang w:val="en-GB" w:eastAsia="en-GB"/>
        </w:rPr>
        <w:t>53</w:t>
      </w:r>
      <w:r w:rsidR="00245A08">
        <w:rPr>
          <w:rFonts w:ascii="Traditional Arabic" w:eastAsia="Times New Roman" w:hAnsi="Traditional Arabic" w:cs="Traditional Arabic" w:hint="cs"/>
          <w:b/>
          <w:bCs/>
          <w:sz w:val="24"/>
          <w:szCs w:val="24"/>
          <w:rtl/>
          <w:lang w:val="en-GB" w:eastAsia="en-GB"/>
        </w:rPr>
        <w:t>)</w:t>
      </w:r>
      <w:r w:rsidRPr="00245A08">
        <w:rPr>
          <w:rFonts w:ascii="Traditional Arabic" w:eastAsia="Times New Roman" w:hAnsi="Traditional Arabic" w:cs="Traditional Arabic"/>
          <w:b/>
          <w:bCs/>
          <w:sz w:val="24"/>
          <w:szCs w:val="24"/>
          <w:rtl/>
          <w:lang w:val="en-GB" w:eastAsia="en-GB"/>
        </w:rPr>
        <w:t xml:space="preserve">: </w:t>
      </w:r>
      <w:r w:rsidRPr="00245A08">
        <w:rPr>
          <w:rFonts w:ascii="Traditional Arabic" w:eastAsia="Times New Roman" w:hAnsi="Traditional Arabic" w:cs="Traditional Arabic"/>
          <w:sz w:val="24"/>
          <w:szCs w:val="24"/>
          <w:rtl/>
          <w:lang w:eastAsia="de-DE"/>
        </w:rPr>
        <w:t>تقسم مؤسسة سوا العنف الى 15 فئة رئيسية، وكل منها تنقسم لفئات فرعية، وتعد تلك مؤشرات للمؤسسة تختلف عن تلك التي تعتمدها المؤسسات الحكومية.</w:t>
      </w:r>
    </w:p>
    <w:p w:rsidR="001B315C" w:rsidRPr="00245A08" w:rsidRDefault="001B315C" w:rsidP="00245A08">
      <w:pPr>
        <w:pStyle w:val="ListParagraph"/>
        <w:numPr>
          <w:ilvl w:val="0"/>
          <w:numId w:val="27"/>
        </w:numPr>
        <w:overflowPunct w:val="0"/>
        <w:autoSpaceDE w:val="0"/>
        <w:autoSpaceDN w:val="0"/>
        <w:adjustRightInd w:val="0"/>
        <w:spacing w:line="360" w:lineRule="auto"/>
        <w:textAlignment w:val="baseline"/>
        <w:rPr>
          <w:rFonts w:ascii="Traditional Arabic" w:eastAsiaTheme="minorHAnsi" w:hAnsi="Traditional Arabic" w:cs="Traditional Arabic"/>
          <w:sz w:val="24"/>
          <w:szCs w:val="24"/>
          <w:rtl/>
          <w:lang w:bidi="ar-JO"/>
        </w:rPr>
      </w:pPr>
      <w:r w:rsidRPr="00245A08">
        <w:rPr>
          <w:rFonts w:ascii="Traditional Arabic" w:eastAsia="Times New Roman" w:hAnsi="Traditional Arabic" w:cs="Traditional Arabic"/>
          <w:b/>
          <w:bCs/>
          <w:sz w:val="24"/>
          <w:szCs w:val="24"/>
          <w:rtl/>
          <w:lang w:val="en-GB" w:eastAsia="en-GB"/>
        </w:rPr>
        <w:t xml:space="preserve">فهرس </w:t>
      </w:r>
      <w:r w:rsidR="00245A08">
        <w:rPr>
          <w:rFonts w:ascii="Traditional Arabic" w:eastAsia="Times New Roman" w:hAnsi="Traditional Arabic" w:cs="Traditional Arabic" w:hint="cs"/>
          <w:b/>
          <w:bCs/>
          <w:sz w:val="24"/>
          <w:szCs w:val="24"/>
          <w:rtl/>
          <w:lang w:val="en-GB" w:eastAsia="en-GB"/>
        </w:rPr>
        <w:t>رقم (54)</w:t>
      </w:r>
      <w:r w:rsidRPr="00245A08">
        <w:rPr>
          <w:rFonts w:ascii="Traditional Arabic" w:eastAsia="Times New Roman" w:hAnsi="Traditional Arabic" w:cs="Traditional Arabic"/>
          <w:b/>
          <w:bCs/>
          <w:sz w:val="24"/>
          <w:szCs w:val="24"/>
          <w:rtl/>
          <w:lang w:val="en-GB" w:eastAsia="en-GB"/>
        </w:rPr>
        <w:t xml:space="preserve">: </w:t>
      </w:r>
      <w:r w:rsidRPr="00245A08">
        <w:rPr>
          <w:rFonts w:ascii="Traditional Arabic" w:eastAsia="Times New Roman" w:hAnsi="Traditional Arabic" w:cs="Traditional Arabic"/>
          <w:sz w:val="24"/>
          <w:szCs w:val="24"/>
          <w:rtl/>
          <w:lang w:eastAsia="de-DE" w:bidi="ar-JO"/>
        </w:rPr>
        <w:t xml:space="preserve">قانون الطفل الفلسطيني المعدل ينص في المادة </w:t>
      </w:r>
      <w:r w:rsidR="00245A08" w:rsidRPr="00245A08">
        <w:rPr>
          <w:rFonts w:ascii="Traditional Arabic" w:eastAsia="Times New Roman" w:hAnsi="Traditional Arabic" w:cs="Traditional Arabic" w:hint="cs"/>
          <w:sz w:val="24"/>
          <w:szCs w:val="24"/>
          <w:rtl/>
          <w:lang w:eastAsia="de-DE" w:bidi="ar-JO"/>
        </w:rPr>
        <w:t>18:</w:t>
      </w:r>
      <w:r w:rsidRPr="00245A08">
        <w:rPr>
          <w:rFonts w:ascii="Traditional Arabic" w:eastAsia="Times New Roman" w:hAnsi="Traditional Arabic" w:cs="Traditional Arabic"/>
          <w:sz w:val="24"/>
          <w:szCs w:val="24"/>
          <w:rtl/>
          <w:lang w:eastAsia="de-DE" w:bidi="ar-JO"/>
        </w:rPr>
        <w:t>"1.</w:t>
      </w:r>
      <w:r w:rsidRPr="00245A08">
        <w:rPr>
          <w:rFonts w:ascii="Traditional Arabic" w:eastAsia="Times New Roman" w:hAnsi="Traditional Arabic" w:cs="Traditional Arabic"/>
          <w:sz w:val="24"/>
          <w:szCs w:val="24"/>
          <w:rtl/>
          <w:lang w:eastAsia="de-DE"/>
        </w:rPr>
        <w:t xml:space="preserve"> لكل طفل الحق في العيش في كنف أسرة متماسكة ومتضامنة</w:t>
      </w:r>
      <w:r w:rsidRPr="00245A08">
        <w:rPr>
          <w:rFonts w:ascii="Traditional Arabic" w:eastAsia="Times New Roman" w:hAnsi="Traditional Arabic" w:cs="Traditional Arabic"/>
          <w:sz w:val="24"/>
          <w:szCs w:val="24"/>
          <w:lang w:eastAsia="de-DE"/>
        </w:rPr>
        <w:t>.</w:t>
      </w:r>
      <w:r w:rsidRPr="00245A08">
        <w:rPr>
          <w:rFonts w:ascii="Traditional Arabic" w:eastAsia="Times New Roman" w:hAnsi="Traditional Arabic" w:cs="Traditional Arabic"/>
          <w:sz w:val="24"/>
          <w:szCs w:val="24"/>
          <w:rtl/>
          <w:lang w:eastAsia="de-DE"/>
        </w:rPr>
        <w:t>2. تتخذ الدولة التدابير اللازمة لضمان إلزام والدي الطفل أو من يقوم على</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رعايته</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بتحمل</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المسؤوليات</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والواجبات</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المشتركة</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المنوطة</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بهما</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في</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تربية</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الطفل</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ورعايته</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وتوجيهه</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ونمائه</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على</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الوجه</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eastAsia="de-DE"/>
        </w:rPr>
        <w:t>الأفضل."</w:t>
      </w:r>
    </w:p>
    <w:p w:rsidR="00245A08" w:rsidRDefault="001B315C"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eastAsia="Times New Roman" w:hAnsi="Traditional Arabic" w:cs="Traditional Arabic"/>
          <w:b/>
          <w:bCs/>
          <w:sz w:val="24"/>
          <w:szCs w:val="24"/>
          <w:rtl/>
          <w:lang w:val="en-GB" w:eastAsia="en-GB"/>
        </w:rPr>
        <w:t xml:space="preserve">فهرس </w:t>
      </w:r>
      <w:r w:rsidR="00245A08" w:rsidRPr="00245A08">
        <w:rPr>
          <w:rFonts w:ascii="Traditional Arabic" w:eastAsia="Times New Roman" w:hAnsi="Traditional Arabic" w:cs="Traditional Arabic" w:hint="cs"/>
          <w:b/>
          <w:bCs/>
          <w:sz w:val="24"/>
          <w:szCs w:val="24"/>
          <w:rtl/>
          <w:lang w:val="en-GB" w:eastAsia="en-GB"/>
        </w:rPr>
        <w:t>رقم (55)</w:t>
      </w:r>
      <w:r w:rsidRPr="00245A08">
        <w:rPr>
          <w:rFonts w:ascii="Traditional Arabic" w:eastAsia="Times New Roman" w:hAnsi="Traditional Arabic" w:cs="Traditional Arabic"/>
          <w:b/>
          <w:bCs/>
          <w:sz w:val="24"/>
          <w:szCs w:val="24"/>
          <w:rtl/>
          <w:lang w:val="en-GB" w:eastAsia="en-GB"/>
        </w:rPr>
        <w:t xml:space="preserve">: </w:t>
      </w:r>
      <w:r w:rsidRPr="00245A08">
        <w:rPr>
          <w:rFonts w:ascii="Traditional Arabic" w:eastAsia="Times New Roman" w:hAnsi="Traditional Arabic" w:cs="Traditional Arabic"/>
          <w:sz w:val="24"/>
          <w:szCs w:val="24"/>
          <w:rtl/>
          <w:lang w:eastAsia="de-DE" w:bidi="ar-JO"/>
        </w:rPr>
        <w:t>نصت المادة 5 من قانون الطفل الفلسطيني المعدل على:"</w:t>
      </w:r>
      <w:r w:rsidRPr="00245A08">
        <w:rPr>
          <w:rFonts w:ascii="Traditional Arabic" w:eastAsia="Times New Roman" w:hAnsi="Traditional Arabic" w:cs="Traditional Arabic"/>
          <w:sz w:val="24"/>
          <w:szCs w:val="24"/>
          <w:rtl/>
        </w:rPr>
        <w:t xml:space="preserve"> 1.يتحمل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والدا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الطفل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أو</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يقوم</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على</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رعايته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مسؤوليات</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مشتركة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عن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تربيته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بما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يكفل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نموه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وتطوره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وارشاده وتوفير</w:t>
      </w:r>
      <w:r w:rsidRPr="00245A08">
        <w:rPr>
          <w:rFonts w:ascii="Traditional Arabic" w:eastAsia="Times New Roman" w:hAnsi="Traditional Arabic" w:cs="Traditional Arabic"/>
          <w:sz w:val="24"/>
          <w:szCs w:val="24"/>
        </w:rPr>
        <w:t xml:space="preserve"> </w:t>
      </w:r>
      <w:r w:rsidR="00245A08" w:rsidRPr="00245A08">
        <w:rPr>
          <w:rFonts w:ascii="Traditional Arabic" w:eastAsia="Times New Roman" w:hAnsi="Traditional Arabic" w:cs="Traditional Arabic" w:hint="cs"/>
          <w:sz w:val="24"/>
          <w:szCs w:val="24"/>
          <w:rtl/>
        </w:rPr>
        <w:t>احتياجاته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بما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يتلاءم</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مع قدراته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المتطورة</w:t>
      </w:r>
      <w:r w:rsidRPr="00245A08">
        <w:rPr>
          <w:rFonts w:ascii="Traditional Arabic" w:eastAsia="Times New Roman" w:hAnsi="Traditional Arabic" w:cs="Traditional Arabic"/>
          <w:sz w:val="24"/>
          <w:szCs w:val="24"/>
        </w:rPr>
        <w:t>.</w:t>
      </w:r>
    </w:p>
    <w:p w:rsidR="00245A08" w:rsidRDefault="001B315C"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eastAsia="Times New Roman" w:hAnsi="Traditional Arabic" w:cs="Traditional Arabic"/>
          <w:b/>
          <w:bCs/>
          <w:sz w:val="24"/>
          <w:szCs w:val="24"/>
          <w:rtl/>
        </w:rPr>
        <w:t xml:space="preserve">فهرس </w:t>
      </w:r>
      <w:r w:rsidR="00245A08">
        <w:rPr>
          <w:rFonts w:ascii="Traditional Arabic" w:eastAsia="Times New Roman" w:hAnsi="Traditional Arabic" w:cs="Traditional Arabic" w:hint="cs"/>
          <w:b/>
          <w:bCs/>
          <w:sz w:val="24"/>
          <w:szCs w:val="24"/>
          <w:rtl/>
        </w:rPr>
        <w:t>رقم (</w:t>
      </w:r>
      <w:r w:rsidR="008F77F1" w:rsidRPr="00245A08">
        <w:rPr>
          <w:rFonts w:ascii="Traditional Arabic" w:eastAsia="Times New Roman" w:hAnsi="Traditional Arabic" w:cs="Traditional Arabic"/>
          <w:b/>
          <w:bCs/>
          <w:sz w:val="24"/>
          <w:szCs w:val="24"/>
          <w:rtl/>
        </w:rPr>
        <w:t>56</w:t>
      </w:r>
      <w:r w:rsidR="00245A08">
        <w:rPr>
          <w:rFonts w:ascii="Traditional Arabic" w:eastAsia="Times New Roman" w:hAnsi="Traditional Arabic" w:cs="Traditional Arabic" w:hint="cs"/>
          <w:b/>
          <w:bCs/>
          <w:sz w:val="24"/>
          <w:szCs w:val="24"/>
          <w:rtl/>
        </w:rPr>
        <w:t>)</w:t>
      </w:r>
      <w:r w:rsidRPr="00245A08">
        <w:rPr>
          <w:rFonts w:ascii="Traditional Arabic" w:eastAsia="Times New Roman" w:hAnsi="Traditional Arabic" w:cs="Traditional Arabic"/>
          <w:b/>
          <w:bCs/>
          <w:sz w:val="24"/>
          <w:szCs w:val="24"/>
          <w:rtl/>
        </w:rPr>
        <w:t>:</w:t>
      </w:r>
      <w:r w:rsidRPr="00245A08">
        <w:rPr>
          <w:rFonts w:ascii="Traditional Arabic" w:eastAsia="Times New Roman" w:hAnsi="Traditional Arabic" w:cs="Traditional Arabic"/>
          <w:sz w:val="24"/>
          <w:szCs w:val="24"/>
          <w:rtl/>
        </w:rPr>
        <w:t xml:space="preserve"> نصت المادة 21 من قانون الطفل الفلسطيني المعدل 2004: </w:t>
      </w:r>
      <w:r w:rsidRPr="00245A08">
        <w:rPr>
          <w:rFonts w:ascii="Traditional Arabic" w:eastAsia="Times New Roman" w:hAnsi="Traditional Arabic" w:cs="Traditional Arabic"/>
          <w:sz w:val="24"/>
          <w:szCs w:val="24"/>
          <w:rtl/>
          <w:lang w:eastAsia="de-DE"/>
        </w:rPr>
        <w:t>"مع عدم الإخلال بأية عقوبة أشد ينص عليها أي قانون آخر يعاقب بالحبس من شهر إلى ثلاث سنوات كل من أهمل في طفل تحت رعايته".</w:t>
      </w:r>
    </w:p>
    <w:p w:rsidR="00245A08" w:rsidRPr="00245A08" w:rsidRDefault="003220F3"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hAnsi="Traditional Arabic" w:cs="Traditional Arabic"/>
          <w:b/>
          <w:bCs/>
          <w:sz w:val="24"/>
          <w:szCs w:val="24"/>
          <w:rtl/>
        </w:rPr>
        <w:t xml:space="preserve">فهرس </w:t>
      </w:r>
      <w:r w:rsidR="00245A08">
        <w:rPr>
          <w:rFonts w:ascii="Traditional Arabic" w:hAnsi="Traditional Arabic" w:cs="Traditional Arabic" w:hint="cs"/>
          <w:b/>
          <w:bCs/>
          <w:sz w:val="24"/>
          <w:szCs w:val="24"/>
          <w:rtl/>
        </w:rPr>
        <w:t>رقم</w:t>
      </w:r>
      <w:r w:rsidR="00245A08" w:rsidRPr="00245A08">
        <w:rPr>
          <w:rFonts w:ascii="Traditional Arabic" w:hAnsi="Traditional Arabic" w:cs="Traditional Arabic"/>
          <w:b/>
          <w:bCs/>
          <w:sz w:val="24"/>
          <w:szCs w:val="24"/>
          <w:rtl/>
        </w:rPr>
        <w:t xml:space="preserve"> </w:t>
      </w:r>
      <w:r w:rsidR="00245A08">
        <w:rPr>
          <w:rFonts w:ascii="Traditional Arabic" w:hAnsi="Traditional Arabic" w:cs="Traditional Arabic" w:hint="cs"/>
          <w:b/>
          <w:bCs/>
          <w:sz w:val="24"/>
          <w:szCs w:val="24"/>
          <w:rtl/>
        </w:rPr>
        <w:t>(57)</w:t>
      </w:r>
      <w:r w:rsidRPr="00245A08">
        <w:rPr>
          <w:rFonts w:ascii="Traditional Arabic" w:hAnsi="Traditional Arabic" w:cs="Traditional Arabic"/>
          <w:b/>
          <w:bCs/>
          <w:sz w:val="24"/>
          <w:szCs w:val="24"/>
          <w:rtl/>
        </w:rPr>
        <w:t>:</w:t>
      </w:r>
      <w:r w:rsidRPr="00245A08">
        <w:rPr>
          <w:rFonts w:ascii="Traditional Arabic" w:hAnsi="Traditional Arabic" w:cs="Traditional Arabic"/>
          <w:sz w:val="24"/>
          <w:szCs w:val="24"/>
          <w:rtl/>
        </w:rPr>
        <w:t xml:space="preserve"> تنص المادة 17</w:t>
      </w:r>
      <w:r w:rsidR="00387556" w:rsidRPr="00245A08">
        <w:rPr>
          <w:rFonts w:ascii="Traditional Arabic" w:hAnsi="Traditional Arabic" w:cs="Traditional Arabic"/>
          <w:sz w:val="24"/>
          <w:szCs w:val="24"/>
          <w:rtl/>
        </w:rPr>
        <w:t>1</w:t>
      </w:r>
      <w:r w:rsidRPr="00245A08">
        <w:rPr>
          <w:rFonts w:ascii="Traditional Arabic" w:hAnsi="Traditional Arabic" w:cs="Traditional Arabic"/>
          <w:sz w:val="24"/>
          <w:szCs w:val="24"/>
          <w:rtl/>
        </w:rPr>
        <w:t xml:space="preserve"> من قانون الاحوال الشخصية 1976: "إذا كان الأب فقرا قادرا على الكسب وكسبه لا يزيد عن حاجته أو كان لا يجد كسبا، يكلف بنفقة الولد من تجب عليه النفقة عند عدم الأب، وتكون هذه النفقة دينا للمنفق على الاب يرجع بها عليه إذا أيسر".</w:t>
      </w:r>
    </w:p>
    <w:p w:rsidR="00245A08" w:rsidRPr="00245A08" w:rsidRDefault="003220F3"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hAnsi="Traditional Arabic" w:cs="Traditional Arabic"/>
          <w:b/>
          <w:bCs/>
          <w:sz w:val="24"/>
          <w:szCs w:val="24"/>
          <w:rtl/>
        </w:rPr>
        <w:t xml:space="preserve">فهرس </w:t>
      </w:r>
      <w:r w:rsidR="00245A08">
        <w:rPr>
          <w:rFonts w:ascii="Traditional Arabic" w:hAnsi="Traditional Arabic" w:cs="Traditional Arabic" w:hint="cs"/>
          <w:b/>
          <w:bCs/>
          <w:sz w:val="24"/>
          <w:szCs w:val="24"/>
          <w:rtl/>
        </w:rPr>
        <w:t>رقم(58)</w:t>
      </w:r>
      <w:r w:rsidRPr="00245A08">
        <w:rPr>
          <w:rFonts w:ascii="Traditional Arabic" w:hAnsi="Traditional Arabic" w:cs="Traditional Arabic"/>
          <w:b/>
          <w:bCs/>
          <w:sz w:val="24"/>
          <w:szCs w:val="24"/>
          <w:rtl/>
        </w:rPr>
        <w:t>:</w:t>
      </w:r>
      <w:r w:rsidRPr="00245A08">
        <w:rPr>
          <w:rFonts w:ascii="Traditional Arabic" w:hAnsi="Traditional Arabic" w:cs="Traditional Arabic"/>
          <w:sz w:val="24"/>
          <w:szCs w:val="24"/>
          <w:rtl/>
        </w:rPr>
        <w:t xml:space="preserve"> </w:t>
      </w:r>
      <w:r w:rsidRPr="00245A08">
        <w:rPr>
          <w:rFonts w:ascii="Traditional Arabic" w:hAnsi="Traditional Arabic" w:cs="Traditional Arabic"/>
          <w:sz w:val="24"/>
          <w:szCs w:val="24"/>
          <w:rtl/>
          <w:lang w:bidi="ar-JO"/>
        </w:rPr>
        <w:t>(</w:t>
      </w:r>
      <w:r w:rsidRPr="00245A08">
        <w:rPr>
          <w:rFonts w:ascii="Traditional Arabic" w:eastAsia="Times New Roman" w:hAnsi="Traditional Arabic" w:cs="Traditional Arabic"/>
          <w:sz w:val="24"/>
          <w:szCs w:val="24"/>
          <w:rtl/>
        </w:rPr>
        <w:t>الابرشية البطريركية الل</w:t>
      </w:r>
      <w:r w:rsidR="00245A08" w:rsidRPr="00245A08">
        <w:rPr>
          <w:rFonts w:ascii="Traditional Arabic" w:eastAsia="Times New Roman" w:hAnsi="Traditional Arabic" w:cs="Traditional Arabic"/>
          <w:sz w:val="24"/>
          <w:szCs w:val="24"/>
          <w:rtl/>
        </w:rPr>
        <w:t>اتينية الاور</w:t>
      </w:r>
      <w:r w:rsidRPr="00245A08">
        <w:rPr>
          <w:rFonts w:ascii="Traditional Arabic" w:eastAsia="Times New Roman" w:hAnsi="Traditional Arabic" w:cs="Traditional Arabic"/>
          <w:sz w:val="24"/>
          <w:szCs w:val="24"/>
          <w:rtl/>
        </w:rPr>
        <w:t>شليمية</w:t>
      </w:r>
      <w:r w:rsidR="00E36ABF" w:rsidRPr="00245A08">
        <w:rPr>
          <w:rFonts w:ascii="Traditional Arabic" w:eastAsia="Times New Roman" w:hAnsi="Traditional Arabic" w:cs="Traditional Arabic"/>
          <w:sz w:val="24"/>
          <w:szCs w:val="24"/>
          <w:rtl/>
        </w:rPr>
        <w:t>،</w:t>
      </w:r>
      <w:r w:rsidRPr="00245A08">
        <w:rPr>
          <w:rFonts w:ascii="Traditional Arabic" w:hAnsi="Traditional Arabic" w:cs="Traditional Arabic"/>
          <w:sz w:val="24"/>
          <w:szCs w:val="24"/>
          <w:u w:val="single"/>
          <w:rtl/>
        </w:rPr>
        <w:t xml:space="preserve"> </w:t>
      </w:r>
      <w:r w:rsidRPr="00245A08">
        <w:rPr>
          <w:rFonts w:ascii="Traditional Arabic" w:hAnsi="Traditional Arabic" w:cs="Traditional Arabic"/>
          <w:sz w:val="24"/>
          <w:szCs w:val="24"/>
          <w:rtl/>
        </w:rPr>
        <w:t>صدر عن كرسي البطريرك اللاتيني الأورشليمي "البرتوس غوري" في القدس بتاريخ 31 تشرين أول من عام 1954).</w:t>
      </w:r>
    </w:p>
    <w:p w:rsidR="00245A08" w:rsidRPr="00245A08" w:rsidRDefault="003220F3"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hAnsi="Traditional Arabic" w:cs="Traditional Arabic"/>
          <w:b/>
          <w:bCs/>
          <w:sz w:val="24"/>
          <w:szCs w:val="24"/>
          <w:rtl/>
        </w:rPr>
        <w:t xml:space="preserve">فهرس </w:t>
      </w:r>
      <w:r w:rsidR="00245A08">
        <w:rPr>
          <w:rFonts w:ascii="Traditional Arabic" w:hAnsi="Traditional Arabic" w:cs="Traditional Arabic" w:hint="cs"/>
          <w:b/>
          <w:bCs/>
          <w:sz w:val="24"/>
          <w:szCs w:val="24"/>
          <w:rtl/>
        </w:rPr>
        <w:t>رقم (</w:t>
      </w:r>
      <w:r w:rsidR="008F77F1" w:rsidRPr="00245A08">
        <w:rPr>
          <w:rFonts w:ascii="Traditional Arabic" w:hAnsi="Traditional Arabic" w:cs="Traditional Arabic"/>
          <w:b/>
          <w:bCs/>
          <w:sz w:val="24"/>
          <w:szCs w:val="24"/>
          <w:rtl/>
        </w:rPr>
        <w:t>59</w:t>
      </w:r>
      <w:r w:rsidR="00245A08">
        <w:rPr>
          <w:rFonts w:ascii="Traditional Arabic" w:hAnsi="Traditional Arabic" w:cs="Traditional Arabic" w:hint="cs"/>
          <w:b/>
          <w:bCs/>
          <w:sz w:val="24"/>
          <w:szCs w:val="24"/>
          <w:rtl/>
        </w:rPr>
        <w:t>)</w:t>
      </w:r>
      <w:r w:rsidRPr="00245A08">
        <w:rPr>
          <w:rFonts w:ascii="Traditional Arabic" w:hAnsi="Traditional Arabic" w:cs="Traditional Arabic"/>
          <w:sz w:val="24"/>
          <w:szCs w:val="24"/>
          <w:rtl/>
        </w:rPr>
        <w:t>: يختص هذا القانون بتنظيم مسائل الأحوال الشخصية للطوائف الكاثوليكية الست المحددة في المادة الأولى منه. وهي (المارونية، الروم الكاثوليك الملكية، الأرمن، السريان، اللاتين، الكلدانيين).</w:t>
      </w:r>
    </w:p>
    <w:p w:rsidR="00245A08" w:rsidRPr="00245A08" w:rsidRDefault="003220F3"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eastAsia="Times New Roman" w:hAnsi="Traditional Arabic" w:cs="Traditional Arabic"/>
          <w:b/>
          <w:bCs/>
          <w:sz w:val="24"/>
          <w:szCs w:val="24"/>
          <w:rtl/>
        </w:rPr>
        <w:t xml:space="preserve">فهرس </w:t>
      </w:r>
      <w:r w:rsidR="00245A08">
        <w:rPr>
          <w:rFonts w:ascii="Traditional Arabic" w:eastAsia="Times New Roman" w:hAnsi="Traditional Arabic" w:cs="Traditional Arabic" w:hint="cs"/>
          <w:b/>
          <w:bCs/>
          <w:sz w:val="24"/>
          <w:szCs w:val="24"/>
          <w:rtl/>
        </w:rPr>
        <w:t>رقم (60)</w:t>
      </w:r>
      <w:r w:rsidRPr="00245A08">
        <w:rPr>
          <w:rFonts w:ascii="Traditional Arabic" w:eastAsia="Times New Roman" w:hAnsi="Traditional Arabic" w:cs="Traditional Arabic"/>
          <w:sz w:val="24"/>
          <w:szCs w:val="24"/>
          <w:rtl/>
        </w:rPr>
        <w:t xml:space="preserve">: </w:t>
      </w:r>
      <w:r w:rsidR="00387556" w:rsidRPr="00245A08">
        <w:rPr>
          <w:rFonts w:ascii="Traditional Arabic" w:eastAsiaTheme="minorHAnsi" w:hAnsi="Traditional Arabic" w:cs="Traditional Arabic"/>
          <w:sz w:val="24"/>
          <w:szCs w:val="24"/>
          <w:rtl/>
        </w:rPr>
        <w:t>لتوضيح هذه البرامج: 1.برنامج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المساعدات</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النقدية</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sz w:val="24"/>
          <w:szCs w:val="24"/>
        </w:rPr>
        <w:t>-</w:t>
      </w:r>
      <w:r w:rsidR="00245A08" w:rsidRPr="00245A08">
        <w:rPr>
          <w:rFonts w:ascii="Traditional Arabic" w:eastAsiaTheme="minorHAnsi" w:hAnsi="Traditional Arabic" w:cs="Traditional Arabic"/>
          <w:sz w:val="24"/>
          <w:szCs w:val="24"/>
          <w:rtl/>
        </w:rPr>
        <w:t>البرنامج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الوطني</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الفلسطيني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للحمایة</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الإجتماعية</w:t>
      </w:r>
      <w:r w:rsidR="00387556" w:rsidRPr="00245A08">
        <w:rPr>
          <w:rFonts w:ascii="Traditional Arabic" w:eastAsiaTheme="minorHAnsi" w:hAnsi="Traditional Arabic" w:cs="Traditional Arabic"/>
          <w:sz w:val="24"/>
          <w:szCs w:val="24"/>
          <w:rtl/>
        </w:rPr>
        <w:t xml:space="preserve">، </w:t>
      </w:r>
      <w:r w:rsidR="00245A08">
        <w:rPr>
          <w:rFonts w:ascii="Traditional Arabic" w:eastAsiaTheme="minorHAnsi" w:hAnsi="Traditional Arabic" w:cs="Traditional Arabic" w:hint="cs"/>
          <w:sz w:val="24"/>
          <w:szCs w:val="24"/>
          <w:rtl/>
        </w:rPr>
        <w:t>ويستهدف</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بشكل</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أساسي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الأسر</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الأشد</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فقراً</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والتي</w:t>
      </w:r>
      <w:r w:rsidR="00387556" w:rsidRPr="00245A08">
        <w:rPr>
          <w:rFonts w:ascii="Traditional Arabic" w:eastAsiaTheme="minorHAnsi" w:hAnsi="Traditional Arabic" w:cs="Traditional Arabic"/>
          <w:sz w:val="24"/>
          <w:szCs w:val="24"/>
        </w:rPr>
        <w:t xml:space="preserve"> </w:t>
      </w:r>
      <w:r w:rsidR="00245A08">
        <w:rPr>
          <w:rFonts w:ascii="Traditional Arabic" w:eastAsiaTheme="minorHAnsi" w:hAnsi="Traditional Arabic" w:cs="Traditional Arabic" w:hint="cs"/>
          <w:sz w:val="24"/>
          <w:szCs w:val="24"/>
          <w:rtl/>
        </w:rPr>
        <w:t>يتم</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تحديدها</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خلال</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تطبيق</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معادلة فحص</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وسائل</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المعيشة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المشتقة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خلال</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مسوح</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الإنفاق</w:t>
      </w:r>
      <w:r w:rsidR="00245A08"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sz w:val="24"/>
          <w:szCs w:val="24"/>
          <w:rtl/>
        </w:rPr>
        <w:t>والاستهلاك</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الذي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یقوم</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به</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مركز</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 xml:space="preserve">الإحصاء </w:t>
      </w:r>
      <w:r w:rsidR="00245A08" w:rsidRPr="00245A08">
        <w:rPr>
          <w:rFonts w:ascii="Traditional Arabic" w:eastAsiaTheme="minorHAnsi" w:hAnsi="Traditional Arabic" w:cs="Traditional Arabic" w:hint="cs"/>
          <w:sz w:val="24"/>
          <w:szCs w:val="24"/>
          <w:rtl/>
        </w:rPr>
        <w:t>الفلسطيني</w:t>
      </w:r>
      <w:r w:rsidR="00387556" w:rsidRPr="00245A08">
        <w:rPr>
          <w:rFonts w:ascii="Traditional Arabic" w:eastAsiaTheme="minorHAnsi" w:hAnsi="Traditional Arabic" w:cs="Traditional Arabic"/>
          <w:sz w:val="24"/>
          <w:szCs w:val="24"/>
          <w:rtl/>
        </w:rPr>
        <w:t>. 2. 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المساعدات</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العینیة</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sz w:val="24"/>
          <w:szCs w:val="24"/>
        </w:rPr>
        <w:t>-</w:t>
      </w:r>
      <w:r w:rsidR="00245A08" w:rsidRPr="00245A08">
        <w:rPr>
          <w:rFonts w:ascii="Traditional Arabic" w:eastAsiaTheme="minorHAnsi" w:hAnsi="Traditional Arabic" w:cs="Traditional Arabic"/>
          <w:sz w:val="24"/>
          <w:szCs w:val="24"/>
          <w:rtl/>
        </w:rPr>
        <w:t>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الغذاء</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العالمي: یقدم</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هذا</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مساعدات</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تموينية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للأسر</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الفقيرة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كل</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شهرين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ولعدد</w:t>
      </w:r>
      <w:r w:rsidR="00387556" w:rsidRPr="00245A08">
        <w:rPr>
          <w:rFonts w:ascii="Traditional Arabic" w:eastAsiaTheme="minorHAnsi" w:hAnsi="Traditional Arabic" w:cs="Traditional Arabic"/>
          <w:sz w:val="24"/>
          <w:szCs w:val="24"/>
        </w:rPr>
        <w:t xml:space="preserve"> 6 </w:t>
      </w:r>
      <w:r w:rsidR="00387556" w:rsidRPr="00245A08">
        <w:rPr>
          <w:rFonts w:ascii="Traditional Arabic" w:eastAsiaTheme="minorHAnsi" w:hAnsi="Traditional Arabic" w:cs="Traditional Arabic"/>
          <w:sz w:val="24"/>
          <w:szCs w:val="24"/>
          <w:rtl/>
        </w:rPr>
        <w:t>دورات</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سنویاً</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بالتعاون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مع</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برنامج الغذاء</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العالمي. 3. 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التأمین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الصحي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المجاني: هو</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تأمين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صحي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مجاني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یم</w:t>
      </w:r>
      <w:r w:rsidR="00245A08">
        <w:rPr>
          <w:rFonts w:ascii="Traditional Arabic" w:eastAsiaTheme="minorHAnsi" w:hAnsi="Traditional Arabic" w:cs="Traditional Arabic" w:hint="cs"/>
          <w:sz w:val="24"/>
          <w:szCs w:val="24"/>
          <w:rtl/>
        </w:rPr>
        <w:t>ُ</w:t>
      </w:r>
      <w:r w:rsidR="00387556" w:rsidRPr="00245A08">
        <w:rPr>
          <w:rFonts w:ascii="Traditional Arabic" w:eastAsiaTheme="minorHAnsi" w:hAnsi="Traditional Arabic" w:cs="Traditional Arabic"/>
          <w:sz w:val="24"/>
          <w:szCs w:val="24"/>
          <w:rtl/>
        </w:rPr>
        <w:t>نح</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للأسر</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التي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استوفت</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شروط</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الحصول</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على</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التأمین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الصحي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بالتعاون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مع وزارة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الصحة</w:t>
      </w:r>
      <w:r w:rsidR="00387556" w:rsidRPr="00245A08">
        <w:rPr>
          <w:rFonts w:ascii="Traditional Arabic" w:eastAsiaTheme="minorHAnsi" w:hAnsi="Traditional Arabic" w:cs="Traditional Arabic"/>
          <w:sz w:val="24"/>
          <w:szCs w:val="24"/>
        </w:rPr>
        <w:t>.</w:t>
      </w:r>
      <w:r w:rsidR="00387556" w:rsidRPr="00245A08">
        <w:rPr>
          <w:rFonts w:ascii="Traditional Arabic" w:eastAsiaTheme="minorHAnsi" w:hAnsi="Traditional Arabic" w:cs="Traditional Arabic"/>
          <w:sz w:val="24"/>
          <w:szCs w:val="24"/>
          <w:rtl/>
        </w:rPr>
        <w:t xml:space="preserve"> 4. الإعفاء</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المدرسي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والجامعي: تقوم</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الإدارة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العامة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للحمایة</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الإجتماعية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ومن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خلال</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المدیریات</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بمنح</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المنتفعین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إعفاء</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مدرسي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لطلبة المدارس</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وكذلك</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لأبنائهم</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الملتحقين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بالجامعات. 5. بطاقة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التموين الالكترونية: هي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بطاقة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تمنحها</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وزارة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w:t>
      </w:r>
      <w:r w:rsidR="00245A08">
        <w:rPr>
          <w:rFonts w:ascii="Traditional Arabic" w:eastAsiaTheme="minorHAnsi" w:hAnsi="Traditional Arabic" w:cs="Traditional Arabic" w:hint="cs"/>
          <w:sz w:val="24"/>
          <w:szCs w:val="24"/>
          <w:rtl/>
        </w:rPr>
        <w:t>تنمية</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الإجتماعية</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للمنتفعين</w:t>
      </w:r>
      <w:r w:rsidR="00387556" w:rsidRPr="00245A08">
        <w:rPr>
          <w:rFonts w:ascii="Traditional Arabic" w:eastAsiaTheme="minorHAnsi" w:hAnsi="Traditional Arabic" w:cs="Traditional Arabic"/>
          <w:sz w:val="24"/>
          <w:szCs w:val="24"/>
        </w:rPr>
        <w:t xml:space="preserve"> </w:t>
      </w:r>
      <w:r w:rsidR="00245A08" w:rsidRPr="00245A08">
        <w:rPr>
          <w:rFonts w:ascii="Traditional Arabic" w:eastAsiaTheme="minorHAnsi" w:hAnsi="Traditional Arabic" w:cs="Traditional Arabic" w:hint="cs"/>
          <w:sz w:val="24"/>
          <w:szCs w:val="24"/>
          <w:rtl/>
        </w:rPr>
        <w:t>المسجلين</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على</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قوائم</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برنامج</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الغذاء</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العالمي</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لاستلام المواد</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المخصصة</w:t>
      </w:r>
      <w:r w:rsidR="00387556" w:rsidRPr="00245A08">
        <w:rPr>
          <w:rFonts w:ascii="Traditional Arabic" w:eastAsiaTheme="minorHAnsi" w:hAnsi="Traditional Arabic" w:cs="Traditional Arabic"/>
          <w:sz w:val="24"/>
          <w:szCs w:val="24"/>
        </w:rPr>
        <w:t xml:space="preserve"> </w:t>
      </w:r>
      <w:r w:rsidR="00387556" w:rsidRPr="00245A08">
        <w:rPr>
          <w:rFonts w:ascii="Traditional Arabic" w:eastAsiaTheme="minorHAnsi" w:hAnsi="Traditional Arabic" w:cs="Traditional Arabic"/>
          <w:sz w:val="24"/>
          <w:szCs w:val="24"/>
          <w:rtl/>
        </w:rPr>
        <w:t>لهم.</w:t>
      </w:r>
    </w:p>
    <w:p w:rsidR="00245A08" w:rsidRPr="00245A08" w:rsidRDefault="00387556"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eastAsiaTheme="minorHAnsi" w:hAnsi="Traditional Arabic" w:cs="Traditional Arabic"/>
          <w:b/>
          <w:bCs/>
          <w:sz w:val="24"/>
          <w:szCs w:val="24"/>
          <w:rtl/>
        </w:rPr>
        <w:t xml:space="preserve">فهرس </w:t>
      </w:r>
      <w:r w:rsidR="00245A08">
        <w:rPr>
          <w:rFonts w:ascii="Traditional Arabic" w:eastAsiaTheme="minorHAnsi" w:hAnsi="Traditional Arabic" w:cs="Traditional Arabic" w:hint="cs"/>
          <w:b/>
          <w:bCs/>
          <w:sz w:val="24"/>
          <w:szCs w:val="24"/>
          <w:rtl/>
        </w:rPr>
        <w:t>رقم (61)</w:t>
      </w:r>
      <w:r w:rsidRPr="00245A08">
        <w:rPr>
          <w:rFonts w:ascii="Traditional Arabic" w:eastAsiaTheme="minorHAnsi" w:hAnsi="Traditional Arabic" w:cs="Traditional Arabic"/>
          <w:b/>
          <w:bCs/>
          <w:sz w:val="24"/>
          <w:szCs w:val="24"/>
          <w:rtl/>
        </w:rPr>
        <w:t>:</w:t>
      </w:r>
      <w:r w:rsidRPr="00245A08">
        <w:rPr>
          <w:rFonts w:ascii="Traditional Arabic" w:eastAsiaTheme="minorHAnsi" w:hAnsi="Traditional Arabic" w:cs="Traditional Arabic"/>
          <w:sz w:val="24"/>
          <w:szCs w:val="24"/>
          <w:rtl/>
        </w:rPr>
        <w:t xml:space="preserve"> </w:t>
      </w:r>
      <w:r w:rsidRPr="00245A08">
        <w:rPr>
          <w:rFonts w:ascii="Traditional Arabic" w:eastAsia="Times New Roman" w:hAnsi="Traditional Arabic" w:cs="Traditional Arabic"/>
          <w:sz w:val="24"/>
          <w:szCs w:val="24"/>
          <w:rtl/>
          <w:lang w:val="en-GB" w:eastAsia="de-DE"/>
        </w:rPr>
        <w:t>تتبع دائرة الأيتام للإدارة العامة للرعاية الاجتماعية</w:t>
      </w:r>
      <w:r w:rsidR="008F77F1" w:rsidRPr="00245A08">
        <w:rPr>
          <w:rFonts w:ascii="Traditional Arabic" w:eastAsia="Times New Roman" w:hAnsi="Traditional Arabic" w:cs="Traditional Arabic"/>
          <w:sz w:val="24"/>
          <w:szCs w:val="24"/>
          <w:rtl/>
          <w:lang w:val="en-GB" w:eastAsia="de-DE"/>
        </w:rPr>
        <w:t xml:space="preserve"> في وزارة التنمية الاجتماعية</w:t>
      </w:r>
      <w:r w:rsidRPr="00245A08">
        <w:rPr>
          <w:rFonts w:ascii="Traditional Arabic" w:eastAsia="Times New Roman" w:hAnsi="Traditional Arabic" w:cs="Traditional Arabic"/>
          <w:sz w:val="24"/>
          <w:szCs w:val="24"/>
          <w:rtl/>
          <w:lang w:val="en-GB" w:eastAsia="de-DE"/>
        </w:rPr>
        <w:t xml:space="preserve"> وتساهم مع الجمعيات والمؤسسات ذات العلاقة من خلال المديريات في كافة الخدمات والأنشطة كما كانت تقدم </w:t>
      </w:r>
      <w:r w:rsidRPr="00245A08">
        <w:rPr>
          <w:rFonts w:ascii="Traditional Arabic" w:eastAsia="Times New Roman" w:hAnsi="Traditional Arabic" w:cs="Traditional Arabic"/>
          <w:sz w:val="24"/>
          <w:szCs w:val="24"/>
          <w:rtl/>
          <w:lang w:val="en-GB" w:eastAsia="de-DE"/>
        </w:rPr>
        <w:lastRenderedPageBreak/>
        <w:t xml:space="preserve">كفالات للأطفال الأيتام والأسر من خلال مشروع هيئة الهلال الأحمر الإماراتي </w:t>
      </w:r>
      <w:r w:rsidR="00F31DFE" w:rsidRPr="00245A08">
        <w:rPr>
          <w:rFonts w:ascii="Traditional Arabic" w:eastAsia="Times New Roman" w:hAnsi="Traditional Arabic" w:cs="Traditional Arabic"/>
          <w:sz w:val="24"/>
          <w:szCs w:val="24"/>
          <w:rtl/>
          <w:lang w:val="en-GB" w:eastAsia="de-DE"/>
        </w:rPr>
        <w:t>وفق المهام والمسؤوليات التالية: 1.</w:t>
      </w:r>
      <w:r w:rsidRPr="00245A08">
        <w:rPr>
          <w:rFonts w:ascii="Traditional Arabic" w:eastAsia="Times New Roman" w:hAnsi="Traditional Arabic" w:cs="Traditional Arabic"/>
          <w:sz w:val="24"/>
          <w:szCs w:val="24"/>
          <w:rtl/>
          <w:lang w:val="en-GB" w:eastAsia="en-GB"/>
        </w:rPr>
        <w:t>العمل على تنسيق وتنفيذ أنشطة المشروع مع مسئول كفالات الأيتام للإدارة المختصة. 2.المساعدة في تدقيق كافة بيانات الأيتام. 3.إدخال ملفات الأيتام على البرنامج الإماراتي. 4. مشاركة مرشد الأيتام في الزيارات الميدانية لمتابعة ملف الأيتام</w:t>
      </w:r>
      <w:r w:rsidR="008F77F1" w:rsidRPr="00245A08">
        <w:rPr>
          <w:rFonts w:ascii="Traditional Arabic" w:eastAsia="Times New Roman" w:hAnsi="Traditional Arabic" w:cs="Traditional Arabic"/>
          <w:sz w:val="24"/>
          <w:szCs w:val="24"/>
          <w:rtl/>
          <w:lang w:val="en-GB" w:eastAsia="en-GB"/>
        </w:rPr>
        <w:t>.</w:t>
      </w:r>
      <w:r w:rsidRPr="00245A08">
        <w:rPr>
          <w:rFonts w:ascii="Traditional Arabic" w:eastAsia="Times New Roman" w:hAnsi="Traditional Arabic" w:cs="Traditional Arabic"/>
          <w:sz w:val="24"/>
          <w:szCs w:val="24"/>
          <w:rtl/>
          <w:lang w:val="en-GB" w:eastAsia="en-GB"/>
        </w:rPr>
        <w:t xml:space="preserve"> </w:t>
      </w:r>
      <w:r w:rsidR="008F77F1" w:rsidRPr="00245A08">
        <w:rPr>
          <w:rFonts w:ascii="Traditional Arabic" w:eastAsia="Times New Roman" w:hAnsi="Traditional Arabic" w:cs="Traditional Arabic"/>
          <w:sz w:val="24"/>
          <w:szCs w:val="24"/>
          <w:rtl/>
          <w:lang w:val="en-GB" w:eastAsia="en-GB"/>
        </w:rPr>
        <w:t>و</w:t>
      </w:r>
      <w:r w:rsidRPr="00245A08">
        <w:rPr>
          <w:rFonts w:ascii="Traditional Arabic" w:eastAsiaTheme="minorHAnsi" w:hAnsi="Traditional Arabic" w:cs="Traditional Arabic"/>
          <w:sz w:val="24"/>
          <w:szCs w:val="24"/>
          <w:rtl/>
          <w:lang w:bidi="ar-JO"/>
        </w:rPr>
        <w:t>تشمل المساعدات النقدية والعينية والطارئة، والمساهمة في تغطية فاتورة الكهرباء والتمكين الاقتصادي وتوفير كفالات مالية للأطفال الايتام.</w:t>
      </w:r>
    </w:p>
    <w:p w:rsidR="00245A08" w:rsidRPr="00245A08" w:rsidRDefault="004A308B" w:rsidP="00245A08">
      <w:pPr>
        <w:pStyle w:val="ListParagraph"/>
        <w:numPr>
          <w:ilvl w:val="0"/>
          <w:numId w:val="27"/>
        </w:numPr>
        <w:autoSpaceDE w:val="0"/>
        <w:autoSpaceDN w:val="0"/>
        <w:adjustRightInd w:val="0"/>
        <w:jc w:val="both"/>
        <w:rPr>
          <w:rFonts w:ascii="Traditional Arabic" w:eastAsia="Times New Roman" w:hAnsi="Traditional Arabic" w:cs="Traditional Arabic"/>
          <w:sz w:val="24"/>
          <w:szCs w:val="24"/>
        </w:rPr>
      </w:pPr>
      <w:r w:rsidRPr="00245A08">
        <w:rPr>
          <w:rFonts w:ascii="Traditional Arabic" w:eastAsiaTheme="minorHAnsi" w:hAnsi="Traditional Arabic" w:cs="Traditional Arabic"/>
          <w:b/>
          <w:bCs/>
          <w:sz w:val="24"/>
          <w:szCs w:val="24"/>
          <w:rtl/>
        </w:rPr>
        <w:t xml:space="preserve">فهرس </w:t>
      </w:r>
      <w:r w:rsidR="00245A08">
        <w:rPr>
          <w:rFonts w:ascii="Traditional Arabic" w:eastAsiaTheme="minorHAnsi" w:hAnsi="Traditional Arabic" w:cs="Traditional Arabic" w:hint="cs"/>
          <w:b/>
          <w:bCs/>
          <w:sz w:val="24"/>
          <w:szCs w:val="24"/>
          <w:rtl/>
        </w:rPr>
        <w:t>رقم (62)</w:t>
      </w:r>
      <w:r w:rsidRPr="00245A08">
        <w:rPr>
          <w:rFonts w:ascii="Traditional Arabic" w:eastAsiaTheme="minorHAnsi" w:hAnsi="Traditional Arabic" w:cs="Traditional Arabic"/>
          <w:sz w:val="24"/>
          <w:szCs w:val="24"/>
          <w:rtl/>
        </w:rPr>
        <w:t xml:space="preserve">: </w:t>
      </w:r>
      <w:r w:rsidRPr="00245A08">
        <w:rPr>
          <w:rFonts w:ascii="Traditional Arabic" w:eastAsiaTheme="minorHAnsi" w:hAnsi="Traditional Arabic" w:cs="Traditional Arabic"/>
          <w:sz w:val="24"/>
          <w:szCs w:val="24"/>
          <w:rtl/>
          <w:lang w:eastAsia="de-DE"/>
        </w:rPr>
        <w:t xml:space="preserve">يجب أن تراعي المراجعة مشاركة كل من: الطفل (بناءً على سنه ودرجة نضجه)، ووالدي الطفل أو وصيه القانوني أو الشخص يتولى رعاية الطفل، وأي شخص آخر له علاقة بالأمر. وعندما يتم ايداع الطفل في مركز الحماية، تكون مدة الايداع وفق خطة التدخل التي يتم وضعها من قبل مرشد حماية الطفولة بالتعاون مع الشركاء، حيث يكون هناك مراجعة دورية </w:t>
      </w:r>
      <w:r w:rsidR="00245A08" w:rsidRPr="00245A08">
        <w:rPr>
          <w:rFonts w:ascii="Traditional Arabic" w:eastAsiaTheme="minorHAnsi" w:hAnsi="Traditional Arabic" w:cs="Traditional Arabic" w:hint="cs"/>
          <w:sz w:val="24"/>
          <w:szCs w:val="24"/>
          <w:rtl/>
          <w:lang w:eastAsia="de-DE"/>
        </w:rPr>
        <w:t>للإيداع</w:t>
      </w:r>
      <w:r w:rsidRPr="00245A08">
        <w:rPr>
          <w:rFonts w:ascii="Traditional Arabic" w:eastAsiaTheme="minorHAnsi" w:hAnsi="Traditional Arabic" w:cs="Traditional Arabic"/>
          <w:sz w:val="24"/>
          <w:szCs w:val="24"/>
          <w:rtl/>
          <w:lang w:eastAsia="de-DE"/>
        </w:rPr>
        <w:t xml:space="preserve"> عند مراجعة الخطة ومدى نجاحها تمهيدا لخروج الطفل من المركز. </w:t>
      </w:r>
      <w:r w:rsidRPr="00245A08">
        <w:rPr>
          <w:rFonts w:ascii="Traditional Arabic" w:eastAsiaTheme="minorHAnsi" w:hAnsi="Traditional Arabic" w:cs="Traditional Arabic"/>
          <w:sz w:val="24"/>
          <w:szCs w:val="24"/>
          <w:rtl/>
          <w:lang w:eastAsia="de-DE" w:bidi="ar-JO"/>
        </w:rPr>
        <w:t xml:space="preserve">فيما يتعلق بالحدث، عند ايداعه في مركز الاحداث، تعتمد مدة مكوثه </w:t>
      </w:r>
      <w:r w:rsidRPr="00245A08">
        <w:rPr>
          <w:rFonts w:ascii="Traditional Arabic" w:eastAsiaTheme="minorHAnsi" w:hAnsi="Traditional Arabic" w:cs="Traditional Arabic"/>
          <w:sz w:val="24"/>
          <w:szCs w:val="24"/>
          <w:rtl/>
          <w:lang w:eastAsia="de-DE"/>
        </w:rPr>
        <w:t xml:space="preserve">في المؤسسة على الأمور </w:t>
      </w:r>
      <w:r w:rsidR="00245A08" w:rsidRPr="00245A08">
        <w:rPr>
          <w:rFonts w:ascii="Traditional Arabic" w:eastAsiaTheme="minorHAnsi" w:hAnsi="Traditional Arabic" w:cs="Traditional Arabic" w:hint="cs"/>
          <w:sz w:val="24"/>
          <w:szCs w:val="24"/>
          <w:rtl/>
          <w:lang w:eastAsia="de-DE"/>
        </w:rPr>
        <w:t>التالية: المدة</w:t>
      </w:r>
      <w:r w:rsidRPr="00245A08">
        <w:rPr>
          <w:rFonts w:ascii="Traditional Arabic" w:eastAsia="Times New Roman" w:hAnsi="Traditional Arabic" w:cs="Traditional Arabic"/>
          <w:sz w:val="24"/>
          <w:szCs w:val="24"/>
          <w:rtl/>
          <w:lang w:val="en-GB" w:eastAsia="de-DE"/>
        </w:rPr>
        <w:t xml:space="preserve"> الزمنية التي تحددها جهة التوقيف المختصة والمبينة في مذكرة التوقيف، وطبيعة المخالفة القانونية التي قام بها الطفل،</w:t>
      </w:r>
      <w:r w:rsidRPr="00245A08">
        <w:rPr>
          <w:rFonts w:ascii="Traditional Arabic" w:eastAsia="Times New Roman" w:hAnsi="Traditional Arabic" w:cs="Traditional Arabic"/>
          <w:sz w:val="24"/>
          <w:szCs w:val="24"/>
          <w:lang w:eastAsia="de-DE"/>
        </w:rPr>
        <w:t xml:space="preserve"> </w:t>
      </w:r>
      <w:r w:rsidRPr="00245A08">
        <w:rPr>
          <w:rFonts w:ascii="Traditional Arabic" w:eastAsia="Times New Roman" w:hAnsi="Traditional Arabic" w:cs="Traditional Arabic"/>
          <w:sz w:val="24"/>
          <w:szCs w:val="24"/>
          <w:rtl/>
          <w:lang w:val="en-GB" w:eastAsia="de-DE"/>
        </w:rPr>
        <w:t xml:space="preserve">إضافة إلى متابعة مرشد حماية الطفولة الخاص بالأحداث للقضية مع جهة التوقيف المختصة، وتوصية من المؤسسة ومرشد حماية الطفولة لجهة التوقيف المختصة لإنهاء برنامج تأهيلي. </w:t>
      </w:r>
    </w:p>
    <w:p w:rsidR="004A308B" w:rsidRPr="00245A08" w:rsidRDefault="004A308B" w:rsidP="00245A08">
      <w:pPr>
        <w:pStyle w:val="ListParagraph"/>
        <w:numPr>
          <w:ilvl w:val="0"/>
          <w:numId w:val="27"/>
        </w:numPr>
        <w:autoSpaceDE w:val="0"/>
        <w:autoSpaceDN w:val="0"/>
        <w:adjustRightInd w:val="0"/>
        <w:rPr>
          <w:rFonts w:ascii="Traditional Arabic" w:eastAsia="Times New Roman" w:hAnsi="Traditional Arabic" w:cs="Traditional Arabic"/>
          <w:sz w:val="24"/>
          <w:szCs w:val="24"/>
          <w:rtl/>
        </w:rPr>
      </w:pPr>
      <w:r w:rsidRPr="00245A08">
        <w:rPr>
          <w:rFonts w:ascii="Traditional Arabic" w:eastAsia="Times New Roman" w:hAnsi="Traditional Arabic" w:cs="Traditional Arabic"/>
          <w:b/>
          <w:bCs/>
          <w:sz w:val="24"/>
          <w:szCs w:val="24"/>
          <w:rtl/>
          <w:lang w:val="en-GB" w:eastAsia="de-DE"/>
        </w:rPr>
        <w:t>فهرس</w:t>
      </w:r>
      <w:r w:rsidR="00245A08">
        <w:rPr>
          <w:rFonts w:ascii="Traditional Arabic" w:eastAsia="Times New Roman" w:hAnsi="Traditional Arabic" w:cs="Traditional Arabic" w:hint="cs"/>
          <w:b/>
          <w:bCs/>
          <w:sz w:val="24"/>
          <w:szCs w:val="24"/>
          <w:rtl/>
          <w:lang w:val="en-GB" w:eastAsia="de-DE"/>
        </w:rPr>
        <w:t xml:space="preserve"> رقم (63)</w:t>
      </w:r>
      <w:r w:rsidR="00245A08" w:rsidRPr="00245A08">
        <w:rPr>
          <w:rFonts w:ascii="Traditional Arabic" w:eastAsia="Times New Roman" w:hAnsi="Traditional Arabic" w:cs="Traditional Arabic" w:hint="cs"/>
          <w:b/>
          <w:bCs/>
          <w:sz w:val="24"/>
          <w:szCs w:val="24"/>
          <w:rtl/>
          <w:lang w:val="en-GB" w:eastAsia="de-DE"/>
        </w:rPr>
        <w:t>:</w:t>
      </w:r>
      <w:r w:rsidR="00333DF3" w:rsidRPr="00245A08">
        <w:rPr>
          <w:rFonts w:ascii="Traditional Arabic" w:eastAsia="Times New Roman" w:hAnsi="Traditional Arabic" w:cs="Traditional Arabic"/>
          <w:b/>
          <w:bCs/>
          <w:sz w:val="24"/>
          <w:szCs w:val="24"/>
          <w:rtl/>
          <w:lang w:val="en-GB" w:eastAsia="de-DE"/>
        </w:rPr>
        <w:t xml:space="preserve"> </w:t>
      </w:r>
      <w:r w:rsidR="00333DF3" w:rsidRPr="00245A08">
        <w:rPr>
          <w:rFonts w:ascii="Traditional Arabic" w:hAnsi="Traditional Arabic" w:cs="Traditional Arabic"/>
          <w:sz w:val="24"/>
          <w:szCs w:val="24"/>
          <w:rtl/>
        </w:rPr>
        <w:t>نصت المادة 32 على:</w:t>
      </w:r>
      <w:r w:rsidR="00333DF3" w:rsidRPr="00245A08">
        <w:rPr>
          <w:rFonts w:ascii="Traditional Arabic" w:hAnsi="Traditional Arabic" w:cs="Traditional Arabic"/>
          <w:sz w:val="24"/>
          <w:szCs w:val="24"/>
          <w:rtl/>
          <w:lang w:bidi="ar-JO"/>
        </w:rPr>
        <w:t xml:space="preserve"> "</w:t>
      </w:r>
      <w:r w:rsidR="00333DF3" w:rsidRPr="00245A08">
        <w:rPr>
          <w:rFonts w:ascii="Traditional Arabic" w:hAnsi="Traditional Arabic" w:cs="Traditional Arabic"/>
          <w:sz w:val="24"/>
          <w:szCs w:val="24"/>
          <w:rtl/>
        </w:rPr>
        <w:t>للطفل المحروم من بيئته العائلية الطبيعية بصفة دائمة أو مؤقتة الحق في الرعاية البديلة من خلال:</w:t>
      </w:r>
      <w:r w:rsidR="00333DF3" w:rsidRPr="00245A08">
        <w:rPr>
          <w:rFonts w:ascii="Traditional Arabic" w:hAnsi="Traditional Arabic" w:cs="Traditional Arabic"/>
          <w:sz w:val="24"/>
          <w:szCs w:val="24"/>
          <w:rtl/>
        </w:rPr>
        <w:br/>
        <w:t>1. الأسرة الحاضنة (البدي</w:t>
      </w:r>
      <w:r w:rsidR="00245A08">
        <w:rPr>
          <w:rFonts w:ascii="Traditional Arabic" w:hAnsi="Traditional Arabic" w:cs="Traditional Arabic"/>
          <w:sz w:val="24"/>
          <w:szCs w:val="24"/>
          <w:rtl/>
        </w:rPr>
        <w:t>لة) التي تتولى كفالته ورعايته.</w:t>
      </w:r>
      <w:r w:rsidR="00245A08">
        <w:rPr>
          <w:rFonts w:ascii="Traditional Arabic" w:hAnsi="Traditional Arabic" w:cs="Traditional Arabic" w:hint="cs"/>
          <w:sz w:val="24"/>
          <w:szCs w:val="24"/>
          <w:rtl/>
        </w:rPr>
        <w:t>2</w:t>
      </w:r>
      <w:r w:rsidR="00333DF3" w:rsidRPr="00245A08">
        <w:rPr>
          <w:rFonts w:ascii="Traditional Arabic" w:hAnsi="Traditional Arabic" w:cs="Traditional Arabic"/>
          <w:sz w:val="24"/>
          <w:szCs w:val="24"/>
          <w:rtl/>
        </w:rPr>
        <w:t>. مؤسسات الرعاية الاجتماعية العامة أو الخاصة إذا لم تتوفر الأسرة الحاضنة."</w:t>
      </w:r>
    </w:p>
    <w:p w:rsidR="00245A08" w:rsidRDefault="004A308B"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eastAsia="Times New Roman" w:hAnsi="Traditional Arabic" w:cs="Traditional Arabic"/>
          <w:b/>
          <w:bCs/>
          <w:sz w:val="24"/>
          <w:szCs w:val="24"/>
          <w:rtl/>
          <w:lang w:val="en-GB" w:eastAsia="de-DE"/>
        </w:rPr>
        <w:t xml:space="preserve">فهرس </w:t>
      </w:r>
      <w:r w:rsidR="00245A08">
        <w:rPr>
          <w:rFonts w:ascii="Traditional Arabic" w:eastAsia="Times New Roman" w:hAnsi="Traditional Arabic" w:cs="Traditional Arabic" w:hint="cs"/>
          <w:b/>
          <w:bCs/>
          <w:sz w:val="24"/>
          <w:szCs w:val="24"/>
          <w:rtl/>
          <w:lang w:val="en-GB" w:eastAsia="de-DE"/>
        </w:rPr>
        <w:t>رقم (64)</w:t>
      </w:r>
      <w:r w:rsidRPr="00245A08">
        <w:rPr>
          <w:rFonts w:ascii="Traditional Arabic" w:eastAsia="Times New Roman" w:hAnsi="Traditional Arabic" w:cs="Traditional Arabic"/>
          <w:b/>
          <w:bCs/>
          <w:sz w:val="24"/>
          <w:szCs w:val="24"/>
          <w:rtl/>
          <w:lang w:val="en-GB" w:eastAsia="de-DE"/>
        </w:rPr>
        <w:t>:</w:t>
      </w:r>
      <w:r w:rsidR="00333DF3" w:rsidRPr="00245A08">
        <w:rPr>
          <w:rFonts w:ascii="Traditional Arabic" w:eastAsia="Times New Roman" w:hAnsi="Traditional Arabic" w:cs="Traditional Arabic"/>
          <w:b/>
          <w:bCs/>
          <w:sz w:val="24"/>
          <w:szCs w:val="24"/>
          <w:rtl/>
          <w:lang w:val="en-GB" w:eastAsia="de-DE"/>
        </w:rPr>
        <w:t xml:space="preserve"> </w:t>
      </w:r>
      <w:r w:rsidR="00333DF3" w:rsidRPr="00245A08">
        <w:rPr>
          <w:rFonts w:ascii="Traditional Arabic" w:eastAsia="Times New Roman" w:hAnsi="Traditional Arabic" w:cs="Traditional Arabic"/>
          <w:sz w:val="24"/>
          <w:szCs w:val="24"/>
          <w:rtl/>
          <w:lang w:eastAsia="de-DE"/>
        </w:rPr>
        <w:t xml:space="preserve">تبدأ مراحل الاحتضان منذ لحظة تقديم الطلب للمرشد المختص في مديرية التنمية الاجتماعية مكان سكن الاسرة مقدمة الطلب، حيث تتم دراسته من قبل المرشد المختص، ثم يتم إرسال الطلب الى الوزارة ليتم عرضه بعد ذلك على (لجنة الاحتضان المركزية) لمراجعة وتدقيق الطلب والملف الذي من المفترض أن يتضمن كافة الوثائق المطلوبة، ومن ثم اتخاذ القرار بالموافقة او </w:t>
      </w:r>
      <w:r w:rsidR="00245A08" w:rsidRPr="00245A08">
        <w:rPr>
          <w:rFonts w:ascii="Traditional Arabic" w:eastAsia="Times New Roman" w:hAnsi="Traditional Arabic" w:cs="Traditional Arabic" w:hint="cs"/>
          <w:sz w:val="24"/>
          <w:szCs w:val="24"/>
          <w:rtl/>
          <w:lang w:eastAsia="de-DE"/>
        </w:rPr>
        <w:t>عدمها مع</w:t>
      </w:r>
      <w:r w:rsidR="00333DF3" w:rsidRPr="00245A08">
        <w:rPr>
          <w:rFonts w:ascii="Traditional Arabic" w:eastAsia="Times New Roman" w:hAnsi="Traditional Arabic" w:cs="Traditional Arabic"/>
          <w:sz w:val="24"/>
          <w:szCs w:val="24"/>
          <w:rtl/>
          <w:lang w:eastAsia="de-DE"/>
        </w:rPr>
        <w:t xml:space="preserve"> إبداء الاسباب، وفي كلتا الحالتين يتم رفع القرار لوزير التنمية الاجتماعية للمصادقة عليه. في حال كان هناك موافقة، يتم الانتقال للمرحلة الثانية وهي ترشيح طفل للأسرة التي تم الموافقة على طليها وفق إجراءات (نظام الأسر الحاضنة).</w:t>
      </w:r>
    </w:p>
    <w:p w:rsidR="00245A08" w:rsidRDefault="00333DF3"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eastAsia="Times New Roman" w:hAnsi="Traditional Arabic" w:cs="Traditional Arabic"/>
          <w:b/>
          <w:bCs/>
          <w:sz w:val="24"/>
          <w:szCs w:val="24"/>
          <w:rtl/>
          <w:lang w:val="en-GB" w:eastAsia="de-DE"/>
        </w:rPr>
        <w:t xml:space="preserve">فهرس </w:t>
      </w:r>
      <w:r w:rsidR="00245A08">
        <w:rPr>
          <w:rFonts w:ascii="Traditional Arabic" w:eastAsia="Times New Roman" w:hAnsi="Traditional Arabic" w:cs="Traditional Arabic" w:hint="cs"/>
          <w:b/>
          <w:bCs/>
          <w:sz w:val="24"/>
          <w:szCs w:val="24"/>
          <w:rtl/>
          <w:lang w:val="en-GB" w:eastAsia="de-DE"/>
        </w:rPr>
        <w:t>رقم (65)</w:t>
      </w:r>
      <w:r w:rsidRPr="00245A08">
        <w:rPr>
          <w:rFonts w:ascii="Traditional Arabic" w:eastAsia="Times New Roman" w:hAnsi="Traditional Arabic" w:cs="Traditional Arabic"/>
          <w:b/>
          <w:bCs/>
          <w:sz w:val="24"/>
          <w:szCs w:val="24"/>
          <w:rtl/>
          <w:lang w:val="en-GB" w:eastAsia="de-DE"/>
        </w:rPr>
        <w:t xml:space="preserve">: </w:t>
      </w:r>
      <w:r w:rsidRPr="00245A08">
        <w:rPr>
          <w:rFonts w:ascii="Traditional Arabic" w:eastAsia="Times New Roman" w:hAnsi="Traditional Arabic" w:cs="Traditional Arabic"/>
          <w:sz w:val="24"/>
          <w:szCs w:val="24"/>
          <w:rtl/>
        </w:rPr>
        <w:t>نصت المادة 22 من قانون الطفل الفلسطيني المعدل على: "1. للطفل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الحق</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في</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الحصول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على</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أفضل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مستوى</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ممكن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الخدمات</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الصحية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المجانية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مع مراعاة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قانون الصحة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العامة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وقانون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التأمين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الصحي</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وأنظمته</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المعمول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بها</w:t>
      </w:r>
      <w:r w:rsidRPr="00245A08">
        <w:rPr>
          <w:rFonts w:ascii="Traditional Arabic" w:eastAsia="Times New Roman" w:hAnsi="Traditional Arabic" w:cs="Traditional Arabic"/>
          <w:sz w:val="24"/>
          <w:szCs w:val="24"/>
        </w:rPr>
        <w:t>.</w:t>
      </w:r>
      <w:r w:rsidRPr="00245A08">
        <w:rPr>
          <w:rFonts w:ascii="Traditional Arabic" w:eastAsia="Times New Roman" w:hAnsi="Traditional Arabic" w:cs="Traditional Arabic"/>
          <w:sz w:val="24"/>
          <w:szCs w:val="24"/>
          <w:rtl/>
        </w:rPr>
        <w:t>2.</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لا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تستوفي</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أية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رسوم</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عن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تطعيم</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الأطفال</w:t>
      </w:r>
      <w:r w:rsidRPr="00245A08">
        <w:rPr>
          <w:rFonts w:ascii="Traditional Arabic" w:eastAsia="Times New Roman" w:hAnsi="Traditional Arabic" w:cs="Traditional Arabic"/>
          <w:sz w:val="24"/>
          <w:szCs w:val="24"/>
        </w:rPr>
        <w:t>.</w:t>
      </w:r>
      <w:r w:rsidRPr="00245A08">
        <w:rPr>
          <w:rFonts w:ascii="Traditional Arabic" w:eastAsia="Times New Roman" w:hAnsi="Traditional Arabic" w:cs="Traditional Arabic"/>
          <w:sz w:val="24"/>
          <w:szCs w:val="24"/>
          <w:rtl/>
        </w:rPr>
        <w:t xml:space="preserve"> 3.على</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وزارة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الصحة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تقديم</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الخدمات</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الصحية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المجانية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للأطفال</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دون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سن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السادسة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وفقاً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للضوابط</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والمعايير التي</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تضعها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وبما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لا</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يتعارض</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مع</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قانون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الصحة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العامة</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والقوانين</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الاخرى</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ذات</w:t>
      </w:r>
      <w:r w:rsidRPr="00245A08">
        <w:rPr>
          <w:rFonts w:ascii="Traditional Arabic" w:eastAsia="Times New Roman" w:hAnsi="Traditional Arabic" w:cs="Traditional Arabic"/>
          <w:sz w:val="24"/>
          <w:szCs w:val="24"/>
        </w:rPr>
        <w:t xml:space="preserve"> </w:t>
      </w:r>
      <w:r w:rsidRPr="00245A08">
        <w:rPr>
          <w:rFonts w:ascii="Traditional Arabic" w:eastAsia="Times New Roman" w:hAnsi="Traditional Arabic" w:cs="Traditional Arabic"/>
          <w:sz w:val="24"/>
          <w:szCs w:val="24"/>
          <w:rtl/>
        </w:rPr>
        <w:t>العلاقة"</w:t>
      </w:r>
      <w:r w:rsidRPr="00245A08">
        <w:rPr>
          <w:rFonts w:ascii="Traditional Arabic" w:eastAsia="Times New Roman" w:hAnsi="Traditional Arabic" w:cs="Traditional Arabic"/>
          <w:sz w:val="24"/>
          <w:szCs w:val="24"/>
        </w:rPr>
        <w:t>.</w:t>
      </w:r>
      <w:r w:rsidR="005455A8" w:rsidRPr="00245A08">
        <w:rPr>
          <w:rFonts w:ascii="Traditional Arabic" w:eastAsiaTheme="minorHAnsi" w:hAnsi="Traditional Arabic" w:cs="Traditional Arabic"/>
          <w:b/>
          <w:bCs/>
          <w:sz w:val="24"/>
          <w:szCs w:val="24"/>
          <w:rtl/>
          <w:lang w:eastAsia="de-DE"/>
        </w:rPr>
        <w:t xml:space="preserve"> </w:t>
      </w:r>
      <w:r w:rsidR="005455A8" w:rsidRPr="00245A08">
        <w:rPr>
          <w:rFonts w:ascii="Traditional Arabic" w:eastAsia="Times New Roman" w:hAnsi="Traditional Arabic" w:cs="Traditional Arabic"/>
          <w:sz w:val="24"/>
          <w:szCs w:val="24"/>
          <w:rtl/>
        </w:rPr>
        <w:t>المادة 23 من القانون: "1.على</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وزارة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الصحة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إصدار</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بطاقة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lastRenderedPageBreak/>
        <w:t>صحية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لكل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طفل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تسجل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بياناتها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في</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سجل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خاص</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بمكتب</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الصحة المختص. 2.</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يصدر</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قرار</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من</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وزير</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الصحة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بتنظيم</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هذه</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البطاقة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ونموذجها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وبياناتها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واجراءات</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إصدارها. 3.</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يجب</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حفظ</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البطاقة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الصحية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في</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الملف</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المدرسي</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للطفل،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وتعرض</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على</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طبيب</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المدرسة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عند</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كل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مناسبة يجري</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فيها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فحص</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الطفل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طبياً،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ويثبت</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بها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كل</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ما</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يتعلق</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بمتابعة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الحالة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الصحية</w:t>
      </w:r>
      <w:r w:rsidR="005455A8" w:rsidRPr="00245A08">
        <w:rPr>
          <w:rFonts w:ascii="Traditional Arabic" w:eastAsia="Times New Roman" w:hAnsi="Traditional Arabic" w:cs="Traditional Arabic"/>
          <w:sz w:val="24"/>
          <w:szCs w:val="24"/>
        </w:rPr>
        <w:t xml:space="preserve"> </w:t>
      </w:r>
      <w:r w:rsidR="005455A8" w:rsidRPr="00245A08">
        <w:rPr>
          <w:rFonts w:ascii="Traditional Arabic" w:eastAsia="Times New Roman" w:hAnsi="Traditional Arabic" w:cs="Traditional Arabic"/>
          <w:sz w:val="24"/>
          <w:szCs w:val="24"/>
          <w:rtl/>
        </w:rPr>
        <w:t>للطفل"</w:t>
      </w:r>
      <w:r w:rsidR="005455A8" w:rsidRPr="00245A08">
        <w:rPr>
          <w:rFonts w:ascii="Traditional Arabic" w:eastAsia="Times New Roman" w:hAnsi="Traditional Arabic" w:cs="Traditional Arabic"/>
          <w:sz w:val="24"/>
          <w:szCs w:val="24"/>
        </w:rPr>
        <w:t>.</w:t>
      </w:r>
    </w:p>
    <w:p w:rsidR="00245A08" w:rsidRDefault="005455A8"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eastAsia="Times New Roman" w:hAnsi="Traditional Arabic" w:cs="Traditional Arabic"/>
          <w:b/>
          <w:bCs/>
          <w:sz w:val="24"/>
          <w:szCs w:val="24"/>
          <w:rtl/>
          <w:lang w:val="en-GB" w:eastAsia="de-DE"/>
        </w:rPr>
        <w:t xml:space="preserve">فهرس </w:t>
      </w:r>
      <w:r w:rsidR="00245A08">
        <w:rPr>
          <w:rFonts w:ascii="Traditional Arabic" w:eastAsia="Times New Roman" w:hAnsi="Traditional Arabic" w:cs="Traditional Arabic" w:hint="cs"/>
          <w:b/>
          <w:bCs/>
          <w:sz w:val="24"/>
          <w:szCs w:val="24"/>
          <w:rtl/>
          <w:lang w:val="en-GB" w:eastAsia="de-DE"/>
        </w:rPr>
        <w:t>رقم (66)</w:t>
      </w:r>
      <w:r w:rsidRPr="00245A08">
        <w:rPr>
          <w:rFonts w:ascii="Traditional Arabic" w:eastAsia="Times New Roman" w:hAnsi="Traditional Arabic" w:cs="Traditional Arabic"/>
          <w:b/>
          <w:bCs/>
          <w:sz w:val="24"/>
          <w:szCs w:val="24"/>
          <w:rtl/>
          <w:lang w:val="en-GB" w:eastAsia="de-DE"/>
        </w:rPr>
        <w:t>:</w:t>
      </w:r>
      <w:r w:rsidRPr="00245A08">
        <w:rPr>
          <w:rFonts w:ascii="Traditional Arabic" w:eastAsia="Times New Roman" w:hAnsi="Traditional Arabic" w:cs="Traditional Arabic"/>
          <w:sz w:val="24"/>
          <w:szCs w:val="24"/>
          <w:rtl/>
          <w:lang w:val="en-GB" w:eastAsia="de-DE"/>
        </w:rPr>
        <w:t xml:space="preserve"> </w:t>
      </w:r>
      <w:r w:rsidRPr="00245A08">
        <w:rPr>
          <w:rFonts w:ascii="Traditional Arabic" w:eastAsia="Times New Roman" w:hAnsi="Traditional Arabic" w:cs="Traditional Arabic"/>
          <w:sz w:val="24"/>
          <w:szCs w:val="24"/>
          <w:rtl/>
          <w:lang w:eastAsia="de-DE"/>
        </w:rPr>
        <w:t>وفي حال تبين للمحكمة انه حامل لهذا المرض، يُمنع إجراء العقد، ويقوم القاضي الذي تثبت لديه هذه الحالة بمراسلة ديوان قاضي القضاة بالنتيجة التي لديه، وباسم الشخص المصاب بالمرض، حيث يقوم بإصدار تعميم اداري لباقي المحاكم الشرعية بمنع اجراء عقد زواجه منعاً قاطعاً.</w:t>
      </w:r>
    </w:p>
    <w:p w:rsidR="00245A08" w:rsidRPr="00245A08" w:rsidRDefault="005455A8"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eastAsia="Times New Roman" w:hAnsi="Traditional Arabic" w:cs="Traditional Arabic"/>
          <w:b/>
          <w:bCs/>
          <w:sz w:val="24"/>
          <w:szCs w:val="24"/>
          <w:rtl/>
          <w:lang w:val="en-GB" w:eastAsia="de-DE"/>
        </w:rPr>
        <w:t xml:space="preserve">فهرس </w:t>
      </w:r>
      <w:r w:rsidR="00245A08">
        <w:rPr>
          <w:rFonts w:ascii="Traditional Arabic" w:eastAsia="Times New Roman" w:hAnsi="Traditional Arabic" w:cs="Traditional Arabic" w:hint="cs"/>
          <w:b/>
          <w:bCs/>
          <w:sz w:val="24"/>
          <w:szCs w:val="24"/>
          <w:rtl/>
          <w:lang w:val="en-GB" w:eastAsia="de-DE"/>
        </w:rPr>
        <w:t>رقم (67)</w:t>
      </w:r>
      <w:r w:rsidRPr="00245A08">
        <w:rPr>
          <w:rFonts w:ascii="Traditional Arabic" w:eastAsia="Times New Roman" w:hAnsi="Traditional Arabic" w:cs="Traditional Arabic"/>
          <w:b/>
          <w:bCs/>
          <w:sz w:val="24"/>
          <w:szCs w:val="24"/>
          <w:rtl/>
          <w:lang w:val="en-GB" w:eastAsia="de-DE"/>
        </w:rPr>
        <w:t>:</w:t>
      </w:r>
      <w:r w:rsidRPr="00245A08">
        <w:rPr>
          <w:rFonts w:ascii="Traditional Arabic" w:eastAsia="Times New Roman" w:hAnsi="Traditional Arabic" w:cs="Traditional Arabic"/>
          <w:sz w:val="24"/>
          <w:szCs w:val="24"/>
          <w:rtl/>
          <w:lang w:val="en-GB" w:eastAsia="de-DE"/>
        </w:rPr>
        <w:t xml:space="preserve"> كانت هذه إحدى ملاحظات الاطفال الذين تم إشراكهم في عملية إعداد هذا التقرير، أثناء ورش العمل.</w:t>
      </w:r>
    </w:p>
    <w:p w:rsidR="00245A08" w:rsidRPr="00245A08" w:rsidRDefault="004F4611"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eastAsia="Times New Roman" w:hAnsi="Traditional Arabic" w:cs="Traditional Arabic"/>
          <w:b/>
          <w:bCs/>
          <w:sz w:val="24"/>
          <w:szCs w:val="24"/>
          <w:rtl/>
          <w:lang w:val="en-GB" w:eastAsia="de-DE"/>
        </w:rPr>
        <w:t xml:space="preserve">فهرس </w:t>
      </w:r>
      <w:r w:rsidR="00245A08">
        <w:rPr>
          <w:rFonts w:ascii="Traditional Arabic" w:eastAsia="Times New Roman" w:hAnsi="Traditional Arabic" w:cs="Traditional Arabic" w:hint="cs"/>
          <w:b/>
          <w:bCs/>
          <w:sz w:val="24"/>
          <w:szCs w:val="24"/>
          <w:rtl/>
          <w:lang w:val="en-GB" w:eastAsia="de-DE"/>
        </w:rPr>
        <w:t>رقم (68)</w:t>
      </w:r>
      <w:r w:rsidRPr="00245A08">
        <w:rPr>
          <w:rFonts w:ascii="Traditional Arabic" w:eastAsia="Times New Roman" w:hAnsi="Traditional Arabic" w:cs="Traditional Arabic"/>
          <w:b/>
          <w:bCs/>
          <w:sz w:val="24"/>
          <w:szCs w:val="24"/>
          <w:rtl/>
          <w:lang w:val="en-GB" w:eastAsia="de-DE"/>
        </w:rPr>
        <w:t>:</w:t>
      </w:r>
      <w:r w:rsidRPr="00245A08">
        <w:rPr>
          <w:rFonts w:ascii="Traditional Arabic" w:eastAsia="Times New Roman" w:hAnsi="Traditional Arabic" w:cs="Traditional Arabic"/>
          <w:sz w:val="24"/>
          <w:szCs w:val="24"/>
          <w:rtl/>
          <w:lang w:val="en-GB" w:eastAsia="de-DE"/>
        </w:rPr>
        <w:t xml:space="preserve"> والذين انخفض عددهم من </w:t>
      </w:r>
      <w:r w:rsidRPr="00245A08">
        <w:rPr>
          <w:rFonts w:ascii="Traditional Arabic" w:eastAsia="Times New Roman" w:hAnsi="Traditional Arabic" w:cs="Traditional Arabic"/>
          <w:b/>
          <w:bCs/>
          <w:sz w:val="24"/>
          <w:szCs w:val="24"/>
          <w:rtl/>
          <w:lang w:val="en-GB" w:eastAsia="de-DE"/>
        </w:rPr>
        <w:t>(36)</w:t>
      </w:r>
      <w:r w:rsidRPr="00245A08">
        <w:rPr>
          <w:rFonts w:ascii="Traditional Arabic" w:eastAsia="Times New Roman" w:hAnsi="Traditional Arabic" w:cs="Traditional Arabic"/>
          <w:sz w:val="24"/>
          <w:szCs w:val="24"/>
          <w:rtl/>
          <w:lang w:val="en-GB" w:eastAsia="de-DE"/>
        </w:rPr>
        <w:t xml:space="preserve"> مرشد ل </w:t>
      </w:r>
      <w:r w:rsidRPr="00245A08">
        <w:rPr>
          <w:rFonts w:ascii="Traditional Arabic" w:eastAsia="Times New Roman" w:hAnsi="Traditional Arabic" w:cs="Traditional Arabic"/>
          <w:b/>
          <w:bCs/>
          <w:sz w:val="24"/>
          <w:szCs w:val="24"/>
          <w:rtl/>
          <w:lang w:val="en-GB" w:eastAsia="de-DE"/>
        </w:rPr>
        <w:t>(16)</w:t>
      </w:r>
      <w:r w:rsidRPr="00245A08">
        <w:rPr>
          <w:rFonts w:ascii="Traditional Arabic" w:eastAsia="Times New Roman" w:hAnsi="Traditional Arabic" w:cs="Traditional Arabic"/>
          <w:sz w:val="24"/>
          <w:szCs w:val="24"/>
          <w:rtl/>
          <w:lang w:val="en-GB" w:eastAsia="de-DE"/>
        </w:rPr>
        <w:t xml:space="preserve"> مديرية (بمعدل </w:t>
      </w:r>
      <w:r w:rsidRPr="00245A08">
        <w:rPr>
          <w:rFonts w:ascii="Traditional Arabic" w:eastAsia="Times New Roman" w:hAnsi="Traditional Arabic" w:cs="Traditional Arabic"/>
          <w:b/>
          <w:bCs/>
          <w:sz w:val="24"/>
          <w:szCs w:val="24"/>
          <w:rtl/>
          <w:lang w:val="en-GB" w:eastAsia="de-DE"/>
        </w:rPr>
        <w:t>2-3</w:t>
      </w:r>
      <w:r w:rsidRPr="00245A08">
        <w:rPr>
          <w:rFonts w:ascii="Traditional Arabic" w:eastAsia="Times New Roman" w:hAnsi="Traditional Arabic" w:cs="Traditional Arabic"/>
          <w:sz w:val="24"/>
          <w:szCs w:val="24"/>
          <w:rtl/>
          <w:lang w:val="en-GB" w:eastAsia="de-DE"/>
        </w:rPr>
        <w:t xml:space="preserve"> مرشد لكل مديرية في المدارس الحكومية في الضفة الغربية إلى </w:t>
      </w:r>
      <w:r w:rsidRPr="00245A08">
        <w:rPr>
          <w:rFonts w:ascii="Traditional Arabic" w:eastAsia="Times New Roman" w:hAnsi="Traditional Arabic" w:cs="Traditional Arabic"/>
          <w:b/>
          <w:bCs/>
          <w:sz w:val="24"/>
          <w:szCs w:val="24"/>
          <w:rtl/>
          <w:lang w:val="en-GB" w:eastAsia="de-DE"/>
        </w:rPr>
        <w:t>(27)</w:t>
      </w:r>
      <w:r w:rsidRPr="00245A08">
        <w:rPr>
          <w:rFonts w:ascii="Traditional Arabic" w:eastAsia="Times New Roman" w:hAnsi="Traditional Arabic" w:cs="Traditional Arabic"/>
          <w:sz w:val="24"/>
          <w:szCs w:val="24"/>
          <w:rtl/>
          <w:lang w:val="en-GB" w:eastAsia="de-DE"/>
        </w:rPr>
        <w:t xml:space="preserve"> مرشد تعليم جامع أي بمعدل مرشد واحد تقريباً في كل مديرية في نهاية العام</w:t>
      </w:r>
      <w:r w:rsidRPr="00245A08">
        <w:rPr>
          <w:rFonts w:ascii="Traditional Arabic" w:eastAsia="Times New Roman" w:hAnsi="Traditional Arabic" w:cs="Traditional Arabic"/>
          <w:b/>
          <w:bCs/>
          <w:sz w:val="24"/>
          <w:szCs w:val="24"/>
          <w:rtl/>
          <w:lang w:val="en-GB" w:eastAsia="de-DE"/>
        </w:rPr>
        <w:t xml:space="preserve"> 2012/2013</w:t>
      </w:r>
      <w:r w:rsidRPr="00245A08">
        <w:rPr>
          <w:rFonts w:ascii="Traditional Arabic" w:eastAsia="Times New Roman" w:hAnsi="Traditional Arabic" w:cs="Traditional Arabic"/>
          <w:sz w:val="24"/>
          <w:szCs w:val="24"/>
          <w:rtl/>
          <w:lang w:val="en-GB" w:eastAsia="de-DE"/>
        </w:rPr>
        <w:t>.</w:t>
      </w:r>
    </w:p>
    <w:p w:rsidR="00245A08" w:rsidRPr="00245A08" w:rsidRDefault="001107DE"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eastAsiaTheme="minorHAnsi" w:hAnsi="Traditional Arabic" w:cs="Traditional Arabic"/>
          <w:b/>
          <w:bCs/>
          <w:sz w:val="24"/>
          <w:szCs w:val="24"/>
          <w:rtl/>
          <w:lang w:eastAsia="de-DE"/>
        </w:rPr>
        <w:t xml:space="preserve">فهرس </w:t>
      </w:r>
      <w:r w:rsidR="00245A08">
        <w:rPr>
          <w:rFonts w:ascii="Traditional Arabic" w:eastAsiaTheme="minorHAnsi" w:hAnsi="Traditional Arabic" w:cs="Traditional Arabic" w:hint="cs"/>
          <w:b/>
          <w:bCs/>
          <w:sz w:val="24"/>
          <w:szCs w:val="24"/>
          <w:rtl/>
          <w:lang w:eastAsia="de-DE"/>
        </w:rPr>
        <w:t>رقم (69)</w:t>
      </w:r>
      <w:r w:rsidRPr="00245A08">
        <w:rPr>
          <w:rFonts w:ascii="Traditional Arabic" w:eastAsiaTheme="minorHAnsi" w:hAnsi="Traditional Arabic" w:cs="Traditional Arabic"/>
          <w:b/>
          <w:bCs/>
          <w:sz w:val="24"/>
          <w:szCs w:val="24"/>
          <w:rtl/>
          <w:lang w:eastAsia="de-DE"/>
        </w:rPr>
        <w:t xml:space="preserve">: </w:t>
      </w:r>
      <w:r w:rsidRPr="00245A08">
        <w:rPr>
          <w:rFonts w:ascii="Traditional Arabic" w:hAnsi="Traditional Arabic" w:cs="Traditional Arabic"/>
          <w:sz w:val="24"/>
          <w:szCs w:val="24"/>
          <w:rtl/>
        </w:rPr>
        <w:t>تم اجراء تعديل على سياسة التعليم الجامع عام 2015، حيث تم تشكيل مجموعة (</w:t>
      </w:r>
      <w:r w:rsidRPr="00245A08">
        <w:rPr>
          <w:rFonts w:ascii="Traditional Arabic" w:hAnsi="Traditional Arabic" w:cs="Traditional Arabic"/>
          <w:sz w:val="24"/>
          <w:szCs w:val="24"/>
        </w:rPr>
        <w:t>sematic group</w:t>
      </w:r>
      <w:r w:rsidRPr="00245A08">
        <w:rPr>
          <w:rFonts w:ascii="Traditional Arabic" w:hAnsi="Traditional Arabic" w:cs="Traditional Arabic"/>
          <w:sz w:val="24"/>
          <w:szCs w:val="24"/>
          <w:rtl/>
        </w:rPr>
        <w:t>) مكونة من وزارة التربية واليونيسيف واليونيسكو بهدف تقديم التوصيات والاقتراحات لتفعيل برنامج التعليم الجامع، كما تم التعاون مع مؤسسة (</w:t>
      </w:r>
      <w:r w:rsidRPr="00245A08">
        <w:rPr>
          <w:rFonts w:ascii="Traditional Arabic" w:hAnsi="Traditional Arabic" w:cs="Traditional Arabic"/>
          <w:sz w:val="24"/>
          <w:szCs w:val="24"/>
        </w:rPr>
        <w:t>INET</w:t>
      </w:r>
      <w:r w:rsidRPr="00245A08">
        <w:rPr>
          <w:rFonts w:ascii="Traditional Arabic" w:hAnsi="Traditional Arabic" w:cs="Traditional Arabic"/>
          <w:sz w:val="24"/>
          <w:szCs w:val="24"/>
          <w:rtl/>
        </w:rPr>
        <w:t>).</w:t>
      </w:r>
    </w:p>
    <w:p w:rsidR="00245A08" w:rsidRPr="00245A08" w:rsidRDefault="001107DE"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rPr>
        <w:t xml:space="preserve">فهرس </w:t>
      </w:r>
      <w:r w:rsidR="00245A08">
        <w:rPr>
          <w:rFonts w:ascii="Traditional Arabic" w:hAnsi="Traditional Arabic" w:cs="Traditional Arabic" w:hint="cs"/>
          <w:b/>
          <w:bCs/>
          <w:sz w:val="24"/>
          <w:szCs w:val="24"/>
          <w:rtl/>
        </w:rPr>
        <w:t>رقم (70)</w:t>
      </w:r>
      <w:r w:rsidRPr="00245A08">
        <w:rPr>
          <w:rFonts w:ascii="Traditional Arabic" w:hAnsi="Traditional Arabic" w:cs="Traditional Arabic"/>
          <w:sz w:val="24"/>
          <w:szCs w:val="24"/>
          <w:rtl/>
        </w:rPr>
        <w:t xml:space="preserve">: يواجه تقديم امتحان الثانوية العامة العديد من التحديات أهمها: </w:t>
      </w:r>
      <w:r w:rsidR="00245A08" w:rsidRPr="00245A08">
        <w:rPr>
          <w:rFonts w:ascii="Traditional Arabic" w:hAnsi="Traditional Arabic" w:cs="Traditional Arabic" w:hint="cs"/>
          <w:sz w:val="24"/>
          <w:szCs w:val="24"/>
          <w:rtl/>
        </w:rPr>
        <w:t>-تقديم</w:t>
      </w:r>
      <w:r w:rsidRPr="00245A08">
        <w:rPr>
          <w:rFonts w:ascii="Traditional Arabic" w:hAnsi="Traditional Arabic" w:cs="Traditional Arabic"/>
          <w:sz w:val="24"/>
          <w:szCs w:val="24"/>
          <w:rtl/>
        </w:rPr>
        <w:t xml:space="preserve"> الامتحان للطلبة المعاقين بالطريقة ذاتها للعاديين ولا يوجد خصوصية لبعض الطلبة ذوي الإعاقة مثل المكفوفين بتقديم الامتحان مطبوعا بلغة ابريل، أو ربما الطباعة على </w:t>
      </w:r>
      <w:r w:rsidR="00245A08" w:rsidRPr="00245A08">
        <w:rPr>
          <w:rFonts w:ascii="Traditional Arabic" w:hAnsi="Traditional Arabic" w:cs="Traditional Arabic" w:hint="cs"/>
          <w:sz w:val="24"/>
          <w:szCs w:val="24"/>
          <w:rtl/>
        </w:rPr>
        <w:t>ماكينة</w:t>
      </w:r>
      <w:r w:rsidRPr="00245A08">
        <w:rPr>
          <w:rFonts w:ascii="Traditional Arabic" w:hAnsi="Traditional Arabic" w:cs="Traditional Arabic"/>
          <w:sz w:val="24"/>
          <w:szCs w:val="24"/>
          <w:rtl/>
        </w:rPr>
        <w:t xml:space="preserve"> خاصة بالطلبة المكفوفين، حيث يخفف ذلك من أعداد المراقبين والكتب لهؤلاء الطلبة. - تقديم الامتحان للطلبة كافة دون استثناء دون تحديد معايير تقييم لتقديم بعض الفئات للامتحان سيما مع وجود صعوبة بالغة في الكتابة لبعض الفئات. </w:t>
      </w:r>
    </w:p>
    <w:p w:rsidR="00245A08" w:rsidRPr="00245A08" w:rsidRDefault="001107DE"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rPr>
        <w:t xml:space="preserve">فهرس </w:t>
      </w:r>
      <w:r w:rsidR="00245A08">
        <w:rPr>
          <w:rFonts w:ascii="Traditional Arabic" w:hAnsi="Traditional Arabic" w:cs="Traditional Arabic" w:hint="cs"/>
          <w:b/>
          <w:bCs/>
          <w:sz w:val="24"/>
          <w:szCs w:val="24"/>
          <w:rtl/>
        </w:rPr>
        <w:t>رقم (71)</w:t>
      </w:r>
      <w:r w:rsidRPr="00245A08">
        <w:rPr>
          <w:rFonts w:ascii="Traditional Arabic" w:hAnsi="Traditional Arabic" w:cs="Traditional Arabic"/>
          <w:b/>
          <w:bCs/>
          <w:sz w:val="24"/>
          <w:szCs w:val="24"/>
          <w:rtl/>
        </w:rPr>
        <w:t>:</w:t>
      </w:r>
      <w:r w:rsidRPr="00245A08">
        <w:rPr>
          <w:rFonts w:ascii="Traditional Arabic" w:hAnsi="Traditional Arabic" w:cs="Traditional Arabic"/>
          <w:sz w:val="24"/>
          <w:szCs w:val="24"/>
          <w:rtl/>
        </w:rPr>
        <w:t xml:space="preserve"> </w:t>
      </w:r>
      <w:r w:rsidRPr="00245A08">
        <w:rPr>
          <w:rFonts w:ascii="Traditional Arabic" w:hAnsi="Traditional Arabic" w:cs="Traditional Arabic"/>
          <w:sz w:val="24"/>
          <w:szCs w:val="24"/>
          <w:rtl/>
          <w:lang w:val="en-GB" w:eastAsia="de-DE"/>
        </w:rPr>
        <w:t xml:space="preserve">عام </w:t>
      </w:r>
      <w:r w:rsidRPr="00245A08">
        <w:rPr>
          <w:rFonts w:ascii="Traditional Arabic" w:hAnsi="Traditional Arabic" w:cs="Traditional Arabic"/>
          <w:sz w:val="24"/>
          <w:szCs w:val="24"/>
          <w:rtl/>
        </w:rPr>
        <w:t xml:space="preserve">2005 تم </w:t>
      </w:r>
      <w:r w:rsidRPr="00245A08">
        <w:rPr>
          <w:rFonts w:ascii="Traditional Arabic" w:hAnsi="Traditional Arabic" w:cs="Traditional Arabic"/>
          <w:sz w:val="24"/>
          <w:szCs w:val="24"/>
          <w:rtl/>
          <w:lang w:bidi="ar-JO"/>
        </w:rPr>
        <w:t>استحداث</w:t>
      </w:r>
      <w:r w:rsidRPr="00245A08">
        <w:rPr>
          <w:rFonts w:ascii="Traditional Arabic" w:hAnsi="Traditional Arabic" w:cs="Traditional Arabic"/>
          <w:sz w:val="24"/>
          <w:szCs w:val="24"/>
          <w:rtl/>
        </w:rPr>
        <w:t xml:space="preserve"> مشروع مراكز المصادر، وتم افتتاح مركز مصادر في رام الله وآخر في غزة وثالث في مديرية جنوب الخليل. يضم مركز المصادر خمسة أخصائيين، </w:t>
      </w:r>
      <w:r w:rsidRPr="00245A08">
        <w:rPr>
          <w:rFonts w:ascii="Traditional Arabic" w:hAnsi="Traditional Arabic" w:cs="Traditional Arabic"/>
          <w:sz w:val="24"/>
          <w:szCs w:val="24"/>
          <w:rtl/>
          <w:lang w:bidi="ar-JO"/>
        </w:rPr>
        <w:t>ويقوم</w:t>
      </w:r>
      <w:r w:rsidRPr="00245A08">
        <w:rPr>
          <w:rFonts w:ascii="Traditional Arabic" w:hAnsi="Traditional Arabic" w:cs="Traditional Arabic"/>
          <w:sz w:val="24"/>
          <w:szCs w:val="24"/>
          <w:rtl/>
        </w:rPr>
        <w:t xml:space="preserve"> مفهوم مركز </w:t>
      </w:r>
      <w:r w:rsidRPr="00245A08">
        <w:rPr>
          <w:rFonts w:ascii="Traditional Arabic" w:hAnsi="Traditional Arabic" w:cs="Traditional Arabic"/>
          <w:sz w:val="24"/>
          <w:szCs w:val="24"/>
          <w:rtl/>
          <w:lang w:bidi="ar-JO"/>
        </w:rPr>
        <w:t>المصادر</w:t>
      </w:r>
      <w:r w:rsidRPr="00245A08">
        <w:rPr>
          <w:rFonts w:ascii="Traditional Arabic" w:hAnsi="Traditional Arabic" w:cs="Traditional Arabic"/>
          <w:sz w:val="24"/>
          <w:szCs w:val="24"/>
          <w:rtl/>
        </w:rPr>
        <w:t xml:space="preserve"> على تقديم الخدمات المساندة وكافة التسهيلات الأخرى من خلال الطاقم المتخصص في مجال العلاج النطقي، والوظيفي، والإرشادي، والعلاج النطقي والتربية الخاصة، حيث يعمل الفريق بشكل متنقل وزيارة الميدان وتقديم التقييم والخطط الفردية والتدريب للمعلمين والأهالي وصولا إلى دمج </w:t>
      </w:r>
      <w:r w:rsidR="00245A08" w:rsidRPr="00245A08">
        <w:rPr>
          <w:rFonts w:ascii="Traditional Arabic" w:hAnsi="Traditional Arabic" w:cs="Traditional Arabic" w:hint="cs"/>
          <w:sz w:val="24"/>
          <w:szCs w:val="24"/>
          <w:rtl/>
        </w:rPr>
        <w:t>أفضل</w:t>
      </w:r>
      <w:r w:rsidRPr="00245A08">
        <w:rPr>
          <w:rFonts w:ascii="Traditional Arabic" w:hAnsi="Traditional Arabic" w:cs="Traditional Arabic"/>
          <w:sz w:val="24"/>
          <w:szCs w:val="24"/>
          <w:rtl/>
        </w:rPr>
        <w:t xml:space="preserve"> لمختلف الطلبة ذوي الإعاقة.</w:t>
      </w:r>
    </w:p>
    <w:p w:rsidR="00245A08" w:rsidRPr="00245A08" w:rsidRDefault="001107DE"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rPr>
        <w:t xml:space="preserve">فهرس </w:t>
      </w:r>
      <w:r w:rsidR="00245A08" w:rsidRPr="00245A08">
        <w:rPr>
          <w:rFonts w:ascii="Traditional Arabic" w:hAnsi="Traditional Arabic" w:cs="Traditional Arabic" w:hint="cs"/>
          <w:b/>
          <w:bCs/>
          <w:sz w:val="24"/>
          <w:szCs w:val="24"/>
          <w:rtl/>
        </w:rPr>
        <w:t>رقم (72)</w:t>
      </w:r>
      <w:r w:rsidRPr="00245A08">
        <w:rPr>
          <w:rFonts w:ascii="Traditional Arabic" w:hAnsi="Traditional Arabic" w:cs="Traditional Arabic"/>
          <w:sz w:val="24"/>
          <w:szCs w:val="24"/>
          <w:rtl/>
        </w:rPr>
        <w:t xml:space="preserve">: </w:t>
      </w:r>
      <w:r w:rsidRPr="00245A08">
        <w:rPr>
          <w:rFonts w:ascii="Traditional Arabic" w:hAnsi="Traditional Arabic" w:cs="Traditional Arabic"/>
          <w:sz w:val="24"/>
          <w:szCs w:val="24"/>
          <w:rtl/>
          <w:lang w:eastAsia="de-DE"/>
        </w:rPr>
        <w:t>تنص المادة 4 من قانون الصحة العامة للعام 2004: "على الوزارة إعطاء الأولوية لرعاية صحة المرأة والطفل واعتبارها جزءاً لا يتجزأ من الاستراتيجية الإنمائية للسلطة الوطنية الفلسطينية." وتنص المادة 5:"على الوزارة توفير الخدمات الوقائية والتشخيصية والعلاجية والتأهيلية المتعلقة بصحة الأم والطفل".</w:t>
      </w:r>
    </w:p>
    <w:p w:rsidR="00245A08" w:rsidRPr="00245A08" w:rsidRDefault="001107DE"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lang w:eastAsia="de-DE"/>
        </w:rPr>
        <w:t xml:space="preserve">فهرس </w:t>
      </w:r>
      <w:r w:rsidR="00245A08">
        <w:rPr>
          <w:rFonts w:ascii="Traditional Arabic" w:hAnsi="Traditional Arabic" w:cs="Traditional Arabic" w:hint="cs"/>
          <w:b/>
          <w:bCs/>
          <w:sz w:val="24"/>
          <w:szCs w:val="24"/>
          <w:rtl/>
          <w:lang w:eastAsia="de-DE"/>
        </w:rPr>
        <w:t>رقم (73)</w:t>
      </w:r>
      <w:r w:rsidRPr="00245A08">
        <w:rPr>
          <w:rFonts w:ascii="Traditional Arabic" w:hAnsi="Traditional Arabic" w:cs="Traditional Arabic"/>
          <w:b/>
          <w:bCs/>
          <w:sz w:val="24"/>
          <w:szCs w:val="24"/>
          <w:rtl/>
          <w:lang w:eastAsia="de-DE"/>
        </w:rPr>
        <w:t xml:space="preserve">: </w:t>
      </w:r>
      <w:r w:rsidRPr="00245A08">
        <w:rPr>
          <w:rFonts w:ascii="Traditional Arabic" w:hAnsi="Traditional Arabic" w:cs="Traditional Arabic"/>
          <w:sz w:val="24"/>
          <w:szCs w:val="24"/>
          <w:rtl/>
        </w:rPr>
        <w:t>وهي مستشفى الخليل الحكومي ومركز الطوارئ والولادة الامنة /الظاهرية ومستشفى جنين الحكومي ومستشفى طولكرم الحكومي، ومستشفى الرعاية العربية التخصصي ومستشفى جمعية المقاصد الخيرية الاسلامية في القدس، وباقي المستشفيات جار العمل عليها.</w:t>
      </w:r>
    </w:p>
    <w:p w:rsidR="00245A08" w:rsidRDefault="001D1868"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lang w:eastAsia="de-DE"/>
        </w:rPr>
        <w:t xml:space="preserve">فهرس </w:t>
      </w:r>
      <w:r w:rsidR="00245A08">
        <w:rPr>
          <w:rFonts w:ascii="Traditional Arabic" w:hAnsi="Traditional Arabic" w:cs="Traditional Arabic" w:hint="cs"/>
          <w:b/>
          <w:bCs/>
          <w:sz w:val="24"/>
          <w:szCs w:val="24"/>
          <w:rtl/>
        </w:rPr>
        <w:t>رقم</w:t>
      </w:r>
      <w:r w:rsidR="00245A08" w:rsidRPr="00245A08">
        <w:rPr>
          <w:rFonts w:ascii="Traditional Arabic" w:hAnsi="Traditional Arabic" w:cs="Traditional Arabic"/>
          <w:b/>
          <w:bCs/>
          <w:sz w:val="24"/>
          <w:szCs w:val="24"/>
          <w:rtl/>
          <w:lang w:eastAsia="de-DE"/>
        </w:rPr>
        <w:t xml:space="preserve"> </w:t>
      </w:r>
      <w:r w:rsidR="00245A08">
        <w:rPr>
          <w:rFonts w:ascii="Traditional Arabic" w:hAnsi="Traditional Arabic" w:cs="Traditional Arabic" w:hint="cs"/>
          <w:b/>
          <w:bCs/>
          <w:sz w:val="24"/>
          <w:szCs w:val="24"/>
          <w:rtl/>
          <w:lang w:eastAsia="de-DE"/>
        </w:rPr>
        <w:t>(74)</w:t>
      </w:r>
      <w:r w:rsidRPr="00245A08">
        <w:rPr>
          <w:rFonts w:ascii="Traditional Arabic" w:hAnsi="Traditional Arabic" w:cs="Traditional Arabic"/>
          <w:b/>
          <w:bCs/>
          <w:sz w:val="24"/>
          <w:szCs w:val="24"/>
          <w:rtl/>
          <w:lang w:eastAsia="de-DE"/>
        </w:rPr>
        <w:t xml:space="preserve">: </w:t>
      </w:r>
      <w:r w:rsidRPr="00245A08">
        <w:rPr>
          <w:rFonts w:ascii="Traditional Arabic" w:eastAsia="Times New Roman" w:hAnsi="Traditional Arabic" w:cs="Traditional Arabic"/>
          <w:kern w:val="36"/>
          <w:sz w:val="24"/>
          <w:szCs w:val="24"/>
          <w:rtl/>
        </w:rPr>
        <w:t>(</w:t>
      </w:r>
      <w:r w:rsidRPr="00245A08">
        <w:rPr>
          <w:rFonts w:ascii="Traditional Arabic" w:eastAsia="Times New Roman" w:hAnsi="Traditional Arabic" w:cs="Traditional Arabic"/>
          <w:kern w:val="36"/>
          <w:sz w:val="24"/>
          <w:szCs w:val="24"/>
        </w:rPr>
        <w:t>Phenylketonuria</w:t>
      </w:r>
      <w:r w:rsidRPr="00245A08">
        <w:rPr>
          <w:rFonts w:ascii="Traditional Arabic" w:eastAsia="Times New Roman" w:hAnsi="Traditional Arabic" w:cs="Traditional Arabic"/>
          <w:kern w:val="36"/>
          <w:sz w:val="24"/>
          <w:szCs w:val="24"/>
          <w:rtl/>
        </w:rPr>
        <w:t xml:space="preserve">) </w:t>
      </w:r>
      <w:r w:rsidRPr="00245A08">
        <w:rPr>
          <w:rFonts w:ascii="Traditional Arabic" w:eastAsia="Times New Roman" w:hAnsi="Traditional Arabic" w:cs="Traditional Arabic"/>
          <w:sz w:val="24"/>
          <w:szCs w:val="24"/>
          <w:rtl/>
        </w:rPr>
        <w:t>يسبب هذا المرض اعاقة عقليه فيما لم يتم اكتشافه بعد الولادة مباشرة من خلال فحص الدم الذي يؤخذ من كعب الطفل بعد الولادة مباشرة</w:t>
      </w:r>
      <w:r w:rsidRPr="00245A08">
        <w:rPr>
          <w:rFonts w:ascii="Traditional Arabic" w:eastAsia="Times New Roman" w:hAnsi="Traditional Arabic" w:cs="Traditional Arabic"/>
          <w:kern w:val="36"/>
          <w:sz w:val="24"/>
          <w:szCs w:val="24"/>
          <w:rtl/>
        </w:rPr>
        <w:t xml:space="preserve">. </w:t>
      </w:r>
      <w:r w:rsidRPr="00245A08">
        <w:rPr>
          <w:rFonts w:ascii="Traditional Arabic" w:eastAsia="Times New Roman" w:hAnsi="Traditional Arabic" w:cs="Traditional Arabic"/>
          <w:kern w:val="36"/>
          <w:sz w:val="24"/>
          <w:szCs w:val="24"/>
        </w:rPr>
        <w:t xml:space="preserve"> TSH</w:t>
      </w:r>
      <w:r w:rsidRPr="00245A08">
        <w:rPr>
          <w:rFonts w:ascii="Traditional Arabic" w:eastAsia="Times New Roman" w:hAnsi="Traditional Arabic" w:cs="Traditional Arabic"/>
          <w:sz w:val="24"/>
          <w:szCs w:val="24"/>
          <w:rtl/>
        </w:rPr>
        <w:t>الهرمون منبه الدرقية</w:t>
      </w:r>
      <w:r w:rsidRPr="00245A08">
        <w:rPr>
          <w:rFonts w:ascii="Traditional Arabic" w:eastAsia="Times New Roman" w:hAnsi="Traditional Arabic" w:cs="Traditional Arabic"/>
          <w:sz w:val="24"/>
          <w:szCs w:val="24"/>
        </w:rPr>
        <w:t> </w:t>
      </w:r>
      <w:r w:rsidRPr="00245A08">
        <w:rPr>
          <w:rFonts w:ascii="Traditional Arabic" w:eastAsia="Times New Roman" w:hAnsi="Traditional Arabic" w:cs="Traditional Arabic"/>
          <w:sz w:val="24"/>
          <w:szCs w:val="24"/>
          <w:rtl/>
        </w:rPr>
        <w:t>أو</w:t>
      </w:r>
      <w:r w:rsidRPr="00245A08">
        <w:rPr>
          <w:rFonts w:ascii="Traditional Arabic" w:eastAsia="Times New Roman" w:hAnsi="Traditional Arabic" w:cs="Traditional Arabic"/>
          <w:sz w:val="24"/>
          <w:szCs w:val="24"/>
        </w:rPr>
        <w:t> </w:t>
      </w:r>
      <w:r w:rsidRPr="00245A08">
        <w:rPr>
          <w:rFonts w:ascii="Traditional Arabic" w:eastAsia="Times New Roman" w:hAnsi="Traditional Arabic" w:cs="Traditional Arabic"/>
          <w:sz w:val="24"/>
          <w:szCs w:val="24"/>
          <w:rtl/>
        </w:rPr>
        <w:t>الهرمون المنشط لل</w:t>
      </w:r>
      <w:r w:rsidR="00245A08" w:rsidRPr="00245A08">
        <w:rPr>
          <w:rFonts w:ascii="Traditional Arabic" w:eastAsia="Times New Roman" w:hAnsi="Traditional Arabic" w:cs="Traditional Arabic" w:hint="cs"/>
          <w:sz w:val="24"/>
          <w:szCs w:val="24"/>
          <w:rtl/>
        </w:rPr>
        <w:t xml:space="preserve">غدة الدرقية </w:t>
      </w:r>
      <w:r w:rsidR="00245A08" w:rsidRPr="00245A08">
        <w:rPr>
          <w:rFonts w:ascii="Traditional Arabic" w:eastAsia="Times New Roman" w:hAnsi="Traditional Arabic" w:cs="Traditional Arabic"/>
          <w:sz w:val="24"/>
          <w:szCs w:val="24"/>
        </w:rPr>
        <w:t>(</w:t>
      </w:r>
      <w:r w:rsidRPr="00245A08">
        <w:rPr>
          <w:rFonts w:ascii="Traditional Arabic" w:eastAsia="Times New Roman" w:hAnsi="Traditional Arabic" w:cs="Traditional Arabic"/>
          <w:sz w:val="24"/>
          <w:szCs w:val="24"/>
        </w:rPr>
        <w:t xml:space="preserve">thyroid–stimulating </w:t>
      </w:r>
      <w:r w:rsidR="00245A08" w:rsidRPr="00245A08">
        <w:rPr>
          <w:rFonts w:ascii="Traditional Arabic" w:eastAsia="Times New Roman" w:hAnsi="Traditional Arabic" w:cs="Traditional Arabic"/>
          <w:sz w:val="24"/>
          <w:szCs w:val="24"/>
        </w:rPr>
        <w:t>hormone</w:t>
      </w:r>
      <w:r w:rsidRPr="00245A08">
        <w:rPr>
          <w:rFonts w:ascii="Traditional Arabic" w:eastAsia="Times New Roman" w:hAnsi="Traditional Arabic" w:cs="Traditional Arabic"/>
          <w:sz w:val="24"/>
          <w:szCs w:val="24"/>
        </w:rPr>
        <w:t>)</w:t>
      </w:r>
    </w:p>
    <w:p w:rsidR="00245A08" w:rsidRPr="00245A08" w:rsidRDefault="004F4611" w:rsidP="00245A08">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lang w:eastAsia="de-DE"/>
        </w:rPr>
        <w:t xml:space="preserve">فهرس </w:t>
      </w:r>
      <w:r w:rsidR="00245A08">
        <w:rPr>
          <w:rFonts w:ascii="Traditional Arabic" w:hAnsi="Traditional Arabic" w:cs="Traditional Arabic" w:hint="cs"/>
          <w:b/>
          <w:bCs/>
          <w:sz w:val="24"/>
          <w:szCs w:val="24"/>
          <w:rtl/>
          <w:lang w:eastAsia="de-DE"/>
        </w:rPr>
        <w:t>رقم (75)</w:t>
      </w:r>
      <w:r w:rsidR="001D1868" w:rsidRPr="00245A08">
        <w:rPr>
          <w:rFonts w:ascii="Traditional Arabic" w:hAnsi="Traditional Arabic" w:cs="Traditional Arabic"/>
          <w:b/>
          <w:bCs/>
          <w:sz w:val="24"/>
          <w:szCs w:val="24"/>
          <w:rtl/>
          <w:lang w:eastAsia="de-DE"/>
        </w:rPr>
        <w:t>:</w:t>
      </w:r>
      <w:r w:rsidR="001D1868" w:rsidRPr="00245A08">
        <w:rPr>
          <w:rFonts w:ascii="Traditional Arabic" w:hAnsi="Traditional Arabic" w:cs="Traditional Arabic"/>
          <w:sz w:val="24"/>
          <w:szCs w:val="24"/>
          <w:rtl/>
          <w:lang w:eastAsia="de-DE"/>
        </w:rPr>
        <w:t xml:space="preserve"> </w:t>
      </w:r>
      <w:r w:rsidR="00245A08" w:rsidRPr="00245A08">
        <w:rPr>
          <w:rFonts w:ascii="Traditional Arabic" w:hAnsi="Traditional Arabic" w:cs="Traditional Arabic" w:hint="cs"/>
          <w:sz w:val="24"/>
          <w:szCs w:val="24"/>
          <w:rtl/>
          <w:lang w:eastAsia="de-DE"/>
        </w:rPr>
        <w:t xml:space="preserve">وفقاً لأحكام </w:t>
      </w:r>
      <w:r w:rsidR="00245A08" w:rsidRPr="00245A08">
        <w:rPr>
          <w:rFonts w:ascii="Traditional Arabic" w:eastAsiaTheme="minorHAnsi" w:hAnsi="Traditional Arabic" w:cs="Traditional Arabic"/>
          <w:sz w:val="24"/>
          <w:szCs w:val="24"/>
          <w:rtl/>
        </w:rPr>
        <w:t>المادة 6</w:t>
      </w:r>
      <w:r w:rsidR="00245A08">
        <w:rPr>
          <w:rFonts w:ascii="Traditional Arabic" w:eastAsiaTheme="minorHAnsi" w:hAnsi="Traditional Arabic" w:cs="Traditional Arabic" w:hint="cs"/>
          <w:sz w:val="24"/>
          <w:szCs w:val="24"/>
          <w:rtl/>
        </w:rPr>
        <w:t>من قانون</w:t>
      </w:r>
      <w:r w:rsidR="001D1868" w:rsidRPr="00245A08">
        <w:rPr>
          <w:rFonts w:ascii="Traditional Arabic" w:eastAsiaTheme="minorHAnsi" w:hAnsi="Traditional Arabic" w:cs="Traditional Arabic"/>
          <w:sz w:val="24"/>
          <w:szCs w:val="24"/>
          <w:rtl/>
        </w:rPr>
        <w:t xml:space="preserve"> مكافحة التدخين رقم (25) لسنة 2005: "يمنع بيع أو توزيع أو عرض أو الإعلان عن التبغ للأشخاص الذين تقل أعمارهم عن (18) سنة"</w:t>
      </w:r>
      <w:r w:rsidR="001D1868" w:rsidRPr="00245A08">
        <w:rPr>
          <w:rFonts w:ascii="Traditional Arabic" w:eastAsiaTheme="minorHAnsi" w:hAnsi="Traditional Arabic" w:cs="Traditional Arabic"/>
          <w:sz w:val="24"/>
          <w:szCs w:val="24"/>
        </w:rPr>
        <w:t>.</w:t>
      </w:r>
    </w:p>
    <w:p w:rsidR="00D3515D" w:rsidRPr="00D3515D" w:rsidRDefault="001D1868"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245A08">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(76)</w:t>
      </w:r>
      <w:r w:rsidRPr="00245A08">
        <w:rPr>
          <w:rFonts w:ascii="Traditional Arabic" w:hAnsi="Traditional Arabic" w:cs="Traditional Arabic"/>
          <w:b/>
          <w:bCs/>
          <w:sz w:val="24"/>
          <w:szCs w:val="24"/>
          <w:rtl/>
          <w:lang w:eastAsia="de-DE"/>
        </w:rPr>
        <w:t xml:space="preserve">: </w:t>
      </w:r>
      <w:r w:rsidRPr="00245A08">
        <w:rPr>
          <w:rFonts w:ascii="Traditional Arabic" w:eastAsiaTheme="minorHAnsi" w:hAnsi="Traditional Arabic" w:cs="Traditional Arabic"/>
          <w:sz w:val="24"/>
          <w:szCs w:val="24"/>
          <w:rtl/>
          <w:lang w:bidi="ar-SY"/>
        </w:rPr>
        <w:t>التشخيص حسب الاعراض: سجلت 40,455 حالة جديدة في الضفة الغربية خلال عام 2014 بين الاناث، من الامراض المنقولة جنسيا</w:t>
      </w:r>
      <w:r w:rsidR="00D3515D">
        <w:rPr>
          <w:rFonts w:ascii="Traditional Arabic" w:eastAsiaTheme="minorHAnsi" w:hAnsi="Traditional Arabic" w:cs="Traditional Arabic" w:hint="cs"/>
          <w:sz w:val="24"/>
          <w:szCs w:val="24"/>
          <w:rtl/>
          <w:lang w:bidi="ar-SY"/>
        </w:rPr>
        <w:t>ً</w:t>
      </w:r>
      <w:r w:rsidRPr="00245A08">
        <w:rPr>
          <w:rFonts w:ascii="Traditional Arabic" w:eastAsiaTheme="minorHAnsi" w:hAnsi="Traditional Arabic" w:cs="Traditional Arabic"/>
          <w:sz w:val="24"/>
          <w:szCs w:val="24"/>
          <w:rtl/>
          <w:lang w:bidi="ar-SY"/>
        </w:rPr>
        <w:t xml:space="preserve"> والمشخصة حسب الاعراض المرضية، وبمعدل اصابة بلغ 2947 لكل 100,000 من اجمالي النساء في الضفة الغربية، بينما بلغ عدد الحالات بين الذكور 254 حالة، بمعدل اصابة بلغ 17,9 لكل 100,000 من الذكور. </w:t>
      </w:r>
    </w:p>
    <w:p w:rsidR="00D3515D" w:rsidRPr="00D3515D" w:rsidRDefault="001D1868"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(77)</w:t>
      </w:r>
      <w:r w:rsidRPr="00D3515D">
        <w:rPr>
          <w:rFonts w:ascii="Traditional Arabic" w:hAnsi="Traditional Arabic" w:cs="Traditional Arabic"/>
          <w:b/>
          <w:bCs/>
          <w:sz w:val="24"/>
          <w:szCs w:val="24"/>
          <w:rtl/>
          <w:lang w:eastAsia="de-DE"/>
        </w:rPr>
        <w:t xml:space="preserve">: </w:t>
      </w:r>
      <w:r w:rsidRPr="00D3515D">
        <w:rPr>
          <w:rFonts w:ascii="Traditional Arabic" w:eastAsiaTheme="minorHAnsi" w:hAnsi="Traditional Arabic" w:cs="Traditional Arabic"/>
          <w:sz w:val="24"/>
          <w:szCs w:val="24"/>
          <w:rtl/>
        </w:rPr>
        <w:t>تشمل تلك الاجراءات كذلك: اعداد دليل اجراءات للتامين الصحي والمساعدات النقدية وبرنامج التامين الاقتصادي، العمل على تطوير نظام المساعدات النقدية وتغيير اليات العمل، بناء قاعدة بيانات مع جميع المؤسسات وخاصة (الداخلية والعمل والصحة والتربية)"/ المصدر: وضع حقوق الانسان في فلسطين، تقرير الهيئة المستقلة 2015.</w:t>
      </w:r>
    </w:p>
    <w:p w:rsidR="00D3515D" w:rsidRPr="00D3515D" w:rsidRDefault="001D1868"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(78)</w:t>
      </w:r>
      <w:r w:rsidRPr="00D3515D">
        <w:rPr>
          <w:rFonts w:ascii="Traditional Arabic" w:hAnsi="Traditional Arabic" w:cs="Traditional Arabic"/>
          <w:b/>
          <w:bCs/>
          <w:sz w:val="24"/>
          <w:szCs w:val="24"/>
          <w:rtl/>
          <w:lang w:eastAsia="de-DE"/>
        </w:rPr>
        <w:t>:</w:t>
      </w:r>
      <w:r w:rsidR="00663D29" w:rsidRPr="00D3515D">
        <w:rPr>
          <w:rFonts w:ascii="Traditional Arabic" w:hAnsi="Traditional Arabic" w:cs="Traditional Arabic"/>
          <w:b/>
          <w:bCs/>
          <w:sz w:val="24"/>
          <w:szCs w:val="24"/>
          <w:rtl/>
          <w:lang w:eastAsia="de-DE"/>
        </w:rPr>
        <w:t xml:space="preserve"> </w:t>
      </w:r>
      <w:r w:rsidR="00663D29" w:rsidRPr="00D3515D">
        <w:rPr>
          <w:rFonts w:ascii="Traditional Arabic" w:hAnsi="Traditional Arabic" w:cs="Traditional Arabic"/>
          <w:sz w:val="24"/>
          <w:szCs w:val="24"/>
          <w:rtl/>
        </w:rPr>
        <w:t xml:space="preserve">الاجراءات اللازمة لصرف بدل الرعاية الشهرية </w:t>
      </w:r>
      <w:r w:rsidR="00D3515D" w:rsidRPr="00D3515D">
        <w:rPr>
          <w:rFonts w:ascii="Traditional Arabic" w:hAnsi="Traditional Arabic" w:cs="Traditional Arabic" w:hint="cs"/>
          <w:sz w:val="24"/>
          <w:szCs w:val="24"/>
          <w:rtl/>
        </w:rPr>
        <w:t>للأطفال</w:t>
      </w:r>
      <w:r w:rsidR="00663D29" w:rsidRPr="00D3515D">
        <w:rPr>
          <w:rFonts w:ascii="Traditional Arabic" w:hAnsi="Traditional Arabic" w:cs="Traditional Arabic"/>
          <w:sz w:val="24"/>
          <w:szCs w:val="24"/>
          <w:rtl/>
        </w:rPr>
        <w:t xml:space="preserve"> المحتضنين وفقاً </w:t>
      </w:r>
      <w:r w:rsidR="00D3515D" w:rsidRPr="00D3515D">
        <w:rPr>
          <w:rFonts w:ascii="Traditional Arabic" w:hAnsi="Traditional Arabic" w:cs="Traditional Arabic" w:hint="cs"/>
          <w:sz w:val="24"/>
          <w:szCs w:val="24"/>
          <w:rtl/>
        </w:rPr>
        <w:t>للمادة</w:t>
      </w:r>
      <w:r w:rsidR="00663D29" w:rsidRPr="00D3515D">
        <w:rPr>
          <w:rFonts w:ascii="Traditional Arabic" w:hAnsi="Traditional Arabic" w:cs="Traditional Arabic"/>
          <w:sz w:val="24"/>
          <w:szCs w:val="24"/>
          <w:rtl/>
        </w:rPr>
        <w:t xml:space="preserve"> (25) من نظام الاسر الحاضنة: 1. حصر الاطفال المحتضنين منذ العام 2000 وتجهيز قائمة تضم اسم الطفل / رقم الهوية / اسم الحاضن والحا</w:t>
      </w:r>
      <w:r w:rsidR="00D3515D">
        <w:rPr>
          <w:rFonts w:ascii="Traditional Arabic" w:hAnsi="Traditional Arabic" w:cs="Traditional Arabic" w:hint="cs"/>
          <w:sz w:val="24"/>
          <w:szCs w:val="24"/>
          <w:rtl/>
        </w:rPr>
        <w:t>ض</w:t>
      </w:r>
      <w:r w:rsidR="00D3515D">
        <w:rPr>
          <w:rFonts w:ascii="Traditional Arabic" w:hAnsi="Traditional Arabic" w:cs="Traditional Arabic"/>
          <w:sz w:val="24"/>
          <w:szCs w:val="24"/>
          <w:rtl/>
        </w:rPr>
        <w:t>ن</w:t>
      </w:r>
      <w:r w:rsidR="00D3515D">
        <w:rPr>
          <w:rFonts w:ascii="Traditional Arabic" w:hAnsi="Traditional Arabic" w:cs="Traditional Arabic" w:hint="cs"/>
          <w:sz w:val="24"/>
          <w:szCs w:val="24"/>
          <w:rtl/>
        </w:rPr>
        <w:t>ة</w:t>
      </w:r>
      <w:r w:rsidR="00D3515D">
        <w:rPr>
          <w:rFonts w:ascii="Traditional Arabic" w:hAnsi="Traditional Arabic" w:cs="Traditional Arabic"/>
          <w:sz w:val="24"/>
          <w:szCs w:val="24"/>
          <w:rtl/>
        </w:rPr>
        <w:t xml:space="preserve"> / رقم حساب </w:t>
      </w:r>
      <w:r w:rsidR="00D3515D">
        <w:rPr>
          <w:rFonts w:ascii="Traditional Arabic" w:hAnsi="Traditional Arabic" w:cs="Traditional Arabic" w:hint="cs"/>
          <w:sz w:val="24"/>
          <w:szCs w:val="24"/>
          <w:rtl/>
        </w:rPr>
        <w:t>با</w:t>
      </w:r>
      <w:r w:rsidR="00D3515D" w:rsidRPr="00D3515D">
        <w:rPr>
          <w:rFonts w:ascii="Traditional Arabic" w:hAnsi="Traditional Arabic" w:cs="Traditional Arabic" w:hint="cs"/>
          <w:sz w:val="24"/>
          <w:szCs w:val="24"/>
          <w:rtl/>
        </w:rPr>
        <w:t>سم</w:t>
      </w:r>
      <w:r w:rsidR="00663D29" w:rsidRPr="00D3515D">
        <w:rPr>
          <w:rFonts w:ascii="Traditional Arabic" w:hAnsi="Traditional Arabic" w:cs="Traditional Arabic"/>
          <w:sz w:val="24"/>
          <w:szCs w:val="24"/>
          <w:rtl/>
        </w:rPr>
        <w:t xml:space="preserve"> </w:t>
      </w:r>
      <w:r w:rsidR="00D3515D" w:rsidRPr="00D3515D">
        <w:rPr>
          <w:rFonts w:ascii="Traditional Arabic" w:hAnsi="Traditional Arabic" w:cs="Traditional Arabic" w:hint="cs"/>
          <w:sz w:val="24"/>
          <w:szCs w:val="24"/>
          <w:rtl/>
        </w:rPr>
        <w:t>الطفل.</w:t>
      </w:r>
      <w:r w:rsidR="00663D29" w:rsidRPr="00D3515D">
        <w:rPr>
          <w:rFonts w:ascii="Traditional Arabic" w:hAnsi="Traditional Arabic" w:cs="Traditional Arabic"/>
          <w:sz w:val="24"/>
          <w:szCs w:val="24"/>
          <w:rtl/>
        </w:rPr>
        <w:t xml:space="preserve"> 2. عمل حجة وصايا بنكية .3. فتح حساب توفير باسم الطفل المحتضن. 4. المعاملة تتكون من: صورة عن شهادة الميلاد للطفل المحتضن، صور هويات للحاضن والحاضنة، حجة حضانة، 5.صورة عن البطاقة البنكية باسم الطفل، 6. تقرير زيارة </w:t>
      </w:r>
      <w:r w:rsidR="00D3515D" w:rsidRPr="00D3515D">
        <w:rPr>
          <w:rFonts w:ascii="Traditional Arabic" w:hAnsi="Traditional Arabic" w:cs="Traditional Arabic" w:hint="cs"/>
          <w:sz w:val="24"/>
          <w:szCs w:val="24"/>
          <w:rtl/>
        </w:rPr>
        <w:t>للأسرة</w:t>
      </w:r>
      <w:r w:rsidR="00663D29" w:rsidRPr="00D3515D">
        <w:rPr>
          <w:rFonts w:ascii="Traditional Arabic" w:hAnsi="Traditional Arabic" w:cs="Traditional Arabic"/>
          <w:sz w:val="24"/>
          <w:szCs w:val="24"/>
          <w:rtl/>
        </w:rPr>
        <w:t xml:space="preserve"> </w:t>
      </w:r>
      <w:r w:rsidR="00D3515D" w:rsidRPr="00D3515D">
        <w:rPr>
          <w:rFonts w:ascii="Traditional Arabic" w:hAnsi="Traditional Arabic" w:cs="Traditional Arabic" w:hint="cs"/>
          <w:sz w:val="24"/>
          <w:szCs w:val="24"/>
          <w:rtl/>
        </w:rPr>
        <w:t>الحاضنة</w:t>
      </w:r>
      <w:r w:rsidR="00663D29" w:rsidRPr="00D3515D">
        <w:rPr>
          <w:rFonts w:ascii="Traditional Arabic" w:hAnsi="Traditional Arabic" w:cs="Traditional Arabic"/>
          <w:sz w:val="24"/>
          <w:szCs w:val="24"/>
          <w:rtl/>
        </w:rPr>
        <w:t xml:space="preserve"> مقدم من المديرية. 7. قرار الاحتضان لكل طفل. 8. قرار تشكيل لجنة الاحتضان. 9.التعليمات الخاصة بشأن آلية منح بدل الرعاية الشهرية </w:t>
      </w:r>
      <w:r w:rsidR="00D3515D" w:rsidRPr="00D3515D">
        <w:rPr>
          <w:rFonts w:ascii="Traditional Arabic" w:hAnsi="Traditional Arabic" w:cs="Traditional Arabic" w:hint="cs"/>
          <w:sz w:val="24"/>
          <w:szCs w:val="24"/>
          <w:rtl/>
        </w:rPr>
        <w:t>للأطفال</w:t>
      </w:r>
      <w:r w:rsidR="00D3515D">
        <w:rPr>
          <w:rFonts w:ascii="Traditional Arabic" w:hAnsi="Traditional Arabic" w:cs="Traditional Arabic"/>
          <w:sz w:val="24"/>
          <w:szCs w:val="24"/>
          <w:rtl/>
        </w:rPr>
        <w:t xml:space="preserve"> المحتضنين</w:t>
      </w:r>
      <w:r w:rsidR="00663D29" w:rsidRPr="00D3515D">
        <w:rPr>
          <w:rFonts w:ascii="Traditional Arabic" w:hAnsi="Traditional Arabic" w:cs="Traditional Arabic"/>
          <w:sz w:val="24"/>
          <w:szCs w:val="24"/>
          <w:rtl/>
        </w:rPr>
        <w:t xml:space="preserve">. </w:t>
      </w:r>
    </w:p>
    <w:p w:rsidR="00D3515D" w:rsidRPr="00D3515D" w:rsidRDefault="00D3515D"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Pr>
          <w:rFonts w:ascii="Traditional Arabic" w:hAnsi="Traditional Arabic" w:cs="Traditional Arabic"/>
          <w:b/>
          <w:bCs/>
          <w:sz w:val="24"/>
          <w:szCs w:val="24"/>
          <w:rtl/>
          <w:lang w:eastAsia="de-DE"/>
        </w:rPr>
        <w:t xml:space="preserve">فهرس </w:t>
      </w:r>
      <w:r>
        <w:rPr>
          <w:rFonts w:ascii="Traditional Arabic" w:hAnsi="Traditional Arabic" w:cs="Traditional Arabic" w:hint="cs"/>
          <w:b/>
          <w:bCs/>
          <w:sz w:val="24"/>
          <w:szCs w:val="24"/>
          <w:rtl/>
          <w:lang w:eastAsia="de-DE"/>
        </w:rPr>
        <w:t>رقم (79)</w:t>
      </w:r>
      <w:r w:rsidR="001D1868" w:rsidRPr="00D3515D">
        <w:rPr>
          <w:rFonts w:ascii="Traditional Arabic" w:hAnsi="Traditional Arabic" w:cs="Traditional Arabic"/>
          <w:b/>
          <w:bCs/>
          <w:sz w:val="24"/>
          <w:szCs w:val="24"/>
          <w:rtl/>
          <w:lang w:eastAsia="de-DE"/>
        </w:rPr>
        <w:t xml:space="preserve">: </w:t>
      </w:r>
      <w:r w:rsidR="00663D29" w:rsidRPr="00D3515D">
        <w:rPr>
          <w:rFonts w:ascii="Traditional Arabic" w:eastAsia="Times New Roman" w:hAnsi="Traditional Arabic" w:cs="Traditional Arabic"/>
          <w:sz w:val="24"/>
          <w:szCs w:val="24"/>
          <w:rtl/>
          <w:lang w:val="en-GB" w:eastAsia="de-DE"/>
        </w:rPr>
        <w:t>ولتحقيق ذلك فقد تم تشكيل لجنة فنية من الإدارات التربوية المختلفة في الوزارة ( التعليم العام ، الصحة المدرسية ، الإشراف ، المتابعة الميدانية) ومن وكالة الغوث ، بدعم من اليونيسيف وبرئاسة مباشرة من وزير التربية والتعليم العالي ، لإعداد سياسة شاملة وواقعية للحد من ظاهرة العنف المدرسي</w:t>
      </w:r>
      <w:r>
        <w:rPr>
          <w:rFonts w:ascii="Traditional Arabic" w:eastAsia="Times New Roman" w:hAnsi="Traditional Arabic" w:cs="Traditional Arabic" w:hint="cs"/>
          <w:sz w:val="24"/>
          <w:szCs w:val="24"/>
          <w:rtl/>
          <w:lang w:val="en-GB" w:eastAsia="de-DE"/>
        </w:rPr>
        <w:t xml:space="preserve"> </w:t>
      </w:r>
      <w:r w:rsidR="00663D29" w:rsidRPr="00D3515D">
        <w:rPr>
          <w:rFonts w:ascii="Traditional Arabic" w:eastAsia="Times New Roman" w:hAnsi="Traditional Arabic" w:cs="Traditional Arabic"/>
          <w:sz w:val="24"/>
          <w:szCs w:val="24"/>
          <w:rtl/>
          <w:lang w:val="en-GB" w:eastAsia="de-DE"/>
        </w:rPr>
        <w:t>وتم تعميمها على جميع مدارس الضفة الغربية بما فيها المدارس الخاصة ومدارس وكالة الغوث ، وقد عملت اللجنة ضمن الآتي : مراجعة الأدبيات ذات العلاقة، والإطلاع على التجارب العالمية والعربية في مجال الحد من العنف المدرسي، ومراجعة نقدية للتجربة الفلسطينية، ومراجعة الدراسات المحلية المتعلقة بالعنف المدرسي، وقراءة متعمقة للقوانين ومشاريع القوانين الفلسطينية ذات العلاقة، اضافة الى عقد ورش عمل لمدراء المدارس ، المعلمين ، المرشدين التربويين ، مسئولي الصحة المدرسية ، والمشرفين التربويين، وعقد مجموعات بؤرية مع الطلبة، اضافة الى عقد مجموعات بؤرية مع أولياء أمور الطلبة .</w:t>
      </w:r>
    </w:p>
    <w:p w:rsidR="00D3515D" w:rsidRPr="00D3515D" w:rsidRDefault="001D1868"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(80)</w:t>
      </w:r>
      <w:r w:rsidRPr="00D3515D">
        <w:rPr>
          <w:rFonts w:ascii="Traditional Arabic" w:hAnsi="Traditional Arabic" w:cs="Traditional Arabic"/>
          <w:b/>
          <w:bCs/>
          <w:sz w:val="24"/>
          <w:szCs w:val="24"/>
          <w:rtl/>
          <w:lang w:eastAsia="de-DE"/>
        </w:rPr>
        <w:t xml:space="preserve">: </w:t>
      </w:r>
      <w:r w:rsidR="00663D29" w:rsidRPr="00D3515D">
        <w:rPr>
          <w:rFonts w:ascii="Traditional Arabic" w:eastAsia="Times New Roman" w:hAnsi="Traditional Arabic" w:cs="Traditional Arabic"/>
          <w:sz w:val="24"/>
          <w:szCs w:val="24"/>
          <w:rtl/>
          <w:lang w:val="en-GB" w:eastAsia="de-DE"/>
        </w:rPr>
        <w:t>وذلك من خلال تحقيق الأهداف الآتية: 1.</w:t>
      </w:r>
      <w:r w:rsidR="00663D29" w:rsidRPr="00D3515D">
        <w:rPr>
          <w:rFonts w:ascii="Traditional Arabic" w:eastAsia="Times New Roman" w:hAnsi="Traditional Arabic" w:cs="Traditional Arabic"/>
          <w:sz w:val="24"/>
          <w:szCs w:val="24"/>
          <w:rtl/>
          <w:lang w:val="en-GB" w:eastAsia="en-GB"/>
        </w:rPr>
        <w:t>المساهمة في بيئة مدرسية آمنة وخالية من العنف. 2. تعريف الطلبة وأولياء أمورهم بالإرشاد والتعليمات الخاصة بالسلوك والنظام وأهمية الالتزام بهما. 3.</w:t>
      </w:r>
      <w:r w:rsidR="00663D29" w:rsidRPr="00D3515D">
        <w:rPr>
          <w:rFonts w:ascii="Traditional Arabic" w:eastAsia="Times New Roman" w:hAnsi="Traditional Arabic" w:cs="Traditional Arabic"/>
          <w:sz w:val="24"/>
          <w:szCs w:val="24"/>
          <w:rtl/>
          <w:lang w:val="en-GB" w:eastAsia="de-DE"/>
        </w:rPr>
        <w:t xml:space="preserve">إيجاد إطار ينظم واجبات وحقوق الطلبة بما يعزز الشعور بالمسؤولية والانتماء </w:t>
      </w:r>
      <w:r w:rsidR="00D3515D" w:rsidRPr="00D3515D">
        <w:rPr>
          <w:rFonts w:ascii="Traditional Arabic" w:eastAsia="Times New Roman" w:hAnsi="Traditional Arabic" w:cs="Traditional Arabic" w:hint="cs"/>
          <w:sz w:val="24"/>
          <w:szCs w:val="24"/>
          <w:rtl/>
          <w:lang w:val="en-GB" w:eastAsia="de-DE"/>
        </w:rPr>
        <w:t>للمدرسة.</w:t>
      </w:r>
      <w:r w:rsidR="00663D29" w:rsidRPr="00D3515D">
        <w:rPr>
          <w:rFonts w:ascii="Traditional Arabic" w:eastAsia="Times New Roman" w:hAnsi="Traditional Arabic" w:cs="Traditional Arabic"/>
          <w:sz w:val="24"/>
          <w:szCs w:val="24"/>
          <w:rtl/>
          <w:lang w:val="en-GB" w:eastAsia="de-DE"/>
        </w:rPr>
        <w:t xml:space="preserve"> 4.احترام حقوق وسلطة الهيئة الإدارية والمعلمين وجميع من يشارك في العملية التعليمية. 5.الحد من انتشار مظاهر وأشكال العنف المختلفة التي يتعرض لها الطلبة والمعلمين في المدارس </w:t>
      </w:r>
      <w:r w:rsidR="00D3515D" w:rsidRPr="00D3515D">
        <w:rPr>
          <w:rFonts w:ascii="Traditional Arabic" w:eastAsia="Times New Roman" w:hAnsi="Traditional Arabic" w:cs="Traditional Arabic" w:hint="cs"/>
          <w:sz w:val="24"/>
          <w:szCs w:val="24"/>
          <w:rtl/>
          <w:lang w:val="en-GB" w:eastAsia="de-DE"/>
        </w:rPr>
        <w:t>الفلسطينية.</w:t>
      </w:r>
      <w:r w:rsidR="00663D29" w:rsidRPr="00D3515D">
        <w:rPr>
          <w:rFonts w:ascii="Traditional Arabic" w:eastAsia="Times New Roman" w:hAnsi="Traditional Arabic" w:cs="Traditional Arabic"/>
          <w:sz w:val="24"/>
          <w:szCs w:val="24"/>
          <w:rtl/>
          <w:lang w:val="en-GB" w:eastAsia="de-DE"/>
        </w:rPr>
        <w:t xml:space="preserve">6.الارتقاء بالسلوكيات الحسنة وتعزيزها وتعهدها بالتشجيع والرعاية والحد من المشكلات السلوكية لدى الطلبة بكل الوسائل التربوية </w:t>
      </w:r>
      <w:r w:rsidR="00D3515D" w:rsidRPr="00D3515D">
        <w:rPr>
          <w:rFonts w:ascii="Traditional Arabic" w:eastAsia="Times New Roman" w:hAnsi="Traditional Arabic" w:cs="Traditional Arabic" w:hint="cs"/>
          <w:sz w:val="24"/>
          <w:szCs w:val="24"/>
          <w:rtl/>
          <w:lang w:val="en-GB" w:eastAsia="de-DE"/>
        </w:rPr>
        <w:t>الممكنة.</w:t>
      </w:r>
      <w:r w:rsidR="00663D29" w:rsidRPr="00D3515D">
        <w:rPr>
          <w:rFonts w:ascii="Traditional Arabic" w:eastAsia="Times New Roman" w:hAnsi="Traditional Arabic" w:cs="Traditional Arabic"/>
          <w:sz w:val="24"/>
          <w:szCs w:val="24"/>
          <w:rtl/>
          <w:lang w:val="en-GB" w:eastAsia="de-DE"/>
        </w:rPr>
        <w:t xml:space="preserve"> 7.توفير فرص تمكن الطلبة من المشاركة وحق التعبير عن الرأي.</w:t>
      </w:r>
    </w:p>
    <w:p w:rsidR="00D3515D" w:rsidRPr="00D3515D" w:rsidRDefault="00663D29"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(81)</w:t>
      </w:r>
      <w:r w:rsidRPr="00D3515D">
        <w:rPr>
          <w:rFonts w:ascii="Traditional Arabic" w:hAnsi="Traditional Arabic" w:cs="Traditional Arabic"/>
          <w:b/>
          <w:bCs/>
          <w:sz w:val="24"/>
          <w:szCs w:val="24"/>
          <w:rtl/>
          <w:lang w:eastAsia="de-DE"/>
        </w:rPr>
        <w:t xml:space="preserve">: </w:t>
      </w:r>
      <w:r w:rsidRPr="00D3515D">
        <w:rPr>
          <w:rFonts w:ascii="Traditional Arabic" w:eastAsia="Times New Roman" w:hAnsi="Traditional Arabic" w:cs="Traditional Arabic"/>
          <w:sz w:val="24"/>
          <w:szCs w:val="24"/>
          <w:rtl/>
          <w:lang w:val="en-GB" w:eastAsia="de-DE"/>
        </w:rPr>
        <w:t>يعفى من دفع التبرعات كاملة كل من الحالات الآتية:</w:t>
      </w:r>
      <w:r w:rsidR="00453082" w:rsidRPr="00D3515D">
        <w:rPr>
          <w:rFonts w:ascii="Traditional Arabic" w:eastAsia="Times New Roman" w:hAnsi="Traditional Arabic" w:cs="Traditional Arabic"/>
          <w:sz w:val="24"/>
          <w:szCs w:val="24"/>
          <w:rtl/>
          <w:lang w:val="en-GB" w:eastAsia="de-DE"/>
        </w:rPr>
        <w:t xml:space="preserve"> أبناء الشهداء، و</w:t>
      </w:r>
      <w:r w:rsidRPr="00D3515D">
        <w:rPr>
          <w:rFonts w:ascii="Traditional Arabic" w:eastAsia="Times New Roman" w:hAnsi="Traditional Arabic" w:cs="Traditional Arabic"/>
          <w:sz w:val="24"/>
          <w:szCs w:val="24"/>
          <w:rtl/>
          <w:lang w:val="en-GB" w:eastAsia="de-DE"/>
        </w:rPr>
        <w:t>أبناء من هم رهن الا</w:t>
      </w:r>
      <w:r w:rsidR="00453082" w:rsidRPr="00D3515D">
        <w:rPr>
          <w:rFonts w:ascii="Traditional Arabic" w:eastAsia="Times New Roman" w:hAnsi="Traditional Arabic" w:cs="Traditional Arabic"/>
          <w:sz w:val="24"/>
          <w:szCs w:val="24"/>
          <w:rtl/>
          <w:lang w:val="en-GB" w:eastAsia="de-DE"/>
        </w:rPr>
        <w:t>عتقال حالياً ولأسباب أمنية، و</w:t>
      </w:r>
      <w:r w:rsidRPr="00D3515D">
        <w:rPr>
          <w:rFonts w:ascii="Traditional Arabic" w:eastAsia="Times New Roman" w:hAnsi="Traditional Arabic" w:cs="Traditional Arabic"/>
          <w:sz w:val="24"/>
          <w:szCs w:val="24"/>
          <w:rtl/>
          <w:lang w:val="en-GB" w:eastAsia="de-DE"/>
        </w:rPr>
        <w:t>أبناء المحررين الذين تم تحريرهم بعد 1/1/من كل عام، على أن يكونوا قد ام</w:t>
      </w:r>
      <w:r w:rsidR="00453082" w:rsidRPr="00D3515D">
        <w:rPr>
          <w:rFonts w:ascii="Traditional Arabic" w:eastAsia="Times New Roman" w:hAnsi="Traditional Arabic" w:cs="Traditional Arabic"/>
          <w:sz w:val="24"/>
          <w:szCs w:val="24"/>
          <w:rtl/>
          <w:lang w:val="en-GB" w:eastAsia="de-DE"/>
        </w:rPr>
        <w:t>ضوا ستة أشهر فأكثر رهن الاعتقال، و</w:t>
      </w:r>
      <w:r w:rsidRPr="00D3515D">
        <w:rPr>
          <w:rFonts w:ascii="Traditional Arabic" w:eastAsia="Times New Roman" w:hAnsi="Traditional Arabic" w:cs="Traditional Arabic"/>
          <w:sz w:val="24"/>
          <w:szCs w:val="24"/>
          <w:rtl/>
          <w:lang w:val="en-GB" w:eastAsia="de-DE"/>
        </w:rPr>
        <w:t xml:space="preserve">أبناء الجرحى العسكريين الذين </w:t>
      </w:r>
      <w:r w:rsidR="00453082" w:rsidRPr="00D3515D">
        <w:rPr>
          <w:rFonts w:ascii="Traditional Arabic" w:eastAsia="Times New Roman" w:hAnsi="Traditional Arabic" w:cs="Traditional Arabic"/>
          <w:sz w:val="24"/>
          <w:szCs w:val="24"/>
          <w:rtl/>
          <w:lang w:val="en-GB" w:eastAsia="de-DE"/>
        </w:rPr>
        <w:t>لديهم إعاقة بما نسبته 50% فأعلى، و</w:t>
      </w:r>
      <w:r w:rsidRPr="00D3515D">
        <w:rPr>
          <w:rFonts w:ascii="Traditional Arabic" w:eastAsia="Times New Roman" w:hAnsi="Traditional Arabic" w:cs="Traditional Arabic"/>
          <w:sz w:val="24"/>
          <w:szCs w:val="24"/>
          <w:rtl/>
          <w:lang w:val="en-GB" w:eastAsia="de-DE"/>
        </w:rPr>
        <w:t>مر</w:t>
      </w:r>
      <w:r w:rsidR="00453082" w:rsidRPr="00D3515D">
        <w:rPr>
          <w:rFonts w:ascii="Traditional Arabic" w:eastAsia="Times New Roman" w:hAnsi="Traditional Arabic" w:cs="Traditional Arabic"/>
          <w:sz w:val="24"/>
          <w:szCs w:val="24"/>
          <w:rtl/>
          <w:lang w:val="en-GB" w:eastAsia="de-DE"/>
        </w:rPr>
        <w:t xml:space="preserve">ضى </w:t>
      </w:r>
      <w:r w:rsidR="00D3515D" w:rsidRPr="00D3515D">
        <w:rPr>
          <w:rFonts w:ascii="Traditional Arabic" w:eastAsia="Times New Roman" w:hAnsi="Traditional Arabic" w:cs="Traditional Arabic" w:hint="cs"/>
          <w:sz w:val="24"/>
          <w:szCs w:val="24"/>
          <w:rtl/>
          <w:lang w:val="en-GB" w:eastAsia="de-DE"/>
        </w:rPr>
        <w:t>التلاسيميا</w:t>
      </w:r>
      <w:r w:rsidR="00453082" w:rsidRPr="00D3515D">
        <w:rPr>
          <w:rFonts w:ascii="Traditional Arabic" w:eastAsia="Times New Roman" w:hAnsi="Traditional Arabic" w:cs="Traditional Arabic"/>
          <w:sz w:val="24"/>
          <w:szCs w:val="24"/>
          <w:rtl/>
          <w:lang w:val="en-GB" w:eastAsia="de-DE"/>
        </w:rPr>
        <w:t xml:space="preserve"> ومرضى الهيموفيليا، وأبناء أصحاب البيوت المهدمة، و</w:t>
      </w:r>
      <w:r w:rsidRPr="00D3515D">
        <w:rPr>
          <w:rFonts w:ascii="Traditional Arabic" w:eastAsia="Times New Roman" w:hAnsi="Traditional Arabic" w:cs="Traditional Arabic"/>
          <w:sz w:val="24"/>
          <w:szCs w:val="24"/>
          <w:rtl/>
          <w:lang w:val="en-GB" w:eastAsia="de-DE"/>
        </w:rPr>
        <w:t>الطلبة ذوي الاعاقة.</w:t>
      </w:r>
    </w:p>
    <w:p w:rsidR="00D3515D" w:rsidRDefault="00453082"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eastAsia="Times New Roman" w:hAnsi="Traditional Arabic" w:cs="Traditional Arabic"/>
          <w:b/>
          <w:bCs/>
          <w:sz w:val="24"/>
          <w:szCs w:val="24"/>
          <w:rtl/>
          <w:lang w:bidi="ar-JO"/>
        </w:rPr>
        <w:t xml:space="preserve">فهرس </w:t>
      </w:r>
      <w:r w:rsidR="00D3515D">
        <w:rPr>
          <w:rFonts w:ascii="Traditional Arabic" w:eastAsia="Times New Roman" w:hAnsi="Traditional Arabic" w:cs="Traditional Arabic" w:hint="cs"/>
          <w:b/>
          <w:bCs/>
          <w:sz w:val="24"/>
          <w:szCs w:val="24"/>
          <w:rtl/>
          <w:lang w:bidi="ar-JO"/>
        </w:rPr>
        <w:t>رقم (82)</w:t>
      </w:r>
      <w:r w:rsidRPr="00D3515D">
        <w:rPr>
          <w:rFonts w:ascii="Traditional Arabic" w:eastAsia="Times New Roman" w:hAnsi="Traditional Arabic" w:cs="Traditional Arabic"/>
          <w:sz w:val="24"/>
          <w:szCs w:val="24"/>
          <w:rtl/>
          <w:lang w:bidi="ar-JO"/>
        </w:rPr>
        <w:t xml:space="preserve">: بناء على اللائحة التنظيمية لدور الحضانة رقم </w:t>
      </w:r>
      <w:r w:rsidR="00D3515D" w:rsidRPr="00D3515D">
        <w:rPr>
          <w:rFonts w:ascii="Traditional Arabic" w:eastAsia="Times New Roman" w:hAnsi="Traditional Arabic" w:cs="Traditional Arabic" w:hint="cs"/>
          <w:sz w:val="24"/>
          <w:szCs w:val="24"/>
          <w:rtl/>
          <w:lang w:bidi="ar-JO"/>
        </w:rPr>
        <w:t>(16)</w:t>
      </w:r>
      <w:r w:rsidRPr="00D3515D">
        <w:rPr>
          <w:rFonts w:ascii="Traditional Arabic" w:eastAsia="Times New Roman" w:hAnsi="Traditional Arabic" w:cs="Traditional Arabic"/>
          <w:sz w:val="24"/>
          <w:szCs w:val="24"/>
          <w:rtl/>
          <w:lang w:bidi="ar-JO"/>
        </w:rPr>
        <w:t xml:space="preserve"> لعام 2011 المصادق عليها من مجلس الوزراء تتشكل في كل محافظة لجنة برئاسة مدير مديرية التنمية الاجتماعية وعضوية كل من الجهات المبينة أدناه يسميها مدير المديرية المختص لفحص دور الحضانة بهدف الترخيص </w:t>
      </w:r>
      <w:r w:rsidR="00D3515D" w:rsidRPr="00D3515D">
        <w:rPr>
          <w:rFonts w:ascii="Traditional Arabic" w:eastAsia="Times New Roman" w:hAnsi="Traditional Arabic" w:cs="Traditional Arabic" w:hint="cs"/>
          <w:sz w:val="24"/>
          <w:szCs w:val="24"/>
          <w:rtl/>
          <w:lang w:bidi="ar-JO"/>
        </w:rPr>
        <w:t>والمتابعة على</w:t>
      </w:r>
      <w:r w:rsidRPr="00D3515D">
        <w:rPr>
          <w:rFonts w:ascii="Traditional Arabic" w:eastAsia="Times New Roman" w:hAnsi="Traditional Arabic" w:cs="Traditional Arabic"/>
          <w:sz w:val="24"/>
          <w:szCs w:val="24"/>
          <w:rtl/>
          <w:lang w:bidi="ar-JO"/>
        </w:rPr>
        <w:t xml:space="preserve"> النحو التالي: مشرف دور الحضانة في المديرية، ووزارة الصحة / دائرة صحة البيئة والدفاع المدني، ووزارة الاشغال العامة </w:t>
      </w:r>
      <w:r w:rsidRPr="00D3515D">
        <w:rPr>
          <w:rFonts w:ascii="Traditional Arabic" w:eastAsia="Times New Roman" w:hAnsi="Traditional Arabic" w:cs="Traditional Arabic"/>
          <w:sz w:val="24"/>
          <w:szCs w:val="24"/>
          <w:rtl/>
          <w:lang w:bidi="ar-JO"/>
        </w:rPr>
        <w:lastRenderedPageBreak/>
        <w:t xml:space="preserve">والإسكان، </w:t>
      </w:r>
      <w:r w:rsidR="00D3515D" w:rsidRPr="00D3515D">
        <w:rPr>
          <w:rFonts w:ascii="Traditional Arabic" w:eastAsia="Times New Roman" w:hAnsi="Traditional Arabic" w:cs="Traditional Arabic" w:hint="cs"/>
          <w:sz w:val="24"/>
          <w:szCs w:val="24"/>
          <w:rtl/>
          <w:lang w:bidi="ar-JO"/>
        </w:rPr>
        <w:t>والمحافظة،</w:t>
      </w:r>
      <w:r w:rsidRPr="00D3515D">
        <w:rPr>
          <w:rFonts w:ascii="Traditional Arabic" w:eastAsia="Times New Roman" w:hAnsi="Traditional Arabic" w:cs="Traditional Arabic"/>
          <w:sz w:val="24"/>
          <w:szCs w:val="24"/>
          <w:rtl/>
          <w:lang w:bidi="ar-JO"/>
        </w:rPr>
        <w:t xml:space="preserve"> ومندوب عن البلدية التي تقع في نطاقها دار </w:t>
      </w:r>
      <w:r w:rsidR="00D3515D" w:rsidRPr="00D3515D">
        <w:rPr>
          <w:rFonts w:ascii="Traditional Arabic" w:eastAsia="Times New Roman" w:hAnsi="Traditional Arabic" w:cs="Traditional Arabic" w:hint="cs"/>
          <w:sz w:val="24"/>
          <w:szCs w:val="24"/>
          <w:rtl/>
          <w:lang w:bidi="ar-JO"/>
        </w:rPr>
        <w:t>الحضانة.</w:t>
      </w:r>
      <w:r w:rsidRPr="00D3515D">
        <w:rPr>
          <w:rFonts w:ascii="Traditional Arabic" w:eastAsia="Times New Roman" w:hAnsi="Traditional Arabic" w:cs="Traditional Arabic"/>
          <w:sz w:val="24"/>
          <w:szCs w:val="24"/>
          <w:rtl/>
          <w:lang w:bidi="ar-JO"/>
        </w:rPr>
        <w:t xml:space="preserve">  وتتلخص مهمة هذه اللجنة في فحص وملائمتها للمعايير في دور الحضانة. وتعمل هذه اللجان في جميع المحافظات منذ بداية عام 2012. </w:t>
      </w:r>
    </w:p>
    <w:p w:rsidR="00D3515D" w:rsidRDefault="00453082"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(83)</w:t>
      </w:r>
      <w:r w:rsidR="00663D29" w:rsidRPr="00D3515D">
        <w:rPr>
          <w:rFonts w:ascii="Traditional Arabic" w:hAnsi="Traditional Arabic" w:cs="Traditional Arabic"/>
          <w:b/>
          <w:bCs/>
          <w:sz w:val="24"/>
          <w:szCs w:val="24"/>
          <w:rtl/>
          <w:lang w:eastAsia="de-DE"/>
        </w:rPr>
        <w:t>:</w:t>
      </w:r>
      <w:r w:rsidRPr="00D3515D">
        <w:rPr>
          <w:rFonts w:ascii="Traditional Arabic" w:hAnsi="Traditional Arabic" w:cs="Traditional Arabic"/>
          <w:b/>
          <w:bCs/>
          <w:sz w:val="24"/>
          <w:szCs w:val="24"/>
          <w:rtl/>
          <w:lang w:eastAsia="de-DE"/>
        </w:rPr>
        <w:t xml:space="preserve"> </w:t>
      </w:r>
      <w:r w:rsidR="00D3515D" w:rsidRPr="00D3515D">
        <w:rPr>
          <w:rFonts w:ascii="Traditional Arabic" w:eastAsia="Times New Roman" w:hAnsi="Traditional Arabic" w:cs="Traditional Arabic"/>
          <w:sz w:val="24"/>
          <w:szCs w:val="24"/>
          <w:rtl/>
          <w:lang w:bidi="ar-JO"/>
        </w:rPr>
        <w:t>تشمل</w:t>
      </w:r>
      <w:r w:rsidR="00D3515D" w:rsidRPr="00D3515D">
        <w:rPr>
          <w:rFonts w:ascii="Traditional Arabic" w:eastAsia="Times New Roman" w:hAnsi="Traditional Arabic" w:cs="Traditional Arabic"/>
          <w:sz w:val="24"/>
          <w:szCs w:val="24"/>
          <w:rtl/>
          <w:lang w:bidi="ar-JO"/>
        </w:rPr>
        <w:t xml:space="preserve"> </w:t>
      </w:r>
      <w:r w:rsidR="00D3515D">
        <w:rPr>
          <w:rFonts w:ascii="Traditional Arabic" w:eastAsia="Times New Roman" w:hAnsi="Traditional Arabic" w:cs="Traditional Arabic" w:hint="cs"/>
          <w:sz w:val="24"/>
          <w:szCs w:val="24"/>
          <w:rtl/>
          <w:lang w:bidi="ar-JO"/>
        </w:rPr>
        <w:t>المعايير المطلوبة لإجراءات ا</w:t>
      </w:r>
      <w:r w:rsidRPr="00D3515D">
        <w:rPr>
          <w:rFonts w:ascii="Traditional Arabic" w:eastAsia="Times New Roman" w:hAnsi="Traditional Arabic" w:cs="Traditional Arabic"/>
          <w:sz w:val="24"/>
          <w:szCs w:val="24"/>
          <w:rtl/>
          <w:lang w:bidi="ar-JO"/>
        </w:rPr>
        <w:t xml:space="preserve">لترخيص: موقع الحضانة، ومبناها، والساحة الخارجية، والالعاب والمطبخ، ومياه الشرب، والوحدة الصحية، والنظافة، اضافة التجهيزات المطلوبة لتوفير السلامة العامة، وذلك وفقا للائحة تنظيم دور الحضانة رقم 11 لعام 2011. </w:t>
      </w:r>
    </w:p>
    <w:p w:rsidR="00D3515D" w:rsidRPr="00D3515D" w:rsidRDefault="00453082"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(84)</w:t>
      </w:r>
      <w:r w:rsidRPr="00D3515D">
        <w:rPr>
          <w:rFonts w:ascii="Traditional Arabic" w:hAnsi="Traditional Arabic" w:cs="Traditional Arabic"/>
          <w:b/>
          <w:bCs/>
          <w:sz w:val="24"/>
          <w:szCs w:val="24"/>
          <w:rtl/>
          <w:lang w:eastAsia="de-DE"/>
        </w:rPr>
        <w:t xml:space="preserve">: </w:t>
      </w:r>
      <w:r w:rsidRPr="00D3515D">
        <w:rPr>
          <w:rFonts w:ascii="Traditional Arabic" w:eastAsiaTheme="minorHAnsi" w:hAnsi="Traditional Arabic" w:cs="Traditional Arabic"/>
          <w:sz w:val="24"/>
          <w:szCs w:val="24"/>
          <w:rtl/>
        </w:rPr>
        <w:t xml:space="preserve">المدارس المهنية: تهدف المدارس المهنية لإعداد الطلبة إعدادا </w:t>
      </w:r>
      <w:r w:rsidR="00D3515D" w:rsidRPr="00D3515D">
        <w:rPr>
          <w:rFonts w:ascii="Traditional Arabic" w:eastAsiaTheme="minorHAnsi" w:hAnsi="Traditional Arabic" w:cs="Traditional Arabic" w:hint="cs"/>
          <w:sz w:val="24"/>
          <w:szCs w:val="24"/>
          <w:rtl/>
        </w:rPr>
        <w:t>مزدوجا، إعدادهم</w:t>
      </w:r>
      <w:r w:rsidRPr="00D3515D">
        <w:rPr>
          <w:rFonts w:ascii="Traditional Arabic" w:eastAsiaTheme="minorHAnsi" w:hAnsi="Traditional Arabic" w:cs="Traditional Arabic"/>
          <w:sz w:val="24"/>
          <w:szCs w:val="24"/>
          <w:rtl/>
        </w:rPr>
        <w:t xml:space="preserve"> للانخراط بسوق العمل من جهة وإلحاقهم بمؤسسات التعليم العالي من جهة أخرى، والتعليم المهني يضم فروع </w:t>
      </w:r>
      <w:r w:rsidR="00D3515D" w:rsidRPr="00D3515D">
        <w:rPr>
          <w:rFonts w:ascii="Traditional Arabic" w:eastAsiaTheme="minorHAnsi" w:hAnsi="Traditional Arabic" w:cs="Traditional Arabic" w:hint="cs"/>
          <w:sz w:val="24"/>
          <w:szCs w:val="24"/>
          <w:rtl/>
        </w:rPr>
        <w:t>مختلفة،</w:t>
      </w:r>
      <w:r w:rsidRPr="00D3515D">
        <w:rPr>
          <w:rFonts w:ascii="Traditional Arabic" w:eastAsiaTheme="minorHAnsi" w:hAnsi="Traditional Arabic" w:cs="Traditional Arabic"/>
          <w:sz w:val="24"/>
          <w:szCs w:val="24"/>
          <w:rtl/>
        </w:rPr>
        <w:t xml:space="preserve"> التعليم الصناعي، </w:t>
      </w:r>
      <w:r w:rsidR="00D3515D" w:rsidRPr="00D3515D">
        <w:rPr>
          <w:rFonts w:ascii="Traditional Arabic" w:eastAsiaTheme="minorHAnsi" w:hAnsi="Traditional Arabic" w:cs="Traditional Arabic" w:hint="cs"/>
          <w:sz w:val="24"/>
          <w:szCs w:val="24"/>
          <w:rtl/>
        </w:rPr>
        <w:t>الزراعي الاقتصاد</w:t>
      </w:r>
      <w:r w:rsidRPr="00D3515D">
        <w:rPr>
          <w:rFonts w:ascii="Traditional Arabic" w:eastAsiaTheme="minorHAnsi" w:hAnsi="Traditional Arabic" w:cs="Traditional Arabic"/>
          <w:sz w:val="24"/>
          <w:szCs w:val="24"/>
          <w:rtl/>
        </w:rPr>
        <w:t xml:space="preserve"> المنزلي والفرع الفندقي. </w:t>
      </w:r>
    </w:p>
    <w:p w:rsidR="00D3515D" w:rsidRPr="00D3515D" w:rsidRDefault="00453082" w:rsidP="00D3515D">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hAnsi="Traditional Arabic" w:cs="Traditional Arabic"/>
          <w:b/>
          <w:bCs/>
          <w:sz w:val="24"/>
          <w:szCs w:val="24"/>
          <w:rtl/>
          <w:lang w:eastAsia="de-DE"/>
        </w:rPr>
        <w:t xml:space="preserve">فهرس </w:t>
      </w:r>
      <w:r w:rsidR="00D3515D">
        <w:rPr>
          <w:rFonts w:ascii="Traditional Arabic" w:hAnsi="Traditional Arabic" w:cs="Traditional Arabic" w:hint="cs"/>
          <w:b/>
          <w:bCs/>
          <w:sz w:val="24"/>
          <w:szCs w:val="24"/>
          <w:rtl/>
          <w:lang w:eastAsia="de-DE"/>
        </w:rPr>
        <w:t>رقم (85)</w:t>
      </w:r>
      <w:r w:rsidR="00FE1D43" w:rsidRPr="00D3515D">
        <w:rPr>
          <w:rFonts w:ascii="Traditional Arabic" w:hAnsi="Traditional Arabic" w:cs="Traditional Arabic"/>
          <w:b/>
          <w:bCs/>
          <w:sz w:val="24"/>
          <w:szCs w:val="24"/>
          <w:rtl/>
          <w:lang w:eastAsia="de-DE"/>
        </w:rPr>
        <w:t>:</w:t>
      </w:r>
      <w:r w:rsidRPr="00D3515D">
        <w:rPr>
          <w:rFonts w:ascii="Traditional Arabic" w:hAnsi="Traditional Arabic" w:cs="Traditional Arabic"/>
          <w:b/>
          <w:bCs/>
          <w:sz w:val="24"/>
          <w:szCs w:val="24"/>
          <w:rtl/>
          <w:lang w:eastAsia="de-DE"/>
        </w:rPr>
        <w:t xml:space="preserve"> </w:t>
      </w:r>
      <w:r w:rsidRPr="00D3515D">
        <w:rPr>
          <w:rFonts w:ascii="Traditional Arabic" w:eastAsia="Times New Roman" w:hAnsi="Traditional Arabic" w:cs="Traditional Arabic"/>
          <w:sz w:val="24"/>
          <w:szCs w:val="24"/>
          <w:rtl/>
          <w:lang w:val="en-GB" w:eastAsia="en-GB"/>
        </w:rPr>
        <w:t>ويرجع قلة الالتحاق بالمدارس المهنية الى: 1. الموروث الثقافي والاجتماعي لدى المجتمع ونظرته لعمل المرأة بالإضافة إلى نظرة المجتمع العامة الدّونية للتعليم المهني والتقني. 2.قلة الوعي لدى مديرات ومعلمات وطالبات المدارس الثانوية بأهمية التعليم المهني والتقني. 3. توجه عدد كبير من الفتيات نحو التعليم المفتوح باعتباره بديلاً لهن، ما عزّز إحجامهن عن الالتحاق بمؤسسات التعليم المهني والتقني. 4.نسبة البطالة بين الإناث مرتفعة: (22%) حيث تزيد بزيادة المست</w:t>
      </w:r>
      <w:r w:rsidR="00A62604" w:rsidRPr="00D3515D">
        <w:rPr>
          <w:rFonts w:ascii="Traditional Arabic" w:eastAsia="Times New Roman" w:hAnsi="Traditional Arabic" w:cs="Traditional Arabic"/>
          <w:sz w:val="24"/>
          <w:szCs w:val="24"/>
          <w:rtl/>
          <w:lang w:val="en-GB" w:eastAsia="en-GB"/>
        </w:rPr>
        <w:t xml:space="preserve">وى التعليمي وتقل بزيادة العمر. </w:t>
      </w:r>
    </w:p>
    <w:p w:rsidR="00A06C8C" w:rsidRDefault="00453082" w:rsidP="00A06C8C">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D3515D">
        <w:rPr>
          <w:rFonts w:ascii="Traditional Arabic" w:eastAsiaTheme="minorHAnsi" w:hAnsi="Traditional Arabic" w:cs="Traditional Arabic"/>
          <w:b/>
          <w:bCs/>
          <w:sz w:val="24"/>
          <w:szCs w:val="24"/>
          <w:rtl/>
        </w:rPr>
        <w:t>فهرس</w:t>
      </w:r>
      <w:r w:rsidR="00850F7B">
        <w:rPr>
          <w:rFonts w:ascii="Traditional Arabic" w:eastAsiaTheme="minorHAnsi" w:hAnsi="Traditional Arabic" w:cs="Traditional Arabic" w:hint="cs"/>
          <w:b/>
          <w:bCs/>
          <w:sz w:val="24"/>
          <w:szCs w:val="24"/>
          <w:rtl/>
        </w:rPr>
        <w:t xml:space="preserve"> رقم (</w:t>
      </w:r>
      <w:r w:rsidR="00FE1D43" w:rsidRPr="00D3515D">
        <w:rPr>
          <w:rFonts w:ascii="Traditional Arabic" w:eastAsiaTheme="minorHAnsi" w:hAnsi="Traditional Arabic" w:cs="Traditional Arabic"/>
          <w:b/>
          <w:bCs/>
          <w:sz w:val="24"/>
          <w:szCs w:val="24"/>
          <w:rtl/>
        </w:rPr>
        <w:t>86</w:t>
      </w:r>
      <w:r w:rsidR="00850F7B">
        <w:rPr>
          <w:rFonts w:ascii="Traditional Arabic" w:eastAsiaTheme="minorHAnsi" w:hAnsi="Traditional Arabic" w:cs="Traditional Arabic" w:hint="cs"/>
          <w:b/>
          <w:bCs/>
          <w:sz w:val="24"/>
          <w:szCs w:val="24"/>
          <w:rtl/>
        </w:rPr>
        <w:t>)</w:t>
      </w:r>
      <w:r w:rsidRPr="00D3515D">
        <w:rPr>
          <w:rFonts w:ascii="Traditional Arabic" w:eastAsiaTheme="minorHAnsi" w:hAnsi="Traditional Arabic" w:cs="Traditional Arabic"/>
          <w:b/>
          <w:bCs/>
          <w:sz w:val="24"/>
          <w:szCs w:val="24"/>
          <w:rtl/>
        </w:rPr>
        <w:t xml:space="preserve">: </w:t>
      </w:r>
      <w:r w:rsidR="0095438E" w:rsidRPr="00D3515D">
        <w:rPr>
          <w:rFonts w:ascii="Traditional Arabic" w:eastAsiaTheme="minorHAnsi" w:hAnsi="Traditional Arabic" w:cs="Traditional Arabic"/>
          <w:sz w:val="24"/>
          <w:szCs w:val="24"/>
          <w:rtl/>
        </w:rPr>
        <w:t xml:space="preserve">من بعض الإجراءات أيضا: 1. </w:t>
      </w:r>
      <w:r w:rsidR="0095438E" w:rsidRPr="00D3515D">
        <w:rPr>
          <w:rFonts w:ascii="Traditional Arabic" w:eastAsia="Times New Roman" w:hAnsi="Traditional Arabic" w:cs="Traditional Arabic"/>
          <w:sz w:val="24"/>
          <w:szCs w:val="24"/>
          <w:rtl/>
        </w:rPr>
        <w:t>لقاءات صفية مع الطلبة بهدف التوعية من مخاطر التسرب وحقوق الطفل .2. عقد لقاءات فردية مع الطلبة المتسربين من خلال زيارات ميدانية هدفها معالجة المشكلات التي تساهم في تسربه من المدرسة. 3. عقد لقاءات جماعية مع أهالي الطلبة في المدارس التي أكثر عرضة للتسرب بهدف توضيح حقوق الطفل ومخاطر التسرب ومخاطر العمل على صحة الطفل النفسية والجسمية.</w:t>
      </w:r>
    </w:p>
    <w:p w:rsidR="00A06C8C" w:rsidRPr="00A06C8C" w:rsidRDefault="00453082" w:rsidP="00A06C8C">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A06C8C">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w:t>
      </w:r>
      <w:r w:rsidR="00FE1D43" w:rsidRPr="00A06C8C">
        <w:rPr>
          <w:rFonts w:ascii="Traditional Arabic" w:eastAsiaTheme="minorHAnsi" w:hAnsi="Traditional Arabic" w:cs="Traditional Arabic"/>
          <w:b/>
          <w:bCs/>
          <w:sz w:val="24"/>
          <w:szCs w:val="24"/>
          <w:rtl/>
        </w:rPr>
        <w:t>87</w:t>
      </w:r>
      <w:r w:rsidR="00850F7B">
        <w:rPr>
          <w:rFonts w:ascii="Traditional Arabic" w:eastAsiaTheme="minorHAnsi" w:hAnsi="Traditional Arabic" w:cs="Traditional Arabic" w:hint="cs"/>
          <w:b/>
          <w:bCs/>
          <w:sz w:val="24"/>
          <w:szCs w:val="24"/>
          <w:rtl/>
        </w:rPr>
        <w:t>)</w:t>
      </w:r>
      <w:r w:rsidRPr="00A06C8C">
        <w:rPr>
          <w:rFonts w:ascii="Traditional Arabic" w:eastAsiaTheme="minorHAnsi" w:hAnsi="Traditional Arabic" w:cs="Traditional Arabic"/>
          <w:b/>
          <w:bCs/>
          <w:sz w:val="24"/>
          <w:szCs w:val="24"/>
          <w:rtl/>
        </w:rPr>
        <w:t xml:space="preserve">: </w:t>
      </w:r>
      <w:r w:rsidRPr="00A06C8C">
        <w:rPr>
          <w:rFonts w:ascii="Traditional Arabic" w:hAnsi="Traditional Arabic" w:cs="Traditional Arabic"/>
          <w:sz w:val="24"/>
          <w:szCs w:val="24"/>
          <w:rtl/>
        </w:rPr>
        <w:t xml:space="preserve">ايضا من الخطط: </w:t>
      </w:r>
      <w:r w:rsidR="00A06C8C" w:rsidRPr="00A06C8C">
        <w:rPr>
          <w:rFonts w:ascii="Traditional Arabic" w:hAnsi="Traditional Arabic" w:cs="Traditional Arabic" w:hint="cs"/>
          <w:sz w:val="24"/>
          <w:szCs w:val="24"/>
          <w:rtl/>
        </w:rPr>
        <w:t>-التوسع</w:t>
      </w:r>
      <w:r w:rsidRPr="00A06C8C">
        <w:rPr>
          <w:rFonts w:ascii="Traditional Arabic" w:hAnsi="Traditional Arabic" w:cs="Traditional Arabic"/>
          <w:sz w:val="24"/>
          <w:szCs w:val="24"/>
          <w:rtl/>
        </w:rPr>
        <w:t xml:space="preserve"> في فتح غرف مصادر في مدارس مديريات التربية ضمن رؤية </w:t>
      </w:r>
      <w:r w:rsidR="00A06C8C" w:rsidRPr="00A06C8C">
        <w:rPr>
          <w:rFonts w:ascii="Traditional Arabic" w:hAnsi="Traditional Arabic" w:cs="Traditional Arabic" w:hint="cs"/>
          <w:sz w:val="24"/>
          <w:szCs w:val="24"/>
          <w:rtl/>
        </w:rPr>
        <w:t>استراتيجية</w:t>
      </w:r>
      <w:r w:rsidRPr="00A06C8C">
        <w:rPr>
          <w:rFonts w:ascii="Traditional Arabic" w:hAnsi="Traditional Arabic" w:cs="Traditional Arabic"/>
          <w:sz w:val="24"/>
          <w:szCs w:val="24"/>
          <w:rtl/>
        </w:rPr>
        <w:t xml:space="preserve"> مقرة من حيث توافر الغرفة ضمن المبنى المدرسي واعتماد تعيين موظفين.</w:t>
      </w:r>
      <w:r w:rsidRPr="00A06C8C">
        <w:rPr>
          <w:rFonts w:ascii="Traditional Arabic" w:eastAsiaTheme="minorHAnsi" w:hAnsi="Traditional Arabic" w:cs="Traditional Arabic"/>
          <w:b/>
          <w:bCs/>
          <w:sz w:val="24"/>
          <w:szCs w:val="24"/>
          <w:rtl/>
        </w:rPr>
        <w:t xml:space="preserve"> و</w:t>
      </w:r>
      <w:r w:rsidRPr="00A06C8C">
        <w:rPr>
          <w:rFonts w:ascii="Traditional Arabic" w:hAnsi="Traditional Arabic" w:cs="Traditional Arabic"/>
          <w:sz w:val="24"/>
          <w:szCs w:val="24"/>
          <w:rtl/>
          <w:lang w:bidi="ar-JO"/>
        </w:rPr>
        <w:t xml:space="preserve">توعية الأهالي والمجتمع ليكونوا مدركين لاحتياجات ذوي الإعاقة ودمجهم في المجتمع. </w:t>
      </w:r>
    </w:p>
    <w:p w:rsidR="00A06C8C" w:rsidRPr="00A06C8C" w:rsidRDefault="00263744" w:rsidP="00A06C8C">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A06C8C">
        <w:rPr>
          <w:rFonts w:ascii="Traditional Arabic" w:eastAsiaTheme="minorHAnsi" w:hAnsi="Traditional Arabic" w:cs="Traditional Arabic"/>
          <w:b/>
          <w:bCs/>
          <w:sz w:val="24"/>
          <w:szCs w:val="24"/>
          <w:rtl/>
          <w:lang w:bidi="ar-JO"/>
        </w:rPr>
        <w:t>ف</w:t>
      </w:r>
      <w:r w:rsidR="00453082" w:rsidRPr="00A06C8C">
        <w:rPr>
          <w:rFonts w:ascii="Traditional Arabic" w:eastAsia="Times New Roman" w:hAnsi="Traditional Arabic" w:cs="Traditional Arabic"/>
          <w:b/>
          <w:bCs/>
          <w:sz w:val="24"/>
          <w:szCs w:val="24"/>
          <w:rtl/>
        </w:rPr>
        <w:t xml:space="preserve">هرس </w:t>
      </w:r>
      <w:r w:rsidR="00850F7B">
        <w:rPr>
          <w:rFonts w:ascii="Traditional Arabic" w:eastAsia="Times New Roman" w:hAnsi="Traditional Arabic" w:cs="Traditional Arabic" w:hint="cs"/>
          <w:b/>
          <w:bCs/>
          <w:sz w:val="24"/>
          <w:szCs w:val="24"/>
          <w:rtl/>
        </w:rPr>
        <w:t>رقم(</w:t>
      </w:r>
      <w:r w:rsidR="00FE1D43" w:rsidRPr="00A06C8C">
        <w:rPr>
          <w:rFonts w:ascii="Traditional Arabic" w:eastAsia="Times New Roman" w:hAnsi="Traditional Arabic" w:cs="Traditional Arabic"/>
          <w:b/>
          <w:bCs/>
          <w:sz w:val="24"/>
          <w:szCs w:val="24"/>
          <w:rtl/>
        </w:rPr>
        <w:t>88</w:t>
      </w:r>
      <w:r w:rsidR="00850F7B">
        <w:rPr>
          <w:rFonts w:ascii="Traditional Arabic" w:eastAsia="Times New Roman" w:hAnsi="Traditional Arabic" w:cs="Traditional Arabic" w:hint="cs"/>
          <w:b/>
          <w:bCs/>
          <w:sz w:val="24"/>
          <w:szCs w:val="24"/>
          <w:rtl/>
        </w:rPr>
        <w:t>)</w:t>
      </w:r>
      <w:r w:rsidR="00453082" w:rsidRPr="00A06C8C">
        <w:rPr>
          <w:rFonts w:ascii="Traditional Arabic" w:eastAsia="Times New Roman" w:hAnsi="Traditional Arabic" w:cs="Traditional Arabic"/>
          <w:b/>
          <w:bCs/>
          <w:sz w:val="24"/>
          <w:szCs w:val="24"/>
          <w:rtl/>
        </w:rPr>
        <w:t>:</w:t>
      </w:r>
      <w:r w:rsidRPr="00A06C8C">
        <w:rPr>
          <w:rFonts w:ascii="Traditional Arabic" w:eastAsia="Times New Roman" w:hAnsi="Traditional Arabic" w:cs="Traditional Arabic"/>
          <w:b/>
          <w:bCs/>
          <w:sz w:val="24"/>
          <w:szCs w:val="24"/>
          <w:rtl/>
        </w:rPr>
        <w:t xml:space="preserve"> </w:t>
      </w:r>
      <w:r w:rsidRPr="00A06C8C">
        <w:rPr>
          <w:rFonts w:ascii="Traditional Arabic" w:hAnsi="Traditional Arabic" w:cs="Traditional Arabic"/>
          <w:sz w:val="24"/>
          <w:szCs w:val="24"/>
          <w:rtl/>
        </w:rPr>
        <w:t xml:space="preserve">كما تم التأكيد على أهمية التربية السياسية والمدنية في النظام </w:t>
      </w:r>
      <w:r w:rsidR="00A06C8C" w:rsidRPr="00A06C8C">
        <w:rPr>
          <w:rFonts w:ascii="Traditional Arabic" w:hAnsi="Traditional Arabic" w:cs="Traditional Arabic" w:hint="cs"/>
          <w:sz w:val="24"/>
          <w:szCs w:val="24"/>
          <w:rtl/>
        </w:rPr>
        <w:t>التربوي، كما</w:t>
      </w:r>
      <w:r w:rsidRPr="00A06C8C">
        <w:rPr>
          <w:rFonts w:ascii="Traditional Arabic" w:hAnsi="Traditional Arabic" w:cs="Traditional Arabic"/>
          <w:sz w:val="24"/>
          <w:szCs w:val="24"/>
          <w:rtl/>
          <w:lang w:bidi="ar-JO"/>
        </w:rPr>
        <w:t xml:space="preserve"> تم اعتبار قضية المساواة بين الجنسين واحدة من أبرز القضايا التي سيتم العمل عليها في خطط الوزارة المستقبلية ضمن آفاق التعليم الفلسطيني لما بعد العام 2015.</w:t>
      </w:r>
    </w:p>
    <w:p w:rsidR="00A06C8C" w:rsidRPr="00A06C8C" w:rsidRDefault="00453082" w:rsidP="00A06C8C">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A06C8C">
        <w:rPr>
          <w:rFonts w:ascii="Traditional Arabic" w:eastAsia="Times New Roman" w:hAnsi="Traditional Arabic" w:cs="Traditional Arabic"/>
          <w:b/>
          <w:bCs/>
          <w:sz w:val="24"/>
          <w:szCs w:val="24"/>
          <w:rtl/>
        </w:rPr>
        <w:t>فهرس</w:t>
      </w:r>
      <w:r w:rsidR="00850F7B">
        <w:rPr>
          <w:rFonts w:ascii="Traditional Arabic" w:eastAsia="Times New Roman" w:hAnsi="Traditional Arabic" w:cs="Traditional Arabic" w:hint="cs"/>
          <w:b/>
          <w:bCs/>
          <w:sz w:val="24"/>
          <w:szCs w:val="24"/>
          <w:rtl/>
        </w:rPr>
        <w:t xml:space="preserve"> رقم(</w:t>
      </w:r>
      <w:r w:rsidR="00850F7B" w:rsidRPr="00A06C8C">
        <w:rPr>
          <w:rFonts w:ascii="Traditional Arabic" w:eastAsia="Times New Roman" w:hAnsi="Traditional Arabic" w:cs="Traditional Arabic" w:hint="cs"/>
          <w:b/>
          <w:bCs/>
          <w:sz w:val="24"/>
          <w:szCs w:val="24"/>
          <w:rtl/>
        </w:rPr>
        <w:t>89</w:t>
      </w:r>
      <w:r w:rsidR="00850F7B">
        <w:rPr>
          <w:rFonts w:ascii="Traditional Arabic" w:eastAsia="Times New Roman" w:hAnsi="Traditional Arabic" w:cs="Traditional Arabic" w:hint="cs"/>
          <w:b/>
          <w:bCs/>
          <w:sz w:val="24"/>
          <w:szCs w:val="24"/>
          <w:rtl/>
        </w:rPr>
        <w:t>)</w:t>
      </w:r>
      <w:r w:rsidRPr="00A06C8C">
        <w:rPr>
          <w:rFonts w:ascii="Traditional Arabic" w:eastAsia="Times New Roman" w:hAnsi="Traditional Arabic" w:cs="Traditional Arabic"/>
          <w:b/>
          <w:bCs/>
          <w:sz w:val="24"/>
          <w:szCs w:val="24"/>
          <w:rtl/>
        </w:rPr>
        <w:t xml:space="preserve">: </w:t>
      </w:r>
      <w:r w:rsidR="00263744" w:rsidRPr="00A06C8C">
        <w:rPr>
          <w:rFonts w:ascii="Traditional Arabic" w:eastAsiaTheme="minorHAnsi" w:hAnsi="Traditional Arabic" w:cs="Traditional Arabic"/>
          <w:sz w:val="24"/>
          <w:szCs w:val="24"/>
          <w:rtl/>
          <w:lang w:eastAsia="zh-TW"/>
        </w:rPr>
        <w:t xml:space="preserve">ففي العام </w:t>
      </w:r>
      <w:r w:rsidR="00263744" w:rsidRPr="00A06C8C">
        <w:rPr>
          <w:rFonts w:ascii="Traditional Arabic" w:hAnsi="Traditional Arabic" w:cs="Traditional Arabic"/>
          <w:sz w:val="24"/>
          <w:szCs w:val="24"/>
          <w:rtl/>
        </w:rPr>
        <w:t>(</w:t>
      </w:r>
      <w:r w:rsidR="00263744" w:rsidRPr="00A06C8C">
        <w:rPr>
          <w:rFonts w:ascii="Traditional Arabic" w:eastAsiaTheme="minorHAnsi" w:hAnsi="Traditional Arabic" w:cs="Traditional Arabic"/>
          <w:sz w:val="24"/>
          <w:szCs w:val="24"/>
          <w:rtl/>
          <w:lang w:bidi="ar-JO"/>
        </w:rPr>
        <w:t>2008</w:t>
      </w:r>
      <w:r w:rsidR="00263744" w:rsidRPr="00A06C8C">
        <w:rPr>
          <w:rFonts w:ascii="Traditional Arabic" w:hAnsi="Traditional Arabic" w:cs="Traditional Arabic"/>
          <w:sz w:val="24"/>
          <w:szCs w:val="24"/>
          <w:rtl/>
        </w:rPr>
        <w:t xml:space="preserve">) وضعت الوزارة بالتعاون مع مؤسسات التعليم العالي الفلسطينية واليونسكو وقسم التعليم في وكالة الغوث ومؤسسات المجتمع المدني التربوية </w:t>
      </w:r>
      <w:r w:rsidR="00CC2342" w:rsidRPr="00A06C8C">
        <w:rPr>
          <w:rFonts w:ascii="Traditional Arabic" w:hAnsi="Traditional Arabic" w:cs="Traditional Arabic" w:hint="cs"/>
          <w:sz w:val="24"/>
          <w:szCs w:val="24"/>
          <w:rtl/>
        </w:rPr>
        <w:t>استراتيجية</w:t>
      </w:r>
      <w:r w:rsidR="00263744" w:rsidRPr="00A06C8C">
        <w:rPr>
          <w:rFonts w:ascii="Traditional Arabic" w:hAnsi="Traditional Arabic" w:cs="Traditional Arabic"/>
          <w:sz w:val="24"/>
          <w:szCs w:val="24"/>
          <w:rtl/>
        </w:rPr>
        <w:t xml:space="preserve"> لإعداد المعلمين وتأهيلهم من أجل تطوير نوعية التعليم في فلسطين.</w:t>
      </w:r>
    </w:p>
    <w:p w:rsidR="00A06C8C" w:rsidRDefault="00FE1D43"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A06C8C">
        <w:rPr>
          <w:rFonts w:ascii="Traditional Arabic" w:eastAsia="Times New Roman" w:hAnsi="Traditional Arabic" w:cs="Traditional Arabic"/>
          <w:b/>
          <w:bCs/>
          <w:sz w:val="24"/>
          <w:szCs w:val="24"/>
          <w:rtl/>
        </w:rPr>
        <w:t xml:space="preserve">فهرس </w:t>
      </w:r>
      <w:r w:rsidR="00850F7B">
        <w:rPr>
          <w:rFonts w:ascii="Traditional Arabic" w:eastAsia="Times New Roman" w:hAnsi="Traditional Arabic" w:cs="Traditional Arabic" w:hint="cs"/>
          <w:b/>
          <w:bCs/>
          <w:sz w:val="24"/>
          <w:szCs w:val="24"/>
          <w:rtl/>
        </w:rPr>
        <w:t>رقم(90)</w:t>
      </w:r>
      <w:r w:rsidRPr="00A06C8C">
        <w:rPr>
          <w:rFonts w:ascii="Traditional Arabic" w:eastAsia="Times New Roman" w:hAnsi="Traditional Arabic" w:cs="Traditional Arabic"/>
          <w:b/>
          <w:bCs/>
          <w:sz w:val="24"/>
          <w:szCs w:val="24"/>
          <w:rtl/>
        </w:rPr>
        <w:t xml:space="preserve">: </w:t>
      </w:r>
      <w:r w:rsidRPr="00A06C8C">
        <w:rPr>
          <w:rFonts w:ascii="Traditional Arabic" w:eastAsia="Times New Roman" w:hAnsi="Traditional Arabic" w:cs="Traditional Arabic"/>
          <w:sz w:val="24"/>
          <w:szCs w:val="24"/>
          <w:rtl/>
          <w:lang w:eastAsia="de-DE"/>
        </w:rPr>
        <w:t xml:space="preserve">نص القرار بقانون بشأن التربية والتعليم لعام 2017 في المادة 50 منه: “يعاقب بالحبس مدة لا تزيد على سنة، او دفع غرامة مالية لا تزيد قيمتها على (1000) دينار أردني او ما يعادلها في العملة </w:t>
      </w:r>
      <w:r w:rsidRPr="00A06C8C">
        <w:rPr>
          <w:rFonts w:ascii="Traditional Arabic" w:eastAsia="Times New Roman" w:hAnsi="Traditional Arabic" w:cs="Traditional Arabic"/>
          <w:sz w:val="24"/>
          <w:szCs w:val="24"/>
          <w:rtl/>
          <w:lang w:eastAsia="de-DE"/>
        </w:rPr>
        <w:lastRenderedPageBreak/>
        <w:t>المتداولة، او بكلتا العقوبتين: أ.كل ولي امر يمتنع عن الحاق او يسحب ابنه او ابنته من المؤسسة التعليمية دون سن السادسة عشر. ب.كل شخص يمنع التحاق أي طفل او يؤثر بأية وسيلة كانت على التحاقه بأية مؤسسة تعليمية دون سن السادسة عشر."</w:t>
      </w:r>
    </w:p>
    <w:p w:rsidR="00A06C8C" w:rsidRPr="00A06C8C" w:rsidRDefault="00FE1D43"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A06C8C">
        <w:rPr>
          <w:rFonts w:ascii="Traditional Arabic" w:eastAsia="Times New Roman" w:hAnsi="Traditional Arabic" w:cs="Traditional Arabic"/>
          <w:b/>
          <w:bCs/>
          <w:sz w:val="24"/>
          <w:szCs w:val="24"/>
          <w:rtl/>
        </w:rPr>
        <w:t xml:space="preserve">فهرس </w:t>
      </w:r>
      <w:r w:rsidR="00850F7B">
        <w:rPr>
          <w:rFonts w:ascii="Traditional Arabic" w:eastAsia="Times New Roman" w:hAnsi="Traditional Arabic" w:cs="Traditional Arabic" w:hint="cs"/>
          <w:b/>
          <w:bCs/>
          <w:sz w:val="24"/>
          <w:szCs w:val="24"/>
          <w:rtl/>
        </w:rPr>
        <w:t>رقم (91)</w:t>
      </w:r>
      <w:r w:rsidRPr="00A06C8C">
        <w:rPr>
          <w:rFonts w:ascii="Traditional Arabic" w:eastAsia="Times New Roman" w:hAnsi="Traditional Arabic" w:cs="Traditional Arabic"/>
          <w:b/>
          <w:bCs/>
          <w:sz w:val="24"/>
          <w:szCs w:val="24"/>
          <w:rtl/>
        </w:rPr>
        <w:t xml:space="preserve">: </w:t>
      </w:r>
      <w:r w:rsidRPr="00A06C8C">
        <w:rPr>
          <w:rFonts w:ascii="Traditional Arabic" w:eastAsia="SimSun" w:hAnsi="Traditional Arabic" w:cs="Traditional Arabic"/>
          <w:sz w:val="24"/>
          <w:szCs w:val="24"/>
          <w:rtl/>
          <w:lang w:eastAsia="zh-CN"/>
        </w:rPr>
        <w:t xml:space="preserve">يجري العمل على تطوير خطة شاملة ومتكاملة لتطوير المناهج بما يشمل كل المتغيرات ذات العلاقة، وإعادة النظر في المناهج من حيث طولها ومحتواها وعددها وترتيب وحداتها، والنشاطات المتضمنة فيها. </w:t>
      </w:r>
    </w:p>
    <w:p w:rsidR="00850F7B" w:rsidRPr="00850F7B" w:rsidRDefault="0095438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A06C8C">
        <w:rPr>
          <w:rFonts w:ascii="Traditional Arabic" w:eastAsia="Times New Roman" w:hAnsi="Traditional Arabic" w:cs="Traditional Arabic"/>
          <w:b/>
          <w:bCs/>
          <w:sz w:val="24"/>
          <w:szCs w:val="24"/>
          <w:rtl/>
        </w:rPr>
        <w:t xml:space="preserve">فهرس </w:t>
      </w:r>
      <w:r w:rsidR="00850F7B">
        <w:rPr>
          <w:rFonts w:ascii="Traditional Arabic" w:eastAsia="Times New Roman" w:hAnsi="Traditional Arabic" w:cs="Traditional Arabic" w:hint="cs"/>
          <w:b/>
          <w:bCs/>
          <w:sz w:val="24"/>
          <w:szCs w:val="24"/>
          <w:rtl/>
        </w:rPr>
        <w:t>رقم (92)</w:t>
      </w:r>
      <w:r w:rsidRPr="00A06C8C">
        <w:rPr>
          <w:rFonts w:ascii="Traditional Arabic" w:eastAsia="Times New Roman" w:hAnsi="Traditional Arabic" w:cs="Traditional Arabic"/>
          <w:b/>
          <w:bCs/>
          <w:sz w:val="24"/>
          <w:szCs w:val="24"/>
          <w:rtl/>
        </w:rPr>
        <w:t xml:space="preserve">: </w:t>
      </w:r>
      <w:r w:rsidR="00B17636" w:rsidRPr="00A06C8C">
        <w:rPr>
          <w:rFonts w:ascii="Traditional Arabic" w:hAnsi="Traditional Arabic" w:cs="Traditional Arabic"/>
          <w:sz w:val="24"/>
          <w:szCs w:val="24"/>
          <w:rtl/>
        </w:rPr>
        <w:t xml:space="preserve">بلغ عدد </w:t>
      </w:r>
      <w:r w:rsidR="00B17636" w:rsidRPr="00A06C8C">
        <w:rPr>
          <w:rFonts w:ascii="Traditional Arabic" w:hAnsi="Traditional Arabic" w:cs="Traditional Arabic"/>
          <w:sz w:val="24"/>
          <w:szCs w:val="24"/>
          <w:rtl/>
          <w:lang w:val="en-GB" w:eastAsia="en-GB"/>
        </w:rPr>
        <w:t xml:space="preserve">المدارس التي تعطل فيها الدوام جزئياً " 27 " مدرسة بواقع " 20 " اعتداء؛ حيث تنوعت الأسباب ومنها عدم تمكن المعلمين والمعلمات، والطلبة من الوصول إلى مدارسهم إما بسبب إغلاق الحواجز العسكرية أو البوابات أو إغلاق الشوارع المؤدية لتلك المدارس أو إطلاق القنابل المسيلة للدموع والقنابل الصوتية والرصاص المطاطي أو إنهاء الدوام في تلك المدارس بأوامر عسكرية لإقامة الاحتفالات الدينية للمستوطنين حيث تأثر بذلك " 7379 " طالباً وطالبة و " 534 " معلماً ومعلمة، مما أدى إلى هدر    " 357 " حصة تعليمية. وأيضا </w:t>
      </w:r>
      <w:r w:rsidR="00B17636" w:rsidRPr="00A06C8C">
        <w:rPr>
          <w:rFonts w:ascii="Traditional Arabic" w:eastAsia="Times New Roman" w:hAnsi="Traditional Arabic" w:cs="Traditional Arabic"/>
          <w:sz w:val="24"/>
          <w:szCs w:val="24"/>
          <w:shd w:val="clear" w:color="auto" w:fill="FFFFFF"/>
          <w:rtl/>
          <w:lang w:val="en-GB" w:eastAsia="en-GB"/>
        </w:rPr>
        <w:t xml:space="preserve">تعرضت " 198 </w:t>
      </w:r>
      <w:r w:rsidR="00850F7B">
        <w:rPr>
          <w:rFonts w:ascii="Traditional Arabic" w:eastAsia="Times New Roman" w:hAnsi="Traditional Arabic" w:cs="Traditional Arabic" w:hint="cs"/>
          <w:sz w:val="24"/>
          <w:szCs w:val="24"/>
          <w:shd w:val="clear" w:color="auto" w:fill="FFFFFF"/>
          <w:rtl/>
          <w:lang w:val="en-GB" w:eastAsia="en-GB"/>
        </w:rPr>
        <w:t>"</w:t>
      </w:r>
      <w:r w:rsidR="00850F7B" w:rsidRPr="00A06C8C">
        <w:rPr>
          <w:rFonts w:ascii="Traditional Arabic" w:eastAsia="Times New Roman" w:hAnsi="Traditional Arabic" w:cs="Traditional Arabic" w:hint="cs"/>
          <w:sz w:val="24"/>
          <w:szCs w:val="24"/>
          <w:shd w:val="clear" w:color="auto" w:fill="FFFFFF"/>
          <w:rtl/>
          <w:lang w:val="en-GB" w:eastAsia="en-GB"/>
        </w:rPr>
        <w:t xml:space="preserve"> مؤسسة</w:t>
      </w:r>
      <w:r w:rsidR="00B17636" w:rsidRPr="00A06C8C">
        <w:rPr>
          <w:rFonts w:ascii="Traditional Arabic" w:eastAsia="Times New Roman" w:hAnsi="Traditional Arabic" w:cs="Traditional Arabic"/>
          <w:sz w:val="24"/>
          <w:szCs w:val="24"/>
          <w:shd w:val="clear" w:color="auto" w:fill="FFFFFF"/>
          <w:rtl/>
          <w:lang w:val="en-GB" w:eastAsia="en-GB"/>
        </w:rPr>
        <w:t xml:space="preserve"> ومدرسة حكومية منها "3 " مؤسسات في قطاع غزة و " 187 " مدرسة تعرضت للقصف الجوي والأرضي و" 8 " مدارس في الضفة. قامت قوات الاحتلال باقتحام واحتلال مباني مدرسية وتحويلها إلى ثكنات عسكرية ومراكز تجميع معتقلين وتم احتلال " 5 " مدارس.</w:t>
      </w:r>
    </w:p>
    <w:p w:rsidR="00850F7B" w:rsidRPr="00850F7B" w:rsidRDefault="00B17636"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hAnsi="Traditional Arabic" w:cs="Traditional Arabic"/>
          <w:b/>
          <w:bCs/>
          <w:sz w:val="24"/>
          <w:szCs w:val="24"/>
          <w:rtl/>
          <w:lang w:eastAsia="de-DE"/>
        </w:rPr>
        <w:t>فهرس</w:t>
      </w:r>
      <w:r w:rsidR="00850F7B" w:rsidRPr="00850F7B">
        <w:rPr>
          <w:rFonts w:ascii="Traditional Arabic" w:hAnsi="Traditional Arabic" w:cs="Traditional Arabic" w:hint="cs"/>
          <w:b/>
          <w:bCs/>
          <w:sz w:val="24"/>
          <w:szCs w:val="24"/>
          <w:rtl/>
          <w:lang w:eastAsia="de-DE"/>
        </w:rPr>
        <w:t xml:space="preserve"> رقم (93): </w:t>
      </w:r>
      <w:r w:rsidR="00850F7B" w:rsidRPr="00850F7B">
        <w:rPr>
          <w:rFonts w:ascii="Traditional Arabic" w:hAnsi="Traditional Arabic" w:cs="Traditional Arabic" w:hint="cs"/>
          <w:sz w:val="24"/>
          <w:szCs w:val="24"/>
          <w:rtl/>
          <w:lang w:eastAsia="de-DE"/>
        </w:rPr>
        <w:t>فالمدارس</w:t>
      </w:r>
      <w:r w:rsidRPr="00850F7B">
        <w:rPr>
          <w:rFonts w:ascii="Traditional Arabic" w:eastAsia="Times New Roman" w:hAnsi="Traditional Arabic" w:cs="Traditional Arabic"/>
          <w:sz w:val="24"/>
          <w:szCs w:val="24"/>
          <w:rtl/>
          <w:lang w:val="en-GB" w:eastAsia="en-GB"/>
        </w:rPr>
        <w:t xml:space="preserve"> التابعة لوزارة التربية ومدارس وكالة الغوث تدرس المنهاج الفلسطيني، والمدارس التابعة للبلدية تدرس المناهج المفروضة من البلدية، وللمدارس الخاصة برامجها الخاصة بها. وتحاول قوات الاحتلال استقطاب المدارس الخاصة ومدارس المقاولات لتدريس المناهج الإسرائيلية.</w:t>
      </w:r>
    </w:p>
    <w:p w:rsidR="00850F7B" w:rsidRPr="00850F7B" w:rsidRDefault="00B17636"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hAnsi="Traditional Arabic" w:cs="Traditional Arabic"/>
          <w:b/>
          <w:bCs/>
          <w:sz w:val="24"/>
          <w:szCs w:val="24"/>
          <w:rtl/>
          <w:lang w:val="en-GB" w:eastAsia="de-DE"/>
        </w:rPr>
        <w:t xml:space="preserve">فهرس </w:t>
      </w:r>
      <w:r w:rsidR="00850F7B">
        <w:rPr>
          <w:rFonts w:ascii="Traditional Arabic" w:hAnsi="Traditional Arabic" w:cs="Traditional Arabic" w:hint="cs"/>
          <w:b/>
          <w:bCs/>
          <w:sz w:val="24"/>
          <w:szCs w:val="24"/>
          <w:rtl/>
          <w:lang w:val="en-GB" w:eastAsia="de-DE"/>
        </w:rPr>
        <w:t>رقم (94)</w:t>
      </w:r>
      <w:r w:rsidRPr="00850F7B">
        <w:rPr>
          <w:rFonts w:ascii="Traditional Arabic" w:hAnsi="Traditional Arabic" w:cs="Traditional Arabic"/>
          <w:b/>
          <w:bCs/>
          <w:sz w:val="24"/>
          <w:szCs w:val="24"/>
          <w:rtl/>
          <w:lang w:val="en-GB" w:eastAsia="de-DE"/>
        </w:rPr>
        <w:t xml:space="preserve">: </w:t>
      </w:r>
      <w:r w:rsidR="00FE1D43" w:rsidRPr="00850F7B">
        <w:rPr>
          <w:rFonts w:ascii="Traditional Arabic" w:eastAsia="Times New Roman" w:hAnsi="Traditional Arabic" w:cs="Traditional Arabic"/>
          <w:sz w:val="24"/>
          <w:szCs w:val="24"/>
          <w:rtl/>
          <w:lang w:val="en-GB" w:eastAsia="en-GB"/>
        </w:rPr>
        <w:t>تخصص الحكومة الفلسطينية</w:t>
      </w:r>
      <w:r w:rsidR="003B3309" w:rsidRPr="00850F7B">
        <w:rPr>
          <w:rFonts w:ascii="Traditional Arabic" w:eastAsia="Times New Roman" w:hAnsi="Traditional Arabic" w:cs="Traditional Arabic"/>
          <w:sz w:val="24"/>
          <w:szCs w:val="24"/>
          <w:rtl/>
          <w:lang w:val="en-GB" w:eastAsia="en-GB"/>
        </w:rPr>
        <w:t xml:space="preserve"> علاوة إضافية للتعليم في القدس تقدر بـ "1500 </w:t>
      </w:r>
      <w:r w:rsidR="00850F7B" w:rsidRPr="00850F7B">
        <w:rPr>
          <w:rFonts w:ascii="Traditional Arabic" w:eastAsia="Times New Roman" w:hAnsi="Traditional Arabic" w:cs="Traditional Arabic" w:hint="cs"/>
          <w:sz w:val="24"/>
          <w:szCs w:val="24"/>
          <w:rtl/>
          <w:lang w:val="en-GB" w:eastAsia="en-GB"/>
        </w:rPr>
        <w:t>شيكل" إلا</w:t>
      </w:r>
      <w:r w:rsidR="00850F7B">
        <w:rPr>
          <w:rFonts w:ascii="Traditional Arabic" w:eastAsia="Times New Roman" w:hAnsi="Traditional Arabic" w:cs="Traditional Arabic"/>
          <w:sz w:val="24"/>
          <w:szCs w:val="24"/>
          <w:rtl/>
          <w:lang w:val="en-GB" w:eastAsia="en-GB"/>
        </w:rPr>
        <w:t xml:space="preserve"> </w:t>
      </w:r>
      <w:r w:rsidR="003B3309" w:rsidRPr="00850F7B">
        <w:rPr>
          <w:rFonts w:ascii="Traditional Arabic" w:eastAsia="Times New Roman" w:hAnsi="Traditional Arabic" w:cs="Traditional Arabic"/>
          <w:sz w:val="24"/>
          <w:szCs w:val="24"/>
          <w:rtl/>
          <w:lang w:val="en-GB" w:eastAsia="en-GB"/>
        </w:rPr>
        <w:t xml:space="preserve">أن رواتب العاملين في القدس ما زالت متدنية ولا تصل إلى مستوى خط الفقر في القدس الذي وصلت </w:t>
      </w:r>
      <w:r w:rsidR="00850F7B" w:rsidRPr="00850F7B">
        <w:rPr>
          <w:rFonts w:ascii="Traditional Arabic" w:eastAsia="Times New Roman" w:hAnsi="Traditional Arabic" w:cs="Traditional Arabic" w:hint="cs"/>
          <w:sz w:val="24"/>
          <w:szCs w:val="24"/>
          <w:rtl/>
          <w:lang w:val="en-GB" w:eastAsia="en-GB"/>
        </w:rPr>
        <w:t>نسبته ل</w:t>
      </w:r>
      <w:r w:rsidR="003B3309" w:rsidRPr="00850F7B">
        <w:rPr>
          <w:rFonts w:ascii="Traditional Arabic" w:eastAsia="Times New Roman" w:hAnsi="Traditional Arabic" w:cs="Traditional Arabic"/>
          <w:sz w:val="24"/>
          <w:szCs w:val="24"/>
          <w:rtl/>
          <w:lang w:val="en-GB" w:eastAsia="en-GB"/>
        </w:rPr>
        <w:t xml:space="preserve">"4300 </w:t>
      </w:r>
      <w:r w:rsidR="00850F7B" w:rsidRPr="00850F7B">
        <w:rPr>
          <w:rFonts w:ascii="Traditional Arabic" w:eastAsia="Times New Roman" w:hAnsi="Traditional Arabic" w:cs="Traditional Arabic" w:hint="cs"/>
          <w:sz w:val="24"/>
          <w:szCs w:val="24"/>
          <w:rtl/>
          <w:lang w:val="en-GB" w:eastAsia="en-GB"/>
        </w:rPr>
        <w:t>شيكل</w:t>
      </w:r>
      <w:r w:rsidR="003B3309" w:rsidRPr="00850F7B">
        <w:rPr>
          <w:rFonts w:ascii="Traditional Arabic" w:eastAsia="Times New Roman" w:hAnsi="Traditional Arabic" w:cs="Traditional Arabic"/>
          <w:sz w:val="24"/>
          <w:szCs w:val="24"/>
          <w:rtl/>
          <w:lang w:val="en-GB" w:eastAsia="en-GB"/>
        </w:rPr>
        <w:t>" علما أن نسبة العائلات المقدسية التي دون خط الفقر وصلت (65%).</w:t>
      </w:r>
    </w:p>
    <w:p w:rsidR="00850F7B" w:rsidRPr="00850F7B" w:rsidRDefault="00FE1D43"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hAnsi="Traditional Arabic" w:cs="Traditional Arabic"/>
          <w:b/>
          <w:bCs/>
          <w:sz w:val="24"/>
          <w:szCs w:val="24"/>
          <w:rtl/>
          <w:lang w:val="en-GB" w:eastAsia="de-DE"/>
        </w:rPr>
        <w:t>فهرس</w:t>
      </w:r>
      <w:r w:rsidR="00850F7B">
        <w:rPr>
          <w:rFonts w:ascii="Traditional Arabic" w:hAnsi="Traditional Arabic" w:cs="Traditional Arabic" w:hint="cs"/>
          <w:b/>
          <w:bCs/>
          <w:sz w:val="24"/>
          <w:szCs w:val="24"/>
          <w:rtl/>
          <w:lang w:val="en-GB" w:eastAsia="de-DE"/>
        </w:rPr>
        <w:t xml:space="preserve"> رقم</w:t>
      </w:r>
      <w:r w:rsidRPr="00850F7B">
        <w:rPr>
          <w:rFonts w:ascii="Traditional Arabic" w:hAnsi="Traditional Arabic" w:cs="Traditional Arabic"/>
          <w:b/>
          <w:bCs/>
          <w:sz w:val="24"/>
          <w:szCs w:val="24"/>
          <w:rtl/>
          <w:lang w:val="en-GB" w:eastAsia="de-DE"/>
        </w:rPr>
        <w:t xml:space="preserve"> </w:t>
      </w:r>
      <w:r w:rsidR="00850F7B">
        <w:rPr>
          <w:rFonts w:ascii="Traditional Arabic" w:hAnsi="Traditional Arabic" w:cs="Traditional Arabic" w:hint="cs"/>
          <w:b/>
          <w:bCs/>
          <w:sz w:val="24"/>
          <w:szCs w:val="24"/>
          <w:rtl/>
          <w:lang w:val="en-GB" w:eastAsia="de-DE"/>
        </w:rPr>
        <w:t>(95)</w:t>
      </w:r>
      <w:r w:rsidR="00B17636" w:rsidRPr="00850F7B">
        <w:rPr>
          <w:rFonts w:ascii="Traditional Arabic" w:hAnsi="Traditional Arabic" w:cs="Traditional Arabic"/>
          <w:b/>
          <w:bCs/>
          <w:sz w:val="24"/>
          <w:szCs w:val="24"/>
          <w:rtl/>
          <w:lang w:val="en-GB" w:eastAsia="de-DE"/>
        </w:rPr>
        <w:t xml:space="preserve">: </w:t>
      </w:r>
      <w:r w:rsidR="003B3309" w:rsidRPr="00850F7B">
        <w:rPr>
          <w:rFonts w:ascii="Traditional Arabic" w:hAnsi="Traditional Arabic" w:cs="Traditional Arabic"/>
          <w:sz w:val="24"/>
          <w:szCs w:val="24"/>
          <w:rtl/>
          <w:lang w:val="en-GB" w:eastAsia="de-DE"/>
        </w:rPr>
        <w:t xml:space="preserve">من أهداف اللجنة: </w:t>
      </w:r>
      <w:r w:rsidR="003B3309" w:rsidRPr="00850F7B">
        <w:rPr>
          <w:rFonts w:ascii="Traditional Arabic" w:eastAsiaTheme="minorHAnsi" w:hAnsi="Traditional Arabic" w:cs="Traditional Arabic"/>
          <w:sz w:val="24"/>
          <w:szCs w:val="24"/>
          <w:rtl/>
        </w:rPr>
        <w:t xml:space="preserve">2. بناء قدرات المؤسسات الاهلية والحكومية الرعاية للأطفال والطلائع والعاملين فيها. 3. تعزيز الهوية الوطنية للأطفال والطلائع والقيم </w:t>
      </w:r>
      <w:r w:rsidR="00850F7B" w:rsidRPr="00850F7B">
        <w:rPr>
          <w:rFonts w:ascii="Traditional Arabic" w:eastAsiaTheme="minorHAnsi" w:hAnsi="Traditional Arabic" w:cs="Traditional Arabic" w:hint="cs"/>
          <w:sz w:val="24"/>
          <w:szCs w:val="24"/>
          <w:rtl/>
        </w:rPr>
        <w:t>الإيجابية</w:t>
      </w:r>
      <w:r w:rsidR="003B3309" w:rsidRPr="00850F7B">
        <w:rPr>
          <w:rFonts w:ascii="Traditional Arabic" w:eastAsiaTheme="minorHAnsi" w:hAnsi="Traditional Arabic" w:cs="Traditional Arabic"/>
          <w:sz w:val="24"/>
          <w:szCs w:val="24"/>
          <w:rtl/>
        </w:rPr>
        <w:t xml:space="preserve"> وتنمية روح العمل التطوعي والاجتماعي والتسامح. 4. تعزيز المهارات الحياتية. 5. تعديل الاتجاهات والمفاهيم السلبية نحو الاطفال ذوي الاعاقة. 6. تطوير برامج المخيمات الصيفية بما يتلاءم مع احتياجات الفئات المستهدفة.</w:t>
      </w:r>
    </w:p>
    <w:p w:rsidR="00850F7B" w:rsidRPr="00850F7B" w:rsidRDefault="003B3309"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فهرس</w:t>
      </w:r>
      <w:r w:rsidR="00850F7B">
        <w:rPr>
          <w:rFonts w:ascii="Traditional Arabic" w:eastAsiaTheme="minorHAnsi" w:hAnsi="Traditional Arabic" w:cs="Traditional Arabic" w:hint="cs"/>
          <w:b/>
          <w:bCs/>
          <w:sz w:val="24"/>
          <w:szCs w:val="24"/>
          <w:rtl/>
        </w:rPr>
        <w:t xml:space="preserve"> رقم(</w:t>
      </w:r>
      <w:r w:rsidR="00850F7B" w:rsidRPr="00850F7B">
        <w:rPr>
          <w:rFonts w:ascii="Traditional Arabic" w:eastAsiaTheme="minorHAnsi" w:hAnsi="Traditional Arabic" w:cs="Traditional Arabic" w:hint="cs"/>
          <w:b/>
          <w:bCs/>
          <w:sz w:val="24"/>
          <w:szCs w:val="24"/>
          <w:rtl/>
        </w:rPr>
        <w:t>9</w:t>
      </w:r>
      <w:r w:rsidR="00850F7B">
        <w:rPr>
          <w:rFonts w:ascii="Traditional Arabic" w:eastAsiaTheme="minorHAnsi" w:hAnsi="Traditional Arabic" w:cs="Traditional Arabic" w:hint="cs"/>
          <w:b/>
          <w:bCs/>
          <w:sz w:val="24"/>
          <w:szCs w:val="24"/>
          <w:rtl/>
        </w:rPr>
        <w:t>6)</w:t>
      </w:r>
      <w:r w:rsidRPr="00850F7B">
        <w:rPr>
          <w:rFonts w:ascii="Traditional Arabic" w:eastAsiaTheme="minorHAnsi" w:hAnsi="Traditional Arabic" w:cs="Traditional Arabic"/>
          <w:b/>
          <w:bCs/>
          <w:sz w:val="24"/>
          <w:szCs w:val="24"/>
          <w:rtl/>
        </w:rPr>
        <w:t xml:space="preserve">: </w:t>
      </w:r>
      <w:r w:rsidRPr="00850F7B">
        <w:rPr>
          <w:rFonts w:ascii="Traditional Arabic" w:eastAsia="Times New Roman" w:hAnsi="Traditional Arabic" w:cs="Traditional Arabic"/>
          <w:sz w:val="24"/>
          <w:szCs w:val="24"/>
          <w:rtl/>
          <w:lang w:val="en-GB" w:eastAsia="de-DE"/>
        </w:rPr>
        <w:t>30 منها مدارس للبنين، مقابل</w:t>
      </w:r>
      <w:r w:rsidRPr="00850F7B">
        <w:rPr>
          <w:rFonts w:ascii="Traditional Arabic" w:eastAsia="Times New Roman" w:hAnsi="Traditional Arabic" w:cs="Traditional Arabic"/>
          <w:sz w:val="24"/>
          <w:szCs w:val="24"/>
          <w:lang w:val="en-GB" w:eastAsia="de-DE"/>
        </w:rPr>
        <w:t xml:space="preserve">48 </w:t>
      </w:r>
      <w:r w:rsidRPr="00850F7B">
        <w:rPr>
          <w:rFonts w:ascii="Traditional Arabic" w:eastAsia="Times New Roman" w:hAnsi="Traditional Arabic" w:cs="Traditional Arabic"/>
          <w:sz w:val="24"/>
          <w:szCs w:val="24"/>
          <w:rtl/>
          <w:lang w:val="en-GB" w:eastAsia="de-DE"/>
        </w:rPr>
        <w:t xml:space="preserve">مدرسة للبنات، </w:t>
      </w:r>
      <w:r w:rsidR="00850F7B" w:rsidRPr="00850F7B">
        <w:rPr>
          <w:rFonts w:ascii="Traditional Arabic" w:eastAsia="Times New Roman" w:hAnsi="Traditional Arabic" w:cs="Traditional Arabic" w:hint="cs"/>
          <w:sz w:val="24"/>
          <w:szCs w:val="24"/>
          <w:rtl/>
          <w:lang w:val="en-GB" w:eastAsia="de-DE"/>
        </w:rPr>
        <w:t>و18 مختلطة</w:t>
      </w:r>
      <w:r w:rsidRPr="00850F7B">
        <w:rPr>
          <w:rFonts w:ascii="Traditional Arabic" w:eastAsia="Times New Roman" w:hAnsi="Traditional Arabic" w:cs="Traditional Arabic"/>
          <w:sz w:val="24"/>
          <w:szCs w:val="24"/>
          <w:lang w:val="en-GB" w:eastAsia="de-DE"/>
        </w:rPr>
        <w:t>.</w:t>
      </w:r>
    </w:p>
    <w:p w:rsidR="00850F7B" w:rsidRPr="00850F7B" w:rsidRDefault="003B3309"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(97):</w:t>
      </w:r>
      <w:r w:rsidR="00850F7B" w:rsidRPr="00850F7B">
        <w:rPr>
          <w:rFonts w:ascii="Traditional Arabic" w:eastAsiaTheme="minorHAnsi" w:hAnsi="Traditional Arabic" w:cs="Traditional Arabic" w:hint="cs"/>
          <w:sz w:val="24"/>
          <w:szCs w:val="24"/>
          <w:rtl/>
        </w:rPr>
        <w:t xml:space="preserve"> </w:t>
      </w:r>
      <w:r w:rsidR="00850F7B" w:rsidRPr="00850F7B">
        <w:rPr>
          <w:rFonts w:ascii="Traditional Arabic" w:eastAsia="Times New Roman" w:hAnsi="Traditional Arabic" w:cs="Traditional Arabic" w:hint="cs"/>
          <w:sz w:val="24"/>
          <w:szCs w:val="24"/>
          <w:rtl/>
          <w:lang w:val="en-GB" w:eastAsia="de-DE"/>
        </w:rPr>
        <w:t>109</w:t>
      </w:r>
      <w:r w:rsidRPr="00850F7B">
        <w:rPr>
          <w:rFonts w:ascii="Traditional Arabic" w:eastAsia="Times New Roman" w:hAnsi="Traditional Arabic" w:cs="Traditional Arabic"/>
          <w:sz w:val="24"/>
          <w:szCs w:val="24"/>
          <w:rtl/>
          <w:lang w:val="en-GB" w:eastAsia="de-DE"/>
        </w:rPr>
        <w:t xml:space="preserve"> منها مدارس للبنين، بينما 58 مدرسة للبنات، و90 مختلطة.  </w:t>
      </w:r>
    </w:p>
    <w:p w:rsidR="00850F7B" w:rsidRPr="00850F7B" w:rsidRDefault="003B3309"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(98)</w:t>
      </w:r>
      <w:r w:rsidRPr="00850F7B">
        <w:rPr>
          <w:rFonts w:ascii="Traditional Arabic" w:eastAsiaTheme="minorHAnsi" w:hAnsi="Traditional Arabic" w:cs="Traditional Arabic"/>
          <w:b/>
          <w:bCs/>
          <w:sz w:val="24"/>
          <w:szCs w:val="24"/>
          <w:rtl/>
        </w:rPr>
        <w:t xml:space="preserve">: </w:t>
      </w:r>
      <w:r w:rsidR="00F226EE" w:rsidRPr="00850F7B">
        <w:rPr>
          <w:rFonts w:ascii="Traditional Arabic" w:eastAsia="Times New Roman" w:hAnsi="Traditional Arabic" w:cs="Traditional Arabic"/>
          <w:sz w:val="24"/>
          <w:szCs w:val="24"/>
          <w:rtl/>
          <w:lang w:val="en-GB" w:eastAsia="de-DE"/>
        </w:rPr>
        <w:t xml:space="preserve">في مدارس الأونروا في قطاع غزة، بلغت معدلات الحضور </w:t>
      </w:r>
      <w:r w:rsidR="00F226EE" w:rsidRPr="00850F7B">
        <w:rPr>
          <w:rFonts w:ascii="Traditional Arabic" w:eastAsia="Times New Roman" w:hAnsi="Traditional Arabic" w:cs="Traditional Arabic"/>
          <w:sz w:val="24"/>
          <w:szCs w:val="24"/>
          <w:lang w:val="en-GB" w:eastAsia="de-DE"/>
        </w:rPr>
        <w:t>95.9</w:t>
      </w:r>
      <w:r w:rsidR="00F226EE" w:rsidRPr="00850F7B">
        <w:rPr>
          <w:rFonts w:ascii="Traditional Arabic" w:eastAsia="Times New Roman" w:hAnsi="Traditional Arabic" w:cs="Traditional Arabic"/>
          <w:sz w:val="24"/>
          <w:szCs w:val="24"/>
          <w:rtl/>
          <w:lang w:val="en-GB" w:eastAsia="de-DE"/>
        </w:rPr>
        <w:t xml:space="preserve">٪ عام 2015 للمدارس الابتدائية، </w:t>
      </w:r>
      <w:r w:rsidR="00F226EE" w:rsidRPr="00850F7B">
        <w:rPr>
          <w:rFonts w:ascii="Traditional Arabic" w:eastAsia="Times New Roman" w:hAnsi="Traditional Arabic" w:cs="Traditional Arabic"/>
          <w:sz w:val="24"/>
          <w:szCs w:val="24"/>
          <w:lang w:val="en-GB" w:eastAsia="de-DE"/>
        </w:rPr>
        <w:t>94.8</w:t>
      </w:r>
      <w:r w:rsidR="00F226EE" w:rsidRPr="00850F7B">
        <w:rPr>
          <w:rFonts w:ascii="Traditional Arabic" w:eastAsia="Times New Roman" w:hAnsi="Traditional Arabic" w:cs="Traditional Arabic"/>
          <w:sz w:val="24"/>
          <w:szCs w:val="24"/>
          <w:rtl/>
          <w:lang w:val="en-GB" w:eastAsia="de-DE"/>
        </w:rPr>
        <w:t>٪ للمدارس الاعدادية، و</w:t>
      </w:r>
      <w:r w:rsidR="00F226EE" w:rsidRPr="00850F7B">
        <w:rPr>
          <w:rFonts w:ascii="Traditional Arabic" w:eastAsia="Times New Roman" w:hAnsi="Traditional Arabic" w:cs="Traditional Arabic"/>
          <w:sz w:val="24"/>
          <w:szCs w:val="24"/>
          <w:lang w:val="en-GB" w:eastAsia="de-DE"/>
        </w:rPr>
        <w:t>95.56</w:t>
      </w:r>
      <w:r w:rsidR="00F226EE" w:rsidRPr="00850F7B">
        <w:rPr>
          <w:rFonts w:ascii="Traditional Arabic" w:eastAsia="Times New Roman" w:hAnsi="Traditional Arabic" w:cs="Traditional Arabic"/>
          <w:sz w:val="24"/>
          <w:szCs w:val="24"/>
          <w:rtl/>
          <w:lang w:val="en-GB" w:eastAsia="de-DE"/>
        </w:rPr>
        <w:t>٪ لمراكز التدريب المهني.</w:t>
      </w:r>
      <w:r w:rsidR="00850F7B" w:rsidRPr="00850F7B">
        <w:rPr>
          <w:rFonts w:ascii="Traditional Arabic" w:eastAsia="Times New Roman" w:hAnsi="Traditional Arabic" w:cs="Traditional Arabic" w:hint="cs"/>
          <w:sz w:val="24"/>
          <w:szCs w:val="24"/>
          <w:rtl/>
          <w:lang w:val="en-GB" w:eastAsia="de-DE"/>
        </w:rPr>
        <w:t xml:space="preserve"> </w:t>
      </w:r>
      <w:r w:rsidR="00F226EE" w:rsidRPr="00850F7B">
        <w:rPr>
          <w:rFonts w:ascii="Traditional Arabic" w:eastAsia="Times New Roman" w:hAnsi="Traditional Arabic" w:cs="Traditional Arabic"/>
          <w:sz w:val="24"/>
          <w:szCs w:val="24"/>
          <w:rtl/>
          <w:lang w:val="en-GB" w:eastAsia="de-DE"/>
        </w:rPr>
        <w:t>لدى الاونروا سياسة التعليم الجامع، حي</w:t>
      </w:r>
      <w:r w:rsidR="00850F7B" w:rsidRPr="00850F7B">
        <w:rPr>
          <w:rFonts w:ascii="Traditional Arabic" w:eastAsia="Times New Roman" w:hAnsi="Traditional Arabic" w:cs="Traditional Arabic"/>
          <w:sz w:val="24"/>
          <w:szCs w:val="24"/>
          <w:rtl/>
          <w:lang w:val="en-GB" w:eastAsia="de-DE"/>
        </w:rPr>
        <w:t>ث تركز على تقديم التعليم الشامل</w:t>
      </w:r>
      <w:r w:rsidR="00F226EE" w:rsidRPr="00850F7B">
        <w:rPr>
          <w:rFonts w:ascii="Traditional Arabic" w:eastAsia="Times New Roman" w:hAnsi="Traditional Arabic" w:cs="Traditional Arabic"/>
          <w:sz w:val="24"/>
          <w:szCs w:val="24"/>
          <w:rtl/>
          <w:lang w:val="en-GB" w:eastAsia="de-DE"/>
        </w:rPr>
        <w:t xml:space="preserve"> تلبية لاحتياجات جميع الأطفال.</w:t>
      </w:r>
    </w:p>
    <w:p w:rsidR="00850F7B" w:rsidRPr="00850F7B" w:rsidRDefault="00850F7B"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Pr>
          <w:rFonts w:ascii="Traditional Arabic" w:eastAsiaTheme="minorHAnsi" w:hAnsi="Traditional Arabic" w:cs="Traditional Arabic" w:hint="cs"/>
          <w:b/>
          <w:bCs/>
          <w:sz w:val="24"/>
          <w:szCs w:val="24"/>
          <w:rtl/>
        </w:rPr>
        <w:t>فهرس رقم (99)</w:t>
      </w:r>
      <w:r w:rsidR="003B3309" w:rsidRPr="00850F7B">
        <w:rPr>
          <w:rFonts w:ascii="Traditional Arabic" w:eastAsiaTheme="minorHAnsi" w:hAnsi="Traditional Arabic" w:cs="Traditional Arabic"/>
          <w:b/>
          <w:bCs/>
          <w:sz w:val="24"/>
          <w:szCs w:val="24"/>
          <w:rtl/>
        </w:rPr>
        <w:t xml:space="preserve">: </w:t>
      </w:r>
      <w:r w:rsidR="00F226EE" w:rsidRPr="00850F7B">
        <w:rPr>
          <w:rFonts w:ascii="Traditional Arabic" w:eastAsia="Times New Roman" w:hAnsi="Traditional Arabic" w:cs="Traditional Arabic"/>
          <w:sz w:val="24"/>
          <w:szCs w:val="24"/>
          <w:rtl/>
          <w:lang w:val="en-GB" w:eastAsia="en-GB"/>
        </w:rPr>
        <w:t xml:space="preserve">لدعم تعليم ما مجموعه حوالي 300.000 طالب في أنحاء الضفة الغربية وقطاع غزة (251،000 في غزة و48.884 في الضفة الغربية لعام 2015)، فإن الأونروا توظف 2.012 عضو هيئة التدريس في الضفة الغربية و8.222 في غزة. كانت نسبة الطالب والمعلم من 24:42 في الضفة الغربية و30:42 في غزة. </w:t>
      </w:r>
    </w:p>
    <w:p w:rsidR="00850F7B" w:rsidRPr="00850F7B" w:rsidRDefault="003B3309"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(100)</w:t>
      </w:r>
      <w:r w:rsidRPr="00850F7B">
        <w:rPr>
          <w:rFonts w:ascii="Traditional Arabic" w:eastAsiaTheme="minorHAnsi" w:hAnsi="Traditional Arabic" w:cs="Traditional Arabic"/>
          <w:b/>
          <w:bCs/>
          <w:sz w:val="24"/>
          <w:szCs w:val="24"/>
          <w:rtl/>
        </w:rPr>
        <w:t xml:space="preserve">: </w:t>
      </w:r>
      <w:r w:rsidR="00F226EE" w:rsidRPr="00850F7B">
        <w:rPr>
          <w:rFonts w:ascii="Traditional Arabic" w:eastAsia="Times New Roman" w:hAnsi="Traditional Arabic" w:cs="Traditional Arabic"/>
          <w:sz w:val="24"/>
          <w:szCs w:val="24"/>
          <w:rtl/>
          <w:lang w:val="en-GB" w:eastAsia="en-GB"/>
        </w:rPr>
        <w:t>في عام 2015، شارك 858 طالب وطالبة في البرلمانات المدرسية في الضفة الغربية، وشارك 3.585 طالب في هذه البرامج في قطاع غزة. كما</w:t>
      </w:r>
      <w:r w:rsidR="00F226EE" w:rsidRPr="00850F7B">
        <w:rPr>
          <w:rFonts w:ascii="Traditional Arabic" w:eastAsia="Times New Roman" w:hAnsi="Traditional Arabic" w:cs="Traditional Arabic"/>
          <w:sz w:val="24"/>
          <w:szCs w:val="24"/>
          <w:rtl/>
          <w:lang w:val="en-GB" w:eastAsia="de-DE"/>
        </w:rPr>
        <w:t xml:space="preserve"> </w:t>
      </w:r>
      <w:r w:rsidR="00850F7B" w:rsidRPr="00850F7B">
        <w:rPr>
          <w:rFonts w:ascii="Traditional Arabic" w:eastAsia="Times New Roman" w:hAnsi="Traditional Arabic" w:cs="Traditional Arabic" w:hint="cs"/>
          <w:sz w:val="24"/>
          <w:szCs w:val="24"/>
          <w:rtl/>
          <w:lang w:val="en-GB" w:eastAsia="de-DE"/>
        </w:rPr>
        <w:t>قدمت</w:t>
      </w:r>
      <w:r w:rsidR="00850F7B" w:rsidRPr="00850F7B">
        <w:rPr>
          <w:rFonts w:ascii="Traditional Arabic" w:hAnsi="Traditional Arabic" w:cs="Traditional Arabic" w:hint="cs"/>
          <w:sz w:val="24"/>
          <w:szCs w:val="24"/>
          <w:rtl/>
          <w:lang w:val="en-GB" w:eastAsia="en-GB"/>
        </w:rPr>
        <w:t xml:space="preserve"> البرلمانات</w:t>
      </w:r>
      <w:r w:rsidR="00F226EE" w:rsidRPr="00850F7B">
        <w:rPr>
          <w:rFonts w:ascii="Traditional Arabic" w:hAnsi="Traditional Arabic" w:cs="Traditional Arabic"/>
          <w:sz w:val="24"/>
          <w:szCs w:val="24"/>
          <w:rtl/>
          <w:lang w:val="en-GB" w:eastAsia="en-GB"/>
        </w:rPr>
        <w:t xml:space="preserve"> المدرسية 45 مبادرة لتحسين المدرسة والمجتمع المحلي.</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فهرس</w:t>
      </w:r>
      <w:r w:rsidR="00850F7B">
        <w:rPr>
          <w:rFonts w:ascii="Traditional Arabic" w:eastAsiaTheme="minorHAnsi" w:hAnsi="Traditional Arabic" w:cs="Traditional Arabic" w:hint="cs"/>
          <w:b/>
          <w:bCs/>
          <w:sz w:val="24"/>
          <w:szCs w:val="24"/>
          <w:rtl/>
        </w:rPr>
        <w:t xml:space="preserve"> رقم</w:t>
      </w:r>
      <w:r w:rsidRPr="00850F7B">
        <w:rPr>
          <w:rFonts w:ascii="Traditional Arabic" w:eastAsiaTheme="minorHAnsi" w:hAnsi="Traditional Arabic" w:cs="Traditional Arabic"/>
          <w:b/>
          <w:bCs/>
          <w:sz w:val="24"/>
          <w:szCs w:val="24"/>
          <w:rtl/>
        </w:rPr>
        <w:t xml:space="preserve"> </w:t>
      </w:r>
      <w:r w:rsidR="00850F7B">
        <w:rPr>
          <w:rFonts w:ascii="Traditional Arabic" w:eastAsiaTheme="minorHAnsi" w:hAnsi="Traditional Arabic" w:cs="Traditional Arabic" w:hint="cs"/>
          <w:b/>
          <w:bCs/>
          <w:sz w:val="24"/>
          <w:szCs w:val="24"/>
          <w:rtl/>
        </w:rPr>
        <w:t>(</w:t>
      </w:r>
      <w:r w:rsidRPr="00850F7B">
        <w:rPr>
          <w:rFonts w:ascii="Traditional Arabic" w:eastAsiaTheme="minorHAnsi" w:hAnsi="Traditional Arabic" w:cs="Traditional Arabic"/>
          <w:b/>
          <w:bCs/>
          <w:sz w:val="24"/>
          <w:szCs w:val="24"/>
          <w:rtl/>
        </w:rPr>
        <w:t>1</w:t>
      </w:r>
      <w:r w:rsidR="00F522AA" w:rsidRPr="00850F7B">
        <w:rPr>
          <w:rFonts w:ascii="Traditional Arabic" w:eastAsiaTheme="minorHAnsi" w:hAnsi="Traditional Arabic" w:cs="Traditional Arabic"/>
          <w:b/>
          <w:bCs/>
          <w:sz w:val="24"/>
          <w:szCs w:val="24"/>
          <w:rtl/>
        </w:rPr>
        <w:t>01</w:t>
      </w:r>
      <w:r w:rsidR="00850F7B">
        <w:rPr>
          <w:rFonts w:ascii="Traditional Arabic" w:eastAsiaTheme="minorHAnsi" w:hAnsi="Traditional Arabic" w:cs="Traditional Arabic" w:hint="cs"/>
          <w:b/>
          <w:bCs/>
          <w:sz w:val="24"/>
          <w:szCs w:val="24"/>
          <w:rtl/>
        </w:rPr>
        <w:t>)</w:t>
      </w:r>
      <w:r w:rsidRPr="00850F7B">
        <w:rPr>
          <w:rFonts w:ascii="Traditional Arabic" w:eastAsiaTheme="minorHAnsi" w:hAnsi="Traditional Arabic" w:cs="Traditional Arabic"/>
          <w:b/>
          <w:bCs/>
          <w:sz w:val="24"/>
          <w:szCs w:val="24"/>
          <w:rtl/>
        </w:rPr>
        <w:t xml:space="preserve">: </w:t>
      </w:r>
      <w:r w:rsidRPr="00850F7B">
        <w:rPr>
          <w:rFonts w:ascii="Traditional Arabic" w:eastAsia="Times New Roman" w:hAnsi="Traditional Arabic" w:cs="Traditional Arabic"/>
          <w:sz w:val="24"/>
          <w:szCs w:val="24"/>
          <w:rtl/>
          <w:lang w:val="en-GB" w:eastAsia="en-GB"/>
        </w:rPr>
        <w:t xml:space="preserve">يتم رصد النمو والوضع الغذائي للأطفال الذين يبلغون أقل من خمس سنوات على فترات منتظمة من قبل وكالة </w:t>
      </w:r>
      <w:r w:rsidR="00850F7B" w:rsidRPr="00850F7B">
        <w:rPr>
          <w:rFonts w:ascii="Traditional Arabic" w:eastAsia="Times New Roman" w:hAnsi="Traditional Arabic" w:cs="Traditional Arabic" w:hint="cs"/>
          <w:sz w:val="24"/>
          <w:szCs w:val="24"/>
          <w:rtl/>
          <w:lang w:val="en-GB" w:eastAsia="en-GB"/>
        </w:rPr>
        <w:t>الغوث، ويتم</w:t>
      </w:r>
      <w:r w:rsidRPr="00850F7B">
        <w:rPr>
          <w:rFonts w:ascii="Traditional Arabic" w:eastAsia="Times New Roman" w:hAnsi="Traditional Arabic" w:cs="Traditional Arabic"/>
          <w:sz w:val="24"/>
          <w:szCs w:val="24"/>
          <w:rtl/>
          <w:lang w:val="en-GB" w:eastAsia="en-GB"/>
        </w:rPr>
        <w:t xml:space="preserve"> تقديم النصح للأمهات في تغذية الرضع والأطفال.</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(102)</w:t>
      </w:r>
      <w:r w:rsidRPr="00850F7B">
        <w:rPr>
          <w:rFonts w:ascii="Traditional Arabic" w:eastAsiaTheme="minorHAnsi" w:hAnsi="Traditional Arabic" w:cs="Traditional Arabic"/>
          <w:b/>
          <w:bCs/>
          <w:sz w:val="24"/>
          <w:szCs w:val="24"/>
          <w:rtl/>
        </w:rPr>
        <w:t xml:space="preserve">: </w:t>
      </w:r>
      <w:r w:rsidRPr="00850F7B">
        <w:rPr>
          <w:rFonts w:ascii="Traditional Arabic" w:eastAsia="Times New Roman" w:hAnsi="Traditional Arabic" w:cs="Traditional Arabic"/>
          <w:sz w:val="24"/>
          <w:szCs w:val="24"/>
          <w:rtl/>
          <w:lang w:val="en-GB" w:eastAsia="en-GB"/>
        </w:rPr>
        <w:t>في قطاع غزة عام 2015، استفاد الأطفال التالي ذكرهم من ذوي الاعاقة من الخدمات التي يقدمها برنامج الإغاثة والخدمات الاجتماعية بالتعاون مع سبعة مراكز التأهيل المجتمعي (اللجنة المنظمة): 1105 طفل استفادوا من الخدمات التعليمية، 1084 شخص 50% منهم أطفال تلقوا أجهزة مساعدة، 13415 طفل استفادوا من الانشطة الترفيهية.</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(103)</w:t>
      </w:r>
      <w:r w:rsidRPr="00850F7B">
        <w:rPr>
          <w:rFonts w:ascii="Traditional Arabic" w:eastAsiaTheme="minorHAnsi" w:hAnsi="Traditional Arabic" w:cs="Traditional Arabic"/>
          <w:b/>
          <w:bCs/>
          <w:sz w:val="24"/>
          <w:szCs w:val="24"/>
          <w:rtl/>
        </w:rPr>
        <w:t xml:space="preserve">: </w:t>
      </w:r>
      <w:r w:rsidRPr="00850F7B">
        <w:rPr>
          <w:rFonts w:ascii="Traditional Arabic" w:hAnsi="Traditional Arabic" w:cs="Traditional Arabic"/>
          <w:sz w:val="24"/>
          <w:szCs w:val="24"/>
          <w:rtl/>
        </w:rPr>
        <w:t>باستخدام معايير الفقر المحددة تلقى 877.000فرداً المساعدات الغذائية في ظل شبكة الأمان الاجتماعي أو برنامج الطوارئ في قطاع غزة. في الضفة الغربية، قدمت الاونروا مساعدات ضمن شبكة الامان الى 7613 أسرة، تضم 35.909 فرداً عام 2016.</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heme="minorHAnsi" w:hAnsi="Traditional Arabic" w:cs="Traditional Arabic"/>
          <w:b/>
          <w:bCs/>
          <w:sz w:val="24"/>
          <w:szCs w:val="24"/>
          <w:rtl/>
        </w:rPr>
        <w:t xml:space="preserve">فهرس </w:t>
      </w:r>
      <w:r w:rsidR="00850F7B">
        <w:rPr>
          <w:rFonts w:ascii="Traditional Arabic" w:eastAsiaTheme="minorHAnsi" w:hAnsi="Traditional Arabic" w:cs="Traditional Arabic" w:hint="cs"/>
          <w:b/>
          <w:bCs/>
          <w:sz w:val="24"/>
          <w:szCs w:val="24"/>
          <w:rtl/>
        </w:rPr>
        <w:t>رقم (104)</w:t>
      </w:r>
      <w:r w:rsidRPr="00850F7B">
        <w:rPr>
          <w:rFonts w:ascii="Traditional Arabic" w:eastAsiaTheme="minorHAnsi" w:hAnsi="Traditional Arabic" w:cs="Traditional Arabic"/>
          <w:b/>
          <w:bCs/>
          <w:sz w:val="24"/>
          <w:szCs w:val="24"/>
          <w:rtl/>
        </w:rPr>
        <w:t xml:space="preserve">: </w:t>
      </w:r>
      <w:r w:rsidRPr="00850F7B">
        <w:rPr>
          <w:rFonts w:ascii="Traditional Arabic" w:eastAsia="Times New Roman" w:hAnsi="Traditional Arabic" w:cs="Traditional Arabic"/>
          <w:sz w:val="24"/>
          <w:szCs w:val="24"/>
          <w:rtl/>
          <w:lang w:val="en-GB" w:eastAsia="de-DE"/>
        </w:rPr>
        <w:t>و</w:t>
      </w:r>
      <w:r w:rsidR="00F522AA" w:rsidRPr="00850F7B">
        <w:rPr>
          <w:rFonts w:ascii="Traditional Arabic" w:eastAsia="Times New Roman" w:hAnsi="Traditional Arabic" w:cs="Traditional Arabic"/>
          <w:sz w:val="24"/>
          <w:szCs w:val="24"/>
          <w:rtl/>
          <w:lang w:val="en-GB" w:eastAsia="de-DE"/>
        </w:rPr>
        <w:t>أيضا الاخلاء</w:t>
      </w:r>
      <w:r w:rsidRPr="00850F7B">
        <w:rPr>
          <w:rFonts w:ascii="Traditional Arabic" w:eastAsia="Times New Roman" w:hAnsi="Traditional Arabic" w:cs="Traditional Arabic"/>
          <w:sz w:val="24"/>
          <w:szCs w:val="24"/>
          <w:rtl/>
          <w:lang w:val="en-GB" w:eastAsia="de-DE"/>
        </w:rPr>
        <w:t xml:space="preserve"> بالإكراه بواسطة حكومة الاحتلال الإسرائيلية، وذلك من أجل استخدام الممتلكات والأراضي لأغراض عسكرية و/أو أمنية و/أو استيطانية، وإلغاء حقوق الإقامة وخاصة في القدس الشرقية، وعدم </w:t>
      </w:r>
      <w:r w:rsidR="00C424DF" w:rsidRPr="00850F7B">
        <w:rPr>
          <w:rFonts w:ascii="Traditional Arabic" w:eastAsia="Times New Roman" w:hAnsi="Traditional Arabic" w:cs="Traditional Arabic"/>
          <w:sz w:val="24"/>
          <w:szCs w:val="24"/>
          <w:rtl/>
          <w:lang w:val="en-GB" w:eastAsia="de-DE"/>
        </w:rPr>
        <w:t>القدرة للوصول</w:t>
      </w:r>
      <w:r w:rsidRPr="00850F7B">
        <w:rPr>
          <w:rFonts w:ascii="Traditional Arabic" w:eastAsia="Times New Roman" w:hAnsi="Traditional Arabic" w:cs="Traditional Arabic"/>
          <w:sz w:val="24"/>
          <w:szCs w:val="24"/>
          <w:rtl/>
          <w:lang w:val="en-GB" w:eastAsia="de-DE"/>
        </w:rPr>
        <w:t xml:space="preserve"> </w:t>
      </w:r>
      <w:r w:rsidR="00C424DF" w:rsidRPr="00850F7B">
        <w:rPr>
          <w:rFonts w:ascii="Traditional Arabic" w:eastAsia="Times New Roman" w:hAnsi="Traditional Arabic" w:cs="Traditional Arabic"/>
          <w:sz w:val="24"/>
          <w:szCs w:val="24"/>
          <w:rtl/>
          <w:lang w:val="en-GB" w:eastAsia="de-DE"/>
        </w:rPr>
        <w:t>للخدمات الأساسية</w:t>
      </w:r>
      <w:r w:rsidRPr="00850F7B">
        <w:rPr>
          <w:rFonts w:ascii="Traditional Arabic" w:eastAsia="Times New Roman" w:hAnsi="Traditional Arabic" w:cs="Traditional Arabic"/>
          <w:sz w:val="24"/>
          <w:szCs w:val="24"/>
          <w:rtl/>
          <w:lang w:val="en-GB" w:eastAsia="de-DE"/>
        </w:rPr>
        <w:t xml:space="preserve"> مثل المياه والصرف الصحي والكهرباء والمدارس والصحة.</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imes New Roman" w:hAnsi="Traditional Arabic" w:cs="Traditional Arabic"/>
          <w:b/>
          <w:bCs/>
          <w:sz w:val="24"/>
          <w:szCs w:val="24"/>
          <w:rtl/>
          <w:lang w:val="en-GB" w:eastAsia="de-DE"/>
        </w:rPr>
        <w:t xml:space="preserve">فهرس </w:t>
      </w:r>
      <w:r w:rsidR="00850F7B">
        <w:rPr>
          <w:rFonts w:ascii="Traditional Arabic" w:eastAsia="Times New Roman" w:hAnsi="Traditional Arabic" w:cs="Traditional Arabic" w:hint="cs"/>
          <w:b/>
          <w:bCs/>
          <w:sz w:val="24"/>
          <w:szCs w:val="24"/>
          <w:rtl/>
          <w:lang w:val="en-GB" w:eastAsia="de-DE"/>
        </w:rPr>
        <w:t>رقم (105)</w:t>
      </w:r>
      <w:r w:rsidRPr="00850F7B">
        <w:rPr>
          <w:rFonts w:ascii="Traditional Arabic" w:eastAsia="Times New Roman" w:hAnsi="Traditional Arabic" w:cs="Traditional Arabic"/>
          <w:b/>
          <w:bCs/>
          <w:sz w:val="24"/>
          <w:szCs w:val="24"/>
          <w:rtl/>
          <w:lang w:val="en-GB" w:eastAsia="de-DE"/>
        </w:rPr>
        <w:t xml:space="preserve">: </w:t>
      </w:r>
      <w:r w:rsidRPr="00850F7B">
        <w:rPr>
          <w:rFonts w:ascii="Traditional Arabic" w:eastAsiaTheme="minorHAnsi" w:hAnsi="Traditional Arabic" w:cs="Traditional Arabic"/>
          <w:sz w:val="24"/>
          <w:szCs w:val="24"/>
          <w:rtl/>
          <w:lang w:val="es-ES" w:bidi="ar-EG"/>
        </w:rPr>
        <w:t>تتواجد</w:t>
      </w:r>
      <w:r w:rsidRPr="00850F7B">
        <w:rPr>
          <w:rFonts w:ascii="Traditional Arabic" w:eastAsiaTheme="minorHAnsi" w:hAnsi="Traditional Arabic" w:cs="Traditional Arabic"/>
          <w:sz w:val="24"/>
          <w:szCs w:val="24"/>
          <w:rtl/>
          <w:lang w:bidi="ar-JO"/>
        </w:rPr>
        <w:t xml:space="preserve"> الطائفة السامرية في مدينة نابلس (جبل جرزيم) في الضفة الغربية، حيث يقدر عدد أفراد هذه الطائفة في نابلس بحوالي (370) نسمة مكوَنة من خمس عائلات. وتعتبر الطائفة السامرية من أصغر الطوائف الموجودة في العالم، ومن أقدمها في فلسطين.</w:t>
      </w:r>
    </w:p>
    <w:p w:rsidR="00850F7B" w:rsidRPr="00850F7B" w:rsidRDefault="00AE51D2"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imes New Roman" w:hAnsi="Traditional Arabic" w:cs="Traditional Arabic"/>
          <w:b/>
          <w:bCs/>
          <w:sz w:val="24"/>
          <w:szCs w:val="24"/>
          <w:rtl/>
          <w:lang w:val="en-GB" w:eastAsia="de-DE"/>
        </w:rPr>
        <w:t xml:space="preserve">فهرس </w:t>
      </w:r>
      <w:r w:rsidR="00850F7B">
        <w:rPr>
          <w:rFonts w:ascii="Traditional Arabic" w:eastAsia="Times New Roman" w:hAnsi="Traditional Arabic" w:cs="Traditional Arabic" w:hint="cs"/>
          <w:b/>
          <w:bCs/>
          <w:sz w:val="24"/>
          <w:szCs w:val="24"/>
          <w:rtl/>
          <w:lang w:val="en-GB" w:eastAsia="de-DE"/>
        </w:rPr>
        <w:t>رقم (106)</w:t>
      </w:r>
      <w:r w:rsidR="00F226EE" w:rsidRPr="00850F7B">
        <w:rPr>
          <w:rFonts w:ascii="Traditional Arabic" w:eastAsia="Times New Roman" w:hAnsi="Traditional Arabic" w:cs="Traditional Arabic"/>
          <w:b/>
          <w:bCs/>
          <w:sz w:val="24"/>
          <w:szCs w:val="24"/>
          <w:rtl/>
          <w:lang w:val="en-GB" w:eastAsia="de-DE"/>
        </w:rPr>
        <w:t xml:space="preserve">: </w:t>
      </w:r>
      <w:r w:rsidR="00F226EE" w:rsidRPr="00850F7B">
        <w:rPr>
          <w:rFonts w:ascii="Traditional Arabic" w:eastAsiaTheme="minorHAnsi" w:hAnsi="Traditional Arabic" w:cs="Traditional Arabic"/>
          <w:sz w:val="24"/>
          <w:szCs w:val="24"/>
          <w:rtl/>
          <w:lang w:bidi="ar-JO"/>
        </w:rPr>
        <w:t>ويعتنق الأرمن الموجودون في دولة فلسطين الديانة المسيحية، ويحتفظون باللغة والثقافة والعادات والتقاليد الأرمنية.</w:t>
      </w:r>
      <w:r w:rsidR="00850F7B">
        <w:rPr>
          <w:rFonts w:ascii="Traditional Arabic" w:eastAsiaTheme="minorHAnsi" w:hAnsi="Traditional Arabic" w:cs="Traditional Arabic" w:hint="cs"/>
          <w:sz w:val="24"/>
          <w:szCs w:val="24"/>
          <w:rtl/>
          <w:lang w:bidi="ar-JO"/>
        </w:rPr>
        <w:t xml:space="preserve"> و</w:t>
      </w:r>
      <w:r w:rsidR="00F226EE" w:rsidRPr="00850F7B">
        <w:rPr>
          <w:rFonts w:ascii="Traditional Arabic" w:eastAsiaTheme="minorHAnsi" w:hAnsi="Traditional Arabic" w:cs="Traditional Arabic"/>
          <w:sz w:val="24"/>
          <w:szCs w:val="24"/>
          <w:rtl/>
          <w:lang w:bidi="ar-JO"/>
        </w:rPr>
        <w:t>تتكون الطائفة الأرمنية في دولة فلسطين من الأرمن المحليين والذين يعود تواجد بعضهم في فلسطين إلى القرن الرابع الميلادي، كما يعود تواجد البعض الآخر إلى 1915 عقب الهجرات الأرمنية الحرب العالمية الأولى.</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imes New Roman" w:hAnsi="Traditional Arabic" w:cs="Traditional Arabic"/>
          <w:b/>
          <w:bCs/>
          <w:sz w:val="24"/>
          <w:szCs w:val="24"/>
          <w:rtl/>
          <w:lang w:val="en-GB" w:eastAsia="de-DE"/>
        </w:rPr>
        <w:t>فهرس</w:t>
      </w:r>
      <w:r w:rsidR="00850F7B">
        <w:rPr>
          <w:rFonts w:ascii="Traditional Arabic" w:eastAsia="Times New Roman" w:hAnsi="Traditional Arabic" w:cs="Traditional Arabic" w:hint="cs"/>
          <w:b/>
          <w:bCs/>
          <w:sz w:val="24"/>
          <w:szCs w:val="24"/>
          <w:rtl/>
          <w:lang w:val="en-GB" w:eastAsia="de-DE"/>
        </w:rPr>
        <w:t xml:space="preserve"> رقم</w:t>
      </w:r>
      <w:r w:rsidRPr="00850F7B">
        <w:rPr>
          <w:rFonts w:ascii="Traditional Arabic" w:eastAsia="Times New Roman" w:hAnsi="Traditional Arabic" w:cs="Traditional Arabic"/>
          <w:b/>
          <w:bCs/>
          <w:sz w:val="24"/>
          <w:szCs w:val="24"/>
          <w:rtl/>
          <w:lang w:val="en-GB" w:eastAsia="de-DE"/>
        </w:rPr>
        <w:t xml:space="preserve"> </w:t>
      </w:r>
      <w:r w:rsidR="00850F7B">
        <w:rPr>
          <w:rFonts w:ascii="Traditional Arabic" w:eastAsia="Times New Roman" w:hAnsi="Traditional Arabic" w:cs="Traditional Arabic" w:hint="cs"/>
          <w:b/>
          <w:bCs/>
          <w:sz w:val="24"/>
          <w:szCs w:val="24"/>
          <w:rtl/>
          <w:lang w:val="en-GB" w:eastAsia="de-DE"/>
        </w:rPr>
        <w:t>(107)</w:t>
      </w:r>
      <w:r w:rsidRPr="00850F7B">
        <w:rPr>
          <w:rFonts w:ascii="Traditional Arabic" w:eastAsia="Times New Roman" w:hAnsi="Traditional Arabic" w:cs="Traditional Arabic"/>
          <w:b/>
          <w:bCs/>
          <w:sz w:val="24"/>
          <w:szCs w:val="24"/>
          <w:rtl/>
          <w:lang w:val="en-GB" w:eastAsia="de-DE"/>
        </w:rPr>
        <w:t xml:space="preserve">: </w:t>
      </w:r>
      <w:r w:rsidRPr="00850F7B">
        <w:rPr>
          <w:rFonts w:ascii="Traditional Arabic" w:eastAsiaTheme="minorHAnsi" w:hAnsi="Traditional Arabic" w:cs="Traditional Arabic"/>
          <w:sz w:val="24"/>
          <w:szCs w:val="24"/>
          <w:rtl/>
          <w:lang w:bidi="ar-IQ"/>
        </w:rPr>
        <w:t>تتواجد</w:t>
      </w:r>
      <w:r w:rsidRPr="00850F7B">
        <w:rPr>
          <w:rFonts w:ascii="Traditional Arabic" w:eastAsiaTheme="minorHAnsi" w:hAnsi="Traditional Arabic" w:cs="Traditional Arabic"/>
          <w:sz w:val="24"/>
          <w:szCs w:val="24"/>
          <w:rtl/>
          <w:lang w:bidi="ar-JO"/>
        </w:rPr>
        <w:t xml:space="preserve"> الجالية الإفريقية في منطقة باب المجلس في البلدة القديمة في القدس المحتلة. ووفدت الجماعات الافريقية قديماً من شبه الجزيرة العربية إلى أرض فلسطين في الفترة الواقعة ما بين القرن الثالث عشر وبين القرن السابع عشر.</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imes New Roman" w:hAnsi="Traditional Arabic" w:cs="Traditional Arabic"/>
          <w:b/>
          <w:bCs/>
          <w:sz w:val="24"/>
          <w:szCs w:val="24"/>
          <w:rtl/>
          <w:lang w:val="en-GB" w:eastAsia="de-DE"/>
        </w:rPr>
        <w:t xml:space="preserve">فهرس </w:t>
      </w:r>
      <w:r w:rsidR="00850F7B">
        <w:rPr>
          <w:rFonts w:ascii="Traditional Arabic" w:eastAsia="Times New Roman" w:hAnsi="Traditional Arabic" w:cs="Traditional Arabic" w:hint="cs"/>
          <w:b/>
          <w:bCs/>
          <w:sz w:val="24"/>
          <w:szCs w:val="24"/>
          <w:rtl/>
          <w:lang w:val="en-GB" w:eastAsia="de-DE"/>
        </w:rPr>
        <w:t>رقم (108)</w:t>
      </w:r>
      <w:r w:rsidRPr="00850F7B">
        <w:rPr>
          <w:rFonts w:ascii="Traditional Arabic" w:eastAsia="Times New Roman" w:hAnsi="Traditional Arabic" w:cs="Traditional Arabic"/>
          <w:b/>
          <w:bCs/>
          <w:sz w:val="24"/>
          <w:szCs w:val="24"/>
          <w:rtl/>
          <w:lang w:val="en-GB" w:eastAsia="de-DE"/>
        </w:rPr>
        <w:t xml:space="preserve">: </w:t>
      </w:r>
      <w:r w:rsidR="006A7C39" w:rsidRPr="00850F7B">
        <w:rPr>
          <w:rFonts w:ascii="Traditional Arabic" w:eastAsiaTheme="minorHAnsi" w:hAnsi="Traditional Arabic" w:cs="Traditional Arabic"/>
          <w:sz w:val="24"/>
          <w:szCs w:val="24"/>
          <w:rtl/>
          <w:lang w:bidi="ar-IQ"/>
        </w:rPr>
        <w:t>ي</w:t>
      </w:r>
      <w:r w:rsidR="00F522AA" w:rsidRPr="00850F7B">
        <w:rPr>
          <w:rFonts w:ascii="Traditional Arabic" w:eastAsiaTheme="minorHAnsi" w:hAnsi="Traditional Arabic" w:cs="Traditional Arabic"/>
          <w:sz w:val="24"/>
          <w:szCs w:val="24"/>
          <w:rtl/>
          <w:lang w:bidi="ar-IQ"/>
        </w:rPr>
        <w:t>عتبر السريان</w:t>
      </w:r>
      <w:r w:rsidR="006A7C39" w:rsidRPr="00850F7B">
        <w:rPr>
          <w:rFonts w:ascii="Traditional Arabic" w:eastAsiaTheme="minorHAnsi" w:hAnsi="Traditional Arabic" w:cs="Traditional Arabic"/>
          <w:sz w:val="24"/>
          <w:szCs w:val="24"/>
          <w:rtl/>
          <w:lang w:bidi="ar-IQ"/>
        </w:rPr>
        <w:t xml:space="preserve"> حالياً من أكبر الجماعات المسيحية الموجودة في دولة فلسطين من حيث عددهم الذي يقدر بحوالي (4000) نسمة، موزعة بين القدس وبيت لحم. </w:t>
      </w:r>
      <w:r w:rsidR="00F522AA" w:rsidRPr="00850F7B">
        <w:rPr>
          <w:rFonts w:ascii="Traditional Arabic" w:eastAsiaTheme="minorHAnsi" w:hAnsi="Traditional Arabic" w:cs="Traditional Arabic"/>
          <w:sz w:val="24"/>
          <w:szCs w:val="24"/>
          <w:rtl/>
          <w:lang w:bidi="ar-IQ"/>
        </w:rPr>
        <w:t xml:space="preserve">كما </w:t>
      </w:r>
      <w:r w:rsidR="006A7C39" w:rsidRPr="00850F7B">
        <w:rPr>
          <w:rFonts w:ascii="Traditional Arabic" w:eastAsiaTheme="minorHAnsi" w:hAnsi="Traditional Arabic" w:cs="Traditional Arabic"/>
          <w:sz w:val="24"/>
          <w:szCs w:val="24"/>
          <w:rtl/>
          <w:lang w:bidi="ar-IQ"/>
        </w:rPr>
        <w:t xml:space="preserve">يعتبر السريان امتداداً </w:t>
      </w:r>
      <w:r w:rsidR="00850F7B" w:rsidRPr="00850F7B">
        <w:rPr>
          <w:rFonts w:ascii="Traditional Arabic" w:eastAsiaTheme="minorHAnsi" w:hAnsi="Traditional Arabic" w:cs="Traditional Arabic" w:hint="cs"/>
          <w:sz w:val="24"/>
          <w:szCs w:val="24"/>
          <w:rtl/>
          <w:lang w:bidi="ar-IQ"/>
        </w:rPr>
        <w:t>للآراميين، حيث</w:t>
      </w:r>
      <w:r w:rsidR="006A7C39" w:rsidRPr="00850F7B">
        <w:rPr>
          <w:rFonts w:ascii="Traditional Arabic" w:eastAsiaTheme="minorHAnsi" w:hAnsi="Traditional Arabic" w:cs="Traditional Arabic"/>
          <w:sz w:val="24"/>
          <w:szCs w:val="24"/>
          <w:rtl/>
          <w:lang w:bidi="ar-IQ"/>
        </w:rPr>
        <w:t xml:space="preserve"> ينتسب جزء من السريان إلى الطائفة السريانية الكاثوليكية، وينتسب الجزء الأخر إلى الطائفة السريانية الأرثوذكسية.    </w:t>
      </w:r>
    </w:p>
    <w:p w:rsidR="00850F7B"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lang w:eastAsia="de-DE"/>
        </w:rPr>
      </w:pPr>
      <w:r w:rsidRPr="00850F7B">
        <w:rPr>
          <w:rFonts w:ascii="Traditional Arabic" w:eastAsia="Times New Roman" w:hAnsi="Traditional Arabic" w:cs="Traditional Arabic"/>
          <w:b/>
          <w:bCs/>
          <w:sz w:val="24"/>
          <w:szCs w:val="24"/>
          <w:rtl/>
          <w:lang w:val="en-GB" w:eastAsia="de-DE"/>
        </w:rPr>
        <w:t xml:space="preserve">فهرس </w:t>
      </w:r>
      <w:r w:rsidR="00850F7B">
        <w:rPr>
          <w:rFonts w:ascii="Traditional Arabic" w:eastAsia="Times New Roman" w:hAnsi="Traditional Arabic" w:cs="Traditional Arabic" w:hint="cs"/>
          <w:b/>
          <w:bCs/>
          <w:sz w:val="24"/>
          <w:szCs w:val="24"/>
          <w:rtl/>
          <w:lang w:val="en-GB" w:eastAsia="de-DE"/>
        </w:rPr>
        <w:t>رقم (109)</w:t>
      </w:r>
      <w:r w:rsidRPr="00850F7B">
        <w:rPr>
          <w:rFonts w:ascii="Traditional Arabic" w:eastAsia="Times New Roman" w:hAnsi="Traditional Arabic" w:cs="Traditional Arabic"/>
          <w:b/>
          <w:bCs/>
          <w:sz w:val="24"/>
          <w:szCs w:val="24"/>
          <w:rtl/>
          <w:lang w:val="en-GB" w:eastAsia="de-DE"/>
        </w:rPr>
        <w:t xml:space="preserve">: </w:t>
      </w:r>
      <w:r w:rsidR="006A7C39" w:rsidRPr="00850F7B">
        <w:rPr>
          <w:rFonts w:ascii="Traditional Arabic" w:eastAsiaTheme="minorHAnsi" w:hAnsi="Traditional Arabic" w:cs="Traditional Arabic"/>
          <w:sz w:val="24"/>
          <w:szCs w:val="24"/>
          <w:rtl/>
          <w:lang w:bidi="ar-IQ"/>
        </w:rPr>
        <w:t>يقدر عدد السكان الأقباط في فلسطين بحوالي (1000) نسمة، يقطن معظمهم في القدس الشرقية. كذلك تعتبر عشرات الأسر الفلسطينية في القدس من أصول قبطية.</w:t>
      </w:r>
    </w:p>
    <w:p w:rsidR="00F522AA" w:rsidRPr="00850F7B" w:rsidRDefault="00F226EE" w:rsidP="00850F7B">
      <w:pPr>
        <w:pStyle w:val="ListParagraph"/>
        <w:numPr>
          <w:ilvl w:val="0"/>
          <w:numId w:val="27"/>
        </w:numPr>
        <w:tabs>
          <w:tab w:val="left" w:pos="1410"/>
        </w:tabs>
        <w:spacing w:after="0" w:line="360" w:lineRule="auto"/>
        <w:jc w:val="both"/>
        <w:rPr>
          <w:rFonts w:ascii="Traditional Arabic" w:eastAsia="Times New Roman" w:hAnsi="Traditional Arabic" w:cs="Traditional Arabic"/>
          <w:sz w:val="24"/>
          <w:szCs w:val="24"/>
          <w:rtl/>
          <w:lang w:eastAsia="de-DE"/>
        </w:rPr>
      </w:pPr>
      <w:r w:rsidRPr="00850F7B">
        <w:rPr>
          <w:rFonts w:ascii="Traditional Arabic" w:eastAsia="Times New Roman" w:hAnsi="Traditional Arabic" w:cs="Traditional Arabic"/>
          <w:b/>
          <w:bCs/>
          <w:sz w:val="24"/>
          <w:szCs w:val="24"/>
          <w:rtl/>
          <w:lang w:val="en-GB" w:eastAsia="de-DE"/>
        </w:rPr>
        <w:t xml:space="preserve">فهرس </w:t>
      </w:r>
      <w:r w:rsidR="00850F7B">
        <w:rPr>
          <w:rFonts w:ascii="Traditional Arabic" w:eastAsia="Times New Roman" w:hAnsi="Traditional Arabic" w:cs="Traditional Arabic" w:hint="cs"/>
          <w:b/>
          <w:bCs/>
          <w:sz w:val="24"/>
          <w:szCs w:val="24"/>
          <w:rtl/>
          <w:lang w:val="en-GB" w:eastAsia="de-DE"/>
        </w:rPr>
        <w:t>رقم (110)</w:t>
      </w:r>
      <w:r w:rsidRPr="00850F7B">
        <w:rPr>
          <w:rFonts w:ascii="Traditional Arabic" w:eastAsia="Times New Roman" w:hAnsi="Traditional Arabic" w:cs="Traditional Arabic"/>
          <w:b/>
          <w:bCs/>
          <w:sz w:val="24"/>
          <w:szCs w:val="24"/>
          <w:rtl/>
          <w:lang w:val="en-GB" w:eastAsia="de-DE"/>
        </w:rPr>
        <w:t xml:space="preserve">: </w:t>
      </w:r>
      <w:r w:rsidR="006A7C39" w:rsidRPr="00850F7B">
        <w:rPr>
          <w:rFonts w:ascii="Traditional Arabic" w:eastAsiaTheme="minorHAnsi" w:hAnsi="Traditional Arabic" w:cs="Traditional Arabic"/>
          <w:sz w:val="24"/>
          <w:szCs w:val="24"/>
          <w:rtl/>
          <w:lang w:bidi="ar-IQ"/>
        </w:rPr>
        <w:t>ومن أهم الأماكن المرتبطة بالجالية المغربية هو حي المغاربة الذي يشكل ما مقداره 5% من مساحة القدس القديمة، والذي تم هدمه من قبل الاحتلال الإسرائيلي بعد احتلال عام 1967. ولا توجد إحصائيات دقيقة عن تعداد الأشخاص ذوي النسب المغاربي في القدس ودولة فلسطين. إلا أن عددهم يقدر بحسب شهادة بعض أبناء الجالية بحوالي 20 ألف نسمة.</w:t>
      </w:r>
    </w:p>
    <w:p w:rsidR="00850F7B" w:rsidRPr="00850F7B" w:rsidRDefault="00F522AA" w:rsidP="00850F7B">
      <w:pPr>
        <w:pStyle w:val="xmsonormal"/>
        <w:numPr>
          <w:ilvl w:val="0"/>
          <w:numId w:val="27"/>
        </w:numPr>
        <w:bidi/>
        <w:jc w:val="both"/>
        <w:rPr>
          <w:rFonts w:ascii="Traditional Arabic" w:hAnsi="Traditional Arabic" w:cs="Traditional Arabic"/>
        </w:rPr>
      </w:pPr>
      <w:r w:rsidRPr="00D21115">
        <w:rPr>
          <w:rFonts w:ascii="Traditional Arabic" w:hAnsi="Traditional Arabic" w:cs="Traditional Arabic"/>
          <w:b/>
          <w:bCs/>
          <w:rtl/>
          <w:lang w:val="en-GB" w:eastAsia="de-DE"/>
        </w:rPr>
        <w:t xml:space="preserve">فهرس رقم </w:t>
      </w:r>
      <w:r w:rsidR="00850F7B">
        <w:rPr>
          <w:rFonts w:ascii="Traditional Arabic" w:hAnsi="Traditional Arabic" w:cs="Traditional Arabic" w:hint="cs"/>
          <w:b/>
          <w:bCs/>
          <w:rtl/>
          <w:lang w:val="en-GB" w:eastAsia="de-DE"/>
        </w:rPr>
        <w:t>(111)</w:t>
      </w:r>
      <w:r w:rsidRPr="00D21115">
        <w:rPr>
          <w:rFonts w:ascii="Traditional Arabic" w:hAnsi="Traditional Arabic" w:cs="Traditional Arabic"/>
          <w:b/>
          <w:bCs/>
          <w:rtl/>
          <w:lang w:val="en-GB" w:eastAsia="de-DE"/>
        </w:rPr>
        <w:t xml:space="preserve">: </w:t>
      </w:r>
      <w:r w:rsidRPr="00D21115">
        <w:rPr>
          <w:rFonts w:ascii="Traditional Arabic" w:hAnsi="Traditional Arabic" w:cs="Traditional Arabic"/>
          <w:smallCaps/>
          <w:rtl/>
        </w:rPr>
        <w:t>"الغجر: أو (النور، الدوم، الروما) وهي إحدى الجماعات الفلسطينية المحمية باتفاقية التمييز العنصري والتي تحدثت عنها بالتفصيل توصية اللجنة رقم (27) لعام 2000. وقد دخل الغجر فلسطين خلال القرن الخامس عشر، وتمركزوا في مناطق القدس، ورام الله، ونابلس، وغزة. ولا توجد إحصائيات حول أعداد الغجر في فلسطين، ولكن التقديرات ترجّح أن عددهم يقارب 1200 شخصا في منطقة القدس، وحوالي 5000 شخصا في قطاع غزة".</w:t>
      </w:r>
    </w:p>
    <w:p w:rsidR="00850F7B" w:rsidRPr="00850F7B" w:rsidRDefault="006A7C39"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 xml:space="preserve">فهرس </w:t>
      </w:r>
      <w:r w:rsidR="00850F7B">
        <w:rPr>
          <w:rFonts w:ascii="Traditional Arabic" w:hAnsi="Traditional Arabic" w:cs="Traditional Arabic" w:hint="cs"/>
          <w:b/>
          <w:bCs/>
          <w:rtl/>
          <w:lang w:val="en-GB" w:eastAsia="de-DE"/>
        </w:rPr>
        <w:t>رقم (112)</w:t>
      </w:r>
      <w:r w:rsidRPr="00850F7B">
        <w:rPr>
          <w:rFonts w:ascii="Traditional Arabic" w:hAnsi="Traditional Arabic" w:cs="Traditional Arabic"/>
          <w:b/>
          <w:bCs/>
          <w:rtl/>
          <w:lang w:val="en-GB" w:eastAsia="de-DE"/>
        </w:rPr>
        <w:t xml:space="preserve">: </w:t>
      </w:r>
      <w:r w:rsidRPr="00850F7B">
        <w:rPr>
          <w:rFonts w:ascii="Traditional Arabic" w:eastAsiaTheme="minorHAnsi" w:hAnsi="Traditional Arabic" w:cs="Traditional Arabic"/>
          <w:rtl/>
          <w:lang w:bidi="ar-IQ"/>
        </w:rPr>
        <w:t>حيث يصل عدد المسيحيين في دولة فلسطين إلى (45.000) نسمة في الضفة الغربية، منهم (5000) مسيحي في القدس، وحوالي (1000) مسيحي في قطاع غزة.</w:t>
      </w:r>
    </w:p>
    <w:p w:rsidR="00850F7B" w:rsidRPr="00850F7B" w:rsidRDefault="006A7C39"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 xml:space="preserve">فهرس </w:t>
      </w:r>
      <w:r w:rsidR="00850F7B">
        <w:rPr>
          <w:rFonts w:ascii="Traditional Arabic" w:hAnsi="Traditional Arabic" w:cs="Traditional Arabic" w:hint="cs"/>
          <w:b/>
          <w:bCs/>
          <w:rtl/>
          <w:lang w:val="en-GB" w:eastAsia="de-DE"/>
        </w:rPr>
        <w:t>رقم (113)</w:t>
      </w:r>
      <w:r w:rsidRPr="00850F7B">
        <w:rPr>
          <w:rFonts w:ascii="Traditional Arabic" w:hAnsi="Traditional Arabic" w:cs="Traditional Arabic"/>
          <w:b/>
          <w:bCs/>
          <w:rtl/>
          <w:lang w:val="en-GB" w:eastAsia="de-DE"/>
        </w:rPr>
        <w:t xml:space="preserve">: </w:t>
      </w:r>
      <w:r w:rsidRPr="00850F7B">
        <w:rPr>
          <w:rFonts w:ascii="Traditional Arabic" w:eastAsiaTheme="minorHAnsi" w:hAnsi="Traditional Arabic" w:cs="Traditional Arabic"/>
          <w:rtl/>
          <w:lang w:eastAsia="de-DE"/>
        </w:rPr>
        <w:t>نصت المادة 32 من هذا القانون: "للطفل المحروم من بيئته العائلية الطبيعية بصفة دائمة أو مؤقتة الحق في الرعاية البديلة من خلال</w:t>
      </w:r>
      <w:r w:rsidRPr="00850F7B">
        <w:rPr>
          <w:rFonts w:ascii="Traditional Arabic" w:eastAsiaTheme="minorHAnsi" w:hAnsi="Traditional Arabic" w:cs="Traditional Arabic"/>
          <w:lang w:eastAsia="de-DE"/>
        </w:rPr>
        <w:t>:</w:t>
      </w:r>
      <w:r w:rsidRPr="00850F7B">
        <w:rPr>
          <w:rFonts w:ascii="Traditional Arabic" w:eastAsiaTheme="minorHAnsi" w:hAnsi="Traditional Arabic" w:cs="Traditional Arabic"/>
          <w:rtl/>
          <w:lang w:eastAsia="de-DE"/>
        </w:rPr>
        <w:t xml:space="preserve"> 1.</w:t>
      </w:r>
      <w:r w:rsidRPr="00850F7B">
        <w:rPr>
          <w:rFonts w:ascii="Traditional Arabic" w:hAnsi="Traditional Arabic" w:cs="Traditional Arabic"/>
          <w:rtl/>
          <w:lang w:val="en-GB" w:eastAsia="de-DE"/>
        </w:rPr>
        <w:t>الأسرة الحاضنة</w:t>
      </w:r>
      <w:r w:rsidRPr="00850F7B">
        <w:rPr>
          <w:rFonts w:ascii="Traditional Arabic" w:hAnsi="Traditional Arabic" w:cs="Traditional Arabic"/>
          <w:lang w:eastAsia="de-DE"/>
        </w:rPr>
        <w:t xml:space="preserve">) </w:t>
      </w:r>
      <w:r w:rsidR="00850F7B" w:rsidRPr="00850F7B">
        <w:rPr>
          <w:rFonts w:ascii="Traditional Arabic" w:hAnsi="Traditional Arabic" w:cs="Traditional Arabic" w:hint="cs"/>
          <w:rtl/>
          <w:lang w:eastAsia="de-DE"/>
        </w:rPr>
        <w:t>البديلة</w:t>
      </w:r>
      <w:r w:rsidR="00850F7B" w:rsidRPr="00850F7B">
        <w:rPr>
          <w:rFonts w:ascii="Traditional Arabic" w:hAnsi="Traditional Arabic" w:cs="Traditional Arabic"/>
          <w:lang w:eastAsia="de-DE"/>
        </w:rPr>
        <w:t xml:space="preserve"> (</w:t>
      </w:r>
      <w:r w:rsidRPr="00850F7B">
        <w:rPr>
          <w:rFonts w:ascii="Traditional Arabic" w:hAnsi="Traditional Arabic" w:cs="Traditional Arabic"/>
          <w:rtl/>
          <w:lang w:eastAsia="de-DE"/>
        </w:rPr>
        <w:t>التي</w:t>
      </w:r>
      <w:r w:rsidRPr="00850F7B">
        <w:rPr>
          <w:rFonts w:ascii="Traditional Arabic" w:hAnsi="Traditional Arabic" w:cs="Traditional Arabic"/>
          <w:rtl/>
          <w:lang w:val="en-GB" w:eastAsia="de-DE"/>
        </w:rPr>
        <w:t xml:space="preserve"> تتولى كفالته ورعايته</w:t>
      </w:r>
      <w:r w:rsidRPr="00850F7B">
        <w:rPr>
          <w:rFonts w:ascii="Traditional Arabic" w:hAnsi="Traditional Arabic" w:cs="Traditional Arabic"/>
          <w:lang w:eastAsia="de-DE"/>
        </w:rPr>
        <w:t>.</w:t>
      </w:r>
      <w:r w:rsidRPr="00850F7B">
        <w:rPr>
          <w:rFonts w:ascii="Traditional Arabic" w:eastAsiaTheme="minorHAnsi" w:hAnsi="Traditional Arabic" w:cs="Traditional Arabic"/>
          <w:rtl/>
          <w:lang w:eastAsia="de-DE"/>
        </w:rPr>
        <w:t xml:space="preserve"> 2.</w:t>
      </w:r>
      <w:r w:rsidRPr="00850F7B">
        <w:rPr>
          <w:rFonts w:ascii="Traditional Arabic" w:hAnsi="Traditional Arabic" w:cs="Traditional Arabic"/>
          <w:rtl/>
          <w:lang w:val="en-GB" w:eastAsia="de-DE"/>
        </w:rPr>
        <w:t>مؤسسات الرعاية الاجتماعية العامة أو الخاصة إذا لم تتوفر الأسرة الحاضنة</w:t>
      </w:r>
      <w:r w:rsidRPr="00850F7B">
        <w:rPr>
          <w:rFonts w:ascii="Traditional Arabic" w:hAnsi="Traditional Arabic" w:cs="Traditional Arabic"/>
          <w:lang w:eastAsia="de-DE"/>
        </w:rPr>
        <w:t>.</w:t>
      </w:r>
      <w:r w:rsidRPr="00850F7B">
        <w:rPr>
          <w:rFonts w:ascii="Traditional Arabic" w:hAnsi="Traditional Arabic" w:cs="Traditional Arabic"/>
          <w:rtl/>
          <w:lang w:val="en-GB" w:eastAsia="de-DE"/>
        </w:rPr>
        <w:t>"</w:t>
      </w:r>
    </w:p>
    <w:p w:rsidR="00850F7B" w:rsidRPr="00850F7B" w:rsidRDefault="006A7C39"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 xml:space="preserve">فهرس </w:t>
      </w:r>
      <w:r w:rsidR="00850F7B">
        <w:rPr>
          <w:rFonts w:ascii="Traditional Arabic" w:hAnsi="Traditional Arabic" w:cs="Traditional Arabic" w:hint="cs"/>
          <w:b/>
          <w:bCs/>
          <w:rtl/>
          <w:lang w:val="en-GB" w:eastAsia="de-DE"/>
        </w:rPr>
        <w:t>رقم (</w:t>
      </w:r>
      <w:r w:rsidR="00F522AA" w:rsidRPr="00850F7B">
        <w:rPr>
          <w:rFonts w:ascii="Traditional Arabic" w:hAnsi="Traditional Arabic" w:cs="Traditional Arabic"/>
          <w:b/>
          <w:bCs/>
          <w:rtl/>
          <w:lang w:val="en-GB" w:eastAsia="de-DE"/>
        </w:rPr>
        <w:t>114</w:t>
      </w:r>
      <w:r w:rsidR="00850F7B">
        <w:rPr>
          <w:rFonts w:ascii="Traditional Arabic" w:hAnsi="Traditional Arabic" w:cs="Traditional Arabic" w:hint="cs"/>
          <w:b/>
          <w:bCs/>
          <w:rtl/>
          <w:lang w:val="en-GB" w:eastAsia="de-DE"/>
        </w:rPr>
        <w:t>)</w:t>
      </w:r>
      <w:r w:rsidRPr="00850F7B">
        <w:rPr>
          <w:rFonts w:ascii="Traditional Arabic" w:hAnsi="Traditional Arabic" w:cs="Traditional Arabic"/>
          <w:b/>
          <w:bCs/>
          <w:rtl/>
          <w:lang w:val="en-GB" w:eastAsia="de-DE"/>
        </w:rPr>
        <w:t xml:space="preserve">: </w:t>
      </w:r>
      <w:r w:rsidRPr="00850F7B">
        <w:rPr>
          <w:rFonts w:ascii="Traditional Arabic" w:eastAsiaTheme="minorHAnsi" w:hAnsi="Traditional Arabic" w:cs="Traditional Arabic"/>
          <w:rtl/>
          <w:lang w:eastAsia="de-DE" w:bidi="ar-JO"/>
        </w:rPr>
        <w:t xml:space="preserve">نص في المادة (14):" </w:t>
      </w:r>
      <w:r w:rsidRPr="00850F7B">
        <w:rPr>
          <w:rFonts w:ascii="Traditional Arabic" w:eastAsiaTheme="minorHAnsi" w:hAnsi="Traditional Arabic" w:cs="Traditional Arabic"/>
          <w:rtl/>
        </w:rPr>
        <w:t>يحظر</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تشغيل</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الأطفال</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استخدامهم</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تكليفهم</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بأي</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أعمال</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مهن</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خطرة</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غيرها</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من</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الأعمال</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والمهن التي</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تحددها</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وزارة العمل</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ومن</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شأنها</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إعاقة</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تعليمهم</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إلحاق</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الضرر</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بسلامتهم</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بصحتهم</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البدنية</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أو النفسية</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بما</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في</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ذلك</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العمل</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لدى</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الأقارب</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من</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الدرجة</w:t>
      </w:r>
      <w:r w:rsidRPr="00850F7B">
        <w:rPr>
          <w:rFonts w:ascii="Traditional Arabic" w:eastAsiaTheme="minorHAnsi" w:hAnsi="Traditional Arabic" w:cs="Traditional Arabic"/>
        </w:rPr>
        <w:t xml:space="preserve"> </w:t>
      </w:r>
      <w:r w:rsidRPr="00850F7B">
        <w:rPr>
          <w:rFonts w:ascii="Traditional Arabic" w:eastAsiaTheme="minorHAnsi" w:hAnsi="Traditional Arabic" w:cs="Traditional Arabic"/>
          <w:rtl/>
        </w:rPr>
        <w:t>الأولى"</w:t>
      </w:r>
      <w:r w:rsidRPr="00850F7B">
        <w:rPr>
          <w:rFonts w:ascii="Traditional Arabic" w:eastAsiaTheme="minorHAnsi" w:hAnsi="Traditional Arabic" w:cs="Traditional Arabic"/>
        </w:rPr>
        <w:t>.</w:t>
      </w:r>
      <w:r w:rsidRPr="00850F7B">
        <w:rPr>
          <w:rFonts w:ascii="Traditional Arabic" w:eastAsiaTheme="minorHAnsi" w:hAnsi="Traditional Arabic" w:cs="Traditional Arabic"/>
          <w:rtl/>
        </w:rPr>
        <w:t xml:space="preserve"> تعمل وزارة العمل حالياً على </w:t>
      </w:r>
      <w:r w:rsidRPr="00850F7B">
        <w:rPr>
          <w:rFonts w:ascii="Traditional Arabic" w:eastAsiaTheme="minorHAnsi" w:hAnsi="Traditional Arabic" w:cs="Traditional Arabic"/>
          <w:rtl/>
          <w:lang w:eastAsia="de-DE" w:bidi="ar-JO"/>
        </w:rPr>
        <w:t>مراجعة قانون العمل الفلسطيني وخاصة تعديل سن العمل المسموح به، وربطه مع السن التعليم الإلزامي الأساسي وهو 16 سنة، وذلك ضمن خطتها المستقبلية.</w:t>
      </w:r>
    </w:p>
    <w:p w:rsidR="00850F7B" w:rsidRPr="00850F7B" w:rsidRDefault="00F522AA"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 xml:space="preserve">فهرس </w:t>
      </w:r>
      <w:r w:rsidR="00850F7B">
        <w:rPr>
          <w:rFonts w:ascii="Traditional Arabic" w:hAnsi="Traditional Arabic" w:cs="Traditional Arabic" w:hint="cs"/>
          <w:b/>
          <w:bCs/>
          <w:rtl/>
          <w:lang w:val="en-GB" w:eastAsia="de-DE"/>
        </w:rPr>
        <w:t>رقم (115)</w:t>
      </w:r>
      <w:r w:rsidR="006A7C39" w:rsidRPr="00850F7B">
        <w:rPr>
          <w:rFonts w:ascii="Traditional Arabic" w:hAnsi="Traditional Arabic" w:cs="Traditional Arabic"/>
          <w:b/>
          <w:bCs/>
          <w:rtl/>
          <w:lang w:val="en-GB" w:eastAsia="de-DE"/>
        </w:rPr>
        <w:t xml:space="preserve">: </w:t>
      </w:r>
      <w:r w:rsidR="006A7C39" w:rsidRPr="00850F7B">
        <w:rPr>
          <w:rFonts w:ascii="Traditional Arabic" w:hAnsi="Traditional Arabic" w:cs="Traditional Arabic"/>
          <w:rtl/>
          <w:lang w:val="en-GB" w:eastAsia="de-DE" w:bidi="ar-JO"/>
        </w:rPr>
        <w:t xml:space="preserve">أظهرت نتائج التفتيش الصادرة عن وزارة العمل للعام </w:t>
      </w:r>
      <w:r w:rsidR="006A7C39" w:rsidRPr="00850F7B">
        <w:rPr>
          <w:rFonts w:ascii="Traditional Arabic" w:hAnsi="Traditional Arabic" w:cs="Traditional Arabic"/>
          <w:b/>
          <w:bCs/>
          <w:rtl/>
          <w:lang w:val="en-GB" w:eastAsia="de-DE" w:bidi="ar-JO"/>
        </w:rPr>
        <w:t xml:space="preserve">2015 </w:t>
      </w:r>
      <w:r w:rsidR="006A7C39" w:rsidRPr="00850F7B">
        <w:rPr>
          <w:rFonts w:ascii="Traditional Arabic" w:hAnsi="Traditional Arabic" w:cs="Traditional Arabic"/>
          <w:rtl/>
          <w:lang w:val="en-GB" w:eastAsia="de-DE" w:bidi="ar-JO"/>
        </w:rPr>
        <w:t xml:space="preserve">النتائج التالية: - </w:t>
      </w:r>
      <w:r w:rsidR="006A7C39" w:rsidRPr="00850F7B">
        <w:rPr>
          <w:rFonts w:ascii="Traditional Arabic" w:hAnsi="Traditional Arabic" w:cs="Traditional Arabic"/>
          <w:rtl/>
          <w:lang w:bidi="ar-JO"/>
        </w:rPr>
        <w:t xml:space="preserve">بلغ </w:t>
      </w:r>
      <w:r w:rsidR="006A7C39" w:rsidRPr="00850F7B">
        <w:rPr>
          <w:rFonts w:ascii="Traditional Arabic" w:hAnsi="Traditional Arabic" w:cs="Traditional Arabic"/>
          <w:rtl/>
          <w:lang w:val="en-GB" w:eastAsia="en-GB"/>
        </w:rPr>
        <w:t xml:space="preserve">عدد المنشآت التي تمت زيارتها خلال العام الماضي من قبل وزارة العمل </w:t>
      </w:r>
      <w:r w:rsidR="006A7C39" w:rsidRPr="00850F7B">
        <w:rPr>
          <w:rFonts w:ascii="Traditional Arabic" w:hAnsi="Traditional Arabic" w:cs="Traditional Arabic"/>
          <w:b/>
          <w:bCs/>
          <w:rtl/>
          <w:lang w:val="en-GB" w:eastAsia="en-GB"/>
        </w:rPr>
        <w:t>(4727)</w:t>
      </w:r>
      <w:r w:rsidR="006A7C39" w:rsidRPr="00850F7B">
        <w:rPr>
          <w:rFonts w:ascii="Traditional Arabic" w:hAnsi="Traditional Arabic" w:cs="Traditional Arabic"/>
          <w:rtl/>
          <w:lang w:val="en-GB" w:eastAsia="en-GB"/>
        </w:rPr>
        <w:t xml:space="preserve"> منشأة، عدد العمال فيها</w:t>
      </w:r>
      <w:r w:rsidR="006A7C39" w:rsidRPr="00850F7B">
        <w:rPr>
          <w:rFonts w:ascii="Traditional Arabic" w:hAnsi="Traditional Arabic" w:cs="Traditional Arabic"/>
          <w:b/>
          <w:bCs/>
          <w:rtl/>
          <w:lang w:val="en-GB" w:eastAsia="en-GB"/>
        </w:rPr>
        <w:t>(55,179)</w:t>
      </w:r>
      <w:r w:rsidR="006A7C39" w:rsidRPr="00850F7B">
        <w:rPr>
          <w:rFonts w:ascii="Traditional Arabic" w:hAnsi="Traditional Arabic" w:cs="Traditional Arabic"/>
          <w:rtl/>
          <w:lang w:val="en-GB" w:eastAsia="en-GB"/>
        </w:rPr>
        <w:t xml:space="preserve"> عامل وعاملة، أما عدد العمال الاطفال </w:t>
      </w:r>
      <w:r w:rsidR="006A7C39" w:rsidRPr="00850F7B">
        <w:rPr>
          <w:rFonts w:ascii="Traditional Arabic" w:hAnsi="Traditional Arabic" w:cs="Traditional Arabic"/>
          <w:b/>
          <w:bCs/>
          <w:rtl/>
          <w:lang w:val="en-GB" w:eastAsia="en-GB"/>
        </w:rPr>
        <w:t>(167)</w:t>
      </w:r>
      <w:r w:rsidR="006A7C39" w:rsidRPr="00850F7B">
        <w:rPr>
          <w:rFonts w:ascii="Traditional Arabic" w:hAnsi="Traditional Arabic" w:cs="Traditional Arabic"/>
          <w:rtl/>
          <w:lang w:val="en-GB" w:eastAsia="en-GB"/>
        </w:rPr>
        <w:t xml:space="preserve"> منهم </w:t>
      </w:r>
      <w:r w:rsidR="006A7C39" w:rsidRPr="00850F7B">
        <w:rPr>
          <w:rFonts w:ascii="Traditional Arabic" w:hAnsi="Traditional Arabic" w:cs="Traditional Arabic"/>
          <w:b/>
          <w:bCs/>
          <w:rtl/>
          <w:lang w:val="en-GB" w:eastAsia="en-GB"/>
        </w:rPr>
        <w:t>(13)</w:t>
      </w:r>
      <w:r w:rsidR="006A7C39" w:rsidRPr="00850F7B">
        <w:rPr>
          <w:rFonts w:ascii="Traditional Arabic" w:hAnsi="Traditional Arabic" w:cs="Traditional Arabic"/>
          <w:rtl/>
          <w:lang w:val="en-GB" w:eastAsia="en-GB"/>
        </w:rPr>
        <w:t xml:space="preserve"> من الاناث.</w:t>
      </w:r>
      <w:r w:rsidR="006A7C39" w:rsidRPr="00850F7B">
        <w:rPr>
          <w:rFonts w:ascii="Traditional Arabic" w:hAnsi="Traditional Arabic" w:cs="Traditional Arabic"/>
          <w:rtl/>
          <w:lang w:val="en-GB" w:eastAsia="de-DE" w:bidi="ar-JO"/>
        </w:rPr>
        <w:t xml:space="preserve"> </w:t>
      </w:r>
      <w:r w:rsidR="006A7C39" w:rsidRPr="00850F7B">
        <w:rPr>
          <w:rFonts w:ascii="Traditional Arabic" w:hAnsi="Traditional Arabic" w:cs="Traditional Arabic"/>
          <w:rtl/>
          <w:lang w:val="en-GB" w:eastAsia="en-GB"/>
        </w:rPr>
        <w:t xml:space="preserve">وقد تم رصد مخالفات تتعلق بعمالة الاطفال كالتالي: </w:t>
      </w:r>
      <w:r w:rsidR="006A7C39" w:rsidRPr="00850F7B">
        <w:rPr>
          <w:rFonts w:ascii="Traditional Arabic" w:hAnsi="Traditional Arabic" w:cs="Traditional Arabic"/>
          <w:b/>
          <w:bCs/>
          <w:rtl/>
          <w:lang w:val="en-GB" w:eastAsia="en-GB"/>
        </w:rPr>
        <w:t>3</w:t>
      </w:r>
      <w:r w:rsidR="006A7C39" w:rsidRPr="00850F7B">
        <w:rPr>
          <w:rFonts w:ascii="Traditional Arabic" w:hAnsi="Traditional Arabic" w:cs="Traditional Arabic"/>
          <w:rtl/>
          <w:lang w:val="en-GB" w:eastAsia="en-GB"/>
        </w:rPr>
        <w:t xml:space="preserve"> انذارات، و</w:t>
      </w:r>
      <w:r w:rsidR="006A7C39" w:rsidRPr="00850F7B">
        <w:rPr>
          <w:rFonts w:ascii="Traditional Arabic" w:hAnsi="Traditional Arabic" w:cs="Traditional Arabic"/>
          <w:b/>
          <w:bCs/>
          <w:rtl/>
          <w:lang w:val="en-GB" w:eastAsia="en-GB"/>
        </w:rPr>
        <w:t>4</w:t>
      </w:r>
      <w:r w:rsidR="006A7C39" w:rsidRPr="00850F7B">
        <w:rPr>
          <w:rFonts w:ascii="Traditional Arabic" w:hAnsi="Traditional Arabic" w:cs="Traditional Arabic"/>
          <w:rtl/>
          <w:lang w:val="en-GB" w:eastAsia="en-GB"/>
        </w:rPr>
        <w:t xml:space="preserve"> حالات تسريح من العمل لكونه من الاعمال التي يمنع تشغيل الاطفال فيها، </w:t>
      </w:r>
      <w:r w:rsidR="006A7C39" w:rsidRPr="00850F7B">
        <w:rPr>
          <w:rFonts w:ascii="Traditional Arabic" w:hAnsi="Traditional Arabic" w:cs="Traditional Arabic"/>
          <w:b/>
          <w:bCs/>
          <w:rtl/>
          <w:lang w:val="en-GB" w:eastAsia="en-GB"/>
        </w:rPr>
        <w:t xml:space="preserve">8 </w:t>
      </w:r>
      <w:r w:rsidR="006A7C39" w:rsidRPr="00850F7B">
        <w:rPr>
          <w:rFonts w:ascii="Traditional Arabic" w:hAnsi="Traditional Arabic" w:cs="Traditional Arabic"/>
          <w:rtl/>
          <w:lang w:val="en-GB" w:eastAsia="en-GB"/>
        </w:rPr>
        <w:t xml:space="preserve">توعية وارشاد للطفل ولصاحب العمل، اغلاق منشأة واحدة وتسريح الطفل من العمل، اضافة الى </w:t>
      </w:r>
      <w:r w:rsidR="006A7C39" w:rsidRPr="00850F7B">
        <w:rPr>
          <w:rFonts w:ascii="Traditional Arabic" w:hAnsi="Traditional Arabic" w:cs="Traditional Arabic"/>
          <w:b/>
          <w:bCs/>
          <w:rtl/>
          <w:lang w:val="en-GB" w:eastAsia="en-GB"/>
        </w:rPr>
        <w:t>40</w:t>
      </w:r>
      <w:r w:rsidR="006A7C39" w:rsidRPr="00850F7B">
        <w:rPr>
          <w:rFonts w:ascii="Traditional Arabic" w:hAnsi="Traditional Arabic" w:cs="Traditional Arabic"/>
          <w:rtl/>
          <w:lang w:val="en-GB" w:eastAsia="en-GB"/>
        </w:rPr>
        <w:t xml:space="preserve"> تنبيه، وتحويل حالتين لوزارة التنمية الاجتماعية. وبلغ عدد الاطفال المضبوطين من خلال العمل مع الشركاء من قبل وحدة حماية الاسرة في الشرطة في مناطق الخط الاخضر</w:t>
      </w:r>
      <w:r w:rsidR="006A7C39" w:rsidRPr="00850F7B">
        <w:rPr>
          <w:rFonts w:ascii="Traditional Arabic" w:hAnsi="Traditional Arabic" w:cs="Traditional Arabic"/>
          <w:b/>
          <w:bCs/>
          <w:rtl/>
          <w:lang w:val="en-GB" w:eastAsia="en-GB"/>
        </w:rPr>
        <w:t>(16)</w:t>
      </w:r>
      <w:r w:rsidR="006A7C39" w:rsidRPr="00850F7B">
        <w:rPr>
          <w:rFonts w:ascii="Traditional Arabic" w:hAnsi="Traditional Arabic" w:cs="Traditional Arabic"/>
          <w:rtl/>
          <w:lang w:val="en-GB" w:eastAsia="en-GB"/>
        </w:rPr>
        <w:t xml:space="preserve"> طفل، تم تحويلها لوزارة التنمية الاجتماعية لاتخاذ إجراءات الحماية وفق القانون.</w:t>
      </w:r>
    </w:p>
    <w:p w:rsidR="00850F7B" w:rsidRPr="00850F7B" w:rsidRDefault="00F522AA"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فهرس</w:t>
      </w:r>
      <w:r w:rsidR="00850F7B">
        <w:rPr>
          <w:rFonts w:ascii="Traditional Arabic" w:hAnsi="Traditional Arabic" w:cs="Traditional Arabic" w:hint="cs"/>
          <w:b/>
          <w:bCs/>
          <w:rtl/>
          <w:lang w:val="en-GB" w:eastAsia="de-DE"/>
        </w:rPr>
        <w:t xml:space="preserve"> رقم</w:t>
      </w:r>
      <w:r w:rsidRPr="00850F7B">
        <w:rPr>
          <w:rFonts w:ascii="Traditional Arabic" w:hAnsi="Traditional Arabic" w:cs="Traditional Arabic"/>
          <w:b/>
          <w:bCs/>
          <w:rtl/>
          <w:lang w:val="en-GB" w:eastAsia="de-DE"/>
        </w:rPr>
        <w:t xml:space="preserve"> </w:t>
      </w:r>
      <w:r w:rsidR="00850F7B">
        <w:rPr>
          <w:rFonts w:ascii="Traditional Arabic" w:hAnsi="Traditional Arabic" w:cs="Traditional Arabic" w:hint="cs"/>
          <w:b/>
          <w:bCs/>
          <w:rtl/>
          <w:lang w:val="en-GB" w:eastAsia="de-DE"/>
        </w:rPr>
        <w:t>(</w:t>
      </w:r>
      <w:r w:rsidRPr="00850F7B">
        <w:rPr>
          <w:rFonts w:ascii="Traditional Arabic" w:hAnsi="Traditional Arabic" w:cs="Traditional Arabic"/>
          <w:b/>
          <w:bCs/>
          <w:rtl/>
          <w:lang w:val="en-GB" w:eastAsia="de-DE"/>
        </w:rPr>
        <w:t>116</w:t>
      </w:r>
      <w:r w:rsidR="00850F7B">
        <w:rPr>
          <w:rFonts w:ascii="Traditional Arabic" w:hAnsi="Traditional Arabic" w:cs="Traditional Arabic" w:hint="cs"/>
          <w:b/>
          <w:bCs/>
          <w:rtl/>
          <w:lang w:val="en-GB" w:eastAsia="de-DE"/>
        </w:rPr>
        <w:t>)</w:t>
      </w:r>
      <w:r w:rsidR="003F3822" w:rsidRPr="00850F7B">
        <w:rPr>
          <w:rFonts w:ascii="Traditional Arabic" w:hAnsi="Traditional Arabic" w:cs="Traditional Arabic"/>
          <w:b/>
          <w:bCs/>
          <w:rtl/>
          <w:lang w:val="en-GB" w:eastAsia="de-DE"/>
        </w:rPr>
        <w:t xml:space="preserve">: </w:t>
      </w:r>
      <w:r w:rsidR="003F3822" w:rsidRPr="00850F7B">
        <w:rPr>
          <w:rFonts w:ascii="Traditional Arabic" w:hAnsi="Traditional Arabic" w:cs="Traditional Arabic"/>
          <w:rtl/>
          <w:lang w:val="en-GB" w:eastAsia="en-GB"/>
        </w:rPr>
        <w:t>وتشمل: التفتيش وحماية العمل والتشغيل والتدريب المهني وعلاقات العمل، والاجور والضمان الاجتماعي.</w:t>
      </w:r>
    </w:p>
    <w:p w:rsidR="00850F7B" w:rsidRPr="00850F7B" w:rsidRDefault="003F3822"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 xml:space="preserve">فهرس </w:t>
      </w:r>
      <w:r w:rsidR="00850F7B">
        <w:rPr>
          <w:rFonts w:ascii="Traditional Arabic" w:hAnsi="Traditional Arabic" w:cs="Traditional Arabic" w:hint="cs"/>
          <w:b/>
          <w:bCs/>
          <w:rtl/>
          <w:lang w:val="en-GB" w:eastAsia="de-DE"/>
        </w:rPr>
        <w:t>رقم (117)</w:t>
      </w:r>
      <w:r w:rsidRPr="00850F7B">
        <w:rPr>
          <w:rFonts w:ascii="Traditional Arabic" w:hAnsi="Traditional Arabic" w:cs="Traditional Arabic"/>
          <w:b/>
          <w:bCs/>
          <w:rtl/>
          <w:lang w:val="en-GB" w:eastAsia="de-DE"/>
        </w:rPr>
        <w:t xml:space="preserve">: </w:t>
      </w:r>
      <w:r w:rsidRPr="00850F7B">
        <w:rPr>
          <w:rFonts w:ascii="Traditional Arabic" w:eastAsiaTheme="minorHAnsi" w:hAnsi="Traditional Arabic" w:cs="Traditional Arabic"/>
          <w:rtl/>
        </w:rPr>
        <w:t xml:space="preserve">اضافة الى الاحكام الاخرى الواردة في قانون العمل الفلسطيني فيما يتعلق بتشغيل الاطفال: </w:t>
      </w:r>
      <w:r w:rsidRPr="00850F7B">
        <w:rPr>
          <w:rFonts w:ascii="Traditional Arabic" w:hAnsi="Traditional Arabic" w:cs="Traditional Arabic"/>
          <w:rtl/>
          <w:lang w:val="en-GB" w:eastAsia="de-DE" w:bidi="ar-JO"/>
        </w:rPr>
        <w:t xml:space="preserve">حظر تشغيل الأطفال في الصناعات الخطرة والضارة والمحددة من قبل وزير العمل بالقرار رقم (1) لسنة 2004، وعدم تشغيل الأطفال ساعات عمل إضافية أو على أساس وحدة الإنتاج، وعدم تشغيل الأطفال في الأماكن النائية والبعيدة عن العمران، وتخفيض ساعات العمل اليومي للأطفال بما </w:t>
      </w:r>
      <w:r w:rsidR="00850F7B" w:rsidRPr="00850F7B">
        <w:rPr>
          <w:rFonts w:ascii="Traditional Arabic" w:hAnsi="Traditional Arabic" w:cs="Traditional Arabic" w:hint="cs"/>
          <w:rtl/>
          <w:lang w:val="en-GB" w:eastAsia="de-DE" w:bidi="ar-JO"/>
        </w:rPr>
        <w:t>لا يق</w:t>
      </w:r>
      <w:r w:rsidR="00850F7B" w:rsidRPr="00850F7B">
        <w:rPr>
          <w:rFonts w:ascii="Traditional Arabic" w:hAnsi="Traditional Arabic" w:cs="Traditional Arabic" w:hint="eastAsia"/>
          <w:rtl/>
          <w:lang w:val="en-GB" w:eastAsia="de-DE" w:bidi="ar-JO"/>
        </w:rPr>
        <w:t>ل</w:t>
      </w:r>
      <w:r w:rsidRPr="00850F7B">
        <w:rPr>
          <w:rFonts w:ascii="Traditional Arabic" w:hAnsi="Traditional Arabic" w:cs="Traditional Arabic"/>
          <w:rtl/>
          <w:lang w:val="en-GB" w:eastAsia="de-DE" w:bidi="ar-JO"/>
        </w:rPr>
        <w:t xml:space="preserve"> عن ساعة عمل واحدة يومياً، وعدم جواز تشغيل الطفل أكثر من أربعة ساعات متواصلة، وحق الطفل العامل من فترة راحة أو اكثر لا تقل عن ساعة، والإجازة السنوية للأطفال ثلاثة أسابيع سنوية، ولا يجوز تأجيلها، وأخيراً، على المنشأة أن تعلق في أماكن العمل الأحكام الخاصة بتشغيل الأطفال وتنظيم سجل بكل ما يتعلق بهم.</w:t>
      </w:r>
    </w:p>
    <w:p w:rsidR="00850F7B" w:rsidRDefault="00F522AA"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 xml:space="preserve">فهرس </w:t>
      </w:r>
      <w:r w:rsidR="00850F7B">
        <w:rPr>
          <w:rFonts w:ascii="Traditional Arabic" w:hAnsi="Traditional Arabic" w:cs="Traditional Arabic" w:hint="cs"/>
          <w:b/>
          <w:bCs/>
          <w:rtl/>
          <w:lang w:val="en-GB" w:eastAsia="de-DE"/>
        </w:rPr>
        <w:t>رقم (118)</w:t>
      </w:r>
      <w:r w:rsidR="003F3822" w:rsidRPr="00850F7B">
        <w:rPr>
          <w:rFonts w:ascii="Traditional Arabic" w:hAnsi="Traditional Arabic" w:cs="Traditional Arabic"/>
          <w:b/>
          <w:bCs/>
          <w:rtl/>
          <w:lang w:val="en-GB" w:eastAsia="de-DE"/>
        </w:rPr>
        <w:t xml:space="preserve">: </w:t>
      </w:r>
      <w:r w:rsidR="003F3822" w:rsidRPr="00850F7B">
        <w:rPr>
          <w:rFonts w:ascii="Traditional Arabic" w:hAnsi="Traditional Arabic" w:cs="Traditional Arabic"/>
          <w:rtl/>
          <w:lang w:val="en-GB" w:eastAsia="de-DE"/>
        </w:rPr>
        <w:t>تعمل اللجنة على</w:t>
      </w:r>
      <w:r w:rsidR="003F3822" w:rsidRPr="00850F7B">
        <w:rPr>
          <w:rFonts w:ascii="Traditional Arabic" w:hAnsi="Traditional Arabic" w:cs="Traditional Arabic"/>
          <w:rtl/>
          <w:lang w:val="en-GB" w:eastAsia="de-DE" w:bidi="ar-JO"/>
        </w:rPr>
        <w:t xml:space="preserve"> تقييم ومراجعة السياسات الوطنية لعمل الأطفال وضمان التنسيق بين الجهات الرسمية وغير الرسمية،</w:t>
      </w:r>
      <w:r w:rsidR="003F3822" w:rsidRPr="00850F7B">
        <w:rPr>
          <w:rFonts w:ascii="Traditional Arabic" w:hAnsi="Traditional Arabic" w:cs="Traditional Arabic"/>
          <w:rtl/>
          <w:lang w:val="en-GB" w:eastAsia="de-DE"/>
        </w:rPr>
        <w:t xml:space="preserve"> و</w:t>
      </w:r>
      <w:r w:rsidR="003F3822" w:rsidRPr="00850F7B">
        <w:rPr>
          <w:rFonts w:ascii="Traditional Arabic" w:hAnsi="Traditional Arabic" w:cs="Traditional Arabic"/>
          <w:rtl/>
          <w:lang w:bidi="ar-JO"/>
        </w:rPr>
        <w:t>تنفذ حملات ميدانية وجولات تفتيشية في الاسواق التجارية والمنشآت الصناعية والاشارات الضوئية والمرافق العامة.</w:t>
      </w:r>
    </w:p>
    <w:p w:rsidR="00850F7B" w:rsidRPr="00850F7B" w:rsidRDefault="003F3822" w:rsidP="00850F7B">
      <w:pPr>
        <w:pStyle w:val="xmsonormal"/>
        <w:numPr>
          <w:ilvl w:val="0"/>
          <w:numId w:val="27"/>
        </w:numPr>
        <w:bidi/>
        <w:jc w:val="both"/>
        <w:rPr>
          <w:rFonts w:ascii="Traditional Arabic" w:hAnsi="Traditional Arabic" w:cs="Traditional Arabic"/>
        </w:rPr>
      </w:pPr>
      <w:r w:rsidRPr="00850F7B">
        <w:rPr>
          <w:rFonts w:ascii="Traditional Arabic" w:hAnsi="Traditional Arabic" w:cs="Traditional Arabic"/>
          <w:b/>
          <w:bCs/>
          <w:rtl/>
          <w:lang w:val="en-GB" w:eastAsia="de-DE"/>
        </w:rPr>
        <w:t>فهرس</w:t>
      </w:r>
      <w:r w:rsidR="00850F7B">
        <w:rPr>
          <w:rFonts w:ascii="Traditional Arabic" w:hAnsi="Traditional Arabic" w:cs="Traditional Arabic" w:hint="cs"/>
          <w:b/>
          <w:bCs/>
          <w:rtl/>
          <w:lang w:val="en-GB" w:eastAsia="de-DE"/>
        </w:rPr>
        <w:t xml:space="preserve"> رقم (</w:t>
      </w:r>
      <w:r w:rsidR="00F522AA" w:rsidRPr="00850F7B">
        <w:rPr>
          <w:rFonts w:ascii="Traditional Arabic" w:hAnsi="Traditional Arabic" w:cs="Traditional Arabic"/>
          <w:b/>
          <w:bCs/>
          <w:rtl/>
          <w:lang w:val="en-GB" w:eastAsia="de-DE"/>
        </w:rPr>
        <w:t>119</w:t>
      </w:r>
      <w:r w:rsidR="00850F7B">
        <w:rPr>
          <w:rFonts w:ascii="Traditional Arabic" w:hAnsi="Traditional Arabic" w:cs="Traditional Arabic" w:hint="cs"/>
          <w:b/>
          <w:bCs/>
          <w:rtl/>
          <w:lang w:val="en-GB" w:eastAsia="de-DE"/>
        </w:rPr>
        <w:t>)</w:t>
      </w:r>
      <w:r w:rsidRPr="00850F7B">
        <w:rPr>
          <w:rFonts w:ascii="Traditional Arabic" w:hAnsi="Traditional Arabic" w:cs="Traditional Arabic"/>
          <w:b/>
          <w:bCs/>
          <w:rtl/>
          <w:lang w:val="en-GB" w:eastAsia="de-DE"/>
        </w:rPr>
        <w:t xml:space="preserve">: </w:t>
      </w:r>
      <w:r w:rsidRPr="00850F7B">
        <w:rPr>
          <w:rFonts w:ascii="Traditional Arabic" w:hAnsi="Traditional Arabic" w:cs="Traditional Arabic"/>
          <w:rtl/>
          <w:lang w:val="en-GB" w:eastAsia="de-DE"/>
        </w:rPr>
        <w:t>المادة 59 من قانون الطفل نصت على تدابير</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الرعاية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التالية</w:t>
      </w:r>
      <w:r w:rsidRPr="00850F7B">
        <w:rPr>
          <w:rFonts w:ascii="Traditional Arabic" w:hAnsi="Traditional Arabic" w:cs="Traditional Arabic"/>
          <w:lang w:val="en-GB" w:eastAsia="de-DE"/>
        </w:rPr>
        <w:t>:</w:t>
      </w:r>
      <w:r w:rsidRPr="00850F7B">
        <w:rPr>
          <w:rFonts w:ascii="Traditional Arabic" w:hAnsi="Traditional Arabic" w:cs="Traditional Arabic"/>
          <w:rtl/>
          <w:lang w:val="en-GB" w:eastAsia="de-DE"/>
        </w:rPr>
        <w:t>".... أ.تسليم</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الطفل</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مؤقتا</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لمن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يستطيع</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القيام</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برعايته</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وتتوفر</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فيه</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الضمانات</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الأخلاقية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بين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الأشخاص</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أو الجهات</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الآتي</w:t>
      </w:r>
      <w:r w:rsidRPr="00850F7B">
        <w:rPr>
          <w:rFonts w:ascii="Traditional Arabic" w:hAnsi="Traditional Arabic" w:cs="Traditional Arabic"/>
          <w:lang w:val="en-GB" w:eastAsia="de-DE"/>
        </w:rPr>
        <w:t xml:space="preserve"> </w:t>
      </w:r>
      <w:r w:rsidR="00850F7B" w:rsidRPr="00850F7B">
        <w:rPr>
          <w:rFonts w:ascii="Traditional Arabic" w:hAnsi="Traditional Arabic" w:cs="Traditional Arabic" w:hint="cs"/>
          <w:rtl/>
          <w:lang w:val="en-GB" w:eastAsia="de-DE"/>
        </w:rPr>
        <w:t>ذكرها:</w:t>
      </w:r>
      <w:r w:rsidR="00850F7B" w:rsidRPr="00850F7B">
        <w:rPr>
          <w:rFonts w:ascii="Traditional Arabic" w:hAnsi="Traditional Arabic" w:cs="Traditional Arabic"/>
          <w:lang w:val="en-GB" w:eastAsia="de-DE"/>
        </w:rPr>
        <w:t xml:space="preserve"> -</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له</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ولاية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أو</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وصاية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عليه</w:t>
      </w:r>
      <w:r w:rsidRPr="00850F7B">
        <w:rPr>
          <w:rFonts w:ascii="Traditional Arabic" w:hAnsi="Traditional Arabic" w:cs="Traditional Arabic"/>
          <w:lang w:val="en-GB" w:eastAsia="de-DE"/>
        </w:rPr>
        <w:t>.</w:t>
      </w:r>
      <w:r w:rsidRPr="00850F7B">
        <w:rPr>
          <w:rFonts w:ascii="Traditional Arabic" w:hAnsi="Traditional Arabic" w:cs="Traditional Arabic"/>
          <w:rtl/>
          <w:lang w:val="en-GB" w:eastAsia="de-DE"/>
        </w:rPr>
        <w:t xml:space="preserve"> -</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أحد</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أفراد</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أسرته</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أو</w:t>
      </w:r>
      <w:r w:rsidRPr="00850F7B">
        <w:rPr>
          <w:rFonts w:ascii="Traditional Arabic" w:hAnsi="Traditional Arabic" w:cs="Traditional Arabic"/>
          <w:lang w:val="en-GB" w:eastAsia="de-DE"/>
        </w:rPr>
        <w:t xml:space="preserve"> </w:t>
      </w:r>
      <w:r w:rsidR="00850F7B" w:rsidRPr="00850F7B">
        <w:rPr>
          <w:rFonts w:ascii="Traditional Arabic" w:hAnsi="Traditional Arabic" w:cs="Traditional Arabic" w:hint="cs"/>
          <w:rtl/>
          <w:lang w:val="en-GB" w:eastAsia="de-DE"/>
        </w:rPr>
        <w:t>أقاربه.</w:t>
      </w:r>
      <w:r w:rsidR="00850F7B" w:rsidRPr="00850F7B">
        <w:rPr>
          <w:rFonts w:ascii="Traditional Arabic" w:hAnsi="Traditional Arabic" w:cs="Traditional Arabic"/>
          <w:lang w:val="en-GB" w:eastAsia="de-DE"/>
        </w:rPr>
        <w:t xml:space="preserve"> -</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أسرة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بديلة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مؤقتة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تتعهد</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برعايته</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وفقاً</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لمعايير</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وضوابط</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تصدر</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بموجب</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لائحة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تصدر</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عن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مجلس</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الوزراء</w:t>
      </w:r>
      <w:r w:rsidR="00850F7B" w:rsidRPr="00850F7B">
        <w:rPr>
          <w:rFonts w:ascii="Traditional Arabic" w:hAnsi="Traditional Arabic" w:cs="Traditional Arabic" w:hint="cs"/>
          <w:rtl/>
          <w:lang w:val="en-GB" w:eastAsia="de-DE"/>
        </w:rPr>
        <w:t xml:space="preserve">. </w:t>
      </w:r>
      <w:r w:rsidR="00850F7B" w:rsidRPr="00850F7B">
        <w:rPr>
          <w:rFonts w:ascii="Traditional Arabic" w:hAnsi="Traditional Arabic" w:cs="Traditional Arabic"/>
          <w:rtl/>
          <w:lang w:val="en-GB" w:eastAsia="de-DE"/>
        </w:rPr>
        <w:t>-</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جهة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مختصة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برعاية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الأطفال</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ومعترف</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بها</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رسميا</w:t>
      </w:r>
      <w:r w:rsidRPr="00850F7B">
        <w:rPr>
          <w:rFonts w:ascii="Traditional Arabic" w:hAnsi="Traditional Arabic" w:cs="Traditional Arabic"/>
          <w:lang w:val="en-GB" w:eastAsia="de-DE"/>
        </w:rPr>
        <w:t>.</w:t>
      </w:r>
      <w:r w:rsidRPr="00850F7B">
        <w:rPr>
          <w:rFonts w:ascii="Traditional Arabic" w:hAnsi="Traditional Arabic" w:cs="Traditional Arabic"/>
          <w:rtl/>
          <w:lang w:val="en-GB" w:eastAsia="de-DE"/>
        </w:rPr>
        <w:t xml:space="preserve"> ب. منع</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الطفل</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ارتياد</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أماكن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معينة</w:t>
      </w:r>
      <w:r w:rsidRPr="00850F7B">
        <w:rPr>
          <w:rFonts w:ascii="Traditional Arabic" w:hAnsi="Traditional Arabic" w:cs="Traditional Arabic"/>
          <w:lang w:val="en-GB" w:eastAsia="de-DE"/>
        </w:rPr>
        <w:t>.</w:t>
      </w:r>
      <w:r w:rsidRPr="00850F7B">
        <w:rPr>
          <w:rFonts w:ascii="Traditional Arabic" w:hAnsi="Traditional Arabic" w:cs="Traditional Arabic"/>
          <w:rtl/>
          <w:lang w:val="en-GB" w:eastAsia="de-DE"/>
        </w:rPr>
        <w:t xml:space="preserve"> ج.منع</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الطفل</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من</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مزاولة</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عمل</w:t>
      </w:r>
      <w:r w:rsidRPr="00850F7B">
        <w:rPr>
          <w:rFonts w:ascii="Traditional Arabic" w:hAnsi="Traditional Arabic" w:cs="Traditional Arabic"/>
          <w:lang w:val="en-GB" w:eastAsia="de-DE"/>
        </w:rPr>
        <w:t xml:space="preserve"> </w:t>
      </w:r>
      <w:r w:rsidRPr="00850F7B">
        <w:rPr>
          <w:rFonts w:ascii="Traditional Arabic" w:hAnsi="Traditional Arabic" w:cs="Traditional Arabic"/>
          <w:rtl/>
          <w:lang w:val="en-GB" w:eastAsia="de-DE"/>
        </w:rPr>
        <w:t>معين</w:t>
      </w:r>
      <w:r w:rsidR="00850F7B" w:rsidRPr="00850F7B">
        <w:rPr>
          <w:rFonts w:ascii="Traditional Arabic" w:hAnsi="Traditional Arabic" w:cs="Traditional Arabic" w:hint="cs"/>
          <w:rtl/>
          <w:lang w:val="en-GB" w:eastAsia="de-DE"/>
        </w:rPr>
        <w:t>....</w:t>
      </w:r>
      <w:r w:rsidRPr="00850F7B">
        <w:rPr>
          <w:rFonts w:ascii="Traditional Arabic" w:hAnsi="Traditional Arabic" w:cs="Traditional Arabic"/>
          <w:rtl/>
          <w:lang w:val="en-GB" w:eastAsia="de-DE"/>
        </w:rPr>
        <w:t>".</w:t>
      </w:r>
    </w:p>
    <w:p w:rsidR="003F3822" w:rsidRPr="00850F7B" w:rsidRDefault="003F3822" w:rsidP="00850F7B">
      <w:pPr>
        <w:pStyle w:val="xmsonormal"/>
        <w:numPr>
          <w:ilvl w:val="0"/>
          <w:numId w:val="27"/>
        </w:numPr>
        <w:bidi/>
        <w:jc w:val="both"/>
        <w:rPr>
          <w:rFonts w:ascii="Traditional Arabic" w:hAnsi="Traditional Arabic" w:cs="Traditional Arabic"/>
          <w:rtl/>
        </w:rPr>
      </w:pPr>
      <w:r w:rsidRPr="00850F7B">
        <w:rPr>
          <w:rFonts w:ascii="Traditional Arabic" w:hAnsi="Traditional Arabic" w:cs="Traditional Arabic"/>
          <w:b/>
          <w:bCs/>
          <w:rtl/>
          <w:lang w:val="en-GB" w:eastAsia="de-DE"/>
        </w:rPr>
        <w:t>فهرس</w:t>
      </w:r>
      <w:r w:rsidR="00850F7B">
        <w:rPr>
          <w:rFonts w:ascii="Traditional Arabic" w:hAnsi="Traditional Arabic" w:cs="Traditional Arabic" w:hint="cs"/>
          <w:b/>
          <w:bCs/>
          <w:rtl/>
          <w:lang w:val="en-GB" w:eastAsia="de-DE"/>
        </w:rPr>
        <w:t xml:space="preserve"> رقم (</w:t>
      </w:r>
      <w:r w:rsidR="00850F7B" w:rsidRPr="00850F7B">
        <w:rPr>
          <w:rFonts w:ascii="Traditional Arabic" w:hAnsi="Traditional Arabic" w:cs="Traditional Arabic" w:hint="cs"/>
          <w:b/>
          <w:bCs/>
          <w:rtl/>
          <w:lang w:val="en-GB" w:eastAsia="de-DE"/>
        </w:rPr>
        <w:t>120</w:t>
      </w:r>
      <w:r w:rsidR="00850F7B">
        <w:rPr>
          <w:rFonts w:ascii="Traditional Arabic" w:hAnsi="Traditional Arabic" w:cs="Traditional Arabic" w:hint="cs"/>
          <w:b/>
          <w:bCs/>
          <w:rtl/>
          <w:lang w:val="en-GB" w:eastAsia="de-DE"/>
        </w:rPr>
        <w:t>)</w:t>
      </w:r>
      <w:r w:rsidRPr="00850F7B">
        <w:rPr>
          <w:rFonts w:ascii="Traditional Arabic" w:hAnsi="Traditional Arabic" w:cs="Traditional Arabic"/>
          <w:b/>
          <w:bCs/>
          <w:rtl/>
          <w:lang w:val="en-GB" w:eastAsia="de-DE"/>
        </w:rPr>
        <w:t xml:space="preserve">: </w:t>
      </w:r>
      <w:r w:rsidRPr="00850F7B">
        <w:rPr>
          <w:rFonts w:ascii="Traditional Arabic" w:hAnsi="Traditional Arabic" w:cs="Traditional Arabic"/>
          <w:rtl/>
        </w:rPr>
        <w:t xml:space="preserve">كما أولت نصوص أخرى في مشروع القانون عناية خاصة للفئات لأكثر تعرضاً لهذه الجريمة وخصوصاً النساء والأطفال، وذلك في المواد من (533-541). حيث </w:t>
      </w:r>
      <w:r w:rsidRPr="00850F7B">
        <w:rPr>
          <w:rFonts w:ascii="Traditional Arabic" w:hAnsi="Traditional Arabic" w:cs="Traditional Arabic"/>
          <w:rtl/>
          <w:lang w:bidi="ar-SY"/>
        </w:rPr>
        <w:t>تم تخصيص فصل كامل حول الجرائم الماسة بالكرامة الإنسانية من ضمنها جرائم الاتجار بالبشر.</w:t>
      </w:r>
    </w:p>
    <w:p w:rsidR="00850F7B" w:rsidRDefault="00946D9D" w:rsidP="00850F7B">
      <w:pPr>
        <w:pStyle w:val="FootnoteText"/>
        <w:numPr>
          <w:ilvl w:val="0"/>
          <w:numId w:val="27"/>
        </w:numPr>
        <w:bidi/>
        <w:jc w:val="both"/>
        <w:rPr>
          <w:rFonts w:ascii="Traditional Arabic" w:hAnsi="Traditional Arabic" w:cs="Traditional Arabic"/>
          <w:sz w:val="24"/>
          <w:szCs w:val="24"/>
        </w:rPr>
      </w:pPr>
      <w:r w:rsidRPr="00D21115">
        <w:rPr>
          <w:rFonts w:ascii="Traditional Arabic" w:eastAsia="Times New Roman" w:hAnsi="Traditional Arabic" w:cs="Traditional Arabic"/>
          <w:b/>
          <w:bCs/>
          <w:sz w:val="24"/>
          <w:szCs w:val="24"/>
          <w:rtl/>
          <w:lang w:val="en-GB" w:eastAsia="de-DE"/>
        </w:rPr>
        <w:t xml:space="preserve">فهرس </w:t>
      </w:r>
      <w:r w:rsidR="00850F7B">
        <w:rPr>
          <w:rFonts w:ascii="Traditional Arabic" w:eastAsia="Times New Roman" w:hAnsi="Traditional Arabic" w:cs="Traditional Arabic" w:hint="cs"/>
          <w:b/>
          <w:bCs/>
          <w:sz w:val="24"/>
          <w:szCs w:val="24"/>
          <w:rtl/>
          <w:lang w:val="en-GB" w:eastAsia="de-DE"/>
        </w:rPr>
        <w:t>رقم (121)</w:t>
      </w:r>
      <w:r w:rsidR="003F3822" w:rsidRPr="00D21115">
        <w:rPr>
          <w:rFonts w:ascii="Traditional Arabic" w:eastAsia="Times New Roman" w:hAnsi="Traditional Arabic" w:cs="Traditional Arabic"/>
          <w:b/>
          <w:bCs/>
          <w:sz w:val="24"/>
          <w:szCs w:val="24"/>
          <w:rtl/>
          <w:lang w:val="en-GB" w:eastAsia="de-DE"/>
        </w:rPr>
        <w:t xml:space="preserve">: </w:t>
      </w:r>
      <w:r w:rsidR="003F3822" w:rsidRPr="00D21115">
        <w:rPr>
          <w:rFonts w:ascii="Traditional Arabic" w:hAnsi="Traditional Arabic" w:cs="Traditional Arabic"/>
          <w:sz w:val="24"/>
          <w:szCs w:val="24"/>
          <w:rtl/>
        </w:rPr>
        <w:t>صدر قانون حماية الاحداث الفلسطيني كقرار بقانون من قبل رئيس السلطة الفلسطينية بتاريخ 7\2\2016، حيث كان قانون الاحداث الاردني هو القانون المطبق في الضفة الغربية، وقانون المجرمين الاحداث مطبقا في قطاع غزة.</w:t>
      </w:r>
    </w:p>
    <w:p w:rsidR="00850F7B" w:rsidRDefault="003F3822" w:rsidP="00850F7B">
      <w:pPr>
        <w:pStyle w:val="FootnoteText"/>
        <w:numPr>
          <w:ilvl w:val="0"/>
          <w:numId w:val="27"/>
        </w:numPr>
        <w:bidi/>
        <w:jc w:val="both"/>
        <w:rPr>
          <w:rFonts w:ascii="Traditional Arabic" w:hAnsi="Traditional Arabic" w:cs="Traditional Arabic"/>
          <w:sz w:val="24"/>
          <w:szCs w:val="24"/>
        </w:rPr>
      </w:pPr>
      <w:r w:rsidRPr="00850F7B">
        <w:rPr>
          <w:rFonts w:ascii="Traditional Arabic" w:hAnsi="Traditional Arabic" w:cs="Traditional Arabic"/>
          <w:b/>
          <w:bCs/>
          <w:sz w:val="24"/>
          <w:szCs w:val="24"/>
          <w:rtl/>
        </w:rPr>
        <w:t xml:space="preserve">فهرس </w:t>
      </w:r>
      <w:r w:rsidR="00850F7B" w:rsidRPr="00850F7B">
        <w:rPr>
          <w:rFonts w:ascii="Traditional Arabic" w:hAnsi="Traditional Arabic" w:cs="Traditional Arabic" w:hint="cs"/>
          <w:b/>
          <w:bCs/>
          <w:sz w:val="24"/>
          <w:szCs w:val="24"/>
          <w:rtl/>
        </w:rPr>
        <w:t>رقم(122)</w:t>
      </w:r>
      <w:r w:rsidRPr="00850F7B">
        <w:rPr>
          <w:rFonts w:ascii="Traditional Arabic" w:hAnsi="Traditional Arabic" w:cs="Traditional Arabic"/>
          <w:b/>
          <w:bCs/>
          <w:sz w:val="24"/>
          <w:szCs w:val="24"/>
          <w:rtl/>
        </w:rPr>
        <w:t xml:space="preserve">: </w:t>
      </w:r>
      <w:r w:rsidRPr="00850F7B">
        <w:rPr>
          <w:rFonts w:ascii="Traditional Arabic" w:hAnsi="Traditional Arabic" w:cs="Traditional Arabic"/>
          <w:sz w:val="24"/>
          <w:szCs w:val="24"/>
          <w:rtl/>
          <w:lang w:eastAsia="en-GB"/>
        </w:rPr>
        <w:t xml:space="preserve">كما </w:t>
      </w:r>
      <w:r w:rsidRPr="00850F7B">
        <w:rPr>
          <w:rFonts w:ascii="Traditional Arabic" w:hAnsi="Traditional Arabic" w:cs="Traditional Arabic"/>
          <w:sz w:val="24"/>
          <w:szCs w:val="24"/>
          <w:rtl/>
        </w:rPr>
        <w:t>ان من مهام اللجنة الوطنية: الاشراف على تنفيذ الخطة الوطنية لقطاع عدالة الاحداث، واتخاذ القرارات الخاصة بقطاع عدالة الاحداث في فلسطين، إضافة إلى المراقبة على أداء المؤسسات الحكومية وغير الحكومية ذات العلاقة بمجال الأحداث.</w:t>
      </w:r>
    </w:p>
    <w:p w:rsidR="00893895" w:rsidRPr="00850F7B" w:rsidRDefault="003F3822" w:rsidP="00850F7B">
      <w:pPr>
        <w:pStyle w:val="FootnoteText"/>
        <w:numPr>
          <w:ilvl w:val="0"/>
          <w:numId w:val="27"/>
        </w:numPr>
        <w:bidi/>
        <w:jc w:val="both"/>
        <w:rPr>
          <w:rFonts w:ascii="Traditional Arabic" w:hAnsi="Traditional Arabic" w:cs="Traditional Arabic"/>
          <w:sz w:val="24"/>
          <w:szCs w:val="24"/>
        </w:rPr>
      </w:pPr>
      <w:r w:rsidRPr="00850F7B">
        <w:rPr>
          <w:rFonts w:ascii="Traditional Arabic" w:hAnsi="Traditional Arabic" w:cs="Traditional Arabic"/>
          <w:b/>
          <w:bCs/>
          <w:sz w:val="24"/>
          <w:szCs w:val="24"/>
          <w:rtl/>
        </w:rPr>
        <w:t>فهرس</w:t>
      </w:r>
      <w:r w:rsidR="00850F7B">
        <w:rPr>
          <w:rFonts w:ascii="Traditional Arabic" w:hAnsi="Traditional Arabic" w:cs="Traditional Arabic" w:hint="cs"/>
          <w:b/>
          <w:bCs/>
          <w:sz w:val="24"/>
          <w:szCs w:val="24"/>
          <w:rtl/>
        </w:rPr>
        <w:t xml:space="preserve"> رقم</w:t>
      </w:r>
      <w:r w:rsidRPr="00850F7B">
        <w:rPr>
          <w:rFonts w:ascii="Traditional Arabic" w:hAnsi="Traditional Arabic" w:cs="Traditional Arabic"/>
          <w:b/>
          <w:bCs/>
          <w:sz w:val="24"/>
          <w:szCs w:val="24"/>
          <w:rtl/>
        </w:rPr>
        <w:t xml:space="preserve"> </w:t>
      </w:r>
      <w:r w:rsidR="00850F7B">
        <w:rPr>
          <w:rFonts w:ascii="Traditional Arabic" w:hAnsi="Traditional Arabic" w:cs="Traditional Arabic" w:hint="cs"/>
          <w:b/>
          <w:bCs/>
          <w:sz w:val="24"/>
          <w:szCs w:val="24"/>
          <w:rtl/>
        </w:rPr>
        <w:t>(</w:t>
      </w:r>
      <w:r w:rsidRPr="00850F7B">
        <w:rPr>
          <w:rFonts w:ascii="Traditional Arabic" w:hAnsi="Traditional Arabic" w:cs="Traditional Arabic"/>
          <w:b/>
          <w:bCs/>
          <w:sz w:val="24"/>
          <w:szCs w:val="24"/>
          <w:rtl/>
        </w:rPr>
        <w:t>1</w:t>
      </w:r>
      <w:r w:rsidR="00CF41E3" w:rsidRPr="00850F7B">
        <w:rPr>
          <w:rFonts w:ascii="Traditional Arabic" w:hAnsi="Traditional Arabic" w:cs="Traditional Arabic"/>
          <w:b/>
          <w:bCs/>
          <w:sz w:val="24"/>
          <w:szCs w:val="24"/>
          <w:rtl/>
        </w:rPr>
        <w:t>23</w:t>
      </w:r>
      <w:r w:rsidR="00850F7B">
        <w:rPr>
          <w:rFonts w:ascii="Traditional Arabic" w:hAnsi="Traditional Arabic" w:cs="Traditional Arabic" w:hint="cs"/>
          <w:b/>
          <w:bCs/>
          <w:sz w:val="24"/>
          <w:szCs w:val="24"/>
          <w:rtl/>
        </w:rPr>
        <w:t>)</w:t>
      </w:r>
      <w:r w:rsidRPr="00850F7B">
        <w:rPr>
          <w:rFonts w:ascii="Traditional Arabic" w:hAnsi="Traditional Arabic" w:cs="Traditional Arabic"/>
          <w:b/>
          <w:bCs/>
          <w:sz w:val="24"/>
          <w:szCs w:val="24"/>
          <w:rtl/>
        </w:rPr>
        <w:t>:</w:t>
      </w:r>
      <w:r w:rsidR="00893895" w:rsidRPr="00850F7B">
        <w:rPr>
          <w:rFonts w:ascii="Traditional Arabic" w:hAnsi="Traditional Arabic" w:cs="Traditional Arabic"/>
          <w:b/>
          <w:bCs/>
          <w:sz w:val="24"/>
          <w:szCs w:val="24"/>
          <w:rtl/>
        </w:rPr>
        <w:t xml:space="preserve"> </w:t>
      </w:r>
      <w:r w:rsidR="00893895" w:rsidRPr="00850F7B">
        <w:rPr>
          <w:rFonts w:ascii="Traditional Arabic" w:hAnsi="Traditional Arabic" w:cs="Traditional Arabic"/>
          <w:sz w:val="24"/>
          <w:szCs w:val="24"/>
          <w:rtl/>
        </w:rPr>
        <w:t xml:space="preserve">نصت المادة 1 من قرار وزير التنمية الاجتماعية لعام 2016 على تشكيل اللجنة:"1. </w:t>
      </w:r>
      <w:r w:rsidR="00893895" w:rsidRPr="00850F7B">
        <w:rPr>
          <w:rFonts w:ascii="Traditional Arabic" w:eastAsia="Times New Roman" w:hAnsi="Traditional Arabic" w:cs="Traditional Arabic"/>
          <w:noProof/>
          <w:sz w:val="24"/>
          <w:szCs w:val="24"/>
          <w:rtl/>
          <w:lang w:eastAsia="ar-SA" w:bidi="ar-JO"/>
        </w:rPr>
        <w:t xml:space="preserve">تشكيل لجنة متخصصة للرقابة والاشراف على تنفيذ قانون حماية الأحداث من كل من: </w:t>
      </w:r>
    </w:p>
    <w:p w:rsidR="00893895" w:rsidRPr="00D21115" w:rsidRDefault="00893895" w:rsidP="00D21115">
      <w:pPr>
        <w:widowControl w:val="0"/>
        <w:numPr>
          <w:ilvl w:val="0"/>
          <w:numId w:val="24"/>
        </w:numPr>
        <w:bidi/>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D21115">
        <w:rPr>
          <w:rFonts w:ascii="Traditional Arabic" w:eastAsia="Times New Roman" w:hAnsi="Traditional Arabic" w:cs="Traditional Arabic"/>
          <w:noProof/>
          <w:sz w:val="24"/>
          <w:szCs w:val="24"/>
          <w:rtl/>
          <w:lang w:eastAsia="ar-SA" w:bidi="ar-JO"/>
        </w:rPr>
        <w:t>وزارة التنمية الاجتماعية                           رئيسا</w:t>
      </w:r>
    </w:p>
    <w:p w:rsidR="00893895" w:rsidRPr="00D21115" w:rsidRDefault="00893895" w:rsidP="00D21115">
      <w:pPr>
        <w:widowControl w:val="0"/>
        <w:numPr>
          <w:ilvl w:val="0"/>
          <w:numId w:val="24"/>
        </w:numPr>
        <w:bidi/>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D21115">
        <w:rPr>
          <w:rFonts w:ascii="Traditional Arabic" w:eastAsia="Times New Roman" w:hAnsi="Traditional Arabic" w:cs="Traditional Arabic"/>
          <w:noProof/>
          <w:sz w:val="24"/>
          <w:szCs w:val="24"/>
          <w:rtl/>
          <w:lang w:eastAsia="ar-SA" w:bidi="ar-JO"/>
        </w:rPr>
        <w:t xml:space="preserve">ممثل عن مجلس القضاء الأعلى                  عضوا </w:t>
      </w:r>
    </w:p>
    <w:p w:rsidR="00893895" w:rsidRPr="00D21115" w:rsidRDefault="00893895" w:rsidP="00D21115">
      <w:pPr>
        <w:widowControl w:val="0"/>
        <w:numPr>
          <w:ilvl w:val="0"/>
          <w:numId w:val="24"/>
        </w:numPr>
        <w:bidi/>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D21115">
        <w:rPr>
          <w:rFonts w:ascii="Traditional Arabic" w:eastAsia="Times New Roman" w:hAnsi="Traditional Arabic" w:cs="Traditional Arabic"/>
          <w:noProof/>
          <w:sz w:val="24"/>
          <w:szCs w:val="24"/>
          <w:rtl/>
          <w:lang w:eastAsia="ar-SA" w:bidi="ar-JO"/>
        </w:rPr>
        <w:t>ممثل عن النيابة العامة                           عضوا</w:t>
      </w:r>
    </w:p>
    <w:p w:rsidR="00893895" w:rsidRPr="00D21115" w:rsidRDefault="00893895" w:rsidP="00D21115">
      <w:pPr>
        <w:widowControl w:val="0"/>
        <w:numPr>
          <w:ilvl w:val="0"/>
          <w:numId w:val="24"/>
        </w:numPr>
        <w:bidi/>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D21115">
        <w:rPr>
          <w:rFonts w:ascii="Traditional Arabic" w:eastAsia="Times New Roman" w:hAnsi="Traditional Arabic" w:cs="Traditional Arabic"/>
          <w:noProof/>
          <w:sz w:val="24"/>
          <w:szCs w:val="24"/>
          <w:rtl/>
          <w:lang w:eastAsia="ar-SA" w:bidi="ar-JO"/>
        </w:rPr>
        <w:t>ممثل عن جهاز الشرطة                          عضوا</w:t>
      </w:r>
    </w:p>
    <w:p w:rsidR="00893895" w:rsidRPr="00D21115" w:rsidRDefault="00893895" w:rsidP="00D21115">
      <w:pPr>
        <w:widowControl w:val="0"/>
        <w:numPr>
          <w:ilvl w:val="0"/>
          <w:numId w:val="24"/>
        </w:numPr>
        <w:bidi/>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D21115">
        <w:rPr>
          <w:rFonts w:ascii="Traditional Arabic" w:eastAsia="Times New Roman" w:hAnsi="Traditional Arabic" w:cs="Traditional Arabic"/>
          <w:noProof/>
          <w:sz w:val="24"/>
          <w:szCs w:val="24"/>
          <w:rtl/>
          <w:lang w:eastAsia="ar-SA" w:bidi="ar-JO"/>
        </w:rPr>
        <w:t>ممثل عن الحركة العالمية للدفاع عن الأطفال     عضوا".</w:t>
      </w:r>
    </w:p>
    <w:p w:rsid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850F7B">
        <w:rPr>
          <w:rFonts w:ascii="Traditional Arabic" w:hAnsi="Traditional Arabic" w:cs="Traditional Arabic"/>
          <w:b/>
          <w:bCs/>
          <w:sz w:val="24"/>
          <w:szCs w:val="24"/>
          <w:rtl/>
        </w:rPr>
        <w:t xml:space="preserve">فهرس </w:t>
      </w:r>
      <w:r w:rsidR="00850F7B">
        <w:rPr>
          <w:rFonts w:ascii="Traditional Arabic" w:hAnsi="Traditional Arabic" w:cs="Traditional Arabic" w:hint="cs"/>
          <w:b/>
          <w:bCs/>
          <w:sz w:val="24"/>
          <w:szCs w:val="24"/>
          <w:rtl/>
        </w:rPr>
        <w:t>رقم (</w:t>
      </w:r>
      <w:r w:rsidR="00CF41E3" w:rsidRPr="00850F7B">
        <w:rPr>
          <w:rFonts w:ascii="Traditional Arabic" w:hAnsi="Traditional Arabic" w:cs="Traditional Arabic"/>
          <w:b/>
          <w:bCs/>
          <w:sz w:val="24"/>
          <w:szCs w:val="24"/>
          <w:rtl/>
        </w:rPr>
        <w:t>124</w:t>
      </w:r>
      <w:r w:rsidR="00850F7B">
        <w:rPr>
          <w:rFonts w:ascii="Traditional Arabic" w:hAnsi="Traditional Arabic" w:cs="Traditional Arabic" w:hint="cs"/>
          <w:b/>
          <w:bCs/>
          <w:sz w:val="24"/>
          <w:szCs w:val="24"/>
          <w:rtl/>
        </w:rPr>
        <w:t>)</w:t>
      </w:r>
      <w:r w:rsidRPr="00850F7B">
        <w:rPr>
          <w:rFonts w:ascii="Traditional Arabic" w:hAnsi="Traditional Arabic" w:cs="Traditional Arabic"/>
          <w:b/>
          <w:bCs/>
          <w:sz w:val="24"/>
          <w:szCs w:val="24"/>
          <w:rtl/>
        </w:rPr>
        <w:t xml:space="preserve">: </w:t>
      </w:r>
      <w:r w:rsidRPr="00850F7B">
        <w:rPr>
          <w:rFonts w:ascii="Traditional Arabic" w:eastAsia="Times New Roman" w:hAnsi="Traditional Arabic" w:cs="Traditional Arabic"/>
          <w:noProof/>
          <w:sz w:val="24"/>
          <w:szCs w:val="24"/>
          <w:rtl/>
          <w:lang w:eastAsia="ar-SA" w:bidi="ar-JO"/>
        </w:rPr>
        <w:t>نصت المادة 2 من القرار السابق المذكور على:" تكون مهام اللجنة على النحو الآتي: متابعة تنفيذ قانون الأحداث واستراتيجية حماية الاحداث وخطتها التنفيذية، وتوحيد الاجراءات والأنظمة ومراعاة انسجامها وتكاملها لخدمة قطاع عدالة الأحداث، والاشراف على تطوير قدرات العاملين في قطاع الأحداث، واقتراح البرامج البديلة التي تساهم في تطوير  أذرع عدالة الأحداث، ومعالجة الفجوات والاشكاليات في الميدان ورفع التوصيات للجنة الوطنية لعدالة الأحداث، والتواصل والتنسيق مع اللجان الفرعية لدى الشركاء في قطاع عدالة الأحداث من خلال مذكرات التفاهم والاجتماعات الدورية، وأية مهام أخرى يصدر بها قرار من اللجنة الوطنية لعدالة الاحداث."</w:t>
      </w:r>
    </w:p>
    <w:p w:rsidR="00850F7B" w:rsidRP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850F7B">
        <w:rPr>
          <w:rFonts w:ascii="Traditional Arabic" w:hAnsi="Traditional Arabic" w:cs="Traditional Arabic"/>
          <w:b/>
          <w:bCs/>
          <w:sz w:val="24"/>
          <w:szCs w:val="24"/>
          <w:rtl/>
        </w:rPr>
        <w:t xml:space="preserve">فهرس </w:t>
      </w:r>
      <w:r w:rsidR="00850F7B">
        <w:rPr>
          <w:rFonts w:ascii="Traditional Arabic" w:hAnsi="Traditional Arabic" w:cs="Traditional Arabic" w:hint="cs"/>
          <w:b/>
          <w:bCs/>
          <w:sz w:val="24"/>
          <w:szCs w:val="24"/>
          <w:rtl/>
        </w:rPr>
        <w:t>رقم (125)</w:t>
      </w:r>
      <w:r w:rsidRPr="00850F7B">
        <w:rPr>
          <w:rFonts w:ascii="Traditional Arabic" w:hAnsi="Traditional Arabic" w:cs="Traditional Arabic"/>
          <w:b/>
          <w:bCs/>
          <w:sz w:val="24"/>
          <w:szCs w:val="24"/>
          <w:rtl/>
        </w:rPr>
        <w:t xml:space="preserve">: </w:t>
      </w:r>
      <w:r w:rsidRPr="00850F7B">
        <w:rPr>
          <w:rFonts w:ascii="Traditional Arabic" w:eastAsiaTheme="minorHAnsi" w:hAnsi="Traditional Arabic" w:cs="Traditional Arabic"/>
          <w:sz w:val="24"/>
          <w:szCs w:val="24"/>
          <w:rtl/>
        </w:rPr>
        <w:t xml:space="preserve">تعمل كل جهة في قطاع عدالة الاحداث وفق نظامها الخاص، وآلية التوثيق لدى كل جهة مختلفة عن الاخرى، بالتالي تختلف الاحصاءات من جهة </w:t>
      </w:r>
      <w:r w:rsidR="00850F7B" w:rsidRPr="00850F7B">
        <w:rPr>
          <w:rFonts w:ascii="Traditional Arabic" w:eastAsiaTheme="minorHAnsi" w:hAnsi="Traditional Arabic" w:cs="Traditional Arabic" w:hint="cs"/>
          <w:sz w:val="24"/>
          <w:szCs w:val="24"/>
          <w:rtl/>
        </w:rPr>
        <w:t>لأخرى</w:t>
      </w:r>
      <w:r w:rsidRPr="00850F7B">
        <w:rPr>
          <w:rFonts w:ascii="Traditional Arabic" w:eastAsiaTheme="minorHAnsi" w:hAnsi="Traditional Arabic" w:cs="Traditional Arabic"/>
          <w:sz w:val="24"/>
          <w:szCs w:val="24"/>
          <w:rtl/>
        </w:rPr>
        <w:t>، مما يؤثر على وضع الخطط والبرامج المستقبلية للأحداث.</w:t>
      </w:r>
    </w:p>
    <w:p w:rsidR="00850F7B" w:rsidRP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850F7B">
        <w:rPr>
          <w:rFonts w:ascii="Traditional Arabic" w:hAnsi="Traditional Arabic" w:cs="Traditional Arabic"/>
          <w:b/>
          <w:bCs/>
          <w:sz w:val="24"/>
          <w:szCs w:val="24"/>
          <w:rtl/>
        </w:rPr>
        <w:t xml:space="preserve">فهرس </w:t>
      </w:r>
      <w:r w:rsidR="00850F7B">
        <w:rPr>
          <w:rFonts w:ascii="Traditional Arabic" w:hAnsi="Traditional Arabic" w:cs="Traditional Arabic" w:hint="cs"/>
          <w:b/>
          <w:bCs/>
          <w:sz w:val="24"/>
          <w:szCs w:val="24"/>
          <w:rtl/>
        </w:rPr>
        <w:t>رقم (126)</w:t>
      </w:r>
      <w:r w:rsidRPr="00850F7B">
        <w:rPr>
          <w:rFonts w:ascii="Traditional Arabic" w:hAnsi="Traditional Arabic" w:cs="Traditional Arabic"/>
          <w:b/>
          <w:bCs/>
          <w:sz w:val="24"/>
          <w:szCs w:val="24"/>
          <w:rtl/>
        </w:rPr>
        <w:t xml:space="preserve">: </w:t>
      </w:r>
      <w:r w:rsidRPr="00850F7B">
        <w:rPr>
          <w:rFonts w:ascii="Traditional Arabic" w:hAnsi="Traditional Arabic" w:cs="Traditional Arabic"/>
          <w:sz w:val="24"/>
          <w:szCs w:val="24"/>
          <w:rtl/>
        </w:rPr>
        <w:t xml:space="preserve">تمثلت المخالفات في: </w:t>
      </w:r>
      <w:r w:rsidRPr="00850F7B">
        <w:rPr>
          <w:rFonts w:ascii="Traditional Arabic" w:eastAsiaTheme="minorHAnsi" w:hAnsi="Traditional Arabic" w:cs="Traditional Arabic"/>
          <w:sz w:val="24"/>
          <w:szCs w:val="24"/>
          <w:rtl/>
        </w:rPr>
        <w:t xml:space="preserve">وهي وجود رطوبة في الغرفة وعدم دخول الشمس إليها وجود اسلاك كهربائية مكشوفة </w:t>
      </w:r>
      <w:r w:rsidR="00850F7B" w:rsidRPr="00850F7B">
        <w:rPr>
          <w:rFonts w:ascii="Traditional Arabic" w:eastAsiaTheme="minorHAnsi" w:hAnsi="Traditional Arabic" w:cs="Traditional Arabic" w:hint="cs"/>
          <w:sz w:val="24"/>
          <w:szCs w:val="24"/>
          <w:rtl/>
        </w:rPr>
        <w:t>ووجود اختلاط</w:t>
      </w:r>
      <w:r w:rsidRPr="00850F7B">
        <w:rPr>
          <w:rFonts w:ascii="Traditional Arabic" w:eastAsiaTheme="minorHAnsi" w:hAnsi="Traditional Arabic" w:cs="Traditional Arabic"/>
          <w:sz w:val="24"/>
          <w:szCs w:val="24"/>
          <w:rtl/>
        </w:rPr>
        <w:t xml:space="preserve"> مع البالغين </w:t>
      </w:r>
      <w:r w:rsidR="00850F7B" w:rsidRPr="00850F7B">
        <w:rPr>
          <w:rFonts w:ascii="Traditional Arabic" w:eastAsiaTheme="minorHAnsi" w:hAnsi="Traditional Arabic" w:cs="Traditional Arabic" w:hint="cs"/>
          <w:sz w:val="24"/>
          <w:szCs w:val="24"/>
          <w:rtl/>
        </w:rPr>
        <w:t>ووجود اوساخ</w:t>
      </w:r>
      <w:r w:rsidRPr="00850F7B">
        <w:rPr>
          <w:rFonts w:ascii="Traditional Arabic" w:eastAsiaTheme="minorHAnsi" w:hAnsi="Traditional Arabic" w:cs="Traditional Arabic"/>
          <w:sz w:val="24"/>
          <w:szCs w:val="24"/>
          <w:rtl/>
        </w:rPr>
        <w:t xml:space="preserve"> داخل </w:t>
      </w:r>
      <w:r w:rsidR="00850F7B" w:rsidRPr="00850F7B">
        <w:rPr>
          <w:rFonts w:ascii="Traditional Arabic" w:eastAsiaTheme="minorHAnsi" w:hAnsi="Traditional Arabic" w:cs="Traditional Arabic" w:hint="cs"/>
          <w:sz w:val="24"/>
          <w:szCs w:val="24"/>
          <w:rtl/>
        </w:rPr>
        <w:t>الغرف، والجهات</w:t>
      </w:r>
      <w:r w:rsidRPr="00850F7B">
        <w:rPr>
          <w:rFonts w:ascii="Traditional Arabic" w:eastAsiaTheme="minorHAnsi" w:hAnsi="Traditional Arabic" w:cs="Traditional Arabic"/>
          <w:sz w:val="24"/>
          <w:szCs w:val="24"/>
          <w:rtl/>
        </w:rPr>
        <w:t xml:space="preserve"> الشريكة تتعاون في هذا </w:t>
      </w:r>
      <w:r w:rsidR="00850F7B" w:rsidRPr="00850F7B">
        <w:rPr>
          <w:rFonts w:ascii="Traditional Arabic" w:eastAsiaTheme="minorHAnsi" w:hAnsi="Traditional Arabic" w:cs="Traditional Arabic" w:hint="cs"/>
          <w:sz w:val="24"/>
          <w:szCs w:val="24"/>
          <w:rtl/>
        </w:rPr>
        <w:t>الإطار</w:t>
      </w:r>
      <w:r w:rsidRPr="00850F7B">
        <w:rPr>
          <w:rFonts w:ascii="Traditional Arabic" w:eastAsiaTheme="minorHAnsi" w:hAnsi="Traditional Arabic" w:cs="Traditional Arabic"/>
          <w:sz w:val="24"/>
          <w:szCs w:val="24"/>
          <w:rtl/>
        </w:rPr>
        <w:t xml:space="preserve"> نحو الافضل وتأخذ بملاحظات نيابة الاحداث.</w:t>
      </w:r>
    </w:p>
    <w:p w:rsidR="00850F7B" w:rsidRP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850F7B">
        <w:rPr>
          <w:rFonts w:ascii="Traditional Arabic" w:hAnsi="Traditional Arabic" w:cs="Traditional Arabic"/>
          <w:b/>
          <w:bCs/>
          <w:sz w:val="24"/>
          <w:szCs w:val="24"/>
          <w:rtl/>
        </w:rPr>
        <w:t>فهر</w:t>
      </w:r>
      <w:r w:rsidR="00850F7B">
        <w:rPr>
          <w:rFonts w:ascii="Traditional Arabic" w:hAnsi="Traditional Arabic" w:cs="Traditional Arabic"/>
          <w:b/>
          <w:bCs/>
          <w:sz w:val="24"/>
          <w:szCs w:val="24"/>
          <w:rtl/>
        </w:rPr>
        <w:t xml:space="preserve">س </w:t>
      </w:r>
      <w:r w:rsidR="00850F7B">
        <w:rPr>
          <w:rFonts w:ascii="Traditional Arabic" w:hAnsi="Traditional Arabic" w:cs="Traditional Arabic" w:hint="cs"/>
          <w:b/>
          <w:bCs/>
          <w:sz w:val="24"/>
          <w:szCs w:val="24"/>
          <w:rtl/>
        </w:rPr>
        <w:t>رقم (127)</w:t>
      </w:r>
      <w:r w:rsidRPr="00850F7B">
        <w:rPr>
          <w:rFonts w:ascii="Traditional Arabic" w:hAnsi="Traditional Arabic" w:cs="Traditional Arabic"/>
          <w:b/>
          <w:bCs/>
          <w:sz w:val="24"/>
          <w:szCs w:val="24"/>
          <w:rtl/>
        </w:rPr>
        <w:t xml:space="preserve">: </w:t>
      </w:r>
      <w:r w:rsidRPr="00850F7B">
        <w:rPr>
          <w:rFonts w:ascii="Traditional Arabic" w:eastAsiaTheme="minorHAnsi" w:hAnsi="Traditional Arabic" w:cs="Traditional Arabic"/>
          <w:sz w:val="24"/>
          <w:szCs w:val="24"/>
          <w:rtl/>
          <w:lang w:eastAsia="ar-SA"/>
        </w:rPr>
        <w:t>تنوعت القضايا الواردة لشرطة حماية الاسرة كما يلي: الاعتداء جنسي/تحرش، هروب من المنزل، محاولة انتحار، عمل منافي للحياء، حجز أوراق ثبوتية، شتم وتحقير، تهديد، اهمال، هتك عرض، معاكسات هاتفية، قضايا متفرقة، الايذا</w:t>
      </w:r>
      <w:r w:rsidR="0073342A" w:rsidRPr="00850F7B">
        <w:rPr>
          <w:rFonts w:ascii="Traditional Arabic" w:eastAsiaTheme="minorHAnsi" w:hAnsi="Traditional Arabic" w:cs="Traditional Arabic"/>
          <w:sz w:val="24"/>
          <w:szCs w:val="24"/>
          <w:rtl/>
          <w:lang w:eastAsia="ar-SA"/>
        </w:rPr>
        <w:t>ء</w:t>
      </w:r>
      <w:r w:rsidRPr="00850F7B">
        <w:rPr>
          <w:rFonts w:ascii="Traditional Arabic" w:eastAsiaTheme="minorHAnsi" w:hAnsi="Traditional Arabic" w:cs="Traditional Arabic"/>
          <w:sz w:val="24"/>
          <w:szCs w:val="24"/>
          <w:rtl/>
          <w:lang w:eastAsia="ar-SA"/>
        </w:rPr>
        <w:t xml:space="preserve"> والايذاء البليغ، الزنا، اقلاق راحة الغير، الزنا، اتلاف مال الغير، خلافات زوجية، إساءة ائتمان، سقوط من علو، اغتصاب، دخول منازل الغير، حرق جنائي، شروع بالقتل، محاولات انتحار، التعرض للآداب العامة، السكر، مخالفة تدابير محكمة، </w:t>
      </w:r>
      <w:r w:rsidRPr="00850F7B">
        <w:rPr>
          <w:rFonts w:ascii="Traditional Arabic" w:eastAsiaTheme="minorHAnsi" w:hAnsi="Traditional Arabic" w:cs="Traditional Arabic"/>
          <w:sz w:val="24"/>
          <w:szCs w:val="24"/>
          <w:rtl/>
          <w:lang w:eastAsia="ar-EG" w:bidi="ar-EG"/>
        </w:rPr>
        <w:t>استيفاء الحق بالذات، بيع بدون ترخيص، مشاجرات عامة، تسول، مقاومة رجال الأمن.</w:t>
      </w:r>
    </w:p>
    <w:p w:rsidR="00850F7B" w:rsidRP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850F7B">
        <w:rPr>
          <w:rFonts w:ascii="Traditional Arabic" w:hAnsi="Traditional Arabic" w:cs="Traditional Arabic"/>
          <w:b/>
          <w:bCs/>
          <w:sz w:val="24"/>
          <w:szCs w:val="24"/>
          <w:rtl/>
        </w:rPr>
        <w:t xml:space="preserve">فهرس </w:t>
      </w:r>
      <w:r w:rsidR="00850F7B">
        <w:rPr>
          <w:rFonts w:ascii="Traditional Arabic" w:hAnsi="Traditional Arabic" w:cs="Traditional Arabic" w:hint="cs"/>
          <w:b/>
          <w:bCs/>
          <w:sz w:val="24"/>
          <w:szCs w:val="24"/>
          <w:rtl/>
        </w:rPr>
        <w:t>رقم(128)</w:t>
      </w:r>
      <w:r w:rsidRPr="00850F7B">
        <w:rPr>
          <w:rFonts w:ascii="Traditional Arabic" w:hAnsi="Traditional Arabic" w:cs="Traditional Arabic"/>
          <w:b/>
          <w:bCs/>
          <w:sz w:val="24"/>
          <w:szCs w:val="24"/>
          <w:rtl/>
        </w:rPr>
        <w:t xml:space="preserve">: </w:t>
      </w:r>
      <w:r w:rsidRPr="00850F7B">
        <w:rPr>
          <w:rFonts w:ascii="Traditional Arabic" w:eastAsiaTheme="minorHAnsi" w:hAnsi="Traditional Arabic" w:cs="Traditional Arabic"/>
          <w:color w:val="000000"/>
          <w:sz w:val="24"/>
          <w:szCs w:val="24"/>
          <w:shd w:val="clear" w:color="auto" w:fill="FFFFFF"/>
          <w:rtl/>
        </w:rPr>
        <w:t xml:space="preserve">في قضايا الجنايات: بلغ مجموع المتهمين بقضايا الجنايات من الاحداث (213) متهم، جميعهم من </w:t>
      </w:r>
      <w:r w:rsidR="00850F7B" w:rsidRPr="00850F7B">
        <w:rPr>
          <w:rFonts w:ascii="Traditional Arabic" w:eastAsiaTheme="minorHAnsi" w:hAnsi="Traditional Arabic" w:cs="Traditional Arabic" w:hint="cs"/>
          <w:color w:val="000000"/>
          <w:sz w:val="24"/>
          <w:szCs w:val="24"/>
          <w:shd w:val="clear" w:color="auto" w:fill="FFFFFF"/>
          <w:rtl/>
        </w:rPr>
        <w:t>الذكور،</w:t>
      </w:r>
      <w:r w:rsidRPr="00850F7B">
        <w:rPr>
          <w:rFonts w:ascii="Traditional Arabic" w:eastAsiaTheme="minorHAnsi" w:hAnsi="Traditional Arabic" w:cs="Traditional Arabic"/>
          <w:color w:val="000000"/>
          <w:sz w:val="24"/>
          <w:szCs w:val="24"/>
          <w:shd w:val="clear" w:color="auto" w:fill="FFFFFF"/>
          <w:rtl/>
        </w:rPr>
        <w:t xml:space="preserve"> فنلاحظ هنا ان نسبة المتهمين الذين </w:t>
      </w:r>
      <w:r w:rsidR="00850F7B" w:rsidRPr="00850F7B">
        <w:rPr>
          <w:rFonts w:ascii="Traditional Arabic" w:eastAsiaTheme="minorHAnsi" w:hAnsi="Traditional Arabic" w:cs="Traditional Arabic" w:hint="cs"/>
          <w:color w:val="000000"/>
          <w:sz w:val="24"/>
          <w:szCs w:val="24"/>
          <w:shd w:val="clear" w:color="auto" w:fill="FFFFFF"/>
          <w:rtl/>
        </w:rPr>
        <w:t>ارتكبوا قضايا</w:t>
      </w:r>
      <w:r w:rsidRPr="00850F7B">
        <w:rPr>
          <w:rFonts w:ascii="Traditional Arabic" w:eastAsiaTheme="minorHAnsi" w:hAnsi="Traditional Arabic" w:cs="Traditional Arabic"/>
          <w:color w:val="000000"/>
          <w:sz w:val="24"/>
          <w:szCs w:val="24"/>
          <w:shd w:val="clear" w:color="auto" w:fill="FFFFFF"/>
          <w:rtl/>
        </w:rPr>
        <w:t xml:space="preserve"> جنايات من المجموع الكلي للمتهمين بلغت (8</w:t>
      </w:r>
      <w:r w:rsidR="00850F7B" w:rsidRPr="00850F7B">
        <w:rPr>
          <w:rFonts w:ascii="Traditional Arabic" w:eastAsiaTheme="minorHAnsi" w:hAnsi="Traditional Arabic" w:cs="Traditional Arabic" w:hint="cs"/>
          <w:color w:val="000000"/>
          <w:sz w:val="24"/>
          <w:szCs w:val="24"/>
          <w:shd w:val="clear" w:color="auto" w:fill="FFFFFF"/>
          <w:rtl/>
        </w:rPr>
        <w:t>%).</w:t>
      </w:r>
      <w:r w:rsidRPr="00850F7B">
        <w:rPr>
          <w:rFonts w:ascii="Traditional Arabic" w:eastAsiaTheme="minorHAnsi" w:hAnsi="Traditional Arabic" w:cs="Traditional Arabic"/>
          <w:color w:val="000000"/>
          <w:sz w:val="24"/>
          <w:szCs w:val="24"/>
          <w:shd w:val="clear" w:color="auto" w:fill="FFFFFF"/>
          <w:rtl/>
        </w:rPr>
        <w:t xml:space="preserve"> في قضايا الجنح: بلغ مجموع المتهمين من الاحداث الذين </w:t>
      </w:r>
      <w:r w:rsidR="00850F7B" w:rsidRPr="00850F7B">
        <w:rPr>
          <w:rFonts w:ascii="Traditional Arabic" w:eastAsiaTheme="minorHAnsi" w:hAnsi="Traditional Arabic" w:cs="Traditional Arabic" w:hint="cs"/>
          <w:color w:val="000000"/>
          <w:sz w:val="24"/>
          <w:szCs w:val="24"/>
          <w:shd w:val="clear" w:color="auto" w:fill="FFFFFF"/>
          <w:rtl/>
        </w:rPr>
        <w:t>ارتكبوا</w:t>
      </w:r>
      <w:r w:rsidRPr="00850F7B">
        <w:rPr>
          <w:rFonts w:ascii="Traditional Arabic" w:eastAsiaTheme="minorHAnsi" w:hAnsi="Traditional Arabic" w:cs="Traditional Arabic"/>
          <w:color w:val="000000"/>
          <w:sz w:val="24"/>
          <w:szCs w:val="24"/>
          <w:shd w:val="clear" w:color="auto" w:fill="FFFFFF"/>
          <w:rtl/>
        </w:rPr>
        <w:t xml:space="preserve"> </w:t>
      </w:r>
      <w:r w:rsidR="00850F7B" w:rsidRPr="00850F7B">
        <w:rPr>
          <w:rFonts w:ascii="Traditional Arabic" w:eastAsiaTheme="minorHAnsi" w:hAnsi="Traditional Arabic" w:cs="Traditional Arabic" w:hint="cs"/>
          <w:color w:val="000000"/>
          <w:sz w:val="24"/>
          <w:szCs w:val="24"/>
          <w:shd w:val="clear" w:color="auto" w:fill="FFFFFF"/>
          <w:rtl/>
        </w:rPr>
        <w:t>قضايا جنح (</w:t>
      </w:r>
      <w:r w:rsidRPr="00850F7B">
        <w:rPr>
          <w:rFonts w:ascii="Traditional Arabic" w:eastAsiaTheme="minorHAnsi" w:hAnsi="Traditional Arabic" w:cs="Traditional Arabic"/>
          <w:color w:val="000000"/>
          <w:sz w:val="24"/>
          <w:szCs w:val="24"/>
          <w:shd w:val="clear" w:color="auto" w:fill="FFFFFF"/>
          <w:rtl/>
        </w:rPr>
        <w:t xml:space="preserve">2032) متهم اي بنسبة (80%) من المجموع الكلي </w:t>
      </w:r>
      <w:r w:rsidR="00850F7B" w:rsidRPr="00850F7B">
        <w:rPr>
          <w:rFonts w:ascii="Traditional Arabic" w:eastAsiaTheme="minorHAnsi" w:hAnsi="Traditional Arabic" w:cs="Traditional Arabic" w:hint="cs"/>
          <w:color w:val="000000"/>
          <w:sz w:val="24"/>
          <w:szCs w:val="24"/>
          <w:shd w:val="clear" w:color="auto" w:fill="FFFFFF"/>
          <w:rtl/>
        </w:rPr>
        <w:t>للمتهمين،</w:t>
      </w:r>
      <w:r w:rsidRPr="00850F7B">
        <w:rPr>
          <w:rFonts w:ascii="Traditional Arabic" w:eastAsiaTheme="minorHAnsi" w:hAnsi="Traditional Arabic" w:cs="Traditional Arabic"/>
          <w:color w:val="000000"/>
          <w:sz w:val="24"/>
          <w:szCs w:val="24"/>
          <w:shd w:val="clear" w:color="auto" w:fill="FFFFFF"/>
          <w:rtl/>
        </w:rPr>
        <w:t xml:space="preserve"> منهم (1984) متهم من الذكور، و (48) من الاناث. في المخالفات: بلغ مجموع المخالفات المسجلة لدى النيابة العامة ضد أحداث جانحين (284) مخالفة منهم (281) ذكر و(3) إناث، بلغ نسبة المخالفات من المجموع الكلي للمتهمين (11%) خلال العام.</w:t>
      </w:r>
    </w:p>
    <w:p w:rsidR="00850F7B" w:rsidRP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lang w:eastAsia="ar-SA" w:bidi="ar-JO"/>
        </w:rPr>
      </w:pPr>
      <w:r w:rsidRPr="00850F7B">
        <w:rPr>
          <w:rFonts w:ascii="Traditional Arabic" w:eastAsiaTheme="minorHAnsi" w:hAnsi="Traditional Arabic" w:cs="Traditional Arabic"/>
          <w:b/>
          <w:bCs/>
          <w:color w:val="000000"/>
          <w:sz w:val="24"/>
          <w:szCs w:val="24"/>
          <w:shd w:val="clear" w:color="auto" w:fill="FFFFFF"/>
          <w:rtl/>
        </w:rPr>
        <w:t xml:space="preserve">فهرس </w:t>
      </w:r>
      <w:r w:rsidR="00850F7B">
        <w:rPr>
          <w:rFonts w:ascii="Traditional Arabic" w:eastAsiaTheme="minorHAnsi" w:hAnsi="Traditional Arabic" w:cs="Traditional Arabic" w:hint="cs"/>
          <w:b/>
          <w:bCs/>
          <w:color w:val="000000"/>
          <w:sz w:val="24"/>
          <w:szCs w:val="24"/>
          <w:shd w:val="clear" w:color="auto" w:fill="FFFFFF"/>
          <w:rtl/>
        </w:rPr>
        <w:t>رقم (129)</w:t>
      </w:r>
      <w:r w:rsidRPr="00850F7B">
        <w:rPr>
          <w:rFonts w:ascii="Traditional Arabic" w:eastAsiaTheme="minorHAnsi" w:hAnsi="Traditional Arabic" w:cs="Traditional Arabic"/>
          <w:b/>
          <w:bCs/>
          <w:color w:val="000000"/>
          <w:sz w:val="24"/>
          <w:szCs w:val="24"/>
          <w:shd w:val="clear" w:color="auto" w:fill="FFFFFF"/>
          <w:rtl/>
        </w:rPr>
        <w:t>:</w:t>
      </w:r>
      <w:r w:rsidR="00430CF2" w:rsidRPr="00850F7B">
        <w:rPr>
          <w:rFonts w:ascii="Traditional Arabic" w:eastAsiaTheme="minorHAnsi" w:hAnsi="Traditional Arabic" w:cs="Traditional Arabic"/>
          <w:b/>
          <w:bCs/>
          <w:color w:val="000000"/>
          <w:sz w:val="24"/>
          <w:szCs w:val="24"/>
          <w:shd w:val="clear" w:color="auto" w:fill="FFFFFF"/>
          <w:rtl/>
        </w:rPr>
        <w:t xml:space="preserve"> </w:t>
      </w:r>
      <w:r w:rsidR="00430CF2" w:rsidRPr="00850F7B">
        <w:rPr>
          <w:rFonts w:ascii="Traditional Arabic" w:eastAsia="+mn-ea" w:hAnsi="Traditional Arabic" w:cs="Traditional Arabic"/>
          <w:color w:val="000000"/>
          <w:sz w:val="24"/>
          <w:szCs w:val="24"/>
          <w:rtl/>
        </w:rPr>
        <w:t xml:space="preserve">قام النائب العام الفلسطيني بإصدار تعليمات بعدم الاشارة </w:t>
      </w:r>
      <w:r w:rsidR="00850F7B" w:rsidRPr="00850F7B">
        <w:rPr>
          <w:rFonts w:ascii="Traditional Arabic" w:eastAsia="+mn-ea" w:hAnsi="Traditional Arabic" w:cs="Traditional Arabic" w:hint="cs"/>
          <w:color w:val="000000"/>
          <w:sz w:val="24"/>
          <w:szCs w:val="24"/>
          <w:rtl/>
        </w:rPr>
        <w:t>لأي</w:t>
      </w:r>
      <w:r w:rsidR="00430CF2" w:rsidRPr="00850F7B">
        <w:rPr>
          <w:rFonts w:ascii="Traditional Arabic" w:eastAsia="+mn-ea" w:hAnsi="Traditional Arabic" w:cs="Traditional Arabic"/>
          <w:color w:val="000000"/>
          <w:sz w:val="24"/>
          <w:szCs w:val="24"/>
          <w:rtl/>
        </w:rPr>
        <w:t xml:space="preserve"> علامة او مفارقة او لقب او ترقيم او اي </w:t>
      </w:r>
      <w:r w:rsidR="00850F7B" w:rsidRPr="00850F7B">
        <w:rPr>
          <w:rFonts w:ascii="Traditional Arabic" w:eastAsia="+mn-ea" w:hAnsi="Traditional Arabic" w:cs="Traditional Arabic" w:hint="cs"/>
          <w:color w:val="000000"/>
          <w:sz w:val="24"/>
          <w:szCs w:val="24"/>
          <w:rtl/>
        </w:rPr>
        <w:t>شيء</w:t>
      </w:r>
      <w:r w:rsidR="00430CF2" w:rsidRPr="00850F7B">
        <w:rPr>
          <w:rFonts w:ascii="Traditional Arabic" w:eastAsia="+mn-ea" w:hAnsi="Traditional Arabic" w:cs="Traditional Arabic"/>
          <w:color w:val="000000"/>
          <w:sz w:val="24"/>
          <w:szCs w:val="24"/>
          <w:rtl/>
        </w:rPr>
        <w:t xml:space="preserve"> له علاقة بجسد الاحداث ولا يجوز تدوينه بالاستجواب او في اي اجراء يتخذ خلال التحقيق، ولا يجوز توثيق او ارسال الاحكام للسجل العدلي ويتم التعامل معها فقط لغايات الاحصائيات والاستفادة في اصلاح وتأهيل الاحداث فقط.</w:t>
      </w:r>
    </w:p>
    <w:p w:rsidR="00430CF2" w:rsidRPr="00850F7B" w:rsidRDefault="00893895" w:rsidP="00850F7B">
      <w:pPr>
        <w:pStyle w:val="ListParagraph"/>
        <w:widowControl w:val="0"/>
        <w:numPr>
          <w:ilvl w:val="0"/>
          <w:numId w:val="27"/>
        </w:numPr>
        <w:adjustRightInd w:val="0"/>
        <w:spacing w:after="0" w:line="360" w:lineRule="atLeast"/>
        <w:jc w:val="both"/>
        <w:textAlignment w:val="baseline"/>
        <w:rPr>
          <w:rFonts w:ascii="Traditional Arabic" w:eastAsia="Times New Roman" w:hAnsi="Traditional Arabic" w:cs="Traditional Arabic"/>
          <w:noProof/>
          <w:sz w:val="24"/>
          <w:szCs w:val="24"/>
          <w:rtl/>
          <w:lang w:eastAsia="ar-SA" w:bidi="ar-JO"/>
        </w:rPr>
      </w:pPr>
      <w:r w:rsidRPr="00850F7B">
        <w:rPr>
          <w:rFonts w:ascii="Traditional Arabic" w:eastAsiaTheme="minorHAnsi" w:hAnsi="Traditional Arabic" w:cs="Traditional Arabic"/>
          <w:b/>
          <w:bCs/>
          <w:color w:val="000000"/>
          <w:sz w:val="24"/>
          <w:szCs w:val="24"/>
          <w:shd w:val="clear" w:color="auto" w:fill="FFFFFF"/>
          <w:rtl/>
        </w:rPr>
        <w:t xml:space="preserve">فهرس </w:t>
      </w:r>
      <w:r w:rsidR="00850F7B">
        <w:rPr>
          <w:rFonts w:ascii="Traditional Arabic" w:eastAsiaTheme="minorHAnsi" w:hAnsi="Traditional Arabic" w:cs="Traditional Arabic" w:hint="cs"/>
          <w:b/>
          <w:bCs/>
          <w:color w:val="000000"/>
          <w:sz w:val="24"/>
          <w:szCs w:val="24"/>
          <w:shd w:val="clear" w:color="auto" w:fill="FFFFFF"/>
          <w:rtl/>
        </w:rPr>
        <w:t>رقم (130)</w:t>
      </w:r>
      <w:r w:rsidRPr="00850F7B">
        <w:rPr>
          <w:rFonts w:ascii="Traditional Arabic" w:eastAsiaTheme="minorHAnsi" w:hAnsi="Traditional Arabic" w:cs="Traditional Arabic"/>
          <w:b/>
          <w:bCs/>
          <w:color w:val="000000"/>
          <w:sz w:val="24"/>
          <w:szCs w:val="24"/>
          <w:shd w:val="clear" w:color="auto" w:fill="FFFFFF"/>
          <w:rtl/>
        </w:rPr>
        <w:t>:</w:t>
      </w:r>
      <w:r w:rsidR="00430CF2" w:rsidRPr="00850F7B">
        <w:rPr>
          <w:rFonts w:ascii="Traditional Arabic" w:eastAsiaTheme="minorHAnsi" w:hAnsi="Traditional Arabic" w:cs="Traditional Arabic"/>
          <w:b/>
          <w:bCs/>
          <w:color w:val="000000"/>
          <w:sz w:val="24"/>
          <w:szCs w:val="24"/>
          <w:shd w:val="clear" w:color="auto" w:fill="FFFFFF"/>
          <w:rtl/>
        </w:rPr>
        <w:t xml:space="preserve"> </w:t>
      </w:r>
      <w:r w:rsidR="00430CF2" w:rsidRPr="00850F7B">
        <w:rPr>
          <w:rFonts w:ascii="Traditional Arabic" w:eastAsia="Times New Roman" w:hAnsi="Traditional Arabic" w:cs="Traditional Arabic"/>
          <w:sz w:val="24"/>
          <w:szCs w:val="24"/>
          <w:rtl/>
        </w:rPr>
        <w:t xml:space="preserve">الحالات التي تم تقديم المساعدة القانونية فيها: </w:t>
      </w:r>
      <w:r w:rsidR="00430CF2" w:rsidRPr="00850F7B">
        <w:rPr>
          <w:rFonts w:ascii="Traditional Arabic" w:eastAsiaTheme="minorHAnsi" w:hAnsi="Traditional Arabic" w:cs="Traditional Arabic"/>
          <w:color w:val="000000"/>
          <w:sz w:val="24"/>
          <w:szCs w:val="24"/>
          <w:rtl/>
          <w:lang w:eastAsia="de-DE"/>
        </w:rPr>
        <w:t xml:space="preserve">خلال عامي 2014 و2015، تم فصل </w:t>
      </w:r>
      <w:r w:rsidR="00430CF2" w:rsidRPr="00850F7B">
        <w:rPr>
          <w:rFonts w:ascii="Traditional Arabic" w:eastAsiaTheme="minorHAnsi" w:hAnsi="Traditional Arabic" w:cs="Traditional Arabic"/>
          <w:b/>
          <w:bCs/>
          <w:color w:val="000000"/>
          <w:sz w:val="24"/>
          <w:szCs w:val="24"/>
          <w:rtl/>
          <w:lang w:eastAsia="de-DE"/>
        </w:rPr>
        <w:t>(645)</w:t>
      </w:r>
      <w:r w:rsidR="00430CF2" w:rsidRPr="00850F7B">
        <w:rPr>
          <w:rFonts w:ascii="Traditional Arabic" w:eastAsiaTheme="minorHAnsi" w:hAnsi="Traditional Arabic" w:cs="Traditional Arabic"/>
          <w:color w:val="000000"/>
          <w:sz w:val="24"/>
          <w:szCs w:val="24"/>
          <w:rtl/>
          <w:lang w:eastAsia="de-DE"/>
        </w:rPr>
        <w:t xml:space="preserve"> قضية، وتدوير</w:t>
      </w:r>
      <w:r w:rsidR="00430CF2" w:rsidRPr="00850F7B">
        <w:rPr>
          <w:rFonts w:ascii="Traditional Arabic" w:eastAsiaTheme="minorHAnsi" w:hAnsi="Traditional Arabic" w:cs="Traditional Arabic"/>
          <w:b/>
          <w:bCs/>
          <w:color w:val="000000"/>
          <w:sz w:val="24"/>
          <w:szCs w:val="24"/>
          <w:rtl/>
          <w:lang w:eastAsia="de-DE"/>
        </w:rPr>
        <w:t xml:space="preserve"> (274)</w:t>
      </w:r>
      <w:r w:rsidR="00430CF2" w:rsidRPr="00850F7B">
        <w:rPr>
          <w:rFonts w:ascii="Traditional Arabic" w:eastAsiaTheme="minorHAnsi" w:hAnsi="Traditional Arabic" w:cs="Traditional Arabic"/>
          <w:color w:val="000000"/>
          <w:sz w:val="24"/>
          <w:szCs w:val="24"/>
          <w:rtl/>
          <w:lang w:eastAsia="de-DE"/>
        </w:rPr>
        <w:t xml:space="preserve"> قضية. وخلال عام 2015 تم تقديم المساعدة في </w:t>
      </w:r>
      <w:r w:rsidR="00430CF2" w:rsidRPr="00850F7B">
        <w:rPr>
          <w:rFonts w:ascii="Traditional Arabic" w:eastAsiaTheme="minorHAnsi" w:hAnsi="Traditional Arabic" w:cs="Traditional Arabic"/>
          <w:b/>
          <w:bCs/>
          <w:color w:val="000000"/>
          <w:sz w:val="24"/>
          <w:szCs w:val="24"/>
          <w:rtl/>
          <w:lang w:eastAsia="de-DE"/>
        </w:rPr>
        <w:t>(167)</w:t>
      </w:r>
      <w:r w:rsidR="00430CF2" w:rsidRPr="00850F7B">
        <w:rPr>
          <w:rFonts w:ascii="Traditional Arabic" w:eastAsiaTheme="minorHAnsi" w:hAnsi="Traditional Arabic" w:cs="Traditional Arabic"/>
          <w:color w:val="000000"/>
          <w:sz w:val="24"/>
          <w:szCs w:val="24"/>
          <w:rtl/>
          <w:lang w:eastAsia="de-DE"/>
        </w:rPr>
        <w:t xml:space="preserve"> قضية سرقة و</w:t>
      </w:r>
      <w:r w:rsidR="00430CF2" w:rsidRPr="00850F7B">
        <w:rPr>
          <w:rFonts w:ascii="Traditional Arabic" w:eastAsiaTheme="minorHAnsi" w:hAnsi="Traditional Arabic" w:cs="Traditional Arabic"/>
          <w:b/>
          <w:bCs/>
          <w:color w:val="000000"/>
          <w:sz w:val="24"/>
          <w:szCs w:val="24"/>
          <w:rtl/>
          <w:lang w:eastAsia="de-DE"/>
        </w:rPr>
        <w:t>(120)</w:t>
      </w:r>
      <w:r w:rsidR="00430CF2" w:rsidRPr="00850F7B">
        <w:rPr>
          <w:rFonts w:ascii="Traditional Arabic" w:eastAsiaTheme="minorHAnsi" w:hAnsi="Traditional Arabic" w:cs="Traditional Arabic"/>
          <w:color w:val="000000"/>
          <w:sz w:val="24"/>
          <w:szCs w:val="24"/>
          <w:rtl/>
          <w:lang w:eastAsia="de-DE"/>
        </w:rPr>
        <w:t xml:space="preserve"> قضية متعلقة بالعنف، </w:t>
      </w:r>
      <w:r w:rsidR="00430CF2" w:rsidRPr="00850F7B">
        <w:rPr>
          <w:rFonts w:ascii="Traditional Arabic" w:eastAsiaTheme="minorHAnsi" w:hAnsi="Traditional Arabic" w:cs="Traditional Arabic"/>
          <w:b/>
          <w:bCs/>
          <w:color w:val="000000"/>
          <w:sz w:val="24"/>
          <w:szCs w:val="24"/>
          <w:rtl/>
          <w:lang w:eastAsia="de-DE"/>
        </w:rPr>
        <w:t>(19)</w:t>
      </w:r>
      <w:r w:rsidR="00430CF2" w:rsidRPr="00850F7B">
        <w:rPr>
          <w:rFonts w:ascii="Traditional Arabic" w:eastAsiaTheme="minorHAnsi" w:hAnsi="Traditional Arabic" w:cs="Traditional Arabic"/>
          <w:color w:val="000000"/>
          <w:sz w:val="24"/>
          <w:szCs w:val="24"/>
          <w:rtl/>
          <w:lang w:eastAsia="de-DE"/>
        </w:rPr>
        <w:t xml:space="preserve"> قضية متعلقة بالاضطرابات الجنسية، </w:t>
      </w:r>
      <w:r w:rsidR="00430CF2" w:rsidRPr="00850F7B">
        <w:rPr>
          <w:rFonts w:ascii="Traditional Arabic" w:eastAsiaTheme="minorHAnsi" w:hAnsi="Traditional Arabic" w:cs="Traditional Arabic"/>
          <w:b/>
          <w:bCs/>
          <w:color w:val="000000"/>
          <w:sz w:val="24"/>
          <w:szCs w:val="24"/>
          <w:rtl/>
          <w:lang w:eastAsia="de-DE"/>
        </w:rPr>
        <w:t>(7)</w:t>
      </w:r>
      <w:r w:rsidR="00430CF2" w:rsidRPr="00850F7B">
        <w:rPr>
          <w:rFonts w:ascii="Traditional Arabic" w:eastAsiaTheme="minorHAnsi" w:hAnsi="Traditional Arabic" w:cs="Traditional Arabic"/>
          <w:color w:val="000000"/>
          <w:sz w:val="24"/>
          <w:szCs w:val="24"/>
          <w:rtl/>
          <w:lang w:eastAsia="de-DE"/>
        </w:rPr>
        <w:t xml:space="preserve"> قضايا مخدرات، </w:t>
      </w:r>
      <w:r w:rsidR="00430CF2" w:rsidRPr="00850F7B">
        <w:rPr>
          <w:rFonts w:ascii="Traditional Arabic" w:eastAsiaTheme="minorHAnsi" w:hAnsi="Traditional Arabic" w:cs="Traditional Arabic"/>
          <w:b/>
          <w:bCs/>
          <w:color w:val="000000"/>
          <w:sz w:val="24"/>
          <w:szCs w:val="24"/>
          <w:rtl/>
          <w:lang w:eastAsia="de-DE"/>
        </w:rPr>
        <w:t xml:space="preserve">(24) </w:t>
      </w:r>
      <w:r w:rsidR="00430CF2" w:rsidRPr="00850F7B">
        <w:rPr>
          <w:rFonts w:ascii="Traditional Arabic" w:eastAsiaTheme="minorHAnsi" w:hAnsi="Traditional Arabic" w:cs="Traditional Arabic"/>
          <w:color w:val="000000"/>
          <w:sz w:val="24"/>
          <w:szCs w:val="24"/>
          <w:rtl/>
          <w:lang w:eastAsia="de-DE"/>
        </w:rPr>
        <w:t>قضية مخالفات بسيطة مثل مخالفات السير.</w:t>
      </w:r>
    </w:p>
    <w:p w:rsidR="0030098D" w:rsidRDefault="0030098D"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Pr>
          <w:rFonts w:ascii="Traditional Arabic" w:eastAsiaTheme="minorHAnsi" w:hAnsi="Traditional Arabic" w:cs="Traditional Arabic"/>
          <w:b/>
          <w:bCs/>
          <w:color w:val="000000"/>
          <w:sz w:val="24"/>
          <w:szCs w:val="24"/>
          <w:shd w:val="clear" w:color="auto" w:fill="FFFFFF"/>
          <w:rtl/>
        </w:rPr>
        <w:t xml:space="preserve">فهرس </w:t>
      </w:r>
      <w:r>
        <w:rPr>
          <w:rFonts w:ascii="Traditional Arabic" w:eastAsiaTheme="minorHAnsi" w:hAnsi="Traditional Arabic" w:cs="Traditional Arabic" w:hint="cs"/>
          <w:b/>
          <w:bCs/>
          <w:color w:val="000000"/>
          <w:sz w:val="24"/>
          <w:szCs w:val="24"/>
          <w:shd w:val="clear" w:color="auto" w:fill="FFFFFF"/>
          <w:rtl/>
        </w:rPr>
        <w:t>رقم (131)</w:t>
      </w:r>
      <w:r w:rsidR="00893895" w:rsidRPr="0030098D">
        <w:rPr>
          <w:rFonts w:ascii="Traditional Arabic" w:eastAsiaTheme="minorHAnsi" w:hAnsi="Traditional Arabic" w:cs="Traditional Arabic"/>
          <w:b/>
          <w:bCs/>
          <w:color w:val="000000"/>
          <w:sz w:val="24"/>
          <w:szCs w:val="24"/>
          <w:shd w:val="clear" w:color="auto" w:fill="FFFFFF"/>
          <w:rtl/>
        </w:rPr>
        <w:t>:</w:t>
      </w:r>
      <w:r w:rsidR="00430CF2" w:rsidRPr="0030098D">
        <w:rPr>
          <w:rFonts w:ascii="Traditional Arabic" w:eastAsiaTheme="minorHAnsi" w:hAnsi="Traditional Arabic" w:cs="Traditional Arabic"/>
          <w:b/>
          <w:bCs/>
          <w:color w:val="000000"/>
          <w:sz w:val="24"/>
          <w:szCs w:val="24"/>
          <w:shd w:val="clear" w:color="auto" w:fill="FFFFFF"/>
          <w:rtl/>
        </w:rPr>
        <w:t xml:space="preserve"> </w:t>
      </w:r>
      <w:r w:rsidR="00430CF2" w:rsidRPr="0030098D">
        <w:rPr>
          <w:rFonts w:ascii="Traditional Arabic" w:eastAsiaTheme="minorHAnsi" w:hAnsi="Traditional Arabic" w:cs="Traditional Arabic"/>
          <w:sz w:val="24"/>
          <w:szCs w:val="24"/>
          <w:rtl/>
          <w:lang w:bidi="ar-JO"/>
        </w:rPr>
        <w:t xml:space="preserve">مثل الحركة العالمية للدفاع عن الاطفال والمؤسسة القانونية الدولية </w:t>
      </w:r>
      <w:r w:rsidR="00430CF2" w:rsidRPr="0030098D">
        <w:rPr>
          <w:rFonts w:ascii="Traditional Arabic" w:eastAsiaTheme="minorHAnsi" w:hAnsi="Traditional Arabic" w:cs="Traditional Arabic"/>
          <w:sz w:val="24"/>
          <w:szCs w:val="24"/>
          <w:lang w:bidi="ar-JO"/>
        </w:rPr>
        <w:t>ILF</w:t>
      </w:r>
      <w:r w:rsidR="00430CF2" w:rsidRPr="0030098D">
        <w:rPr>
          <w:rFonts w:ascii="Traditional Arabic" w:eastAsiaTheme="minorHAnsi" w:hAnsi="Traditional Arabic" w:cs="Traditional Arabic"/>
          <w:sz w:val="24"/>
          <w:szCs w:val="24"/>
          <w:rtl/>
          <w:lang w:bidi="ar-JO"/>
        </w:rPr>
        <w:t>، ومؤسسة شروق بعض الاطفال الذين يتم توفير مساعدة قانونية لهم من خلال اسرهم،</w:t>
      </w:r>
      <w:r w:rsidR="00430CF2" w:rsidRPr="0030098D">
        <w:rPr>
          <w:rFonts w:ascii="Traditional Arabic" w:eastAsiaTheme="minorHAnsi" w:hAnsi="Traditional Arabic" w:cs="Traditional Arabic"/>
          <w:color w:val="000000"/>
          <w:sz w:val="24"/>
          <w:szCs w:val="24"/>
          <w:rtl/>
          <w:lang w:eastAsia="de-DE"/>
        </w:rPr>
        <w:t xml:space="preserve"> ويتم التنسيق فيما بين المحاكم والمؤسسات التي تقدم هذه الخدمة، إضافة إلى وجود تنسيق بين ادارة مركز (دار الامل) وبين المؤسسات التي تقوم بتقديم تلك المساعدة، وأيضا بينها وبين: النيابة العامة والشرطة والقضاة.</w:t>
      </w:r>
    </w:p>
    <w:p w:rsidR="0030098D" w:rsidRPr="0030098D" w:rsidRDefault="00893895"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(132)</w:t>
      </w:r>
      <w:r w:rsidRPr="0030098D">
        <w:rPr>
          <w:rFonts w:ascii="Traditional Arabic" w:eastAsiaTheme="minorHAnsi" w:hAnsi="Traditional Arabic" w:cs="Traditional Arabic"/>
          <w:b/>
          <w:bCs/>
          <w:color w:val="000000"/>
          <w:sz w:val="24"/>
          <w:szCs w:val="24"/>
          <w:shd w:val="clear" w:color="auto" w:fill="FFFFFF"/>
          <w:rtl/>
        </w:rPr>
        <w:t>:</w:t>
      </w:r>
      <w:r w:rsidR="00430CF2" w:rsidRPr="0030098D">
        <w:rPr>
          <w:rFonts w:ascii="Traditional Arabic" w:eastAsiaTheme="minorHAnsi" w:hAnsi="Traditional Arabic" w:cs="Traditional Arabic"/>
          <w:b/>
          <w:bCs/>
          <w:color w:val="000000"/>
          <w:sz w:val="24"/>
          <w:szCs w:val="24"/>
          <w:shd w:val="clear" w:color="auto" w:fill="FFFFFF"/>
          <w:rtl/>
        </w:rPr>
        <w:t xml:space="preserve"> </w:t>
      </w:r>
      <w:r w:rsidR="00430CF2" w:rsidRPr="0030098D">
        <w:rPr>
          <w:rFonts w:ascii="Traditional Arabic" w:hAnsi="Traditional Arabic" w:cs="Traditional Arabic"/>
          <w:sz w:val="24"/>
          <w:szCs w:val="24"/>
          <w:rtl/>
        </w:rPr>
        <w:t xml:space="preserve">حتى وقت قريب كانت دار رعاية الفتيات في مدينة بيت جالا مخصصة </w:t>
      </w:r>
      <w:r w:rsidR="00850F7B" w:rsidRPr="0030098D">
        <w:rPr>
          <w:rFonts w:ascii="Traditional Arabic" w:hAnsi="Traditional Arabic" w:cs="Traditional Arabic" w:hint="cs"/>
          <w:sz w:val="24"/>
          <w:szCs w:val="24"/>
          <w:rtl/>
        </w:rPr>
        <w:t>للأحداث</w:t>
      </w:r>
      <w:r w:rsidR="00430CF2" w:rsidRPr="0030098D">
        <w:rPr>
          <w:rFonts w:ascii="Traditional Arabic" w:hAnsi="Traditional Arabic" w:cs="Traditional Arabic"/>
          <w:sz w:val="24"/>
          <w:szCs w:val="24"/>
          <w:rtl/>
        </w:rPr>
        <w:t xml:space="preserve"> الاناث، لكنها كانت تستقبل ايضا طفلات ضحايا عنف واهمال معظم الاحيان، وعدد الطفلات في خلاف مع القانون كان قليلا للغاية، تم تحويلها الى مركز لحماية الطفلات ضحايا العنف بشكل رسمي.</w:t>
      </w:r>
    </w:p>
    <w:p w:rsidR="0030098D" w:rsidRPr="0030098D" w:rsidRDefault="00430CF2"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sidRPr="0030098D">
        <w:rPr>
          <w:rFonts w:ascii="Traditional Arabic" w:eastAsiaTheme="minorHAnsi" w:hAnsi="Traditional Arabic" w:cs="Traditional Arabic"/>
          <w:b/>
          <w:bCs/>
          <w:color w:val="000000"/>
          <w:sz w:val="24"/>
          <w:szCs w:val="24"/>
          <w:shd w:val="clear" w:color="auto" w:fill="FFFFFF"/>
          <w:rtl/>
        </w:rPr>
        <w:t>فهرس</w:t>
      </w:r>
      <w:r w:rsidR="0030098D">
        <w:rPr>
          <w:rFonts w:ascii="Traditional Arabic" w:eastAsiaTheme="minorHAnsi" w:hAnsi="Traditional Arabic" w:cs="Traditional Arabic" w:hint="cs"/>
          <w:b/>
          <w:bCs/>
          <w:color w:val="000000"/>
          <w:sz w:val="24"/>
          <w:szCs w:val="24"/>
          <w:shd w:val="clear" w:color="auto" w:fill="FFFFFF"/>
          <w:rtl/>
        </w:rPr>
        <w:t xml:space="preserve"> رقم (133)</w:t>
      </w:r>
      <w:r w:rsidRPr="0030098D">
        <w:rPr>
          <w:rFonts w:ascii="Traditional Arabic" w:eastAsiaTheme="minorHAnsi" w:hAnsi="Traditional Arabic" w:cs="Traditional Arabic"/>
          <w:b/>
          <w:bCs/>
          <w:color w:val="000000"/>
          <w:sz w:val="24"/>
          <w:szCs w:val="24"/>
          <w:shd w:val="clear" w:color="auto" w:fill="FFFFFF"/>
          <w:rtl/>
        </w:rPr>
        <w:t xml:space="preserve">: </w:t>
      </w:r>
      <w:r w:rsidRPr="0030098D">
        <w:rPr>
          <w:rFonts w:ascii="Traditional Arabic" w:eastAsia="Times New Roman" w:hAnsi="Traditional Arabic" w:cs="Traditional Arabic"/>
          <w:sz w:val="24"/>
          <w:szCs w:val="24"/>
          <w:rtl/>
          <w:lang w:val="en-GB" w:eastAsia="de-DE"/>
        </w:rPr>
        <w:t xml:space="preserve">وقد تلقت الهيئة المستقلة لحقوق الانسان العديد من الشكاوى حول احتجاز الاطفال مع بالغين ومتهمين بتهم خطيرة او متعلقة بتعاطي المخدرات، كما تلقت الهيئة شكاوى حول تعرض بعض الاحداث للتعذيب على أيدي افراد من المباحث ومكافحة المخدرات داخل تلك النظارات. </w:t>
      </w:r>
      <w:r w:rsidR="0030098D" w:rsidRPr="0030098D">
        <w:rPr>
          <w:rFonts w:ascii="Traditional Arabic" w:eastAsiaTheme="minorHAnsi" w:hAnsi="Traditional Arabic" w:cs="Traditional Arabic" w:hint="cs"/>
          <w:sz w:val="24"/>
          <w:szCs w:val="24"/>
          <w:rtl/>
        </w:rPr>
        <w:t>المصدر: "وضع</w:t>
      </w:r>
      <w:r w:rsidRPr="0030098D">
        <w:rPr>
          <w:rFonts w:ascii="Traditional Arabic" w:eastAsiaTheme="minorHAnsi" w:hAnsi="Traditional Arabic" w:cs="Traditional Arabic"/>
          <w:sz w:val="24"/>
          <w:szCs w:val="24"/>
          <w:rtl/>
        </w:rPr>
        <w:t xml:space="preserve"> حقوق الانسان في فل</w:t>
      </w:r>
      <w:r w:rsidR="0030098D" w:rsidRPr="0030098D">
        <w:rPr>
          <w:rFonts w:ascii="Traditional Arabic" w:eastAsiaTheme="minorHAnsi" w:hAnsi="Traditional Arabic" w:cs="Traditional Arabic" w:hint="cs"/>
          <w:sz w:val="24"/>
          <w:szCs w:val="24"/>
          <w:rtl/>
        </w:rPr>
        <w:t>سطين</w:t>
      </w:r>
      <w:r w:rsidRPr="0030098D">
        <w:rPr>
          <w:rFonts w:ascii="Traditional Arabic" w:eastAsiaTheme="minorHAnsi" w:hAnsi="Traditional Arabic" w:cs="Traditional Arabic"/>
          <w:sz w:val="24"/>
          <w:szCs w:val="24"/>
          <w:rtl/>
        </w:rPr>
        <w:t>، تق</w:t>
      </w:r>
      <w:r w:rsidR="0030098D" w:rsidRPr="0030098D">
        <w:rPr>
          <w:rFonts w:ascii="Traditional Arabic" w:eastAsiaTheme="minorHAnsi" w:hAnsi="Traditional Arabic" w:cs="Traditional Arabic"/>
          <w:sz w:val="24"/>
          <w:szCs w:val="24"/>
          <w:rtl/>
        </w:rPr>
        <w:t>رير الهيئة المستقلة السنوي 2015</w:t>
      </w:r>
      <w:r w:rsidRPr="0030098D">
        <w:rPr>
          <w:rFonts w:ascii="Traditional Arabic" w:eastAsiaTheme="minorHAnsi" w:hAnsi="Traditional Arabic" w:cs="Traditional Arabic"/>
          <w:sz w:val="24"/>
          <w:szCs w:val="24"/>
          <w:rtl/>
        </w:rPr>
        <w:t xml:space="preserve">، مصدر سابق. </w:t>
      </w:r>
    </w:p>
    <w:p w:rsidR="0030098D" w:rsidRPr="0030098D" w:rsidRDefault="00430CF2"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(134)</w:t>
      </w:r>
      <w:r w:rsidRPr="0030098D">
        <w:rPr>
          <w:rFonts w:ascii="Traditional Arabic" w:eastAsiaTheme="minorHAnsi" w:hAnsi="Traditional Arabic" w:cs="Traditional Arabic"/>
          <w:b/>
          <w:bCs/>
          <w:color w:val="000000"/>
          <w:sz w:val="24"/>
          <w:szCs w:val="24"/>
          <w:shd w:val="clear" w:color="auto" w:fill="FFFFFF"/>
          <w:rtl/>
        </w:rPr>
        <w:t xml:space="preserve">: </w:t>
      </w:r>
      <w:r w:rsidRPr="0030098D">
        <w:rPr>
          <w:rFonts w:ascii="Traditional Arabic" w:hAnsi="Traditional Arabic" w:cs="Traditional Arabic"/>
          <w:sz w:val="24"/>
          <w:szCs w:val="24"/>
          <w:rtl/>
        </w:rPr>
        <w:t xml:space="preserve">تعمل وزارة الصحة حاليا بالشراكة مع الجهات ذات العلاقة على وضع نظام فحص طبي </w:t>
      </w:r>
      <w:r w:rsidR="0030098D" w:rsidRPr="0030098D">
        <w:rPr>
          <w:rFonts w:ascii="Traditional Arabic" w:hAnsi="Traditional Arabic" w:cs="Traditional Arabic" w:hint="cs"/>
          <w:sz w:val="24"/>
          <w:szCs w:val="24"/>
          <w:rtl/>
        </w:rPr>
        <w:t>للأحداث</w:t>
      </w:r>
      <w:r w:rsidRPr="0030098D">
        <w:rPr>
          <w:rFonts w:ascii="Traditional Arabic" w:hAnsi="Traditional Arabic" w:cs="Traditional Arabic"/>
          <w:sz w:val="24"/>
          <w:szCs w:val="24"/>
          <w:rtl/>
        </w:rPr>
        <w:t xml:space="preserve"> عندما يتم القبض عليهم من قبل الشرطة، يتضمن الفحص الطبي المجاني من فحوصات سريرية، مخبرية، نفسية، حيث يقدم في نهايتها تقريراً موثقاً من مديريات الصحة قد يساعد الحدث اثناء محاكمته في محكمة </w:t>
      </w:r>
      <w:r w:rsidR="0030098D" w:rsidRPr="0030098D">
        <w:rPr>
          <w:rFonts w:ascii="Traditional Arabic" w:hAnsi="Traditional Arabic" w:cs="Traditional Arabic" w:hint="cs"/>
          <w:sz w:val="24"/>
          <w:szCs w:val="24"/>
          <w:rtl/>
        </w:rPr>
        <w:t>الاحداث،</w:t>
      </w:r>
      <w:r w:rsidRPr="0030098D">
        <w:rPr>
          <w:rFonts w:ascii="Traditional Arabic" w:hAnsi="Traditional Arabic" w:cs="Traditional Arabic"/>
          <w:sz w:val="24"/>
          <w:szCs w:val="24"/>
          <w:rtl/>
        </w:rPr>
        <w:t xml:space="preserve"> كما ينص النظام على فحص طبي آخر عند خروج الحدث من مركز الاحداث لضمان حقه في الحماية اثناء احتجازه في المركز.</w:t>
      </w:r>
    </w:p>
    <w:p w:rsidR="0030098D" w:rsidRPr="0030098D" w:rsidRDefault="00430CF2"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(135)</w:t>
      </w:r>
      <w:r w:rsidRPr="0030098D">
        <w:rPr>
          <w:rFonts w:ascii="Traditional Arabic" w:eastAsiaTheme="minorHAnsi" w:hAnsi="Traditional Arabic" w:cs="Traditional Arabic"/>
          <w:b/>
          <w:bCs/>
          <w:color w:val="000000"/>
          <w:sz w:val="24"/>
          <w:szCs w:val="24"/>
          <w:shd w:val="clear" w:color="auto" w:fill="FFFFFF"/>
          <w:rtl/>
        </w:rPr>
        <w:t xml:space="preserve">: </w:t>
      </w:r>
      <w:r w:rsidRPr="0030098D">
        <w:rPr>
          <w:rFonts w:ascii="Traditional Arabic" w:hAnsi="Traditional Arabic" w:cs="Traditional Arabic"/>
          <w:sz w:val="24"/>
          <w:szCs w:val="24"/>
          <w:rtl/>
          <w:lang w:bidi="ar-JO"/>
        </w:rPr>
        <w:t>شارك في النشاط المذكور 160 شخص بما فيهم الأحداث وأيتام وأطفال ضحايا عنف وذلك بدعم من المجتمع المحلي. وتقوم المؤسسة بهذه الانشطة تمهيدا لتسهيل اعادة اندماج الاحداث.</w:t>
      </w:r>
    </w:p>
    <w:p w:rsidR="0030098D" w:rsidRPr="0030098D" w:rsidRDefault="00430CF2"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(136)</w:t>
      </w:r>
      <w:r w:rsidRPr="0030098D">
        <w:rPr>
          <w:rFonts w:ascii="Traditional Arabic" w:eastAsiaTheme="minorHAnsi" w:hAnsi="Traditional Arabic" w:cs="Traditional Arabic"/>
          <w:b/>
          <w:bCs/>
          <w:color w:val="000000"/>
          <w:sz w:val="24"/>
          <w:szCs w:val="24"/>
          <w:shd w:val="clear" w:color="auto" w:fill="FFFFFF"/>
          <w:rtl/>
        </w:rPr>
        <w:t xml:space="preserve">: </w:t>
      </w:r>
      <w:r w:rsidRPr="0030098D">
        <w:rPr>
          <w:rFonts w:ascii="Traditional Arabic" w:eastAsiaTheme="minorHAnsi" w:hAnsi="Traditional Arabic" w:cs="Traditional Arabic"/>
          <w:sz w:val="24"/>
          <w:szCs w:val="24"/>
          <w:rtl/>
        </w:rPr>
        <w:t xml:space="preserve">قبل اقرار قانون حماية الاحداث الفلسطيني كان يطلق على المرشد المختص بالتعامل مع الاحداث وفق قوانين الاحداث السارية "مراقب السلوك"، تغير هذا المسمى وفق القانون الجديد </w:t>
      </w:r>
      <w:r w:rsidR="0030098D" w:rsidRPr="0030098D">
        <w:rPr>
          <w:rFonts w:ascii="Traditional Arabic" w:eastAsiaTheme="minorHAnsi" w:hAnsi="Traditional Arabic" w:cs="Traditional Arabic" w:hint="cs"/>
          <w:sz w:val="24"/>
          <w:szCs w:val="24"/>
          <w:rtl/>
        </w:rPr>
        <w:t>ليصبح: “مرشد</w:t>
      </w:r>
      <w:r w:rsidRPr="0030098D">
        <w:rPr>
          <w:rFonts w:ascii="Traditional Arabic" w:eastAsiaTheme="minorHAnsi" w:hAnsi="Traditional Arabic" w:cs="Traditional Arabic"/>
          <w:sz w:val="24"/>
          <w:szCs w:val="24"/>
          <w:rtl/>
        </w:rPr>
        <w:t xml:space="preserve"> حماية الطفولة".</w:t>
      </w:r>
    </w:p>
    <w:p w:rsidR="0030098D" w:rsidRPr="0030098D" w:rsidRDefault="00430CF2" w:rsidP="0030098D">
      <w:pPr>
        <w:pStyle w:val="ListParagraph"/>
        <w:numPr>
          <w:ilvl w:val="0"/>
          <w:numId w:val="27"/>
        </w:numPr>
        <w:jc w:val="both"/>
        <w:rPr>
          <w:rFonts w:ascii="Traditional Arabic" w:eastAsiaTheme="minorHAnsi" w:hAnsi="Traditional Arabic" w:cs="Traditional Arabic"/>
          <w:color w:val="000000"/>
          <w:sz w:val="24"/>
          <w:szCs w:val="24"/>
          <w:lang w:eastAsia="de-DE"/>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(137)</w:t>
      </w:r>
      <w:r w:rsidRPr="0030098D">
        <w:rPr>
          <w:rFonts w:ascii="Traditional Arabic" w:eastAsiaTheme="minorHAnsi" w:hAnsi="Traditional Arabic" w:cs="Traditional Arabic"/>
          <w:b/>
          <w:bCs/>
          <w:color w:val="000000"/>
          <w:sz w:val="24"/>
          <w:szCs w:val="24"/>
          <w:shd w:val="clear" w:color="auto" w:fill="FFFFFF"/>
          <w:rtl/>
        </w:rPr>
        <w:t xml:space="preserve">: </w:t>
      </w:r>
      <w:r w:rsidRPr="0030098D">
        <w:rPr>
          <w:rFonts w:ascii="Traditional Arabic" w:eastAsia="Times New Roman" w:hAnsi="Traditional Arabic" w:cs="Traditional Arabic"/>
          <w:sz w:val="24"/>
          <w:szCs w:val="24"/>
          <w:rtl/>
        </w:rPr>
        <w:t xml:space="preserve">مؤسسة الربيع للرعاية الاجتماعية التابعة لوزارة التنمية الاجتماعية، هي مؤسسة خاصة بالأحداث ما بين 12 – 18 عاماً، ممن ارتكبوا مخالفات قانونية يعاقب عليها القانون. وقد أنشئت المؤسسة لإبعادهم عن جو السجون العامة في عام 1958 في عهد الرئيس المصري الراحل جمال عبد الناصر، وبقيت حتى عام 1967 حيث جاء الاحتلال الصهيوني والذي أغلقها عام 1987 عقب اندلاع الانتفاضة الأولى. وفي عام 1993 أعيد تشغيل المؤسسة مع قدوم السلطة </w:t>
      </w:r>
      <w:r w:rsidR="0030098D" w:rsidRPr="0030098D">
        <w:rPr>
          <w:rFonts w:ascii="Traditional Arabic" w:eastAsia="Times New Roman" w:hAnsi="Traditional Arabic" w:cs="Traditional Arabic" w:hint="cs"/>
          <w:sz w:val="24"/>
          <w:szCs w:val="24"/>
          <w:rtl/>
        </w:rPr>
        <w:t>الفلسطينية وقد</w:t>
      </w:r>
      <w:r w:rsidRPr="0030098D">
        <w:rPr>
          <w:rFonts w:ascii="Traditional Arabic" w:eastAsia="Times New Roman" w:hAnsi="Traditional Arabic" w:cs="Traditional Arabic"/>
          <w:sz w:val="24"/>
          <w:szCs w:val="24"/>
          <w:rtl/>
        </w:rPr>
        <w:t xml:space="preserve"> تم توسعتها برعاية يابانية، وتعتبر مؤسسة الربيع لرعاية الأحداث الوحيدة من نوعها في قطاع غزة.</w:t>
      </w:r>
    </w:p>
    <w:p w:rsidR="00430CF2" w:rsidRPr="0030098D" w:rsidRDefault="00430CF2" w:rsidP="0030098D">
      <w:pPr>
        <w:pStyle w:val="ListParagraph"/>
        <w:numPr>
          <w:ilvl w:val="0"/>
          <w:numId w:val="27"/>
        </w:numPr>
        <w:jc w:val="both"/>
        <w:rPr>
          <w:rFonts w:ascii="Traditional Arabic" w:eastAsiaTheme="minorHAnsi" w:hAnsi="Traditional Arabic" w:cs="Traditional Arabic"/>
          <w:color w:val="000000"/>
          <w:sz w:val="24"/>
          <w:szCs w:val="24"/>
          <w:rtl/>
          <w:lang w:eastAsia="de-DE"/>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(138)</w:t>
      </w:r>
      <w:r w:rsidRPr="0030098D">
        <w:rPr>
          <w:rFonts w:ascii="Traditional Arabic" w:eastAsiaTheme="minorHAnsi" w:hAnsi="Traditional Arabic" w:cs="Traditional Arabic"/>
          <w:b/>
          <w:bCs/>
          <w:color w:val="000000"/>
          <w:sz w:val="24"/>
          <w:szCs w:val="24"/>
          <w:shd w:val="clear" w:color="auto" w:fill="FFFFFF"/>
          <w:rtl/>
        </w:rPr>
        <w:t>: شرح التدابير البديلة الواردة في القرار بقانون بشأن حماية الأحداث الفلسطيني 2016:</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التوبيخ: يكون بتوجيه اللوم والتأنيب إلى الحدث من قبل المحكمة، وتحذيره ألا يعود إلى هذا السلوك مرة أخرى.</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تسليم الحدث: يكون بتسليمه إلى أحد والديه أو من له وصاية عليه، فإذا لم تتوفر في أحدهما الصلاحية، سلم إلى من يكون أهلا لذلك من افراد اسرته، فإذا لم يوجد سلم الى اسرة بديلة موثوقة.</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 xml:space="preserve">التدريب المهني: تعهد المحكمة بالحدث الى </w:t>
      </w:r>
      <w:r w:rsidR="0030098D" w:rsidRPr="00D21115">
        <w:rPr>
          <w:rFonts w:ascii="Traditional Arabic" w:eastAsia="Times New Roman" w:hAnsi="Traditional Arabic" w:cs="Traditional Arabic" w:hint="cs"/>
          <w:sz w:val="24"/>
          <w:szCs w:val="24"/>
          <w:rtl/>
          <w:lang w:val="en-GB" w:eastAsia="en-GB"/>
        </w:rPr>
        <w:t>أحد</w:t>
      </w:r>
      <w:r w:rsidRPr="00D21115">
        <w:rPr>
          <w:rFonts w:ascii="Traditional Arabic" w:eastAsia="Times New Roman" w:hAnsi="Traditional Arabic" w:cs="Traditional Arabic"/>
          <w:sz w:val="24"/>
          <w:szCs w:val="24"/>
          <w:rtl/>
          <w:lang w:val="en-GB" w:eastAsia="en-GB"/>
        </w:rPr>
        <w:t xml:space="preserve"> المراكز المتخصصة بذلك، وتحدد المحكمة مدة هذا التدبير على الا تزيد على 3 سنوات.</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الإلزام بواجبات معينة: ويكون ذلك بحظر ارتياد أنواع معينة من المحال، أو بفرض الحضور في اوقات محددة أمام هيئات معينة، أو المواظبة على حضور الاجتماعات التوجيهية أو غير ذلك.</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الاختبار القضائي: وضع الحدث في بيئته الطبيعية تحت إشراف مرشد حماية الطفولة، مع مراعاة الواجبات التي تحددها المحكمة.</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أمر المراقبة الاجتماعية: هو الأمر الصادر بمقتضى قانون حماية الأحداث بوضع الحدث تحت إشراف مرشد حماية الطفولة بالشروط التي تراها المحكمة مناسبة لتأمين حسن سلوك الحدث.</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 xml:space="preserve">الإيداع في دور الرعاية الاجتماعية: يكون بإيداع الحدث في إحدى دور الرعاية التابعة لوزارة التنمية </w:t>
      </w:r>
      <w:r w:rsidR="0030098D" w:rsidRPr="00D21115">
        <w:rPr>
          <w:rFonts w:ascii="Traditional Arabic" w:eastAsia="Times New Roman" w:hAnsi="Traditional Arabic" w:cs="Traditional Arabic" w:hint="cs"/>
          <w:sz w:val="24"/>
          <w:szCs w:val="24"/>
          <w:rtl/>
          <w:lang w:val="en-GB" w:eastAsia="en-GB"/>
        </w:rPr>
        <w:t>الاجتماعية</w:t>
      </w:r>
      <w:r w:rsidRPr="00D21115">
        <w:rPr>
          <w:rFonts w:ascii="Traditional Arabic" w:eastAsia="Times New Roman" w:hAnsi="Traditional Arabic" w:cs="Traditional Arabic"/>
          <w:sz w:val="24"/>
          <w:szCs w:val="24"/>
          <w:rtl/>
          <w:lang w:val="en-GB" w:eastAsia="en-GB"/>
        </w:rPr>
        <w:t xml:space="preserve"> أو المعترف بها منها.</w:t>
      </w:r>
    </w:p>
    <w:p w:rsidR="00430CF2" w:rsidRPr="00D21115" w:rsidRDefault="00430CF2" w:rsidP="0030098D">
      <w:pPr>
        <w:pStyle w:val="ListParagraph"/>
        <w:numPr>
          <w:ilvl w:val="0"/>
          <w:numId w:val="29"/>
        </w:numPr>
        <w:jc w:val="both"/>
        <w:rPr>
          <w:rFonts w:ascii="Traditional Arabic" w:eastAsia="Times New Roman" w:hAnsi="Traditional Arabic" w:cs="Traditional Arabic"/>
          <w:sz w:val="24"/>
          <w:szCs w:val="24"/>
          <w:rtl/>
          <w:lang w:val="en-GB" w:eastAsia="en-GB"/>
        </w:rPr>
      </w:pPr>
      <w:r w:rsidRPr="00D21115">
        <w:rPr>
          <w:rFonts w:ascii="Traditional Arabic" w:eastAsia="Times New Roman" w:hAnsi="Traditional Arabic" w:cs="Traditional Arabic"/>
          <w:sz w:val="24"/>
          <w:szCs w:val="24"/>
          <w:rtl/>
          <w:lang w:val="en-GB" w:eastAsia="en-GB"/>
        </w:rPr>
        <w:t xml:space="preserve">الإيداع في المشافي المتخصصة: يكون بإيداع الحدث في إحدى المشافي أو المراكز المتخصصة بالجهة التي يتلقى فيها العناية التي </w:t>
      </w:r>
      <w:r w:rsidR="0030098D" w:rsidRPr="00D21115">
        <w:rPr>
          <w:rFonts w:ascii="Traditional Arabic" w:eastAsia="Times New Roman" w:hAnsi="Traditional Arabic" w:cs="Traditional Arabic" w:hint="cs"/>
          <w:sz w:val="24"/>
          <w:szCs w:val="24"/>
          <w:rtl/>
          <w:lang w:val="en-GB" w:eastAsia="en-GB"/>
        </w:rPr>
        <w:t>تطلبها</w:t>
      </w:r>
      <w:r w:rsidRPr="00D21115">
        <w:rPr>
          <w:rFonts w:ascii="Traditional Arabic" w:eastAsia="Times New Roman" w:hAnsi="Traditional Arabic" w:cs="Traditional Arabic"/>
          <w:sz w:val="24"/>
          <w:szCs w:val="24"/>
          <w:rtl/>
          <w:lang w:val="en-GB" w:eastAsia="en-GB"/>
        </w:rPr>
        <w:t xml:space="preserve"> حالته.</w:t>
      </w:r>
    </w:p>
    <w:p w:rsidR="0030098D" w:rsidRDefault="00430CF2" w:rsidP="0030098D">
      <w:pPr>
        <w:pStyle w:val="ListParagraph"/>
        <w:numPr>
          <w:ilvl w:val="0"/>
          <w:numId w:val="27"/>
        </w:numPr>
        <w:jc w:val="both"/>
        <w:rPr>
          <w:rFonts w:ascii="Traditional Arabic" w:eastAsiaTheme="minorHAnsi" w:hAnsi="Traditional Arabic" w:cs="Traditional Arabic"/>
          <w:sz w:val="24"/>
          <w:szCs w:val="24"/>
        </w:rPr>
      </w:pPr>
      <w:r w:rsidRPr="0030098D">
        <w:rPr>
          <w:rFonts w:ascii="Traditional Arabic" w:eastAsiaTheme="minorHAnsi" w:hAnsi="Traditional Arabic" w:cs="Traditional Arabic"/>
          <w:b/>
          <w:bCs/>
          <w:color w:val="000000"/>
          <w:sz w:val="24"/>
          <w:szCs w:val="24"/>
          <w:shd w:val="clear" w:color="auto" w:fill="FFFFFF"/>
          <w:rtl/>
        </w:rPr>
        <w:t xml:space="preserve">فهرس </w:t>
      </w:r>
      <w:r w:rsidR="0030098D">
        <w:rPr>
          <w:rFonts w:ascii="Traditional Arabic" w:eastAsiaTheme="minorHAnsi" w:hAnsi="Traditional Arabic" w:cs="Traditional Arabic" w:hint="cs"/>
          <w:b/>
          <w:bCs/>
          <w:color w:val="000000"/>
          <w:sz w:val="24"/>
          <w:szCs w:val="24"/>
          <w:shd w:val="clear" w:color="auto" w:fill="FFFFFF"/>
          <w:rtl/>
        </w:rPr>
        <w:t>رقم (139)</w:t>
      </w:r>
      <w:r w:rsidRPr="0030098D">
        <w:rPr>
          <w:rFonts w:ascii="Traditional Arabic" w:eastAsiaTheme="minorHAnsi" w:hAnsi="Traditional Arabic" w:cs="Traditional Arabic"/>
          <w:b/>
          <w:bCs/>
          <w:color w:val="000000"/>
          <w:sz w:val="24"/>
          <w:szCs w:val="24"/>
          <w:shd w:val="clear" w:color="auto" w:fill="FFFFFF"/>
          <w:rtl/>
        </w:rPr>
        <w:t xml:space="preserve">: </w:t>
      </w:r>
      <w:r w:rsidR="0030098D" w:rsidRPr="0030098D">
        <w:rPr>
          <w:rFonts w:ascii="Traditional Arabic" w:eastAsiaTheme="minorHAnsi" w:hAnsi="Traditional Arabic" w:cs="Traditional Arabic" w:hint="cs"/>
          <w:color w:val="000000"/>
          <w:sz w:val="24"/>
          <w:szCs w:val="24"/>
          <w:shd w:val="clear" w:color="auto" w:fill="FFFFFF"/>
          <w:rtl/>
        </w:rPr>
        <w:t>تنص</w:t>
      </w:r>
      <w:r w:rsidR="0030098D" w:rsidRPr="0030098D">
        <w:rPr>
          <w:rFonts w:ascii="Traditional Arabic" w:eastAsiaTheme="minorHAnsi" w:hAnsi="Traditional Arabic" w:cs="Traditional Arabic" w:hint="cs"/>
          <w:b/>
          <w:bCs/>
          <w:color w:val="000000"/>
          <w:sz w:val="24"/>
          <w:szCs w:val="24"/>
          <w:shd w:val="clear" w:color="auto" w:fill="FFFFFF"/>
          <w:rtl/>
        </w:rPr>
        <w:t xml:space="preserve"> </w:t>
      </w:r>
      <w:r w:rsidRPr="0030098D">
        <w:rPr>
          <w:rFonts w:ascii="Traditional Arabic" w:eastAsiaTheme="minorHAnsi" w:hAnsi="Traditional Arabic" w:cs="Traditional Arabic"/>
          <w:color w:val="000000"/>
          <w:sz w:val="24"/>
          <w:szCs w:val="24"/>
          <w:shd w:val="clear" w:color="auto" w:fill="FFFFFF"/>
          <w:rtl/>
        </w:rPr>
        <w:t>بقية المادة 23 من القانون: "2</w:t>
      </w:r>
      <w:r w:rsidRPr="0030098D">
        <w:rPr>
          <w:rFonts w:ascii="Traditional Arabic" w:eastAsiaTheme="minorHAnsi" w:hAnsi="Traditional Arabic" w:cs="Traditional Arabic"/>
          <w:sz w:val="24"/>
          <w:szCs w:val="24"/>
          <w:rtl/>
        </w:rPr>
        <w:t>) للحدث أو متولي أمره أو محاميه طلب إجراء الوساطة وفقاً لأحكام هذه المادة. 3) في حالة نجاح الوساطة يتم تحرير محضر بذلك، موقع من جميع الأطراف وتسلم نسخة منه لكل طرف، ويتضمن اتفاق الوساطة، تعهد الحدث تحت ضمان متولي أمره بتنفيذ التزام أو أكثر من الالتزامات المحددة في محضر الاتفاق كإصلاح الضرر الحاصل للمجني عليه أو إجراء مراقبة طبية أو الخضوع لعلاج أو حتى عدم الاتصال مع أي شخص أو منعه من ارتياد أماكن محددة قد تسهل عودة الحدث للإجرام أو الاتفاق، شريطة أن لا تزيد تلك المدة عن 3 سنوات، وتتولى شرطة الأحداث ومرشد حماية الطفولة العمل على تنفيذ بنود اتفاق الوساطة تحت إشراف نيابة الأحداث. 4)  يترتب على تنفيذ اتفاق الوساطة انقضاء الدعوى الجزائية، ولا أثر لذلك على حقوق المتضرر من الجريمة في رفع دعوى مدنية أمام المحكمة المختصة، وفي حال عدم تنفيذ بنود الوساطة، يتم السير في إجراءات الدعوى الجزائية مع الأخذ بعين الاعتبار ما تم تنفيذه من قبل الحدث، ولا يعتد باعتراف الحدث أثناء إجراء الوساطة بعد إحالته للمحكمة المختصة. 5) يعتبر إجراء الوساطة قاطعاً للتقادم، ويراعي في إجرائها السرعة الممكنة."</w:t>
      </w:r>
    </w:p>
    <w:p w:rsidR="00430CF2" w:rsidRPr="0030098D" w:rsidRDefault="00430CF2" w:rsidP="0030098D">
      <w:pPr>
        <w:pStyle w:val="ListParagraph"/>
        <w:numPr>
          <w:ilvl w:val="0"/>
          <w:numId w:val="27"/>
        </w:numPr>
        <w:jc w:val="both"/>
        <w:rPr>
          <w:rFonts w:ascii="Traditional Arabic" w:eastAsiaTheme="minorHAnsi" w:hAnsi="Traditional Arabic" w:cs="Traditional Arabic"/>
          <w:sz w:val="24"/>
          <w:szCs w:val="24"/>
          <w:rtl/>
        </w:rPr>
      </w:pPr>
      <w:r w:rsidRPr="0030098D">
        <w:rPr>
          <w:rFonts w:ascii="Traditional Arabic" w:eastAsiaTheme="minorHAnsi" w:hAnsi="Traditional Arabic" w:cs="Traditional Arabic"/>
          <w:b/>
          <w:bCs/>
          <w:color w:val="000000"/>
          <w:sz w:val="24"/>
          <w:szCs w:val="24"/>
          <w:shd w:val="clear" w:color="auto" w:fill="FFFFFF"/>
          <w:rtl/>
        </w:rPr>
        <w:t>فهرس</w:t>
      </w:r>
      <w:r w:rsidR="0030098D">
        <w:rPr>
          <w:rFonts w:ascii="Traditional Arabic" w:eastAsiaTheme="minorHAnsi" w:hAnsi="Traditional Arabic" w:cs="Traditional Arabic" w:hint="cs"/>
          <w:b/>
          <w:bCs/>
          <w:color w:val="000000"/>
          <w:sz w:val="24"/>
          <w:szCs w:val="24"/>
          <w:shd w:val="clear" w:color="auto" w:fill="FFFFFF"/>
          <w:rtl/>
        </w:rPr>
        <w:t xml:space="preserve"> رقم (140)</w:t>
      </w:r>
      <w:r w:rsidRPr="0030098D">
        <w:rPr>
          <w:rFonts w:ascii="Traditional Arabic" w:eastAsiaTheme="minorHAnsi" w:hAnsi="Traditional Arabic" w:cs="Traditional Arabic"/>
          <w:b/>
          <w:bCs/>
          <w:color w:val="000000"/>
          <w:sz w:val="24"/>
          <w:szCs w:val="24"/>
          <w:shd w:val="clear" w:color="auto" w:fill="FFFFFF"/>
          <w:rtl/>
        </w:rPr>
        <w:t xml:space="preserve">: </w:t>
      </w:r>
      <w:r w:rsidR="006947AB" w:rsidRPr="0030098D">
        <w:rPr>
          <w:rFonts w:ascii="Traditional Arabic" w:eastAsiaTheme="minorHAnsi" w:hAnsi="Traditional Arabic" w:cs="Traditional Arabic"/>
          <w:color w:val="000000"/>
          <w:sz w:val="24"/>
          <w:szCs w:val="24"/>
          <w:shd w:val="clear" w:color="auto" w:fill="FFFFFF"/>
          <w:rtl/>
        </w:rPr>
        <w:t>من الخطط أيضا:</w:t>
      </w:r>
      <w:r w:rsidR="006947AB" w:rsidRPr="0030098D">
        <w:rPr>
          <w:rFonts w:ascii="Traditional Arabic" w:eastAsiaTheme="minorHAnsi" w:hAnsi="Traditional Arabic" w:cs="Traditional Arabic"/>
          <w:b/>
          <w:bCs/>
          <w:color w:val="000000"/>
          <w:sz w:val="24"/>
          <w:szCs w:val="24"/>
          <w:shd w:val="clear" w:color="auto" w:fill="FFFFFF"/>
          <w:rtl/>
        </w:rPr>
        <w:t xml:space="preserve"> </w:t>
      </w:r>
      <w:r w:rsidRPr="0030098D">
        <w:rPr>
          <w:rFonts w:ascii="Traditional Arabic" w:eastAsia="Times New Roman" w:hAnsi="Traditional Arabic" w:cs="Traditional Arabic"/>
          <w:sz w:val="24"/>
          <w:szCs w:val="24"/>
          <w:rtl/>
          <w:lang w:bidi="ar-JO"/>
        </w:rPr>
        <w:t>توفير خط هاتف استقبال مجاني لجميع الدوائر في المحافظات، وزيادة الكادر لجميع الدوائر في المحافظات.</w:t>
      </w:r>
    </w:p>
    <w:p w:rsidR="00430CF2" w:rsidRPr="00D21115" w:rsidRDefault="00430CF2" w:rsidP="00D21115">
      <w:pPr>
        <w:bidi/>
        <w:jc w:val="both"/>
        <w:rPr>
          <w:rFonts w:ascii="Traditional Arabic" w:eastAsiaTheme="minorHAnsi" w:hAnsi="Traditional Arabic" w:cs="Traditional Arabic"/>
          <w:b/>
          <w:bCs/>
          <w:color w:val="000000"/>
          <w:sz w:val="24"/>
          <w:szCs w:val="24"/>
          <w:shd w:val="clear" w:color="auto" w:fill="FFFFFF"/>
          <w:rtl/>
        </w:rPr>
      </w:pPr>
      <w:r w:rsidRPr="00D21115">
        <w:rPr>
          <w:rFonts w:ascii="Traditional Arabic" w:eastAsiaTheme="minorHAnsi" w:hAnsi="Traditional Arabic" w:cs="Traditional Arabic"/>
          <w:sz w:val="24"/>
          <w:szCs w:val="24"/>
          <w:rtl/>
        </w:rPr>
        <w:br/>
      </w:r>
    </w:p>
    <w:p w:rsidR="00430CF2" w:rsidRPr="00D21115" w:rsidRDefault="00430CF2" w:rsidP="00D21115">
      <w:pPr>
        <w:bidi/>
        <w:jc w:val="both"/>
        <w:rPr>
          <w:rFonts w:ascii="Traditional Arabic" w:hAnsi="Traditional Arabic" w:cs="Traditional Arabic"/>
          <w:sz w:val="24"/>
          <w:szCs w:val="24"/>
          <w:rtl/>
        </w:rPr>
      </w:pPr>
    </w:p>
    <w:p w:rsidR="00893895" w:rsidRPr="00D21115" w:rsidRDefault="00893895" w:rsidP="00D21115">
      <w:pPr>
        <w:pStyle w:val="FootnoteText"/>
        <w:bidi/>
        <w:jc w:val="both"/>
        <w:rPr>
          <w:rFonts w:ascii="Traditional Arabic" w:hAnsi="Traditional Arabic" w:cs="Traditional Arabic"/>
          <w:b/>
          <w:bCs/>
          <w:sz w:val="24"/>
          <w:szCs w:val="24"/>
          <w:rtl/>
        </w:rPr>
      </w:pPr>
    </w:p>
    <w:p w:rsidR="003F3822" w:rsidRPr="00D21115" w:rsidRDefault="003F3822" w:rsidP="00D21115">
      <w:pPr>
        <w:bidi/>
        <w:jc w:val="both"/>
        <w:rPr>
          <w:rFonts w:ascii="Traditional Arabic" w:eastAsia="Times New Roman" w:hAnsi="Traditional Arabic" w:cs="Traditional Arabic"/>
          <w:b/>
          <w:bCs/>
          <w:sz w:val="24"/>
          <w:szCs w:val="24"/>
          <w:lang w:val="en-GB" w:eastAsia="de-DE"/>
        </w:rPr>
      </w:pPr>
    </w:p>
    <w:p w:rsidR="003F3822" w:rsidRPr="00D21115" w:rsidRDefault="003F3822" w:rsidP="00D21115">
      <w:pPr>
        <w:bidi/>
        <w:jc w:val="both"/>
        <w:rPr>
          <w:rFonts w:ascii="Traditional Arabic" w:eastAsia="Times New Roman" w:hAnsi="Traditional Arabic" w:cs="Traditional Arabic"/>
          <w:b/>
          <w:bCs/>
          <w:sz w:val="24"/>
          <w:szCs w:val="24"/>
          <w:rtl/>
          <w:lang w:val="en-GB" w:eastAsia="de-DE"/>
        </w:rPr>
      </w:pPr>
    </w:p>
    <w:p w:rsidR="00F226EE" w:rsidRPr="00D21115" w:rsidRDefault="00F226EE" w:rsidP="00D21115">
      <w:pPr>
        <w:tabs>
          <w:tab w:val="left" w:pos="1410"/>
        </w:tabs>
        <w:bidi/>
        <w:spacing w:after="0" w:line="360" w:lineRule="auto"/>
        <w:jc w:val="both"/>
        <w:rPr>
          <w:rFonts w:ascii="Traditional Arabic" w:eastAsiaTheme="minorHAnsi" w:hAnsi="Traditional Arabic" w:cs="Traditional Arabic"/>
          <w:b/>
          <w:bCs/>
          <w:sz w:val="24"/>
          <w:szCs w:val="24"/>
          <w:rtl/>
        </w:rPr>
      </w:pPr>
    </w:p>
    <w:p w:rsidR="003B3309" w:rsidRPr="00D21115" w:rsidRDefault="003B3309" w:rsidP="00D21115">
      <w:pPr>
        <w:bidi/>
        <w:jc w:val="both"/>
        <w:rPr>
          <w:rFonts w:ascii="Traditional Arabic" w:eastAsiaTheme="minorHAnsi" w:hAnsi="Traditional Arabic" w:cs="Traditional Arabic"/>
          <w:sz w:val="24"/>
          <w:szCs w:val="24"/>
          <w:rtl/>
        </w:rPr>
      </w:pPr>
    </w:p>
    <w:p w:rsidR="00B17636" w:rsidRPr="00D21115" w:rsidRDefault="00B17636" w:rsidP="00D21115">
      <w:pPr>
        <w:pStyle w:val="NoSpacing"/>
        <w:bidi/>
        <w:spacing w:line="276" w:lineRule="auto"/>
        <w:jc w:val="both"/>
        <w:rPr>
          <w:rFonts w:ascii="Traditional Arabic" w:hAnsi="Traditional Arabic" w:cs="Traditional Arabic"/>
          <w:b/>
          <w:bCs/>
          <w:sz w:val="24"/>
          <w:szCs w:val="24"/>
          <w:rtl/>
          <w:lang w:val="en-GB" w:eastAsia="de-DE"/>
        </w:rPr>
      </w:pPr>
    </w:p>
    <w:p w:rsidR="001D1868" w:rsidRPr="00D21115" w:rsidRDefault="001D1868" w:rsidP="00D21115">
      <w:pPr>
        <w:pStyle w:val="NoSpacing"/>
        <w:bidi/>
        <w:spacing w:line="276" w:lineRule="auto"/>
        <w:jc w:val="both"/>
        <w:rPr>
          <w:rFonts w:ascii="Traditional Arabic" w:hAnsi="Traditional Arabic" w:cs="Traditional Arabic"/>
          <w:b/>
          <w:bCs/>
          <w:sz w:val="24"/>
          <w:szCs w:val="24"/>
          <w:rtl/>
        </w:rPr>
      </w:pPr>
    </w:p>
    <w:p w:rsidR="001107DE" w:rsidRPr="00D21115" w:rsidRDefault="001107DE" w:rsidP="00D21115">
      <w:pPr>
        <w:pStyle w:val="FootnoteText"/>
        <w:bidi/>
        <w:jc w:val="both"/>
        <w:rPr>
          <w:rFonts w:ascii="Traditional Arabic" w:hAnsi="Traditional Arabic" w:cs="Traditional Arabic"/>
          <w:b/>
          <w:bCs/>
          <w:sz w:val="24"/>
          <w:szCs w:val="24"/>
          <w:rtl/>
        </w:rPr>
      </w:pPr>
    </w:p>
    <w:p w:rsidR="001107DE" w:rsidRPr="00D21115" w:rsidRDefault="001107DE" w:rsidP="00D21115">
      <w:pPr>
        <w:pStyle w:val="NoSpacing"/>
        <w:bidi/>
        <w:spacing w:line="276" w:lineRule="auto"/>
        <w:jc w:val="both"/>
        <w:rPr>
          <w:rFonts w:ascii="Traditional Arabic" w:hAnsi="Traditional Arabic" w:cs="Traditional Arabic"/>
          <w:b/>
          <w:bCs/>
          <w:sz w:val="24"/>
          <w:szCs w:val="24"/>
          <w:rtl/>
        </w:rPr>
      </w:pPr>
    </w:p>
    <w:p w:rsidR="004A308B" w:rsidRPr="00D21115" w:rsidRDefault="004A308B" w:rsidP="00D21115">
      <w:pPr>
        <w:widowControl w:val="0"/>
        <w:bidi/>
        <w:adjustRightInd w:val="0"/>
        <w:ind w:right="-360"/>
        <w:jc w:val="both"/>
        <w:textAlignment w:val="baseline"/>
        <w:rPr>
          <w:rFonts w:ascii="Traditional Arabic" w:eastAsiaTheme="minorHAnsi" w:hAnsi="Traditional Arabic" w:cs="Traditional Arabic"/>
          <w:b/>
          <w:bCs/>
          <w:sz w:val="24"/>
          <w:szCs w:val="24"/>
          <w:lang w:eastAsia="de-DE"/>
        </w:rPr>
      </w:pPr>
    </w:p>
    <w:p w:rsidR="00387556" w:rsidRPr="00D21115" w:rsidRDefault="00387556" w:rsidP="00D21115">
      <w:pPr>
        <w:overflowPunct w:val="0"/>
        <w:autoSpaceDE w:val="0"/>
        <w:autoSpaceDN w:val="0"/>
        <w:bidi/>
        <w:adjustRightInd w:val="0"/>
        <w:spacing w:line="360" w:lineRule="auto"/>
        <w:jc w:val="both"/>
        <w:textAlignment w:val="baseline"/>
        <w:rPr>
          <w:rFonts w:ascii="Traditional Arabic" w:eastAsiaTheme="minorHAnsi" w:hAnsi="Traditional Arabic" w:cs="Traditional Arabic"/>
          <w:sz w:val="24"/>
          <w:szCs w:val="24"/>
          <w:rtl/>
        </w:rPr>
      </w:pPr>
    </w:p>
    <w:p w:rsidR="00387556" w:rsidRPr="00D21115" w:rsidRDefault="00387556" w:rsidP="00D21115">
      <w:pPr>
        <w:tabs>
          <w:tab w:val="left" w:pos="4575"/>
          <w:tab w:val="left" w:pos="6536"/>
          <w:tab w:val="right" w:pos="9206"/>
        </w:tabs>
        <w:bidi/>
        <w:spacing w:after="0" w:line="480" w:lineRule="auto"/>
        <w:jc w:val="both"/>
        <w:rPr>
          <w:rFonts w:ascii="Traditional Arabic" w:eastAsia="Times New Roman" w:hAnsi="Traditional Arabic" w:cs="Traditional Arabic"/>
          <w:sz w:val="24"/>
          <w:szCs w:val="24"/>
          <w:lang w:val="en-GB" w:eastAsia="en-GB" w:bidi="ar-JO"/>
        </w:rPr>
      </w:pPr>
    </w:p>
    <w:p w:rsidR="00387556" w:rsidRPr="00D21115" w:rsidRDefault="00387556" w:rsidP="00D21115">
      <w:pPr>
        <w:tabs>
          <w:tab w:val="left" w:pos="4575"/>
          <w:tab w:val="left" w:pos="6536"/>
          <w:tab w:val="right" w:pos="9206"/>
        </w:tabs>
        <w:bidi/>
        <w:spacing w:after="0" w:line="480" w:lineRule="auto"/>
        <w:contextualSpacing/>
        <w:jc w:val="both"/>
        <w:rPr>
          <w:rFonts w:ascii="Traditional Arabic" w:eastAsia="Times New Roman" w:hAnsi="Traditional Arabic" w:cs="Traditional Arabic"/>
          <w:sz w:val="24"/>
          <w:szCs w:val="24"/>
          <w:lang w:val="en-GB" w:eastAsia="en-GB"/>
        </w:rPr>
      </w:pPr>
    </w:p>
    <w:p w:rsidR="00387556" w:rsidRPr="00D21115" w:rsidRDefault="00387556" w:rsidP="00D21115">
      <w:pPr>
        <w:bidi/>
        <w:jc w:val="both"/>
        <w:rPr>
          <w:rFonts w:ascii="Traditional Arabic" w:eastAsiaTheme="minorHAnsi" w:hAnsi="Traditional Arabic" w:cs="Traditional Arabic"/>
          <w:sz w:val="24"/>
          <w:szCs w:val="24"/>
        </w:rPr>
      </w:pPr>
    </w:p>
    <w:p w:rsidR="00387556" w:rsidRPr="00D21115" w:rsidRDefault="00387556" w:rsidP="00D21115">
      <w:pPr>
        <w:autoSpaceDE w:val="0"/>
        <w:autoSpaceDN w:val="0"/>
        <w:bidi/>
        <w:adjustRightInd w:val="0"/>
        <w:spacing w:after="0" w:line="240" w:lineRule="auto"/>
        <w:jc w:val="both"/>
        <w:rPr>
          <w:rFonts w:ascii="Traditional Arabic" w:eastAsiaTheme="minorHAnsi" w:hAnsi="Traditional Arabic" w:cs="Traditional Arabic"/>
          <w:sz w:val="24"/>
          <w:szCs w:val="24"/>
        </w:rPr>
      </w:pPr>
    </w:p>
    <w:p w:rsidR="003220F3" w:rsidRPr="00D21115" w:rsidRDefault="003220F3" w:rsidP="00D21115">
      <w:pPr>
        <w:autoSpaceDE w:val="0"/>
        <w:autoSpaceDN w:val="0"/>
        <w:bidi/>
        <w:adjustRightInd w:val="0"/>
        <w:jc w:val="both"/>
        <w:rPr>
          <w:rFonts w:ascii="Traditional Arabic" w:eastAsia="Times New Roman" w:hAnsi="Traditional Arabic" w:cs="Traditional Arabic"/>
          <w:sz w:val="24"/>
          <w:szCs w:val="24"/>
          <w:rtl/>
        </w:rPr>
      </w:pPr>
    </w:p>
    <w:p w:rsidR="001B315C" w:rsidRPr="00D21115" w:rsidRDefault="001B315C" w:rsidP="00D21115">
      <w:pPr>
        <w:tabs>
          <w:tab w:val="left" w:pos="1410"/>
        </w:tabs>
        <w:bidi/>
        <w:jc w:val="both"/>
        <w:rPr>
          <w:rFonts w:ascii="Traditional Arabic" w:hAnsi="Traditional Arabic" w:cs="Traditional Arabic"/>
          <w:b/>
          <w:bCs/>
          <w:sz w:val="24"/>
          <w:szCs w:val="24"/>
        </w:rPr>
      </w:pPr>
    </w:p>
    <w:p w:rsidR="008B3F85" w:rsidRPr="00D21115" w:rsidRDefault="008B3F85" w:rsidP="00D21115">
      <w:pPr>
        <w:bidi/>
        <w:spacing w:after="0" w:line="240" w:lineRule="auto"/>
        <w:jc w:val="both"/>
        <w:rPr>
          <w:rFonts w:ascii="Traditional Arabic" w:eastAsiaTheme="minorHAnsi" w:hAnsi="Traditional Arabic" w:cs="Traditional Arabic"/>
          <w:sz w:val="24"/>
          <w:szCs w:val="24"/>
          <w:rtl/>
          <w:lang w:val="en-GB"/>
        </w:rPr>
      </w:pPr>
    </w:p>
    <w:p w:rsidR="008B3F85" w:rsidRPr="00D21115" w:rsidRDefault="008B3F85" w:rsidP="00D21115">
      <w:pPr>
        <w:autoSpaceDE w:val="0"/>
        <w:autoSpaceDN w:val="0"/>
        <w:bidi/>
        <w:adjustRightInd w:val="0"/>
        <w:jc w:val="both"/>
        <w:rPr>
          <w:rFonts w:ascii="Traditional Arabic" w:eastAsiaTheme="minorHAnsi" w:hAnsi="Traditional Arabic" w:cs="Traditional Arabic"/>
          <w:sz w:val="24"/>
          <w:szCs w:val="24"/>
          <w:rtl/>
          <w:lang w:eastAsia="de-DE"/>
        </w:rPr>
      </w:pPr>
    </w:p>
    <w:p w:rsidR="008B3F85" w:rsidRPr="00D21115" w:rsidRDefault="008B3F85" w:rsidP="00D21115">
      <w:pPr>
        <w:tabs>
          <w:tab w:val="left" w:pos="1410"/>
        </w:tabs>
        <w:bidi/>
        <w:jc w:val="both"/>
        <w:rPr>
          <w:rFonts w:ascii="Traditional Arabic" w:eastAsia="Times New Roman" w:hAnsi="Traditional Arabic" w:cs="Traditional Arabic"/>
          <w:sz w:val="24"/>
          <w:szCs w:val="24"/>
          <w:rtl/>
          <w:lang w:eastAsia="de-DE"/>
        </w:rPr>
      </w:pPr>
    </w:p>
    <w:p w:rsidR="0003259F" w:rsidRPr="00D21115" w:rsidRDefault="0003259F" w:rsidP="00D21115">
      <w:pPr>
        <w:bidi/>
        <w:jc w:val="both"/>
        <w:rPr>
          <w:rFonts w:ascii="Traditional Arabic" w:eastAsia="Cambria" w:hAnsi="Traditional Arabic" w:cs="Traditional Arabic"/>
          <w:sz w:val="24"/>
          <w:szCs w:val="24"/>
          <w:rtl/>
          <w:lang w:eastAsia="de-DE" w:bidi="ar-JO"/>
        </w:rPr>
      </w:pPr>
    </w:p>
    <w:p w:rsidR="00196D59" w:rsidRPr="00D21115" w:rsidRDefault="00196D59" w:rsidP="00D21115">
      <w:pPr>
        <w:bidi/>
        <w:jc w:val="both"/>
        <w:rPr>
          <w:rFonts w:ascii="Traditional Arabic" w:hAnsi="Traditional Arabic" w:cs="Traditional Arabic"/>
          <w:sz w:val="24"/>
          <w:szCs w:val="24"/>
          <w:lang w:bidi="ar-JO"/>
        </w:rPr>
      </w:pPr>
    </w:p>
    <w:p w:rsidR="00196D59" w:rsidRPr="00D21115" w:rsidRDefault="00196D59" w:rsidP="00D21115">
      <w:pPr>
        <w:pStyle w:val="FootnoteText"/>
        <w:bidi/>
        <w:jc w:val="both"/>
        <w:rPr>
          <w:rFonts w:ascii="Traditional Arabic" w:hAnsi="Traditional Arabic" w:cs="Traditional Arabic"/>
          <w:b/>
          <w:bCs/>
          <w:sz w:val="24"/>
          <w:szCs w:val="24"/>
          <w:rtl/>
        </w:rPr>
      </w:pPr>
    </w:p>
    <w:p w:rsidR="00196D59" w:rsidRPr="00D21115" w:rsidRDefault="00196D59" w:rsidP="00D21115">
      <w:pPr>
        <w:tabs>
          <w:tab w:val="left" w:pos="1410"/>
        </w:tabs>
        <w:bidi/>
        <w:jc w:val="both"/>
        <w:rPr>
          <w:rFonts w:ascii="Traditional Arabic" w:eastAsia="Times New Roman" w:hAnsi="Traditional Arabic" w:cs="Traditional Arabic"/>
          <w:sz w:val="24"/>
          <w:szCs w:val="24"/>
          <w:lang w:eastAsia="de-DE"/>
        </w:rPr>
      </w:pPr>
    </w:p>
    <w:p w:rsidR="00196D59" w:rsidRPr="00D21115" w:rsidRDefault="00196D59" w:rsidP="00D21115">
      <w:pPr>
        <w:tabs>
          <w:tab w:val="left" w:pos="915"/>
        </w:tabs>
        <w:bidi/>
        <w:jc w:val="both"/>
        <w:rPr>
          <w:rFonts w:ascii="Traditional Arabic" w:eastAsiaTheme="minorHAnsi" w:hAnsi="Traditional Arabic" w:cs="Traditional Arabic"/>
          <w:sz w:val="24"/>
          <w:szCs w:val="24"/>
        </w:rPr>
      </w:pPr>
    </w:p>
    <w:p w:rsidR="00337261" w:rsidRPr="00D21115" w:rsidRDefault="00337261" w:rsidP="00D21115">
      <w:pPr>
        <w:bidi/>
        <w:spacing w:after="0" w:line="240" w:lineRule="auto"/>
        <w:jc w:val="both"/>
        <w:rPr>
          <w:rFonts w:ascii="Traditional Arabic" w:hAnsi="Traditional Arabic" w:cs="Traditional Arabic"/>
          <w:sz w:val="24"/>
          <w:szCs w:val="24"/>
          <w:lang w:bidi="ar-JO"/>
        </w:rPr>
      </w:pPr>
    </w:p>
    <w:p w:rsidR="007A50C7" w:rsidRPr="00D21115" w:rsidRDefault="007A50C7" w:rsidP="00D21115">
      <w:pPr>
        <w:autoSpaceDE w:val="0"/>
        <w:autoSpaceDN w:val="0"/>
        <w:bidi/>
        <w:adjustRightInd w:val="0"/>
        <w:jc w:val="both"/>
        <w:rPr>
          <w:rFonts w:ascii="Traditional Arabic" w:eastAsia="Times New Roman" w:hAnsi="Traditional Arabic" w:cs="Traditional Arabic"/>
          <w:sz w:val="24"/>
          <w:szCs w:val="24"/>
          <w:rtl/>
        </w:rPr>
      </w:pPr>
    </w:p>
    <w:p w:rsidR="007A50C7" w:rsidRPr="00D21115" w:rsidRDefault="007A50C7" w:rsidP="00D21115">
      <w:pPr>
        <w:autoSpaceDE w:val="0"/>
        <w:autoSpaceDN w:val="0"/>
        <w:bidi/>
        <w:adjustRightInd w:val="0"/>
        <w:spacing w:after="0" w:line="240" w:lineRule="auto"/>
        <w:jc w:val="both"/>
        <w:rPr>
          <w:rFonts w:ascii="Traditional Arabic" w:eastAsia="Times New Roman" w:hAnsi="Traditional Arabic" w:cs="Traditional Arabic"/>
          <w:sz w:val="24"/>
          <w:szCs w:val="24"/>
          <w:rtl/>
          <w:lang w:val="en-GB" w:eastAsia="en-GB"/>
        </w:rPr>
      </w:pPr>
    </w:p>
    <w:p w:rsidR="007A50C7" w:rsidRPr="00D21115" w:rsidRDefault="007A50C7" w:rsidP="00D21115">
      <w:pPr>
        <w:tabs>
          <w:tab w:val="left" w:pos="1410"/>
        </w:tabs>
        <w:bidi/>
        <w:spacing w:after="0" w:line="360" w:lineRule="auto"/>
        <w:jc w:val="both"/>
        <w:rPr>
          <w:rFonts w:ascii="Traditional Arabic" w:eastAsiaTheme="minorHAnsi" w:hAnsi="Traditional Arabic" w:cs="Traditional Arabic"/>
          <w:color w:val="000000"/>
          <w:sz w:val="24"/>
          <w:szCs w:val="24"/>
          <w:lang w:eastAsia="de-DE"/>
        </w:rPr>
      </w:pPr>
    </w:p>
    <w:p w:rsidR="007A50C7" w:rsidRPr="00D21115" w:rsidRDefault="007A50C7" w:rsidP="00D21115">
      <w:pPr>
        <w:bidi/>
        <w:spacing w:after="0" w:line="240" w:lineRule="auto"/>
        <w:jc w:val="both"/>
        <w:rPr>
          <w:rFonts w:ascii="Traditional Arabic" w:hAnsi="Traditional Arabic" w:cs="Traditional Arabic"/>
          <w:sz w:val="24"/>
          <w:szCs w:val="24"/>
          <w:lang w:eastAsia="en-GB"/>
        </w:rPr>
      </w:pPr>
    </w:p>
    <w:p w:rsidR="007A50C7" w:rsidRPr="00D21115" w:rsidRDefault="007A50C7" w:rsidP="00D21115">
      <w:pPr>
        <w:bidi/>
        <w:spacing w:after="0" w:line="240" w:lineRule="auto"/>
        <w:jc w:val="both"/>
        <w:rPr>
          <w:rFonts w:ascii="Traditional Arabic" w:eastAsia="Times New Roman" w:hAnsi="Traditional Arabic" w:cs="Traditional Arabic"/>
          <w:sz w:val="24"/>
          <w:szCs w:val="24"/>
          <w:rtl/>
          <w:lang w:val="en-GB" w:eastAsia="en-GB" w:bidi="ar-JO"/>
        </w:rPr>
      </w:pPr>
    </w:p>
    <w:p w:rsidR="007A50C7" w:rsidRPr="00D21115" w:rsidRDefault="007A50C7" w:rsidP="00D21115">
      <w:pPr>
        <w:bidi/>
        <w:jc w:val="both"/>
        <w:rPr>
          <w:rFonts w:ascii="Traditional Arabic" w:eastAsia="Times New Roman" w:hAnsi="Traditional Arabic" w:cs="Traditional Arabic"/>
          <w:sz w:val="24"/>
          <w:szCs w:val="24"/>
          <w:rtl/>
          <w:lang w:bidi="ar-JO"/>
        </w:rPr>
      </w:pPr>
    </w:p>
    <w:p w:rsidR="00DF7AA3" w:rsidRPr="00D21115" w:rsidRDefault="00DF7AA3" w:rsidP="00D21115">
      <w:pPr>
        <w:pStyle w:val="FootnoteText"/>
        <w:bidi/>
        <w:jc w:val="both"/>
        <w:rPr>
          <w:rFonts w:ascii="Traditional Arabic" w:hAnsi="Traditional Arabic" w:cs="Traditional Arabic"/>
          <w:sz w:val="24"/>
          <w:szCs w:val="24"/>
          <w:rtl/>
          <w:lang w:bidi="ar-JO"/>
        </w:rPr>
      </w:pPr>
    </w:p>
    <w:p w:rsidR="00DF7AA3" w:rsidRPr="00D21115" w:rsidRDefault="00DF7AA3" w:rsidP="00D21115">
      <w:pPr>
        <w:bidi/>
        <w:spacing w:after="0" w:line="240" w:lineRule="auto"/>
        <w:jc w:val="both"/>
        <w:rPr>
          <w:rFonts w:ascii="Traditional Arabic" w:eastAsia="Times New Roman" w:hAnsi="Traditional Arabic" w:cs="Traditional Arabic"/>
          <w:sz w:val="24"/>
          <w:szCs w:val="24"/>
          <w:rtl/>
          <w:lang w:val="en-GB" w:eastAsia="en-GB"/>
        </w:rPr>
      </w:pPr>
    </w:p>
    <w:p w:rsidR="00DF7AA3" w:rsidRPr="00D21115" w:rsidRDefault="00DF7AA3" w:rsidP="00D21115">
      <w:pPr>
        <w:bidi/>
        <w:spacing w:after="0" w:line="240" w:lineRule="auto"/>
        <w:jc w:val="both"/>
        <w:rPr>
          <w:rFonts w:ascii="Traditional Arabic" w:hAnsi="Traditional Arabic" w:cs="Traditional Arabic"/>
          <w:sz w:val="24"/>
          <w:szCs w:val="24"/>
          <w:lang w:val="en-GB" w:eastAsia="en-GB" w:bidi="ar-JO"/>
        </w:rPr>
      </w:pPr>
    </w:p>
    <w:p w:rsidR="00DF7AA3" w:rsidRPr="00D21115" w:rsidRDefault="00DF7AA3" w:rsidP="00D21115">
      <w:pPr>
        <w:pStyle w:val="FootnoteText"/>
        <w:bidi/>
        <w:jc w:val="both"/>
        <w:rPr>
          <w:rFonts w:ascii="Traditional Arabic" w:hAnsi="Traditional Arabic" w:cs="Traditional Arabic"/>
          <w:b/>
          <w:bCs/>
          <w:sz w:val="24"/>
          <w:szCs w:val="24"/>
          <w:rtl/>
          <w:lang w:val="en-GB"/>
        </w:rPr>
      </w:pPr>
    </w:p>
    <w:p w:rsidR="000054ED" w:rsidRPr="00D21115" w:rsidRDefault="000054ED" w:rsidP="00D21115">
      <w:pPr>
        <w:tabs>
          <w:tab w:val="left" w:pos="1410"/>
        </w:tabs>
        <w:bidi/>
        <w:spacing w:after="0" w:line="360" w:lineRule="auto"/>
        <w:jc w:val="both"/>
        <w:rPr>
          <w:rFonts w:ascii="Traditional Arabic" w:eastAsiaTheme="minorHAnsi" w:hAnsi="Traditional Arabic" w:cs="Traditional Arabic"/>
          <w:b/>
          <w:bCs/>
          <w:sz w:val="24"/>
          <w:szCs w:val="24"/>
          <w:lang w:eastAsia="de-DE"/>
        </w:rPr>
      </w:pPr>
    </w:p>
    <w:p w:rsidR="000054ED" w:rsidRPr="00D21115" w:rsidRDefault="000054ED" w:rsidP="00D21115">
      <w:pPr>
        <w:bidi/>
        <w:jc w:val="both"/>
        <w:rPr>
          <w:rFonts w:ascii="Traditional Arabic" w:eastAsiaTheme="minorHAnsi" w:hAnsi="Traditional Arabic" w:cs="Traditional Arabic"/>
          <w:b/>
          <w:bCs/>
          <w:sz w:val="24"/>
          <w:szCs w:val="24"/>
          <w:rtl/>
        </w:rPr>
      </w:pPr>
    </w:p>
    <w:p w:rsidR="000054ED" w:rsidRPr="00D21115" w:rsidRDefault="000054ED" w:rsidP="00D21115">
      <w:pPr>
        <w:bidi/>
        <w:jc w:val="both"/>
        <w:rPr>
          <w:rFonts w:ascii="Traditional Arabic" w:eastAsiaTheme="minorHAnsi" w:hAnsi="Traditional Arabic" w:cs="Traditional Arabic"/>
          <w:sz w:val="24"/>
          <w:szCs w:val="24"/>
          <w:rtl/>
        </w:rPr>
      </w:pPr>
    </w:p>
    <w:p w:rsidR="00636059" w:rsidRPr="00D21115" w:rsidRDefault="00636059" w:rsidP="00D21115">
      <w:pPr>
        <w:bidi/>
        <w:jc w:val="both"/>
        <w:rPr>
          <w:rFonts w:ascii="Traditional Arabic" w:eastAsiaTheme="minorHAnsi" w:hAnsi="Traditional Arabic" w:cs="Traditional Arabic"/>
          <w:sz w:val="24"/>
          <w:szCs w:val="24"/>
          <w:rtl/>
          <w:lang w:eastAsia="de-DE"/>
        </w:rPr>
      </w:pPr>
    </w:p>
    <w:p w:rsidR="00636059" w:rsidRPr="00D21115" w:rsidRDefault="00636059" w:rsidP="00D21115">
      <w:pPr>
        <w:pStyle w:val="FootnoteText"/>
        <w:bidi/>
        <w:jc w:val="both"/>
        <w:rPr>
          <w:rFonts w:ascii="Traditional Arabic" w:hAnsi="Traditional Arabic" w:cs="Traditional Arabic"/>
          <w:sz w:val="24"/>
          <w:szCs w:val="24"/>
          <w:rtl/>
        </w:rPr>
      </w:pPr>
    </w:p>
    <w:p w:rsidR="00FD782B" w:rsidRPr="00D21115" w:rsidRDefault="00FD782B" w:rsidP="00D21115">
      <w:pPr>
        <w:bidi/>
        <w:spacing w:after="0" w:line="240" w:lineRule="auto"/>
        <w:jc w:val="both"/>
        <w:rPr>
          <w:rFonts w:ascii="Traditional Arabic" w:eastAsia="Times New Roman" w:hAnsi="Traditional Arabic" w:cs="Traditional Arabic"/>
          <w:sz w:val="24"/>
          <w:szCs w:val="24"/>
        </w:rPr>
      </w:pPr>
    </w:p>
    <w:bookmarkEnd w:id="1"/>
    <w:p w:rsidR="00141965" w:rsidRPr="00D21115" w:rsidRDefault="00141965" w:rsidP="00D21115">
      <w:pPr>
        <w:bidi/>
        <w:jc w:val="both"/>
        <w:rPr>
          <w:rFonts w:ascii="Traditional Arabic" w:hAnsi="Traditional Arabic" w:cs="Traditional Arabic"/>
          <w:b/>
          <w:bCs/>
          <w:sz w:val="24"/>
          <w:szCs w:val="24"/>
          <w:rtl/>
          <w:lang w:eastAsia="de-DE"/>
        </w:rPr>
      </w:pPr>
    </w:p>
    <w:p w:rsidR="00A17836" w:rsidRPr="00D21115" w:rsidRDefault="00A17836" w:rsidP="00D21115">
      <w:pPr>
        <w:bidi/>
        <w:spacing w:after="0" w:line="240" w:lineRule="auto"/>
        <w:jc w:val="both"/>
        <w:rPr>
          <w:rFonts w:ascii="Traditional Arabic" w:eastAsia="Times New Roman" w:hAnsi="Traditional Arabic" w:cs="Traditional Arabic"/>
          <w:sz w:val="24"/>
          <w:szCs w:val="24"/>
          <w:lang w:val="en-GB" w:eastAsia="en-GB"/>
        </w:rPr>
      </w:pPr>
    </w:p>
    <w:p w:rsidR="0029478A" w:rsidRPr="00D21115" w:rsidRDefault="0029478A" w:rsidP="00D21115">
      <w:pPr>
        <w:bidi/>
        <w:jc w:val="both"/>
        <w:rPr>
          <w:rFonts w:ascii="Traditional Arabic" w:hAnsi="Traditional Arabic" w:cs="Traditional Arabic"/>
          <w:sz w:val="24"/>
          <w:szCs w:val="24"/>
          <w:rtl/>
          <w:lang w:val="en-GB"/>
        </w:rPr>
      </w:pPr>
    </w:p>
    <w:sectPr w:rsidR="0029478A" w:rsidRPr="00D2111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A08" w:rsidRDefault="00245A08" w:rsidP="002B2BAD">
      <w:pPr>
        <w:spacing w:after="0" w:line="240" w:lineRule="auto"/>
      </w:pPr>
      <w:r>
        <w:separator/>
      </w:r>
    </w:p>
  </w:endnote>
  <w:endnote w:type="continuationSeparator" w:id="0">
    <w:p w:rsidR="00245A08" w:rsidRDefault="00245A08" w:rsidP="002B2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7551721"/>
      <w:docPartObj>
        <w:docPartGallery w:val="Page Numbers (Bottom of Page)"/>
        <w:docPartUnique/>
      </w:docPartObj>
    </w:sdtPr>
    <w:sdtEndPr>
      <w:rPr>
        <w:noProof/>
      </w:rPr>
    </w:sdtEndPr>
    <w:sdtContent>
      <w:p w:rsidR="00245A08" w:rsidRDefault="00245A08">
        <w:pPr>
          <w:pStyle w:val="Footer"/>
          <w:jc w:val="center"/>
        </w:pPr>
        <w:r>
          <w:fldChar w:fldCharType="begin"/>
        </w:r>
        <w:r>
          <w:instrText xml:space="preserve"> PAGE   \* MERGEFORMAT </w:instrText>
        </w:r>
        <w:r>
          <w:fldChar w:fldCharType="separate"/>
        </w:r>
        <w:r w:rsidR="00055C46">
          <w:rPr>
            <w:noProof/>
          </w:rPr>
          <w:t>4</w:t>
        </w:r>
        <w:r>
          <w:rPr>
            <w:noProof/>
          </w:rPr>
          <w:fldChar w:fldCharType="end"/>
        </w:r>
      </w:p>
    </w:sdtContent>
  </w:sdt>
  <w:p w:rsidR="00245A08" w:rsidRDefault="00245A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A08" w:rsidRDefault="00245A08" w:rsidP="002B2BAD">
      <w:pPr>
        <w:spacing w:after="0" w:line="240" w:lineRule="auto"/>
      </w:pPr>
      <w:r>
        <w:separator/>
      </w:r>
    </w:p>
  </w:footnote>
  <w:footnote w:type="continuationSeparator" w:id="0">
    <w:p w:rsidR="00245A08" w:rsidRDefault="00245A08" w:rsidP="002B2B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5BA1"/>
    <w:multiLevelType w:val="hybridMultilevel"/>
    <w:tmpl w:val="EF1227C2"/>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1" w15:restartNumberingAfterBreak="0">
    <w:nsid w:val="05EE362E"/>
    <w:multiLevelType w:val="hybridMultilevel"/>
    <w:tmpl w:val="99D4E9DC"/>
    <w:lvl w:ilvl="0" w:tplc="F03255C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14C9D"/>
    <w:multiLevelType w:val="hybridMultilevel"/>
    <w:tmpl w:val="C74C23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5F6725"/>
    <w:multiLevelType w:val="hybridMultilevel"/>
    <w:tmpl w:val="9CA29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E68EF"/>
    <w:multiLevelType w:val="hybridMultilevel"/>
    <w:tmpl w:val="C6949830"/>
    <w:lvl w:ilvl="0" w:tplc="3F6A181A">
      <w:start w:val="1"/>
      <w:numFmt w:val="bullet"/>
      <w:lvlText w:val=""/>
      <w:lvlJc w:val="left"/>
      <w:pPr>
        <w:tabs>
          <w:tab w:val="num" w:pos="860"/>
        </w:tabs>
        <w:ind w:left="860" w:hanging="360"/>
      </w:pPr>
      <w:rPr>
        <w:rFonts w:ascii="Symbol" w:eastAsia="Times New Roman" w:hAnsi="Symbol" w:cs="Simplified Arabic"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A2651AF"/>
    <w:multiLevelType w:val="hybridMultilevel"/>
    <w:tmpl w:val="7E0E734C"/>
    <w:lvl w:ilvl="0" w:tplc="5A283688">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5D0B7B"/>
    <w:multiLevelType w:val="hybridMultilevel"/>
    <w:tmpl w:val="EB7ED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44D34"/>
    <w:multiLevelType w:val="hybridMultilevel"/>
    <w:tmpl w:val="3E2211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0D78D9"/>
    <w:multiLevelType w:val="hybridMultilevel"/>
    <w:tmpl w:val="EF8EA65E"/>
    <w:lvl w:ilvl="0" w:tplc="0409000F">
      <w:start w:val="1"/>
      <w:numFmt w:val="decimal"/>
      <w:lvlText w:val="%1."/>
      <w:lvlJc w:val="left"/>
      <w:pPr>
        <w:ind w:left="360" w:hanging="360"/>
      </w:pPr>
      <w:rPr>
        <w:rFonts w:hint="default"/>
        <w:b w:val="0"/>
      </w:rPr>
    </w:lvl>
    <w:lvl w:ilvl="1" w:tplc="84C039D2">
      <w:start w:val="1"/>
      <w:numFmt w:val="bullet"/>
      <w:lvlText w:val="-"/>
      <w:lvlJc w:val="left"/>
      <w:pPr>
        <w:ind w:left="1080" w:hanging="360"/>
      </w:pPr>
      <w:rPr>
        <w:rFonts w:ascii="Courier New" w:hAnsi="Courier New" w:hint="default"/>
        <w:lang w:val="en-US"/>
      </w:rPr>
    </w:lvl>
    <w:lvl w:ilvl="2" w:tplc="682CCB3A">
      <w:start w:val="1"/>
      <w:numFmt w:val="arabicAlpha"/>
      <w:lvlText w:val="%3)"/>
      <w:lvlJc w:val="left"/>
      <w:pPr>
        <w:ind w:left="1980" w:hanging="360"/>
      </w:pPr>
      <w:rPr>
        <w:rFonts w:ascii="Calibri" w:hAnsi="Calibri" w:hint="default"/>
        <w:b/>
        <w:sz w:val="24"/>
      </w:rPr>
    </w:lvl>
    <w:lvl w:ilvl="3" w:tplc="E02A3B80">
      <w:start w:val="1"/>
      <w:numFmt w:val="arabicAlpha"/>
      <w:lvlText w:val="%4."/>
      <w:lvlJc w:val="left"/>
      <w:pPr>
        <w:ind w:left="2520" w:hanging="360"/>
      </w:pPr>
      <w:rPr>
        <w:rFonts w:ascii="Calibri" w:hAnsi="Calibri" w:hint="default"/>
        <w:b/>
        <w:sz w:val="24"/>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5152D86"/>
    <w:multiLevelType w:val="hybridMultilevel"/>
    <w:tmpl w:val="53A69760"/>
    <w:lvl w:ilvl="0" w:tplc="59D47F54">
      <w:start w:val="155"/>
      <w:numFmt w:val="decimal"/>
      <w:lvlText w:val="%1)"/>
      <w:lvlJc w:val="left"/>
      <w:pPr>
        <w:ind w:left="795" w:hanging="435"/>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E25A57"/>
    <w:multiLevelType w:val="hybridMultilevel"/>
    <w:tmpl w:val="5D200754"/>
    <w:lvl w:ilvl="0" w:tplc="4E9AFF50">
      <w:start w:val="239"/>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517767"/>
    <w:multiLevelType w:val="hybridMultilevel"/>
    <w:tmpl w:val="D7020FBC"/>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C628A7"/>
    <w:multiLevelType w:val="hybridMultilevel"/>
    <w:tmpl w:val="D1787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7B7422"/>
    <w:multiLevelType w:val="hybridMultilevel"/>
    <w:tmpl w:val="ED6018EE"/>
    <w:lvl w:ilvl="0" w:tplc="782A43E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D01514"/>
    <w:multiLevelType w:val="hybridMultilevel"/>
    <w:tmpl w:val="69D23D9C"/>
    <w:lvl w:ilvl="0" w:tplc="97147FD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27449C"/>
    <w:multiLevelType w:val="hybridMultilevel"/>
    <w:tmpl w:val="D2441AF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951D10"/>
    <w:multiLevelType w:val="hybridMultilevel"/>
    <w:tmpl w:val="BCEAE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B7C72"/>
    <w:multiLevelType w:val="hybridMultilevel"/>
    <w:tmpl w:val="2DFECECA"/>
    <w:lvl w:ilvl="0" w:tplc="2488C79C">
      <w:numFmt w:val="bullet"/>
      <w:lvlText w:val="-"/>
      <w:lvlJc w:val="left"/>
      <w:pPr>
        <w:ind w:left="1080" w:hanging="360"/>
      </w:pPr>
      <w:rPr>
        <w:rFonts w:ascii="Simplified Arabic" w:eastAsia="Times New Roman" w:hAnsi="Simplified Arabic" w:cs="Simplified Arabic"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DE81497"/>
    <w:multiLevelType w:val="hybridMultilevel"/>
    <w:tmpl w:val="C39856DE"/>
    <w:lvl w:ilvl="0" w:tplc="5936E144">
      <w:start w:val="1"/>
      <w:numFmt w:val="decimal"/>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F74BC9"/>
    <w:multiLevelType w:val="hybridMultilevel"/>
    <w:tmpl w:val="EE5851D4"/>
    <w:lvl w:ilvl="0" w:tplc="DAD6F4DC">
      <w:start w:val="1"/>
      <w:numFmt w:val="bullet"/>
      <w:lvlText w:val="-"/>
      <w:lvlJc w:val="left"/>
      <w:pPr>
        <w:ind w:left="360" w:hanging="360"/>
      </w:pPr>
      <w:rPr>
        <w:rFonts w:ascii="Times New Roman" w:eastAsia="PMingLiU"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8230192"/>
    <w:multiLevelType w:val="hybridMultilevel"/>
    <w:tmpl w:val="205A93E0"/>
    <w:lvl w:ilvl="0" w:tplc="4E86B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8492837"/>
    <w:multiLevelType w:val="hybridMultilevel"/>
    <w:tmpl w:val="FC306E8C"/>
    <w:lvl w:ilvl="0" w:tplc="879E591E">
      <w:start w:val="1"/>
      <w:numFmt w:val="arabicAlpha"/>
      <w:lvlText w:val="%1)"/>
      <w:lvlJc w:val="left"/>
      <w:pPr>
        <w:tabs>
          <w:tab w:val="num" w:pos="720"/>
        </w:tabs>
        <w:ind w:left="720" w:hanging="360"/>
      </w:pPr>
      <w:rPr>
        <w:rFonts w:ascii="Simplified Arabic" w:eastAsia="SimSun" w:hAnsi="Simplified Arabic" w:cs="Simplified Arabic"/>
      </w:rPr>
    </w:lvl>
    <w:lvl w:ilvl="1" w:tplc="78921460" w:tentative="1">
      <w:start w:val="1"/>
      <w:numFmt w:val="decimal"/>
      <w:lvlText w:val="%2."/>
      <w:lvlJc w:val="left"/>
      <w:pPr>
        <w:tabs>
          <w:tab w:val="num" w:pos="1440"/>
        </w:tabs>
        <w:ind w:left="1440" w:hanging="360"/>
      </w:pPr>
    </w:lvl>
    <w:lvl w:ilvl="2" w:tplc="0B784376" w:tentative="1">
      <w:start w:val="1"/>
      <w:numFmt w:val="decimal"/>
      <w:lvlText w:val="%3."/>
      <w:lvlJc w:val="left"/>
      <w:pPr>
        <w:tabs>
          <w:tab w:val="num" w:pos="2160"/>
        </w:tabs>
        <w:ind w:left="2160" w:hanging="360"/>
      </w:pPr>
    </w:lvl>
    <w:lvl w:ilvl="3" w:tplc="8BF23A10" w:tentative="1">
      <w:start w:val="1"/>
      <w:numFmt w:val="decimal"/>
      <w:lvlText w:val="%4."/>
      <w:lvlJc w:val="left"/>
      <w:pPr>
        <w:tabs>
          <w:tab w:val="num" w:pos="2880"/>
        </w:tabs>
        <w:ind w:left="2880" w:hanging="360"/>
      </w:pPr>
    </w:lvl>
    <w:lvl w:ilvl="4" w:tplc="05061E7A" w:tentative="1">
      <w:start w:val="1"/>
      <w:numFmt w:val="decimal"/>
      <w:lvlText w:val="%5."/>
      <w:lvlJc w:val="left"/>
      <w:pPr>
        <w:tabs>
          <w:tab w:val="num" w:pos="3600"/>
        </w:tabs>
        <w:ind w:left="3600" w:hanging="360"/>
      </w:pPr>
    </w:lvl>
    <w:lvl w:ilvl="5" w:tplc="83C0C7D2" w:tentative="1">
      <w:start w:val="1"/>
      <w:numFmt w:val="decimal"/>
      <w:lvlText w:val="%6."/>
      <w:lvlJc w:val="left"/>
      <w:pPr>
        <w:tabs>
          <w:tab w:val="num" w:pos="4320"/>
        </w:tabs>
        <w:ind w:left="4320" w:hanging="360"/>
      </w:pPr>
    </w:lvl>
    <w:lvl w:ilvl="6" w:tplc="812AAFB2" w:tentative="1">
      <w:start w:val="1"/>
      <w:numFmt w:val="decimal"/>
      <w:lvlText w:val="%7."/>
      <w:lvlJc w:val="left"/>
      <w:pPr>
        <w:tabs>
          <w:tab w:val="num" w:pos="5040"/>
        </w:tabs>
        <w:ind w:left="5040" w:hanging="360"/>
      </w:pPr>
    </w:lvl>
    <w:lvl w:ilvl="7" w:tplc="C90AFFF2" w:tentative="1">
      <w:start w:val="1"/>
      <w:numFmt w:val="decimal"/>
      <w:lvlText w:val="%8."/>
      <w:lvlJc w:val="left"/>
      <w:pPr>
        <w:tabs>
          <w:tab w:val="num" w:pos="5760"/>
        </w:tabs>
        <w:ind w:left="5760" w:hanging="360"/>
      </w:pPr>
    </w:lvl>
    <w:lvl w:ilvl="8" w:tplc="A6DA8906" w:tentative="1">
      <w:start w:val="1"/>
      <w:numFmt w:val="decimal"/>
      <w:lvlText w:val="%9."/>
      <w:lvlJc w:val="left"/>
      <w:pPr>
        <w:tabs>
          <w:tab w:val="num" w:pos="6480"/>
        </w:tabs>
        <w:ind w:left="6480" w:hanging="360"/>
      </w:pPr>
    </w:lvl>
  </w:abstractNum>
  <w:abstractNum w:abstractNumId="22" w15:restartNumberingAfterBreak="0">
    <w:nsid w:val="5E1C2DC0"/>
    <w:multiLevelType w:val="hybridMultilevel"/>
    <w:tmpl w:val="F1F60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255CCD"/>
    <w:multiLevelType w:val="hybridMultilevel"/>
    <w:tmpl w:val="B6D82080"/>
    <w:lvl w:ilvl="0" w:tplc="65BC6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395678"/>
    <w:multiLevelType w:val="hybridMultilevel"/>
    <w:tmpl w:val="D408CEA4"/>
    <w:lvl w:ilvl="0" w:tplc="9740DCD8">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6EAA48FF"/>
    <w:multiLevelType w:val="hybridMultilevel"/>
    <w:tmpl w:val="1B6EC5BA"/>
    <w:lvl w:ilvl="0" w:tplc="5E204688">
      <w:start w:val="138"/>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2567CA"/>
    <w:multiLevelType w:val="hybridMultilevel"/>
    <w:tmpl w:val="B374EA44"/>
    <w:lvl w:ilvl="0" w:tplc="D5D4E36C">
      <w:start w:val="13"/>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0D237A"/>
    <w:multiLevelType w:val="hybridMultilevel"/>
    <w:tmpl w:val="954268A2"/>
    <w:lvl w:ilvl="0" w:tplc="A2BCA91A">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FC6FAF"/>
    <w:multiLevelType w:val="hybridMultilevel"/>
    <w:tmpl w:val="CEB4552E"/>
    <w:lvl w:ilvl="0" w:tplc="FC5E4204">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23"/>
  </w:num>
  <w:num w:numId="3">
    <w:abstractNumId w:val="27"/>
  </w:num>
  <w:num w:numId="4">
    <w:abstractNumId w:val="7"/>
  </w:num>
  <w:num w:numId="5">
    <w:abstractNumId w:val="18"/>
  </w:num>
  <w:num w:numId="6">
    <w:abstractNumId w:val="1"/>
  </w:num>
  <w:num w:numId="7">
    <w:abstractNumId w:val="20"/>
  </w:num>
  <w:num w:numId="8">
    <w:abstractNumId w:val="15"/>
  </w:num>
  <w:num w:numId="9">
    <w:abstractNumId w:val="17"/>
  </w:num>
  <w:num w:numId="10">
    <w:abstractNumId w:val="6"/>
  </w:num>
  <w:num w:numId="11">
    <w:abstractNumId w:val="22"/>
  </w:num>
  <w:num w:numId="12">
    <w:abstractNumId w:val="19"/>
  </w:num>
  <w:num w:numId="13">
    <w:abstractNumId w:val="16"/>
  </w:num>
  <w:num w:numId="14">
    <w:abstractNumId w:val="4"/>
  </w:num>
  <w:num w:numId="15">
    <w:abstractNumId w:val="0"/>
  </w:num>
  <w:num w:numId="16">
    <w:abstractNumId w:val="8"/>
  </w:num>
  <w:num w:numId="17">
    <w:abstractNumId w:val="21"/>
  </w:num>
  <w:num w:numId="18">
    <w:abstractNumId w:val="5"/>
  </w:num>
  <w:num w:numId="19">
    <w:abstractNumId w:val="11"/>
  </w:num>
  <w:num w:numId="20">
    <w:abstractNumId w:val="28"/>
  </w:num>
  <w:num w:numId="21">
    <w:abstractNumId w:val="25"/>
  </w:num>
  <w:num w:numId="22">
    <w:abstractNumId w:val="9"/>
  </w:num>
  <w:num w:numId="23">
    <w:abstractNumId w:val="24"/>
  </w:num>
  <w:num w:numId="24">
    <w:abstractNumId w:val="13"/>
  </w:num>
  <w:num w:numId="25">
    <w:abstractNumId w:val="12"/>
  </w:num>
  <w:num w:numId="26">
    <w:abstractNumId w:val="10"/>
  </w:num>
  <w:num w:numId="27">
    <w:abstractNumId w:val="26"/>
  </w:num>
  <w:num w:numId="28">
    <w:abstractNumId w:val="2"/>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83C"/>
    <w:rsid w:val="000054ED"/>
    <w:rsid w:val="0003259F"/>
    <w:rsid w:val="00055C46"/>
    <w:rsid w:val="000B40B1"/>
    <w:rsid w:val="000D4F23"/>
    <w:rsid w:val="001107DE"/>
    <w:rsid w:val="00141965"/>
    <w:rsid w:val="001719DC"/>
    <w:rsid w:val="00196D59"/>
    <w:rsid w:val="001A032D"/>
    <w:rsid w:val="001A291A"/>
    <w:rsid w:val="001B315C"/>
    <w:rsid w:val="001D1868"/>
    <w:rsid w:val="001D783C"/>
    <w:rsid w:val="001E1379"/>
    <w:rsid w:val="001F2B3D"/>
    <w:rsid w:val="00245A08"/>
    <w:rsid w:val="00253E22"/>
    <w:rsid w:val="00263418"/>
    <w:rsid w:val="00263744"/>
    <w:rsid w:val="002925F1"/>
    <w:rsid w:val="0029478A"/>
    <w:rsid w:val="002A7632"/>
    <w:rsid w:val="002B2BAD"/>
    <w:rsid w:val="002C3CEB"/>
    <w:rsid w:val="002E25D3"/>
    <w:rsid w:val="0030098D"/>
    <w:rsid w:val="003058DA"/>
    <w:rsid w:val="00307E41"/>
    <w:rsid w:val="003220F3"/>
    <w:rsid w:val="00333DF3"/>
    <w:rsid w:val="00337261"/>
    <w:rsid w:val="00385D52"/>
    <w:rsid w:val="00387556"/>
    <w:rsid w:val="003A02C4"/>
    <w:rsid w:val="003B3309"/>
    <w:rsid w:val="003B4111"/>
    <w:rsid w:val="003F3822"/>
    <w:rsid w:val="004244E0"/>
    <w:rsid w:val="00424BE4"/>
    <w:rsid w:val="00430CF2"/>
    <w:rsid w:val="00446A0E"/>
    <w:rsid w:val="00453082"/>
    <w:rsid w:val="004869A2"/>
    <w:rsid w:val="004A308B"/>
    <w:rsid w:val="004B736A"/>
    <w:rsid w:val="004F4611"/>
    <w:rsid w:val="004F4E9D"/>
    <w:rsid w:val="00520C3E"/>
    <w:rsid w:val="005455A8"/>
    <w:rsid w:val="005568D5"/>
    <w:rsid w:val="00560D04"/>
    <w:rsid w:val="005721C9"/>
    <w:rsid w:val="00580E26"/>
    <w:rsid w:val="00590949"/>
    <w:rsid w:val="006041FD"/>
    <w:rsid w:val="00636059"/>
    <w:rsid w:val="00663D29"/>
    <w:rsid w:val="0068376C"/>
    <w:rsid w:val="00692811"/>
    <w:rsid w:val="006947AB"/>
    <w:rsid w:val="00695BE9"/>
    <w:rsid w:val="006A7C39"/>
    <w:rsid w:val="007220E8"/>
    <w:rsid w:val="0073342A"/>
    <w:rsid w:val="00741E41"/>
    <w:rsid w:val="00751172"/>
    <w:rsid w:val="00772A9A"/>
    <w:rsid w:val="007A50C7"/>
    <w:rsid w:val="007E4C4D"/>
    <w:rsid w:val="00850F7B"/>
    <w:rsid w:val="00893634"/>
    <w:rsid w:val="00893895"/>
    <w:rsid w:val="008B234C"/>
    <w:rsid w:val="008B3F85"/>
    <w:rsid w:val="008D5C27"/>
    <w:rsid w:val="008F77F1"/>
    <w:rsid w:val="00917372"/>
    <w:rsid w:val="00921905"/>
    <w:rsid w:val="00946D9D"/>
    <w:rsid w:val="0095438E"/>
    <w:rsid w:val="0095619D"/>
    <w:rsid w:val="009617B6"/>
    <w:rsid w:val="00961C4C"/>
    <w:rsid w:val="00983B73"/>
    <w:rsid w:val="00984659"/>
    <w:rsid w:val="009C01EF"/>
    <w:rsid w:val="009F0552"/>
    <w:rsid w:val="00A01269"/>
    <w:rsid w:val="00A06C8C"/>
    <w:rsid w:val="00A17836"/>
    <w:rsid w:val="00A47F6D"/>
    <w:rsid w:val="00A53B06"/>
    <w:rsid w:val="00A62604"/>
    <w:rsid w:val="00AB4B00"/>
    <w:rsid w:val="00AE51D2"/>
    <w:rsid w:val="00B17636"/>
    <w:rsid w:val="00B63147"/>
    <w:rsid w:val="00B64CB0"/>
    <w:rsid w:val="00B8322C"/>
    <w:rsid w:val="00B9535B"/>
    <w:rsid w:val="00B965FC"/>
    <w:rsid w:val="00BD1BB7"/>
    <w:rsid w:val="00C11755"/>
    <w:rsid w:val="00C2222B"/>
    <w:rsid w:val="00C424DF"/>
    <w:rsid w:val="00C43D0E"/>
    <w:rsid w:val="00C56507"/>
    <w:rsid w:val="00C7275E"/>
    <w:rsid w:val="00CA21D0"/>
    <w:rsid w:val="00CC2342"/>
    <w:rsid w:val="00CC7AB4"/>
    <w:rsid w:val="00CE15D5"/>
    <w:rsid w:val="00CF41E3"/>
    <w:rsid w:val="00D16E4D"/>
    <w:rsid w:val="00D21115"/>
    <w:rsid w:val="00D333BC"/>
    <w:rsid w:val="00D33800"/>
    <w:rsid w:val="00D33975"/>
    <w:rsid w:val="00D3515D"/>
    <w:rsid w:val="00D35B24"/>
    <w:rsid w:val="00D913F8"/>
    <w:rsid w:val="00D920E1"/>
    <w:rsid w:val="00DF7AA3"/>
    <w:rsid w:val="00E10BE5"/>
    <w:rsid w:val="00E20DBE"/>
    <w:rsid w:val="00E36ABF"/>
    <w:rsid w:val="00E51FB0"/>
    <w:rsid w:val="00E5647B"/>
    <w:rsid w:val="00E76C04"/>
    <w:rsid w:val="00EA20D5"/>
    <w:rsid w:val="00ED366A"/>
    <w:rsid w:val="00EF63F2"/>
    <w:rsid w:val="00F226EE"/>
    <w:rsid w:val="00F311C8"/>
    <w:rsid w:val="00F31DFE"/>
    <w:rsid w:val="00F36791"/>
    <w:rsid w:val="00F522AA"/>
    <w:rsid w:val="00F85A2D"/>
    <w:rsid w:val="00F9559F"/>
    <w:rsid w:val="00FB6756"/>
    <w:rsid w:val="00FD782B"/>
    <w:rsid w:val="00FE1D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496A73-753F-4B21-9426-A243E1B1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BAD"/>
    <w:rPr>
      <w:rFonts w:ascii="Calibri" w:eastAsia="Calibri" w:hAnsi="Calibri"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07E41"/>
    <w:pPr>
      <w:bidi/>
      <w:ind w:left="720"/>
      <w:contextualSpacing/>
    </w:pPr>
  </w:style>
  <w:style w:type="character" w:customStyle="1" w:styleId="ListParagraphChar">
    <w:name w:val="List Paragraph Char"/>
    <w:link w:val="ListParagraph"/>
    <w:uiPriority w:val="34"/>
    <w:rsid w:val="002B2BAD"/>
  </w:style>
  <w:style w:type="paragraph" w:styleId="FootnoteText">
    <w:name w:val="footnote text"/>
    <w:aliases w:val="single space,Sharp - Footnote Text,Footnote Text - Sharp Char Char,Footnote Text - Sharp Char,FOOTNOTES,fn"/>
    <w:basedOn w:val="Normal"/>
    <w:link w:val="FootnoteTextChar"/>
    <w:uiPriority w:val="99"/>
    <w:unhideWhenUsed/>
    <w:rsid w:val="002B2BAD"/>
    <w:pPr>
      <w:spacing w:after="0" w:line="240" w:lineRule="auto"/>
    </w:pPr>
    <w:rPr>
      <w:rFonts w:cs="Times New Roman"/>
      <w:sz w:val="20"/>
      <w:szCs w:val="20"/>
    </w:rPr>
  </w:style>
  <w:style w:type="character" w:customStyle="1" w:styleId="FootnoteTextChar">
    <w:name w:val="Footnote Text Char"/>
    <w:aliases w:val="single space Char,Sharp - Footnote Text Char,Footnote Text - Sharp Char Char Char,Footnote Text - Sharp Char Char1,FOOTNOTES Char,fn Char"/>
    <w:basedOn w:val="DefaultParagraphFont"/>
    <w:link w:val="FootnoteText"/>
    <w:uiPriority w:val="99"/>
    <w:rsid w:val="002B2BAD"/>
    <w:rPr>
      <w:rFonts w:ascii="Calibri" w:eastAsia="Calibri" w:hAnsi="Calibri" w:cs="Times New Roman"/>
      <w:sz w:val="20"/>
      <w:szCs w:val="20"/>
    </w:rPr>
  </w:style>
  <w:style w:type="character" w:styleId="FootnoteReference">
    <w:name w:val="footnote reference"/>
    <w:aliases w:val="ftref"/>
    <w:uiPriority w:val="99"/>
    <w:unhideWhenUsed/>
    <w:rsid w:val="002B2BAD"/>
    <w:rPr>
      <w:vertAlign w:val="superscript"/>
    </w:rPr>
  </w:style>
  <w:style w:type="character" w:styleId="CommentReference">
    <w:name w:val="annotation reference"/>
    <w:semiHidden/>
    <w:rsid w:val="002B2BAD"/>
    <w:rPr>
      <w:sz w:val="16"/>
      <w:szCs w:val="16"/>
    </w:rPr>
  </w:style>
  <w:style w:type="paragraph" w:styleId="CommentText">
    <w:name w:val="annotation text"/>
    <w:basedOn w:val="Normal"/>
    <w:link w:val="CommentTextChar"/>
    <w:semiHidden/>
    <w:rsid w:val="002B2BAD"/>
    <w:pPr>
      <w:spacing w:after="0" w:line="240" w:lineRule="auto"/>
    </w:pPr>
    <w:rPr>
      <w:rFonts w:ascii="Times New Roman" w:eastAsia="Times New Roman" w:hAnsi="Times New Roman" w:cs="Times New Roman"/>
      <w:sz w:val="20"/>
      <w:szCs w:val="20"/>
      <w:lang w:val="en-GB" w:eastAsia="de-DE"/>
    </w:rPr>
  </w:style>
  <w:style w:type="character" w:customStyle="1" w:styleId="CommentTextChar">
    <w:name w:val="Comment Text Char"/>
    <w:basedOn w:val="DefaultParagraphFont"/>
    <w:link w:val="CommentText"/>
    <w:semiHidden/>
    <w:rsid w:val="002B2BAD"/>
    <w:rPr>
      <w:rFonts w:ascii="Times New Roman" w:eastAsia="Times New Roman" w:hAnsi="Times New Roman" w:cs="Times New Roman"/>
      <w:sz w:val="20"/>
      <w:szCs w:val="20"/>
      <w:lang w:val="en-GB" w:eastAsia="de-DE"/>
    </w:rPr>
  </w:style>
  <w:style w:type="paragraph" w:styleId="BalloonText">
    <w:name w:val="Balloon Text"/>
    <w:basedOn w:val="Normal"/>
    <w:link w:val="BalloonTextChar"/>
    <w:uiPriority w:val="99"/>
    <w:semiHidden/>
    <w:unhideWhenUsed/>
    <w:rsid w:val="002B2B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BAD"/>
    <w:rPr>
      <w:rFonts w:ascii="Tahoma" w:eastAsia="Calibri" w:hAnsi="Tahoma" w:cs="Tahoma"/>
      <w:sz w:val="16"/>
      <w:szCs w:val="16"/>
    </w:rPr>
  </w:style>
  <w:style w:type="paragraph" w:styleId="NoSpacing">
    <w:name w:val="No Spacing"/>
    <w:link w:val="NoSpacingChar"/>
    <w:uiPriority w:val="1"/>
    <w:qFormat/>
    <w:rsid w:val="001107DE"/>
    <w:pPr>
      <w:spacing w:after="0" w:line="240" w:lineRule="auto"/>
    </w:pPr>
    <w:rPr>
      <w:rFonts w:ascii="Calibri" w:eastAsia="Times New Roman" w:hAnsi="Calibri" w:cs="Arial"/>
    </w:rPr>
  </w:style>
  <w:style w:type="character" w:customStyle="1" w:styleId="NoSpacingChar">
    <w:name w:val="No Spacing Char"/>
    <w:link w:val="NoSpacing"/>
    <w:uiPriority w:val="1"/>
    <w:rsid w:val="001107DE"/>
    <w:rPr>
      <w:rFonts w:ascii="Calibri" w:eastAsia="Times New Roman" w:hAnsi="Calibri" w:cs="Arial"/>
    </w:rPr>
  </w:style>
  <w:style w:type="paragraph" w:customStyle="1" w:styleId="xmsonormal">
    <w:name w:val="x_msonormal"/>
    <w:basedOn w:val="Normal"/>
    <w:rsid w:val="00F522A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211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115"/>
    <w:rPr>
      <w:rFonts w:ascii="Calibri" w:eastAsia="Calibri" w:hAnsi="Calibri" w:cs="Arial"/>
    </w:rPr>
  </w:style>
  <w:style w:type="paragraph" w:styleId="Footer">
    <w:name w:val="footer"/>
    <w:basedOn w:val="Normal"/>
    <w:link w:val="FooterChar"/>
    <w:uiPriority w:val="99"/>
    <w:unhideWhenUsed/>
    <w:rsid w:val="00D211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1115"/>
    <w:rPr>
      <w:rFonts w:ascii="Calibri" w:eastAsia="Calibri" w:hAnsi="Calibri" w:cs="Arial"/>
    </w:rPr>
  </w:style>
  <w:style w:type="paragraph" w:styleId="CommentSubject">
    <w:name w:val="annotation subject"/>
    <w:basedOn w:val="CommentText"/>
    <w:next w:val="CommentText"/>
    <w:link w:val="CommentSubjectChar"/>
    <w:uiPriority w:val="99"/>
    <w:semiHidden/>
    <w:unhideWhenUsed/>
    <w:rsid w:val="00850F7B"/>
    <w:pPr>
      <w:spacing w:after="200"/>
    </w:pPr>
    <w:rPr>
      <w:rFonts w:ascii="Calibri" w:eastAsia="Calibri" w:hAnsi="Calibri" w:cs="Arial"/>
      <w:b/>
      <w:bCs/>
      <w:lang w:val="en-US" w:eastAsia="en-US"/>
    </w:rPr>
  </w:style>
  <w:style w:type="character" w:customStyle="1" w:styleId="CommentSubjectChar">
    <w:name w:val="Comment Subject Char"/>
    <w:basedOn w:val="CommentTextChar"/>
    <w:link w:val="CommentSubject"/>
    <w:uiPriority w:val="99"/>
    <w:semiHidden/>
    <w:rsid w:val="00850F7B"/>
    <w:rPr>
      <w:rFonts w:ascii="Calibri" w:eastAsia="Calibri" w:hAnsi="Calibri" w:cs="Arial"/>
      <w:b/>
      <w:bCs/>
      <w:sz w:val="20"/>
      <w:szCs w:val="20"/>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376646">
      <w:bodyDiv w:val="1"/>
      <w:marLeft w:val="0"/>
      <w:marRight w:val="0"/>
      <w:marTop w:val="0"/>
      <w:marBottom w:val="0"/>
      <w:divBdr>
        <w:top w:val="none" w:sz="0" w:space="0" w:color="auto"/>
        <w:left w:val="none" w:sz="0" w:space="0" w:color="auto"/>
        <w:bottom w:val="none" w:sz="0" w:space="0" w:color="auto"/>
        <w:right w:val="none" w:sz="0" w:space="0" w:color="auto"/>
      </w:divBdr>
    </w:div>
    <w:div w:id="195293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muqtafi.birzeit.edu/Legislation/getLeg.aspx?pid=42859&amp;Ed=1"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CE4996-59C0-4510-B2F4-1C044877D655}"/>
</file>

<file path=customXml/itemProps2.xml><?xml version="1.0" encoding="utf-8"?>
<ds:datastoreItem xmlns:ds="http://schemas.openxmlformats.org/officeDocument/2006/customXml" ds:itemID="{BAC3468B-A477-4EBE-9E3A-F12EAF24B203}"/>
</file>

<file path=customXml/itemProps3.xml><?xml version="1.0" encoding="utf-8"?>
<ds:datastoreItem xmlns:ds="http://schemas.openxmlformats.org/officeDocument/2006/customXml" ds:itemID="{467044A3-621E-4081-A21D-31FCEE970F4F}"/>
</file>

<file path=docProps/app.xml><?xml version="1.0" encoding="utf-8"?>
<Properties xmlns="http://schemas.openxmlformats.org/officeDocument/2006/extended-properties" xmlns:vt="http://schemas.openxmlformats.org/officeDocument/2006/docPropsVTypes">
  <Template>Normal.dotm</Template>
  <TotalTime>101</TotalTime>
  <Pages>20</Pages>
  <Words>7331</Words>
  <Characters>41787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Miral Hammoudeh</cp:lastModifiedBy>
  <cp:revision>8</cp:revision>
  <dcterms:created xsi:type="dcterms:W3CDTF">2018-08-27T07:31:00Z</dcterms:created>
  <dcterms:modified xsi:type="dcterms:W3CDTF">2018-08-29T09:02:00Z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