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CC698" w14:textId="23C66148" w:rsidR="006D6839" w:rsidRDefault="00C23989" w:rsidP="00DA0420">
      <w:pPr>
        <w:pStyle w:val="Corps"/>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after="240"/>
        <w:jc w:val="center"/>
        <w:rPr>
          <w:rStyle w:val="Aucun"/>
          <w:rFonts w:asciiTheme="minorHAnsi" w:hAnsiTheme="minorHAnsi" w:cstheme="minorHAnsi"/>
          <w:b/>
          <w:bCs/>
          <w:color w:val="auto"/>
          <w:sz w:val="32"/>
          <w:szCs w:val="32"/>
        </w:rPr>
      </w:pPr>
      <w:r w:rsidRPr="00C23989">
        <w:rPr>
          <w:b/>
          <w:bCs/>
          <w:color w:val="auto"/>
          <w:sz w:val="32"/>
        </w:rPr>
        <w:t>86</w:t>
      </w:r>
      <w:r w:rsidRPr="00C23989">
        <w:rPr>
          <w:b/>
          <w:bCs/>
          <w:color w:val="auto"/>
          <w:sz w:val="32"/>
          <w:vertAlign w:val="superscript"/>
        </w:rPr>
        <w:t>e</w:t>
      </w:r>
      <w:r w:rsidRPr="00C23989">
        <w:rPr>
          <w:b/>
          <w:bCs/>
          <w:color w:val="auto"/>
          <w:sz w:val="32"/>
        </w:rPr>
        <w:t xml:space="preserve"> session du Comité pour </w:t>
      </w:r>
      <w:r w:rsidR="006D6839">
        <w:rPr>
          <w:rFonts w:ascii="Arial" w:hAnsi="Arial" w:cs="Arial"/>
          <w:b/>
          <w:bCs/>
          <w:sz w:val="32"/>
          <w:szCs w:val="32"/>
        </w:rPr>
        <w:t>l’élimination de toutes les formes de discrimination à l’égard des femmes (CEDAW/CEDEF)</w:t>
      </w:r>
      <w:r w:rsidR="006D6839">
        <w:rPr>
          <w:rFonts w:ascii="Arial" w:hAnsi="Arial" w:cs="Arial"/>
          <w:b/>
          <w:bCs/>
          <w:sz w:val="32"/>
          <w:szCs w:val="32"/>
        </w:rPr>
        <w:br/>
      </w:r>
    </w:p>
    <w:p w14:paraId="2AF2C221" w14:textId="7E38D55E" w:rsidR="00DA0420" w:rsidRPr="00C34439" w:rsidRDefault="00DA0420" w:rsidP="00DA0420">
      <w:pPr>
        <w:pStyle w:val="Corps"/>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after="240"/>
        <w:jc w:val="center"/>
        <w:rPr>
          <w:rStyle w:val="Aucun"/>
          <w:rFonts w:asciiTheme="minorHAnsi" w:hAnsiTheme="minorHAnsi" w:cstheme="minorHAnsi"/>
          <w:b/>
          <w:bCs/>
          <w:color w:val="auto"/>
          <w:sz w:val="32"/>
          <w:szCs w:val="32"/>
        </w:rPr>
      </w:pPr>
      <w:r w:rsidRPr="00C34439">
        <w:rPr>
          <w:rStyle w:val="Aucun"/>
          <w:rFonts w:asciiTheme="minorHAnsi" w:hAnsiTheme="minorHAnsi" w:cstheme="minorHAnsi"/>
          <w:b/>
          <w:bCs/>
          <w:color w:val="auto"/>
          <w:sz w:val="32"/>
          <w:szCs w:val="32"/>
        </w:rPr>
        <w:t xml:space="preserve">Rapport alternatif </w:t>
      </w:r>
      <w:r w:rsidR="006D6839">
        <w:rPr>
          <w:rStyle w:val="Aucun"/>
          <w:rFonts w:asciiTheme="minorHAnsi" w:hAnsiTheme="minorHAnsi" w:cstheme="minorHAnsi"/>
          <w:b/>
          <w:bCs/>
          <w:color w:val="auto"/>
          <w:sz w:val="32"/>
          <w:szCs w:val="32"/>
        </w:rPr>
        <w:t>sur la France</w:t>
      </w:r>
      <w:r w:rsidR="006D6839">
        <w:rPr>
          <w:rStyle w:val="Aucun"/>
          <w:rFonts w:asciiTheme="minorHAnsi" w:hAnsiTheme="minorHAnsi" w:cstheme="minorHAnsi"/>
          <w:b/>
          <w:bCs/>
          <w:color w:val="auto"/>
          <w:sz w:val="32"/>
          <w:szCs w:val="32"/>
        </w:rPr>
        <w:br/>
      </w:r>
      <w:r w:rsidRPr="00C34439">
        <w:rPr>
          <w:rStyle w:val="Aucun"/>
          <w:rFonts w:asciiTheme="minorHAnsi" w:hAnsiTheme="minorHAnsi" w:cstheme="minorHAnsi"/>
          <w:b/>
          <w:bCs/>
          <w:color w:val="auto"/>
          <w:sz w:val="32"/>
          <w:szCs w:val="32"/>
        </w:rPr>
        <w:t xml:space="preserve">de l’association </w:t>
      </w:r>
      <w:r w:rsidR="006D6839" w:rsidRPr="006D6839">
        <w:rPr>
          <w:rFonts w:ascii="Calibri" w:hAnsi="Calibri" w:cs="Calibri"/>
          <w:b/>
          <w:bCs/>
          <w:sz w:val="32"/>
          <w:szCs w:val="32"/>
        </w:rPr>
        <w:t>Femmes pour le Dire, Femmes pour Agir</w:t>
      </w:r>
      <w:r w:rsidRPr="006D6839">
        <w:rPr>
          <w:rStyle w:val="Aucun"/>
          <w:rFonts w:asciiTheme="minorHAnsi" w:hAnsiTheme="minorHAnsi" w:cstheme="minorHAnsi"/>
          <w:b/>
          <w:bCs/>
          <w:color w:val="auto"/>
          <w:sz w:val="40"/>
          <w:szCs w:val="40"/>
        </w:rPr>
        <w:t xml:space="preserve"> </w:t>
      </w:r>
      <w:r w:rsidRPr="006D6839">
        <w:rPr>
          <w:rStyle w:val="Aucun"/>
          <w:rFonts w:asciiTheme="minorHAnsi" w:hAnsiTheme="minorHAnsi" w:cstheme="minorHAnsi"/>
          <w:b/>
          <w:bCs/>
          <w:color w:val="auto"/>
          <w:sz w:val="40"/>
          <w:szCs w:val="40"/>
        </w:rPr>
        <w:br/>
      </w:r>
      <w:r w:rsidRPr="00C34439">
        <w:rPr>
          <w:rStyle w:val="Aucun"/>
          <w:rFonts w:asciiTheme="minorHAnsi" w:hAnsiTheme="minorHAnsi" w:cstheme="minorHAnsi"/>
          <w:b/>
          <w:bCs/>
          <w:color w:val="auto"/>
          <w:sz w:val="32"/>
          <w:szCs w:val="32"/>
        </w:rPr>
        <w:br/>
      </w:r>
      <w:r w:rsidR="00FB5E44">
        <w:rPr>
          <w:rStyle w:val="Aucun"/>
          <w:rFonts w:asciiTheme="minorHAnsi" w:hAnsiTheme="minorHAnsi" w:cstheme="minorHAnsi"/>
          <w:b/>
          <w:bCs/>
          <w:color w:val="auto"/>
          <w:sz w:val="32"/>
          <w:szCs w:val="32"/>
        </w:rPr>
        <w:t>septembre</w:t>
      </w:r>
      <w:r w:rsidRPr="00C34439">
        <w:rPr>
          <w:rStyle w:val="Aucun"/>
          <w:rFonts w:asciiTheme="minorHAnsi" w:hAnsiTheme="minorHAnsi" w:cstheme="minorHAnsi"/>
          <w:b/>
          <w:bCs/>
          <w:color w:val="auto"/>
          <w:sz w:val="32"/>
          <w:szCs w:val="32"/>
        </w:rPr>
        <w:t xml:space="preserve"> 2023</w:t>
      </w:r>
    </w:p>
    <w:p w14:paraId="5626D629" w14:textId="77777777" w:rsidR="00DA0420" w:rsidRDefault="00DA0420" w:rsidP="003A2D53">
      <w:pPr>
        <w:shd w:val="clear" w:color="auto" w:fill="auto"/>
        <w:spacing w:line="240" w:lineRule="auto"/>
        <w:jc w:val="left"/>
        <w:rPr>
          <w:rFonts w:ascii="Calibri" w:hAnsi="Calibri" w:cs="Calibri"/>
          <w:lang w:val="fr-FR"/>
        </w:rPr>
      </w:pPr>
    </w:p>
    <w:p w14:paraId="44C23927" w14:textId="4E14ED45" w:rsidR="00127F65" w:rsidRPr="00127F65" w:rsidRDefault="00127F65" w:rsidP="006B4FDD">
      <w:pPr>
        <w:shd w:val="clear" w:color="auto" w:fill="auto"/>
        <w:spacing w:line="276" w:lineRule="auto"/>
        <w:rPr>
          <w:rFonts w:ascii="Calibri" w:hAnsi="Calibri" w:cs="Calibri"/>
          <w:lang w:val="fr-FR"/>
        </w:rPr>
      </w:pPr>
      <w:r w:rsidRPr="00127F65">
        <w:rPr>
          <w:rFonts w:ascii="Calibri" w:hAnsi="Calibri" w:cs="Calibri"/>
          <w:lang w:val="fr-FR"/>
        </w:rPr>
        <w:t>Fondée en 2003, l'association Femmes pour le Dire, Femmes pour Agir (FDFA) réunit des femmes et des hommes en situation de handicap quelle que soit leur singularité. Son but : lutter contre toute forme de discrimination et plus particulièrement contre la double discrimination que vivent les femmes handicapées : être femme et être handicapée</w:t>
      </w:r>
      <w:r w:rsidR="00FB170A">
        <w:rPr>
          <w:rFonts w:ascii="Calibri" w:hAnsi="Calibri" w:cs="Calibri"/>
          <w:lang w:val="fr-FR"/>
        </w:rPr>
        <w:t xml:space="preserve">, </w:t>
      </w:r>
      <w:r w:rsidR="00EC615D" w:rsidRPr="00BE3591">
        <w:rPr>
          <w:rFonts w:asciiTheme="minorHAnsi" w:hAnsiTheme="minorHAnsi" w:cstheme="minorHAnsi"/>
          <w:lang w:val="fr-FR"/>
        </w:rPr>
        <w:t>l</w:t>
      </w:r>
      <w:r w:rsidR="00EC615D" w:rsidRPr="00BE3591">
        <w:rPr>
          <w:rFonts w:asciiTheme="minorHAnsi" w:eastAsia="Times New Roman" w:hAnsiTheme="minorHAnsi" w:cstheme="minorHAnsi"/>
          <w:kern w:val="0"/>
          <w:lang w:val="fr-FR" w:eastAsia="fr-FR"/>
        </w:rPr>
        <w:t>utter contre les violences vécues par les femmes en situation de handicap</w:t>
      </w:r>
      <w:r w:rsidR="006D6839">
        <w:rPr>
          <w:rFonts w:asciiTheme="minorHAnsi" w:eastAsia="Times New Roman" w:hAnsiTheme="minorHAnsi" w:cstheme="minorHAnsi"/>
          <w:kern w:val="0"/>
          <w:lang w:val="fr-FR" w:eastAsia="fr-FR"/>
        </w:rPr>
        <w:t>, en raison de leur handicap</w:t>
      </w:r>
      <w:r w:rsidR="00FB170A">
        <w:rPr>
          <w:rFonts w:asciiTheme="minorHAnsi" w:eastAsia="Times New Roman" w:hAnsiTheme="minorHAnsi" w:cstheme="minorHAnsi"/>
          <w:kern w:val="0"/>
          <w:lang w:val="fr-FR" w:eastAsia="fr-FR"/>
        </w:rPr>
        <w:t>.</w:t>
      </w:r>
      <w:r w:rsidR="00EC615D">
        <w:rPr>
          <w:rFonts w:ascii="Times New Roman" w:eastAsia="Times New Roman" w:hAnsi="Times New Roman"/>
          <w:kern w:val="0"/>
          <w:lang w:val="fr-FR" w:eastAsia="fr-FR"/>
        </w:rPr>
        <w:t xml:space="preserve"> </w:t>
      </w:r>
      <w:r w:rsidRPr="00127F65">
        <w:rPr>
          <w:rFonts w:ascii="Calibri" w:hAnsi="Calibri" w:cs="Calibri"/>
          <w:lang w:val="fr-FR"/>
        </w:rPr>
        <w:t>Son objectif : crier haut et fort que nous sommes des femmes et des citoyennes à part entière avant d'être "handicapées", le handicap est dû aux hasards de la vie</w:t>
      </w:r>
      <w:r w:rsidR="003A2D53">
        <w:rPr>
          <w:rFonts w:ascii="Calibri" w:hAnsi="Calibri" w:cs="Calibri"/>
          <w:lang w:val="fr-FR"/>
        </w:rPr>
        <w:t xml:space="preserve"> </w:t>
      </w:r>
    </w:p>
    <w:p w14:paraId="63C26A5F" w14:textId="77777777" w:rsidR="00EC615D" w:rsidRDefault="00EC615D" w:rsidP="00FB7D6F">
      <w:pPr>
        <w:pStyle w:val="Pardfaut"/>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0" w:after="240"/>
        <w:ind w:left="431" w:hanging="431"/>
        <w:rPr>
          <w:rStyle w:val="Aucun"/>
          <w:rFonts w:asciiTheme="minorHAnsi" w:hAnsiTheme="minorHAnsi" w:cstheme="minorHAnsi"/>
          <w:b/>
          <w:bCs/>
          <w:color w:val="auto"/>
          <w:sz w:val="24"/>
          <w:szCs w:val="24"/>
          <w:u w:val="single"/>
        </w:rPr>
      </w:pPr>
    </w:p>
    <w:p w14:paraId="4833E179" w14:textId="31CB6A86" w:rsidR="00FB7D6F" w:rsidRPr="004E7B8F" w:rsidRDefault="00FB7D6F" w:rsidP="00FB7D6F">
      <w:pPr>
        <w:pStyle w:val="Pardfaut"/>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0" w:after="240"/>
        <w:ind w:left="431" w:hanging="431"/>
        <w:rPr>
          <w:rStyle w:val="Aucun"/>
          <w:rFonts w:asciiTheme="minorHAnsi" w:hAnsiTheme="minorHAnsi" w:cstheme="minorHAnsi"/>
          <w:color w:val="auto"/>
          <w:sz w:val="24"/>
          <w:szCs w:val="24"/>
        </w:rPr>
      </w:pPr>
      <w:r w:rsidRPr="004E7B8F">
        <w:rPr>
          <w:rStyle w:val="Aucun"/>
          <w:rFonts w:asciiTheme="minorHAnsi" w:hAnsiTheme="minorHAnsi" w:cstheme="minorHAnsi"/>
          <w:b/>
          <w:bCs/>
          <w:color w:val="auto"/>
          <w:sz w:val="24"/>
          <w:szCs w:val="24"/>
          <w:u w:val="single"/>
        </w:rPr>
        <w:t>Recommandation générale n°18 : Femmes handicapées</w:t>
      </w:r>
    </w:p>
    <w:p w14:paraId="06C98FE6" w14:textId="13DF4291" w:rsidR="005F050D" w:rsidRPr="005F050D" w:rsidRDefault="005F050D" w:rsidP="006B4FDD">
      <w:pPr>
        <w:pStyle w:val="Textbody"/>
        <w:jc w:val="both"/>
        <w:rPr>
          <w:rFonts w:asciiTheme="minorHAnsi" w:hAnsiTheme="minorHAnsi" w:cstheme="minorHAnsi"/>
        </w:rPr>
      </w:pPr>
      <w:r w:rsidRPr="005F050D">
        <w:rPr>
          <w:rFonts w:asciiTheme="minorHAnsi" w:hAnsiTheme="minorHAnsi" w:cstheme="minorHAnsi"/>
        </w:rPr>
        <w:t xml:space="preserve">Les femmes handicapées constituent une population dont les droits humains sont bafoués </w:t>
      </w:r>
      <w:r w:rsidRPr="005D4631">
        <w:rPr>
          <w:rFonts w:asciiTheme="minorHAnsi" w:hAnsiTheme="minorHAnsi" w:cstheme="minorHAnsi"/>
        </w:rPr>
        <w:t>et subissent de nombreuses discriminations. De plus,</w:t>
      </w:r>
      <w:r w:rsidRPr="005F050D">
        <w:rPr>
          <w:rFonts w:asciiTheme="minorHAnsi" w:hAnsiTheme="minorHAnsi" w:cstheme="minorHAnsi"/>
        </w:rPr>
        <w:t xml:space="preserve"> elles sont invisibles dans la plupart de politiques publiques.</w:t>
      </w:r>
    </w:p>
    <w:p w14:paraId="7DA22AEA" w14:textId="08349ADD" w:rsidR="005F050D" w:rsidRPr="005F050D" w:rsidRDefault="005F050D" w:rsidP="00FB170A">
      <w:pPr>
        <w:pStyle w:val="Textbody"/>
        <w:jc w:val="both"/>
        <w:rPr>
          <w:rFonts w:asciiTheme="minorHAnsi" w:hAnsiTheme="minorHAnsi" w:cstheme="minorHAnsi"/>
        </w:rPr>
      </w:pPr>
      <w:r w:rsidRPr="005F050D">
        <w:rPr>
          <w:rFonts w:asciiTheme="minorHAnsi" w:hAnsiTheme="minorHAnsi" w:cstheme="minorHAnsi"/>
        </w:rPr>
        <w:t>1 : Pour pouvoir appliquer une politique de défense des droits, il faut pouvoir s’appuyer sur la réalité</w:t>
      </w:r>
      <w:r w:rsidR="005D4631">
        <w:rPr>
          <w:rFonts w:asciiTheme="minorHAnsi" w:hAnsiTheme="minorHAnsi" w:cstheme="minorHAnsi"/>
        </w:rPr>
        <w:t>.</w:t>
      </w:r>
      <w:r w:rsidRPr="005F050D">
        <w:rPr>
          <w:rFonts w:asciiTheme="minorHAnsi" w:hAnsiTheme="minorHAnsi" w:cstheme="minorHAnsi"/>
        </w:rPr>
        <w:t xml:space="preserve"> </w:t>
      </w:r>
      <w:r w:rsidR="005D4631">
        <w:rPr>
          <w:rFonts w:asciiTheme="minorHAnsi" w:hAnsiTheme="minorHAnsi" w:cstheme="minorHAnsi"/>
        </w:rPr>
        <w:t>I</w:t>
      </w:r>
      <w:r w:rsidRPr="005F050D">
        <w:rPr>
          <w:rFonts w:asciiTheme="minorHAnsi" w:hAnsiTheme="minorHAnsi" w:cstheme="minorHAnsi"/>
        </w:rPr>
        <w:t xml:space="preserve">l est donc essentiel de </w:t>
      </w:r>
      <w:r w:rsidRPr="005F050D">
        <w:rPr>
          <w:rFonts w:asciiTheme="minorHAnsi" w:hAnsiTheme="minorHAnsi" w:cstheme="minorHAnsi"/>
          <w:b/>
          <w:bCs/>
        </w:rPr>
        <w:t>développer des recherches</w:t>
      </w:r>
      <w:r w:rsidRPr="005F050D">
        <w:rPr>
          <w:rFonts w:asciiTheme="minorHAnsi" w:hAnsiTheme="minorHAnsi" w:cstheme="minorHAnsi"/>
        </w:rPr>
        <w:t xml:space="preserve"> – pratiquement inexistantes en France - et de </w:t>
      </w:r>
      <w:r w:rsidRPr="005F050D">
        <w:rPr>
          <w:rFonts w:asciiTheme="minorHAnsi" w:hAnsiTheme="minorHAnsi" w:cstheme="minorHAnsi"/>
          <w:b/>
          <w:bCs/>
        </w:rPr>
        <w:t>recueillir des statistiques</w:t>
      </w:r>
      <w:r w:rsidRPr="005F050D">
        <w:rPr>
          <w:rFonts w:asciiTheme="minorHAnsi" w:hAnsiTheme="minorHAnsi" w:cstheme="minorHAnsi"/>
        </w:rPr>
        <w:t xml:space="preserve"> sur les violences faites aux filles et femmes handicapées, alors que l’on estime que 80 % des femmes et filles handicapées sont victimes de violences</w:t>
      </w:r>
      <w:r w:rsidR="00DB7310">
        <w:rPr>
          <w:rStyle w:val="FootnoteReference"/>
          <w:rFonts w:asciiTheme="minorHAnsi" w:hAnsiTheme="minorHAnsi" w:cstheme="minorHAnsi"/>
        </w:rPr>
        <w:footnoteReference w:id="1"/>
      </w:r>
      <w:r w:rsidRPr="005F050D">
        <w:rPr>
          <w:rFonts w:asciiTheme="minorHAnsi" w:hAnsiTheme="minorHAnsi" w:cstheme="minorHAnsi"/>
        </w:rPr>
        <w:t xml:space="preserve">. La dernière enquête sur les violences faites aux femmes, l’enquête Virage, n'incluait pas les filles et femmes handicapées, malgré nos demandes, car elle ne posait qu’une question sur l’état de santé, et n’a pas été </w:t>
      </w:r>
      <w:r w:rsidR="00FB170A">
        <w:rPr>
          <w:rFonts w:asciiTheme="minorHAnsi" w:hAnsiTheme="minorHAnsi" w:cstheme="minorHAnsi"/>
        </w:rPr>
        <w:t>menée</w:t>
      </w:r>
      <w:r w:rsidRPr="005F050D">
        <w:rPr>
          <w:rFonts w:asciiTheme="minorHAnsi" w:hAnsiTheme="minorHAnsi" w:cstheme="minorHAnsi"/>
        </w:rPr>
        <w:t xml:space="preserve"> dans les </w:t>
      </w:r>
      <w:r w:rsidRPr="005F050D">
        <w:rPr>
          <w:rFonts w:asciiTheme="minorHAnsi" w:hAnsiTheme="minorHAnsi" w:cstheme="minorHAnsi"/>
        </w:rPr>
        <w:lastRenderedPageBreak/>
        <w:t xml:space="preserve">établissements accueillant des femmes et filles handicapées. </w:t>
      </w:r>
      <w:r w:rsidR="0074635E">
        <w:rPr>
          <w:rFonts w:asciiTheme="minorHAnsi" w:hAnsiTheme="minorHAnsi" w:cstheme="minorHAnsi"/>
        </w:rPr>
        <w:t>L</w:t>
      </w:r>
      <w:r w:rsidRPr="005F050D">
        <w:rPr>
          <w:rFonts w:asciiTheme="minorHAnsi" w:hAnsiTheme="minorHAnsi" w:cstheme="minorHAnsi"/>
        </w:rPr>
        <w:t>es données sur les agressions sexuelles, viols, incestes, féminicides</w:t>
      </w:r>
      <w:r w:rsidR="002B52BF">
        <w:rPr>
          <w:rFonts w:asciiTheme="minorHAnsi" w:hAnsiTheme="minorHAnsi" w:cstheme="minorHAnsi"/>
        </w:rPr>
        <w:t xml:space="preserve"> concernant les filles et femmes handicapées</w:t>
      </w:r>
      <w:r w:rsidRPr="005F050D">
        <w:rPr>
          <w:rFonts w:asciiTheme="minorHAnsi" w:hAnsiTheme="minorHAnsi" w:cstheme="minorHAnsi"/>
        </w:rPr>
        <w:t xml:space="preserve"> </w:t>
      </w:r>
      <w:r w:rsidR="005D4631" w:rsidRPr="005D4631">
        <w:rPr>
          <w:rFonts w:asciiTheme="minorHAnsi" w:hAnsiTheme="minorHAnsi" w:cstheme="minorHAnsi"/>
        </w:rPr>
        <w:t xml:space="preserve">sont ignorées </w:t>
      </w:r>
      <w:r w:rsidRPr="005F050D">
        <w:rPr>
          <w:rFonts w:asciiTheme="minorHAnsi" w:hAnsiTheme="minorHAnsi" w:cstheme="minorHAnsi"/>
        </w:rPr>
        <w:t>dans les statistiques.</w:t>
      </w:r>
    </w:p>
    <w:p w14:paraId="51555455" w14:textId="77777777" w:rsidR="005F050D" w:rsidRPr="005F050D" w:rsidRDefault="005F050D" w:rsidP="00FB170A">
      <w:pPr>
        <w:pStyle w:val="Textbody"/>
        <w:jc w:val="both"/>
        <w:rPr>
          <w:rFonts w:asciiTheme="minorHAnsi" w:hAnsiTheme="minorHAnsi" w:cstheme="minorHAnsi"/>
        </w:rPr>
      </w:pPr>
      <w:r w:rsidRPr="005F050D">
        <w:rPr>
          <w:rFonts w:asciiTheme="minorHAnsi" w:hAnsiTheme="minorHAnsi" w:cstheme="minorHAnsi"/>
        </w:rPr>
        <w:t xml:space="preserve">2 : Les personnels encadrant les personnes handicapées ne sont pas formés à l’accompagnement des femmes et filles subissant des violences et sont désarmés. Il est donc nécessaire </w:t>
      </w:r>
      <w:r w:rsidRPr="005F050D">
        <w:rPr>
          <w:rFonts w:asciiTheme="minorHAnsi" w:hAnsiTheme="minorHAnsi" w:cstheme="minorHAnsi"/>
          <w:b/>
          <w:bCs/>
        </w:rPr>
        <w:t>d’inclure dans la formation obligatoire des personnels encadrant une formation sur les violences</w:t>
      </w:r>
      <w:r w:rsidRPr="005F050D">
        <w:rPr>
          <w:rFonts w:asciiTheme="minorHAnsi" w:hAnsiTheme="minorHAnsi" w:cstheme="minorHAnsi"/>
        </w:rPr>
        <w:t xml:space="preserve"> faites aux filles et aux femmes handicapées, comment les repérer, comment y faire face, accompagner, vers qui se tourner.</w:t>
      </w:r>
    </w:p>
    <w:p w14:paraId="51912E80" w14:textId="77777777" w:rsidR="005F050D" w:rsidRPr="005F050D" w:rsidRDefault="005F050D" w:rsidP="005F050D">
      <w:pPr>
        <w:pStyle w:val="Textbody"/>
        <w:rPr>
          <w:rFonts w:asciiTheme="minorHAnsi" w:hAnsiTheme="minorHAnsi" w:cstheme="minorHAnsi"/>
        </w:rPr>
      </w:pPr>
      <w:r w:rsidRPr="005F050D">
        <w:rPr>
          <w:rFonts w:asciiTheme="minorHAnsi" w:hAnsiTheme="minorHAnsi" w:cstheme="minorHAnsi"/>
        </w:rPr>
        <w:t>Il en est de même pour tous/toutes les professionnel.les concerné.es par les violences : médecins, sage-femmes, policier.ères, magistrat.es, avocat.es, qui ne sont pas formé.es à cette problématique.</w:t>
      </w:r>
    </w:p>
    <w:p w14:paraId="034B58F0" w14:textId="3CB54C3C" w:rsidR="00B4052F" w:rsidRPr="0084070E" w:rsidRDefault="00B4052F" w:rsidP="00B4052F">
      <w:pPr>
        <w:pStyle w:val="Corps"/>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240" w:after="60" w:line="276" w:lineRule="auto"/>
        <w:jc w:val="center"/>
        <w:rPr>
          <w:rStyle w:val="Aucun"/>
          <w:rFonts w:asciiTheme="minorHAnsi" w:hAnsiTheme="minorHAnsi" w:cstheme="minorHAnsi"/>
          <w:b/>
          <w:bCs/>
          <w:color w:val="auto"/>
          <w:sz w:val="28"/>
          <w:szCs w:val="28"/>
        </w:rPr>
      </w:pPr>
      <w:r w:rsidRPr="0084070E">
        <w:rPr>
          <w:rStyle w:val="Aucun"/>
          <w:rFonts w:asciiTheme="minorHAnsi" w:hAnsiTheme="minorHAnsi" w:cstheme="minorHAnsi"/>
          <w:b/>
          <w:bCs/>
          <w:color w:val="auto"/>
          <w:sz w:val="28"/>
          <w:szCs w:val="28"/>
        </w:rPr>
        <w:t>Article 2 : lutte contre les discriminations</w:t>
      </w:r>
    </w:p>
    <w:p w14:paraId="1F89E7B5" w14:textId="1CD31A29" w:rsidR="00B4052F" w:rsidRDefault="00B4052F" w:rsidP="00B4052F">
      <w:pPr>
        <w:rPr>
          <w:rStyle w:val="Aucun"/>
          <w:rFonts w:asciiTheme="minorHAnsi" w:hAnsiTheme="minorHAnsi" w:cstheme="minorHAnsi"/>
          <w:lang w:val="pt-PT"/>
        </w:rPr>
      </w:pPr>
      <w:r w:rsidRPr="004E7B8F">
        <w:rPr>
          <w:rStyle w:val="Aucun"/>
          <w:rFonts w:asciiTheme="minorHAnsi" w:hAnsiTheme="minorHAnsi" w:cstheme="minorHAnsi"/>
        </w:rPr>
        <w:t>Les femmes handicapées sont des citoyennes avant d'être "handicapées". Depuis le dernier rapport de 2020, la prise en compte des femmes handicapées s’est un peu améliorée, surtout dans la lutte contre les violences.</w:t>
      </w:r>
      <w:r w:rsidRPr="004E7B8F">
        <w:rPr>
          <w:rStyle w:val="Aucun"/>
          <w:rFonts w:asciiTheme="minorHAnsi" w:hAnsiTheme="minorHAnsi" w:cstheme="minorHAnsi"/>
          <w:lang w:val="it-IT"/>
        </w:rPr>
        <w:t xml:space="preserve"> </w:t>
      </w:r>
      <w:r w:rsidRPr="004E7B8F">
        <w:rPr>
          <w:rStyle w:val="Aucun"/>
          <w:rFonts w:asciiTheme="minorHAnsi" w:hAnsiTheme="minorHAnsi" w:cstheme="minorHAnsi"/>
        </w:rPr>
        <w:t xml:space="preserve">Mais il est toujours aussi difficile pour les femmes handicapées de s’intégrer dans la vie de la cité. Elles sont encore considérées comme objets de soin et </w:t>
      </w:r>
      <w:r>
        <w:rPr>
          <w:rStyle w:val="Aucun"/>
          <w:rFonts w:asciiTheme="minorHAnsi" w:hAnsiTheme="minorHAnsi" w:cstheme="minorHAnsi"/>
        </w:rPr>
        <w:t>elles sont peu mentionnées</w:t>
      </w:r>
      <w:r w:rsidRPr="004E7B8F">
        <w:rPr>
          <w:rStyle w:val="Aucun"/>
          <w:rFonts w:asciiTheme="minorHAnsi" w:hAnsiTheme="minorHAnsi" w:cstheme="minorHAnsi"/>
        </w:rPr>
        <w:t xml:space="preserve"> dans les autres domaines </w:t>
      </w:r>
      <w:r w:rsidR="006D6839">
        <w:rPr>
          <w:rStyle w:val="Aucun"/>
          <w:rFonts w:asciiTheme="minorHAnsi" w:hAnsiTheme="minorHAnsi" w:cstheme="minorHAnsi"/>
        </w:rPr>
        <w:t>que</w:t>
      </w:r>
      <w:r w:rsidRPr="004E7B8F">
        <w:rPr>
          <w:rStyle w:val="Aucun"/>
          <w:rFonts w:asciiTheme="minorHAnsi" w:hAnsiTheme="minorHAnsi" w:cstheme="minorHAnsi"/>
        </w:rPr>
        <w:t xml:space="preserve"> la santé. Elles sont isolées, </w:t>
      </w:r>
      <w:r w:rsidR="005D4631">
        <w:rPr>
          <w:rStyle w:val="Aucun"/>
          <w:rFonts w:asciiTheme="minorHAnsi" w:hAnsiTheme="minorHAnsi" w:cstheme="minorHAnsi"/>
        </w:rPr>
        <w:t>occultées</w:t>
      </w:r>
      <w:r w:rsidRPr="004E7B8F">
        <w:rPr>
          <w:rStyle w:val="Aucun"/>
          <w:rFonts w:asciiTheme="minorHAnsi" w:hAnsiTheme="minorHAnsi" w:cstheme="minorHAnsi"/>
        </w:rPr>
        <w:t xml:space="preserve"> par le</w:t>
      </w:r>
      <w:r w:rsidR="006D6839">
        <w:rPr>
          <w:rStyle w:val="Aucun"/>
          <w:rFonts w:asciiTheme="minorHAnsi" w:hAnsiTheme="minorHAnsi" w:cstheme="minorHAnsi"/>
        </w:rPr>
        <w:t xml:space="preserve">ur absence des </w:t>
      </w:r>
      <w:r w:rsidRPr="004E7B8F">
        <w:rPr>
          <w:rStyle w:val="Aucun"/>
          <w:rFonts w:asciiTheme="minorHAnsi" w:hAnsiTheme="minorHAnsi" w:cstheme="minorHAnsi"/>
        </w:rPr>
        <w:t>statistiques et recherches, et largement exclues de la vie économique, sociale, culturelle, politique, associative et des processus de dé</w:t>
      </w:r>
      <w:r w:rsidRPr="004E7B8F">
        <w:rPr>
          <w:rStyle w:val="Aucun"/>
          <w:rFonts w:asciiTheme="minorHAnsi" w:hAnsiTheme="minorHAnsi" w:cstheme="minorHAnsi"/>
          <w:lang w:val="it-IT"/>
        </w:rPr>
        <w:t>cision. L</w:t>
      </w:r>
      <w:r w:rsidRPr="004E7B8F">
        <w:rPr>
          <w:rStyle w:val="Aucun"/>
          <w:rFonts w:asciiTheme="minorHAnsi" w:hAnsiTheme="minorHAnsi" w:cstheme="minorHAnsi"/>
        </w:rPr>
        <w:t>’</w:t>
      </w:r>
      <w:r w:rsidRPr="004E7B8F">
        <w:rPr>
          <w:rStyle w:val="Aucun"/>
          <w:rFonts w:asciiTheme="minorHAnsi" w:hAnsiTheme="minorHAnsi" w:cstheme="minorHAnsi"/>
          <w:lang w:val="it-IT"/>
        </w:rPr>
        <w:t>accè</w:t>
      </w:r>
      <w:r w:rsidRPr="004E7B8F">
        <w:rPr>
          <w:rStyle w:val="Aucun"/>
          <w:rFonts w:asciiTheme="minorHAnsi" w:hAnsiTheme="minorHAnsi" w:cstheme="minorHAnsi"/>
        </w:rPr>
        <w:t>s à l’éducation et à la santé sont encore problématiques. Elles n</w:t>
      </w:r>
      <w:r w:rsidR="006D6839">
        <w:rPr>
          <w:rStyle w:val="Aucun"/>
          <w:rFonts w:asciiTheme="minorHAnsi" w:hAnsiTheme="minorHAnsi" w:cstheme="minorHAnsi"/>
        </w:rPr>
        <w:t>’</w:t>
      </w:r>
      <w:r w:rsidRPr="004E7B8F">
        <w:rPr>
          <w:rStyle w:val="Aucun"/>
          <w:rFonts w:asciiTheme="minorHAnsi" w:hAnsiTheme="minorHAnsi" w:cstheme="minorHAnsi"/>
        </w:rPr>
        <w:t>occupent pratiquement pas de postes à responsabilité dans les entreprises, les syndicats, la fonction publique, ni dans les milieux et instances politiques</w:t>
      </w:r>
      <w:r w:rsidRPr="004E7B8F">
        <w:rPr>
          <w:rStyle w:val="Aucun"/>
          <w:rFonts w:asciiTheme="minorHAnsi" w:hAnsiTheme="minorHAnsi" w:cstheme="minorHAnsi"/>
          <w:lang w:val="pt-PT"/>
        </w:rPr>
        <w:t>.</w:t>
      </w:r>
    </w:p>
    <w:p w14:paraId="5816D50F" w14:textId="3CB15BDD" w:rsidR="003B7DF4" w:rsidRPr="003B7DF4" w:rsidRDefault="003B7DF4" w:rsidP="003B7DF4">
      <w:pPr>
        <w:spacing w:before="120" w:line="264" w:lineRule="auto"/>
        <w:rPr>
          <w:rStyle w:val="Aucun"/>
          <w:rFonts w:asciiTheme="minorHAnsi" w:hAnsiTheme="minorHAnsi" w:cstheme="minorHAnsi"/>
          <w:b/>
          <w:bCs/>
          <w:lang w:val="pt-PT"/>
        </w:rPr>
      </w:pPr>
      <w:r w:rsidRPr="003B7DF4">
        <w:rPr>
          <w:rStyle w:val="Aucun"/>
          <w:rFonts w:asciiTheme="minorHAnsi" w:hAnsiTheme="minorHAnsi" w:cstheme="minorHAnsi"/>
          <w:b/>
          <w:bCs/>
          <w:lang w:val="pt-PT"/>
        </w:rPr>
        <w:t>Rec</w:t>
      </w:r>
      <w:r>
        <w:rPr>
          <w:rStyle w:val="Aucun"/>
          <w:rFonts w:asciiTheme="minorHAnsi" w:hAnsiTheme="minorHAnsi" w:cstheme="minorHAnsi"/>
          <w:b/>
          <w:bCs/>
          <w:lang w:val="pt-PT"/>
        </w:rPr>
        <w:t>o</w:t>
      </w:r>
      <w:r w:rsidRPr="003B7DF4">
        <w:rPr>
          <w:rStyle w:val="Aucun"/>
          <w:rFonts w:asciiTheme="minorHAnsi" w:hAnsiTheme="minorHAnsi" w:cstheme="minorHAnsi"/>
          <w:b/>
          <w:bCs/>
          <w:lang w:val="pt-PT"/>
        </w:rPr>
        <w:t>mmandation</w:t>
      </w:r>
    </w:p>
    <w:p w14:paraId="29F1E962" w14:textId="22CAB5D1" w:rsidR="003B7DF4" w:rsidRDefault="003B7DF4" w:rsidP="006E5F00">
      <w:pPr>
        <w:pStyle w:val="ListParagraph"/>
        <w:numPr>
          <w:ilvl w:val="0"/>
          <w:numId w:val="31"/>
        </w:numPr>
        <w:ind w:left="567"/>
        <w:rPr>
          <w:rStyle w:val="Aucun"/>
          <w:rFonts w:asciiTheme="minorHAnsi" w:hAnsiTheme="minorHAnsi" w:cstheme="minorHAnsi"/>
          <w:lang w:val="it-IT"/>
        </w:rPr>
      </w:pPr>
      <w:r w:rsidRPr="006E5F00">
        <w:rPr>
          <w:rStyle w:val="Aucun"/>
          <w:rFonts w:asciiTheme="minorHAnsi" w:hAnsiTheme="minorHAnsi" w:cstheme="minorHAnsi"/>
          <w:lang w:val="it-IT"/>
        </w:rPr>
        <w:t>Lancer une campagne grand public pour montrer les compétences des femmes handicapées et leur contribution à l’évolution de la société.</w:t>
      </w:r>
    </w:p>
    <w:p w14:paraId="5C70A8D3" w14:textId="77777777" w:rsidR="00B4052F" w:rsidRDefault="00B4052F" w:rsidP="00B4052F">
      <w:pPr>
        <w:jc w:val="center"/>
        <w:rPr>
          <w:rFonts w:asciiTheme="minorHAnsi" w:hAnsiTheme="minorHAnsi" w:cstheme="minorHAnsi"/>
          <w:b/>
          <w:bCs/>
          <w:lang w:val="fr-FR"/>
        </w:rPr>
      </w:pPr>
    </w:p>
    <w:p w14:paraId="13FA4BE3" w14:textId="77777777" w:rsidR="0084070E" w:rsidRPr="00562E68" w:rsidRDefault="0084070E" w:rsidP="0084070E">
      <w:pPr>
        <w:spacing w:before="120" w:line="276" w:lineRule="auto"/>
        <w:jc w:val="center"/>
        <w:rPr>
          <w:rFonts w:asciiTheme="minorHAnsi" w:eastAsia="Calibri" w:hAnsiTheme="minorHAnsi" w:cstheme="minorHAnsi"/>
          <w:b/>
          <w:bCs/>
          <w:sz w:val="28"/>
          <w:szCs w:val="28"/>
          <w:shd w:val="clear" w:color="auto" w:fill="FFFFFF"/>
          <w:lang w:val="fr-FR"/>
        </w:rPr>
      </w:pPr>
      <w:r w:rsidRPr="00562E68">
        <w:rPr>
          <w:rFonts w:asciiTheme="minorHAnsi" w:eastAsia="Calibri" w:hAnsiTheme="minorHAnsi" w:cstheme="minorHAnsi"/>
          <w:b/>
          <w:bCs/>
          <w:sz w:val="28"/>
          <w:szCs w:val="28"/>
          <w:shd w:val="clear" w:color="auto" w:fill="FFFFFF"/>
          <w:lang w:val="fr-FR"/>
        </w:rPr>
        <w:t>Article 6 : Prostitution</w:t>
      </w:r>
    </w:p>
    <w:p w14:paraId="043E075B" w14:textId="77777777" w:rsidR="0084070E" w:rsidRPr="00BE27B1" w:rsidRDefault="0084070E" w:rsidP="0084070E">
      <w:pPr>
        <w:spacing w:before="120" w:line="276" w:lineRule="auto"/>
        <w:rPr>
          <w:rFonts w:asciiTheme="minorHAnsi" w:eastAsia="Calibri" w:hAnsiTheme="minorHAnsi" w:cstheme="minorHAnsi"/>
          <w:u w:val="single"/>
          <w:shd w:val="clear" w:color="auto" w:fill="FFFFFF"/>
          <w:lang w:val="fr-FR"/>
        </w:rPr>
      </w:pPr>
      <w:r w:rsidRPr="00BE27B1">
        <w:rPr>
          <w:rFonts w:asciiTheme="minorHAnsi" w:eastAsia="Calibri" w:hAnsiTheme="minorHAnsi" w:cstheme="minorHAnsi"/>
          <w:u w:val="single"/>
          <w:shd w:val="clear" w:color="auto" w:fill="FFFFFF"/>
          <w:lang w:val="fr-FR"/>
        </w:rPr>
        <w:t>Pornographie</w:t>
      </w:r>
    </w:p>
    <w:p w14:paraId="5AACD0E6" w14:textId="2F980278" w:rsidR="0084070E" w:rsidRPr="006D48EF" w:rsidRDefault="0084070E" w:rsidP="0084070E">
      <w:pPr>
        <w:pStyle w:val="Corps"/>
        <w:widowControl w:val="0"/>
        <w:pBdr>
          <w:top w:val="nil"/>
          <w:left w:val="nil"/>
          <w:bottom w:val="nil"/>
          <w:right w:val="nil"/>
          <w:between w:val="nil"/>
          <w:bar w:val="nil"/>
        </w:pBdr>
        <w:shd w:val="clear" w:color="auto" w:fill="auto"/>
        <w:spacing w:before="120" w:line="276" w:lineRule="auto"/>
        <w:jc w:val="both"/>
        <w:rPr>
          <w:rFonts w:asciiTheme="minorHAnsi" w:hAnsiTheme="minorHAnsi" w:cstheme="minorHAnsi"/>
          <w:sz w:val="24"/>
          <w:szCs w:val="24"/>
          <w:lang w:val="pt-PT"/>
        </w:rPr>
      </w:pPr>
      <w:r w:rsidRPr="006D48EF">
        <w:rPr>
          <w:rFonts w:asciiTheme="minorHAnsi" w:hAnsiTheme="minorHAnsi" w:cstheme="minorHAnsi"/>
          <w:sz w:val="24"/>
          <w:szCs w:val="24"/>
          <w:lang w:val="pt-PT"/>
        </w:rPr>
        <w:t xml:space="preserve">Certains établissements </w:t>
      </w:r>
      <w:r w:rsidR="003B7DF4">
        <w:rPr>
          <w:rFonts w:asciiTheme="minorHAnsi" w:hAnsiTheme="minorHAnsi" w:cstheme="minorHAnsi"/>
          <w:sz w:val="24"/>
          <w:szCs w:val="24"/>
          <w:lang w:val="pt-PT"/>
        </w:rPr>
        <w:t xml:space="preserve">accueillant des personnes handicapées </w:t>
      </w:r>
      <w:r w:rsidRPr="006D48EF">
        <w:rPr>
          <w:rFonts w:asciiTheme="minorHAnsi" w:hAnsiTheme="minorHAnsi" w:cstheme="minorHAnsi"/>
          <w:sz w:val="24"/>
          <w:szCs w:val="24"/>
          <w:lang w:val="pt-PT"/>
        </w:rPr>
        <w:t>fournissent des vidéo</w:t>
      </w:r>
      <w:r w:rsidR="0074635E">
        <w:rPr>
          <w:rFonts w:asciiTheme="minorHAnsi" w:hAnsiTheme="minorHAnsi" w:cstheme="minorHAnsi"/>
          <w:sz w:val="24"/>
          <w:szCs w:val="24"/>
          <w:lang w:val="pt-PT"/>
        </w:rPr>
        <w:t>s</w:t>
      </w:r>
      <w:r w:rsidRPr="006D48EF">
        <w:rPr>
          <w:rFonts w:asciiTheme="minorHAnsi" w:hAnsiTheme="minorHAnsi" w:cstheme="minorHAnsi"/>
          <w:sz w:val="24"/>
          <w:szCs w:val="24"/>
          <w:lang w:val="pt-PT"/>
        </w:rPr>
        <w:t xml:space="preserve"> pornographiques, vidéos qui représentent les femmes comme des objets, présentent des pratiques violentes, hors de toute réalité des relations sexuelles, entretiennent des </w:t>
      </w:r>
      <w:r w:rsidRPr="006D48EF">
        <w:rPr>
          <w:rFonts w:asciiTheme="minorHAnsi" w:hAnsiTheme="minorHAnsi" w:cstheme="minorHAnsi"/>
          <w:sz w:val="24"/>
          <w:szCs w:val="24"/>
          <w:lang w:val="pt-PT"/>
        </w:rPr>
        <w:lastRenderedPageBreak/>
        <w:t xml:space="preserve">fantasmes sexistes, et incitent les résidents d’établissements à demander à </w:t>
      </w:r>
      <w:r>
        <w:rPr>
          <w:rFonts w:asciiTheme="minorHAnsi" w:hAnsiTheme="minorHAnsi" w:cstheme="minorHAnsi"/>
          <w:sz w:val="24"/>
          <w:szCs w:val="24"/>
          <w:lang w:val="pt-PT"/>
        </w:rPr>
        <w:t xml:space="preserve">aller </w:t>
      </w:r>
      <w:r w:rsidRPr="006D48EF">
        <w:rPr>
          <w:rFonts w:asciiTheme="minorHAnsi" w:hAnsiTheme="minorHAnsi" w:cstheme="minorHAnsi"/>
          <w:sz w:val="24"/>
          <w:szCs w:val="24"/>
          <w:lang w:val="pt-PT"/>
        </w:rPr>
        <w:t xml:space="preserve">voir des « personnes prostituées ». </w:t>
      </w:r>
    </w:p>
    <w:p w14:paraId="32D6F327" w14:textId="77777777" w:rsidR="0084070E" w:rsidRPr="00BE27B1" w:rsidRDefault="0084070E" w:rsidP="0084070E">
      <w:pPr>
        <w:spacing w:before="120" w:line="276" w:lineRule="auto"/>
        <w:rPr>
          <w:rFonts w:asciiTheme="minorHAnsi" w:eastAsia="Calibri" w:hAnsiTheme="minorHAnsi" w:cstheme="minorHAnsi"/>
          <w:u w:val="single"/>
          <w:shd w:val="clear" w:color="auto" w:fill="FFFFFF"/>
          <w:lang w:val="fr-FR"/>
        </w:rPr>
      </w:pPr>
      <w:r w:rsidRPr="00BE27B1">
        <w:rPr>
          <w:rFonts w:asciiTheme="minorHAnsi" w:eastAsia="Calibri" w:hAnsiTheme="minorHAnsi" w:cstheme="minorHAnsi"/>
          <w:u w:val="single"/>
          <w:shd w:val="clear" w:color="auto" w:fill="FFFFFF"/>
          <w:lang w:val="fr-FR"/>
        </w:rPr>
        <w:t>Prostitution</w:t>
      </w:r>
    </w:p>
    <w:p w14:paraId="7B3AF2B6" w14:textId="77777777" w:rsidR="0084070E" w:rsidRDefault="0084070E" w:rsidP="0084070E">
      <w:pPr>
        <w:pStyle w:val="Corps"/>
        <w:widowControl w:val="0"/>
        <w:pBdr>
          <w:top w:val="nil"/>
          <w:left w:val="nil"/>
          <w:bottom w:val="nil"/>
          <w:right w:val="nil"/>
          <w:between w:val="nil"/>
          <w:bar w:val="nil"/>
        </w:pBdr>
        <w:shd w:val="clear" w:color="auto" w:fill="auto"/>
        <w:spacing w:before="120" w:line="276" w:lineRule="auto"/>
        <w:jc w:val="both"/>
        <w:rPr>
          <w:rFonts w:asciiTheme="minorHAnsi" w:eastAsia="Calibri" w:hAnsiTheme="minorHAnsi" w:cstheme="minorHAnsi"/>
          <w:sz w:val="24"/>
          <w:szCs w:val="24"/>
          <w:shd w:val="clear" w:color="auto" w:fill="FFFFFF"/>
        </w:rPr>
      </w:pPr>
      <w:r w:rsidRPr="00265995">
        <w:rPr>
          <w:rFonts w:asciiTheme="minorHAnsi" w:eastAsia="Calibri" w:hAnsiTheme="minorHAnsi" w:cstheme="minorHAnsi"/>
          <w:sz w:val="24"/>
          <w:szCs w:val="24"/>
          <w:shd w:val="clear" w:color="auto" w:fill="FFFFFF"/>
        </w:rPr>
        <w:t xml:space="preserve">Les jeunes filles et femmes handicapées, en particulier autistes, </w:t>
      </w:r>
      <w:r w:rsidRPr="00265995">
        <w:rPr>
          <w:rFonts w:asciiTheme="minorHAnsi" w:hAnsiTheme="minorHAnsi" w:cstheme="minorHAnsi"/>
          <w:sz w:val="24"/>
          <w:szCs w:val="24"/>
          <w:lang w:val="pt-PT"/>
        </w:rPr>
        <w:t>ayant une déficience mentale ou des problèmes psychiques,</w:t>
      </w:r>
      <w:r w:rsidRPr="00265995">
        <w:rPr>
          <w:rFonts w:asciiTheme="minorHAnsi" w:eastAsia="Calibri" w:hAnsiTheme="minorHAnsi" w:cstheme="minorHAnsi"/>
          <w:sz w:val="24"/>
          <w:szCs w:val="24"/>
          <w:shd w:val="clear" w:color="auto" w:fill="FFFFFF"/>
        </w:rPr>
        <w:t xml:space="preserve"> </w:t>
      </w:r>
      <w:r>
        <w:rPr>
          <w:rFonts w:asciiTheme="minorHAnsi" w:eastAsia="Calibri" w:hAnsiTheme="minorHAnsi" w:cstheme="minorHAnsi"/>
          <w:sz w:val="24"/>
          <w:szCs w:val="24"/>
          <w:shd w:val="clear" w:color="auto" w:fill="FFFFFF"/>
        </w:rPr>
        <w:t xml:space="preserve">des enfants ayant été victimes d’inceste et développant donc une fragilité psychologique </w:t>
      </w:r>
      <w:r w:rsidRPr="00265995">
        <w:rPr>
          <w:rFonts w:asciiTheme="minorHAnsi" w:eastAsia="Calibri" w:hAnsiTheme="minorHAnsi" w:cstheme="minorHAnsi"/>
          <w:sz w:val="24"/>
          <w:szCs w:val="24"/>
          <w:shd w:val="clear" w:color="auto" w:fill="FFFFFF"/>
        </w:rPr>
        <w:t xml:space="preserve">sont particulièrement vulnérables pour être prostituées. </w:t>
      </w:r>
      <w:r w:rsidRPr="00265995">
        <w:rPr>
          <w:rFonts w:asciiTheme="minorHAnsi" w:hAnsiTheme="minorHAnsi" w:cstheme="minorHAnsi"/>
          <w:sz w:val="24"/>
          <w:szCs w:val="24"/>
          <w:lang w:val="pt-PT"/>
        </w:rPr>
        <w:t>Des « clients » attendent les jeunes filles handicapées, à la sortie de leur travail ou foyer..</w:t>
      </w:r>
      <w:r w:rsidRPr="00265995">
        <w:rPr>
          <w:rFonts w:asciiTheme="minorHAnsi" w:eastAsia="Calibri" w:hAnsiTheme="minorHAnsi" w:cstheme="minorHAnsi"/>
          <w:sz w:val="24"/>
          <w:szCs w:val="24"/>
          <w:shd w:val="clear" w:color="auto" w:fill="FFFFFF"/>
        </w:rPr>
        <w:t xml:space="preserve">. Des sites internet spécialisés se développent. </w:t>
      </w:r>
      <w:r>
        <w:rPr>
          <w:rFonts w:asciiTheme="minorHAnsi" w:eastAsia="Calibri" w:hAnsiTheme="minorHAnsi" w:cstheme="minorHAnsi"/>
          <w:sz w:val="24"/>
          <w:szCs w:val="24"/>
          <w:shd w:val="clear" w:color="auto" w:fill="FFFFFF"/>
        </w:rPr>
        <w:t>Or les traumatismes engendrés par la prostitution aggravent le handicap.</w:t>
      </w:r>
    </w:p>
    <w:p w14:paraId="1F7E1E44" w14:textId="77777777" w:rsidR="0084070E" w:rsidRPr="00562E68" w:rsidRDefault="0084070E" w:rsidP="0084070E">
      <w:pPr>
        <w:pStyle w:val="Corps"/>
        <w:widowControl w:val="0"/>
        <w:pBdr>
          <w:top w:val="nil"/>
          <w:left w:val="nil"/>
          <w:bottom w:val="nil"/>
          <w:right w:val="nil"/>
          <w:between w:val="nil"/>
          <w:bar w:val="nil"/>
        </w:pBdr>
        <w:shd w:val="clear" w:color="auto" w:fill="auto"/>
        <w:spacing w:before="120" w:line="276" w:lineRule="auto"/>
        <w:jc w:val="both"/>
        <w:rPr>
          <w:rFonts w:asciiTheme="minorHAnsi" w:eastAsia="Calibri" w:hAnsiTheme="minorHAnsi" w:cstheme="minorHAnsi"/>
          <w:b/>
          <w:bCs/>
          <w:sz w:val="24"/>
          <w:szCs w:val="24"/>
          <w:shd w:val="clear" w:color="auto" w:fill="FFFFFF"/>
        </w:rPr>
      </w:pPr>
      <w:r w:rsidRPr="00562E68">
        <w:rPr>
          <w:rFonts w:asciiTheme="minorHAnsi" w:eastAsia="Calibri" w:hAnsiTheme="minorHAnsi" w:cstheme="minorHAnsi"/>
          <w:b/>
          <w:bCs/>
          <w:sz w:val="24"/>
          <w:szCs w:val="24"/>
          <w:shd w:val="clear" w:color="auto" w:fill="FFFFFF"/>
        </w:rPr>
        <w:t>Recommandations</w:t>
      </w:r>
    </w:p>
    <w:p w14:paraId="445BCAC7" w14:textId="44B70ACD" w:rsidR="0084070E" w:rsidRDefault="0084070E" w:rsidP="00BE27B1">
      <w:pPr>
        <w:numPr>
          <w:ilvl w:val="0"/>
          <w:numId w:val="33"/>
        </w:numPr>
        <w:suppressAutoHyphens/>
        <w:spacing w:after="120" w:line="276" w:lineRule="auto"/>
        <w:ind w:left="567" w:hanging="284"/>
        <w:jc w:val="left"/>
        <w:rPr>
          <w:rFonts w:asciiTheme="minorHAnsi" w:hAnsiTheme="minorHAnsi" w:cstheme="minorHAnsi"/>
          <w:lang w:val="fr-FR"/>
        </w:rPr>
      </w:pPr>
      <w:r>
        <w:rPr>
          <w:rFonts w:asciiTheme="minorHAnsi" w:hAnsiTheme="minorHAnsi" w:cstheme="minorHAnsi"/>
          <w:lang w:val="fr-FR"/>
        </w:rPr>
        <w:t>Arrêter de fournir des vidéos pornographiques</w:t>
      </w:r>
      <w:r w:rsidRPr="006D48EF">
        <w:rPr>
          <w:rFonts w:asciiTheme="minorHAnsi" w:hAnsiTheme="minorHAnsi" w:cstheme="minorHAnsi"/>
          <w:lang w:val="pt-PT"/>
        </w:rPr>
        <w:t xml:space="preserve"> </w:t>
      </w:r>
      <w:r>
        <w:rPr>
          <w:rFonts w:asciiTheme="minorHAnsi" w:hAnsiTheme="minorHAnsi" w:cstheme="minorHAnsi"/>
          <w:lang w:val="pt-PT"/>
        </w:rPr>
        <w:t>dans les établissements</w:t>
      </w:r>
      <w:r w:rsidR="0074635E">
        <w:rPr>
          <w:rFonts w:asciiTheme="minorHAnsi" w:hAnsiTheme="minorHAnsi" w:cstheme="minorHAnsi"/>
          <w:lang w:val="pt-PT"/>
        </w:rPr>
        <w:t xml:space="preserve">, </w:t>
      </w:r>
      <w:r w:rsidR="0074635E" w:rsidRPr="006D48EF">
        <w:rPr>
          <w:rFonts w:asciiTheme="minorHAnsi" w:hAnsiTheme="minorHAnsi" w:cstheme="minorHAnsi"/>
          <w:lang w:val="pt-PT"/>
        </w:rPr>
        <w:t>certain.es sexologues</w:t>
      </w:r>
      <w:r w:rsidR="0074635E">
        <w:rPr>
          <w:rFonts w:asciiTheme="minorHAnsi" w:hAnsiTheme="minorHAnsi" w:cstheme="minorHAnsi"/>
          <w:lang w:val="pt-PT"/>
        </w:rPr>
        <w:t xml:space="preserve"> les </w:t>
      </w:r>
      <w:r>
        <w:rPr>
          <w:rFonts w:asciiTheme="minorHAnsi" w:hAnsiTheme="minorHAnsi" w:cstheme="minorHAnsi"/>
          <w:lang w:val="pt-PT"/>
        </w:rPr>
        <w:t>considér</w:t>
      </w:r>
      <w:r w:rsidR="0074635E">
        <w:rPr>
          <w:rFonts w:asciiTheme="minorHAnsi" w:hAnsiTheme="minorHAnsi" w:cstheme="minorHAnsi"/>
          <w:lang w:val="pt-PT"/>
        </w:rPr>
        <w:t>ant même</w:t>
      </w:r>
      <w:r>
        <w:rPr>
          <w:rFonts w:asciiTheme="minorHAnsi" w:hAnsiTheme="minorHAnsi" w:cstheme="minorHAnsi"/>
          <w:lang w:val="pt-PT"/>
        </w:rPr>
        <w:t xml:space="preserve"> comme une </w:t>
      </w:r>
      <w:r w:rsidRPr="006D48EF">
        <w:rPr>
          <w:rFonts w:asciiTheme="minorHAnsi" w:hAnsiTheme="minorHAnsi" w:cstheme="minorHAnsi"/>
          <w:lang w:val="pt-PT"/>
        </w:rPr>
        <w:t>« éducation à la sexualité.</w:t>
      </w:r>
    </w:p>
    <w:p w14:paraId="43E0838E" w14:textId="77777777" w:rsidR="00C23989" w:rsidRDefault="0084070E" w:rsidP="00BE27B1">
      <w:pPr>
        <w:pStyle w:val="Corps"/>
        <w:numPr>
          <w:ilvl w:val="0"/>
          <w:numId w:val="33"/>
        </w:numPr>
        <w:spacing w:before="120" w:line="276" w:lineRule="auto"/>
        <w:ind w:left="567" w:hanging="284"/>
        <w:jc w:val="both"/>
        <w:rPr>
          <w:rFonts w:asciiTheme="minorHAnsi" w:hAnsiTheme="minorHAnsi" w:cstheme="minorHAnsi"/>
          <w:sz w:val="24"/>
          <w:szCs w:val="24"/>
          <w:lang w:val="pt-PT"/>
        </w:rPr>
      </w:pPr>
      <w:r w:rsidRPr="00E23ED0">
        <w:rPr>
          <w:rFonts w:asciiTheme="minorHAnsi" w:hAnsiTheme="minorHAnsi" w:cstheme="minorHAnsi"/>
          <w:sz w:val="24"/>
          <w:szCs w:val="24"/>
          <w:lang w:val="pt-PT"/>
        </w:rPr>
        <w:t>Exercer une surveillance contre la prostitution pour les jeunes filles mineures</w:t>
      </w:r>
      <w:r>
        <w:rPr>
          <w:rFonts w:asciiTheme="minorHAnsi" w:hAnsiTheme="minorHAnsi" w:cstheme="minorHAnsi"/>
          <w:sz w:val="24"/>
          <w:szCs w:val="24"/>
          <w:lang w:val="pt-PT"/>
        </w:rPr>
        <w:t>.</w:t>
      </w:r>
      <w:r w:rsidRPr="00E23ED0">
        <w:rPr>
          <w:rFonts w:asciiTheme="minorHAnsi" w:hAnsiTheme="minorHAnsi" w:cstheme="minorHAnsi"/>
          <w:sz w:val="24"/>
          <w:szCs w:val="24"/>
          <w:lang w:val="pt-PT"/>
        </w:rPr>
        <w:t xml:space="preserve"> </w:t>
      </w:r>
    </w:p>
    <w:p w14:paraId="107F175A" w14:textId="0057D059" w:rsidR="0084070E" w:rsidRDefault="0084070E" w:rsidP="00BE27B1">
      <w:pPr>
        <w:pStyle w:val="Corps"/>
        <w:numPr>
          <w:ilvl w:val="0"/>
          <w:numId w:val="33"/>
        </w:numPr>
        <w:spacing w:before="120" w:line="276" w:lineRule="auto"/>
        <w:ind w:left="567" w:hanging="284"/>
        <w:jc w:val="both"/>
        <w:rPr>
          <w:rFonts w:asciiTheme="minorHAnsi" w:hAnsiTheme="minorHAnsi" w:cstheme="minorHAnsi"/>
          <w:sz w:val="24"/>
          <w:szCs w:val="24"/>
          <w:lang w:val="pt-PT"/>
        </w:rPr>
      </w:pPr>
      <w:r w:rsidRPr="00E23ED0">
        <w:rPr>
          <w:rFonts w:asciiTheme="minorHAnsi" w:hAnsiTheme="minorHAnsi" w:cstheme="minorHAnsi"/>
          <w:sz w:val="24"/>
          <w:szCs w:val="24"/>
          <w:lang w:val="pt-PT"/>
        </w:rPr>
        <w:t xml:space="preserve">Veiller à </w:t>
      </w:r>
      <w:r w:rsidR="00C23989">
        <w:rPr>
          <w:rFonts w:asciiTheme="minorHAnsi" w:hAnsiTheme="minorHAnsi" w:cstheme="minorHAnsi"/>
          <w:sz w:val="24"/>
          <w:szCs w:val="24"/>
          <w:lang w:val="pt-PT"/>
        </w:rPr>
        <w:t xml:space="preserve">l’accessibilité des </w:t>
      </w:r>
      <w:r w:rsidRPr="00E23ED0">
        <w:rPr>
          <w:rFonts w:asciiTheme="minorHAnsi" w:hAnsiTheme="minorHAnsi" w:cstheme="minorHAnsi"/>
          <w:sz w:val="24"/>
          <w:szCs w:val="24"/>
          <w:lang w:val="pt-PT"/>
        </w:rPr>
        <w:t xml:space="preserve">informations, documents et campagnes sur les droits et les parcours de sortie de prostitution sur les sites internet et en FALC. </w:t>
      </w:r>
    </w:p>
    <w:p w14:paraId="76AF901D" w14:textId="4A36A9CF" w:rsidR="0084070E" w:rsidRPr="002B52BF" w:rsidRDefault="0084070E" w:rsidP="00BE27B1">
      <w:pPr>
        <w:pStyle w:val="Corps"/>
        <w:widowControl w:val="0"/>
        <w:numPr>
          <w:ilvl w:val="0"/>
          <w:numId w:val="33"/>
        </w:numPr>
        <w:pBdr>
          <w:top w:val="nil"/>
          <w:left w:val="nil"/>
          <w:bottom w:val="nil"/>
          <w:right w:val="nil"/>
          <w:between w:val="nil"/>
          <w:bar w:val="nil"/>
        </w:pBdr>
        <w:shd w:val="clear" w:color="auto" w:fill="auto"/>
        <w:spacing w:before="120" w:line="276" w:lineRule="auto"/>
        <w:ind w:left="567" w:right="-291" w:hanging="284"/>
        <w:jc w:val="both"/>
        <w:rPr>
          <w:rFonts w:asciiTheme="minorHAnsi" w:hAnsiTheme="minorHAnsi" w:cstheme="minorHAnsi"/>
          <w:sz w:val="24"/>
          <w:szCs w:val="24"/>
          <w:lang w:val="pt-PT"/>
        </w:rPr>
      </w:pPr>
      <w:r w:rsidRPr="002B52BF">
        <w:rPr>
          <w:rFonts w:asciiTheme="minorHAnsi" w:hAnsiTheme="minorHAnsi" w:cstheme="minorHAnsi"/>
          <w:sz w:val="24"/>
          <w:szCs w:val="24"/>
          <w:lang w:val="pt-PT"/>
        </w:rPr>
        <w:t xml:space="preserve">Surveiller et faire fermer </w:t>
      </w:r>
      <w:r w:rsidR="0074635E">
        <w:rPr>
          <w:rFonts w:asciiTheme="minorHAnsi" w:hAnsiTheme="minorHAnsi" w:cstheme="minorHAnsi"/>
          <w:sz w:val="24"/>
          <w:szCs w:val="24"/>
          <w:lang w:val="pt-PT"/>
        </w:rPr>
        <w:t>d</w:t>
      </w:r>
      <w:r w:rsidRPr="002B52BF">
        <w:rPr>
          <w:rFonts w:asciiTheme="minorHAnsi" w:hAnsiTheme="minorHAnsi" w:cstheme="minorHAnsi"/>
          <w:sz w:val="24"/>
          <w:szCs w:val="24"/>
          <w:lang w:val="pt-PT"/>
        </w:rPr>
        <w:t xml:space="preserve">es sites internet et réseaux sociaux </w:t>
      </w:r>
      <w:r w:rsidR="0074635E">
        <w:rPr>
          <w:rFonts w:asciiTheme="minorHAnsi" w:hAnsiTheme="minorHAnsi" w:cstheme="minorHAnsi"/>
          <w:sz w:val="24"/>
          <w:szCs w:val="24"/>
          <w:lang w:val="pt-PT"/>
        </w:rPr>
        <w:t>qui</w:t>
      </w:r>
      <w:r w:rsidRPr="002B52BF">
        <w:rPr>
          <w:rFonts w:asciiTheme="minorHAnsi" w:hAnsiTheme="minorHAnsi" w:cstheme="minorHAnsi"/>
          <w:sz w:val="24"/>
          <w:szCs w:val="24"/>
          <w:lang w:val="pt-PT"/>
        </w:rPr>
        <w:t xml:space="preserve"> sont spécialisés pour présenter des femmes handicapées, en particulier les femmes amputées, sources de fantasmes masculins.</w:t>
      </w:r>
    </w:p>
    <w:p w14:paraId="4838A01F" w14:textId="77777777" w:rsidR="0084070E" w:rsidRDefault="0084070E" w:rsidP="00BE27B1">
      <w:pPr>
        <w:pStyle w:val="Corps"/>
        <w:widowControl w:val="0"/>
        <w:numPr>
          <w:ilvl w:val="0"/>
          <w:numId w:val="33"/>
        </w:numPr>
        <w:pBdr>
          <w:top w:val="nil"/>
          <w:left w:val="nil"/>
          <w:bottom w:val="nil"/>
          <w:right w:val="nil"/>
          <w:between w:val="nil"/>
          <w:bar w:val="nil"/>
        </w:pBdr>
        <w:shd w:val="clear" w:color="auto" w:fill="auto"/>
        <w:spacing w:before="120" w:line="276" w:lineRule="auto"/>
        <w:ind w:left="567" w:hanging="284"/>
        <w:jc w:val="both"/>
        <w:rPr>
          <w:rFonts w:asciiTheme="minorHAnsi" w:hAnsiTheme="minorHAnsi" w:cstheme="minorHAnsi"/>
          <w:sz w:val="24"/>
          <w:szCs w:val="24"/>
          <w:lang w:val="pt-PT"/>
        </w:rPr>
      </w:pPr>
      <w:r w:rsidRPr="002B52BF">
        <w:rPr>
          <w:rFonts w:asciiTheme="minorHAnsi" w:hAnsiTheme="minorHAnsi" w:cstheme="minorHAnsi"/>
          <w:sz w:val="24"/>
          <w:szCs w:val="24"/>
          <w:lang w:val="pt-PT"/>
        </w:rPr>
        <w:t>Accompagner les jeunes filles handicapées qui deviennent majeures</w:t>
      </w:r>
      <w:r>
        <w:rPr>
          <w:rFonts w:asciiTheme="minorHAnsi" w:hAnsiTheme="minorHAnsi" w:cstheme="minorHAnsi"/>
          <w:sz w:val="24"/>
          <w:szCs w:val="24"/>
          <w:lang w:val="pt-PT"/>
        </w:rPr>
        <w:t xml:space="preserve"> et </w:t>
      </w:r>
      <w:r w:rsidRPr="002B52BF">
        <w:rPr>
          <w:rFonts w:asciiTheme="minorHAnsi" w:hAnsiTheme="minorHAnsi" w:cstheme="minorHAnsi"/>
          <w:sz w:val="24"/>
          <w:szCs w:val="24"/>
          <w:lang w:val="pt-PT"/>
        </w:rPr>
        <w:t>sortent des établissements. Veiller à ce qu’elles aient des ressources suffisantes pour ne pas tomber ou être recrutées dans la prostitution.</w:t>
      </w:r>
    </w:p>
    <w:p w14:paraId="635E896C" w14:textId="3F9CE7C9" w:rsidR="00591650" w:rsidRPr="00BE27B1" w:rsidRDefault="00591650" w:rsidP="00BE27B1">
      <w:pPr>
        <w:pStyle w:val="Corps"/>
        <w:keepNext/>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after="120"/>
        <w:jc w:val="both"/>
        <w:rPr>
          <w:rStyle w:val="Aucun"/>
          <w:rFonts w:asciiTheme="minorHAnsi" w:hAnsiTheme="minorHAnsi" w:cstheme="minorHAnsi"/>
          <w:color w:val="auto"/>
          <w:sz w:val="24"/>
          <w:szCs w:val="24"/>
          <w:u w:val="single"/>
        </w:rPr>
      </w:pPr>
      <w:r w:rsidRPr="00BE27B1">
        <w:rPr>
          <w:rStyle w:val="Aucun"/>
          <w:rFonts w:asciiTheme="minorHAnsi" w:hAnsiTheme="minorHAnsi" w:cstheme="minorHAnsi"/>
          <w:color w:val="auto"/>
          <w:sz w:val="24"/>
          <w:szCs w:val="24"/>
          <w:u w:val="single"/>
        </w:rPr>
        <w:t>Assistance sexuelle</w:t>
      </w:r>
    </w:p>
    <w:p w14:paraId="4C204C9E" w14:textId="4C2B7ACD" w:rsidR="00591650" w:rsidRDefault="00591650" w:rsidP="003B7DF4">
      <w:pPr>
        <w:pStyle w:val="Corps"/>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after="120" w:line="276" w:lineRule="auto"/>
        <w:jc w:val="both"/>
        <w:rPr>
          <w:rStyle w:val="Aucun"/>
          <w:rFonts w:asciiTheme="minorHAnsi" w:hAnsiTheme="minorHAnsi" w:cstheme="minorHAnsi"/>
          <w:color w:val="auto"/>
          <w:sz w:val="24"/>
          <w:szCs w:val="24"/>
        </w:rPr>
      </w:pPr>
      <w:r>
        <w:rPr>
          <w:rStyle w:val="Aucun"/>
          <w:rFonts w:asciiTheme="minorHAnsi" w:hAnsiTheme="minorHAnsi" w:cstheme="minorHAnsi"/>
          <w:color w:val="auto"/>
          <w:sz w:val="24"/>
          <w:szCs w:val="24"/>
        </w:rPr>
        <w:t>La plupart des</w:t>
      </w:r>
      <w:r w:rsidRPr="004E7B8F">
        <w:rPr>
          <w:rStyle w:val="Aucun"/>
          <w:rFonts w:asciiTheme="minorHAnsi" w:hAnsiTheme="minorHAnsi" w:cstheme="minorHAnsi"/>
          <w:color w:val="auto"/>
          <w:sz w:val="24"/>
          <w:szCs w:val="24"/>
        </w:rPr>
        <w:t xml:space="preserve"> associations féministe</w:t>
      </w:r>
      <w:r>
        <w:rPr>
          <w:rStyle w:val="Aucun"/>
          <w:rFonts w:asciiTheme="minorHAnsi" w:hAnsiTheme="minorHAnsi" w:cstheme="minorHAnsi"/>
          <w:color w:val="auto"/>
          <w:sz w:val="24"/>
          <w:szCs w:val="24"/>
        </w:rPr>
        <w:t>s</w:t>
      </w:r>
      <w:r w:rsidRPr="004E7B8F">
        <w:rPr>
          <w:rStyle w:val="Aucun"/>
          <w:rFonts w:asciiTheme="minorHAnsi" w:hAnsiTheme="minorHAnsi" w:cstheme="minorHAnsi"/>
          <w:color w:val="auto"/>
          <w:sz w:val="24"/>
          <w:szCs w:val="24"/>
        </w:rPr>
        <w:t xml:space="preserve"> </w:t>
      </w:r>
      <w:r w:rsidRPr="00A00B28">
        <w:rPr>
          <w:rStyle w:val="Aucun"/>
          <w:rFonts w:asciiTheme="minorHAnsi" w:hAnsiTheme="minorHAnsi" w:cstheme="minorHAnsi"/>
          <w:b/>
          <w:bCs/>
          <w:color w:val="auto"/>
          <w:sz w:val="24"/>
          <w:szCs w:val="24"/>
        </w:rPr>
        <w:t>s’oppose</w:t>
      </w:r>
      <w:r>
        <w:rPr>
          <w:rStyle w:val="Aucun"/>
          <w:rFonts w:asciiTheme="minorHAnsi" w:hAnsiTheme="minorHAnsi" w:cstheme="minorHAnsi"/>
          <w:b/>
          <w:bCs/>
          <w:color w:val="auto"/>
          <w:sz w:val="24"/>
          <w:szCs w:val="24"/>
        </w:rPr>
        <w:t>nt</w:t>
      </w:r>
      <w:r w:rsidRPr="00A00B28">
        <w:rPr>
          <w:rStyle w:val="Aucun"/>
          <w:rFonts w:asciiTheme="minorHAnsi" w:hAnsiTheme="minorHAnsi" w:cstheme="minorHAnsi"/>
          <w:b/>
          <w:bCs/>
          <w:color w:val="auto"/>
          <w:sz w:val="24"/>
          <w:szCs w:val="24"/>
        </w:rPr>
        <w:t xml:space="preserve"> à la création d’un statut « d’assistant-e sexuel-le</w:t>
      </w:r>
      <w:r w:rsidRPr="00A00B28">
        <w:rPr>
          <w:rStyle w:val="Aucun"/>
          <w:rFonts w:asciiTheme="minorHAnsi" w:hAnsiTheme="minorHAnsi" w:cstheme="minorHAnsi"/>
          <w:b/>
          <w:bCs/>
          <w:color w:val="auto"/>
          <w:sz w:val="24"/>
          <w:szCs w:val="24"/>
          <w:lang w:val="it-IT"/>
        </w:rPr>
        <w:t> »</w:t>
      </w:r>
      <w:r w:rsidRPr="004E7B8F">
        <w:rPr>
          <w:rStyle w:val="Aucun"/>
          <w:rFonts w:asciiTheme="minorHAnsi" w:hAnsiTheme="minorHAnsi" w:cstheme="minorHAnsi"/>
          <w:color w:val="auto"/>
          <w:sz w:val="24"/>
          <w:szCs w:val="24"/>
          <w:lang w:val="it-IT"/>
        </w:rPr>
        <w:t xml:space="preserve"> </w:t>
      </w:r>
      <w:r>
        <w:rPr>
          <w:rStyle w:val="Aucun"/>
          <w:rFonts w:asciiTheme="minorHAnsi" w:hAnsiTheme="minorHAnsi" w:cstheme="minorHAnsi"/>
          <w:color w:val="auto"/>
          <w:sz w:val="24"/>
          <w:szCs w:val="24"/>
          <w:lang w:val="it-IT"/>
        </w:rPr>
        <w:t xml:space="preserve">car il </w:t>
      </w:r>
      <w:r w:rsidRPr="004E7B8F">
        <w:rPr>
          <w:rStyle w:val="Aucun"/>
          <w:rFonts w:asciiTheme="minorHAnsi" w:hAnsiTheme="minorHAnsi" w:cstheme="minorHAnsi"/>
          <w:color w:val="auto"/>
          <w:sz w:val="24"/>
          <w:szCs w:val="24"/>
        </w:rPr>
        <w:t>rel</w:t>
      </w:r>
      <w:r>
        <w:rPr>
          <w:rStyle w:val="Aucun"/>
          <w:rFonts w:asciiTheme="minorHAnsi" w:hAnsiTheme="minorHAnsi" w:cstheme="minorHAnsi"/>
          <w:color w:val="auto"/>
          <w:sz w:val="24"/>
          <w:szCs w:val="24"/>
        </w:rPr>
        <w:t>ève d</w:t>
      </w:r>
      <w:r w:rsidRPr="004E7B8F">
        <w:rPr>
          <w:rStyle w:val="Aucun"/>
          <w:rFonts w:asciiTheme="minorHAnsi" w:hAnsiTheme="minorHAnsi" w:cstheme="minorHAnsi"/>
          <w:color w:val="auto"/>
          <w:sz w:val="24"/>
          <w:szCs w:val="24"/>
        </w:rPr>
        <w:t xml:space="preserve">e la prostitution et non pas du désir de vie affective et sexuelle des personnes handicapées. </w:t>
      </w:r>
      <w:r>
        <w:rPr>
          <w:rStyle w:val="Aucun"/>
          <w:rFonts w:asciiTheme="minorHAnsi" w:hAnsiTheme="minorHAnsi" w:cstheme="minorHAnsi"/>
          <w:color w:val="auto"/>
          <w:sz w:val="24"/>
          <w:szCs w:val="24"/>
        </w:rPr>
        <w:t xml:space="preserve">Il s’agit là d’une forme de prostitution. C’est une régression dans le droit à la dignité des femmes, car une fois de plus le corps des femmes est mis à disposition des hommes pour satisfaire de « soi-disant besoins </w:t>
      </w:r>
      <w:r w:rsidR="003B7DF4">
        <w:rPr>
          <w:rStyle w:val="Aucun"/>
          <w:rFonts w:asciiTheme="minorHAnsi" w:hAnsiTheme="minorHAnsi" w:cstheme="minorHAnsi"/>
          <w:color w:val="auto"/>
          <w:sz w:val="24"/>
          <w:szCs w:val="24"/>
        </w:rPr>
        <w:t>irrépressibles</w:t>
      </w:r>
      <w:r>
        <w:rPr>
          <w:rStyle w:val="Aucun"/>
          <w:rFonts w:asciiTheme="minorHAnsi" w:hAnsiTheme="minorHAnsi" w:cstheme="minorHAnsi"/>
          <w:color w:val="auto"/>
          <w:sz w:val="24"/>
          <w:szCs w:val="24"/>
        </w:rPr>
        <w:t xml:space="preserve"> » (la demande vient à 92% des hommes). Il s’agit là d’une marchandisation du corps et de la sexualité et en aucun cas </w:t>
      </w:r>
      <w:r w:rsidR="003B7DF4">
        <w:rPr>
          <w:rStyle w:val="Aucun"/>
          <w:rFonts w:asciiTheme="minorHAnsi" w:hAnsiTheme="minorHAnsi" w:cstheme="minorHAnsi"/>
          <w:color w:val="auto"/>
          <w:sz w:val="24"/>
          <w:szCs w:val="24"/>
        </w:rPr>
        <w:t>d</w:t>
      </w:r>
      <w:r>
        <w:rPr>
          <w:rStyle w:val="Aucun"/>
          <w:rFonts w:asciiTheme="minorHAnsi" w:hAnsiTheme="minorHAnsi" w:cstheme="minorHAnsi"/>
          <w:color w:val="auto"/>
          <w:sz w:val="24"/>
          <w:szCs w:val="24"/>
        </w:rPr>
        <w:t>‘un soin</w:t>
      </w:r>
      <w:r w:rsidR="003B7DF4">
        <w:rPr>
          <w:rStyle w:val="Aucun"/>
          <w:rFonts w:asciiTheme="minorHAnsi" w:hAnsiTheme="minorHAnsi" w:cstheme="minorHAnsi"/>
          <w:color w:val="auto"/>
          <w:sz w:val="24"/>
          <w:szCs w:val="24"/>
        </w:rPr>
        <w:t>, comme certains veulent la présenter.</w:t>
      </w:r>
    </w:p>
    <w:p w14:paraId="0E283107" w14:textId="09AC24B9" w:rsidR="00591650" w:rsidRPr="00C36FC8" w:rsidRDefault="00591650" w:rsidP="0074635E">
      <w:pPr>
        <w:pStyle w:val="Corps"/>
        <w:keepNext/>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after="120"/>
        <w:jc w:val="both"/>
        <w:rPr>
          <w:rStyle w:val="Aucun"/>
          <w:rFonts w:asciiTheme="minorHAnsi" w:hAnsiTheme="minorHAnsi" w:cstheme="minorHAnsi"/>
          <w:b/>
          <w:bCs/>
          <w:color w:val="auto"/>
          <w:sz w:val="24"/>
          <w:szCs w:val="24"/>
        </w:rPr>
      </w:pPr>
      <w:r w:rsidRPr="00C36FC8">
        <w:rPr>
          <w:rStyle w:val="Aucun"/>
          <w:rFonts w:asciiTheme="minorHAnsi" w:hAnsiTheme="minorHAnsi" w:cstheme="minorHAnsi"/>
          <w:b/>
          <w:bCs/>
          <w:color w:val="auto"/>
          <w:sz w:val="24"/>
          <w:szCs w:val="24"/>
        </w:rPr>
        <w:lastRenderedPageBreak/>
        <w:t>Recommandation</w:t>
      </w:r>
    </w:p>
    <w:p w14:paraId="36ED9509" w14:textId="04372A45" w:rsidR="00591650" w:rsidRDefault="00591650" w:rsidP="00E443C4">
      <w:pPr>
        <w:pStyle w:val="Corps"/>
        <w:numPr>
          <w:ilvl w:val="0"/>
          <w:numId w:val="29"/>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after="120" w:line="276" w:lineRule="auto"/>
        <w:ind w:left="567" w:hanging="283"/>
        <w:jc w:val="both"/>
        <w:rPr>
          <w:rStyle w:val="Aucun"/>
          <w:rFonts w:asciiTheme="minorHAnsi" w:hAnsiTheme="minorHAnsi" w:cstheme="minorHAnsi"/>
          <w:color w:val="auto"/>
          <w:sz w:val="24"/>
          <w:szCs w:val="24"/>
        </w:rPr>
      </w:pPr>
      <w:r>
        <w:rPr>
          <w:rStyle w:val="Aucun"/>
          <w:rFonts w:asciiTheme="minorHAnsi" w:hAnsiTheme="minorHAnsi" w:cstheme="minorHAnsi"/>
          <w:color w:val="auto"/>
          <w:sz w:val="24"/>
          <w:szCs w:val="24"/>
        </w:rPr>
        <w:t>En se référant à la loi de 2016 interdisant tout achat de service sexuel, refuser toute dérogation et expérimentation d’« assistance sexuelle » qui ouvre une brèche dans la loi.</w:t>
      </w:r>
    </w:p>
    <w:p w14:paraId="669A64F7" w14:textId="77777777" w:rsidR="00591650" w:rsidRPr="002B52BF" w:rsidRDefault="00591650" w:rsidP="00591650">
      <w:pPr>
        <w:pStyle w:val="Corps"/>
        <w:widowControl w:val="0"/>
        <w:pBdr>
          <w:top w:val="nil"/>
          <w:left w:val="nil"/>
          <w:bottom w:val="nil"/>
          <w:right w:val="nil"/>
          <w:between w:val="nil"/>
          <w:bar w:val="nil"/>
        </w:pBdr>
        <w:shd w:val="clear" w:color="auto" w:fill="auto"/>
        <w:spacing w:before="120" w:line="276" w:lineRule="auto"/>
        <w:jc w:val="both"/>
        <w:rPr>
          <w:rFonts w:asciiTheme="minorHAnsi" w:hAnsiTheme="minorHAnsi" w:cstheme="minorHAnsi"/>
          <w:sz w:val="24"/>
          <w:szCs w:val="24"/>
          <w:lang w:val="pt-PT"/>
        </w:rPr>
      </w:pPr>
    </w:p>
    <w:p w14:paraId="1882B903" w14:textId="4191CAAE" w:rsidR="00B4052F" w:rsidRPr="0084070E" w:rsidRDefault="00B4052F" w:rsidP="00E443C4">
      <w:pPr>
        <w:spacing w:after="120" w:line="264" w:lineRule="auto"/>
        <w:jc w:val="center"/>
        <w:rPr>
          <w:rFonts w:asciiTheme="minorHAnsi" w:hAnsiTheme="minorHAnsi" w:cstheme="minorHAnsi"/>
          <w:b/>
          <w:bCs/>
          <w:sz w:val="28"/>
          <w:szCs w:val="28"/>
          <w:lang w:val="fr-FR"/>
        </w:rPr>
      </w:pPr>
      <w:r w:rsidRPr="0084070E">
        <w:rPr>
          <w:rFonts w:asciiTheme="minorHAnsi" w:hAnsiTheme="minorHAnsi" w:cstheme="minorHAnsi"/>
          <w:b/>
          <w:bCs/>
          <w:sz w:val="28"/>
          <w:szCs w:val="28"/>
          <w:lang w:val="fr-FR"/>
        </w:rPr>
        <w:t>Article 7 : Vie politique et publique</w:t>
      </w:r>
    </w:p>
    <w:p w14:paraId="6A0072B7" w14:textId="1C98F60F" w:rsidR="00B4052F" w:rsidRPr="004E7B8F" w:rsidRDefault="00B4052F" w:rsidP="00B4052F">
      <w:pPr>
        <w:rPr>
          <w:rFonts w:asciiTheme="minorHAnsi" w:hAnsiTheme="minorHAnsi" w:cstheme="minorHAnsi"/>
          <w:lang w:val="fr-FR"/>
        </w:rPr>
      </w:pPr>
      <w:r w:rsidRPr="004E7B8F">
        <w:rPr>
          <w:rFonts w:asciiTheme="minorHAnsi" w:hAnsiTheme="minorHAnsi" w:cstheme="minorHAnsi"/>
          <w:lang w:val="fr-FR"/>
        </w:rPr>
        <w:t xml:space="preserve">Depuis 2016, grâce à la présence d'association de femmes handicapées dans plusieurs instances, comme le Haut Conseil à l’égalité et le CNCPH, la voix des femmes handicapées est </w:t>
      </w:r>
      <w:r w:rsidR="00E443C4">
        <w:rPr>
          <w:rFonts w:asciiTheme="minorHAnsi" w:hAnsiTheme="minorHAnsi" w:cstheme="minorHAnsi"/>
          <w:lang w:val="fr-FR"/>
        </w:rPr>
        <w:t xml:space="preserve">mieux </w:t>
      </w:r>
      <w:r w:rsidRPr="004E7B8F">
        <w:rPr>
          <w:rFonts w:asciiTheme="minorHAnsi" w:hAnsiTheme="minorHAnsi" w:cstheme="minorHAnsi"/>
          <w:lang w:val="fr-FR"/>
        </w:rPr>
        <w:t xml:space="preserve">entendue. Mais nous n’avons pas de données concernant la présence des femmes handicapées parmi les élues. </w:t>
      </w:r>
    </w:p>
    <w:p w14:paraId="2E3DD363" w14:textId="77777777" w:rsidR="00B4052F" w:rsidRPr="004E7B8F" w:rsidRDefault="00B4052F" w:rsidP="00B4052F">
      <w:pPr>
        <w:pStyle w:val="Corps"/>
        <w:suppressAutoHyphens/>
        <w:spacing w:before="120"/>
        <w:ind w:left="66"/>
        <w:jc w:val="both"/>
        <w:rPr>
          <w:rFonts w:asciiTheme="minorHAnsi" w:hAnsiTheme="minorHAnsi" w:cstheme="minorHAnsi"/>
          <w:b/>
          <w:color w:val="auto"/>
          <w:sz w:val="24"/>
          <w:szCs w:val="24"/>
        </w:rPr>
      </w:pPr>
      <w:r w:rsidRPr="004E7B8F">
        <w:rPr>
          <w:rFonts w:asciiTheme="minorHAnsi" w:hAnsiTheme="minorHAnsi" w:cstheme="minorHAnsi"/>
          <w:b/>
          <w:color w:val="auto"/>
          <w:sz w:val="24"/>
          <w:szCs w:val="24"/>
        </w:rPr>
        <w:t>Recommandation</w:t>
      </w:r>
      <w:r>
        <w:rPr>
          <w:rFonts w:asciiTheme="minorHAnsi" w:hAnsiTheme="minorHAnsi" w:cstheme="minorHAnsi"/>
          <w:b/>
          <w:color w:val="auto"/>
          <w:sz w:val="24"/>
          <w:szCs w:val="24"/>
        </w:rPr>
        <w:t>s</w:t>
      </w:r>
      <w:r w:rsidRPr="004E7B8F">
        <w:rPr>
          <w:rFonts w:asciiTheme="minorHAnsi" w:hAnsiTheme="minorHAnsi" w:cstheme="minorHAnsi"/>
          <w:b/>
          <w:color w:val="auto"/>
          <w:sz w:val="24"/>
          <w:szCs w:val="24"/>
        </w:rPr>
        <w:t> </w:t>
      </w:r>
    </w:p>
    <w:p w14:paraId="14E34EF0" w14:textId="43B8D8A5" w:rsidR="00B4052F" w:rsidRPr="00E443C4" w:rsidRDefault="00B4052F" w:rsidP="00E443C4">
      <w:pPr>
        <w:pStyle w:val="Corps"/>
        <w:numPr>
          <w:ilvl w:val="0"/>
          <w:numId w:val="20"/>
        </w:numPr>
        <w:suppressAutoHyphens/>
        <w:spacing w:before="120"/>
        <w:ind w:left="567" w:hanging="283"/>
        <w:jc w:val="both"/>
        <w:rPr>
          <w:rFonts w:asciiTheme="minorHAnsi" w:hAnsiTheme="minorHAnsi" w:cstheme="minorHAnsi"/>
          <w:b/>
          <w:color w:val="auto"/>
          <w:sz w:val="24"/>
          <w:szCs w:val="24"/>
          <w:u w:val="single"/>
        </w:rPr>
      </w:pPr>
      <w:r w:rsidRPr="00341FD3">
        <w:rPr>
          <w:rStyle w:val="Aucun"/>
          <w:rFonts w:asciiTheme="minorHAnsi" w:hAnsiTheme="minorHAnsi" w:cstheme="minorHAnsi"/>
          <w:iCs/>
          <w:color w:val="auto"/>
          <w:sz w:val="24"/>
          <w:szCs w:val="24"/>
        </w:rPr>
        <w:t>Inciter</w:t>
      </w:r>
      <w:r w:rsidRPr="00341FD3">
        <w:rPr>
          <w:rStyle w:val="Aucun"/>
          <w:rFonts w:asciiTheme="minorHAnsi" w:hAnsiTheme="minorHAnsi" w:cstheme="minorHAnsi"/>
          <w:i/>
          <w:iCs/>
          <w:color w:val="auto"/>
          <w:sz w:val="24"/>
          <w:szCs w:val="24"/>
        </w:rPr>
        <w:t xml:space="preserve"> </w:t>
      </w:r>
      <w:r w:rsidRPr="00341FD3">
        <w:rPr>
          <w:rStyle w:val="Aucun"/>
          <w:rFonts w:asciiTheme="minorHAnsi" w:hAnsiTheme="minorHAnsi" w:cstheme="minorHAnsi"/>
          <w:iCs/>
          <w:color w:val="auto"/>
          <w:sz w:val="24"/>
          <w:szCs w:val="24"/>
        </w:rPr>
        <w:t>l</w:t>
      </w:r>
      <w:r w:rsidRPr="00341FD3">
        <w:rPr>
          <w:rFonts w:asciiTheme="minorHAnsi" w:hAnsiTheme="minorHAnsi" w:cstheme="minorHAnsi"/>
          <w:color w:val="auto"/>
          <w:sz w:val="24"/>
          <w:szCs w:val="24"/>
        </w:rPr>
        <w:t xml:space="preserve">es partis, syndicats et associations à présenter des listes de candidature incluant des femmes handicapées en position éligible et </w:t>
      </w:r>
      <w:r w:rsidRPr="00E443C4">
        <w:rPr>
          <w:rFonts w:asciiTheme="minorHAnsi" w:hAnsiTheme="minorHAnsi" w:cstheme="minorHAnsi"/>
          <w:sz w:val="24"/>
          <w:szCs w:val="24"/>
          <w:shd w:val="clear" w:color="auto" w:fill="FFFFFF"/>
        </w:rPr>
        <w:t xml:space="preserve">à faciliter </w:t>
      </w:r>
      <w:r w:rsidR="005D4631">
        <w:rPr>
          <w:rFonts w:asciiTheme="minorHAnsi" w:hAnsiTheme="minorHAnsi" w:cstheme="minorHAnsi"/>
          <w:sz w:val="24"/>
          <w:szCs w:val="24"/>
          <w:shd w:val="clear" w:color="auto" w:fill="FFFFFF"/>
        </w:rPr>
        <w:t>l’exercice de leur</w:t>
      </w:r>
      <w:r w:rsidRPr="00E443C4">
        <w:rPr>
          <w:rFonts w:asciiTheme="minorHAnsi" w:hAnsiTheme="minorHAnsi" w:cstheme="minorHAnsi"/>
          <w:sz w:val="24"/>
          <w:szCs w:val="24"/>
          <w:shd w:val="clear" w:color="auto" w:fill="FFFFFF"/>
        </w:rPr>
        <w:t xml:space="preserve"> mandat.</w:t>
      </w:r>
    </w:p>
    <w:p w14:paraId="6F581C16" w14:textId="56381B10" w:rsidR="00B4052F" w:rsidRPr="00341FD3" w:rsidRDefault="00B4052F" w:rsidP="00E443C4">
      <w:pPr>
        <w:pStyle w:val="Corps"/>
        <w:numPr>
          <w:ilvl w:val="0"/>
          <w:numId w:val="20"/>
        </w:numPr>
        <w:suppressAutoHyphens/>
        <w:spacing w:before="120"/>
        <w:ind w:left="567" w:hanging="283"/>
        <w:jc w:val="both"/>
        <w:rPr>
          <w:rFonts w:asciiTheme="minorHAnsi" w:hAnsiTheme="minorHAnsi" w:cstheme="minorHAnsi"/>
          <w:b/>
          <w:color w:val="auto"/>
          <w:sz w:val="24"/>
          <w:szCs w:val="24"/>
          <w:u w:val="single"/>
        </w:rPr>
      </w:pPr>
      <w:r w:rsidRPr="00341FD3">
        <w:rPr>
          <w:rFonts w:asciiTheme="minorHAnsi" w:hAnsiTheme="minorHAnsi" w:cstheme="minorHAnsi"/>
          <w:color w:val="auto"/>
          <w:sz w:val="24"/>
          <w:szCs w:val="24"/>
        </w:rPr>
        <w:t xml:space="preserve">Ne pas cantonner les représentantes handicapées aux </w:t>
      </w:r>
      <w:r w:rsidR="0074635E">
        <w:rPr>
          <w:rFonts w:asciiTheme="minorHAnsi" w:hAnsiTheme="minorHAnsi" w:cstheme="minorHAnsi"/>
          <w:color w:val="auto"/>
          <w:sz w:val="24"/>
          <w:szCs w:val="24"/>
        </w:rPr>
        <w:t xml:space="preserve">seules </w:t>
      </w:r>
      <w:r w:rsidRPr="00341FD3">
        <w:rPr>
          <w:rFonts w:asciiTheme="minorHAnsi" w:hAnsiTheme="minorHAnsi" w:cstheme="minorHAnsi"/>
          <w:color w:val="auto"/>
          <w:sz w:val="24"/>
          <w:szCs w:val="24"/>
        </w:rPr>
        <w:t>problématiques du handicap, elles peuvent apporter leur point de vue et expertise dans bien d’autres sujets citoyens.</w:t>
      </w:r>
    </w:p>
    <w:p w14:paraId="223A5C19" w14:textId="2B61AD92" w:rsidR="00B4052F" w:rsidRPr="00BE27B1" w:rsidRDefault="00B4052F" w:rsidP="00E443C4">
      <w:pPr>
        <w:pStyle w:val="Corps"/>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60" w:line="276" w:lineRule="auto"/>
        <w:rPr>
          <w:rStyle w:val="Aucun"/>
          <w:rFonts w:asciiTheme="minorHAnsi" w:hAnsiTheme="minorHAnsi" w:cstheme="minorHAnsi"/>
          <w:color w:val="auto"/>
          <w:sz w:val="24"/>
          <w:szCs w:val="24"/>
          <w:u w:val="single"/>
        </w:rPr>
      </w:pPr>
      <w:r w:rsidRPr="00BE27B1">
        <w:rPr>
          <w:rStyle w:val="Aucun"/>
          <w:rFonts w:asciiTheme="minorHAnsi" w:hAnsiTheme="minorHAnsi" w:cstheme="minorHAnsi"/>
          <w:color w:val="auto"/>
          <w:sz w:val="24"/>
          <w:szCs w:val="24"/>
          <w:u w:val="single"/>
        </w:rPr>
        <w:t xml:space="preserve">Pilotage politique </w:t>
      </w:r>
    </w:p>
    <w:p w14:paraId="33EBF856" w14:textId="77777777" w:rsidR="00B4052F" w:rsidRPr="004E7B8F" w:rsidRDefault="00B4052F" w:rsidP="00E443C4">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60" w:line="276" w:lineRule="auto"/>
        <w:jc w:val="both"/>
        <w:rPr>
          <w:rStyle w:val="Aucun"/>
          <w:rFonts w:asciiTheme="minorHAnsi" w:hAnsiTheme="minorHAnsi" w:cstheme="minorHAnsi"/>
          <w:color w:val="auto"/>
          <w:sz w:val="24"/>
          <w:szCs w:val="24"/>
        </w:rPr>
      </w:pPr>
      <w:r w:rsidRPr="004E7B8F">
        <w:rPr>
          <w:rStyle w:val="Aucun"/>
          <w:rFonts w:asciiTheme="minorHAnsi" w:hAnsiTheme="minorHAnsi" w:cstheme="minorHAnsi"/>
          <w:color w:val="auto"/>
          <w:sz w:val="24"/>
          <w:szCs w:val="24"/>
        </w:rPr>
        <w:t>Il y a un progr</w:t>
      </w:r>
      <w:r w:rsidRPr="004E7B8F">
        <w:rPr>
          <w:rStyle w:val="Aucun"/>
          <w:rFonts w:asciiTheme="minorHAnsi" w:hAnsiTheme="minorHAnsi" w:cstheme="minorHAnsi"/>
          <w:color w:val="auto"/>
          <w:sz w:val="24"/>
          <w:szCs w:val="24"/>
          <w:lang w:val="it-IT"/>
        </w:rPr>
        <w:t>è</w:t>
      </w:r>
      <w:r w:rsidRPr="004E7B8F">
        <w:rPr>
          <w:rStyle w:val="Aucun"/>
          <w:rFonts w:asciiTheme="minorHAnsi" w:hAnsiTheme="minorHAnsi" w:cstheme="minorHAnsi"/>
          <w:color w:val="auto"/>
          <w:sz w:val="24"/>
          <w:szCs w:val="24"/>
        </w:rPr>
        <w:t>s, depuis le dernier rapport, sur la prise en compte des femmes handicapées dans les politiques publiques, surtout d'égalité femmes hommes, moins des politiques concernant les personnes handicapé</w:t>
      </w:r>
      <w:r w:rsidRPr="004E7B8F">
        <w:rPr>
          <w:rStyle w:val="Aucun"/>
          <w:rFonts w:asciiTheme="minorHAnsi" w:hAnsiTheme="minorHAnsi" w:cstheme="minorHAnsi"/>
          <w:color w:val="auto"/>
          <w:sz w:val="24"/>
          <w:szCs w:val="24"/>
          <w:lang w:val="pt-PT"/>
        </w:rPr>
        <w:t>es.</w:t>
      </w:r>
    </w:p>
    <w:p w14:paraId="7EA2B921" w14:textId="77777777" w:rsidR="00B4052F" w:rsidRPr="004E7B8F" w:rsidRDefault="00B4052F" w:rsidP="00B4052F">
      <w:pPr>
        <w:pStyle w:val="Corps"/>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240" w:after="60" w:line="276" w:lineRule="auto"/>
        <w:jc w:val="both"/>
        <w:rPr>
          <w:rFonts w:asciiTheme="minorHAnsi" w:hAnsiTheme="minorHAnsi" w:cstheme="minorHAnsi"/>
          <w:color w:val="auto"/>
          <w:sz w:val="24"/>
          <w:szCs w:val="24"/>
        </w:rPr>
      </w:pPr>
      <w:r w:rsidRPr="004E7B8F">
        <w:rPr>
          <w:rStyle w:val="Aucun"/>
          <w:rFonts w:asciiTheme="minorHAnsi" w:hAnsiTheme="minorHAnsi" w:cstheme="minorHAnsi"/>
          <w:b/>
          <w:bCs/>
          <w:color w:val="auto"/>
          <w:sz w:val="24"/>
          <w:szCs w:val="24"/>
        </w:rPr>
        <w:t>Recommandation</w:t>
      </w:r>
      <w:r>
        <w:rPr>
          <w:rStyle w:val="Aucun"/>
          <w:rFonts w:asciiTheme="minorHAnsi" w:hAnsiTheme="minorHAnsi" w:cstheme="minorHAnsi"/>
          <w:b/>
          <w:bCs/>
          <w:color w:val="auto"/>
          <w:sz w:val="24"/>
          <w:szCs w:val="24"/>
        </w:rPr>
        <w:t>s</w:t>
      </w:r>
    </w:p>
    <w:p w14:paraId="43A5288A" w14:textId="78524D1A" w:rsidR="00B4052F" w:rsidRPr="004E7B8F" w:rsidRDefault="00B4052F" w:rsidP="00E443C4">
      <w:pPr>
        <w:pStyle w:val="Corps"/>
        <w:numPr>
          <w:ilvl w:val="0"/>
          <w:numId w:val="15"/>
        </w:numPr>
        <w:suppressAutoHyphens/>
        <w:spacing w:after="120" w:line="276" w:lineRule="auto"/>
        <w:ind w:left="567" w:hanging="283"/>
        <w:jc w:val="both"/>
        <w:rPr>
          <w:rFonts w:asciiTheme="minorHAnsi" w:hAnsiTheme="minorHAnsi" w:cstheme="minorHAnsi"/>
          <w:color w:val="auto"/>
          <w:sz w:val="24"/>
          <w:szCs w:val="24"/>
          <w:u w:val="single"/>
        </w:rPr>
      </w:pPr>
      <w:r>
        <w:rPr>
          <w:rFonts w:asciiTheme="minorHAnsi" w:hAnsiTheme="minorHAnsi" w:cstheme="minorHAnsi"/>
          <w:color w:val="auto"/>
          <w:sz w:val="24"/>
          <w:szCs w:val="24"/>
        </w:rPr>
        <w:t>Une</w:t>
      </w:r>
      <w:r w:rsidRPr="004E7B8F">
        <w:rPr>
          <w:rFonts w:asciiTheme="minorHAnsi" w:hAnsiTheme="minorHAnsi" w:cstheme="minorHAnsi"/>
          <w:color w:val="auto"/>
          <w:sz w:val="24"/>
          <w:szCs w:val="24"/>
        </w:rPr>
        <w:t xml:space="preserve"> politique transversale</w:t>
      </w:r>
      <w:r>
        <w:rPr>
          <w:rFonts w:asciiTheme="minorHAnsi" w:hAnsiTheme="minorHAnsi" w:cstheme="minorHAnsi"/>
          <w:color w:val="auto"/>
          <w:sz w:val="24"/>
          <w:szCs w:val="24"/>
        </w:rPr>
        <w:t>, commencée lors du Grenelle de lutte contre les violences conjugales</w:t>
      </w:r>
      <w:r w:rsidRPr="004E7B8F">
        <w:rPr>
          <w:rFonts w:asciiTheme="minorHAnsi" w:hAnsiTheme="minorHAnsi" w:cstheme="minorHAnsi"/>
          <w:color w:val="auto"/>
          <w:sz w:val="24"/>
          <w:szCs w:val="24"/>
        </w:rPr>
        <w:t xml:space="preserve"> doit être la r</w:t>
      </w:r>
      <w:r w:rsidRPr="004E7B8F">
        <w:rPr>
          <w:rFonts w:asciiTheme="minorHAnsi" w:hAnsiTheme="minorHAnsi" w:cstheme="minorHAnsi"/>
          <w:color w:val="auto"/>
          <w:sz w:val="24"/>
          <w:szCs w:val="24"/>
          <w:lang w:val="it-IT"/>
        </w:rPr>
        <w:t>è</w:t>
      </w:r>
      <w:r w:rsidRPr="004E7B8F">
        <w:rPr>
          <w:rFonts w:asciiTheme="minorHAnsi" w:hAnsiTheme="minorHAnsi" w:cstheme="minorHAnsi"/>
          <w:color w:val="auto"/>
          <w:sz w:val="24"/>
          <w:szCs w:val="24"/>
        </w:rPr>
        <w:t>gle dans les politiques pour l'égalité femmes</w:t>
      </w:r>
      <w:r w:rsidR="0074635E">
        <w:rPr>
          <w:rFonts w:asciiTheme="minorHAnsi" w:hAnsiTheme="minorHAnsi" w:cstheme="minorHAnsi"/>
          <w:color w:val="auto"/>
          <w:sz w:val="24"/>
          <w:szCs w:val="24"/>
        </w:rPr>
        <w:t>-</w:t>
      </w:r>
      <w:r w:rsidR="005D4631">
        <w:rPr>
          <w:rFonts w:asciiTheme="minorHAnsi" w:hAnsiTheme="minorHAnsi" w:cstheme="minorHAnsi"/>
          <w:color w:val="auto"/>
          <w:sz w:val="24"/>
          <w:szCs w:val="24"/>
        </w:rPr>
        <w:t>hommes, filles</w:t>
      </w:r>
      <w:r w:rsidR="0074635E">
        <w:rPr>
          <w:rFonts w:asciiTheme="minorHAnsi" w:hAnsiTheme="minorHAnsi" w:cstheme="minorHAnsi"/>
          <w:color w:val="auto"/>
          <w:sz w:val="24"/>
          <w:szCs w:val="24"/>
        </w:rPr>
        <w:t>-g</w:t>
      </w:r>
      <w:r w:rsidR="005D4631">
        <w:rPr>
          <w:rFonts w:asciiTheme="minorHAnsi" w:hAnsiTheme="minorHAnsi" w:cstheme="minorHAnsi"/>
          <w:color w:val="auto"/>
          <w:sz w:val="24"/>
          <w:szCs w:val="24"/>
        </w:rPr>
        <w:t xml:space="preserve">arçons </w:t>
      </w:r>
      <w:r w:rsidRPr="004E7B8F">
        <w:rPr>
          <w:rFonts w:asciiTheme="minorHAnsi" w:hAnsiTheme="minorHAnsi" w:cstheme="minorHAnsi"/>
          <w:color w:val="auto"/>
          <w:sz w:val="24"/>
          <w:szCs w:val="24"/>
        </w:rPr>
        <w:t>ainsi qu'une approche de genre dans toutes les politiques pour les personnes handicapé</w:t>
      </w:r>
      <w:r w:rsidRPr="004E7B8F">
        <w:rPr>
          <w:rFonts w:asciiTheme="minorHAnsi" w:hAnsiTheme="minorHAnsi" w:cstheme="minorHAnsi"/>
          <w:color w:val="auto"/>
          <w:sz w:val="24"/>
          <w:szCs w:val="24"/>
          <w:lang w:val="pt-PT"/>
        </w:rPr>
        <w:t xml:space="preserve">es. </w:t>
      </w:r>
    </w:p>
    <w:p w14:paraId="32111239" w14:textId="77777777" w:rsidR="00B4052F" w:rsidRPr="00A00B28" w:rsidRDefault="00B4052F" w:rsidP="00E443C4">
      <w:pPr>
        <w:pStyle w:val="Corps"/>
        <w:numPr>
          <w:ilvl w:val="0"/>
          <w:numId w:val="15"/>
        </w:numPr>
        <w:suppressAutoHyphens/>
        <w:spacing w:after="120" w:line="276" w:lineRule="auto"/>
        <w:ind w:left="567"/>
        <w:jc w:val="both"/>
        <w:rPr>
          <w:rFonts w:asciiTheme="minorHAnsi" w:hAnsiTheme="minorHAnsi" w:cstheme="minorHAnsi"/>
          <w:color w:val="auto"/>
          <w:sz w:val="24"/>
          <w:szCs w:val="24"/>
          <w:u w:val="single"/>
        </w:rPr>
      </w:pPr>
      <w:r w:rsidRPr="004E7B8F">
        <w:rPr>
          <w:rFonts w:asciiTheme="minorHAnsi" w:hAnsiTheme="minorHAnsi" w:cstheme="minorHAnsi"/>
          <w:color w:val="auto"/>
          <w:sz w:val="24"/>
          <w:szCs w:val="24"/>
        </w:rPr>
        <w:t>Le financement des associations promouvant l’égalité des femmes handicapées doit être assuré et faire l’objet de conventions pérennes avec différents minist</w:t>
      </w:r>
      <w:r w:rsidRPr="004E7B8F">
        <w:rPr>
          <w:rFonts w:asciiTheme="minorHAnsi" w:hAnsiTheme="minorHAnsi" w:cstheme="minorHAnsi"/>
          <w:color w:val="auto"/>
          <w:sz w:val="24"/>
          <w:szCs w:val="24"/>
          <w:lang w:val="it-IT"/>
        </w:rPr>
        <w:t>è</w:t>
      </w:r>
      <w:r w:rsidRPr="004E7B8F">
        <w:rPr>
          <w:rFonts w:asciiTheme="minorHAnsi" w:hAnsiTheme="minorHAnsi" w:cstheme="minorHAnsi"/>
          <w:color w:val="auto"/>
          <w:sz w:val="24"/>
          <w:szCs w:val="24"/>
          <w:lang w:val="pt-PT"/>
        </w:rPr>
        <w:t>res.</w:t>
      </w:r>
    </w:p>
    <w:p w14:paraId="1120A4C4" w14:textId="77777777" w:rsidR="00C03AF2" w:rsidRDefault="00C03AF2" w:rsidP="00353F1C">
      <w:pPr>
        <w:pStyle w:val="Default"/>
        <w:spacing w:line="276" w:lineRule="auto"/>
        <w:rPr>
          <w:rStyle w:val="Aucun"/>
          <w:rFonts w:asciiTheme="minorHAnsi" w:hAnsiTheme="minorHAnsi" w:cstheme="minorHAnsi"/>
          <w:color w:val="auto"/>
        </w:rPr>
      </w:pPr>
    </w:p>
    <w:p w14:paraId="237F0877" w14:textId="5C9E12FD" w:rsidR="00C03AF2" w:rsidRPr="00C03AF2" w:rsidRDefault="00C03AF2" w:rsidP="0074635E">
      <w:pPr>
        <w:pStyle w:val="Default"/>
        <w:keepNext/>
        <w:spacing w:after="120" w:line="276" w:lineRule="auto"/>
        <w:jc w:val="center"/>
        <w:rPr>
          <w:rStyle w:val="Aucun"/>
          <w:rFonts w:asciiTheme="minorHAnsi" w:hAnsiTheme="minorHAnsi" w:cstheme="minorHAnsi"/>
          <w:b/>
          <w:bCs/>
          <w:color w:val="auto"/>
        </w:rPr>
      </w:pPr>
      <w:r w:rsidRPr="00C03AF2">
        <w:rPr>
          <w:rStyle w:val="Aucun"/>
          <w:rFonts w:asciiTheme="minorHAnsi" w:hAnsiTheme="minorHAnsi" w:cstheme="minorHAnsi"/>
          <w:b/>
          <w:bCs/>
          <w:color w:val="auto"/>
        </w:rPr>
        <w:lastRenderedPageBreak/>
        <w:t>Article 11 Emploi</w:t>
      </w:r>
    </w:p>
    <w:p w14:paraId="4D1785E5" w14:textId="2C5DBF42" w:rsidR="003E07D4" w:rsidRPr="004E7B8F" w:rsidRDefault="003E07D4" w:rsidP="00353F1C">
      <w:pPr>
        <w:pStyle w:val="Default"/>
        <w:spacing w:line="276" w:lineRule="auto"/>
        <w:rPr>
          <w:rStyle w:val="Aucun"/>
          <w:rFonts w:asciiTheme="minorHAnsi" w:hAnsiTheme="minorHAnsi" w:cstheme="minorHAnsi"/>
          <w:color w:val="auto"/>
        </w:rPr>
      </w:pPr>
      <w:r w:rsidRPr="004E7B8F">
        <w:rPr>
          <w:rStyle w:val="Aucun"/>
          <w:rFonts w:asciiTheme="minorHAnsi" w:hAnsiTheme="minorHAnsi" w:cstheme="minorHAnsi"/>
          <w:color w:val="auto"/>
        </w:rPr>
        <w:t>Environ 1,3 million de femmes ont une reconnaissance administrative de leur handicap, soit 6,4% de l’ensemble des femmes en âge de travailler.</w:t>
      </w:r>
    </w:p>
    <w:p w14:paraId="03D0E16A" w14:textId="0CB2D1EA" w:rsidR="003E07D4" w:rsidRPr="004E7B8F" w:rsidRDefault="003E07D4" w:rsidP="00353F1C">
      <w:pPr>
        <w:pStyle w:val="Default"/>
        <w:spacing w:line="276" w:lineRule="auto"/>
        <w:rPr>
          <w:rStyle w:val="Aucun"/>
          <w:rFonts w:asciiTheme="minorHAnsi" w:hAnsiTheme="minorHAnsi" w:cstheme="minorHAnsi"/>
          <w:color w:val="auto"/>
        </w:rPr>
      </w:pPr>
      <w:r w:rsidRPr="004E7B8F">
        <w:rPr>
          <w:rStyle w:val="Aucun"/>
          <w:rFonts w:asciiTheme="minorHAnsi" w:hAnsiTheme="minorHAnsi" w:cstheme="minorHAnsi"/>
          <w:color w:val="auto"/>
        </w:rPr>
        <w:t>La part des femmes dans la population reconnue handicapée est passée de 42% en 2002 à 50% en 2020. Leur taux de chômage s’élève à 14%.</w:t>
      </w:r>
    </w:p>
    <w:p w14:paraId="013E7174" w14:textId="1F9C789D" w:rsidR="003E07D4" w:rsidRPr="004E7B8F" w:rsidRDefault="003E07D4" w:rsidP="006B4FDD">
      <w:pPr>
        <w:pStyle w:val="Default"/>
        <w:spacing w:line="276" w:lineRule="auto"/>
        <w:jc w:val="both"/>
        <w:rPr>
          <w:rStyle w:val="Aucun"/>
          <w:rFonts w:asciiTheme="minorHAnsi" w:hAnsiTheme="minorHAnsi" w:cstheme="minorHAnsi"/>
          <w:color w:val="auto"/>
        </w:rPr>
      </w:pPr>
      <w:r w:rsidRPr="004E7B8F">
        <w:rPr>
          <w:rStyle w:val="Aucun"/>
          <w:rFonts w:asciiTheme="minorHAnsi" w:hAnsiTheme="minorHAnsi" w:cstheme="minorHAnsi"/>
          <w:color w:val="auto"/>
        </w:rPr>
        <w:t xml:space="preserve">Quand les femmes en situation de handicap sont en emploi, seules 7% occupent un poste de cadre ou </w:t>
      </w:r>
      <w:r w:rsidR="00FB170A">
        <w:rPr>
          <w:rStyle w:val="Aucun"/>
          <w:rFonts w:asciiTheme="minorHAnsi" w:hAnsiTheme="minorHAnsi" w:cstheme="minorHAnsi"/>
          <w:color w:val="auto"/>
        </w:rPr>
        <w:t xml:space="preserve">une </w:t>
      </w:r>
      <w:r w:rsidRPr="004E7B8F">
        <w:rPr>
          <w:rStyle w:val="Aucun"/>
          <w:rFonts w:asciiTheme="minorHAnsi" w:hAnsiTheme="minorHAnsi" w:cstheme="minorHAnsi"/>
          <w:color w:val="auto"/>
        </w:rPr>
        <w:t>profession intellectuelle supérieure (contre 16% pour les femmes non handicapées)</w:t>
      </w:r>
      <w:r w:rsidR="0074635E">
        <w:rPr>
          <w:rStyle w:val="Aucun"/>
          <w:rFonts w:asciiTheme="minorHAnsi" w:hAnsiTheme="minorHAnsi" w:cstheme="minorHAnsi"/>
          <w:color w:val="auto"/>
        </w:rPr>
        <w:t>.</w:t>
      </w:r>
    </w:p>
    <w:p w14:paraId="378B438F" w14:textId="77777777" w:rsidR="003E07D4" w:rsidRPr="004E7B8F" w:rsidRDefault="003E07D4" w:rsidP="00353F1C">
      <w:pPr>
        <w:pStyle w:val="Default"/>
        <w:spacing w:line="276" w:lineRule="auto"/>
        <w:rPr>
          <w:rStyle w:val="Aucun"/>
          <w:rFonts w:asciiTheme="minorHAnsi" w:hAnsiTheme="minorHAnsi" w:cstheme="minorHAnsi"/>
          <w:color w:val="auto"/>
        </w:rPr>
      </w:pPr>
    </w:p>
    <w:p w14:paraId="2BBE2CB3" w14:textId="64651073" w:rsidR="0001722D" w:rsidRPr="004E7B8F" w:rsidRDefault="008468DD" w:rsidP="00353F1C">
      <w:pPr>
        <w:pStyle w:val="Default"/>
        <w:spacing w:line="276" w:lineRule="auto"/>
        <w:rPr>
          <w:rStyle w:val="Aucun"/>
          <w:rFonts w:asciiTheme="minorHAnsi" w:hAnsiTheme="minorHAnsi" w:cstheme="minorHAnsi"/>
          <w:color w:val="auto"/>
        </w:rPr>
      </w:pPr>
      <w:r>
        <w:rPr>
          <w:rFonts w:asciiTheme="minorHAnsi" w:hAnsiTheme="minorHAnsi" w:cstheme="minorHAnsi"/>
          <w:color w:val="auto"/>
        </w:rPr>
        <w:t>L</w:t>
      </w:r>
      <w:r w:rsidR="0001722D" w:rsidRPr="004E7B8F">
        <w:rPr>
          <w:rFonts w:asciiTheme="minorHAnsi" w:hAnsiTheme="minorHAnsi" w:cstheme="minorHAnsi"/>
          <w:color w:val="auto"/>
        </w:rPr>
        <w:t xml:space="preserve">a nouvelle stratégie pour l’emploi des personnes en situation de handicap 2019-2022 </w:t>
      </w:r>
      <w:r w:rsidR="00230CE9">
        <w:rPr>
          <w:rFonts w:asciiTheme="minorHAnsi" w:hAnsiTheme="minorHAnsi" w:cstheme="minorHAnsi"/>
          <w:color w:val="auto"/>
        </w:rPr>
        <w:t xml:space="preserve">a </w:t>
      </w:r>
      <w:r w:rsidR="0001722D" w:rsidRPr="004E7B8F">
        <w:rPr>
          <w:rFonts w:asciiTheme="minorHAnsi" w:hAnsiTheme="minorHAnsi" w:cstheme="minorHAnsi"/>
          <w:color w:val="auto"/>
        </w:rPr>
        <w:t>cré</w:t>
      </w:r>
      <w:r w:rsidR="00230CE9">
        <w:rPr>
          <w:rFonts w:asciiTheme="minorHAnsi" w:hAnsiTheme="minorHAnsi" w:cstheme="minorHAnsi"/>
          <w:color w:val="auto"/>
        </w:rPr>
        <w:t>é</w:t>
      </w:r>
      <w:r w:rsidR="0001722D" w:rsidRPr="004E7B8F">
        <w:rPr>
          <w:rFonts w:asciiTheme="minorHAnsi" w:hAnsiTheme="minorHAnsi" w:cstheme="minorHAnsi"/>
          <w:color w:val="auto"/>
        </w:rPr>
        <w:t xml:space="preserve"> un comité national de suivi et d’évaluation de la politique d’emploi avec des objectifs sexo-spécifiques. </w:t>
      </w:r>
      <w:r w:rsidR="0001722D" w:rsidRPr="004E7B8F">
        <w:rPr>
          <w:rStyle w:val="Aucun"/>
          <w:rFonts w:asciiTheme="minorHAnsi" w:hAnsiTheme="minorHAnsi" w:cstheme="minorHAnsi"/>
          <w:color w:val="auto"/>
        </w:rPr>
        <w:t>M</w:t>
      </w:r>
      <w:r w:rsidR="00EC61B4" w:rsidRPr="004E7B8F">
        <w:rPr>
          <w:rStyle w:val="Aucun"/>
          <w:rFonts w:asciiTheme="minorHAnsi" w:hAnsiTheme="minorHAnsi" w:cstheme="minorHAnsi"/>
          <w:color w:val="auto"/>
        </w:rPr>
        <w:t>ais tout est écrit sans différencier femmes et hommes</w:t>
      </w:r>
      <w:r w:rsidR="006802EF" w:rsidRPr="004E7B8F">
        <w:rPr>
          <w:rStyle w:val="Aucun"/>
          <w:rFonts w:asciiTheme="minorHAnsi" w:hAnsiTheme="minorHAnsi" w:cstheme="minorHAnsi"/>
          <w:color w:val="auto"/>
        </w:rPr>
        <w:t xml:space="preserve"> et les données </w:t>
      </w:r>
      <w:r w:rsidR="0001722D" w:rsidRPr="004E7B8F">
        <w:rPr>
          <w:rStyle w:val="Aucun"/>
          <w:rFonts w:asciiTheme="minorHAnsi" w:hAnsiTheme="minorHAnsi" w:cstheme="minorHAnsi"/>
          <w:color w:val="auto"/>
        </w:rPr>
        <w:t xml:space="preserve">sexuées continuent de </w:t>
      </w:r>
      <w:r w:rsidR="006802EF" w:rsidRPr="004E7B8F">
        <w:rPr>
          <w:rStyle w:val="Aucun"/>
          <w:rFonts w:asciiTheme="minorHAnsi" w:hAnsiTheme="minorHAnsi" w:cstheme="minorHAnsi"/>
          <w:color w:val="auto"/>
        </w:rPr>
        <w:t>manque</w:t>
      </w:r>
      <w:r w:rsidR="0001722D" w:rsidRPr="004E7B8F">
        <w:rPr>
          <w:rStyle w:val="Aucun"/>
          <w:rFonts w:asciiTheme="minorHAnsi" w:hAnsiTheme="minorHAnsi" w:cstheme="minorHAnsi"/>
          <w:color w:val="auto"/>
        </w:rPr>
        <w:t>r</w:t>
      </w:r>
      <w:r w:rsidR="006802EF" w:rsidRPr="004E7B8F">
        <w:rPr>
          <w:rStyle w:val="Aucun"/>
          <w:rFonts w:asciiTheme="minorHAnsi" w:hAnsiTheme="minorHAnsi" w:cstheme="minorHAnsi"/>
          <w:color w:val="auto"/>
        </w:rPr>
        <w:t>.</w:t>
      </w:r>
      <w:r w:rsidR="00FB7D6F" w:rsidRPr="004E7B8F">
        <w:rPr>
          <w:rStyle w:val="Aucun"/>
          <w:rFonts w:asciiTheme="minorHAnsi" w:hAnsiTheme="minorHAnsi" w:cstheme="minorHAnsi"/>
          <w:color w:val="auto"/>
        </w:rPr>
        <w:t xml:space="preserve"> </w:t>
      </w:r>
    </w:p>
    <w:p w14:paraId="4805747C" w14:textId="12EBBEE4" w:rsidR="006802EF" w:rsidRPr="004E7B8F" w:rsidRDefault="00FB7D6F" w:rsidP="00353F1C">
      <w:pPr>
        <w:pStyle w:val="Corps"/>
        <w:suppressAutoHyphens/>
        <w:spacing w:before="120" w:line="276" w:lineRule="auto"/>
        <w:jc w:val="both"/>
        <w:rPr>
          <w:rFonts w:asciiTheme="minorHAnsi" w:hAnsiTheme="minorHAnsi" w:cstheme="minorHAnsi"/>
          <w:color w:val="auto"/>
          <w:sz w:val="24"/>
          <w:szCs w:val="24"/>
          <w:lang w:val="pt-PT"/>
        </w:rPr>
      </w:pPr>
      <w:r w:rsidRPr="004E7B8F">
        <w:rPr>
          <w:rStyle w:val="Aucun"/>
          <w:rFonts w:asciiTheme="minorHAnsi" w:hAnsiTheme="minorHAnsi" w:cstheme="minorHAnsi"/>
          <w:color w:val="auto"/>
          <w:sz w:val="24"/>
          <w:szCs w:val="24"/>
        </w:rPr>
        <w:t>Et l’Etat lui-même n’est pas exemplaire dans l’application de la loi</w:t>
      </w:r>
      <w:r w:rsidR="006802EF" w:rsidRPr="004E7B8F">
        <w:rPr>
          <w:rStyle w:val="Aucun"/>
          <w:rFonts w:asciiTheme="minorHAnsi" w:hAnsiTheme="minorHAnsi" w:cstheme="minorHAnsi"/>
          <w:color w:val="auto"/>
          <w:sz w:val="24"/>
          <w:szCs w:val="24"/>
        </w:rPr>
        <w:t xml:space="preserve"> faisant obligation de 6% d’emploi de personnes handicapées (</w:t>
      </w:r>
      <w:r w:rsidR="00582E05">
        <w:rPr>
          <w:rStyle w:val="Aucun"/>
          <w:rFonts w:asciiTheme="minorHAnsi" w:hAnsiTheme="minorHAnsi" w:cstheme="minorHAnsi"/>
          <w:color w:val="auto"/>
          <w:sz w:val="24"/>
          <w:szCs w:val="24"/>
        </w:rPr>
        <w:t xml:space="preserve">obligation </w:t>
      </w:r>
      <w:r w:rsidR="006802EF" w:rsidRPr="004E7B8F">
        <w:rPr>
          <w:rStyle w:val="Aucun"/>
          <w:rFonts w:asciiTheme="minorHAnsi" w:hAnsiTheme="minorHAnsi" w:cstheme="minorHAnsi"/>
          <w:color w:val="auto"/>
          <w:sz w:val="24"/>
          <w:szCs w:val="24"/>
        </w:rPr>
        <w:t>non genrée)</w:t>
      </w:r>
      <w:r w:rsidR="003C330F" w:rsidRPr="004E7B8F">
        <w:rPr>
          <w:rStyle w:val="Aucun"/>
          <w:rFonts w:asciiTheme="minorHAnsi" w:hAnsiTheme="minorHAnsi" w:cstheme="minorHAnsi"/>
          <w:color w:val="auto"/>
          <w:sz w:val="24"/>
          <w:szCs w:val="24"/>
        </w:rPr>
        <w:t>.</w:t>
      </w:r>
      <w:r w:rsidR="004E2A5E" w:rsidRPr="004E7B8F">
        <w:rPr>
          <w:rFonts w:asciiTheme="minorHAnsi" w:hAnsiTheme="minorHAnsi" w:cstheme="minorHAnsi"/>
          <w:color w:val="auto"/>
          <w:sz w:val="24"/>
          <w:szCs w:val="24"/>
          <w:lang w:val="pt-PT"/>
        </w:rPr>
        <w:t xml:space="preserve"> </w:t>
      </w:r>
    </w:p>
    <w:p w14:paraId="08191616" w14:textId="1A7C7E79" w:rsidR="0001722D" w:rsidRPr="00423326" w:rsidRDefault="006B4FDD" w:rsidP="00423326">
      <w:pPr>
        <w:pStyle w:val="NormalWeb"/>
        <w:ind w:left="360"/>
        <w:jc w:val="both"/>
        <w:rPr>
          <w:rFonts w:asciiTheme="minorHAnsi" w:hAnsiTheme="minorHAnsi" w:cstheme="minorHAnsi"/>
        </w:rPr>
      </w:pPr>
      <w:r>
        <w:rPr>
          <w:rFonts w:asciiTheme="minorHAnsi" w:hAnsiTheme="minorHAnsi" w:cstheme="minorHAnsi"/>
          <w:lang w:val="pt-PT"/>
        </w:rPr>
        <w:t>L</w:t>
      </w:r>
      <w:r w:rsidR="0001722D" w:rsidRPr="00423326">
        <w:rPr>
          <w:rFonts w:asciiTheme="minorHAnsi" w:hAnsiTheme="minorHAnsi" w:cstheme="minorHAnsi"/>
        </w:rPr>
        <w:t xml:space="preserve">e 8 mars 2023, la Première ministre a annoncé : « Étendre le </w:t>
      </w:r>
      <w:r w:rsidR="0001722D" w:rsidRPr="00B83AAB">
        <w:rPr>
          <w:rFonts w:asciiTheme="minorHAnsi" w:hAnsiTheme="minorHAnsi" w:cstheme="minorHAnsi"/>
          <w:b/>
          <w:bCs/>
        </w:rPr>
        <w:t>baromètre Emploi et Handicap</w:t>
      </w:r>
      <w:r w:rsidR="0001722D" w:rsidRPr="00423326">
        <w:rPr>
          <w:rFonts w:asciiTheme="minorHAnsi" w:hAnsiTheme="minorHAnsi" w:cstheme="minorHAnsi"/>
        </w:rPr>
        <w:t>, lancé en 2022, à la dimension de l’égalité professionnelle femme</w:t>
      </w:r>
      <w:r w:rsidR="00582E05">
        <w:rPr>
          <w:rFonts w:asciiTheme="minorHAnsi" w:hAnsiTheme="minorHAnsi" w:cstheme="minorHAnsi"/>
        </w:rPr>
        <w:t>s</w:t>
      </w:r>
      <w:r w:rsidR="0001722D" w:rsidRPr="00423326">
        <w:rPr>
          <w:rFonts w:asciiTheme="minorHAnsi" w:hAnsiTheme="minorHAnsi" w:cstheme="minorHAnsi"/>
        </w:rPr>
        <w:t>/homme</w:t>
      </w:r>
      <w:r w:rsidR="00582E05">
        <w:rPr>
          <w:rFonts w:asciiTheme="minorHAnsi" w:hAnsiTheme="minorHAnsi" w:cstheme="minorHAnsi"/>
        </w:rPr>
        <w:t>s</w:t>
      </w:r>
      <w:r>
        <w:rPr>
          <w:rFonts w:asciiTheme="minorHAnsi" w:hAnsiTheme="minorHAnsi" w:cstheme="minorHAnsi"/>
        </w:rPr>
        <w:t xml:space="preserve">. </w:t>
      </w:r>
      <w:r w:rsidR="0001722D" w:rsidRPr="00423326">
        <w:rPr>
          <w:rFonts w:asciiTheme="minorHAnsi" w:hAnsiTheme="minorHAnsi" w:cstheme="minorHAnsi"/>
        </w:rPr>
        <w:t>Il offre à l’ensemble des citoyen.nes en situation de handicap, qu’</w:t>
      </w:r>
      <w:r w:rsidR="00FB170A">
        <w:rPr>
          <w:rFonts w:asciiTheme="minorHAnsi" w:hAnsiTheme="minorHAnsi" w:cstheme="minorHAnsi"/>
        </w:rPr>
        <w:t>elles.i</w:t>
      </w:r>
      <w:r w:rsidR="0001722D" w:rsidRPr="00423326">
        <w:rPr>
          <w:rFonts w:asciiTheme="minorHAnsi" w:hAnsiTheme="minorHAnsi" w:cstheme="minorHAnsi"/>
        </w:rPr>
        <w:t>ls soient salarié</w:t>
      </w:r>
      <w:r w:rsidR="00C50B54" w:rsidRPr="00423326">
        <w:rPr>
          <w:rFonts w:asciiTheme="minorHAnsi" w:hAnsiTheme="minorHAnsi" w:cstheme="minorHAnsi"/>
        </w:rPr>
        <w:t>.e</w:t>
      </w:r>
      <w:r w:rsidR="0001722D" w:rsidRPr="00423326">
        <w:rPr>
          <w:rFonts w:asciiTheme="minorHAnsi" w:hAnsiTheme="minorHAnsi" w:cstheme="minorHAnsi"/>
        </w:rPr>
        <w:t>s, à la recherche d’un emploi, ou en reconversion, la possibilité de connaître l’ouverture au handicap d’un employeur et son degré de maturité face à l’inclusion</w:t>
      </w:r>
      <w:r w:rsidR="00090997" w:rsidRPr="00423326">
        <w:rPr>
          <w:rFonts w:asciiTheme="minorHAnsi" w:hAnsiTheme="minorHAnsi" w:cstheme="minorHAnsi"/>
        </w:rPr>
        <w:t>.</w:t>
      </w:r>
    </w:p>
    <w:p w14:paraId="50C59132" w14:textId="08D72369" w:rsidR="00B83AAB" w:rsidRPr="00BE27B1" w:rsidRDefault="00B83AAB" w:rsidP="0084070E">
      <w:pPr>
        <w:pStyle w:val="NormalWeb"/>
        <w:keepNext/>
        <w:spacing w:after="0" w:afterAutospacing="0"/>
        <w:ind w:left="-74"/>
        <w:rPr>
          <w:rFonts w:asciiTheme="minorHAnsi" w:hAnsiTheme="minorHAnsi" w:cstheme="minorHAnsi"/>
          <w:u w:val="single"/>
        </w:rPr>
      </w:pPr>
      <w:r w:rsidRPr="00BE27B1">
        <w:rPr>
          <w:rFonts w:asciiTheme="minorHAnsi" w:hAnsiTheme="minorHAnsi" w:cstheme="minorHAnsi"/>
          <w:u w:val="single"/>
        </w:rPr>
        <w:t>Deux recherches enquêtes</w:t>
      </w:r>
    </w:p>
    <w:p w14:paraId="76F288E3" w14:textId="57DCE838" w:rsidR="00512840" w:rsidRPr="004E7B8F" w:rsidRDefault="00423326" w:rsidP="009E13A7">
      <w:pPr>
        <w:pStyle w:val="NormalWeb"/>
        <w:spacing w:before="120" w:beforeAutospacing="0"/>
        <w:ind w:left="-74"/>
        <w:jc w:val="both"/>
        <w:rPr>
          <w:rFonts w:asciiTheme="minorHAnsi" w:hAnsiTheme="minorHAnsi" w:cstheme="minorHAnsi"/>
        </w:rPr>
      </w:pPr>
      <w:r>
        <w:rPr>
          <w:rFonts w:asciiTheme="minorHAnsi" w:hAnsiTheme="minorHAnsi" w:cstheme="minorHAnsi"/>
        </w:rPr>
        <w:t>Mais l</w:t>
      </w:r>
      <w:r w:rsidR="00090997">
        <w:rPr>
          <w:rFonts w:asciiTheme="minorHAnsi" w:hAnsiTheme="minorHAnsi" w:cstheme="minorHAnsi"/>
        </w:rPr>
        <w:t>’accès à l’emploi et la discrimination dans l’emploi sont toujours très présents comme l’ont révélé d</w:t>
      </w:r>
      <w:r w:rsidR="00512840" w:rsidRPr="004E7B8F">
        <w:rPr>
          <w:rFonts w:asciiTheme="minorHAnsi" w:hAnsiTheme="minorHAnsi" w:cstheme="minorHAnsi"/>
        </w:rPr>
        <w:t>eux recherc</w:t>
      </w:r>
      <w:r w:rsidR="00127F65">
        <w:rPr>
          <w:rFonts w:asciiTheme="minorHAnsi" w:hAnsiTheme="minorHAnsi" w:cstheme="minorHAnsi"/>
        </w:rPr>
        <w:t>h</w:t>
      </w:r>
      <w:r w:rsidR="00512840" w:rsidRPr="004E7B8F">
        <w:rPr>
          <w:rFonts w:asciiTheme="minorHAnsi" w:hAnsiTheme="minorHAnsi" w:cstheme="minorHAnsi"/>
        </w:rPr>
        <w:t xml:space="preserve">es enquête ciblée sur l’emploi des </w:t>
      </w:r>
      <w:r w:rsidR="00127F65" w:rsidRPr="004E7B8F">
        <w:rPr>
          <w:rFonts w:asciiTheme="minorHAnsi" w:hAnsiTheme="minorHAnsi" w:cstheme="minorHAnsi"/>
        </w:rPr>
        <w:t>femmes</w:t>
      </w:r>
      <w:r w:rsidR="00512840" w:rsidRPr="004E7B8F">
        <w:rPr>
          <w:rFonts w:asciiTheme="minorHAnsi" w:hAnsiTheme="minorHAnsi" w:cstheme="minorHAnsi"/>
        </w:rPr>
        <w:t xml:space="preserve"> </w:t>
      </w:r>
      <w:r w:rsidR="00127F65" w:rsidRPr="004E7B8F">
        <w:rPr>
          <w:rFonts w:asciiTheme="minorHAnsi" w:hAnsiTheme="minorHAnsi" w:cstheme="minorHAnsi"/>
        </w:rPr>
        <w:t>handicapées</w:t>
      </w:r>
      <w:r w:rsidR="00512840" w:rsidRPr="004E7B8F">
        <w:rPr>
          <w:rFonts w:asciiTheme="minorHAnsi" w:hAnsiTheme="minorHAnsi" w:cstheme="minorHAnsi"/>
        </w:rPr>
        <w:t xml:space="preserve"> publiées en 2022</w:t>
      </w:r>
      <w:r w:rsidR="00090997">
        <w:rPr>
          <w:rFonts w:asciiTheme="minorHAnsi" w:hAnsiTheme="minorHAnsi" w:cstheme="minorHAnsi"/>
        </w:rPr>
        <w:t>.</w:t>
      </w:r>
    </w:p>
    <w:p w14:paraId="05F434B2" w14:textId="7DE0100A" w:rsidR="00512840" w:rsidRPr="004E7B8F" w:rsidRDefault="00090997" w:rsidP="00353F1C">
      <w:pPr>
        <w:pStyle w:val="NormalWeb"/>
        <w:rPr>
          <w:rFonts w:asciiTheme="minorHAnsi" w:hAnsiTheme="minorHAnsi" w:cstheme="minorHAnsi"/>
        </w:rPr>
      </w:pPr>
      <w:r>
        <w:rPr>
          <w:rFonts w:asciiTheme="minorHAnsi" w:hAnsiTheme="minorHAnsi" w:cstheme="minorHAnsi"/>
        </w:rPr>
        <w:t>1</w:t>
      </w:r>
      <w:r w:rsidR="009E13A7">
        <w:rPr>
          <w:rFonts w:asciiTheme="minorHAnsi" w:hAnsiTheme="minorHAnsi" w:cstheme="minorHAnsi"/>
        </w:rPr>
        <w:t>)</w:t>
      </w:r>
      <w:r>
        <w:rPr>
          <w:rFonts w:asciiTheme="minorHAnsi" w:hAnsiTheme="minorHAnsi" w:cstheme="minorHAnsi"/>
        </w:rPr>
        <w:t xml:space="preserve"> </w:t>
      </w:r>
      <w:r w:rsidR="00512840" w:rsidRPr="004E7B8F">
        <w:rPr>
          <w:rFonts w:asciiTheme="minorHAnsi" w:hAnsiTheme="minorHAnsi" w:cstheme="minorHAnsi"/>
        </w:rPr>
        <w:t>La publication</w:t>
      </w:r>
      <w:hyperlink r:id="rId8" w:history="1">
        <w:r w:rsidR="00512840" w:rsidRPr="004E7B8F">
          <w:rPr>
            <w:rStyle w:val="Hyperlink"/>
            <w:rFonts w:asciiTheme="minorHAnsi" w:hAnsiTheme="minorHAnsi" w:cstheme="minorHAnsi"/>
            <w:color w:val="auto"/>
          </w:rPr>
          <w:t xml:space="preserve"> </w:t>
        </w:r>
        <w:r w:rsidR="00512840" w:rsidRPr="004E7B8F">
          <w:rPr>
            <w:rStyle w:val="Strong"/>
            <w:rFonts w:asciiTheme="minorHAnsi" w:hAnsiTheme="minorHAnsi" w:cstheme="minorHAnsi"/>
            <w:u w:val="single"/>
          </w:rPr>
          <w:t>« Femmes, emploi et handicap</w:t>
        </w:r>
        <w:r w:rsidR="00512840" w:rsidRPr="004E7B8F">
          <w:rPr>
            <w:rStyle w:val="Hyperlink"/>
            <w:rFonts w:asciiTheme="minorHAnsi" w:hAnsiTheme="minorHAnsi" w:cstheme="minorHAnsi"/>
            <w:color w:val="auto"/>
          </w:rPr>
          <w:t xml:space="preserve"> </w:t>
        </w:r>
      </w:hyperlink>
      <w:r w:rsidR="00512840" w:rsidRPr="004E7B8F">
        <w:rPr>
          <w:rFonts w:asciiTheme="minorHAnsi" w:hAnsiTheme="minorHAnsi" w:cstheme="minorHAnsi"/>
        </w:rPr>
        <w:t>présente un état des lieux de la situation des femmes en situation de handicap sur le marché du travail et les premiers</w:t>
      </w:r>
      <w:r w:rsidR="00353F1C">
        <w:rPr>
          <w:rFonts w:asciiTheme="minorHAnsi" w:hAnsiTheme="minorHAnsi" w:cstheme="minorHAnsi"/>
        </w:rPr>
        <w:t xml:space="preserve"> </w:t>
      </w:r>
      <w:r w:rsidR="00353F1C">
        <w:rPr>
          <w:rFonts w:asciiTheme="minorHAnsi" w:hAnsiTheme="minorHAnsi" w:cstheme="minorHAnsi"/>
        </w:rPr>
        <w:lastRenderedPageBreak/>
        <w:t>e</w:t>
      </w:r>
      <w:r w:rsidR="00512840" w:rsidRPr="004E7B8F">
        <w:rPr>
          <w:rFonts w:asciiTheme="minorHAnsi" w:hAnsiTheme="minorHAnsi" w:cstheme="minorHAnsi"/>
        </w:rPr>
        <w:t>nseignements des travaux de recherche en cours « Handicap, genre et précarité » menés par le LIEPP de Sciences Po auxquels FDFA participe</w:t>
      </w:r>
      <w:r>
        <w:rPr>
          <w:rStyle w:val="FootnoteReference"/>
          <w:rFonts w:asciiTheme="minorHAnsi" w:hAnsiTheme="minorHAnsi" w:cstheme="minorHAnsi"/>
        </w:rPr>
        <w:footnoteReference w:id="2"/>
      </w:r>
      <w:r w:rsidR="00512840" w:rsidRPr="004E7B8F">
        <w:rPr>
          <w:rFonts w:asciiTheme="minorHAnsi" w:hAnsiTheme="minorHAnsi" w:cstheme="minorHAnsi"/>
        </w:rPr>
        <w:t>.</w:t>
      </w:r>
    </w:p>
    <w:p w14:paraId="479C927F" w14:textId="3CDBF68A" w:rsidR="00C50B54" w:rsidRPr="004E7B8F" w:rsidRDefault="001054B0" w:rsidP="00FB170A">
      <w:pPr>
        <w:pStyle w:val="NormalWeb"/>
        <w:jc w:val="both"/>
        <w:rPr>
          <w:rFonts w:asciiTheme="minorHAnsi" w:hAnsiTheme="minorHAnsi" w:cstheme="minorHAnsi"/>
        </w:rPr>
      </w:pPr>
      <w:r w:rsidRPr="004E7B8F">
        <w:rPr>
          <w:rFonts w:asciiTheme="minorHAnsi" w:hAnsiTheme="minorHAnsi" w:cstheme="minorHAnsi"/>
        </w:rPr>
        <w:t xml:space="preserve">La double discrimination en tant que </w:t>
      </w:r>
      <w:r w:rsidR="00127F65" w:rsidRPr="004E7B8F">
        <w:rPr>
          <w:rFonts w:asciiTheme="minorHAnsi" w:hAnsiTheme="minorHAnsi" w:cstheme="minorHAnsi"/>
        </w:rPr>
        <w:t>femme</w:t>
      </w:r>
      <w:r w:rsidRPr="004E7B8F">
        <w:rPr>
          <w:rFonts w:asciiTheme="minorHAnsi" w:hAnsiTheme="minorHAnsi" w:cstheme="minorHAnsi"/>
        </w:rPr>
        <w:t xml:space="preserve"> et en tant que personne handicapée impacte le taux d’emploi et le type d’emploi des femmes handicapées</w:t>
      </w:r>
      <w:r w:rsidR="00090997">
        <w:rPr>
          <w:rFonts w:asciiTheme="minorHAnsi" w:hAnsiTheme="minorHAnsi" w:cstheme="minorHAnsi"/>
        </w:rPr>
        <w:t xml:space="preserve">. </w:t>
      </w:r>
      <w:r w:rsidR="00C50B54" w:rsidRPr="004E7B8F">
        <w:rPr>
          <w:rFonts w:asciiTheme="minorHAnsi" w:hAnsiTheme="minorHAnsi" w:cstheme="minorHAnsi"/>
        </w:rPr>
        <w:t xml:space="preserve">On constate </w:t>
      </w:r>
      <w:r w:rsidR="00582E05">
        <w:rPr>
          <w:rFonts w:asciiTheme="minorHAnsi" w:hAnsiTheme="minorHAnsi" w:cstheme="minorHAnsi"/>
        </w:rPr>
        <w:t xml:space="preserve">toujours </w:t>
      </w:r>
      <w:r w:rsidR="00C50B54" w:rsidRPr="004E7B8F">
        <w:rPr>
          <w:rFonts w:asciiTheme="minorHAnsi" w:hAnsiTheme="minorHAnsi" w:cstheme="minorHAnsi"/>
        </w:rPr>
        <w:t>le faible taux d’emploi des femmes handicapées</w:t>
      </w:r>
      <w:r w:rsidR="00FB170A">
        <w:rPr>
          <w:rFonts w:asciiTheme="minorHAnsi" w:hAnsiTheme="minorHAnsi" w:cstheme="minorHAnsi"/>
        </w:rPr>
        <w:t>.</w:t>
      </w:r>
      <w:r w:rsidR="00C50B54" w:rsidRPr="004E7B8F">
        <w:rPr>
          <w:rFonts w:asciiTheme="minorHAnsi" w:hAnsiTheme="minorHAnsi" w:cstheme="minorHAnsi"/>
        </w:rPr>
        <w:t xml:space="preserve"> Seules 4 femmes reconnues handicapées sur 10 sont « actives », en emploi ou au chômage (contre près de 7 sur 10 pour les femmes dans la population générale)</w:t>
      </w:r>
      <w:r w:rsidR="00A64208">
        <w:rPr>
          <w:rFonts w:asciiTheme="minorHAnsi" w:hAnsiTheme="minorHAnsi" w:cstheme="minorHAnsi"/>
        </w:rPr>
        <w:t xml:space="preserve">. </w:t>
      </w:r>
    </w:p>
    <w:p w14:paraId="1FB5FFE9" w14:textId="77777777" w:rsidR="00512840" w:rsidRPr="00512840" w:rsidRDefault="00512840" w:rsidP="005F050D">
      <w:pPr>
        <w:shd w:val="clear" w:color="auto" w:fill="auto"/>
        <w:spacing w:before="100" w:beforeAutospacing="1" w:line="240" w:lineRule="auto"/>
        <w:jc w:val="left"/>
        <w:rPr>
          <w:rFonts w:asciiTheme="minorHAnsi" w:eastAsia="Times New Roman" w:hAnsiTheme="minorHAnsi" w:cstheme="minorHAnsi"/>
          <w:kern w:val="0"/>
          <w:lang w:val="fr-FR" w:eastAsia="fr-FR"/>
        </w:rPr>
      </w:pPr>
      <w:r w:rsidRPr="00512840">
        <w:rPr>
          <w:rFonts w:asciiTheme="minorHAnsi" w:eastAsia="Times New Roman" w:hAnsiTheme="minorHAnsi" w:cstheme="minorHAnsi"/>
          <w:kern w:val="0"/>
          <w:lang w:val="fr-FR" w:eastAsia="fr-FR"/>
        </w:rPr>
        <w:t>Cette recherche met en évidence :</w:t>
      </w:r>
    </w:p>
    <w:p w14:paraId="2427635D" w14:textId="2338885A" w:rsidR="00512840" w:rsidRPr="00512840" w:rsidRDefault="00512840" w:rsidP="00512840">
      <w:pPr>
        <w:numPr>
          <w:ilvl w:val="0"/>
          <w:numId w:val="16"/>
        </w:numPr>
        <w:shd w:val="clear" w:color="auto" w:fill="auto"/>
        <w:spacing w:before="100" w:beforeAutospacing="1" w:after="100" w:afterAutospacing="1" w:line="240" w:lineRule="auto"/>
        <w:jc w:val="left"/>
        <w:rPr>
          <w:rFonts w:asciiTheme="minorHAnsi" w:eastAsia="Times New Roman" w:hAnsiTheme="minorHAnsi" w:cstheme="minorHAnsi"/>
          <w:kern w:val="0"/>
          <w:lang w:val="fr-FR" w:eastAsia="fr-FR"/>
        </w:rPr>
      </w:pPr>
      <w:r w:rsidRPr="00512840">
        <w:rPr>
          <w:rFonts w:asciiTheme="minorHAnsi" w:eastAsia="Times New Roman" w:hAnsiTheme="minorHAnsi" w:cstheme="minorHAnsi"/>
          <w:b/>
          <w:bCs/>
          <w:kern w:val="0"/>
          <w:lang w:val="fr-FR" w:eastAsia="fr-FR"/>
        </w:rPr>
        <w:t>L’effet du genre est particulièrement visible dans les cas d’articulation entre travail et famille</w:t>
      </w:r>
      <w:r w:rsidRPr="00512840">
        <w:rPr>
          <w:rFonts w:asciiTheme="minorHAnsi" w:eastAsia="Times New Roman" w:hAnsiTheme="minorHAnsi" w:cstheme="minorHAnsi"/>
          <w:kern w:val="0"/>
          <w:lang w:val="fr-FR" w:eastAsia="fr-FR"/>
        </w:rPr>
        <w:t>.</w:t>
      </w:r>
    </w:p>
    <w:p w14:paraId="161BB8D6" w14:textId="77777777" w:rsidR="00512840" w:rsidRPr="00512840" w:rsidRDefault="00512840" w:rsidP="00512840">
      <w:pPr>
        <w:numPr>
          <w:ilvl w:val="0"/>
          <w:numId w:val="16"/>
        </w:numPr>
        <w:shd w:val="clear" w:color="auto" w:fill="auto"/>
        <w:spacing w:before="100" w:beforeAutospacing="1" w:after="100" w:afterAutospacing="1" w:line="240" w:lineRule="auto"/>
        <w:jc w:val="left"/>
        <w:rPr>
          <w:rFonts w:asciiTheme="minorHAnsi" w:eastAsia="Times New Roman" w:hAnsiTheme="minorHAnsi" w:cstheme="minorHAnsi"/>
          <w:kern w:val="0"/>
          <w:lang w:val="fr-FR" w:eastAsia="fr-FR"/>
        </w:rPr>
      </w:pPr>
      <w:r w:rsidRPr="00512840">
        <w:rPr>
          <w:rFonts w:asciiTheme="minorHAnsi" w:eastAsia="Times New Roman" w:hAnsiTheme="minorHAnsi" w:cstheme="minorHAnsi"/>
          <w:kern w:val="0"/>
          <w:lang w:val="fr-FR" w:eastAsia="fr-FR"/>
        </w:rPr>
        <w:t xml:space="preserve">Un important </w:t>
      </w:r>
      <w:r w:rsidRPr="00512840">
        <w:rPr>
          <w:rFonts w:asciiTheme="minorHAnsi" w:eastAsia="Times New Roman" w:hAnsiTheme="minorHAnsi" w:cstheme="minorHAnsi"/>
          <w:b/>
          <w:bCs/>
          <w:kern w:val="0"/>
          <w:lang w:val="fr-FR" w:eastAsia="fr-FR"/>
        </w:rPr>
        <w:t xml:space="preserve">écart </w:t>
      </w:r>
      <w:r w:rsidRPr="00512840">
        <w:rPr>
          <w:rFonts w:asciiTheme="minorHAnsi" w:eastAsia="Times New Roman" w:hAnsiTheme="minorHAnsi" w:cstheme="minorHAnsi"/>
          <w:kern w:val="0"/>
          <w:lang w:val="fr-FR" w:eastAsia="fr-FR"/>
        </w:rPr>
        <w:t>entre les demandes des femmes handicapées qui valorisent le travail et la représentation sociale de leur employabilité, qui la voit comme une contrainte.</w:t>
      </w:r>
    </w:p>
    <w:p w14:paraId="408E993F" w14:textId="77777777" w:rsidR="00512840" w:rsidRPr="00512840" w:rsidRDefault="00512840" w:rsidP="00512840">
      <w:pPr>
        <w:numPr>
          <w:ilvl w:val="0"/>
          <w:numId w:val="16"/>
        </w:numPr>
        <w:shd w:val="clear" w:color="auto" w:fill="auto"/>
        <w:spacing w:before="100" w:beforeAutospacing="1" w:after="100" w:afterAutospacing="1" w:line="240" w:lineRule="auto"/>
        <w:jc w:val="left"/>
        <w:rPr>
          <w:rFonts w:asciiTheme="minorHAnsi" w:eastAsia="Times New Roman" w:hAnsiTheme="minorHAnsi" w:cstheme="minorHAnsi"/>
          <w:kern w:val="0"/>
          <w:lang w:val="fr-FR" w:eastAsia="fr-FR"/>
        </w:rPr>
      </w:pPr>
      <w:r w:rsidRPr="00512840">
        <w:rPr>
          <w:rFonts w:asciiTheme="minorHAnsi" w:eastAsia="Times New Roman" w:hAnsiTheme="minorHAnsi" w:cstheme="minorHAnsi"/>
          <w:b/>
          <w:bCs/>
          <w:kern w:val="0"/>
          <w:lang w:val="fr-FR" w:eastAsia="fr-FR"/>
        </w:rPr>
        <w:t>L’inefficacité d’une politique de compensation</w:t>
      </w:r>
      <w:r w:rsidRPr="00512840">
        <w:rPr>
          <w:rFonts w:asciiTheme="minorHAnsi" w:eastAsia="Times New Roman" w:hAnsiTheme="minorHAnsi" w:cstheme="minorHAnsi"/>
          <w:kern w:val="0"/>
          <w:lang w:val="fr-FR" w:eastAsia="fr-FR"/>
        </w:rPr>
        <w:t xml:space="preserve"> qui a pour effet d’exclure et donne l’impression de demander « l’aumône ».</w:t>
      </w:r>
    </w:p>
    <w:p w14:paraId="3999E5DF" w14:textId="2E2DC437" w:rsidR="00512840" w:rsidRPr="00512840" w:rsidRDefault="00512840" w:rsidP="00512840">
      <w:pPr>
        <w:numPr>
          <w:ilvl w:val="0"/>
          <w:numId w:val="16"/>
        </w:numPr>
        <w:shd w:val="clear" w:color="auto" w:fill="auto"/>
        <w:spacing w:before="100" w:beforeAutospacing="1" w:after="100" w:afterAutospacing="1" w:line="240" w:lineRule="auto"/>
        <w:jc w:val="left"/>
        <w:rPr>
          <w:rFonts w:asciiTheme="minorHAnsi" w:eastAsia="Times New Roman" w:hAnsiTheme="minorHAnsi" w:cstheme="minorHAnsi"/>
          <w:kern w:val="0"/>
          <w:lang w:val="fr-FR" w:eastAsia="fr-FR"/>
        </w:rPr>
      </w:pPr>
      <w:r w:rsidRPr="00512840">
        <w:rPr>
          <w:rFonts w:asciiTheme="minorHAnsi" w:eastAsia="Times New Roman" w:hAnsiTheme="minorHAnsi" w:cstheme="minorHAnsi"/>
          <w:b/>
          <w:bCs/>
          <w:kern w:val="0"/>
          <w:lang w:val="fr-FR" w:eastAsia="fr-FR"/>
        </w:rPr>
        <w:t>L’intériorisation</w:t>
      </w:r>
      <w:r w:rsidRPr="00512840">
        <w:rPr>
          <w:rFonts w:asciiTheme="minorHAnsi" w:eastAsia="Times New Roman" w:hAnsiTheme="minorHAnsi" w:cstheme="minorHAnsi"/>
          <w:kern w:val="0"/>
          <w:lang w:val="fr-FR" w:eastAsia="fr-FR"/>
        </w:rPr>
        <w:t xml:space="preserve"> par les femmes handicapées </w:t>
      </w:r>
      <w:r w:rsidR="00090997">
        <w:rPr>
          <w:rFonts w:asciiTheme="minorHAnsi" w:eastAsia="Times New Roman" w:hAnsiTheme="minorHAnsi" w:cstheme="minorHAnsi"/>
          <w:kern w:val="0"/>
          <w:lang w:val="fr-FR" w:eastAsia="fr-FR"/>
        </w:rPr>
        <w:t>que leurs demandes sont non pas un droit mais une gêne pour l’employeur</w:t>
      </w:r>
      <w:r w:rsidRPr="00512840">
        <w:rPr>
          <w:rFonts w:asciiTheme="minorHAnsi" w:eastAsia="Times New Roman" w:hAnsiTheme="minorHAnsi" w:cstheme="minorHAnsi"/>
          <w:kern w:val="0"/>
          <w:lang w:val="fr-FR" w:eastAsia="fr-FR"/>
        </w:rPr>
        <w:t>.</w:t>
      </w:r>
    </w:p>
    <w:p w14:paraId="601469A3" w14:textId="77777777" w:rsidR="00512840" w:rsidRPr="00512840" w:rsidRDefault="00512840" w:rsidP="00512840">
      <w:pPr>
        <w:numPr>
          <w:ilvl w:val="0"/>
          <w:numId w:val="16"/>
        </w:numPr>
        <w:shd w:val="clear" w:color="auto" w:fill="auto"/>
        <w:spacing w:before="100" w:beforeAutospacing="1" w:after="100" w:afterAutospacing="1" w:line="240" w:lineRule="auto"/>
        <w:jc w:val="left"/>
        <w:rPr>
          <w:rFonts w:asciiTheme="minorHAnsi" w:eastAsia="Times New Roman" w:hAnsiTheme="minorHAnsi" w:cstheme="minorHAnsi"/>
          <w:kern w:val="0"/>
          <w:lang w:val="fr-FR" w:eastAsia="fr-FR"/>
        </w:rPr>
      </w:pPr>
      <w:r w:rsidRPr="00512840">
        <w:rPr>
          <w:rFonts w:asciiTheme="minorHAnsi" w:eastAsia="Times New Roman" w:hAnsiTheme="minorHAnsi" w:cstheme="minorHAnsi"/>
          <w:kern w:val="0"/>
          <w:lang w:val="fr-FR" w:eastAsia="fr-FR"/>
        </w:rPr>
        <w:t>Les efforts pour se couler dans</w:t>
      </w:r>
      <w:r w:rsidRPr="00512840">
        <w:rPr>
          <w:rFonts w:asciiTheme="minorHAnsi" w:eastAsia="Times New Roman" w:hAnsiTheme="minorHAnsi" w:cstheme="minorHAnsi"/>
          <w:b/>
          <w:bCs/>
          <w:kern w:val="0"/>
          <w:lang w:val="fr-FR" w:eastAsia="fr-FR"/>
        </w:rPr>
        <w:t xml:space="preserve"> la norme du validisme masculin </w:t>
      </w:r>
      <w:r w:rsidRPr="00512840">
        <w:rPr>
          <w:rFonts w:asciiTheme="minorHAnsi" w:eastAsia="Times New Roman" w:hAnsiTheme="minorHAnsi" w:cstheme="minorHAnsi"/>
          <w:kern w:val="0"/>
          <w:lang w:val="fr-FR" w:eastAsia="fr-FR"/>
        </w:rPr>
        <w:t>pour être légitime.</w:t>
      </w:r>
    </w:p>
    <w:p w14:paraId="59B79ADC" w14:textId="62C2EE59" w:rsidR="00512840" w:rsidRPr="00512840" w:rsidRDefault="00512840" w:rsidP="00512840">
      <w:pPr>
        <w:shd w:val="clear" w:color="auto" w:fill="auto"/>
        <w:spacing w:before="100" w:beforeAutospacing="1" w:after="100" w:afterAutospacing="1" w:line="240" w:lineRule="auto"/>
        <w:jc w:val="left"/>
        <w:rPr>
          <w:rFonts w:asciiTheme="minorHAnsi" w:eastAsia="Times New Roman" w:hAnsiTheme="minorHAnsi" w:cstheme="minorHAnsi"/>
          <w:kern w:val="0"/>
          <w:lang w:val="fr-FR" w:eastAsia="fr-FR"/>
        </w:rPr>
      </w:pPr>
      <w:r w:rsidRPr="00090997">
        <w:rPr>
          <w:rFonts w:asciiTheme="minorHAnsi" w:eastAsia="Times New Roman" w:hAnsiTheme="minorHAnsi" w:cstheme="minorHAnsi"/>
          <w:b/>
          <w:bCs/>
          <w:kern w:val="0"/>
          <w:lang w:val="fr-FR" w:eastAsia="fr-FR"/>
        </w:rPr>
        <w:t>Le décalage entre les propositions d’accompagnement faites par les services de l’emploi et les attentes des personnes handicapées</w:t>
      </w:r>
      <w:r w:rsidRPr="00512840">
        <w:rPr>
          <w:rFonts w:asciiTheme="minorHAnsi" w:eastAsia="Times New Roman" w:hAnsiTheme="minorHAnsi" w:cstheme="minorHAnsi"/>
          <w:kern w:val="0"/>
          <w:lang w:val="fr-FR" w:eastAsia="fr-FR"/>
        </w:rPr>
        <w:t xml:space="preserve"> constitue également une source de frustration des usager-ères. Ils sont vivement critiqués pour le manque de formation des agent.es, et l’écart entre les emplois proposés et les demandes.</w:t>
      </w:r>
    </w:p>
    <w:p w14:paraId="735C0507" w14:textId="17D458E8" w:rsidR="00512840" w:rsidRPr="004E7B8F" w:rsidRDefault="00512840" w:rsidP="00582E05">
      <w:pPr>
        <w:keepNext/>
        <w:shd w:val="clear" w:color="auto" w:fill="auto"/>
        <w:spacing w:after="120" w:line="240" w:lineRule="auto"/>
        <w:jc w:val="left"/>
        <w:outlineLvl w:val="2"/>
        <w:rPr>
          <w:rFonts w:asciiTheme="minorHAnsi" w:eastAsia="Times New Roman" w:hAnsiTheme="minorHAnsi" w:cstheme="minorHAnsi"/>
          <w:kern w:val="0"/>
          <w:lang w:val="fr-FR" w:eastAsia="fr-FR"/>
        </w:rPr>
      </w:pPr>
      <w:r w:rsidRPr="004E7B8F">
        <w:rPr>
          <w:rFonts w:asciiTheme="minorHAnsi" w:hAnsiTheme="minorHAnsi" w:cstheme="minorHAnsi"/>
          <w:lang w:val="fr-FR"/>
        </w:rPr>
        <w:lastRenderedPageBreak/>
        <w:t>2</w:t>
      </w:r>
      <w:r w:rsidR="009E13A7">
        <w:rPr>
          <w:rFonts w:asciiTheme="minorHAnsi" w:hAnsiTheme="minorHAnsi" w:cstheme="minorHAnsi"/>
          <w:lang w:val="fr-FR"/>
        </w:rPr>
        <w:t>)</w:t>
      </w:r>
      <w:r w:rsidRPr="004E7B8F">
        <w:rPr>
          <w:rFonts w:asciiTheme="minorHAnsi" w:hAnsiTheme="minorHAnsi" w:cstheme="minorHAnsi"/>
          <w:lang w:val="fr-FR"/>
        </w:rPr>
        <w:t xml:space="preserve"> </w:t>
      </w:r>
      <w:r w:rsidR="00090997">
        <w:rPr>
          <w:rFonts w:asciiTheme="minorHAnsi" w:hAnsiTheme="minorHAnsi" w:cstheme="minorHAnsi"/>
          <w:lang w:val="fr-FR"/>
        </w:rPr>
        <w:t>L’</w:t>
      </w:r>
      <w:r w:rsidRPr="004E7B8F">
        <w:rPr>
          <w:rFonts w:asciiTheme="minorHAnsi" w:hAnsiTheme="minorHAnsi" w:cstheme="minorHAnsi"/>
          <w:lang w:val="fr-FR"/>
        </w:rPr>
        <w:t xml:space="preserve">enquête IFOP « </w:t>
      </w:r>
      <w:r w:rsidRPr="004E7B8F">
        <w:rPr>
          <w:rStyle w:val="Strong"/>
          <w:rFonts w:asciiTheme="minorHAnsi" w:hAnsiTheme="minorHAnsi" w:cstheme="minorHAnsi"/>
          <w:lang w:val="fr-FR"/>
        </w:rPr>
        <w:t>Femmes – Handicap – Travail</w:t>
      </w:r>
      <w:r w:rsidRPr="004E7B8F">
        <w:rPr>
          <w:rFonts w:asciiTheme="minorHAnsi" w:hAnsiTheme="minorHAnsi" w:cstheme="minorHAnsi"/>
          <w:lang w:val="fr-FR"/>
        </w:rPr>
        <w:t xml:space="preserve"> »</w:t>
      </w:r>
      <w:r w:rsidR="00090997">
        <w:rPr>
          <w:rFonts w:asciiTheme="minorHAnsi" w:hAnsiTheme="minorHAnsi" w:cstheme="minorHAnsi"/>
          <w:lang w:val="fr-FR"/>
        </w:rPr>
        <w:t xml:space="preserve"> de novembre 2022</w:t>
      </w:r>
      <w:r w:rsidR="00B83AAB">
        <w:rPr>
          <w:rStyle w:val="FootnoteReference"/>
          <w:rFonts w:asciiTheme="minorHAnsi" w:hAnsiTheme="minorHAnsi" w:cstheme="minorHAnsi"/>
          <w:lang w:val="fr-FR"/>
        </w:rPr>
        <w:footnoteReference w:id="3"/>
      </w:r>
    </w:p>
    <w:p w14:paraId="06FD116E" w14:textId="7F7DB6B9" w:rsidR="00512840" w:rsidRPr="004E7B8F" w:rsidRDefault="00DF7C02" w:rsidP="00582E05">
      <w:pPr>
        <w:pStyle w:val="NormalWeb"/>
        <w:spacing w:before="0" w:beforeAutospacing="0" w:after="120" w:afterAutospacing="0"/>
        <w:rPr>
          <w:rFonts w:asciiTheme="minorHAnsi" w:hAnsiTheme="minorHAnsi" w:cstheme="minorHAnsi"/>
        </w:rPr>
      </w:pPr>
      <w:r w:rsidRPr="00015BD7">
        <w:rPr>
          <w:rStyle w:val="Strong"/>
          <w:rFonts w:asciiTheme="minorHAnsi" w:hAnsiTheme="minorHAnsi" w:cstheme="minorHAnsi"/>
          <w:b w:val="0"/>
          <w:bCs w:val="0"/>
        </w:rPr>
        <w:t>a</w:t>
      </w:r>
      <w:r w:rsidR="00015BD7">
        <w:rPr>
          <w:rStyle w:val="Strong"/>
          <w:rFonts w:asciiTheme="minorHAnsi" w:hAnsiTheme="minorHAnsi" w:cstheme="minorHAnsi"/>
        </w:rPr>
        <w:t>.</w:t>
      </w:r>
      <w:r w:rsidR="00512840" w:rsidRPr="004E7B8F">
        <w:rPr>
          <w:rStyle w:val="Strong"/>
          <w:rFonts w:asciiTheme="minorHAnsi" w:hAnsiTheme="minorHAnsi" w:cstheme="minorHAnsi"/>
        </w:rPr>
        <w:t xml:space="preserve"> Les femmes en situation de handicap assument le gros des tâches ménagères</w:t>
      </w:r>
      <w:r w:rsidR="00512840" w:rsidRPr="004E7B8F">
        <w:rPr>
          <w:rFonts w:asciiTheme="minorHAnsi" w:hAnsiTheme="minorHAnsi" w:cstheme="minorHAnsi"/>
        </w:rPr>
        <w:t>. Le cumul de la prise en charge de ces tâches et du handicap accroît la charge mentale des femmes handicap</w:t>
      </w:r>
      <w:r w:rsidR="00FB170A">
        <w:rPr>
          <w:rFonts w:asciiTheme="minorHAnsi" w:hAnsiTheme="minorHAnsi" w:cstheme="minorHAnsi"/>
        </w:rPr>
        <w:t>é</w:t>
      </w:r>
      <w:r w:rsidR="00512840" w:rsidRPr="004E7B8F">
        <w:rPr>
          <w:rFonts w:asciiTheme="minorHAnsi" w:hAnsiTheme="minorHAnsi" w:cstheme="minorHAnsi"/>
        </w:rPr>
        <w:t>es</w:t>
      </w:r>
      <w:r w:rsidR="00FB170A">
        <w:rPr>
          <w:rFonts w:asciiTheme="minorHAnsi" w:hAnsiTheme="minorHAnsi" w:cstheme="minorHAnsi"/>
        </w:rPr>
        <w:t>.</w:t>
      </w:r>
    </w:p>
    <w:p w14:paraId="35924C67" w14:textId="14D7E1D4" w:rsidR="00512840" w:rsidRPr="004E7B8F" w:rsidRDefault="00DF7C02" w:rsidP="00582E05">
      <w:pPr>
        <w:pStyle w:val="NormalWeb"/>
        <w:spacing w:before="0" w:beforeAutospacing="0" w:after="120" w:afterAutospacing="0"/>
        <w:rPr>
          <w:rFonts w:asciiTheme="minorHAnsi" w:hAnsiTheme="minorHAnsi" w:cstheme="minorHAnsi"/>
        </w:rPr>
      </w:pPr>
      <w:r>
        <w:rPr>
          <w:rFonts w:asciiTheme="minorHAnsi" w:hAnsiTheme="minorHAnsi" w:cstheme="minorHAnsi"/>
        </w:rPr>
        <w:t>b</w:t>
      </w:r>
      <w:r w:rsidR="00015BD7">
        <w:rPr>
          <w:rFonts w:asciiTheme="minorHAnsi" w:hAnsiTheme="minorHAnsi" w:cstheme="minorHAnsi"/>
        </w:rPr>
        <w:t>.</w:t>
      </w:r>
      <w:r w:rsidR="00512840" w:rsidRPr="004E7B8F">
        <w:rPr>
          <w:rFonts w:asciiTheme="minorHAnsi" w:hAnsiTheme="minorHAnsi" w:cstheme="minorHAnsi"/>
        </w:rPr>
        <w:t xml:space="preserve"> </w:t>
      </w:r>
      <w:r w:rsidR="00FB170A">
        <w:rPr>
          <w:rFonts w:asciiTheme="minorHAnsi" w:hAnsiTheme="minorHAnsi" w:cstheme="minorHAnsi"/>
        </w:rPr>
        <w:t>Les femmes handicapées</w:t>
      </w:r>
      <w:r w:rsidR="00512840" w:rsidRPr="004E7B8F">
        <w:rPr>
          <w:rFonts w:asciiTheme="minorHAnsi" w:hAnsiTheme="minorHAnsi" w:cstheme="minorHAnsi"/>
        </w:rPr>
        <w:t xml:space="preserve"> portent </w:t>
      </w:r>
      <w:r w:rsidR="00512840" w:rsidRPr="004E7B8F">
        <w:rPr>
          <w:rStyle w:val="Strong"/>
          <w:rFonts w:asciiTheme="minorHAnsi" w:hAnsiTheme="minorHAnsi" w:cstheme="minorHAnsi"/>
        </w:rPr>
        <w:t xml:space="preserve">un regard plus </w:t>
      </w:r>
      <w:r w:rsidR="00FB170A">
        <w:rPr>
          <w:rStyle w:val="Strong"/>
          <w:rFonts w:asciiTheme="minorHAnsi" w:hAnsiTheme="minorHAnsi" w:cstheme="minorHAnsi"/>
        </w:rPr>
        <w:t>pessimiste</w:t>
      </w:r>
      <w:r w:rsidR="00512840" w:rsidRPr="004E7B8F">
        <w:rPr>
          <w:rStyle w:val="Strong"/>
          <w:rFonts w:asciiTheme="minorHAnsi" w:hAnsiTheme="minorHAnsi" w:cstheme="minorHAnsi"/>
        </w:rPr>
        <w:t xml:space="preserve"> que les hommes concernant leur vie professionnelle</w:t>
      </w:r>
      <w:r w:rsidR="00512840" w:rsidRPr="004E7B8F">
        <w:rPr>
          <w:rFonts w:asciiTheme="minorHAnsi" w:hAnsiTheme="minorHAnsi" w:cstheme="minorHAnsi"/>
        </w:rPr>
        <w:t xml:space="preserve"> qui ajoute à leur charge mentale, même en dehors des heures de travail.</w:t>
      </w:r>
    </w:p>
    <w:p w14:paraId="4889E209" w14:textId="31ED71DC" w:rsidR="00512840" w:rsidRPr="004E7B8F" w:rsidRDefault="00DF7C02" w:rsidP="00582E05">
      <w:pPr>
        <w:pStyle w:val="NormalWeb"/>
        <w:spacing w:before="0" w:beforeAutospacing="0" w:after="120" w:afterAutospacing="0"/>
        <w:rPr>
          <w:rFonts w:asciiTheme="minorHAnsi" w:hAnsiTheme="minorHAnsi" w:cstheme="minorHAnsi"/>
        </w:rPr>
      </w:pPr>
      <w:r>
        <w:rPr>
          <w:rFonts w:asciiTheme="minorHAnsi" w:hAnsiTheme="minorHAnsi" w:cstheme="minorHAnsi"/>
        </w:rPr>
        <w:t>c</w:t>
      </w:r>
      <w:r w:rsidR="00015BD7">
        <w:rPr>
          <w:rFonts w:asciiTheme="minorHAnsi" w:hAnsiTheme="minorHAnsi" w:cstheme="minorHAnsi"/>
        </w:rPr>
        <w:t>.</w:t>
      </w:r>
      <w:r w:rsidR="00512840" w:rsidRPr="004E7B8F">
        <w:rPr>
          <w:rFonts w:asciiTheme="minorHAnsi" w:hAnsiTheme="minorHAnsi" w:cstheme="minorHAnsi"/>
        </w:rPr>
        <w:t xml:space="preserve"> </w:t>
      </w:r>
      <w:r w:rsidR="00512840" w:rsidRPr="004E7B8F">
        <w:rPr>
          <w:rStyle w:val="Strong"/>
          <w:rFonts w:asciiTheme="minorHAnsi" w:hAnsiTheme="minorHAnsi" w:cstheme="minorHAnsi"/>
        </w:rPr>
        <w:t>Les femmes handicapées sont surexposées aux violence sexistes et sexuelles</w:t>
      </w:r>
      <w:r>
        <w:rPr>
          <w:rStyle w:val="Strong"/>
          <w:rFonts w:asciiTheme="minorHAnsi" w:hAnsiTheme="minorHAnsi" w:cstheme="minorHAnsi"/>
        </w:rPr>
        <w:t xml:space="preserve"> dans leur travail</w:t>
      </w:r>
      <w:r w:rsidR="00015BD7">
        <w:rPr>
          <w:rStyle w:val="Strong"/>
          <w:rFonts w:asciiTheme="minorHAnsi" w:hAnsiTheme="minorHAnsi" w:cstheme="minorHAnsi"/>
        </w:rPr>
        <w:t>.</w:t>
      </w:r>
    </w:p>
    <w:p w14:paraId="4CE84BC4" w14:textId="10A5D366" w:rsidR="000F375D" w:rsidRDefault="00512840" w:rsidP="00582E05">
      <w:pPr>
        <w:pStyle w:val="NormalWeb"/>
        <w:spacing w:before="0" w:beforeAutospacing="0" w:after="120" w:afterAutospacing="0" w:line="276" w:lineRule="auto"/>
        <w:rPr>
          <w:rFonts w:asciiTheme="minorHAnsi" w:hAnsiTheme="minorHAnsi" w:cstheme="minorHAnsi"/>
        </w:rPr>
      </w:pPr>
      <w:r w:rsidRPr="004E7B8F">
        <w:rPr>
          <w:rFonts w:asciiTheme="minorHAnsi" w:hAnsiTheme="minorHAnsi" w:cstheme="minorHAnsi"/>
        </w:rPr>
        <w:t>C’est la première fois que nous avons des chiffres dans la sphère professionnelle</w:t>
      </w:r>
      <w:r w:rsidR="000F375D" w:rsidRPr="000F375D">
        <w:rPr>
          <w:rFonts w:asciiTheme="minorHAnsi" w:hAnsiTheme="minorHAnsi" w:cstheme="minorHAnsi"/>
        </w:rPr>
        <w:t xml:space="preserve">. Les agressions subies au travail ne se bornent pas à des propos vexants </w:t>
      </w:r>
      <w:r w:rsidR="000F375D">
        <w:rPr>
          <w:rFonts w:asciiTheme="minorHAnsi" w:hAnsiTheme="minorHAnsi" w:cstheme="minorHAnsi"/>
        </w:rPr>
        <w:t>(</w:t>
      </w:r>
      <w:r w:rsidR="000F375D" w:rsidRPr="004E7B8F">
        <w:rPr>
          <w:rFonts w:asciiTheme="minorHAnsi" w:hAnsiTheme="minorHAnsi" w:cstheme="minorHAnsi"/>
        </w:rPr>
        <w:t>49 % ont subi des moqueries</w:t>
      </w:r>
      <w:r w:rsidR="000F375D">
        <w:rPr>
          <w:rFonts w:asciiTheme="minorHAnsi" w:hAnsiTheme="minorHAnsi" w:cstheme="minorHAnsi"/>
        </w:rPr>
        <w:t xml:space="preserve">) </w:t>
      </w:r>
      <w:r w:rsidR="000F375D" w:rsidRPr="000F375D">
        <w:rPr>
          <w:rFonts w:asciiTheme="minorHAnsi" w:hAnsiTheme="minorHAnsi" w:cstheme="minorHAnsi"/>
        </w:rPr>
        <w:t>mais concernent aussi des faits plus graves. Un tiers des femmes handicapées déclarent avoir fait l’objet d’invitations compromettantes (33%) ou s’être vue imposée des contacts physiques</w:t>
      </w:r>
      <w:r w:rsidR="00582E05">
        <w:rPr>
          <w:rFonts w:asciiTheme="minorHAnsi" w:hAnsiTheme="minorHAnsi" w:cstheme="minorHAnsi"/>
        </w:rPr>
        <w:t xml:space="preserve"> </w:t>
      </w:r>
      <w:r w:rsidR="000F375D" w:rsidRPr="000F375D">
        <w:rPr>
          <w:rFonts w:asciiTheme="minorHAnsi" w:hAnsiTheme="minorHAnsi" w:cstheme="minorHAnsi"/>
        </w:rPr>
        <w:t>(31%).</w:t>
      </w:r>
    </w:p>
    <w:p w14:paraId="56362AA6" w14:textId="11FBE198" w:rsidR="00F14795" w:rsidRPr="00F14795" w:rsidRDefault="00F14795" w:rsidP="006E5F00">
      <w:pPr>
        <w:pStyle w:val="NormalWeb"/>
        <w:numPr>
          <w:ilvl w:val="0"/>
          <w:numId w:val="25"/>
        </w:numPr>
        <w:spacing w:line="276" w:lineRule="auto"/>
        <w:ind w:left="425" w:hanging="357"/>
        <w:jc w:val="both"/>
        <w:rPr>
          <w:rFonts w:asciiTheme="minorHAnsi" w:hAnsiTheme="minorHAnsi" w:cstheme="minorHAnsi"/>
        </w:rPr>
      </w:pPr>
      <w:r w:rsidRPr="004868EC">
        <w:rPr>
          <w:rFonts w:asciiTheme="minorHAnsi" w:hAnsiTheme="minorHAnsi" w:cstheme="minorHAnsi"/>
        </w:rPr>
        <w:t xml:space="preserve">Le n° 48 de la revue </w:t>
      </w:r>
      <w:r w:rsidRPr="002F734C">
        <w:rPr>
          <w:rFonts w:asciiTheme="minorHAnsi" w:hAnsiTheme="minorHAnsi" w:cstheme="minorHAnsi"/>
        </w:rPr>
        <w:t>Travail, genre et sociétés</w:t>
      </w:r>
      <w:r w:rsidRPr="004868EC">
        <w:rPr>
          <w:rStyle w:val="titre-revue"/>
          <w:rFonts w:asciiTheme="minorHAnsi" w:hAnsiTheme="minorHAnsi" w:cstheme="minorHAnsi"/>
        </w:rPr>
        <w:t>,</w:t>
      </w:r>
      <w:r w:rsidRPr="004868EC">
        <w:rPr>
          <w:rFonts w:asciiTheme="minorHAnsi" w:hAnsiTheme="minorHAnsi" w:cstheme="minorHAnsi"/>
        </w:rPr>
        <w:t xml:space="preserve"> paru en ligne le 24 novembre 2022, et consacré à </w:t>
      </w:r>
      <w:hyperlink r:id="rId9" w:history="1">
        <w:r w:rsidRPr="004868EC">
          <w:rPr>
            <w:rStyle w:val="Strong"/>
            <w:rFonts w:asciiTheme="minorHAnsi" w:hAnsiTheme="minorHAnsi" w:cstheme="minorHAnsi"/>
            <w:color w:val="0000FF"/>
            <w:u w:val="single"/>
          </w:rPr>
          <w:t>Handicap</w:t>
        </w:r>
        <w:r w:rsidRPr="004868EC">
          <w:rPr>
            <w:rStyle w:val="Hyperlink"/>
            <w:rFonts w:asciiTheme="minorHAnsi" w:hAnsiTheme="minorHAnsi" w:cstheme="minorHAnsi"/>
            <w:b/>
            <w:bCs/>
          </w:rPr>
          <w:t>, genre et travail</w:t>
        </w:r>
        <w:r w:rsidRPr="004868EC">
          <w:rPr>
            <w:rStyle w:val="FootnoteReference"/>
            <w:rFonts w:asciiTheme="minorHAnsi" w:hAnsiTheme="minorHAnsi" w:cstheme="minorHAnsi"/>
            <w:b/>
            <w:bCs/>
            <w:color w:val="0000FF"/>
            <w:u w:val="single"/>
          </w:rPr>
          <w:footnoteReference w:id="4"/>
        </w:r>
        <w:r w:rsidRPr="004868EC">
          <w:rPr>
            <w:rStyle w:val="Hyperlink"/>
            <w:rFonts w:asciiTheme="minorHAnsi" w:hAnsiTheme="minorHAnsi" w:cstheme="minorHAnsi"/>
            <w:b/>
            <w:bCs/>
          </w:rPr>
          <w:t>,</w:t>
        </w:r>
      </w:hyperlink>
      <w:r w:rsidRPr="004868EC">
        <w:rPr>
          <w:rFonts w:asciiTheme="minorHAnsi" w:hAnsiTheme="minorHAnsi" w:cstheme="minorHAnsi"/>
        </w:rPr>
        <w:t xml:space="preserve"> croise les deux critères du genre et du handicap</w:t>
      </w:r>
      <w:r>
        <w:rPr>
          <w:rFonts w:asciiTheme="minorHAnsi" w:hAnsiTheme="minorHAnsi" w:cstheme="minorHAnsi"/>
        </w:rPr>
        <w:t>.</w:t>
      </w:r>
      <w:r w:rsidRPr="004868EC">
        <w:rPr>
          <w:rFonts w:asciiTheme="minorHAnsi" w:hAnsiTheme="minorHAnsi" w:cstheme="minorHAnsi"/>
        </w:rPr>
        <w:t xml:space="preserve"> Il fait le même constat d’une action publique changeante et aux orientations diverses et que les personnes handicapées continuent à être marginalisées sur le marché du travail</w:t>
      </w:r>
      <w:r w:rsidRPr="00F14795">
        <w:rPr>
          <w:rFonts w:asciiTheme="minorHAnsi" w:hAnsiTheme="minorHAnsi" w:cstheme="minorHAnsi"/>
        </w:rPr>
        <w:t>. Il indique la nécessité de recherches p</w:t>
      </w:r>
      <w:r w:rsidR="005354CF">
        <w:rPr>
          <w:rFonts w:asciiTheme="minorHAnsi" w:hAnsiTheme="minorHAnsi" w:cstheme="minorHAnsi"/>
        </w:rPr>
        <w:t>o</w:t>
      </w:r>
      <w:r w:rsidRPr="00F14795">
        <w:rPr>
          <w:rFonts w:asciiTheme="minorHAnsi" w:hAnsiTheme="minorHAnsi" w:cstheme="minorHAnsi"/>
        </w:rPr>
        <w:t>ur comprendre comment genre et handicap s’articulent dans la production d’obstacles à l’emploi et dans le rapport des individus à l’activité professionnelle et aux autres dimensions du travail</w:t>
      </w:r>
      <w:r w:rsidR="00341FD3">
        <w:rPr>
          <w:rFonts w:asciiTheme="minorHAnsi" w:hAnsiTheme="minorHAnsi" w:cstheme="minorHAnsi"/>
        </w:rPr>
        <w:t>.</w:t>
      </w:r>
    </w:p>
    <w:p w14:paraId="4EBCC7E5" w14:textId="7717B497" w:rsidR="00191D45" w:rsidRPr="004E7B8F" w:rsidRDefault="00191D45" w:rsidP="00191D45">
      <w:pPr>
        <w:pStyle w:val="Corps"/>
        <w:suppressAutoHyphens/>
        <w:spacing w:before="120"/>
        <w:ind w:left="68"/>
        <w:jc w:val="both"/>
        <w:rPr>
          <w:rFonts w:asciiTheme="minorHAnsi" w:hAnsiTheme="minorHAnsi" w:cstheme="minorHAnsi"/>
          <w:b/>
          <w:color w:val="auto"/>
          <w:sz w:val="24"/>
          <w:szCs w:val="24"/>
          <w:u w:val="single"/>
        </w:rPr>
      </w:pPr>
      <w:r w:rsidRPr="004E7B8F">
        <w:rPr>
          <w:rFonts w:asciiTheme="minorHAnsi" w:hAnsiTheme="minorHAnsi" w:cstheme="minorHAnsi"/>
          <w:b/>
          <w:color w:val="auto"/>
          <w:sz w:val="24"/>
          <w:szCs w:val="24"/>
        </w:rPr>
        <w:t>Recommandation</w:t>
      </w:r>
      <w:r w:rsidR="005F050D">
        <w:rPr>
          <w:rFonts w:asciiTheme="minorHAnsi" w:hAnsiTheme="minorHAnsi" w:cstheme="minorHAnsi"/>
          <w:b/>
          <w:color w:val="auto"/>
          <w:sz w:val="24"/>
          <w:szCs w:val="24"/>
        </w:rPr>
        <w:t>s</w:t>
      </w:r>
      <w:r w:rsidRPr="004E7B8F">
        <w:rPr>
          <w:rFonts w:asciiTheme="minorHAnsi" w:hAnsiTheme="minorHAnsi" w:cstheme="minorHAnsi"/>
          <w:b/>
          <w:color w:val="auto"/>
          <w:sz w:val="24"/>
          <w:szCs w:val="24"/>
        </w:rPr>
        <w:t> </w:t>
      </w:r>
    </w:p>
    <w:p w14:paraId="3B4D7E93" w14:textId="77777777" w:rsidR="00191D45" w:rsidRPr="00F14795" w:rsidRDefault="00191D45" w:rsidP="00A00B28">
      <w:pPr>
        <w:pStyle w:val="Corps"/>
        <w:numPr>
          <w:ilvl w:val="0"/>
          <w:numId w:val="4"/>
        </w:numPr>
        <w:suppressAutoHyphens/>
        <w:spacing w:before="120"/>
        <w:ind w:left="284" w:hanging="284"/>
        <w:jc w:val="both"/>
        <w:rPr>
          <w:rFonts w:asciiTheme="minorHAnsi" w:hAnsiTheme="minorHAnsi" w:cstheme="minorHAnsi"/>
          <w:color w:val="auto"/>
          <w:sz w:val="24"/>
          <w:szCs w:val="24"/>
          <w:u w:val="single"/>
        </w:rPr>
      </w:pPr>
      <w:r w:rsidRPr="00A00B28">
        <w:rPr>
          <w:rFonts w:asciiTheme="minorHAnsi" w:hAnsiTheme="minorHAnsi" w:cstheme="minorHAnsi"/>
          <w:b/>
          <w:bCs/>
          <w:color w:val="auto"/>
          <w:sz w:val="24"/>
          <w:szCs w:val="24"/>
        </w:rPr>
        <w:t>Former</w:t>
      </w:r>
      <w:r w:rsidRPr="004E7B8F">
        <w:rPr>
          <w:rFonts w:asciiTheme="minorHAnsi" w:hAnsiTheme="minorHAnsi" w:cstheme="minorHAnsi"/>
          <w:color w:val="auto"/>
          <w:sz w:val="24"/>
          <w:szCs w:val="24"/>
        </w:rPr>
        <w:t xml:space="preserve"> et renforcer les structures d’aide à la recherche d’emploi, ainsi que les sites de recrutement de personnes handicapées, à la dimension du genre. </w:t>
      </w:r>
    </w:p>
    <w:p w14:paraId="07576AD8" w14:textId="3883E60F" w:rsidR="00F14795" w:rsidRPr="00DA6735" w:rsidRDefault="00DA6735" w:rsidP="00341FD3">
      <w:pPr>
        <w:pStyle w:val="Corps"/>
        <w:numPr>
          <w:ilvl w:val="0"/>
          <w:numId w:val="4"/>
        </w:numPr>
        <w:suppressAutoHyphens/>
        <w:spacing w:before="120" w:after="120"/>
        <w:ind w:left="284" w:hanging="284"/>
        <w:jc w:val="both"/>
        <w:rPr>
          <w:rFonts w:asciiTheme="minorHAnsi" w:hAnsiTheme="minorHAnsi" w:cstheme="minorHAnsi"/>
          <w:color w:val="auto"/>
          <w:sz w:val="24"/>
          <w:szCs w:val="24"/>
          <w:u w:val="single"/>
        </w:rPr>
      </w:pPr>
      <w:r>
        <w:rPr>
          <w:rFonts w:asciiTheme="minorHAnsi" w:hAnsiTheme="minorHAnsi" w:cstheme="minorHAnsi"/>
          <w:color w:val="auto"/>
          <w:sz w:val="24"/>
          <w:szCs w:val="24"/>
        </w:rPr>
        <w:t>Lancer</w:t>
      </w:r>
      <w:r w:rsidR="00F14795" w:rsidRPr="00DA6735">
        <w:rPr>
          <w:rFonts w:asciiTheme="minorHAnsi" w:hAnsiTheme="minorHAnsi" w:cstheme="minorHAnsi"/>
          <w:color w:val="auto"/>
          <w:sz w:val="24"/>
          <w:szCs w:val="24"/>
        </w:rPr>
        <w:t xml:space="preserve"> des </w:t>
      </w:r>
      <w:r w:rsidR="00F14795" w:rsidRPr="00DA6735">
        <w:rPr>
          <w:rFonts w:asciiTheme="minorHAnsi" w:hAnsiTheme="minorHAnsi" w:cstheme="minorHAnsi"/>
          <w:b/>
          <w:bCs/>
          <w:color w:val="auto"/>
          <w:sz w:val="24"/>
          <w:szCs w:val="24"/>
        </w:rPr>
        <w:t>recherches</w:t>
      </w:r>
      <w:r w:rsidR="00F14795" w:rsidRPr="00DA6735">
        <w:rPr>
          <w:rFonts w:asciiTheme="minorHAnsi" w:hAnsiTheme="minorHAnsi" w:cstheme="minorHAnsi"/>
          <w:color w:val="auto"/>
          <w:sz w:val="24"/>
          <w:szCs w:val="24"/>
        </w:rPr>
        <w:t xml:space="preserve"> quanti</w:t>
      </w:r>
      <w:r>
        <w:rPr>
          <w:rFonts w:asciiTheme="minorHAnsi" w:hAnsiTheme="minorHAnsi" w:cstheme="minorHAnsi"/>
          <w:color w:val="auto"/>
          <w:sz w:val="24"/>
          <w:szCs w:val="24"/>
        </w:rPr>
        <w:t>t</w:t>
      </w:r>
      <w:r w:rsidR="00F14795" w:rsidRPr="00DA6735">
        <w:rPr>
          <w:rFonts w:asciiTheme="minorHAnsi" w:hAnsiTheme="minorHAnsi" w:cstheme="minorHAnsi"/>
          <w:color w:val="auto"/>
          <w:sz w:val="24"/>
          <w:szCs w:val="24"/>
        </w:rPr>
        <w:t>ative</w:t>
      </w:r>
      <w:r>
        <w:rPr>
          <w:rFonts w:asciiTheme="minorHAnsi" w:hAnsiTheme="minorHAnsi" w:cstheme="minorHAnsi"/>
          <w:color w:val="auto"/>
          <w:sz w:val="24"/>
          <w:szCs w:val="24"/>
        </w:rPr>
        <w:t>s</w:t>
      </w:r>
      <w:r w:rsidR="00F14795" w:rsidRPr="00DA6735">
        <w:rPr>
          <w:rFonts w:asciiTheme="minorHAnsi" w:hAnsiTheme="minorHAnsi" w:cstheme="minorHAnsi"/>
          <w:color w:val="auto"/>
          <w:sz w:val="24"/>
          <w:szCs w:val="24"/>
        </w:rPr>
        <w:t xml:space="preserve"> et </w:t>
      </w:r>
      <w:r w:rsidRPr="00DA6735">
        <w:rPr>
          <w:rFonts w:asciiTheme="minorHAnsi" w:hAnsiTheme="minorHAnsi" w:cstheme="minorHAnsi"/>
          <w:color w:val="auto"/>
          <w:sz w:val="24"/>
          <w:szCs w:val="24"/>
        </w:rPr>
        <w:t>qu</w:t>
      </w:r>
      <w:r w:rsidR="00F14795" w:rsidRPr="00DA6735">
        <w:rPr>
          <w:rFonts w:asciiTheme="minorHAnsi" w:hAnsiTheme="minorHAnsi" w:cstheme="minorHAnsi"/>
          <w:color w:val="auto"/>
          <w:sz w:val="24"/>
          <w:szCs w:val="24"/>
        </w:rPr>
        <w:t>alitatives sur</w:t>
      </w:r>
      <w:r w:rsidRPr="00DA6735">
        <w:rPr>
          <w:rFonts w:asciiTheme="minorHAnsi" w:hAnsiTheme="minorHAnsi" w:cstheme="minorHAnsi"/>
          <w:color w:val="auto"/>
          <w:sz w:val="24"/>
          <w:szCs w:val="24"/>
        </w:rPr>
        <w:t xml:space="preserve"> </w:t>
      </w:r>
      <w:r w:rsidR="00F14795" w:rsidRPr="00DA6735">
        <w:rPr>
          <w:rFonts w:asciiTheme="minorHAnsi" w:hAnsiTheme="minorHAnsi" w:cstheme="minorHAnsi"/>
          <w:color w:val="auto"/>
          <w:sz w:val="24"/>
          <w:szCs w:val="24"/>
        </w:rPr>
        <w:t>les obstacles à l’emploi pour les femmes handicapées</w:t>
      </w:r>
      <w:r>
        <w:rPr>
          <w:rFonts w:asciiTheme="minorHAnsi" w:hAnsiTheme="minorHAnsi" w:cstheme="minorHAnsi"/>
          <w:color w:val="auto"/>
          <w:sz w:val="24"/>
          <w:szCs w:val="24"/>
        </w:rPr>
        <w:t>.</w:t>
      </w:r>
    </w:p>
    <w:p w14:paraId="1D40DCD7" w14:textId="484613A9" w:rsidR="00DF7C02" w:rsidRPr="00DC2BC0" w:rsidRDefault="00341FD3" w:rsidP="00BE27B1">
      <w:pPr>
        <w:pStyle w:val="ListParagraph"/>
        <w:numPr>
          <w:ilvl w:val="0"/>
          <w:numId w:val="4"/>
        </w:numPr>
        <w:shd w:val="clear" w:color="auto" w:fill="auto"/>
        <w:spacing w:before="100" w:beforeAutospacing="1" w:after="100" w:afterAutospacing="1" w:line="276" w:lineRule="auto"/>
        <w:ind w:left="284" w:hanging="284"/>
        <w:jc w:val="left"/>
        <w:rPr>
          <w:rFonts w:asciiTheme="minorHAnsi" w:eastAsia="Times New Roman" w:hAnsiTheme="minorHAnsi" w:cstheme="minorHAnsi"/>
          <w:kern w:val="0"/>
          <w:lang w:val="fr-FR" w:eastAsia="fr-FR"/>
        </w:rPr>
      </w:pPr>
      <w:r>
        <w:rPr>
          <w:rFonts w:asciiTheme="minorHAnsi" w:eastAsia="Times New Roman" w:hAnsiTheme="minorHAnsi" w:cstheme="minorHAnsi"/>
          <w:kern w:val="0"/>
          <w:lang w:val="fr-FR" w:eastAsia="fr-FR"/>
        </w:rPr>
        <w:lastRenderedPageBreak/>
        <w:t>L</w:t>
      </w:r>
      <w:r w:rsidR="00DF7C02" w:rsidRPr="00DF7C02">
        <w:rPr>
          <w:rFonts w:asciiTheme="minorHAnsi" w:eastAsia="Times New Roman" w:hAnsiTheme="minorHAnsi" w:cstheme="minorHAnsi"/>
          <w:kern w:val="0"/>
          <w:lang w:val="fr-FR" w:eastAsia="fr-FR"/>
        </w:rPr>
        <w:t>es femmes handicapées sont les meilleures expertes sur ce sujet</w:t>
      </w:r>
      <w:r w:rsidR="00DF7C02">
        <w:rPr>
          <w:rFonts w:asciiTheme="minorHAnsi" w:eastAsia="Times New Roman" w:hAnsiTheme="minorHAnsi" w:cstheme="minorHAnsi"/>
          <w:kern w:val="0"/>
          <w:lang w:val="fr-FR" w:eastAsia="fr-FR"/>
        </w:rPr>
        <w:t>. Toute politique</w:t>
      </w:r>
      <w:r w:rsidR="00DF7C02" w:rsidRPr="00DF7C02">
        <w:rPr>
          <w:rFonts w:asciiTheme="minorHAnsi" w:eastAsia="Times New Roman" w:hAnsiTheme="minorHAnsi" w:cstheme="minorHAnsi"/>
          <w:kern w:val="0"/>
          <w:lang w:val="fr-FR" w:eastAsia="fr-FR"/>
        </w:rPr>
        <w:t xml:space="preserve"> doit donc être engagée en </w:t>
      </w:r>
      <w:r w:rsidR="00DF7C02" w:rsidRPr="00DF7C02">
        <w:rPr>
          <w:rFonts w:asciiTheme="minorHAnsi" w:eastAsia="Times New Roman" w:hAnsiTheme="minorHAnsi" w:cstheme="minorHAnsi"/>
          <w:b/>
          <w:bCs/>
          <w:kern w:val="0"/>
          <w:lang w:val="fr-FR" w:eastAsia="fr-FR"/>
        </w:rPr>
        <w:t xml:space="preserve">collaboration </w:t>
      </w:r>
      <w:r w:rsidR="00DF7C02" w:rsidRPr="00DF7C02">
        <w:rPr>
          <w:rFonts w:asciiTheme="minorHAnsi" w:eastAsia="Times New Roman" w:hAnsiTheme="minorHAnsi" w:cstheme="minorHAnsi"/>
          <w:kern w:val="0"/>
          <w:lang w:val="fr-FR" w:eastAsia="fr-FR"/>
        </w:rPr>
        <w:t xml:space="preserve">avec elles. </w:t>
      </w:r>
      <w:r w:rsidR="00DF7C02">
        <w:rPr>
          <w:rFonts w:asciiTheme="minorHAnsi" w:eastAsia="Times New Roman" w:hAnsiTheme="minorHAnsi" w:cstheme="minorHAnsi"/>
          <w:kern w:val="0"/>
          <w:lang w:val="fr-FR" w:eastAsia="fr-FR"/>
        </w:rPr>
        <w:t>Il</w:t>
      </w:r>
      <w:r w:rsidR="00DF7C02" w:rsidRPr="00DF7C02">
        <w:rPr>
          <w:rFonts w:asciiTheme="minorHAnsi" w:eastAsia="Times New Roman" w:hAnsiTheme="minorHAnsi" w:cstheme="minorHAnsi"/>
          <w:kern w:val="0"/>
          <w:lang w:val="fr-FR" w:eastAsia="fr-FR"/>
        </w:rPr>
        <w:t xml:space="preserve"> faut </w:t>
      </w:r>
      <w:r w:rsidR="00DF7C02">
        <w:rPr>
          <w:rFonts w:asciiTheme="minorHAnsi" w:eastAsia="Times New Roman" w:hAnsiTheme="minorHAnsi" w:cstheme="minorHAnsi"/>
          <w:kern w:val="0"/>
          <w:lang w:val="fr-FR" w:eastAsia="fr-FR"/>
        </w:rPr>
        <w:t xml:space="preserve">donc </w:t>
      </w:r>
      <w:r w:rsidR="00DF7C02" w:rsidRPr="00DF7C02">
        <w:rPr>
          <w:rFonts w:asciiTheme="minorHAnsi" w:eastAsia="Times New Roman" w:hAnsiTheme="minorHAnsi" w:cstheme="minorHAnsi"/>
          <w:kern w:val="0"/>
          <w:lang w:val="fr-FR" w:eastAsia="fr-FR"/>
        </w:rPr>
        <w:t xml:space="preserve">qu’elles soient présentes dans toutes les réunions, dispositifs, </w:t>
      </w:r>
      <w:r w:rsidR="00DF7C02" w:rsidRPr="00DF7C02">
        <w:rPr>
          <w:rFonts w:asciiTheme="minorHAnsi" w:eastAsia="Times New Roman" w:hAnsiTheme="minorHAnsi" w:cstheme="minorHAnsi"/>
          <w:b/>
          <w:bCs/>
          <w:kern w:val="0"/>
          <w:lang w:val="fr-FR" w:eastAsia="fr-FR"/>
        </w:rPr>
        <w:t>prises de décision.</w:t>
      </w:r>
    </w:p>
    <w:p w14:paraId="067CB967" w14:textId="3FA57009" w:rsidR="00DC2BC0" w:rsidRPr="00DC2BC0" w:rsidRDefault="00DC2BC0" w:rsidP="00DC2BC0">
      <w:pPr>
        <w:pStyle w:val="Corps"/>
        <w:keepNext/>
        <w:suppressAutoHyphens/>
        <w:spacing w:before="120"/>
        <w:jc w:val="both"/>
        <w:rPr>
          <w:rFonts w:asciiTheme="minorHAnsi" w:hAnsiTheme="minorHAnsi" w:cstheme="minorHAnsi"/>
          <w:color w:val="auto"/>
          <w:sz w:val="24"/>
          <w:szCs w:val="24"/>
          <w:u w:val="single"/>
        </w:rPr>
      </w:pPr>
      <w:r>
        <w:rPr>
          <w:rFonts w:asciiTheme="minorHAnsi" w:hAnsiTheme="minorHAnsi" w:cstheme="minorHAnsi"/>
          <w:sz w:val="24"/>
          <w:szCs w:val="24"/>
          <w:u w:val="single"/>
        </w:rPr>
        <w:t xml:space="preserve">d) </w:t>
      </w:r>
      <w:r w:rsidRPr="00DC2BC0">
        <w:rPr>
          <w:rFonts w:asciiTheme="minorHAnsi" w:hAnsiTheme="minorHAnsi" w:cstheme="minorHAnsi"/>
          <w:sz w:val="24"/>
          <w:szCs w:val="24"/>
          <w:u w:val="single"/>
        </w:rPr>
        <w:t>Le droit à l'égalité de rémunération, y compris de prestation</w:t>
      </w:r>
    </w:p>
    <w:p w14:paraId="58AEF356" w14:textId="77777777" w:rsidR="00DC2BC0" w:rsidRDefault="00DC2BC0" w:rsidP="00DC2BC0">
      <w:pPr>
        <w:pStyle w:val="Corps"/>
        <w:numPr>
          <w:ilvl w:val="0"/>
          <w:numId w:val="34"/>
        </w:numPr>
        <w:suppressAutoHyphens/>
        <w:spacing w:before="120" w:line="276" w:lineRule="auto"/>
        <w:ind w:left="425"/>
        <w:jc w:val="both"/>
        <w:rPr>
          <w:rFonts w:asciiTheme="minorHAnsi" w:hAnsiTheme="minorHAnsi" w:cstheme="minorHAnsi"/>
          <w:color w:val="auto"/>
          <w:sz w:val="24"/>
          <w:szCs w:val="24"/>
        </w:rPr>
      </w:pPr>
      <w:r w:rsidRPr="004E7B8F">
        <w:rPr>
          <w:rFonts w:asciiTheme="minorHAnsi" w:hAnsiTheme="minorHAnsi" w:cstheme="minorHAnsi"/>
          <w:color w:val="auto"/>
          <w:sz w:val="24"/>
          <w:szCs w:val="24"/>
        </w:rPr>
        <w:t xml:space="preserve">Après une forte campagne de la société civile et un vote favorable du Sénat, </w:t>
      </w:r>
      <w:r>
        <w:rPr>
          <w:rFonts w:asciiTheme="minorHAnsi" w:hAnsiTheme="minorHAnsi" w:cstheme="minorHAnsi"/>
          <w:color w:val="auto"/>
          <w:sz w:val="24"/>
          <w:szCs w:val="24"/>
        </w:rPr>
        <w:t xml:space="preserve">le montant de </w:t>
      </w:r>
      <w:r w:rsidRPr="004E7B8F">
        <w:rPr>
          <w:rFonts w:asciiTheme="minorHAnsi" w:hAnsiTheme="minorHAnsi" w:cstheme="minorHAnsi"/>
          <w:color w:val="auto"/>
          <w:sz w:val="24"/>
          <w:szCs w:val="24"/>
        </w:rPr>
        <w:t>l’AAH (allocation aux adultes handicapés) va enfin cesser d’être calculé en prenant en compte les revenus du conjoint, concubin, ou partenaire pacsé. Ce critère enlevait aux femmes handicapées toute indépendance et autonomie financi</w:t>
      </w:r>
      <w:r w:rsidRPr="004E7B8F">
        <w:rPr>
          <w:rFonts w:asciiTheme="minorHAnsi" w:hAnsiTheme="minorHAnsi" w:cstheme="minorHAnsi"/>
          <w:color w:val="auto"/>
          <w:sz w:val="24"/>
          <w:szCs w:val="24"/>
          <w:lang w:val="it-IT"/>
        </w:rPr>
        <w:t>è</w:t>
      </w:r>
      <w:r w:rsidRPr="004E7B8F">
        <w:rPr>
          <w:rFonts w:asciiTheme="minorHAnsi" w:hAnsiTheme="minorHAnsi" w:cstheme="minorHAnsi"/>
          <w:color w:val="auto"/>
          <w:sz w:val="24"/>
          <w:szCs w:val="24"/>
        </w:rPr>
        <w:t>re et les dissuad</w:t>
      </w:r>
      <w:r>
        <w:rPr>
          <w:rFonts w:asciiTheme="minorHAnsi" w:hAnsiTheme="minorHAnsi" w:cstheme="minorHAnsi"/>
          <w:color w:val="auto"/>
          <w:sz w:val="24"/>
          <w:szCs w:val="24"/>
        </w:rPr>
        <w:t>ait</w:t>
      </w:r>
      <w:r w:rsidRPr="004E7B8F">
        <w:rPr>
          <w:rFonts w:asciiTheme="minorHAnsi" w:hAnsiTheme="minorHAnsi" w:cstheme="minorHAnsi"/>
          <w:color w:val="auto"/>
          <w:sz w:val="24"/>
          <w:szCs w:val="24"/>
        </w:rPr>
        <w:t xml:space="preserve"> de se séparer de leur compagnon en cas de violences. Le </w:t>
      </w:r>
      <w:hyperlink r:id="rId10" w:tgtFrame="_blank" w:tooltip="décret n°2022-1694 - www.legifrance.gouv.fr - Nouvelle fenêtre" w:history="1">
        <w:r w:rsidRPr="004E7B8F">
          <w:rPr>
            <w:rStyle w:val="Hyperlink"/>
            <w:rFonts w:asciiTheme="minorHAnsi" w:hAnsiTheme="minorHAnsi" w:cstheme="minorHAnsi"/>
            <w:color w:val="auto"/>
            <w:sz w:val="24"/>
            <w:szCs w:val="24"/>
          </w:rPr>
          <w:t>décret n°2022-1694</w:t>
        </w:r>
      </w:hyperlink>
      <w:r w:rsidRPr="004E7B8F">
        <w:rPr>
          <w:rFonts w:asciiTheme="minorHAnsi" w:hAnsiTheme="minorHAnsi" w:cstheme="minorHAnsi"/>
          <w:color w:val="auto"/>
          <w:sz w:val="24"/>
          <w:szCs w:val="24"/>
        </w:rPr>
        <w:t xml:space="preserve"> supprime, à compter du </w:t>
      </w:r>
      <w:r w:rsidRPr="004E7B8F">
        <w:rPr>
          <w:rStyle w:val="Strong"/>
          <w:rFonts w:asciiTheme="minorHAnsi" w:hAnsiTheme="minorHAnsi" w:cstheme="minorHAnsi"/>
          <w:color w:val="auto"/>
          <w:sz w:val="24"/>
          <w:szCs w:val="24"/>
        </w:rPr>
        <w:t>1</w:t>
      </w:r>
      <w:r w:rsidRPr="004E7B8F">
        <w:rPr>
          <w:rStyle w:val="Strong"/>
          <w:rFonts w:asciiTheme="minorHAnsi" w:hAnsiTheme="minorHAnsi" w:cstheme="minorHAnsi"/>
          <w:color w:val="auto"/>
          <w:sz w:val="24"/>
          <w:szCs w:val="24"/>
          <w:vertAlign w:val="superscript"/>
        </w:rPr>
        <w:t>er</w:t>
      </w:r>
      <w:r w:rsidRPr="004E7B8F">
        <w:rPr>
          <w:rStyle w:val="Strong"/>
          <w:rFonts w:asciiTheme="minorHAnsi" w:hAnsiTheme="minorHAnsi" w:cstheme="minorHAnsi"/>
          <w:color w:val="auto"/>
          <w:sz w:val="24"/>
          <w:szCs w:val="24"/>
        </w:rPr>
        <w:t xml:space="preserve"> octobre 2023</w:t>
      </w:r>
      <w:r w:rsidRPr="004E7B8F">
        <w:rPr>
          <w:rFonts w:asciiTheme="minorHAnsi" w:hAnsiTheme="minorHAnsi" w:cstheme="minorHAnsi"/>
          <w:color w:val="auto"/>
          <w:sz w:val="24"/>
          <w:szCs w:val="24"/>
        </w:rPr>
        <w:t xml:space="preserve">, la prise en compte des revenus du conjoint. Mais le montant maximum de cette allocation, </w:t>
      </w:r>
      <w:r w:rsidRPr="004E7B8F">
        <w:rPr>
          <w:rStyle w:val="hgkelc"/>
          <w:rFonts w:asciiTheme="minorHAnsi" w:hAnsiTheme="minorHAnsi" w:cstheme="minorHAnsi"/>
          <w:b/>
          <w:bCs/>
          <w:color w:val="auto"/>
          <w:sz w:val="24"/>
          <w:szCs w:val="24"/>
        </w:rPr>
        <w:t>971,37 euros par mois,</w:t>
      </w:r>
      <w:r w:rsidRPr="004E7B8F">
        <w:rPr>
          <w:rFonts w:asciiTheme="minorHAnsi" w:hAnsiTheme="minorHAnsi" w:cstheme="minorHAnsi"/>
          <w:color w:val="auto"/>
          <w:sz w:val="24"/>
          <w:szCs w:val="24"/>
        </w:rPr>
        <w:t xml:space="preserve"> reste en-dessous du seuil de pauvreté</w:t>
      </w:r>
      <w:r>
        <w:rPr>
          <w:rFonts w:asciiTheme="minorHAnsi" w:hAnsiTheme="minorHAnsi" w:cstheme="minorHAnsi"/>
          <w:color w:val="auto"/>
          <w:sz w:val="24"/>
          <w:szCs w:val="24"/>
        </w:rPr>
        <w:t xml:space="preserve"> qui est à 1102 euros.</w:t>
      </w:r>
    </w:p>
    <w:p w14:paraId="5FCACDD0" w14:textId="48C7DB04" w:rsidR="00DC2BC0" w:rsidRPr="00BE27B1" w:rsidRDefault="00DC2BC0" w:rsidP="00582E05">
      <w:pPr>
        <w:pStyle w:val="ListParagraph"/>
        <w:spacing w:before="120" w:after="120" w:line="264" w:lineRule="auto"/>
        <w:ind w:left="0"/>
        <w:contextualSpacing w:val="0"/>
        <w:rPr>
          <w:rStyle w:val="Aucun"/>
          <w:rFonts w:asciiTheme="minorHAnsi" w:hAnsiTheme="minorHAnsi" w:cstheme="minorHAnsi"/>
          <w:b/>
          <w:bCs/>
          <w:lang w:val="it-IT"/>
        </w:rPr>
      </w:pPr>
      <w:r w:rsidRPr="00BE27B1">
        <w:rPr>
          <w:rStyle w:val="Aucun"/>
          <w:rFonts w:asciiTheme="minorHAnsi" w:hAnsiTheme="minorHAnsi" w:cstheme="minorHAnsi"/>
          <w:b/>
          <w:bCs/>
          <w:lang w:val="it-IT"/>
        </w:rPr>
        <w:t>Recommandation</w:t>
      </w:r>
    </w:p>
    <w:p w14:paraId="02469170" w14:textId="77777777" w:rsidR="00DC2BC0" w:rsidRDefault="00DC2BC0" w:rsidP="00582E05">
      <w:pPr>
        <w:pStyle w:val="ListParagraph"/>
        <w:numPr>
          <w:ilvl w:val="0"/>
          <w:numId w:val="4"/>
        </w:numPr>
        <w:spacing w:after="120" w:line="264" w:lineRule="auto"/>
        <w:ind w:left="567" w:hanging="283"/>
        <w:contextualSpacing w:val="0"/>
        <w:rPr>
          <w:rStyle w:val="Aucun"/>
          <w:rFonts w:asciiTheme="minorHAnsi" w:hAnsiTheme="minorHAnsi" w:cstheme="minorHAnsi"/>
          <w:lang w:val="it-IT"/>
        </w:rPr>
      </w:pPr>
      <w:r>
        <w:rPr>
          <w:rStyle w:val="Aucun"/>
          <w:rFonts w:asciiTheme="minorHAnsi" w:hAnsiTheme="minorHAnsi" w:cstheme="minorHAnsi"/>
          <w:lang w:val="it-IT"/>
        </w:rPr>
        <w:t>Augmenter le montant de l’AAH au-dessus du seuil de pauvreté.</w:t>
      </w:r>
    </w:p>
    <w:p w14:paraId="6BBC193B" w14:textId="612D0167" w:rsidR="00C03AF2" w:rsidRPr="00E443C4" w:rsidRDefault="00C03AF2" w:rsidP="008306BC">
      <w:pPr>
        <w:pStyle w:val="Corps"/>
        <w:keepNext/>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60" w:line="276" w:lineRule="auto"/>
        <w:ind w:left="425"/>
        <w:jc w:val="center"/>
        <w:rPr>
          <w:rStyle w:val="Aucun"/>
          <w:rFonts w:asciiTheme="minorHAnsi" w:hAnsiTheme="minorHAnsi" w:cstheme="minorHAnsi"/>
          <w:b/>
          <w:bCs/>
          <w:color w:val="auto"/>
          <w:sz w:val="28"/>
          <w:szCs w:val="28"/>
        </w:rPr>
      </w:pPr>
      <w:r w:rsidRPr="00E443C4">
        <w:rPr>
          <w:rStyle w:val="Aucun"/>
          <w:rFonts w:asciiTheme="minorHAnsi" w:hAnsiTheme="minorHAnsi" w:cstheme="minorHAnsi"/>
          <w:b/>
          <w:bCs/>
          <w:color w:val="auto"/>
          <w:sz w:val="28"/>
          <w:szCs w:val="28"/>
        </w:rPr>
        <w:t>Article 12 : Santé</w:t>
      </w:r>
    </w:p>
    <w:p w14:paraId="691D48B0" w14:textId="308B8EC5" w:rsidR="00FB7D6F" w:rsidRDefault="00FB7D6F" w:rsidP="0096199D">
      <w:pPr>
        <w:pStyle w:val="Corps"/>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60" w:line="276" w:lineRule="auto"/>
        <w:ind w:left="425"/>
        <w:jc w:val="both"/>
        <w:rPr>
          <w:rStyle w:val="Aucun"/>
          <w:rFonts w:asciiTheme="minorHAnsi" w:hAnsiTheme="minorHAnsi" w:cstheme="minorHAnsi"/>
          <w:color w:val="auto"/>
          <w:sz w:val="24"/>
          <w:szCs w:val="24"/>
        </w:rPr>
      </w:pPr>
      <w:r w:rsidRPr="004E7B8F">
        <w:rPr>
          <w:rStyle w:val="Aucun"/>
          <w:rFonts w:asciiTheme="minorHAnsi" w:hAnsiTheme="minorHAnsi" w:cstheme="minorHAnsi"/>
          <w:color w:val="auto"/>
          <w:sz w:val="24"/>
          <w:szCs w:val="24"/>
        </w:rPr>
        <w:t>L’</w:t>
      </w:r>
      <w:r w:rsidRPr="004E7B8F">
        <w:rPr>
          <w:rStyle w:val="Aucun"/>
          <w:rFonts w:asciiTheme="minorHAnsi" w:hAnsiTheme="minorHAnsi" w:cstheme="minorHAnsi"/>
          <w:color w:val="auto"/>
          <w:sz w:val="24"/>
          <w:szCs w:val="24"/>
          <w:lang w:val="it-IT"/>
        </w:rPr>
        <w:t>accè</w:t>
      </w:r>
      <w:r w:rsidRPr="004E7B8F">
        <w:rPr>
          <w:rStyle w:val="Aucun"/>
          <w:rFonts w:asciiTheme="minorHAnsi" w:hAnsiTheme="minorHAnsi" w:cstheme="minorHAnsi"/>
          <w:color w:val="auto"/>
          <w:sz w:val="24"/>
          <w:szCs w:val="24"/>
        </w:rPr>
        <w:t>s aux soins, en particulier, gynécologiques, est difficile pour les femmes en situation de handicap, en raison de l’</w:t>
      </w:r>
      <w:r w:rsidRPr="004E7B8F">
        <w:rPr>
          <w:rStyle w:val="Aucun"/>
          <w:rFonts w:asciiTheme="minorHAnsi" w:hAnsiTheme="minorHAnsi" w:cstheme="minorHAnsi"/>
          <w:color w:val="auto"/>
          <w:sz w:val="24"/>
          <w:szCs w:val="24"/>
          <w:lang w:val="it-IT"/>
        </w:rPr>
        <w:t>inaccessibilit</w:t>
      </w:r>
      <w:r w:rsidRPr="004E7B8F">
        <w:rPr>
          <w:rStyle w:val="Aucun"/>
          <w:rFonts w:asciiTheme="minorHAnsi" w:hAnsiTheme="minorHAnsi" w:cstheme="minorHAnsi"/>
          <w:color w:val="auto"/>
          <w:sz w:val="24"/>
          <w:szCs w:val="24"/>
        </w:rPr>
        <w:t xml:space="preserve">é de lieux et du manque de formation des personnels soignants. </w:t>
      </w:r>
      <w:r w:rsidR="006802EF" w:rsidRPr="004E7B8F">
        <w:rPr>
          <w:rStyle w:val="Aucun"/>
          <w:rFonts w:asciiTheme="minorHAnsi" w:hAnsiTheme="minorHAnsi" w:cstheme="minorHAnsi"/>
          <w:color w:val="auto"/>
          <w:sz w:val="24"/>
          <w:szCs w:val="24"/>
        </w:rPr>
        <w:t>L</w:t>
      </w:r>
      <w:r w:rsidRPr="004E7B8F">
        <w:rPr>
          <w:rStyle w:val="Aucun"/>
          <w:rFonts w:asciiTheme="minorHAnsi" w:hAnsiTheme="minorHAnsi" w:cstheme="minorHAnsi"/>
          <w:color w:val="auto"/>
          <w:sz w:val="24"/>
          <w:szCs w:val="24"/>
        </w:rPr>
        <w:t>’expérimentation avec l’</w:t>
      </w:r>
      <w:r w:rsidRPr="004E7B8F">
        <w:rPr>
          <w:rStyle w:val="Aucun"/>
          <w:rFonts w:asciiTheme="minorHAnsi" w:hAnsiTheme="minorHAnsi" w:cstheme="minorHAnsi"/>
          <w:color w:val="auto"/>
          <w:sz w:val="24"/>
          <w:szCs w:val="24"/>
          <w:lang w:val="pt-PT"/>
        </w:rPr>
        <w:t>ARS d</w:t>
      </w:r>
      <w:r w:rsidRPr="004E7B8F">
        <w:rPr>
          <w:rStyle w:val="Aucun"/>
          <w:rFonts w:asciiTheme="minorHAnsi" w:hAnsiTheme="minorHAnsi" w:cstheme="minorHAnsi"/>
          <w:color w:val="auto"/>
          <w:sz w:val="24"/>
          <w:szCs w:val="24"/>
        </w:rPr>
        <w:t xml:space="preserve">’Ile de France de </w:t>
      </w:r>
      <w:r w:rsidRPr="004E7B8F">
        <w:rPr>
          <w:rStyle w:val="Aucun"/>
          <w:rFonts w:asciiTheme="minorHAnsi" w:hAnsiTheme="minorHAnsi" w:cstheme="minorHAnsi"/>
          <w:b/>
          <w:bCs/>
          <w:color w:val="auto"/>
          <w:sz w:val="24"/>
          <w:szCs w:val="24"/>
        </w:rPr>
        <w:t>Handigyneco</w:t>
      </w:r>
      <w:r w:rsidR="007C1096" w:rsidRPr="004E7B8F">
        <w:rPr>
          <w:rStyle w:val="Aucun"/>
          <w:rFonts w:asciiTheme="minorHAnsi" w:hAnsiTheme="minorHAnsi" w:cstheme="minorHAnsi"/>
          <w:b/>
          <w:bCs/>
          <w:color w:val="auto"/>
          <w:sz w:val="24"/>
          <w:szCs w:val="24"/>
        </w:rPr>
        <w:t xml:space="preserve"> </w:t>
      </w:r>
      <w:r w:rsidR="006802EF" w:rsidRPr="004E7B8F">
        <w:rPr>
          <w:rStyle w:val="Aucun"/>
          <w:rFonts w:asciiTheme="minorHAnsi" w:hAnsiTheme="minorHAnsi" w:cstheme="minorHAnsi"/>
          <w:bCs/>
          <w:color w:val="auto"/>
          <w:sz w:val="24"/>
          <w:szCs w:val="24"/>
        </w:rPr>
        <w:t>faisant intervenir</w:t>
      </w:r>
      <w:r w:rsidR="0066646D" w:rsidRPr="004E7B8F">
        <w:rPr>
          <w:rStyle w:val="Aucun"/>
          <w:rFonts w:asciiTheme="minorHAnsi" w:hAnsiTheme="minorHAnsi" w:cstheme="minorHAnsi"/>
          <w:color w:val="auto"/>
          <w:sz w:val="24"/>
          <w:szCs w:val="24"/>
        </w:rPr>
        <w:t xml:space="preserve"> de</w:t>
      </w:r>
      <w:r w:rsidR="006802EF" w:rsidRPr="004E7B8F">
        <w:rPr>
          <w:rStyle w:val="Aucun"/>
          <w:rFonts w:asciiTheme="minorHAnsi" w:hAnsiTheme="minorHAnsi" w:cstheme="minorHAnsi"/>
          <w:color w:val="auto"/>
          <w:sz w:val="24"/>
          <w:szCs w:val="24"/>
        </w:rPr>
        <w:t>s</w:t>
      </w:r>
      <w:r w:rsidR="0066646D" w:rsidRPr="004E7B8F">
        <w:rPr>
          <w:rStyle w:val="Aucun"/>
          <w:rFonts w:asciiTheme="minorHAnsi" w:hAnsiTheme="minorHAnsi" w:cstheme="minorHAnsi"/>
          <w:color w:val="auto"/>
          <w:sz w:val="24"/>
          <w:szCs w:val="24"/>
        </w:rPr>
        <w:t xml:space="preserve"> </w:t>
      </w:r>
      <w:r w:rsidR="002C45EC" w:rsidRPr="004E7B8F">
        <w:rPr>
          <w:rStyle w:val="Aucun"/>
          <w:rFonts w:asciiTheme="minorHAnsi" w:hAnsiTheme="minorHAnsi" w:cstheme="minorHAnsi"/>
          <w:color w:val="auto"/>
          <w:sz w:val="24"/>
          <w:szCs w:val="24"/>
        </w:rPr>
        <w:t>sage-femmes</w:t>
      </w:r>
      <w:r w:rsidR="0066646D" w:rsidRPr="004E7B8F">
        <w:rPr>
          <w:rStyle w:val="Aucun"/>
          <w:rFonts w:asciiTheme="minorHAnsi" w:hAnsiTheme="minorHAnsi" w:cstheme="minorHAnsi"/>
          <w:color w:val="auto"/>
          <w:sz w:val="24"/>
          <w:szCs w:val="24"/>
        </w:rPr>
        <w:t xml:space="preserve"> aupr</w:t>
      </w:r>
      <w:r w:rsidR="0066646D" w:rsidRPr="004E7B8F">
        <w:rPr>
          <w:rStyle w:val="Aucun"/>
          <w:rFonts w:asciiTheme="minorHAnsi" w:hAnsiTheme="minorHAnsi" w:cstheme="minorHAnsi"/>
          <w:color w:val="auto"/>
          <w:sz w:val="24"/>
          <w:szCs w:val="24"/>
          <w:lang w:val="it-IT"/>
        </w:rPr>
        <w:t>è</w:t>
      </w:r>
      <w:r w:rsidR="0066646D" w:rsidRPr="004E7B8F">
        <w:rPr>
          <w:rStyle w:val="Aucun"/>
          <w:rFonts w:asciiTheme="minorHAnsi" w:hAnsiTheme="minorHAnsi" w:cstheme="minorHAnsi"/>
          <w:color w:val="auto"/>
          <w:sz w:val="24"/>
          <w:szCs w:val="24"/>
        </w:rPr>
        <w:t xml:space="preserve">s des femmes handicapées en établissement médico-social, </w:t>
      </w:r>
      <w:r w:rsidR="000C2B68" w:rsidRPr="004E7B8F">
        <w:rPr>
          <w:rStyle w:val="Aucun"/>
          <w:rFonts w:asciiTheme="minorHAnsi" w:hAnsiTheme="minorHAnsi" w:cstheme="minorHAnsi"/>
          <w:color w:val="auto"/>
          <w:sz w:val="24"/>
          <w:szCs w:val="24"/>
        </w:rPr>
        <w:t>pour des</w:t>
      </w:r>
      <w:r w:rsidR="0066646D" w:rsidRPr="004E7B8F">
        <w:rPr>
          <w:rStyle w:val="Aucun"/>
          <w:rFonts w:asciiTheme="minorHAnsi" w:hAnsiTheme="minorHAnsi" w:cstheme="minorHAnsi"/>
          <w:color w:val="auto"/>
          <w:sz w:val="24"/>
          <w:szCs w:val="24"/>
        </w:rPr>
        <w:t xml:space="preserve"> missions de prévention, de dépistage, et de soins</w:t>
      </w:r>
      <w:r w:rsidR="006802EF" w:rsidRPr="004E7B8F">
        <w:rPr>
          <w:rStyle w:val="Aucun"/>
          <w:rFonts w:asciiTheme="minorHAnsi" w:hAnsiTheme="minorHAnsi" w:cstheme="minorHAnsi"/>
          <w:color w:val="auto"/>
          <w:sz w:val="24"/>
          <w:szCs w:val="24"/>
        </w:rPr>
        <w:t xml:space="preserve"> </w:t>
      </w:r>
      <w:r w:rsidR="007C1096" w:rsidRPr="004E7B8F">
        <w:rPr>
          <w:rStyle w:val="Aucun"/>
          <w:rFonts w:asciiTheme="minorHAnsi" w:hAnsiTheme="minorHAnsi" w:cstheme="minorHAnsi"/>
          <w:color w:val="auto"/>
          <w:sz w:val="24"/>
          <w:szCs w:val="24"/>
        </w:rPr>
        <w:t>a été un succès.</w:t>
      </w:r>
      <w:r w:rsidR="00DF7C02">
        <w:rPr>
          <w:rStyle w:val="Aucun"/>
          <w:rFonts w:asciiTheme="minorHAnsi" w:hAnsiTheme="minorHAnsi" w:cstheme="minorHAnsi"/>
          <w:color w:val="auto"/>
          <w:sz w:val="24"/>
          <w:szCs w:val="24"/>
        </w:rPr>
        <w:t xml:space="preserve"> </w:t>
      </w:r>
      <w:r w:rsidR="00582E05">
        <w:rPr>
          <w:rStyle w:val="Aucun"/>
          <w:rFonts w:asciiTheme="minorHAnsi" w:hAnsiTheme="minorHAnsi" w:cstheme="minorHAnsi"/>
          <w:color w:val="auto"/>
          <w:sz w:val="24"/>
          <w:szCs w:val="24"/>
        </w:rPr>
        <w:t>Les consultations et ateliers permettent aussi de révéler des violences et d’en parler</w:t>
      </w:r>
      <w:r w:rsidR="00582E05" w:rsidRPr="004E7B8F">
        <w:rPr>
          <w:rStyle w:val="Aucun"/>
          <w:rFonts w:asciiTheme="minorHAnsi" w:hAnsiTheme="minorHAnsi" w:cstheme="minorHAnsi"/>
          <w:color w:val="auto"/>
          <w:sz w:val="24"/>
          <w:szCs w:val="24"/>
        </w:rPr>
        <w:t>.</w:t>
      </w:r>
      <w:r w:rsidR="00582E05">
        <w:rPr>
          <w:rStyle w:val="Aucun"/>
          <w:rFonts w:asciiTheme="minorHAnsi" w:hAnsiTheme="minorHAnsi" w:cstheme="minorHAnsi"/>
          <w:color w:val="auto"/>
          <w:sz w:val="24"/>
          <w:szCs w:val="24"/>
        </w:rPr>
        <w:t xml:space="preserve"> </w:t>
      </w:r>
      <w:r w:rsidR="00DF7C02">
        <w:rPr>
          <w:rStyle w:val="Aucun"/>
          <w:rFonts w:asciiTheme="minorHAnsi" w:hAnsiTheme="minorHAnsi" w:cstheme="minorHAnsi"/>
          <w:color w:val="auto"/>
          <w:sz w:val="24"/>
          <w:szCs w:val="24"/>
        </w:rPr>
        <w:t xml:space="preserve">Elle va être étendue à toute la France. </w:t>
      </w:r>
    </w:p>
    <w:p w14:paraId="22BF27E0" w14:textId="76B6386B" w:rsidR="00341FD3" w:rsidRDefault="00341FD3" w:rsidP="0096199D">
      <w:pPr>
        <w:pStyle w:val="Corps"/>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60" w:line="276" w:lineRule="auto"/>
        <w:ind w:left="425"/>
        <w:jc w:val="both"/>
        <w:rPr>
          <w:rStyle w:val="Aucun"/>
          <w:rFonts w:asciiTheme="minorHAnsi" w:hAnsiTheme="minorHAnsi" w:cstheme="minorHAnsi"/>
          <w:color w:val="auto"/>
          <w:sz w:val="24"/>
          <w:szCs w:val="24"/>
        </w:rPr>
      </w:pPr>
      <w:r>
        <w:rPr>
          <w:rStyle w:val="Aucun"/>
          <w:rFonts w:asciiTheme="minorHAnsi" w:hAnsiTheme="minorHAnsi" w:cstheme="minorHAnsi"/>
          <w:color w:val="auto"/>
          <w:sz w:val="24"/>
          <w:szCs w:val="24"/>
        </w:rPr>
        <w:t>Les femmes handicapées sont souvent dissuadées de devenir mères et peu de centres leur offre un accompagnement pendant et après la grossesse</w:t>
      </w:r>
      <w:r w:rsidR="00DC2BC0">
        <w:rPr>
          <w:rStyle w:val="Aucun"/>
          <w:rFonts w:asciiTheme="minorHAnsi" w:hAnsiTheme="minorHAnsi" w:cstheme="minorHAnsi"/>
          <w:color w:val="auto"/>
          <w:sz w:val="24"/>
          <w:szCs w:val="24"/>
        </w:rPr>
        <w:t>.</w:t>
      </w:r>
    </w:p>
    <w:p w14:paraId="4D09F1DF" w14:textId="3B93DF0A" w:rsidR="0096199D" w:rsidRDefault="0096199D" w:rsidP="0096199D">
      <w:pPr>
        <w:pStyle w:val="Corps"/>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60" w:line="276" w:lineRule="auto"/>
        <w:ind w:left="425"/>
        <w:jc w:val="both"/>
        <w:rPr>
          <w:rStyle w:val="Aucun"/>
          <w:rFonts w:asciiTheme="minorHAnsi" w:hAnsiTheme="minorHAnsi" w:cstheme="minorHAnsi"/>
          <w:color w:val="auto"/>
          <w:sz w:val="24"/>
          <w:szCs w:val="24"/>
        </w:rPr>
      </w:pPr>
      <w:r>
        <w:rPr>
          <w:rStyle w:val="Aucun"/>
          <w:rFonts w:asciiTheme="minorHAnsi" w:hAnsiTheme="minorHAnsi" w:cstheme="minorHAnsi"/>
          <w:color w:val="auto"/>
          <w:sz w:val="24"/>
          <w:szCs w:val="24"/>
        </w:rPr>
        <w:t xml:space="preserve">La stérilisation forcée est illégale en France, mais il existe des biais et il faudrait renforcer le contrôle du consentement </w:t>
      </w:r>
      <w:r w:rsidR="00341FD3">
        <w:rPr>
          <w:rStyle w:val="Aucun"/>
          <w:rFonts w:asciiTheme="minorHAnsi" w:hAnsiTheme="minorHAnsi" w:cstheme="minorHAnsi"/>
          <w:color w:val="auto"/>
          <w:sz w:val="24"/>
          <w:szCs w:val="24"/>
        </w:rPr>
        <w:t xml:space="preserve">éclairé </w:t>
      </w:r>
      <w:r>
        <w:rPr>
          <w:rStyle w:val="Aucun"/>
          <w:rFonts w:asciiTheme="minorHAnsi" w:hAnsiTheme="minorHAnsi" w:cstheme="minorHAnsi"/>
          <w:color w:val="auto"/>
          <w:sz w:val="24"/>
          <w:szCs w:val="24"/>
        </w:rPr>
        <w:t>de la femme handicapée.</w:t>
      </w:r>
    </w:p>
    <w:p w14:paraId="0FE47625" w14:textId="77777777" w:rsidR="00034A70" w:rsidRPr="004E7B8F" w:rsidRDefault="00034A70" w:rsidP="00034A70">
      <w:pPr>
        <w:pStyle w:val="Corps"/>
        <w:keepNext/>
        <w:suppressAutoHyphens/>
        <w:spacing w:before="120" w:after="120"/>
        <w:ind w:left="68"/>
        <w:jc w:val="both"/>
        <w:rPr>
          <w:rFonts w:asciiTheme="minorHAnsi" w:hAnsiTheme="minorHAnsi" w:cstheme="minorHAnsi"/>
          <w:b/>
          <w:color w:val="auto"/>
          <w:sz w:val="24"/>
          <w:szCs w:val="24"/>
          <w:u w:val="single"/>
        </w:rPr>
      </w:pPr>
      <w:r w:rsidRPr="004E7B8F">
        <w:rPr>
          <w:rFonts w:asciiTheme="minorHAnsi" w:hAnsiTheme="minorHAnsi" w:cstheme="minorHAnsi"/>
          <w:b/>
          <w:color w:val="auto"/>
          <w:sz w:val="24"/>
          <w:szCs w:val="24"/>
        </w:rPr>
        <w:t>Recommandations </w:t>
      </w:r>
    </w:p>
    <w:p w14:paraId="4A951D98" w14:textId="77777777" w:rsidR="00034A70" w:rsidRPr="004E7B8F" w:rsidRDefault="00034A70" w:rsidP="00E443C4">
      <w:pPr>
        <w:pStyle w:val="ListParagraph"/>
        <w:numPr>
          <w:ilvl w:val="0"/>
          <w:numId w:val="14"/>
        </w:numPr>
        <w:spacing w:line="264" w:lineRule="auto"/>
        <w:ind w:left="567" w:hanging="357"/>
        <w:rPr>
          <w:rFonts w:asciiTheme="minorHAnsi" w:hAnsiTheme="minorHAnsi" w:cstheme="minorHAnsi"/>
          <w:lang w:val="fr-FR"/>
        </w:rPr>
      </w:pPr>
      <w:r w:rsidRPr="004E7B8F">
        <w:rPr>
          <w:rFonts w:asciiTheme="minorHAnsi" w:hAnsiTheme="minorHAnsi" w:cstheme="minorHAnsi"/>
          <w:lang w:val="fr-FR"/>
        </w:rPr>
        <w:t>Rendre accessibles les locaux et adapter les matériels de soin, ouvrir largement l’information à destination des femmes handicapées, sur la santé, la prévention, la contraception (</w:t>
      </w:r>
      <w:r>
        <w:rPr>
          <w:rFonts w:asciiTheme="minorHAnsi" w:hAnsiTheme="minorHAnsi" w:cstheme="minorHAnsi"/>
          <w:lang w:val="fr-FR"/>
        </w:rPr>
        <w:t xml:space="preserve">ses </w:t>
      </w:r>
      <w:r w:rsidRPr="004E7B8F">
        <w:rPr>
          <w:rFonts w:asciiTheme="minorHAnsi" w:hAnsiTheme="minorHAnsi" w:cstheme="minorHAnsi"/>
          <w:lang w:val="fr-FR"/>
        </w:rPr>
        <w:t xml:space="preserve">diverses options), la grossesse, la maternité, l’IVG.  </w:t>
      </w:r>
    </w:p>
    <w:p w14:paraId="559D223F" w14:textId="77777777" w:rsidR="00034A70" w:rsidRPr="00341FD3" w:rsidRDefault="00034A70" w:rsidP="00E443C4">
      <w:pPr>
        <w:pStyle w:val="ListParagraph"/>
        <w:numPr>
          <w:ilvl w:val="0"/>
          <w:numId w:val="14"/>
        </w:numPr>
        <w:spacing w:line="264" w:lineRule="auto"/>
        <w:ind w:left="567" w:hanging="357"/>
        <w:rPr>
          <w:rFonts w:asciiTheme="minorHAnsi" w:hAnsiTheme="minorHAnsi" w:cstheme="minorHAnsi"/>
          <w:u w:val="single"/>
          <w:lang w:val="fr-FR"/>
        </w:rPr>
      </w:pPr>
      <w:r w:rsidRPr="004E7B8F">
        <w:rPr>
          <w:rFonts w:asciiTheme="minorHAnsi" w:hAnsiTheme="minorHAnsi" w:cstheme="minorHAnsi"/>
          <w:lang w:val="fr-FR"/>
        </w:rPr>
        <w:lastRenderedPageBreak/>
        <w:t>Développer la formation des personnels de santé aux besoins spécifiques des femmes et des mères handicapées.</w:t>
      </w:r>
    </w:p>
    <w:p w14:paraId="1A5883E0" w14:textId="400CDE6B" w:rsidR="00034A70" w:rsidRPr="00E443C4" w:rsidRDefault="00034A70" w:rsidP="00034A70">
      <w:pPr>
        <w:pStyle w:val="Corps"/>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240" w:after="60" w:line="276" w:lineRule="auto"/>
        <w:rPr>
          <w:rStyle w:val="Aucun"/>
          <w:rFonts w:asciiTheme="minorHAnsi" w:hAnsiTheme="minorHAnsi" w:cstheme="minorHAnsi"/>
          <w:b/>
          <w:bCs/>
          <w:color w:val="auto"/>
          <w:sz w:val="24"/>
          <w:szCs w:val="24"/>
        </w:rPr>
      </w:pPr>
      <w:r w:rsidRPr="00E443C4">
        <w:rPr>
          <w:rStyle w:val="Aucun"/>
          <w:rFonts w:asciiTheme="minorHAnsi" w:hAnsiTheme="minorHAnsi" w:cstheme="minorHAnsi"/>
          <w:b/>
          <w:bCs/>
          <w:color w:val="auto"/>
          <w:sz w:val="24"/>
          <w:szCs w:val="24"/>
        </w:rPr>
        <w:t>Vieillissement</w:t>
      </w:r>
    </w:p>
    <w:p w14:paraId="50C7F660" w14:textId="77777777" w:rsidR="00034A70" w:rsidRPr="009603E4" w:rsidRDefault="00034A70" w:rsidP="00034A70">
      <w:pPr>
        <w:pStyle w:val="Corps"/>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60" w:line="276" w:lineRule="auto"/>
        <w:jc w:val="both"/>
        <w:rPr>
          <w:rStyle w:val="Aucun"/>
          <w:rFonts w:asciiTheme="minorHAnsi" w:hAnsiTheme="minorHAnsi" w:cstheme="minorHAnsi"/>
          <w:color w:val="auto"/>
          <w:sz w:val="24"/>
          <w:szCs w:val="24"/>
        </w:rPr>
      </w:pPr>
      <w:r w:rsidRPr="009603E4">
        <w:rPr>
          <w:rStyle w:val="Aucun"/>
          <w:rFonts w:asciiTheme="minorHAnsi" w:hAnsiTheme="minorHAnsi" w:cstheme="minorHAnsi"/>
          <w:color w:val="auto"/>
          <w:sz w:val="24"/>
          <w:szCs w:val="24"/>
        </w:rPr>
        <w:t xml:space="preserve">Un domaine dont personne ne parle et qu’il est urgent de traiter est celui du </w:t>
      </w:r>
      <w:r w:rsidRPr="009603E4">
        <w:rPr>
          <w:rStyle w:val="Aucun"/>
          <w:rFonts w:asciiTheme="minorHAnsi" w:hAnsiTheme="minorHAnsi" w:cstheme="minorHAnsi"/>
          <w:b/>
          <w:bCs/>
          <w:color w:val="auto"/>
          <w:sz w:val="24"/>
          <w:szCs w:val="24"/>
        </w:rPr>
        <w:t>vieillissement</w:t>
      </w:r>
      <w:r w:rsidRPr="009603E4">
        <w:rPr>
          <w:rStyle w:val="Aucun"/>
          <w:rFonts w:asciiTheme="minorHAnsi" w:hAnsiTheme="minorHAnsi" w:cstheme="minorHAnsi"/>
          <w:color w:val="auto"/>
          <w:sz w:val="24"/>
          <w:szCs w:val="24"/>
        </w:rPr>
        <w:t xml:space="preserve"> des femmes handicapées, à la fois du point de vue de la santé mais aussi de la retraite (très </w:t>
      </w:r>
      <w:r>
        <w:rPr>
          <w:rStyle w:val="Aucun"/>
          <w:rFonts w:asciiTheme="minorHAnsi" w:hAnsiTheme="minorHAnsi" w:cstheme="minorHAnsi"/>
          <w:color w:val="auto"/>
          <w:sz w:val="24"/>
          <w:szCs w:val="24"/>
        </w:rPr>
        <w:t>faible</w:t>
      </w:r>
      <w:r w:rsidRPr="009603E4">
        <w:rPr>
          <w:rStyle w:val="Aucun"/>
          <w:rFonts w:asciiTheme="minorHAnsi" w:hAnsiTheme="minorHAnsi" w:cstheme="minorHAnsi"/>
          <w:color w:val="auto"/>
          <w:sz w:val="24"/>
          <w:szCs w:val="24"/>
        </w:rPr>
        <w:t xml:space="preserve"> généralement), de la pauvreté et</w:t>
      </w:r>
      <w:r>
        <w:rPr>
          <w:rStyle w:val="Aucun"/>
          <w:rFonts w:asciiTheme="minorHAnsi" w:hAnsiTheme="minorHAnsi" w:cstheme="minorHAnsi"/>
          <w:color w:val="auto"/>
          <w:sz w:val="24"/>
          <w:szCs w:val="24"/>
        </w:rPr>
        <w:t xml:space="preserve"> de</w:t>
      </w:r>
      <w:r w:rsidRPr="009603E4">
        <w:rPr>
          <w:rStyle w:val="Aucun"/>
          <w:rFonts w:asciiTheme="minorHAnsi" w:hAnsiTheme="minorHAnsi" w:cstheme="minorHAnsi"/>
          <w:color w:val="auto"/>
          <w:sz w:val="24"/>
          <w:szCs w:val="24"/>
        </w:rPr>
        <w:t xml:space="preserve"> la lutte contre l’isolement.</w:t>
      </w:r>
    </w:p>
    <w:p w14:paraId="22439E17" w14:textId="77777777" w:rsidR="00034A70" w:rsidRDefault="00034A70" w:rsidP="00034A70">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60" w:line="276" w:lineRule="auto"/>
        <w:rPr>
          <w:rStyle w:val="Aucun"/>
          <w:rFonts w:asciiTheme="minorHAnsi" w:hAnsiTheme="minorHAnsi" w:cstheme="minorHAnsi"/>
          <w:color w:val="auto"/>
          <w:sz w:val="24"/>
          <w:szCs w:val="24"/>
        </w:rPr>
      </w:pPr>
      <w:r w:rsidRPr="0021617A">
        <w:rPr>
          <w:rStyle w:val="Aucun"/>
          <w:rFonts w:asciiTheme="minorHAnsi" w:hAnsiTheme="minorHAnsi" w:cstheme="minorHAnsi"/>
          <w:color w:val="auto"/>
          <w:sz w:val="24"/>
          <w:szCs w:val="24"/>
        </w:rPr>
        <w:t xml:space="preserve">52 % des personnes handicapées vieillissantes </w:t>
      </w:r>
      <w:r>
        <w:rPr>
          <w:rStyle w:val="Aucun"/>
          <w:rFonts w:asciiTheme="minorHAnsi" w:hAnsiTheme="minorHAnsi" w:cstheme="minorHAnsi"/>
          <w:color w:val="auto"/>
          <w:sz w:val="24"/>
          <w:szCs w:val="24"/>
        </w:rPr>
        <w:t xml:space="preserve">(au-dessus de 60 ans) </w:t>
      </w:r>
      <w:r w:rsidRPr="0021617A">
        <w:rPr>
          <w:rStyle w:val="Aucun"/>
          <w:rFonts w:asciiTheme="minorHAnsi" w:hAnsiTheme="minorHAnsi" w:cstheme="minorHAnsi"/>
          <w:color w:val="auto"/>
          <w:sz w:val="24"/>
          <w:szCs w:val="24"/>
        </w:rPr>
        <w:t>sont des femmes</w:t>
      </w:r>
      <w:r>
        <w:rPr>
          <w:rStyle w:val="Aucun"/>
          <w:rFonts w:asciiTheme="minorHAnsi" w:hAnsiTheme="minorHAnsi" w:cstheme="minorHAnsi"/>
          <w:color w:val="auto"/>
          <w:sz w:val="24"/>
          <w:szCs w:val="24"/>
        </w:rPr>
        <w:t xml:space="preserve">. </w:t>
      </w:r>
    </w:p>
    <w:p w14:paraId="17148A56" w14:textId="77777777" w:rsidR="00034A70" w:rsidRPr="00057EC6" w:rsidRDefault="00034A70" w:rsidP="00034A70">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after="60" w:line="276" w:lineRule="auto"/>
        <w:rPr>
          <w:rStyle w:val="Aucun"/>
          <w:rFonts w:asciiTheme="minorHAnsi" w:hAnsiTheme="minorHAnsi" w:cstheme="minorHAnsi"/>
          <w:color w:val="auto"/>
          <w:sz w:val="24"/>
          <w:szCs w:val="24"/>
        </w:rPr>
      </w:pPr>
      <w:r w:rsidRPr="00057EC6">
        <w:rPr>
          <w:rFonts w:asciiTheme="minorHAnsi" w:hAnsiTheme="minorHAnsi" w:cstheme="minorHAnsi"/>
          <w:sz w:val="24"/>
          <w:szCs w:val="24"/>
        </w:rPr>
        <w:t xml:space="preserve">Le Conseil national de la refondation (CNR) autonomie s'est finalement réduit au </w:t>
      </w:r>
      <w:r>
        <w:rPr>
          <w:rFonts w:asciiTheme="minorHAnsi" w:hAnsiTheme="minorHAnsi" w:cstheme="minorHAnsi"/>
          <w:sz w:val="24"/>
          <w:szCs w:val="24"/>
        </w:rPr>
        <w:t>« </w:t>
      </w:r>
      <w:r w:rsidRPr="00057EC6">
        <w:rPr>
          <w:rFonts w:asciiTheme="minorHAnsi" w:hAnsiTheme="minorHAnsi" w:cstheme="minorHAnsi"/>
          <w:sz w:val="24"/>
          <w:szCs w:val="24"/>
        </w:rPr>
        <w:t>bien vieillir</w:t>
      </w:r>
      <w:r>
        <w:rPr>
          <w:rFonts w:asciiTheme="minorHAnsi" w:hAnsiTheme="minorHAnsi" w:cstheme="minorHAnsi"/>
          <w:sz w:val="24"/>
          <w:szCs w:val="24"/>
        </w:rPr>
        <w:t> »</w:t>
      </w:r>
      <w:r w:rsidRPr="00057EC6">
        <w:rPr>
          <w:rFonts w:asciiTheme="minorHAnsi" w:hAnsiTheme="minorHAnsi" w:cstheme="minorHAnsi"/>
          <w:sz w:val="24"/>
          <w:szCs w:val="24"/>
        </w:rPr>
        <w:t>,</w:t>
      </w:r>
      <w:r w:rsidRPr="00057EC6">
        <w:rPr>
          <w:rStyle w:val="Aucun"/>
          <w:rFonts w:asciiTheme="minorHAnsi" w:hAnsiTheme="minorHAnsi" w:cstheme="minorHAnsi"/>
          <w:color w:val="auto"/>
          <w:sz w:val="24"/>
          <w:szCs w:val="24"/>
        </w:rPr>
        <w:t xml:space="preserve"> excluant ainsi </w:t>
      </w:r>
      <w:r>
        <w:rPr>
          <w:rStyle w:val="Aucun"/>
          <w:rFonts w:asciiTheme="minorHAnsi" w:hAnsiTheme="minorHAnsi" w:cstheme="minorHAnsi"/>
          <w:color w:val="auto"/>
          <w:sz w:val="24"/>
          <w:szCs w:val="24"/>
        </w:rPr>
        <w:t>les spécificités des besoins d</w:t>
      </w:r>
      <w:r w:rsidRPr="00057EC6">
        <w:rPr>
          <w:rStyle w:val="Aucun"/>
          <w:rFonts w:asciiTheme="minorHAnsi" w:hAnsiTheme="minorHAnsi" w:cstheme="minorHAnsi"/>
          <w:color w:val="auto"/>
          <w:sz w:val="24"/>
          <w:szCs w:val="24"/>
        </w:rPr>
        <w:t>es personnes</w:t>
      </w:r>
      <w:r>
        <w:rPr>
          <w:rStyle w:val="Aucun"/>
          <w:rFonts w:asciiTheme="minorHAnsi" w:hAnsiTheme="minorHAnsi" w:cstheme="minorHAnsi"/>
          <w:color w:val="auto"/>
          <w:sz w:val="24"/>
          <w:szCs w:val="24"/>
        </w:rPr>
        <w:t xml:space="preserve"> </w:t>
      </w:r>
      <w:r w:rsidRPr="00057EC6">
        <w:rPr>
          <w:rStyle w:val="Aucun"/>
          <w:rFonts w:asciiTheme="minorHAnsi" w:hAnsiTheme="minorHAnsi" w:cstheme="minorHAnsi"/>
          <w:color w:val="auto"/>
          <w:sz w:val="24"/>
          <w:szCs w:val="24"/>
        </w:rPr>
        <w:t>handicapées.</w:t>
      </w:r>
    </w:p>
    <w:p w14:paraId="0A0BBEA4" w14:textId="77777777" w:rsidR="00034A70" w:rsidRPr="005F050D" w:rsidRDefault="00034A70" w:rsidP="00034A70">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240" w:after="60" w:line="276" w:lineRule="auto"/>
        <w:rPr>
          <w:rStyle w:val="Aucun"/>
          <w:rFonts w:asciiTheme="minorHAnsi" w:hAnsiTheme="minorHAnsi" w:cstheme="minorHAnsi"/>
          <w:b/>
          <w:bCs/>
          <w:color w:val="auto"/>
          <w:sz w:val="24"/>
          <w:szCs w:val="24"/>
        </w:rPr>
      </w:pPr>
      <w:r w:rsidRPr="005F050D">
        <w:rPr>
          <w:rStyle w:val="Aucun"/>
          <w:rFonts w:asciiTheme="minorHAnsi" w:hAnsiTheme="minorHAnsi" w:cstheme="minorHAnsi"/>
          <w:b/>
          <w:bCs/>
          <w:color w:val="auto"/>
          <w:sz w:val="24"/>
          <w:szCs w:val="24"/>
        </w:rPr>
        <w:t>Recommandations</w:t>
      </w:r>
    </w:p>
    <w:p w14:paraId="7F9D524C" w14:textId="77777777" w:rsidR="00034A70" w:rsidRPr="005F050D" w:rsidRDefault="00034A70" w:rsidP="00E443C4">
      <w:pPr>
        <w:pStyle w:val="ListParagraph"/>
        <w:numPr>
          <w:ilvl w:val="0"/>
          <w:numId w:val="14"/>
        </w:numPr>
        <w:spacing w:line="264" w:lineRule="auto"/>
        <w:ind w:left="567" w:hanging="357"/>
        <w:rPr>
          <w:rFonts w:asciiTheme="minorHAnsi" w:hAnsiTheme="minorHAnsi" w:cstheme="minorHAnsi"/>
          <w:u w:val="single"/>
          <w:lang w:val="fr-FR"/>
        </w:rPr>
      </w:pPr>
      <w:r>
        <w:rPr>
          <w:rFonts w:asciiTheme="minorHAnsi" w:hAnsiTheme="minorHAnsi" w:cstheme="minorHAnsi"/>
          <w:lang w:val="fr-FR"/>
        </w:rPr>
        <w:t>Prévoir les dispositifs nécessaires pour le maintien dans l’emploi et la reconversion éventuelle</w:t>
      </w:r>
    </w:p>
    <w:p w14:paraId="516B1AB4" w14:textId="77777777" w:rsidR="00034A70" w:rsidRPr="005F050D" w:rsidRDefault="00034A70" w:rsidP="00E443C4">
      <w:pPr>
        <w:pStyle w:val="ListParagraph"/>
        <w:numPr>
          <w:ilvl w:val="0"/>
          <w:numId w:val="14"/>
        </w:numPr>
        <w:spacing w:line="264" w:lineRule="auto"/>
        <w:ind w:left="567" w:hanging="283"/>
        <w:rPr>
          <w:rFonts w:asciiTheme="minorHAnsi" w:hAnsiTheme="minorHAnsi" w:cstheme="minorHAnsi"/>
          <w:u w:val="single"/>
          <w:lang w:val="fr-FR"/>
        </w:rPr>
      </w:pPr>
      <w:r>
        <w:rPr>
          <w:rFonts w:asciiTheme="minorHAnsi" w:hAnsiTheme="minorHAnsi" w:cstheme="minorHAnsi"/>
          <w:lang w:val="fr-FR"/>
        </w:rPr>
        <w:t>Faire une enquête sur les besoins des femmes handicapées vieillissantes et les solutions</w:t>
      </w:r>
    </w:p>
    <w:p w14:paraId="14EC5737" w14:textId="77777777" w:rsidR="00034A70" w:rsidRPr="005F050D" w:rsidRDefault="00034A70" w:rsidP="00E443C4">
      <w:pPr>
        <w:pStyle w:val="ListParagraph"/>
        <w:numPr>
          <w:ilvl w:val="0"/>
          <w:numId w:val="14"/>
        </w:numPr>
        <w:spacing w:line="264" w:lineRule="auto"/>
        <w:ind w:left="567" w:hanging="283"/>
        <w:rPr>
          <w:rFonts w:asciiTheme="minorHAnsi" w:hAnsiTheme="minorHAnsi" w:cstheme="minorHAnsi"/>
          <w:u w:val="single"/>
          <w:lang w:val="fr-FR"/>
        </w:rPr>
      </w:pPr>
      <w:r>
        <w:rPr>
          <w:rFonts w:asciiTheme="minorHAnsi" w:hAnsiTheme="minorHAnsi" w:cstheme="minorHAnsi"/>
          <w:lang w:val="fr-FR"/>
        </w:rPr>
        <w:t>Prévenir les aggravations du handicap</w:t>
      </w:r>
    </w:p>
    <w:p w14:paraId="49DA9B11" w14:textId="77777777" w:rsidR="00034A70" w:rsidRPr="005F050D" w:rsidRDefault="00034A70" w:rsidP="00E443C4">
      <w:pPr>
        <w:pStyle w:val="ListParagraph"/>
        <w:numPr>
          <w:ilvl w:val="0"/>
          <w:numId w:val="14"/>
        </w:numPr>
        <w:spacing w:line="264" w:lineRule="auto"/>
        <w:ind w:left="567" w:hanging="283"/>
        <w:rPr>
          <w:rFonts w:asciiTheme="minorHAnsi" w:hAnsiTheme="minorHAnsi" w:cstheme="minorHAnsi"/>
          <w:u w:val="single"/>
          <w:lang w:val="fr-FR"/>
        </w:rPr>
      </w:pPr>
      <w:r>
        <w:rPr>
          <w:rFonts w:asciiTheme="minorHAnsi" w:hAnsiTheme="minorHAnsi" w:cstheme="minorHAnsi"/>
          <w:lang w:val="fr-FR"/>
        </w:rPr>
        <w:t>Anticiper le décès des parents</w:t>
      </w:r>
    </w:p>
    <w:p w14:paraId="627BBCF5" w14:textId="77777777" w:rsidR="00034A70" w:rsidRPr="00015BD7" w:rsidRDefault="00034A70" w:rsidP="00E443C4">
      <w:pPr>
        <w:pStyle w:val="ListParagraph"/>
        <w:numPr>
          <w:ilvl w:val="0"/>
          <w:numId w:val="14"/>
        </w:numPr>
        <w:spacing w:line="264" w:lineRule="auto"/>
        <w:ind w:left="567" w:hanging="283"/>
        <w:rPr>
          <w:rFonts w:asciiTheme="minorHAnsi" w:hAnsiTheme="minorHAnsi" w:cstheme="minorHAnsi"/>
          <w:u w:val="single"/>
          <w:lang w:val="fr-FR"/>
        </w:rPr>
      </w:pPr>
      <w:r>
        <w:rPr>
          <w:rFonts w:asciiTheme="minorHAnsi" w:hAnsiTheme="minorHAnsi" w:cstheme="minorHAnsi"/>
          <w:lang w:val="fr-FR"/>
        </w:rPr>
        <w:t>Rompre l’isolement.</w:t>
      </w:r>
    </w:p>
    <w:p w14:paraId="12569A79" w14:textId="7E638B1E" w:rsidR="00015BD7" w:rsidRPr="005D4631" w:rsidRDefault="00015BD7" w:rsidP="00E443C4">
      <w:pPr>
        <w:pStyle w:val="ListParagraph"/>
        <w:numPr>
          <w:ilvl w:val="0"/>
          <w:numId w:val="14"/>
        </w:numPr>
        <w:spacing w:line="264" w:lineRule="auto"/>
        <w:ind w:left="567" w:hanging="283"/>
        <w:rPr>
          <w:rStyle w:val="Aucun"/>
          <w:rFonts w:asciiTheme="minorHAnsi" w:hAnsiTheme="minorHAnsi" w:cstheme="minorHAnsi"/>
          <w:u w:val="single"/>
        </w:rPr>
      </w:pPr>
      <w:r w:rsidRPr="005D4631">
        <w:rPr>
          <w:rFonts w:asciiTheme="minorHAnsi" w:hAnsiTheme="minorHAnsi" w:cstheme="minorHAnsi"/>
          <w:lang w:val="fr-FR"/>
        </w:rPr>
        <w:t xml:space="preserve">Prévoir des établissements dédiés avec des encadrantes formées </w:t>
      </w:r>
      <w:r w:rsidR="00E85B63">
        <w:rPr>
          <w:rFonts w:asciiTheme="minorHAnsi" w:hAnsiTheme="minorHAnsi" w:cstheme="minorHAnsi"/>
          <w:lang w:val="fr-FR"/>
        </w:rPr>
        <w:t>au</w:t>
      </w:r>
      <w:r w:rsidRPr="005D4631">
        <w:rPr>
          <w:rFonts w:asciiTheme="minorHAnsi" w:hAnsiTheme="minorHAnsi" w:cstheme="minorHAnsi"/>
          <w:lang w:val="fr-FR"/>
        </w:rPr>
        <w:t xml:space="preserve"> handicap et aux psychotraumas, des espaces sécurisés, spécialisés et bienveillants.</w:t>
      </w:r>
    </w:p>
    <w:p w14:paraId="249FD5A3" w14:textId="77777777" w:rsidR="00B4052F" w:rsidRDefault="00B4052F" w:rsidP="00C34439">
      <w:pPr>
        <w:rPr>
          <w:rFonts w:asciiTheme="minorHAnsi" w:hAnsiTheme="minorHAnsi" w:cstheme="minorHAnsi"/>
          <w:lang w:val="fr-FR"/>
        </w:rPr>
      </w:pPr>
    </w:p>
    <w:p w14:paraId="2241351B" w14:textId="06E9695A" w:rsidR="00296908" w:rsidRPr="00296908" w:rsidRDefault="00B4052F" w:rsidP="00296908">
      <w:pPr>
        <w:pStyle w:val="Corps"/>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after="120"/>
        <w:jc w:val="center"/>
        <w:rPr>
          <w:rStyle w:val="Aucun"/>
          <w:rFonts w:asciiTheme="minorHAnsi" w:hAnsiTheme="minorHAnsi" w:cstheme="minorHAnsi"/>
          <w:b/>
          <w:bCs/>
          <w:color w:val="auto"/>
          <w:sz w:val="32"/>
          <w:szCs w:val="32"/>
          <w:lang w:val="pt-PT"/>
        </w:rPr>
      </w:pPr>
      <w:r w:rsidRPr="00296908">
        <w:rPr>
          <w:rStyle w:val="Aucun"/>
          <w:rFonts w:asciiTheme="minorHAnsi" w:hAnsiTheme="minorHAnsi" w:cstheme="minorHAnsi"/>
          <w:b/>
          <w:bCs/>
          <w:color w:val="auto"/>
          <w:sz w:val="32"/>
          <w:szCs w:val="32"/>
          <w:lang w:val="pt-PT"/>
        </w:rPr>
        <w:t>Recommandation</w:t>
      </w:r>
      <w:r w:rsidR="00296908" w:rsidRPr="00296908">
        <w:rPr>
          <w:rStyle w:val="Aucun"/>
          <w:rFonts w:asciiTheme="minorHAnsi" w:hAnsiTheme="minorHAnsi" w:cstheme="minorHAnsi"/>
          <w:b/>
          <w:bCs/>
          <w:color w:val="auto"/>
          <w:sz w:val="32"/>
          <w:szCs w:val="32"/>
          <w:lang w:val="pt-PT"/>
        </w:rPr>
        <w:t xml:space="preserve"> générale n° 19</w:t>
      </w:r>
      <w:r w:rsidRPr="00296908">
        <w:rPr>
          <w:rStyle w:val="Aucun"/>
          <w:rFonts w:asciiTheme="minorHAnsi" w:hAnsiTheme="minorHAnsi" w:cstheme="minorHAnsi"/>
          <w:b/>
          <w:bCs/>
          <w:color w:val="auto"/>
          <w:sz w:val="32"/>
          <w:szCs w:val="32"/>
          <w:lang w:val="pt-PT"/>
        </w:rPr>
        <w:t xml:space="preserve"> </w:t>
      </w:r>
      <w:r w:rsidR="00296908" w:rsidRPr="00296908">
        <w:rPr>
          <w:rStyle w:val="Aucun"/>
          <w:rFonts w:asciiTheme="minorHAnsi" w:hAnsiTheme="minorHAnsi" w:cstheme="minorHAnsi"/>
          <w:b/>
          <w:bCs/>
          <w:color w:val="auto"/>
          <w:sz w:val="32"/>
          <w:szCs w:val="32"/>
          <w:lang w:val="pt-PT"/>
        </w:rPr>
        <w:t>: Violences faites aux femmes</w:t>
      </w:r>
    </w:p>
    <w:p w14:paraId="2981B9B0" w14:textId="27D6A4A8" w:rsidR="00B4052F" w:rsidRDefault="00B4052F" w:rsidP="00B4052F">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76" w:lineRule="auto"/>
        <w:rPr>
          <w:rStyle w:val="Aucun"/>
          <w:rFonts w:asciiTheme="minorHAnsi" w:hAnsiTheme="minorHAnsi" w:cstheme="minorHAnsi"/>
          <w:color w:val="auto"/>
          <w:sz w:val="24"/>
          <w:szCs w:val="24"/>
        </w:rPr>
      </w:pPr>
      <w:r>
        <w:rPr>
          <w:rStyle w:val="Aucun"/>
          <w:rFonts w:asciiTheme="minorHAnsi" w:hAnsiTheme="minorHAnsi" w:cstheme="minorHAnsi"/>
          <w:color w:val="auto"/>
          <w:sz w:val="24"/>
          <w:szCs w:val="24"/>
        </w:rPr>
        <w:t xml:space="preserve">L’importance de ces violences révélée par les associations de femmes handicapées a fait prendre conscience de ce sujet, jusque-là </w:t>
      </w:r>
      <w:r w:rsidR="00582E05">
        <w:rPr>
          <w:rStyle w:val="Aucun"/>
          <w:rFonts w:asciiTheme="minorHAnsi" w:hAnsiTheme="minorHAnsi" w:cstheme="minorHAnsi"/>
          <w:color w:val="auto"/>
          <w:sz w:val="24"/>
          <w:szCs w:val="24"/>
        </w:rPr>
        <w:t>invisibles et tabou</w:t>
      </w:r>
      <w:r>
        <w:rPr>
          <w:rStyle w:val="Aucun"/>
          <w:rFonts w:asciiTheme="minorHAnsi" w:hAnsiTheme="minorHAnsi" w:cstheme="minorHAnsi"/>
          <w:color w:val="auto"/>
          <w:sz w:val="24"/>
          <w:szCs w:val="24"/>
        </w:rPr>
        <w:t xml:space="preserve">. </w:t>
      </w:r>
    </w:p>
    <w:p w14:paraId="70BD54C6" w14:textId="77777777" w:rsidR="00B4052F" w:rsidRDefault="00B4052F" w:rsidP="00B4052F">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76" w:lineRule="auto"/>
        <w:jc w:val="both"/>
        <w:rPr>
          <w:rStyle w:val="Aucun"/>
          <w:rFonts w:asciiTheme="minorHAnsi" w:hAnsiTheme="minorHAnsi" w:cstheme="minorHAnsi"/>
          <w:color w:val="auto"/>
          <w:sz w:val="24"/>
          <w:szCs w:val="24"/>
          <w:lang w:val="pt-PT"/>
        </w:rPr>
      </w:pPr>
      <w:r>
        <w:rPr>
          <w:rStyle w:val="Aucun"/>
          <w:rFonts w:asciiTheme="minorHAnsi" w:hAnsiTheme="minorHAnsi" w:cstheme="minorHAnsi"/>
          <w:color w:val="auto"/>
          <w:sz w:val="24"/>
          <w:szCs w:val="24"/>
        </w:rPr>
        <w:t xml:space="preserve">Mais les données, enquêtes et recherches sur les violences contre les femmes handicapées sont toujours </w:t>
      </w:r>
      <w:r w:rsidRPr="009E0ABA">
        <w:rPr>
          <w:rStyle w:val="Aucun"/>
          <w:rFonts w:asciiTheme="minorHAnsi" w:hAnsiTheme="minorHAnsi" w:cstheme="minorHAnsi"/>
          <w:color w:val="auto"/>
          <w:sz w:val="24"/>
          <w:szCs w:val="24"/>
        </w:rPr>
        <w:t xml:space="preserve">manquantes </w:t>
      </w:r>
      <w:r>
        <w:rPr>
          <w:rStyle w:val="Aucun"/>
          <w:rFonts w:asciiTheme="minorHAnsi" w:hAnsiTheme="minorHAnsi" w:cstheme="minorHAnsi"/>
          <w:color w:val="auto"/>
          <w:sz w:val="24"/>
          <w:szCs w:val="24"/>
        </w:rPr>
        <w:t xml:space="preserve">(l’enquête VIRAGE n’a posé qu’une question sur l’état de santé ») </w:t>
      </w:r>
      <w:r w:rsidRPr="009E0ABA">
        <w:rPr>
          <w:rStyle w:val="Aucun"/>
          <w:rFonts w:asciiTheme="minorHAnsi" w:hAnsiTheme="minorHAnsi" w:cstheme="minorHAnsi"/>
          <w:color w:val="auto"/>
          <w:sz w:val="24"/>
          <w:szCs w:val="24"/>
          <w:lang w:val="nl-NL"/>
        </w:rPr>
        <w:t xml:space="preserve">et aucune </w:t>
      </w:r>
      <w:r>
        <w:rPr>
          <w:rStyle w:val="Aucun"/>
          <w:rFonts w:asciiTheme="minorHAnsi" w:hAnsiTheme="minorHAnsi" w:cstheme="minorHAnsi"/>
          <w:color w:val="auto"/>
          <w:sz w:val="24"/>
          <w:szCs w:val="24"/>
          <w:lang w:val="nl-NL"/>
        </w:rPr>
        <w:t xml:space="preserve">enquête </w:t>
      </w:r>
      <w:r w:rsidRPr="009E0ABA">
        <w:rPr>
          <w:rStyle w:val="Aucun"/>
          <w:rFonts w:asciiTheme="minorHAnsi" w:hAnsiTheme="minorHAnsi" w:cstheme="minorHAnsi"/>
          <w:color w:val="auto"/>
          <w:sz w:val="24"/>
          <w:szCs w:val="24"/>
          <w:lang w:val="nl-NL"/>
        </w:rPr>
        <w:t>n’a</w:t>
      </w:r>
      <w:r w:rsidRPr="009E0ABA">
        <w:rPr>
          <w:rStyle w:val="Aucun"/>
          <w:rFonts w:asciiTheme="minorHAnsi" w:hAnsiTheme="minorHAnsi" w:cstheme="minorHAnsi"/>
          <w:color w:val="auto"/>
          <w:sz w:val="24"/>
          <w:szCs w:val="24"/>
        </w:rPr>
        <w:t xml:space="preserve"> été menée dans les institutions o</w:t>
      </w:r>
      <w:r w:rsidRPr="009E0ABA">
        <w:rPr>
          <w:rStyle w:val="Aucun"/>
          <w:rFonts w:asciiTheme="minorHAnsi" w:hAnsiTheme="minorHAnsi" w:cstheme="minorHAnsi"/>
          <w:color w:val="auto"/>
          <w:sz w:val="24"/>
          <w:szCs w:val="24"/>
          <w:lang w:val="it-IT"/>
        </w:rPr>
        <w:t xml:space="preserve">ù </w:t>
      </w:r>
      <w:r w:rsidRPr="009E0ABA">
        <w:rPr>
          <w:rStyle w:val="Aucun"/>
          <w:rFonts w:asciiTheme="minorHAnsi" w:hAnsiTheme="minorHAnsi" w:cstheme="minorHAnsi"/>
          <w:color w:val="auto"/>
          <w:sz w:val="24"/>
          <w:szCs w:val="24"/>
        </w:rPr>
        <w:t>résident de nombreuses femmes handicapé</w:t>
      </w:r>
      <w:r w:rsidRPr="009E0ABA">
        <w:rPr>
          <w:rStyle w:val="Aucun"/>
          <w:rFonts w:asciiTheme="minorHAnsi" w:hAnsiTheme="minorHAnsi" w:cstheme="minorHAnsi"/>
          <w:color w:val="auto"/>
          <w:sz w:val="24"/>
          <w:szCs w:val="24"/>
          <w:lang w:val="pt-PT"/>
        </w:rPr>
        <w:t xml:space="preserve">es. </w:t>
      </w:r>
    </w:p>
    <w:p w14:paraId="2A6A26D8" w14:textId="3B5D5A67" w:rsidR="00B4052F" w:rsidRDefault="00B4052F" w:rsidP="00B4052F">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76" w:lineRule="auto"/>
        <w:jc w:val="both"/>
        <w:rPr>
          <w:rStyle w:val="Aucun"/>
          <w:rFonts w:asciiTheme="minorHAnsi" w:hAnsiTheme="minorHAnsi" w:cstheme="minorHAnsi"/>
          <w:color w:val="auto"/>
          <w:sz w:val="24"/>
          <w:szCs w:val="24"/>
          <w:lang w:val="pt-PT"/>
        </w:rPr>
      </w:pPr>
      <w:r>
        <w:rPr>
          <w:rStyle w:val="Aucun"/>
          <w:rFonts w:asciiTheme="minorHAnsi" w:hAnsiTheme="minorHAnsi" w:cstheme="minorHAnsi"/>
          <w:color w:val="auto"/>
          <w:sz w:val="24"/>
          <w:szCs w:val="24"/>
          <w:lang w:val="pt-PT"/>
        </w:rPr>
        <w:lastRenderedPageBreak/>
        <w:t>L’Ecoute violences</w:t>
      </w:r>
      <w:r>
        <w:rPr>
          <w:rStyle w:val="FootnoteReference"/>
          <w:rFonts w:asciiTheme="minorHAnsi" w:hAnsiTheme="minorHAnsi" w:cstheme="minorHAnsi"/>
          <w:color w:val="auto"/>
          <w:sz w:val="24"/>
          <w:szCs w:val="24"/>
          <w:lang w:val="pt-PT"/>
        </w:rPr>
        <w:footnoteReference w:id="5"/>
      </w:r>
      <w:r>
        <w:rPr>
          <w:rStyle w:val="Aucun"/>
          <w:rFonts w:asciiTheme="minorHAnsi" w:hAnsiTheme="minorHAnsi" w:cstheme="minorHAnsi"/>
          <w:color w:val="auto"/>
          <w:sz w:val="24"/>
          <w:szCs w:val="24"/>
          <w:lang w:val="pt-PT"/>
        </w:rPr>
        <w:t xml:space="preserve"> spécifique créée par l’association Femmes pour le Dire, Femmes pour Agir montre l’augmentation de ces violences et </w:t>
      </w:r>
      <w:r w:rsidR="00A35644">
        <w:rPr>
          <w:rStyle w:val="Aucun"/>
          <w:rFonts w:asciiTheme="minorHAnsi" w:hAnsiTheme="minorHAnsi" w:cstheme="minorHAnsi"/>
          <w:color w:val="auto"/>
          <w:sz w:val="24"/>
          <w:szCs w:val="24"/>
          <w:lang w:val="pt-PT"/>
        </w:rPr>
        <w:t>l’</w:t>
      </w:r>
      <w:r>
        <w:rPr>
          <w:rStyle w:val="Aucun"/>
          <w:rFonts w:asciiTheme="minorHAnsi" w:hAnsiTheme="minorHAnsi" w:cstheme="minorHAnsi"/>
          <w:color w:val="auto"/>
          <w:sz w:val="24"/>
          <w:szCs w:val="24"/>
          <w:lang w:val="pt-PT"/>
        </w:rPr>
        <w:t>aggravat</w:t>
      </w:r>
      <w:r w:rsidR="005D4631">
        <w:rPr>
          <w:rStyle w:val="Aucun"/>
          <w:rFonts w:asciiTheme="minorHAnsi" w:hAnsiTheme="minorHAnsi" w:cstheme="minorHAnsi"/>
          <w:color w:val="auto"/>
          <w:sz w:val="24"/>
          <w:szCs w:val="24"/>
          <w:lang w:val="pt-PT"/>
        </w:rPr>
        <w:t xml:space="preserve">ion </w:t>
      </w:r>
      <w:r w:rsidR="00A35644">
        <w:rPr>
          <w:rStyle w:val="Aucun"/>
          <w:rFonts w:asciiTheme="minorHAnsi" w:hAnsiTheme="minorHAnsi" w:cstheme="minorHAnsi"/>
          <w:color w:val="auto"/>
          <w:sz w:val="24"/>
          <w:szCs w:val="24"/>
          <w:lang w:val="pt-PT"/>
        </w:rPr>
        <w:t>de leur dangerosité</w:t>
      </w:r>
      <w:r w:rsidR="005D4631">
        <w:rPr>
          <w:rStyle w:val="Aucun"/>
          <w:rFonts w:asciiTheme="minorHAnsi" w:hAnsiTheme="minorHAnsi" w:cstheme="minorHAnsi"/>
          <w:color w:val="auto"/>
          <w:sz w:val="24"/>
          <w:szCs w:val="24"/>
          <w:lang w:val="pt-PT"/>
        </w:rPr>
        <w:t>.</w:t>
      </w:r>
      <w:r>
        <w:rPr>
          <w:rStyle w:val="Aucun"/>
          <w:rFonts w:asciiTheme="minorHAnsi" w:hAnsiTheme="minorHAnsi" w:cstheme="minorHAnsi"/>
          <w:color w:val="auto"/>
          <w:sz w:val="24"/>
          <w:szCs w:val="24"/>
          <w:lang w:val="pt-PT"/>
        </w:rPr>
        <w:t xml:space="preserve"> Il faut que l’Etat soutienne cette action pour la renforcer et augmenter les solutions pour sortir de ces violences.</w:t>
      </w:r>
    </w:p>
    <w:p w14:paraId="4560EA22" w14:textId="6C02C165" w:rsidR="00B4052F" w:rsidRDefault="00D312FF" w:rsidP="00B4052F">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76" w:lineRule="auto"/>
        <w:jc w:val="both"/>
        <w:rPr>
          <w:rFonts w:asciiTheme="minorHAnsi" w:hAnsiTheme="minorHAnsi" w:cstheme="minorHAnsi"/>
          <w:sz w:val="24"/>
          <w:szCs w:val="24"/>
        </w:rPr>
      </w:pPr>
      <w:r>
        <w:rPr>
          <w:rStyle w:val="Aucun"/>
          <w:rFonts w:asciiTheme="minorHAnsi" w:hAnsiTheme="minorHAnsi" w:cstheme="minorHAnsi"/>
          <w:color w:val="auto"/>
          <w:sz w:val="24"/>
          <w:szCs w:val="24"/>
          <w:lang w:val="pt-PT"/>
        </w:rPr>
        <w:t>U</w:t>
      </w:r>
      <w:r w:rsidR="00B4052F" w:rsidRPr="009E0ABA">
        <w:rPr>
          <w:rStyle w:val="Aucun"/>
          <w:rFonts w:asciiTheme="minorHAnsi" w:hAnsiTheme="minorHAnsi" w:cstheme="minorHAnsi"/>
          <w:color w:val="auto"/>
          <w:sz w:val="24"/>
          <w:szCs w:val="24"/>
          <w:lang w:val="pt-PT"/>
        </w:rPr>
        <w:t xml:space="preserve">ne recherche spécifique a été menée par </w:t>
      </w:r>
      <w:r w:rsidR="00B4052F">
        <w:rPr>
          <w:rStyle w:val="Aucun"/>
          <w:rFonts w:asciiTheme="minorHAnsi" w:hAnsiTheme="minorHAnsi" w:cstheme="minorHAnsi"/>
          <w:color w:val="auto"/>
          <w:sz w:val="24"/>
          <w:szCs w:val="24"/>
          <w:lang w:val="pt-PT"/>
        </w:rPr>
        <w:t xml:space="preserve">Joanna Dagorn de </w:t>
      </w:r>
      <w:r w:rsidR="00B4052F" w:rsidRPr="009E0ABA">
        <w:rPr>
          <w:rFonts w:asciiTheme="minorHAnsi" w:hAnsiTheme="minorHAnsi" w:cstheme="minorHAnsi"/>
          <w:sz w:val="24"/>
          <w:szCs w:val="24"/>
        </w:rPr>
        <w:t xml:space="preserve">l’Observatoire des violences sexistes et sexuelles de Nouvelle Aquitaine sur les femmes en situation de handicap victimes de violences. </w:t>
      </w:r>
      <w:r w:rsidR="00B4052F">
        <w:rPr>
          <w:rFonts w:asciiTheme="minorHAnsi" w:hAnsiTheme="minorHAnsi" w:cstheme="minorHAnsi"/>
          <w:sz w:val="24"/>
          <w:szCs w:val="24"/>
        </w:rPr>
        <w:t>en</w:t>
      </w:r>
      <w:r w:rsidR="00B4052F" w:rsidRPr="009E0ABA">
        <w:rPr>
          <w:rFonts w:asciiTheme="minorHAnsi" w:hAnsiTheme="minorHAnsi" w:cstheme="minorHAnsi"/>
          <w:sz w:val="24"/>
          <w:szCs w:val="24"/>
        </w:rPr>
        <w:t xml:space="preserve"> 2021</w:t>
      </w:r>
      <w:r w:rsidR="00B4052F">
        <w:rPr>
          <w:rStyle w:val="FootnoteReference"/>
          <w:rFonts w:asciiTheme="minorHAnsi" w:hAnsiTheme="minorHAnsi" w:cstheme="minorHAnsi"/>
          <w:sz w:val="24"/>
          <w:szCs w:val="24"/>
        </w:rPr>
        <w:footnoteReference w:id="6"/>
      </w:r>
      <w:r w:rsidR="00B4052F" w:rsidRPr="009E0ABA">
        <w:rPr>
          <w:rFonts w:asciiTheme="minorHAnsi" w:hAnsiTheme="minorHAnsi" w:cstheme="minorHAnsi"/>
          <w:sz w:val="24"/>
          <w:szCs w:val="24"/>
        </w:rPr>
        <w:t>.</w:t>
      </w:r>
      <w:r w:rsidR="00B4052F">
        <w:rPr>
          <w:rFonts w:asciiTheme="minorHAnsi" w:hAnsiTheme="minorHAnsi" w:cstheme="minorHAnsi"/>
          <w:sz w:val="24"/>
          <w:szCs w:val="24"/>
        </w:rPr>
        <w:t xml:space="preserve"> Elle révèle l’ampleur de ces violences, que la moitié des femmes handicapées de l’enquête ont été victimes d’inceste, que 100% ont fait une tentative de suicide. Mais les femmes n’en parlent pas, et l’enquête insiste sur leurs besoins d’être écoutées et accompagnées. Elle montre que les professionnel.les y sont confronté.es mais pas formé.es pour y répondre et démuni.es.</w:t>
      </w:r>
    </w:p>
    <w:p w14:paraId="32030700" w14:textId="2FA642F6" w:rsidR="00B4052F" w:rsidRPr="00541604" w:rsidRDefault="00B4052F" w:rsidP="00B4052F">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76" w:lineRule="auto"/>
        <w:ind w:right="-291"/>
        <w:jc w:val="both"/>
        <w:rPr>
          <w:rStyle w:val="Aucun"/>
          <w:rFonts w:asciiTheme="minorHAnsi" w:hAnsiTheme="minorHAnsi" w:cstheme="minorHAnsi"/>
          <w:sz w:val="24"/>
          <w:szCs w:val="24"/>
          <w:lang w:val="it-IT"/>
        </w:rPr>
      </w:pPr>
      <w:r>
        <w:rPr>
          <w:rStyle w:val="Aucun"/>
          <w:rFonts w:asciiTheme="minorHAnsi" w:hAnsiTheme="minorHAnsi" w:cstheme="minorHAnsi"/>
          <w:color w:val="auto"/>
          <w:sz w:val="24"/>
          <w:szCs w:val="24"/>
        </w:rPr>
        <w:t xml:space="preserve">Le </w:t>
      </w:r>
      <w:r w:rsidRPr="004E7B8F">
        <w:rPr>
          <w:rStyle w:val="Aucun"/>
          <w:rFonts w:asciiTheme="minorHAnsi" w:hAnsiTheme="minorHAnsi" w:cstheme="minorHAnsi"/>
          <w:color w:val="auto"/>
          <w:sz w:val="24"/>
          <w:szCs w:val="24"/>
        </w:rPr>
        <w:t>Grenelle de lutte contre les violences conjugales</w:t>
      </w:r>
      <w:r>
        <w:rPr>
          <w:rStyle w:val="Aucun"/>
          <w:rFonts w:asciiTheme="minorHAnsi" w:hAnsiTheme="minorHAnsi" w:cstheme="minorHAnsi"/>
          <w:color w:val="auto"/>
          <w:sz w:val="24"/>
          <w:szCs w:val="24"/>
        </w:rPr>
        <w:t xml:space="preserve"> de 2019, qui incluait un groupe de travail spécifique sur les femmes handicapées, a débouché sur trois</w:t>
      </w:r>
      <w:r w:rsidRPr="004E7B8F">
        <w:rPr>
          <w:rStyle w:val="Aucun"/>
          <w:rFonts w:asciiTheme="minorHAnsi" w:hAnsiTheme="minorHAnsi" w:cstheme="minorHAnsi"/>
          <w:color w:val="auto"/>
          <w:sz w:val="24"/>
          <w:szCs w:val="24"/>
        </w:rPr>
        <w:t xml:space="preserve"> mesures</w:t>
      </w:r>
      <w:r>
        <w:rPr>
          <w:rStyle w:val="Aucun"/>
          <w:rFonts w:asciiTheme="minorHAnsi" w:hAnsiTheme="minorHAnsi" w:cstheme="minorHAnsi"/>
          <w:color w:val="auto"/>
          <w:sz w:val="24"/>
          <w:szCs w:val="24"/>
        </w:rPr>
        <w:t xml:space="preserve"> </w:t>
      </w:r>
      <w:r w:rsidRPr="004E7B8F">
        <w:rPr>
          <w:rStyle w:val="Aucun"/>
          <w:rFonts w:asciiTheme="minorHAnsi" w:hAnsiTheme="minorHAnsi" w:cstheme="minorHAnsi"/>
          <w:color w:val="auto"/>
          <w:sz w:val="24"/>
          <w:szCs w:val="24"/>
        </w:rPr>
        <w:t>spécifiques</w:t>
      </w:r>
      <w:r>
        <w:rPr>
          <w:rStyle w:val="Aucun"/>
          <w:rFonts w:asciiTheme="minorHAnsi" w:hAnsiTheme="minorHAnsi" w:cstheme="minorHAnsi"/>
          <w:color w:val="auto"/>
          <w:sz w:val="24"/>
          <w:szCs w:val="24"/>
        </w:rPr>
        <w:t xml:space="preserve"> </w:t>
      </w:r>
      <w:r w:rsidRPr="004E7B8F">
        <w:rPr>
          <w:rStyle w:val="Aucun"/>
          <w:rFonts w:asciiTheme="minorHAnsi" w:hAnsiTheme="minorHAnsi" w:cstheme="minorHAnsi"/>
          <w:color w:val="auto"/>
          <w:sz w:val="24"/>
          <w:szCs w:val="24"/>
        </w:rPr>
        <w:t>: </w:t>
      </w:r>
      <w:r w:rsidRPr="004E7B8F">
        <w:rPr>
          <w:rStyle w:val="Aucun"/>
          <w:rFonts w:asciiTheme="minorHAnsi" w:hAnsiTheme="minorHAnsi" w:cstheme="minorHAnsi"/>
          <w:color w:val="auto"/>
          <w:sz w:val="24"/>
          <w:szCs w:val="24"/>
          <w:lang w:val="it-IT"/>
        </w:rPr>
        <w:t>la création de centres régionaux</w:t>
      </w:r>
      <w:r w:rsidRPr="004E7B8F">
        <w:rPr>
          <w:rFonts w:asciiTheme="minorHAnsi" w:hAnsiTheme="minorHAnsi" w:cstheme="minorHAnsi"/>
          <w:color w:val="auto"/>
          <w:sz w:val="24"/>
          <w:szCs w:val="24"/>
        </w:rPr>
        <w:t xml:space="preserve"> ressource pour accompagner les femmes en situation de handicap dans leur vie intime et sexuelle et leur parentalité</w:t>
      </w:r>
      <w:r w:rsidRPr="004E7B8F">
        <w:rPr>
          <w:rStyle w:val="Aucun"/>
          <w:rFonts w:asciiTheme="minorHAnsi" w:hAnsiTheme="minorHAnsi" w:cstheme="minorHAnsi"/>
          <w:color w:val="auto"/>
          <w:sz w:val="24"/>
          <w:szCs w:val="24"/>
          <w:lang w:val="it-IT"/>
        </w:rPr>
        <w:t>, une circulaire d'alerte</w:t>
      </w:r>
      <w:r>
        <w:rPr>
          <w:rStyle w:val="Aucun"/>
          <w:rFonts w:asciiTheme="minorHAnsi" w:hAnsiTheme="minorHAnsi" w:cstheme="minorHAnsi"/>
          <w:color w:val="auto"/>
          <w:sz w:val="24"/>
          <w:szCs w:val="24"/>
          <w:lang w:val="it-IT"/>
        </w:rPr>
        <w:t xml:space="preserve"> et de vigilance</w:t>
      </w:r>
      <w:r w:rsidRPr="004E7B8F">
        <w:rPr>
          <w:rStyle w:val="Aucun"/>
          <w:rFonts w:asciiTheme="minorHAnsi" w:hAnsiTheme="minorHAnsi" w:cstheme="minorHAnsi"/>
          <w:color w:val="auto"/>
          <w:sz w:val="24"/>
          <w:szCs w:val="24"/>
          <w:lang w:val="it-IT"/>
        </w:rPr>
        <w:t xml:space="preserve"> sur les violences </w:t>
      </w:r>
      <w:r>
        <w:rPr>
          <w:rStyle w:val="Aucun"/>
          <w:rFonts w:asciiTheme="minorHAnsi" w:hAnsiTheme="minorHAnsi" w:cstheme="minorHAnsi"/>
          <w:color w:val="auto"/>
          <w:sz w:val="24"/>
          <w:szCs w:val="24"/>
          <w:lang w:val="it-IT"/>
        </w:rPr>
        <w:t>à l’intention d</w:t>
      </w:r>
      <w:r w:rsidRPr="004E7B8F">
        <w:rPr>
          <w:rStyle w:val="Aucun"/>
          <w:rFonts w:asciiTheme="minorHAnsi" w:hAnsiTheme="minorHAnsi" w:cstheme="minorHAnsi"/>
          <w:color w:val="auto"/>
          <w:sz w:val="24"/>
          <w:szCs w:val="24"/>
          <w:lang w:val="it-IT"/>
        </w:rPr>
        <w:t>es directions d'établissement et une formation en ligne pour les professionnel.les</w:t>
      </w:r>
      <w:r w:rsidRPr="004E7B8F">
        <w:rPr>
          <w:rStyle w:val="Aucun"/>
          <w:rFonts w:asciiTheme="minorHAnsi" w:hAnsiTheme="minorHAnsi" w:cstheme="minorHAnsi"/>
          <w:color w:val="auto"/>
          <w:sz w:val="24"/>
          <w:szCs w:val="24"/>
        </w:rPr>
        <w:t xml:space="preserve">. Les centres ressources sont maintenant créés dans toutes les régions, la circulaire </w:t>
      </w:r>
      <w:r w:rsidRPr="004E7B8F">
        <w:rPr>
          <w:rFonts w:asciiTheme="minorHAnsi" w:hAnsiTheme="minorHAnsi" w:cstheme="minorHAnsi"/>
          <w:color w:val="auto"/>
          <w:sz w:val="24"/>
          <w:szCs w:val="24"/>
        </w:rPr>
        <w:t>N° DGCS/SD3B/2021/147 du 5 juillet 2021 relative au respect de l’intimité, des droits sexuels et reproductifs des personnes accompagnées dans les établissements et services médico sociaux relevant du champ du handicap et de la lutte contre les violences</w:t>
      </w:r>
      <w:r>
        <w:rPr>
          <w:rFonts w:asciiTheme="minorHAnsi" w:hAnsiTheme="minorHAnsi" w:cstheme="minorHAnsi"/>
          <w:color w:val="auto"/>
          <w:sz w:val="24"/>
          <w:szCs w:val="24"/>
        </w:rPr>
        <w:t xml:space="preserve"> </w:t>
      </w:r>
      <w:r w:rsidRPr="004D4B61">
        <w:rPr>
          <w:rStyle w:val="Aucun"/>
          <w:rFonts w:asciiTheme="minorHAnsi" w:hAnsiTheme="minorHAnsi" w:cstheme="minorHAnsi"/>
          <w:sz w:val="24"/>
          <w:szCs w:val="24"/>
        </w:rPr>
        <w:t>a été envoyée en juillet 2021, mais le problème du Covid était prioritaire. La formation en ligne est en cours d’achèvement. C</w:t>
      </w:r>
      <w:r w:rsidRPr="004D4B61">
        <w:rPr>
          <w:rStyle w:val="Aucun"/>
          <w:rFonts w:asciiTheme="minorHAnsi" w:hAnsiTheme="minorHAnsi" w:cstheme="minorHAnsi"/>
          <w:sz w:val="24"/>
          <w:szCs w:val="24"/>
          <w:lang w:val="it-IT"/>
        </w:rPr>
        <w:t>e groupe de travail continue ses travaux</w:t>
      </w:r>
      <w:r>
        <w:rPr>
          <w:rStyle w:val="Aucun"/>
          <w:rFonts w:asciiTheme="minorHAnsi" w:hAnsiTheme="minorHAnsi" w:cstheme="minorHAnsi"/>
          <w:sz w:val="24"/>
          <w:szCs w:val="24"/>
          <w:lang w:val="it-IT"/>
        </w:rPr>
        <w:t>. Une évaluation régulière de ces mesures doit être effectuée.</w:t>
      </w:r>
      <w:r w:rsidR="005D4631">
        <w:rPr>
          <w:rStyle w:val="Aucun"/>
          <w:rFonts w:asciiTheme="minorHAnsi" w:hAnsiTheme="minorHAnsi" w:cstheme="minorHAnsi"/>
          <w:sz w:val="24"/>
          <w:szCs w:val="24"/>
          <w:lang w:val="it-IT"/>
        </w:rPr>
        <w:t xml:space="preserve"> Une vigilance doit être </w:t>
      </w:r>
      <w:r w:rsidR="008306BC">
        <w:rPr>
          <w:rStyle w:val="Aucun"/>
          <w:rFonts w:asciiTheme="minorHAnsi" w:hAnsiTheme="minorHAnsi" w:cstheme="minorHAnsi"/>
          <w:sz w:val="24"/>
          <w:szCs w:val="24"/>
          <w:lang w:val="it-IT"/>
        </w:rPr>
        <w:t xml:space="preserve">exercée </w:t>
      </w:r>
      <w:r w:rsidR="005D4631">
        <w:rPr>
          <w:rStyle w:val="Aucun"/>
          <w:rFonts w:asciiTheme="minorHAnsi" w:hAnsiTheme="minorHAnsi" w:cstheme="minorHAnsi"/>
          <w:sz w:val="24"/>
          <w:szCs w:val="24"/>
          <w:lang w:val="it-IT"/>
        </w:rPr>
        <w:t>conce</w:t>
      </w:r>
      <w:r w:rsidR="008306BC">
        <w:rPr>
          <w:rStyle w:val="Aucun"/>
          <w:rFonts w:asciiTheme="minorHAnsi" w:hAnsiTheme="minorHAnsi" w:cstheme="minorHAnsi"/>
          <w:sz w:val="24"/>
          <w:szCs w:val="24"/>
          <w:lang w:val="it-IT"/>
        </w:rPr>
        <w:t>r</w:t>
      </w:r>
      <w:r w:rsidR="005D4631">
        <w:rPr>
          <w:rStyle w:val="Aucun"/>
          <w:rFonts w:asciiTheme="minorHAnsi" w:hAnsiTheme="minorHAnsi" w:cstheme="minorHAnsi"/>
          <w:sz w:val="24"/>
          <w:szCs w:val="24"/>
          <w:lang w:val="it-IT"/>
        </w:rPr>
        <w:t xml:space="preserve">nant les centres ressources, </w:t>
      </w:r>
      <w:r w:rsidR="008306BC" w:rsidRPr="00541604">
        <w:rPr>
          <w:rStyle w:val="cf01"/>
          <w:rFonts w:asciiTheme="minorHAnsi" w:hAnsiTheme="minorHAnsi" w:cstheme="minorHAnsi"/>
          <w:sz w:val="24"/>
          <w:szCs w:val="24"/>
        </w:rPr>
        <w:t>car</w:t>
      </w:r>
      <w:r w:rsidR="005D4631" w:rsidRPr="00541604">
        <w:rPr>
          <w:rStyle w:val="cf01"/>
          <w:rFonts w:asciiTheme="minorHAnsi" w:hAnsiTheme="minorHAnsi" w:cstheme="minorHAnsi"/>
          <w:sz w:val="24"/>
          <w:szCs w:val="24"/>
        </w:rPr>
        <w:t xml:space="preserve"> une sorte de glissement de l'affectation de ces centres</w:t>
      </w:r>
      <w:r w:rsidR="008306BC" w:rsidRPr="00541604">
        <w:rPr>
          <w:rStyle w:val="cf01"/>
          <w:rFonts w:asciiTheme="minorHAnsi" w:hAnsiTheme="minorHAnsi" w:cstheme="minorHAnsi"/>
          <w:sz w:val="24"/>
          <w:szCs w:val="24"/>
        </w:rPr>
        <w:t>, appelés</w:t>
      </w:r>
      <w:r w:rsidR="008306BC">
        <w:rPr>
          <w:rStyle w:val="cf01"/>
        </w:rPr>
        <w:t xml:space="preserve"> </w:t>
      </w:r>
      <w:r w:rsidR="008306BC" w:rsidRPr="00541604">
        <w:rPr>
          <w:rStyle w:val="cf01"/>
          <w:rFonts w:asciiTheme="minorHAnsi" w:hAnsiTheme="minorHAnsi" w:cstheme="minorHAnsi"/>
          <w:sz w:val="24"/>
          <w:szCs w:val="24"/>
        </w:rPr>
        <w:t>Intimagir,</w:t>
      </w:r>
      <w:r w:rsidR="005D4631" w:rsidRPr="00541604">
        <w:rPr>
          <w:rStyle w:val="cf01"/>
          <w:rFonts w:asciiTheme="minorHAnsi" w:hAnsiTheme="minorHAnsi" w:cstheme="minorHAnsi"/>
          <w:sz w:val="24"/>
          <w:szCs w:val="24"/>
        </w:rPr>
        <w:t xml:space="preserve"> pose problème</w:t>
      </w:r>
      <w:r w:rsidR="008306BC" w:rsidRPr="00541604">
        <w:rPr>
          <w:rStyle w:val="cf01"/>
          <w:rFonts w:asciiTheme="minorHAnsi" w:hAnsiTheme="minorHAnsi" w:cstheme="minorHAnsi"/>
          <w:sz w:val="24"/>
          <w:szCs w:val="24"/>
        </w:rPr>
        <w:t xml:space="preserve">. Ils seraient </w:t>
      </w:r>
      <w:r w:rsidR="00582E05">
        <w:rPr>
          <w:rStyle w:val="cf01"/>
          <w:rFonts w:asciiTheme="minorHAnsi" w:hAnsiTheme="minorHAnsi" w:cstheme="minorHAnsi"/>
          <w:sz w:val="24"/>
          <w:szCs w:val="24"/>
        </w:rPr>
        <w:t>également</w:t>
      </w:r>
      <w:r w:rsidR="008306BC" w:rsidRPr="00541604">
        <w:rPr>
          <w:rStyle w:val="cf01"/>
          <w:rFonts w:asciiTheme="minorHAnsi" w:hAnsiTheme="minorHAnsi" w:cstheme="minorHAnsi"/>
          <w:sz w:val="24"/>
          <w:szCs w:val="24"/>
        </w:rPr>
        <w:t xml:space="preserve"> source d</w:t>
      </w:r>
      <w:r w:rsidR="005D4631" w:rsidRPr="00541604">
        <w:rPr>
          <w:rStyle w:val="cf01"/>
          <w:rFonts w:asciiTheme="minorHAnsi" w:hAnsiTheme="minorHAnsi" w:cstheme="minorHAnsi"/>
          <w:sz w:val="24"/>
          <w:szCs w:val="24"/>
        </w:rPr>
        <w:t xml:space="preserve">'information pour guider les femmes </w:t>
      </w:r>
      <w:r w:rsidR="008306BC" w:rsidRPr="00541604">
        <w:rPr>
          <w:rStyle w:val="cf01"/>
          <w:rFonts w:asciiTheme="minorHAnsi" w:hAnsiTheme="minorHAnsi" w:cstheme="minorHAnsi"/>
          <w:sz w:val="24"/>
          <w:szCs w:val="24"/>
        </w:rPr>
        <w:t xml:space="preserve">et les hommes </w:t>
      </w:r>
      <w:r w:rsidR="005D4631" w:rsidRPr="00541604">
        <w:rPr>
          <w:rStyle w:val="cf01"/>
          <w:rFonts w:asciiTheme="minorHAnsi" w:hAnsiTheme="minorHAnsi" w:cstheme="minorHAnsi"/>
          <w:sz w:val="24"/>
          <w:szCs w:val="24"/>
        </w:rPr>
        <w:t>en situation de handicap dans leurs pratiques sexuelles, vers des professionnelles,</w:t>
      </w:r>
      <w:r w:rsidR="00541604">
        <w:rPr>
          <w:rStyle w:val="cf01"/>
          <w:rFonts w:asciiTheme="minorHAnsi" w:hAnsiTheme="minorHAnsi" w:cstheme="minorHAnsi"/>
          <w:sz w:val="24"/>
          <w:szCs w:val="24"/>
        </w:rPr>
        <w:t xml:space="preserve"> </w:t>
      </w:r>
      <w:r w:rsidR="005D4631" w:rsidRPr="00541604">
        <w:rPr>
          <w:rStyle w:val="cf01"/>
          <w:rFonts w:asciiTheme="minorHAnsi" w:hAnsiTheme="minorHAnsi" w:cstheme="minorHAnsi"/>
          <w:sz w:val="24"/>
          <w:szCs w:val="24"/>
        </w:rPr>
        <w:t>dans la perspective de l'ouverture d'un statut d'assistante sexuelle</w:t>
      </w:r>
      <w:r w:rsidR="008306BC" w:rsidRPr="00541604">
        <w:rPr>
          <w:rStyle w:val="cf01"/>
          <w:rFonts w:asciiTheme="minorHAnsi" w:hAnsiTheme="minorHAnsi" w:cstheme="minorHAnsi"/>
          <w:sz w:val="24"/>
          <w:szCs w:val="24"/>
        </w:rPr>
        <w:t>, qui est illégal en France, car la loi de 2016 sur la lutte contre le système prostitutionnel sanctionne l’achat de services sexuels</w:t>
      </w:r>
      <w:r w:rsidR="005D4631" w:rsidRPr="00541604">
        <w:rPr>
          <w:rStyle w:val="cf01"/>
          <w:rFonts w:asciiTheme="minorHAnsi" w:hAnsiTheme="minorHAnsi" w:cstheme="minorHAnsi"/>
          <w:sz w:val="24"/>
          <w:szCs w:val="24"/>
        </w:rPr>
        <w:t>.</w:t>
      </w:r>
    </w:p>
    <w:p w14:paraId="39304D03" w14:textId="77777777" w:rsidR="00B4052F" w:rsidRPr="00E443C4" w:rsidRDefault="00B4052F" w:rsidP="00B4052F">
      <w:pPr>
        <w:keepNext/>
        <w:spacing w:before="120" w:line="276" w:lineRule="auto"/>
        <w:rPr>
          <w:rFonts w:asciiTheme="minorHAnsi" w:eastAsia="Times New Roman" w:hAnsiTheme="minorHAnsi" w:cstheme="minorHAnsi"/>
          <w:b/>
          <w:bCs/>
          <w:lang w:val="fr-FR" w:eastAsia="fr-FR"/>
        </w:rPr>
      </w:pPr>
      <w:r w:rsidRPr="00E443C4">
        <w:rPr>
          <w:rFonts w:asciiTheme="minorHAnsi" w:eastAsia="Times New Roman" w:hAnsiTheme="minorHAnsi" w:cstheme="minorHAnsi"/>
          <w:b/>
          <w:bCs/>
          <w:lang w:val="fr-FR" w:eastAsia="fr-FR"/>
        </w:rPr>
        <w:lastRenderedPageBreak/>
        <w:t>Accès à l’hébergement pour les femmes victimes de violences</w:t>
      </w:r>
    </w:p>
    <w:p w14:paraId="0D0746E8" w14:textId="77777777" w:rsidR="00B4052F" w:rsidRDefault="00B4052F" w:rsidP="00B4052F">
      <w:pPr>
        <w:spacing w:before="120" w:line="276" w:lineRule="auto"/>
        <w:rPr>
          <w:rFonts w:asciiTheme="minorHAnsi" w:eastAsia="Calibri" w:hAnsiTheme="minorHAnsi" w:cstheme="minorHAnsi"/>
          <w:shd w:val="clear" w:color="auto" w:fill="FFFFFF"/>
          <w:lang w:val="fr-FR"/>
        </w:rPr>
      </w:pPr>
      <w:r>
        <w:rPr>
          <w:rFonts w:asciiTheme="minorHAnsi" w:eastAsia="Calibri" w:hAnsiTheme="minorHAnsi" w:cstheme="minorHAnsi"/>
          <w:shd w:val="clear" w:color="auto" w:fill="FFFFFF"/>
          <w:lang w:val="fr-FR"/>
        </w:rPr>
        <w:t>L’absence de</w:t>
      </w:r>
      <w:r w:rsidRPr="00285BA8">
        <w:rPr>
          <w:rFonts w:asciiTheme="minorHAnsi" w:eastAsia="Calibri" w:hAnsiTheme="minorHAnsi" w:cstheme="minorHAnsi"/>
          <w:shd w:val="clear" w:color="auto" w:fill="FFFFFF"/>
          <w:lang w:val="fr-FR"/>
        </w:rPr>
        <w:t xml:space="preserve"> places dédiées </w:t>
      </w:r>
      <w:r>
        <w:rPr>
          <w:rFonts w:asciiTheme="minorHAnsi" w:eastAsia="Calibri" w:hAnsiTheme="minorHAnsi" w:cstheme="minorHAnsi"/>
          <w:shd w:val="clear" w:color="auto" w:fill="FFFFFF"/>
          <w:lang w:val="fr-FR"/>
        </w:rPr>
        <w:t xml:space="preserve">et accessibles </w:t>
      </w:r>
      <w:r w:rsidRPr="00285BA8">
        <w:rPr>
          <w:rFonts w:asciiTheme="minorHAnsi" w:eastAsia="Calibri" w:hAnsiTheme="minorHAnsi" w:cstheme="minorHAnsi"/>
          <w:shd w:val="clear" w:color="auto" w:fill="FFFFFF"/>
          <w:lang w:val="fr-FR"/>
        </w:rPr>
        <w:t xml:space="preserve">aux femmes dites handicapées et victimes de violences conjugales pousse à l’ouverture de structures adaptées. </w:t>
      </w:r>
      <w:r>
        <w:rPr>
          <w:rFonts w:asciiTheme="minorHAnsi" w:eastAsia="Calibri" w:hAnsiTheme="minorHAnsi" w:cstheme="minorHAnsi"/>
          <w:shd w:val="clear" w:color="auto" w:fill="FFFFFF"/>
          <w:lang w:val="fr-FR"/>
        </w:rPr>
        <w:t>Une telle structure est en cours d’étude dans les Hauts de France. L’Etat doit la soutenir.</w:t>
      </w:r>
    </w:p>
    <w:p w14:paraId="1E09D7FF" w14:textId="77777777" w:rsidR="0084070E" w:rsidRPr="004E7B8F" w:rsidRDefault="0084070E" w:rsidP="0084070E">
      <w:pPr>
        <w:pStyle w:val="Corps"/>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line="276" w:lineRule="auto"/>
        <w:rPr>
          <w:rStyle w:val="Aucun"/>
          <w:rFonts w:asciiTheme="minorHAnsi" w:hAnsiTheme="minorHAnsi" w:cstheme="minorHAnsi"/>
          <w:color w:val="auto"/>
          <w:sz w:val="24"/>
          <w:szCs w:val="24"/>
        </w:rPr>
      </w:pPr>
      <w:r w:rsidRPr="004E7B8F">
        <w:rPr>
          <w:rStyle w:val="Aucun"/>
          <w:rFonts w:asciiTheme="minorHAnsi" w:hAnsiTheme="minorHAnsi" w:cstheme="minorHAnsi"/>
          <w:b/>
          <w:bCs/>
          <w:color w:val="auto"/>
          <w:sz w:val="24"/>
          <w:szCs w:val="24"/>
        </w:rPr>
        <w:t>Recommandations</w:t>
      </w:r>
    </w:p>
    <w:p w14:paraId="7AB01A04" w14:textId="77777777" w:rsidR="0084070E" w:rsidRPr="008E6ADF" w:rsidRDefault="0084070E" w:rsidP="00E443C4">
      <w:pPr>
        <w:numPr>
          <w:ilvl w:val="0"/>
          <w:numId w:val="30"/>
        </w:numPr>
        <w:suppressAutoHyphens/>
        <w:spacing w:after="120" w:line="276" w:lineRule="auto"/>
        <w:ind w:left="567" w:hanging="283"/>
        <w:jc w:val="left"/>
        <w:rPr>
          <w:rStyle w:val="Aucun"/>
          <w:rFonts w:asciiTheme="minorHAnsi" w:hAnsiTheme="minorHAnsi" w:cstheme="minorHAnsi"/>
        </w:rPr>
      </w:pPr>
      <w:r w:rsidRPr="008E6ADF">
        <w:rPr>
          <w:rStyle w:val="Aucun"/>
          <w:rFonts w:asciiTheme="minorHAnsi" w:hAnsiTheme="minorHAnsi" w:cstheme="minorHAnsi"/>
        </w:rPr>
        <w:t xml:space="preserve">Toute prochaine enquête sur les violences faites aux femmes doit intégrer la dimension du handicap. ainsi que toute enquête sur l’inceste. La CIIVISE </w:t>
      </w:r>
      <w:r w:rsidRPr="008E6ADF">
        <w:rPr>
          <w:rFonts w:asciiTheme="minorHAnsi" w:hAnsiTheme="minorHAnsi" w:cstheme="minorHAnsi"/>
          <w:color w:val="000000"/>
          <w:lang w:val="pt-PT"/>
        </w:rPr>
        <w:t xml:space="preserve">(Commission indépendante sur l'inceste et les violences sexuelles faites aux enfants) </w:t>
      </w:r>
      <w:r w:rsidRPr="008E6ADF">
        <w:rPr>
          <w:rStyle w:val="Aucun"/>
          <w:rFonts w:asciiTheme="minorHAnsi" w:hAnsiTheme="minorHAnsi" w:cstheme="minorHAnsi"/>
        </w:rPr>
        <w:t xml:space="preserve">doit évaluer l’inceste sur la population handicapée. </w:t>
      </w:r>
    </w:p>
    <w:p w14:paraId="50E2F720" w14:textId="77777777" w:rsidR="0084070E" w:rsidRPr="008E6ADF" w:rsidRDefault="0084070E" w:rsidP="00E443C4">
      <w:pPr>
        <w:numPr>
          <w:ilvl w:val="0"/>
          <w:numId w:val="30"/>
        </w:numPr>
        <w:suppressAutoHyphens/>
        <w:spacing w:after="120" w:line="276" w:lineRule="auto"/>
        <w:ind w:left="567" w:hanging="283"/>
        <w:jc w:val="left"/>
        <w:rPr>
          <w:rStyle w:val="Aucun"/>
          <w:rFonts w:asciiTheme="minorHAnsi" w:hAnsiTheme="minorHAnsi" w:cstheme="minorHAnsi"/>
        </w:rPr>
      </w:pPr>
      <w:r w:rsidRPr="008E6ADF">
        <w:rPr>
          <w:rStyle w:val="Aucun"/>
          <w:rFonts w:asciiTheme="minorHAnsi" w:hAnsiTheme="minorHAnsi" w:cstheme="minorHAnsi"/>
        </w:rPr>
        <w:t xml:space="preserve">Donner des informations précises aux femmes et filles handicapées, en format accessible, sur leurs droits et prévoir un accompagnement pour porter plainte. </w:t>
      </w:r>
    </w:p>
    <w:p w14:paraId="2E2F6137" w14:textId="77777777" w:rsidR="0084070E" w:rsidRPr="008E6ADF" w:rsidRDefault="0084070E" w:rsidP="00D312FF">
      <w:pPr>
        <w:pStyle w:val="Corps"/>
        <w:widowControl w:val="0"/>
        <w:numPr>
          <w:ilvl w:val="0"/>
          <w:numId w:val="30"/>
        </w:numPr>
        <w:pBdr>
          <w:top w:val="nil"/>
          <w:left w:val="nil"/>
          <w:bottom w:val="nil"/>
          <w:right w:val="nil"/>
          <w:between w:val="nil"/>
          <w:bar w:val="nil"/>
        </w:pBdr>
        <w:shd w:val="clear" w:color="auto" w:fill="auto"/>
        <w:spacing w:before="120" w:after="120" w:line="276" w:lineRule="auto"/>
        <w:ind w:left="568" w:hanging="284"/>
        <w:jc w:val="both"/>
        <w:rPr>
          <w:rStyle w:val="Aucun"/>
          <w:rFonts w:asciiTheme="minorHAnsi" w:hAnsiTheme="minorHAnsi" w:cstheme="minorHAnsi"/>
          <w:sz w:val="24"/>
          <w:szCs w:val="24"/>
          <w:lang w:val="pt-PT"/>
        </w:rPr>
      </w:pPr>
      <w:r w:rsidRPr="008E6ADF">
        <w:rPr>
          <w:rFonts w:asciiTheme="minorHAnsi" w:hAnsiTheme="minorHAnsi" w:cstheme="minorHAnsi"/>
          <w:sz w:val="24"/>
          <w:szCs w:val="24"/>
          <w:lang w:val="pt-PT"/>
        </w:rPr>
        <w:t>Elaborer un continuum de prise en charge mineurs/ majeurs (16-21 ans)</w:t>
      </w:r>
    </w:p>
    <w:p w14:paraId="6AB1459B" w14:textId="67048543" w:rsidR="0084070E" w:rsidRPr="008306BC" w:rsidRDefault="0084070E" w:rsidP="00E443C4">
      <w:pPr>
        <w:numPr>
          <w:ilvl w:val="0"/>
          <w:numId w:val="30"/>
        </w:numPr>
        <w:suppressAutoHyphens/>
        <w:spacing w:after="120" w:line="276" w:lineRule="auto"/>
        <w:ind w:left="567" w:hanging="283"/>
        <w:jc w:val="left"/>
        <w:rPr>
          <w:rStyle w:val="Aucun"/>
          <w:rFonts w:asciiTheme="minorHAnsi" w:hAnsiTheme="minorHAnsi" w:cstheme="minorHAnsi"/>
        </w:rPr>
      </w:pPr>
      <w:r w:rsidRPr="008306BC">
        <w:rPr>
          <w:rStyle w:val="Aucun"/>
          <w:rFonts w:asciiTheme="minorHAnsi" w:hAnsiTheme="minorHAnsi" w:cstheme="minorHAnsi"/>
        </w:rPr>
        <w:t>Former les professionnel</w:t>
      </w:r>
      <w:r w:rsidR="00D312FF" w:rsidRPr="008306BC">
        <w:rPr>
          <w:rStyle w:val="Aucun"/>
          <w:rFonts w:asciiTheme="minorHAnsi" w:hAnsiTheme="minorHAnsi" w:cstheme="minorHAnsi"/>
        </w:rPr>
        <w:t>.</w:t>
      </w:r>
      <w:r w:rsidRPr="008306BC">
        <w:rPr>
          <w:rStyle w:val="Aucun"/>
          <w:rFonts w:asciiTheme="minorHAnsi" w:hAnsiTheme="minorHAnsi" w:cstheme="minorHAnsi"/>
        </w:rPr>
        <w:t>les à repérer les violences</w:t>
      </w:r>
      <w:r w:rsidR="00116AB1" w:rsidRPr="008306BC">
        <w:rPr>
          <w:rStyle w:val="Aucun"/>
          <w:rFonts w:asciiTheme="minorHAnsi" w:hAnsiTheme="minorHAnsi" w:cstheme="minorHAnsi"/>
        </w:rPr>
        <w:t>,</w:t>
      </w:r>
      <w:r w:rsidR="00015BD7" w:rsidRPr="008306BC">
        <w:rPr>
          <w:rStyle w:val="Aucun"/>
          <w:rFonts w:asciiTheme="minorHAnsi" w:hAnsiTheme="minorHAnsi" w:cstheme="minorHAnsi"/>
        </w:rPr>
        <w:t xml:space="preserve"> les conséquences du psychotrauma </w:t>
      </w:r>
      <w:r w:rsidRPr="008306BC">
        <w:rPr>
          <w:rStyle w:val="Aucun"/>
          <w:rFonts w:asciiTheme="minorHAnsi" w:hAnsiTheme="minorHAnsi" w:cstheme="minorHAnsi"/>
        </w:rPr>
        <w:t>et comment agir</w:t>
      </w:r>
      <w:r w:rsidR="00541604">
        <w:rPr>
          <w:rStyle w:val="Aucun"/>
          <w:rFonts w:asciiTheme="minorHAnsi" w:hAnsiTheme="minorHAnsi" w:cstheme="minorHAnsi"/>
        </w:rPr>
        <w:t>.</w:t>
      </w:r>
      <w:r w:rsidRPr="008306BC">
        <w:rPr>
          <w:rStyle w:val="Aucun"/>
          <w:rFonts w:asciiTheme="minorHAnsi" w:hAnsiTheme="minorHAnsi" w:cstheme="minorHAnsi"/>
        </w:rPr>
        <w:t xml:space="preserve"> </w:t>
      </w:r>
    </w:p>
    <w:p w14:paraId="213F916A" w14:textId="337950AE" w:rsidR="00591650" w:rsidRPr="008E6ADF" w:rsidRDefault="0084070E" w:rsidP="00E443C4">
      <w:pPr>
        <w:pStyle w:val="Corps"/>
        <w:numPr>
          <w:ilvl w:val="0"/>
          <w:numId w:val="30"/>
        </w:numPr>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after="120" w:line="276" w:lineRule="auto"/>
        <w:ind w:left="567" w:hanging="283"/>
        <w:rPr>
          <w:rStyle w:val="Aucun"/>
          <w:rFonts w:asciiTheme="minorHAnsi" w:hAnsiTheme="minorHAnsi" w:cstheme="minorHAnsi"/>
          <w:sz w:val="24"/>
          <w:szCs w:val="24"/>
        </w:rPr>
      </w:pPr>
      <w:r w:rsidRPr="008E6ADF">
        <w:rPr>
          <w:rStyle w:val="Aucun"/>
          <w:rFonts w:asciiTheme="minorHAnsi" w:hAnsiTheme="minorHAnsi" w:cstheme="minorHAnsi"/>
          <w:color w:val="auto"/>
          <w:sz w:val="24"/>
          <w:szCs w:val="24"/>
          <w:lang w:val="pt-PT"/>
        </w:rPr>
        <w:t>Renforcer l’Ecoute violences Femmes handicapées.</w:t>
      </w:r>
    </w:p>
    <w:p w14:paraId="0C142082" w14:textId="37893B42" w:rsidR="00591650" w:rsidRPr="008E6ADF" w:rsidRDefault="0084070E" w:rsidP="00E443C4">
      <w:pPr>
        <w:pStyle w:val="Corps"/>
        <w:numPr>
          <w:ilvl w:val="0"/>
          <w:numId w:val="30"/>
        </w:numPr>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after="120" w:line="276" w:lineRule="auto"/>
        <w:ind w:left="567" w:hanging="283"/>
        <w:rPr>
          <w:rStyle w:val="Aucun"/>
          <w:rFonts w:asciiTheme="minorHAnsi" w:hAnsiTheme="minorHAnsi" w:cstheme="minorHAnsi"/>
          <w:sz w:val="24"/>
          <w:szCs w:val="24"/>
        </w:rPr>
      </w:pPr>
      <w:r w:rsidRPr="008E6ADF">
        <w:rPr>
          <w:rStyle w:val="Aucun"/>
          <w:rFonts w:asciiTheme="minorHAnsi" w:hAnsiTheme="minorHAnsi" w:cstheme="minorHAnsi"/>
          <w:sz w:val="24"/>
          <w:szCs w:val="24"/>
        </w:rPr>
        <w:t xml:space="preserve">Soutenir la création de centres d’hébergement et d‘accompagnement spécifiques </w:t>
      </w:r>
      <w:r w:rsidR="005D4631">
        <w:rPr>
          <w:rStyle w:val="Aucun"/>
          <w:rFonts w:asciiTheme="minorHAnsi" w:hAnsiTheme="minorHAnsi" w:cstheme="minorHAnsi"/>
          <w:sz w:val="24"/>
          <w:szCs w:val="24"/>
        </w:rPr>
        <w:t xml:space="preserve">et sécurisés </w:t>
      </w:r>
      <w:r w:rsidRPr="008E6ADF">
        <w:rPr>
          <w:rStyle w:val="Aucun"/>
          <w:rFonts w:asciiTheme="minorHAnsi" w:hAnsiTheme="minorHAnsi" w:cstheme="minorHAnsi"/>
          <w:sz w:val="24"/>
          <w:szCs w:val="24"/>
        </w:rPr>
        <w:t>pour les femmes handicapées subissant des violences.</w:t>
      </w:r>
    </w:p>
    <w:p w14:paraId="078DD97C" w14:textId="602F6CD0" w:rsidR="00591650" w:rsidRPr="00E443C4" w:rsidRDefault="0084070E" w:rsidP="00E443C4">
      <w:pPr>
        <w:pStyle w:val="ListParagraph"/>
        <w:numPr>
          <w:ilvl w:val="0"/>
          <w:numId w:val="30"/>
        </w:numPr>
        <w:suppressAutoHyphens/>
        <w:spacing w:after="120" w:line="276" w:lineRule="auto"/>
        <w:ind w:left="567" w:hanging="283"/>
        <w:jc w:val="left"/>
        <w:rPr>
          <w:rStyle w:val="Aucun"/>
          <w:rFonts w:asciiTheme="minorHAnsi" w:hAnsiTheme="minorHAnsi" w:cstheme="minorHAnsi"/>
        </w:rPr>
      </w:pPr>
      <w:r w:rsidRPr="00E443C4">
        <w:rPr>
          <w:rFonts w:asciiTheme="minorHAnsi" w:hAnsiTheme="minorHAnsi" w:cstheme="minorHAnsi"/>
          <w:lang w:val="fr-FR"/>
        </w:rPr>
        <w:t>Faire une évaluation des trois mesures issues du Grenelle</w:t>
      </w:r>
      <w:r w:rsidR="00591650" w:rsidRPr="00E443C4">
        <w:rPr>
          <w:rFonts w:asciiTheme="minorHAnsi" w:hAnsiTheme="minorHAnsi" w:cstheme="minorHAnsi"/>
          <w:lang w:val="fr-FR"/>
        </w:rPr>
        <w:t xml:space="preserve">. </w:t>
      </w:r>
    </w:p>
    <w:p w14:paraId="145F1087" w14:textId="77777777" w:rsidR="0084070E" w:rsidRDefault="0084070E" w:rsidP="00B4052F">
      <w:pPr>
        <w:spacing w:before="120" w:line="276" w:lineRule="auto"/>
        <w:rPr>
          <w:rFonts w:asciiTheme="minorHAnsi" w:eastAsia="Calibri" w:hAnsiTheme="minorHAnsi" w:cstheme="minorHAnsi"/>
          <w:shd w:val="clear" w:color="auto" w:fill="FFFFFF"/>
          <w:lang w:val="fr-FR"/>
        </w:rPr>
      </w:pPr>
    </w:p>
    <w:p w14:paraId="137A25C0" w14:textId="77777777" w:rsidR="00562E68" w:rsidRPr="00562E68" w:rsidRDefault="00562E68" w:rsidP="00B4052F">
      <w:pPr>
        <w:pStyle w:val="Corps"/>
        <w:widowControl w:val="0"/>
        <w:pBdr>
          <w:top w:val="nil"/>
          <w:left w:val="nil"/>
          <w:bottom w:val="nil"/>
          <w:right w:val="nil"/>
          <w:between w:val="nil"/>
          <w:bar w:val="nil"/>
        </w:pBdr>
        <w:shd w:val="clear" w:color="auto" w:fill="auto"/>
        <w:spacing w:before="120" w:line="276" w:lineRule="auto"/>
        <w:jc w:val="both"/>
        <w:rPr>
          <w:rFonts w:asciiTheme="minorHAnsi" w:eastAsia="Calibri" w:hAnsiTheme="minorHAnsi" w:cstheme="minorHAnsi"/>
          <w:sz w:val="24"/>
          <w:szCs w:val="24"/>
          <w:shd w:val="clear" w:color="auto" w:fill="FFFFFF"/>
          <w:lang w:val="pt-PT"/>
        </w:rPr>
      </w:pPr>
    </w:p>
    <w:p w14:paraId="56BB1237" w14:textId="77777777" w:rsidR="00125713" w:rsidRDefault="00125713" w:rsidP="00A00B28">
      <w:pPr>
        <w:pStyle w:val="Corps"/>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after="120"/>
        <w:jc w:val="both"/>
        <w:rPr>
          <w:rStyle w:val="Aucun"/>
          <w:rFonts w:asciiTheme="minorHAnsi" w:hAnsiTheme="minorHAnsi" w:cstheme="minorHAnsi"/>
          <w:color w:val="auto"/>
          <w:sz w:val="24"/>
          <w:szCs w:val="24"/>
        </w:rPr>
      </w:pPr>
    </w:p>
    <w:p w14:paraId="70FA7234" w14:textId="77777777" w:rsidR="00015BD7" w:rsidRDefault="00015BD7" w:rsidP="00015BD7">
      <w:pPr>
        <w:rPr>
          <w:rStyle w:val="Aucun"/>
          <w:rFonts w:asciiTheme="minorHAnsi" w:hAnsiTheme="minorHAnsi" w:cstheme="minorHAnsi"/>
          <w:lang w:eastAsia="hi-IN" w:bidi="hi-IN"/>
        </w:rPr>
      </w:pPr>
    </w:p>
    <w:p w14:paraId="2E7CC343" w14:textId="77777777" w:rsidR="00015BD7" w:rsidRPr="00015BD7" w:rsidRDefault="00015BD7" w:rsidP="00015BD7">
      <w:pPr>
        <w:ind w:firstLine="708"/>
        <w:rPr>
          <w:lang w:val="fr-FR" w:eastAsia="hi-IN" w:bidi="hi-IN"/>
        </w:rPr>
      </w:pPr>
    </w:p>
    <w:sectPr w:rsidR="00015BD7" w:rsidRPr="00015BD7" w:rsidSect="009B419A">
      <w:headerReference w:type="default" r:id="rId11"/>
      <w:footerReference w:type="default" r:id="rId12"/>
      <w:pgSz w:w="12240" w:h="15840"/>
      <w:pgMar w:top="1440" w:right="1800"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B169B" w14:textId="77777777" w:rsidR="00BB4A38" w:rsidRDefault="00BB4A38" w:rsidP="009B419A">
      <w:pPr>
        <w:spacing w:line="240" w:lineRule="auto"/>
      </w:pPr>
      <w:r>
        <w:separator/>
      </w:r>
    </w:p>
  </w:endnote>
  <w:endnote w:type="continuationSeparator" w:id="0">
    <w:p w14:paraId="437E32E4" w14:textId="77777777" w:rsidR="00BB4A38" w:rsidRDefault="00BB4A38" w:rsidP="009B41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27BC5" w14:textId="30244DE3" w:rsidR="00F14795" w:rsidRPr="00F14795" w:rsidRDefault="00F14795" w:rsidP="00F14795">
    <w:pPr>
      <w:spacing w:before="120"/>
      <w:jc w:val="center"/>
      <w:rPr>
        <w:lang w:val="fr-FR"/>
      </w:rPr>
    </w:pPr>
    <w:r w:rsidRPr="00F14795">
      <w:rPr>
        <w:rStyle w:val="Hyperlink"/>
        <w:rFonts w:cs="Arial"/>
        <w:b/>
        <w:color w:val="006097"/>
        <w:sz w:val="20"/>
        <w:szCs w:val="20"/>
        <w:lang w:val="fr-FR"/>
      </w:rPr>
      <w:t>Femmes pour le Dire, Femmes pour Agir (FDFA)</w:t>
    </w:r>
    <w:r w:rsidRPr="00F14795">
      <w:rPr>
        <w:rStyle w:val="Hyperlink"/>
        <w:rFonts w:cs="Arial"/>
        <w:b/>
        <w:color w:val="006097"/>
        <w:sz w:val="20"/>
        <w:szCs w:val="20"/>
        <w:lang w:val="fr-FR"/>
      </w:rPr>
      <w:br/>
    </w:r>
    <w:r w:rsidRPr="00F14795">
      <w:rPr>
        <w:rStyle w:val="Hyperlink"/>
        <w:rFonts w:cs="Arial"/>
        <w:i/>
        <w:sz w:val="20"/>
        <w:szCs w:val="20"/>
        <w:lang w:val="fr-FR"/>
      </w:rPr>
      <w:t>Association régie par la loi du 1</w:t>
    </w:r>
    <w:r w:rsidRPr="00F14795">
      <w:rPr>
        <w:rStyle w:val="Hyperlink"/>
        <w:rFonts w:cs="Arial"/>
        <w:i/>
        <w:sz w:val="20"/>
        <w:szCs w:val="20"/>
        <w:vertAlign w:val="superscript"/>
        <w:lang w:val="fr-FR"/>
      </w:rPr>
      <w:t>er</w:t>
    </w:r>
    <w:r w:rsidRPr="00F14795">
      <w:rPr>
        <w:rStyle w:val="Hyperlink"/>
        <w:rFonts w:cs="Arial"/>
        <w:i/>
        <w:sz w:val="20"/>
        <w:szCs w:val="20"/>
        <w:lang w:val="fr-FR"/>
      </w:rPr>
      <w:t xml:space="preserve"> juillet 1901</w:t>
    </w:r>
    <w:r w:rsidRPr="00F14795">
      <w:rPr>
        <w:rStyle w:val="Hyperlink"/>
        <w:rFonts w:cs="Arial"/>
        <w:i/>
        <w:sz w:val="20"/>
        <w:szCs w:val="20"/>
        <w:lang w:val="fr-FR"/>
      </w:rPr>
      <w:br/>
    </w:r>
    <w:r w:rsidRPr="00F14795">
      <w:rPr>
        <w:rStyle w:val="Hyperlink"/>
        <w:rFonts w:cs="Arial"/>
        <w:sz w:val="20"/>
        <w:szCs w:val="20"/>
        <w:lang w:val="fr-FR"/>
      </w:rPr>
      <w:t>Siège social et activités : 2, rue Aristide Maillol – 75015 PARIS</w:t>
    </w:r>
    <w:r w:rsidRPr="00F14795">
      <w:rPr>
        <w:rStyle w:val="Hyperlink"/>
        <w:rFonts w:cs="Arial"/>
        <w:sz w:val="20"/>
        <w:szCs w:val="20"/>
        <w:lang w:val="fr-FR"/>
      </w:rPr>
      <w:br/>
      <w:t xml:space="preserve">Tél. : 01 45 66 63 97 - courriel : </w:t>
    </w:r>
    <w:hyperlink r:id="rId1" w:history="1">
      <w:r w:rsidRPr="00F14795">
        <w:rPr>
          <w:rStyle w:val="Hyperlink"/>
          <w:rFonts w:cs="Arial"/>
          <w:sz w:val="20"/>
          <w:szCs w:val="20"/>
          <w:lang w:val="fr-FR"/>
        </w:rPr>
        <w:t>chantal.rialin@fdfa.fr</w:t>
      </w:r>
    </w:hyperlink>
    <w:r w:rsidRPr="00F14795">
      <w:rPr>
        <w:rStyle w:val="Hyperlink"/>
        <w:sz w:val="22"/>
        <w:szCs w:val="22"/>
        <w:lang w:val="fr-FR"/>
      </w:rPr>
      <w:t xml:space="preserve">   </w:t>
    </w:r>
    <w:hyperlink r:id="rId2" w:history="1">
      <w:r w:rsidRPr="00F14795">
        <w:rPr>
          <w:rStyle w:val="Hyperlink"/>
          <w:rFonts w:cs="Arial"/>
          <w:sz w:val="20"/>
          <w:szCs w:val="20"/>
          <w:lang w:val="fr-FR"/>
        </w:rPr>
        <w:t xml:space="preserve"> https://fdfa.fr/</w:t>
      </w:r>
    </w:hyperlink>
    <w:r w:rsidRPr="00F14795">
      <w:rPr>
        <w:rStyle w:val="Hyperlink"/>
        <w:rFonts w:cs="Arial"/>
        <w:sz w:val="20"/>
        <w:szCs w:val="20"/>
        <w:lang w:val="fr-FR"/>
      </w:rPr>
      <w:br/>
      <w:t>SIRET 450 195 615 00023 – APE 8810B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A8B96" w14:textId="77777777" w:rsidR="00BB4A38" w:rsidRDefault="00BB4A38" w:rsidP="009B419A">
      <w:pPr>
        <w:spacing w:line="240" w:lineRule="auto"/>
      </w:pPr>
      <w:r>
        <w:separator/>
      </w:r>
    </w:p>
  </w:footnote>
  <w:footnote w:type="continuationSeparator" w:id="0">
    <w:p w14:paraId="0DBA5BD6" w14:textId="77777777" w:rsidR="00BB4A38" w:rsidRDefault="00BB4A38" w:rsidP="009B419A">
      <w:pPr>
        <w:spacing w:line="240" w:lineRule="auto"/>
      </w:pPr>
      <w:r>
        <w:continuationSeparator/>
      </w:r>
    </w:p>
  </w:footnote>
  <w:footnote w:id="1">
    <w:p w14:paraId="6525B440" w14:textId="1BF2C697" w:rsidR="00DB7310" w:rsidRPr="00DB7310" w:rsidRDefault="00DB7310">
      <w:pPr>
        <w:pStyle w:val="FootnoteText"/>
        <w:rPr>
          <w:lang w:val="fr-FR"/>
        </w:rPr>
      </w:pPr>
      <w:r>
        <w:rPr>
          <w:rStyle w:val="FootnoteReference"/>
        </w:rPr>
        <w:footnoteRef/>
      </w:r>
      <w:r>
        <w:t xml:space="preserve"> </w:t>
      </w:r>
      <w:hyperlink>
        <w:r>
          <w:rPr>
            <w:rStyle w:val="Hyperlink"/>
          </w:rPr>
          <w:t>https://www.europarl.europa.eu/doceo/document/A-6-2007-0075_FR.html</w:t>
        </w:r>
      </w:hyperlink>
    </w:p>
  </w:footnote>
  <w:footnote w:id="2">
    <w:p w14:paraId="3DB711A3" w14:textId="77777777" w:rsidR="00090997" w:rsidRPr="004E7B8F" w:rsidRDefault="00090997" w:rsidP="00090997">
      <w:pPr>
        <w:shd w:val="clear" w:color="auto" w:fill="auto"/>
        <w:spacing w:before="100" w:beforeAutospacing="1" w:after="100" w:afterAutospacing="1" w:line="240" w:lineRule="auto"/>
        <w:jc w:val="left"/>
        <w:outlineLvl w:val="2"/>
        <w:rPr>
          <w:rFonts w:asciiTheme="minorHAnsi" w:eastAsia="Times New Roman" w:hAnsiTheme="minorHAnsi" w:cstheme="minorHAnsi"/>
          <w:kern w:val="0"/>
          <w:lang w:val="fr-FR" w:eastAsia="fr-FR"/>
        </w:rPr>
      </w:pPr>
      <w:r>
        <w:rPr>
          <w:rStyle w:val="FootnoteReference"/>
        </w:rPr>
        <w:footnoteRef/>
      </w:r>
      <w:r w:rsidRPr="00090997">
        <w:rPr>
          <w:lang w:val="fr-FR"/>
        </w:rPr>
        <w:t xml:space="preserve"> </w:t>
      </w:r>
      <w:hyperlink r:id="rId1" w:history="1">
        <w:r w:rsidRPr="004E7B8F">
          <w:rPr>
            <w:rStyle w:val="Hyperlink"/>
            <w:rFonts w:asciiTheme="minorHAnsi" w:eastAsia="Times New Roman" w:hAnsiTheme="minorHAnsi" w:cstheme="minorHAnsi"/>
            <w:color w:val="auto"/>
            <w:kern w:val="0"/>
            <w:lang w:val="fr-FR" w:eastAsia="fr-FR"/>
          </w:rPr>
          <w:t>https://www.agefiph.fr/sites/default/files/medias/documents_presse/2022-03/Agefiph_Femmes_emploi-Handicap_9R%20%281%29.pdf</w:t>
        </w:r>
      </w:hyperlink>
    </w:p>
    <w:p w14:paraId="66E9E7BE" w14:textId="332C7E3F" w:rsidR="00090997" w:rsidRPr="00090997" w:rsidRDefault="00090997">
      <w:pPr>
        <w:pStyle w:val="FootnoteText"/>
        <w:rPr>
          <w:lang w:val="fr-FR"/>
        </w:rPr>
      </w:pPr>
    </w:p>
  </w:footnote>
  <w:footnote w:id="3">
    <w:p w14:paraId="5DEF8990" w14:textId="77777777" w:rsidR="00B83AAB" w:rsidRPr="003D2099" w:rsidRDefault="00B83AAB" w:rsidP="00B83AAB">
      <w:pPr>
        <w:pStyle w:val="FootnoteText"/>
        <w:rPr>
          <w:lang w:val="fr-FR"/>
        </w:rPr>
      </w:pPr>
      <w:r>
        <w:rPr>
          <w:rStyle w:val="FootnoteReference"/>
        </w:rPr>
        <w:footnoteRef/>
      </w:r>
      <w:r w:rsidRPr="00B83AAB">
        <w:rPr>
          <w:lang w:val="fr-FR"/>
        </w:rPr>
        <w:t xml:space="preserve"> </w:t>
      </w:r>
      <w:r w:rsidRPr="003D2099">
        <w:rPr>
          <w:lang w:val="fr-FR"/>
        </w:rPr>
        <w:t>https://www.ifop.com/wp-content/uploads/2022/11/Ifop-pour-Ladapt-Femmes-et-handicap-nov-2022.pdf</w:t>
      </w:r>
    </w:p>
    <w:p w14:paraId="61432ED1" w14:textId="497D43A3" w:rsidR="00B83AAB" w:rsidRPr="00B83AAB" w:rsidRDefault="00B83AAB">
      <w:pPr>
        <w:pStyle w:val="FootnoteText"/>
        <w:rPr>
          <w:lang w:val="fr-FR"/>
        </w:rPr>
      </w:pPr>
    </w:p>
  </w:footnote>
  <w:footnote w:id="4">
    <w:p w14:paraId="18614149" w14:textId="77777777" w:rsidR="00F14795" w:rsidRPr="004868EC" w:rsidRDefault="00F14795" w:rsidP="00F14795">
      <w:pPr>
        <w:pStyle w:val="FootnoteText"/>
        <w:rPr>
          <w:lang w:val="fr-FR"/>
        </w:rPr>
      </w:pPr>
      <w:r>
        <w:rPr>
          <w:rStyle w:val="FootnoteReference"/>
        </w:rPr>
        <w:footnoteRef/>
      </w:r>
      <w:r w:rsidRPr="004868EC">
        <w:rPr>
          <w:lang w:val="fr-FR"/>
        </w:rPr>
        <w:t xml:space="preserve"> https://www.cairn.info/revue-travail-genre-et-societes-2022-2-page-27.htm</w:t>
      </w:r>
    </w:p>
  </w:footnote>
  <w:footnote w:id="5">
    <w:p w14:paraId="4A3AD05E" w14:textId="77777777" w:rsidR="00B4052F" w:rsidRPr="005E76CD" w:rsidRDefault="00B4052F" w:rsidP="00B4052F">
      <w:pPr>
        <w:pStyle w:val="FootnoteText"/>
        <w:rPr>
          <w:lang w:val="fr-FR"/>
        </w:rPr>
      </w:pPr>
      <w:r>
        <w:rPr>
          <w:rStyle w:val="FootnoteReference"/>
        </w:rPr>
        <w:footnoteRef/>
      </w:r>
      <w:r w:rsidRPr="00B4052F">
        <w:rPr>
          <w:lang w:val="fr-FR"/>
        </w:rPr>
        <w:t xml:space="preserve"> https://ecoute-violences-femmes-handicapees.fr/</w:t>
      </w:r>
    </w:p>
  </w:footnote>
  <w:footnote w:id="6">
    <w:p w14:paraId="4D588D53" w14:textId="77777777" w:rsidR="00B4052F" w:rsidRPr="00797E72" w:rsidRDefault="00B4052F" w:rsidP="00B4052F">
      <w:pPr>
        <w:pStyle w:val="FootnoteText"/>
        <w:ind w:left="284" w:hanging="142"/>
        <w:jc w:val="left"/>
        <w:rPr>
          <w:rFonts w:asciiTheme="minorHAnsi" w:hAnsiTheme="minorHAnsi" w:cstheme="minorHAnsi"/>
          <w:lang w:val="fr-FR"/>
        </w:rPr>
      </w:pPr>
      <w:r w:rsidRPr="00797E72">
        <w:rPr>
          <w:rStyle w:val="FootnoteReference"/>
          <w:rFonts w:asciiTheme="minorHAnsi" w:hAnsiTheme="minorHAnsi" w:cstheme="minorHAnsi"/>
        </w:rPr>
        <w:footnoteRef/>
      </w:r>
      <w:r w:rsidRPr="00C03AF2">
        <w:rPr>
          <w:rFonts w:asciiTheme="minorHAnsi" w:hAnsiTheme="minorHAnsi" w:cstheme="minorHAnsi"/>
          <w:lang w:val="fr-FR"/>
        </w:rPr>
        <w:t xml:space="preserve"> https://ecoute-violences-femmes-handicapees.fr/wp-content/uploads/2022/01/OVSSNA-Quatre-pages-femmes-handicap-et-violences-web.pdf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B35D9" w14:textId="52D87F58" w:rsidR="00DA0420" w:rsidRDefault="00DA0420">
    <w:pPr>
      <w:pStyle w:val="Header"/>
    </w:pPr>
    <w:r>
      <w:rPr>
        <w:rFonts w:asciiTheme="minorHAnsi" w:hAnsiTheme="minorHAnsi" w:cstheme="minorHAnsi"/>
        <w:b/>
        <w:bCs/>
        <w:noProof/>
        <w:sz w:val="32"/>
        <w:szCs w:val="32"/>
      </w:rPr>
      <w:drawing>
        <wp:inline distT="0" distB="0" distL="0" distR="0" wp14:anchorId="1C25531F" wp14:editId="5EF29145">
          <wp:extent cx="762002" cy="762002"/>
          <wp:effectExtent l="0" t="0" r="0" b="0"/>
          <wp:docPr id="1935935638" name="Image 1" descr="Une image contenant texte, Police, logo,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935638" name="Image 1" descr="Une image contenant texte, Police, logo, Graphique&#10;&#10;Description générée automatiquement"/>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002" cy="762002"/>
                  </a:xfrm>
                  <a:prstGeom prst="rect">
                    <a:avLst/>
                  </a:prstGeom>
                </pic:spPr>
              </pic:pic>
            </a:graphicData>
          </a:graphic>
        </wp:inline>
      </w:drawing>
    </w:r>
  </w:p>
  <w:p w14:paraId="1E9F4DF5" w14:textId="77777777" w:rsidR="00DA0420" w:rsidRDefault="00DA04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A"/>
    <w:multiLevelType w:val="multilevel"/>
    <w:tmpl w:val="FD2AE09C"/>
    <w:name w:val="WWNum34"/>
    <w:lvl w:ilvl="0">
      <w:start w:val="1"/>
      <w:numFmt w:val="bullet"/>
      <w:lvlText w:val=""/>
      <w:lvlJc w:val="left"/>
      <w:rPr>
        <w:rFonts w:ascii="Symbol" w:hAnsi="Symbol"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2.%3."/>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2.%3.%4.%5."/>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2.%3.%4.%5.%6."/>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2.%3.%4.%5.%6.%7.%8."/>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2.%3.%4.%5.%6.%7.%8.%9."/>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1B"/>
    <w:multiLevelType w:val="multilevel"/>
    <w:tmpl w:val="0000001B"/>
    <w:name w:val="WWNum35"/>
    <w:lvl w:ilvl="0">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000001C"/>
    <w:multiLevelType w:val="multilevel"/>
    <w:tmpl w:val="AEF0BDC4"/>
    <w:name w:val="WWNum36"/>
    <w:lvl w:ilvl="0">
      <w:start w:val="2"/>
      <w:numFmt w:val="decimal"/>
      <w:lvlText w:val="%1."/>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2.%3."/>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2.%3.%4.%5."/>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2.%3.%4.%5.%6."/>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2.%3.%4.%5.%6.%7.%8."/>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2.%3.%4.%5.%6.%7.%8.%9."/>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000001D"/>
    <w:multiLevelType w:val="multilevel"/>
    <w:tmpl w:val="0000001D"/>
    <w:name w:val="WWNum37"/>
    <w:lvl w:ilvl="0">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000001E"/>
    <w:multiLevelType w:val="multilevel"/>
    <w:tmpl w:val="0000001E"/>
    <w:name w:val="WWNum38"/>
    <w:lvl w:ilvl="0">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000001F"/>
    <w:multiLevelType w:val="multilevel"/>
    <w:tmpl w:val="0000001F"/>
    <w:name w:val="WWNum39"/>
    <w:lvl w:ilvl="0">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0000020"/>
    <w:multiLevelType w:val="multilevel"/>
    <w:tmpl w:val="A148B2E2"/>
    <w:name w:val="WWNum40"/>
    <w:lvl w:ilvl="0">
      <w:start w:val="3"/>
      <w:numFmt w:val="decimal"/>
      <w:lvlText w:val="%1."/>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2.%3."/>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2.%3.%4.%5."/>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2.%3.%4.%5.%6."/>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2.%3.%4.%5.%6.%7.%8."/>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2.%3.%4.%5.%6.%7.%8.%9."/>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0000021"/>
    <w:multiLevelType w:val="multilevel"/>
    <w:tmpl w:val="00000021"/>
    <w:name w:val="WWNum41"/>
    <w:lvl w:ilvl="0">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0000022"/>
    <w:multiLevelType w:val="multilevel"/>
    <w:tmpl w:val="00000022"/>
    <w:name w:val="WWNum42"/>
    <w:lvl w:ilvl="0">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rPr>
        <w:rFonts w:ascii="Webdings" w:hAnsi="Webdings" w:cs="Webding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o"/>
      <w:lvlJc w:val="left"/>
      <w:rPr>
        <w:rFonts w:ascii="Webdings" w:hAnsi="Webdings" w:cs="Webding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o"/>
      <w:lvlJc w:val="left"/>
      <w:rPr>
        <w:rFonts w:ascii="Webdings" w:hAnsi="Webdings" w:cs="Webding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00000023"/>
    <w:multiLevelType w:val="multilevel"/>
    <w:tmpl w:val="00000023"/>
    <w:name w:val="WWNum44"/>
    <w:lvl w:ilvl="0">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00000024"/>
    <w:multiLevelType w:val="multilevel"/>
    <w:tmpl w:val="00000024"/>
    <w:name w:val="WWNum45"/>
    <w:lvl w:ilvl="0">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00000025"/>
    <w:multiLevelType w:val="multilevel"/>
    <w:tmpl w:val="00000025"/>
    <w:name w:val="WWNum47"/>
    <w:lvl w:ilvl="0">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o"/>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rPr>
        <w:rFonts w:ascii="Arial Unicode MS" w:hAnsi="Arial Unicode MS" w:cs="Arial Unicode MS"/>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00000026"/>
    <w:multiLevelType w:val="multilevel"/>
    <w:tmpl w:val="00000026"/>
    <w:name w:val="WWNum49"/>
    <w:lvl w:ilvl="0">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rPr>
        <w:rFonts w:ascii="Symbol" w:hAnsi="Symbol" w:cs="Symbol"/>
        <w:b w:val="0"/>
        <w:bCs w:val="0"/>
        <w:i w:val="0"/>
        <w:iCs w:val="0"/>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0762C70"/>
    <w:multiLevelType w:val="hybridMultilevel"/>
    <w:tmpl w:val="F1A00B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2B84AF2"/>
    <w:multiLevelType w:val="multilevel"/>
    <w:tmpl w:val="E3FCC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AF72E8"/>
    <w:multiLevelType w:val="multilevel"/>
    <w:tmpl w:val="E1CE4BCA"/>
    <w:lvl w:ilvl="0">
      <w:start w:val="1"/>
      <w:numFmt w:val="decimal"/>
      <w:lvlText w:val="%1."/>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2.%3."/>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2.%3.%4.%5."/>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2.%3.%4.%5.%6."/>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2.%3.%4.%5.%6.%7.%8."/>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2.%3.%4.%5.%6.%7.%8.%9."/>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17EB3C79"/>
    <w:multiLevelType w:val="hybridMultilevel"/>
    <w:tmpl w:val="5CB05C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A5272E0"/>
    <w:multiLevelType w:val="multilevel"/>
    <w:tmpl w:val="35B6DCCC"/>
    <w:lvl w:ilvl="0">
      <w:start w:val="1"/>
      <w:numFmt w:val="bullet"/>
      <w:lvlText w:val=""/>
      <w:lvlJc w:val="left"/>
      <w:rPr>
        <w:rFonts w:ascii="Symbol" w:hAnsi="Symbol"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2.%3."/>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2.%3.%4.%5."/>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2.%3.%4.%5.%6."/>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2.%3.%4.%5.%6.%7.%8."/>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2.%3.%4.%5.%6.%7.%8.%9."/>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1EEA3F14"/>
    <w:multiLevelType w:val="hybridMultilevel"/>
    <w:tmpl w:val="5500393E"/>
    <w:lvl w:ilvl="0" w:tplc="577EFB68">
      <w:start w:val="1"/>
      <w:numFmt w:val="bullet"/>
      <w:lvlText w:val=""/>
      <w:lvlJc w:val="left"/>
      <w:pPr>
        <w:ind w:left="720" w:hanging="360"/>
      </w:pPr>
      <w:rPr>
        <w:rFonts w:ascii="Symbol" w:eastAsia="Times New Roman" w:hAnsi="Symbol"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0FE4225"/>
    <w:multiLevelType w:val="hybridMultilevel"/>
    <w:tmpl w:val="88886426"/>
    <w:lvl w:ilvl="0" w:tplc="040C0001">
      <w:start w:val="1"/>
      <w:numFmt w:val="bullet"/>
      <w:lvlText w:val=""/>
      <w:lvlJc w:val="left"/>
      <w:pPr>
        <w:ind w:left="862" w:hanging="360"/>
      </w:pPr>
      <w:rPr>
        <w:rFonts w:ascii="Symbol" w:hAnsi="Symbol"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20" w15:restartNumberingAfterBreak="0">
    <w:nsid w:val="353A25A7"/>
    <w:multiLevelType w:val="multilevel"/>
    <w:tmpl w:val="D4D8E18A"/>
    <w:lvl w:ilvl="0">
      <w:start w:val="1"/>
      <w:numFmt w:val="decimal"/>
      <w:lvlText w:val="%1."/>
      <w:lvlJc w:val="left"/>
      <w:pPr>
        <w:ind w:left="0" w:firstLine="0"/>
      </w:pPr>
      <w:rPr>
        <w:rFonts w:hint="default"/>
        <w:caps w:val="0"/>
        <w:smallCaps w:val="0"/>
        <w:strike w:val="0"/>
        <w:dstrike w:val="0"/>
        <w:color w:val="000000"/>
        <w:spacing w:val="0"/>
        <w:w w:val="100"/>
        <w:kern w:val="1"/>
        <w:position w:val="0"/>
        <w:sz w:val="20"/>
        <w:vertAlign w:val="baseline"/>
      </w:rPr>
    </w:lvl>
    <w:lvl w:ilvl="1">
      <w:start w:val="1"/>
      <w:numFmt w:val="lowerLetter"/>
      <w:lvlText w:val="%2."/>
      <w:lvlJc w:val="left"/>
      <w:pPr>
        <w:ind w:left="0" w:firstLine="0"/>
      </w:pPr>
      <w:rPr>
        <w:rFonts w:hint="default"/>
        <w:caps w:val="0"/>
        <w:smallCaps w:val="0"/>
        <w:strike w:val="0"/>
        <w:dstrike w:val="0"/>
        <w:color w:val="000000"/>
        <w:spacing w:val="0"/>
        <w:w w:val="100"/>
        <w:kern w:val="1"/>
        <w:position w:val="0"/>
        <w:sz w:val="20"/>
        <w:vertAlign w:val="baseline"/>
      </w:rPr>
    </w:lvl>
    <w:lvl w:ilvl="2">
      <w:start w:val="1"/>
      <w:numFmt w:val="lowerRoman"/>
      <w:lvlText w:val="%2.%3."/>
      <w:lvlJc w:val="left"/>
      <w:pPr>
        <w:ind w:left="0" w:firstLine="0"/>
      </w:pPr>
      <w:rPr>
        <w:rFonts w:hint="default"/>
        <w:caps w:val="0"/>
        <w:smallCaps w:val="0"/>
        <w:strike w:val="0"/>
        <w:dstrike w:val="0"/>
        <w:color w:val="000000"/>
        <w:spacing w:val="0"/>
        <w:w w:val="100"/>
        <w:kern w:val="1"/>
        <w:position w:val="0"/>
        <w:sz w:val="20"/>
        <w:vertAlign w:val="baseline"/>
      </w:rPr>
    </w:lvl>
    <w:lvl w:ilvl="3">
      <w:start w:val="1"/>
      <w:numFmt w:val="decimal"/>
      <w:lvlText w:val="%2.%3.%4."/>
      <w:lvlJc w:val="left"/>
      <w:pPr>
        <w:ind w:left="0" w:firstLine="0"/>
      </w:pPr>
      <w:rPr>
        <w:rFonts w:hint="default"/>
        <w:caps w:val="0"/>
        <w:smallCaps w:val="0"/>
        <w:strike w:val="0"/>
        <w:dstrike w:val="0"/>
        <w:color w:val="000000"/>
        <w:spacing w:val="0"/>
        <w:w w:val="100"/>
        <w:kern w:val="1"/>
        <w:position w:val="0"/>
        <w:sz w:val="20"/>
        <w:vertAlign w:val="baseline"/>
      </w:rPr>
    </w:lvl>
    <w:lvl w:ilvl="4">
      <w:start w:val="1"/>
      <w:numFmt w:val="lowerLetter"/>
      <w:lvlText w:val="%2.%3.%4.%5."/>
      <w:lvlJc w:val="left"/>
      <w:pPr>
        <w:ind w:left="0" w:firstLine="0"/>
      </w:pPr>
      <w:rPr>
        <w:rFonts w:hint="default"/>
        <w:caps w:val="0"/>
        <w:smallCaps w:val="0"/>
        <w:strike w:val="0"/>
        <w:dstrike w:val="0"/>
        <w:color w:val="000000"/>
        <w:spacing w:val="0"/>
        <w:w w:val="100"/>
        <w:kern w:val="1"/>
        <w:position w:val="0"/>
        <w:sz w:val="20"/>
        <w:vertAlign w:val="baseline"/>
      </w:rPr>
    </w:lvl>
    <w:lvl w:ilvl="5">
      <w:start w:val="1"/>
      <w:numFmt w:val="lowerRoman"/>
      <w:lvlText w:val="%2.%3.%4.%5.%6."/>
      <w:lvlJc w:val="left"/>
      <w:pPr>
        <w:ind w:left="0" w:firstLine="0"/>
      </w:pPr>
      <w:rPr>
        <w:rFonts w:hint="default"/>
        <w:caps w:val="0"/>
        <w:smallCaps w:val="0"/>
        <w:strike w:val="0"/>
        <w:dstrike w:val="0"/>
        <w:color w:val="000000"/>
        <w:spacing w:val="0"/>
        <w:w w:val="100"/>
        <w:kern w:val="1"/>
        <w:position w:val="0"/>
        <w:sz w:val="20"/>
        <w:vertAlign w:val="baseline"/>
      </w:rPr>
    </w:lvl>
    <w:lvl w:ilvl="6">
      <w:start w:val="1"/>
      <w:numFmt w:val="decimal"/>
      <w:lvlText w:val="%2.%3.%4.%5.%6.%7."/>
      <w:lvlJc w:val="left"/>
      <w:pPr>
        <w:ind w:left="0" w:firstLine="0"/>
      </w:pPr>
      <w:rPr>
        <w:rFonts w:hint="default"/>
        <w:caps w:val="0"/>
        <w:smallCaps w:val="0"/>
        <w:strike w:val="0"/>
        <w:dstrike w:val="0"/>
        <w:color w:val="000000"/>
        <w:spacing w:val="0"/>
        <w:w w:val="100"/>
        <w:kern w:val="1"/>
        <w:position w:val="0"/>
        <w:sz w:val="20"/>
        <w:vertAlign w:val="baseline"/>
      </w:rPr>
    </w:lvl>
    <w:lvl w:ilvl="7">
      <w:start w:val="1"/>
      <w:numFmt w:val="lowerLetter"/>
      <w:lvlText w:val="%2.%3.%4.%5.%6.%7.%8."/>
      <w:lvlJc w:val="left"/>
      <w:pPr>
        <w:ind w:left="0" w:firstLine="0"/>
      </w:pPr>
      <w:rPr>
        <w:rFonts w:hint="default"/>
        <w:caps w:val="0"/>
        <w:smallCaps w:val="0"/>
        <w:strike w:val="0"/>
        <w:dstrike w:val="0"/>
        <w:color w:val="000000"/>
        <w:spacing w:val="0"/>
        <w:w w:val="100"/>
        <w:kern w:val="1"/>
        <w:position w:val="0"/>
        <w:sz w:val="20"/>
        <w:vertAlign w:val="baseline"/>
      </w:rPr>
    </w:lvl>
    <w:lvl w:ilvl="8">
      <w:start w:val="1"/>
      <w:numFmt w:val="lowerRoman"/>
      <w:lvlText w:val="%2.%3.%4.%5.%6.%7.%8.%9."/>
      <w:lvlJc w:val="left"/>
      <w:pPr>
        <w:ind w:left="0" w:firstLine="0"/>
      </w:pPr>
      <w:rPr>
        <w:rFonts w:hint="default"/>
        <w:caps w:val="0"/>
        <w:smallCaps w:val="0"/>
        <w:strike w:val="0"/>
        <w:dstrike w:val="0"/>
        <w:color w:val="000000"/>
        <w:spacing w:val="0"/>
        <w:w w:val="100"/>
        <w:kern w:val="1"/>
        <w:position w:val="0"/>
        <w:sz w:val="20"/>
        <w:vertAlign w:val="baseline"/>
      </w:rPr>
    </w:lvl>
  </w:abstractNum>
  <w:abstractNum w:abstractNumId="21" w15:restartNumberingAfterBreak="0">
    <w:nsid w:val="44C92863"/>
    <w:multiLevelType w:val="hybridMultilevel"/>
    <w:tmpl w:val="F626C50A"/>
    <w:lvl w:ilvl="0" w:tplc="BCA45EFA">
      <w:start w:val="2"/>
      <w:numFmt w:val="decimal"/>
      <w:lvlText w:val="%1)"/>
      <w:lvlJc w:val="left"/>
      <w:pPr>
        <w:ind w:left="720" w:hanging="360"/>
      </w:pPr>
      <w:rPr>
        <w:rFonts w:hint="default"/>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6B1249C"/>
    <w:multiLevelType w:val="hybridMultilevel"/>
    <w:tmpl w:val="73BC57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80A5D33"/>
    <w:multiLevelType w:val="multilevel"/>
    <w:tmpl w:val="E1CE4BCA"/>
    <w:lvl w:ilvl="0">
      <w:start w:val="1"/>
      <w:numFmt w:val="decimal"/>
      <w:lvlText w:val="%1."/>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2.%3."/>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2.%3.%4.%5."/>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2.%3.%4.%5.%6."/>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2.%3.%4.%5.%6.%7.%8."/>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2.%3.%4.%5.%6.%7.%8.%9."/>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4BDA2BD6"/>
    <w:multiLevelType w:val="hybridMultilevel"/>
    <w:tmpl w:val="FAFC5CF2"/>
    <w:lvl w:ilvl="0" w:tplc="C4102CD2">
      <w:start w:val="5"/>
      <w:numFmt w:val="decimal"/>
      <w:lvlText w:val="%1)"/>
      <w:lvlJc w:val="left"/>
      <w:pPr>
        <w:ind w:left="720" w:hanging="360"/>
      </w:pPr>
      <w:rPr>
        <w:rFonts w:hint="default"/>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4E65401C"/>
    <w:multiLevelType w:val="hybridMultilevel"/>
    <w:tmpl w:val="6ECE69B4"/>
    <w:name w:val="WWNum40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15:restartNumberingAfterBreak="0">
    <w:nsid w:val="50406F51"/>
    <w:multiLevelType w:val="multilevel"/>
    <w:tmpl w:val="AD5C3D8A"/>
    <w:lvl w:ilvl="0">
      <w:start w:val="1"/>
      <w:numFmt w:val="bullet"/>
      <w:lvlText w:val=""/>
      <w:lvlJc w:val="left"/>
      <w:pPr>
        <w:ind w:left="0" w:firstLine="0"/>
      </w:pPr>
      <w:rPr>
        <w:rFonts w:ascii="Symbol" w:hAnsi="Symbol" w:hint="default"/>
        <w:caps w:val="0"/>
        <w:smallCaps w:val="0"/>
        <w:strike w:val="0"/>
        <w:dstrike w:val="0"/>
        <w:color w:val="000000"/>
        <w:spacing w:val="0"/>
        <w:w w:val="100"/>
        <w:kern w:val="1"/>
        <w:position w:val="0"/>
        <w:sz w:val="20"/>
        <w:vertAlign w:val="baseline"/>
      </w:rPr>
    </w:lvl>
    <w:lvl w:ilvl="1">
      <w:start w:val="1"/>
      <w:numFmt w:val="lowerLetter"/>
      <w:lvlText w:val="%2."/>
      <w:lvlJc w:val="left"/>
      <w:pPr>
        <w:ind w:left="0" w:firstLine="0"/>
      </w:pPr>
      <w:rPr>
        <w:rFonts w:hint="default"/>
        <w:caps w:val="0"/>
        <w:smallCaps w:val="0"/>
        <w:strike w:val="0"/>
        <w:dstrike w:val="0"/>
        <w:color w:val="000000"/>
        <w:spacing w:val="0"/>
        <w:w w:val="100"/>
        <w:kern w:val="1"/>
        <w:position w:val="0"/>
        <w:sz w:val="20"/>
        <w:vertAlign w:val="baseline"/>
      </w:rPr>
    </w:lvl>
    <w:lvl w:ilvl="2">
      <w:start w:val="1"/>
      <w:numFmt w:val="lowerRoman"/>
      <w:lvlText w:val="%2.%3."/>
      <w:lvlJc w:val="left"/>
      <w:pPr>
        <w:ind w:left="0" w:firstLine="0"/>
      </w:pPr>
      <w:rPr>
        <w:rFonts w:hint="default"/>
        <w:caps w:val="0"/>
        <w:smallCaps w:val="0"/>
        <w:strike w:val="0"/>
        <w:dstrike w:val="0"/>
        <w:color w:val="000000"/>
        <w:spacing w:val="0"/>
        <w:w w:val="100"/>
        <w:kern w:val="1"/>
        <w:position w:val="0"/>
        <w:sz w:val="20"/>
        <w:vertAlign w:val="baseline"/>
      </w:rPr>
    </w:lvl>
    <w:lvl w:ilvl="3">
      <w:start w:val="1"/>
      <w:numFmt w:val="decimal"/>
      <w:lvlText w:val="%2.%3.%4."/>
      <w:lvlJc w:val="left"/>
      <w:pPr>
        <w:ind w:left="0" w:firstLine="0"/>
      </w:pPr>
      <w:rPr>
        <w:rFonts w:hint="default"/>
        <w:caps w:val="0"/>
        <w:smallCaps w:val="0"/>
        <w:strike w:val="0"/>
        <w:dstrike w:val="0"/>
        <w:color w:val="000000"/>
        <w:spacing w:val="0"/>
        <w:w w:val="100"/>
        <w:kern w:val="1"/>
        <w:position w:val="0"/>
        <w:sz w:val="20"/>
        <w:vertAlign w:val="baseline"/>
      </w:rPr>
    </w:lvl>
    <w:lvl w:ilvl="4">
      <w:start w:val="1"/>
      <w:numFmt w:val="lowerLetter"/>
      <w:lvlText w:val="%2.%3.%4.%5."/>
      <w:lvlJc w:val="left"/>
      <w:pPr>
        <w:ind w:left="0" w:firstLine="0"/>
      </w:pPr>
      <w:rPr>
        <w:rFonts w:hint="default"/>
        <w:caps w:val="0"/>
        <w:smallCaps w:val="0"/>
        <w:strike w:val="0"/>
        <w:dstrike w:val="0"/>
        <w:color w:val="000000"/>
        <w:spacing w:val="0"/>
        <w:w w:val="100"/>
        <w:kern w:val="1"/>
        <w:position w:val="0"/>
        <w:sz w:val="20"/>
        <w:vertAlign w:val="baseline"/>
      </w:rPr>
    </w:lvl>
    <w:lvl w:ilvl="5">
      <w:start w:val="1"/>
      <w:numFmt w:val="lowerRoman"/>
      <w:lvlText w:val="%2.%3.%4.%5.%6."/>
      <w:lvlJc w:val="left"/>
      <w:pPr>
        <w:ind w:left="0" w:firstLine="0"/>
      </w:pPr>
      <w:rPr>
        <w:rFonts w:hint="default"/>
        <w:caps w:val="0"/>
        <w:smallCaps w:val="0"/>
        <w:strike w:val="0"/>
        <w:dstrike w:val="0"/>
        <w:color w:val="000000"/>
        <w:spacing w:val="0"/>
        <w:w w:val="100"/>
        <w:kern w:val="1"/>
        <w:position w:val="0"/>
        <w:sz w:val="20"/>
        <w:vertAlign w:val="baseline"/>
      </w:rPr>
    </w:lvl>
    <w:lvl w:ilvl="6">
      <w:start w:val="1"/>
      <w:numFmt w:val="decimal"/>
      <w:lvlText w:val="%2.%3.%4.%5.%6.%7."/>
      <w:lvlJc w:val="left"/>
      <w:pPr>
        <w:ind w:left="0" w:firstLine="0"/>
      </w:pPr>
      <w:rPr>
        <w:rFonts w:hint="default"/>
        <w:caps w:val="0"/>
        <w:smallCaps w:val="0"/>
        <w:strike w:val="0"/>
        <w:dstrike w:val="0"/>
        <w:color w:val="000000"/>
        <w:spacing w:val="0"/>
        <w:w w:val="100"/>
        <w:kern w:val="1"/>
        <w:position w:val="0"/>
        <w:sz w:val="20"/>
        <w:vertAlign w:val="baseline"/>
      </w:rPr>
    </w:lvl>
    <w:lvl w:ilvl="7">
      <w:start w:val="1"/>
      <w:numFmt w:val="lowerLetter"/>
      <w:lvlText w:val="%2.%3.%4.%5.%6.%7.%8."/>
      <w:lvlJc w:val="left"/>
      <w:pPr>
        <w:ind w:left="0" w:firstLine="0"/>
      </w:pPr>
      <w:rPr>
        <w:rFonts w:hint="default"/>
        <w:caps w:val="0"/>
        <w:smallCaps w:val="0"/>
        <w:strike w:val="0"/>
        <w:dstrike w:val="0"/>
        <w:color w:val="000000"/>
        <w:spacing w:val="0"/>
        <w:w w:val="100"/>
        <w:kern w:val="1"/>
        <w:position w:val="0"/>
        <w:sz w:val="20"/>
        <w:vertAlign w:val="baseline"/>
      </w:rPr>
    </w:lvl>
    <w:lvl w:ilvl="8">
      <w:start w:val="1"/>
      <w:numFmt w:val="lowerRoman"/>
      <w:lvlText w:val="%2.%3.%4.%5.%6.%7.%8.%9."/>
      <w:lvlJc w:val="left"/>
      <w:pPr>
        <w:ind w:left="0" w:firstLine="0"/>
      </w:pPr>
      <w:rPr>
        <w:rFonts w:hint="default"/>
        <w:caps w:val="0"/>
        <w:smallCaps w:val="0"/>
        <w:strike w:val="0"/>
        <w:dstrike w:val="0"/>
        <w:color w:val="000000"/>
        <w:spacing w:val="0"/>
        <w:w w:val="100"/>
        <w:kern w:val="1"/>
        <w:position w:val="0"/>
        <w:sz w:val="20"/>
        <w:vertAlign w:val="baseline"/>
      </w:rPr>
    </w:lvl>
  </w:abstractNum>
  <w:abstractNum w:abstractNumId="27" w15:restartNumberingAfterBreak="0">
    <w:nsid w:val="52D27B7B"/>
    <w:multiLevelType w:val="multilevel"/>
    <w:tmpl w:val="E1CE4BCA"/>
    <w:lvl w:ilvl="0">
      <w:start w:val="1"/>
      <w:numFmt w:val="decimal"/>
      <w:lvlText w:val="%1."/>
      <w:lvlJc w:val="left"/>
      <w:rPr>
        <w:rFonts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2.%3."/>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2.%3.%4.%5."/>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2.%3.%4.%5.%6."/>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2.%3.%4.%5.%6.%7.%8."/>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2.%3.%4.%5.%6.%7.%8.%9."/>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54E75713"/>
    <w:multiLevelType w:val="hybridMultilevel"/>
    <w:tmpl w:val="33A6E1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57E029D"/>
    <w:multiLevelType w:val="hybridMultilevel"/>
    <w:tmpl w:val="E390BE14"/>
    <w:lvl w:ilvl="0" w:tplc="D12E85EA">
      <w:start w:val="6"/>
      <w:numFmt w:val="bullet"/>
      <w:lvlText w:val=""/>
      <w:lvlJc w:val="left"/>
      <w:pPr>
        <w:ind w:left="720" w:hanging="360"/>
      </w:pPr>
      <w:rPr>
        <w:rFonts w:ascii="Symbol" w:eastAsia="Times New Roman" w:hAnsi="Symbol"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0D50D92"/>
    <w:multiLevelType w:val="multilevel"/>
    <w:tmpl w:val="35B6DCCC"/>
    <w:lvl w:ilvl="0">
      <w:start w:val="1"/>
      <w:numFmt w:val="bullet"/>
      <w:lvlText w:val=""/>
      <w:lvlJc w:val="left"/>
      <w:rPr>
        <w:rFonts w:ascii="Symbol" w:hAnsi="Symbol" w:hint="default"/>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2.%3."/>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2.%3.%4.%5."/>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2.%3.%4.%5.%6."/>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2.%3.%4.%5.%6.%7.%8."/>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2.%3.%4.%5.%6.%7.%8.%9."/>
      <w:lvlJc w:val="left"/>
      <w:rPr>
        <w:caps w:val="0"/>
        <w:smallCaps w:val="0"/>
        <w:strike w:val="0"/>
        <w:dstrike w:val="0"/>
        <w:color w:val="000000"/>
        <w:spacing w:val="0"/>
        <w:w w:val="100"/>
        <w:kern w:val="1"/>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3D356AA"/>
    <w:multiLevelType w:val="hybridMultilevel"/>
    <w:tmpl w:val="112639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A6D678F"/>
    <w:multiLevelType w:val="hybridMultilevel"/>
    <w:tmpl w:val="A2D68E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B4F4C25"/>
    <w:multiLevelType w:val="hybridMultilevel"/>
    <w:tmpl w:val="F3165382"/>
    <w:name w:val="WWNum403"/>
    <w:lvl w:ilvl="0" w:tplc="040C0001">
      <w:start w:val="1"/>
      <w:numFmt w:val="bullet"/>
      <w:lvlText w:val=""/>
      <w:lvlJc w:val="left"/>
      <w:pPr>
        <w:ind w:left="786" w:hanging="360"/>
      </w:pPr>
      <w:rPr>
        <w:rFonts w:ascii="Symbol" w:hAnsi="Symbol"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num w:numId="1" w16cid:durableId="892931704">
    <w:abstractNumId w:val="0"/>
  </w:num>
  <w:num w:numId="2" w16cid:durableId="363941092">
    <w:abstractNumId w:val="1"/>
  </w:num>
  <w:num w:numId="3" w16cid:durableId="494959838">
    <w:abstractNumId w:val="2"/>
  </w:num>
  <w:num w:numId="4" w16cid:durableId="1167211586">
    <w:abstractNumId w:val="3"/>
  </w:num>
  <w:num w:numId="5" w16cid:durableId="1541744097">
    <w:abstractNumId w:val="4"/>
  </w:num>
  <w:num w:numId="6" w16cid:durableId="660278547">
    <w:abstractNumId w:val="5"/>
  </w:num>
  <w:num w:numId="7" w16cid:durableId="313880058">
    <w:abstractNumId w:val="6"/>
  </w:num>
  <w:num w:numId="8" w16cid:durableId="1004472672">
    <w:abstractNumId w:val="7"/>
  </w:num>
  <w:num w:numId="9" w16cid:durableId="452015053">
    <w:abstractNumId w:val="8"/>
  </w:num>
  <w:num w:numId="10" w16cid:durableId="1437557048">
    <w:abstractNumId w:val="9"/>
  </w:num>
  <w:num w:numId="11" w16cid:durableId="1394965585">
    <w:abstractNumId w:val="10"/>
  </w:num>
  <w:num w:numId="12" w16cid:durableId="410740492">
    <w:abstractNumId w:val="11"/>
  </w:num>
  <w:num w:numId="13" w16cid:durableId="1792507013">
    <w:abstractNumId w:val="12"/>
  </w:num>
  <w:num w:numId="14" w16cid:durableId="266430456">
    <w:abstractNumId w:val="28"/>
  </w:num>
  <w:num w:numId="15" w16cid:durableId="990912612">
    <w:abstractNumId w:val="25"/>
  </w:num>
  <w:num w:numId="16" w16cid:durableId="1445728078">
    <w:abstractNumId w:val="14"/>
  </w:num>
  <w:num w:numId="17" w16cid:durableId="2032105727">
    <w:abstractNumId w:val="18"/>
  </w:num>
  <w:num w:numId="18" w16cid:durableId="1885019653">
    <w:abstractNumId w:val="21"/>
  </w:num>
  <w:num w:numId="19" w16cid:durableId="1409646342">
    <w:abstractNumId w:val="29"/>
  </w:num>
  <w:num w:numId="20" w16cid:durableId="973019537">
    <w:abstractNumId w:val="33"/>
  </w:num>
  <w:num w:numId="21" w16cid:durableId="1473593539">
    <w:abstractNumId w:val="13"/>
  </w:num>
  <w:num w:numId="22" w16cid:durableId="1187599238">
    <w:abstractNumId w:val="23"/>
  </w:num>
  <w:num w:numId="23" w16cid:durableId="868567441">
    <w:abstractNumId w:val="24"/>
  </w:num>
  <w:num w:numId="24" w16cid:durableId="535394205">
    <w:abstractNumId w:val="15"/>
  </w:num>
  <w:num w:numId="25" w16cid:durableId="1300843050">
    <w:abstractNumId w:val="22"/>
  </w:num>
  <w:num w:numId="26" w16cid:durableId="492646661">
    <w:abstractNumId w:val="16"/>
  </w:num>
  <w:num w:numId="27" w16cid:durableId="1760979005">
    <w:abstractNumId w:val="27"/>
  </w:num>
  <w:num w:numId="28" w16cid:durableId="81297260">
    <w:abstractNumId w:val="20"/>
  </w:num>
  <w:num w:numId="29" w16cid:durableId="506753205">
    <w:abstractNumId w:val="19"/>
  </w:num>
  <w:num w:numId="30" w16cid:durableId="864370387">
    <w:abstractNumId w:val="26"/>
  </w:num>
  <w:num w:numId="31" w16cid:durableId="403454822">
    <w:abstractNumId w:val="32"/>
  </w:num>
  <w:num w:numId="32" w16cid:durableId="1528130496">
    <w:abstractNumId w:val="31"/>
  </w:num>
  <w:num w:numId="33" w16cid:durableId="1373531420">
    <w:abstractNumId w:val="30"/>
  </w:num>
  <w:num w:numId="34" w16cid:durableId="39875151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D6F"/>
    <w:rsid w:val="00015BD7"/>
    <w:rsid w:val="0001722D"/>
    <w:rsid w:val="00034A70"/>
    <w:rsid w:val="00043A5E"/>
    <w:rsid w:val="00057EC6"/>
    <w:rsid w:val="000762CE"/>
    <w:rsid w:val="00090997"/>
    <w:rsid w:val="000B1B7E"/>
    <w:rsid w:val="000C2B68"/>
    <w:rsid w:val="000D563C"/>
    <w:rsid w:val="000F375D"/>
    <w:rsid w:val="001054B0"/>
    <w:rsid w:val="00116AB1"/>
    <w:rsid w:val="00125713"/>
    <w:rsid w:val="00127F65"/>
    <w:rsid w:val="001345E8"/>
    <w:rsid w:val="0014328C"/>
    <w:rsid w:val="001602D6"/>
    <w:rsid w:val="001809BD"/>
    <w:rsid w:val="00191D45"/>
    <w:rsid w:val="001B2547"/>
    <w:rsid w:val="0021617A"/>
    <w:rsid w:val="00230CE9"/>
    <w:rsid w:val="00296908"/>
    <w:rsid w:val="002B52BF"/>
    <w:rsid w:val="002C45EC"/>
    <w:rsid w:val="002E0BB0"/>
    <w:rsid w:val="002E7950"/>
    <w:rsid w:val="00313CFF"/>
    <w:rsid w:val="00340379"/>
    <w:rsid w:val="00341FD3"/>
    <w:rsid w:val="00353F1C"/>
    <w:rsid w:val="00374A24"/>
    <w:rsid w:val="003A2D53"/>
    <w:rsid w:val="003A3D2E"/>
    <w:rsid w:val="003A6B2C"/>
    <w:rsid w:val="003B1776"/>
    <w:rsid w:val="003B7DF4"/>
    <w:rsid w:val="003C330F"/>
    <w:rsid w:val="003D5A11"/>
    <w:rsid w:val="003E07D4"/>
    <w:rsid w:val="00423326"/>
    <w:rsid w:val="00456395"/>
    <w:rsid w:val="004A53F3"/>
    <w:rsid w:val="004C673F"/>
    <w:rsid w:val="004D4B61"/>
    <w:rsid w:val="004E2A5E"/>
    <w:rsid w:val="004E7B8F"/>
    <w:rsid w:val="00512840"/>
    <w:rsid w:val="00532DEF"/>
    <w:rsid w:val="005354CF"/>
    <w:rsid w:val="00541604"/>
    <w:rsid w:val="00562E68"/>
    <w:rsid w:val="00582E05"/>
    <w:rsid w:val="00591650"/>
    <w:rsid w:val="005B5FD6"/>
    <w:rsid w:val="005D4631"/>
    <w:rsid w:val="005E76CD"/>
    <w:rsid w:val="005F050D"/>
    <w:rsid w:val="006213E0"/>
    <w:rsid w:val="00627B3D"/>
    <w:rsid w:val="006628B5"/>
    <w:rsid w:val="0066646D"/>
    <w:rsid w:val="006802EF"/>
    <w:rsid w:val="006B4FDD"/>
    <w:rsid w:val="006D48EF"/>
    <w:rsid w:val="006D6839"/>
    <w:rsid w:val="006E5F00"/>
    <w:rsid w:val="00724D06"/>
    <w:rsid w:val="00737D32"/>
    <w:rsid w:val="0074635E"/>
    <w:rsid w:val="007753A7"/>
    <w:rsid w:val="00797E72"/>
    <w:rsid w:val="007C1096"/>
    <w:rsid w:val="007F1830"/>
    <w:rsid w:val="008064B4"/>
    <w:rsid w:val="008306BC"/>
    <w:rsid w:val="0084070E"/>
    <w:rsid w:val="008468DD"/>
    <w:rsid w:val="008C6427"/>
    <w:rsid w:val="008E6ADF"/>
    <w:rsid w:val="00910BED"/>
    <w:rsid w:val="009521DD"/>
    <w:rsid w:val="00954130"/>
    <w:rsid w:val="009603E4"/>
    <w:rsid w:val="0096199D"/>
    <w:rsid w:val="0096368C"/>
    <w:rsid w:val="009B419A"/>
    <w:rsid w:val="009C6968"/>
    <w:rsid w:val="009E0ABA"/>
    <w:rsid w:val="009E13A7"/>
    <w:rsid w:val="00A00B28"/>
    <w:rsid w:val="00A21362"/>
    <w:rsid w:val="00A35644"/>
    <w:rsid w:val="00A64208"/>
    <w:rsid w:val="00A806D3"/>
    <w:rsid w:val="00A97D9E"/>
    <w:rsid w:val="00AB644B"/>
    <w:rsid w:val="00AC1912"/>
    <w:rsid w:val="00AE332B"/>
    <w:rsid w:val="00B4052F"/>
    <w:rsid w:val="00B83395"/>
    <w:rsid w:val="00B83AAB"/>
    <w:rsid w:val="00B83E88"/>
    <w:rsid w:val="00BB4A38"/>
    <w:rsid w:val="00BE27B1"/>
    <w:rsid w:val="00BE3591"/>
    <w:rsid w:val="00BF0A69"/>
    <w:rsid w:val="00C03AF2"/>
    <w:rsid w:val="00C17533"/>
    <w:rsid w:val="00C23989"/>
    <w:rsid w:val="00C34439"/>
    <w:rsid w:val="00C41DB2"/>
    <w:rsid w:val="00C50B54"/>
    <w:rsid w:val="00CF35CC"/>
    <w:rsid w:val="00D25F82"/>
    <w:rsid w:val="00D312FF"/>
    <w:rsid w:val="00D558A6"/>
    <w:rsid w:val="00D74C46"/>
    <w:rsid w:val="00DA0420"/>
    <w:rsid w:val="00DA6735"/>
    <w:rsid w:val="00DB7310"/>
    <w:rsid w:val="00DC2BC0"/>
    <w:rsid w:val="00DD03AD"/>
    <w:rsid w:val="00DF7C02"/>
    <w:rsid w:val="00E443C4"/>
    <w:rsid w:val="00E67C0B"/>
    <w:rsid w:val="00E85B63"/>
    <w:rsid w:val="00E944CE"/>
    <w:rsid w:val="00EC615D"/>
    <w:rsid w:val="00EC61B4"/>
    <w:rsid w:val="00F01A20"/>
    <w:rsid w:val="00F14795"/>
    <w:rsid w:val="00F26AD0"/>
    <w:rsid w:val="00F90A67"/>
    <w:rsid w:val="00FA70D3"/>
    <w:rsid w:val="00FB170A"/>
    <w:rsid w:val="00FB5E44"/>
    <w:rsid w:val="00FB7D6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75D71"/>
  <w15:docId w15:val="{DDF6C8EB-12D7-435F-A486-8E8477C57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46D"/>
    <w:pPr>
      <w:shd w:val="clear" w:color="auto" w:fill="FFFFFF"/>
      <w:spacing w:after="0" w:line="265" w:lineRule="auto"/>
      <w:jc w:val="both"/>
    </w:pPr>
    <w:rPr>
      <w:rFonts w:ascii="Trebuchet MS" w:eastAsia="Arial Unicode MS" w:hAnsi="Trebuchet MS" w:cs="Times New Roman"/>
      <w:kern w:val="1"/>
      <w:sz w:val="24"/>
      <w:szCs w:val="24"/>
      <w:u w:color="000000"/>
      <w:lang w:val="en-US" w:eastAsia="ar-SA"/>
    </w:rPr>
  </w:style>
  <w:style w:type="paragraph" w:styleId="Heading1">
    <w:name w:val="heading 1"/>
    <w:basedOn w:val="Normal"/>
    <w:next w:val="Normal"/>
    <w:link w:val="Heading1Char"/>
    <w:uiPriority w:val="9"/>
    <w:qFormat/>
    <w:rsid w:val="004E7B8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01722D"/>
    <w:pPr>
      <w:shd w:val="clear" w:color="auto" w:fill="auto"/>
      <w:spacing w:before="100" w:beforeAutospacing="1" w:after="100" w:afterAutospacing="1" w:line="240" w:lineRule="auto"/>
      <w:jc w:val="left"/>
      <w:outlineLvl w:val="2"/>
    </w:pPr>
    <w:rPr>
      <w:rFonts w:ascii="Times New Roman" w:eastAsia="Times New Roman" w:hAnsi="Times New Roman"/>
      <w:b/>
      <w:bCs/>
      <w:kern w:val="0"/>
      <w:sz w:val="27"/>
      <w:szCs w:val="27"/>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cun">
    <w:name w:val="Aucun"/>
    <w:rsid w:val="00FB7D6F"/>
    <w:rPr>
      <w:lang w:val="fr-FR"/>
    </w:rPr>
  </w:style>
  <w:style w:type="paragraph" w:customStyle="1" w:styleId="Pardfaut">
    <w:name w:val="Par défaut"/>
    <w:rsid w:val="00FB7D6F"/>
    <w:pPr>
      <w:shd w:val="clear" w:color="auto" w:fill="FFFFFF"/>
      <w:spacing w:before="160" w:after="0" w:line="100" w:lineRule="atLeast"/>
    </w:pPr>
    <w:rPr>
      <w:rFonts w:ascii="Trebuchet MS" w:eastAsia="Arial Unicode MS" w:hAnsi="Trebuchet MS" w:cs="Arial Unicode MS"/>
      <w:color w:val="000000"/>
      <w:kern w:val="1"/>
      <w:sz w:val="26"/>
      <w:szCs w:val="26"/>
      <w:u w:color="000000"/>
      <w:lang w:eastAsia="hi-IN" w:bidi="hi-IN"/>
    </w:rPr>
  </w:style>
  <w:style w:type="paragraph" w:customStyle="1" w:styleId="Corps">
    <w:name w:val="Corps"/>
    <w:rsid w:val="00FB7D6F"/>
    <w:pPr>
      <w:shd w:val="clear" w:color="auto" w:fill="FFFFFF"/>
      <w:spacing w:before="160" w:after="0" w:line="100" w:lineRule="atLeast"/>
    </w:pPr>
    <w:rPr>
      <w:rFonts w:ascii="Trebuchet MS" w:eastAsia="Arial Unicode MS" w:hAnsi="Trebuchet MS" w:cs="Arial Unicode MS"/>
      <w:color w:val="000000"/>
      <w:kern w:val="1"/>
      <w:sz w:val="26"/>
      <w:szCs w:val="26"/>
      <w:u w:color="000000"/>
      <w:lang w:eastAsia="hi-IN" w:bidi="hi-IN"/>
    </w:rPr>
  </w:style>
  <w:style w:type="paragraph" w:styleId="ListParagraph">
    <w:name w:val="List Paragraph"/>
    <w:basedOn w:val="Normal"/>
    <w:uiPriority w:val="34"/>
    <w:qFormat/>
    <w:rsid w:val="00FB7D6F"/>
    <w:pPr>
      <w:ind w:left="720"/>
      <w:contextualSpacing/>
    </w:pPr>
  </w:style>
  <w:style w:type="paragraph" w:customStyle="1" w:styleId="Default">
    <w:name w:val="Default"/>
    <w:rsid w:val="0001722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3Char">
    <w:name w:val="Heading 3 Char"/>
    <w:basedOn w:val="DefaultParagraphFont"/>
    <w:link w:val="Heading3"/>
    <w:uiPriority w:val="9"/>
    <w:rsid w:val="0001722D"/>
    <w:rPr>
      <w:rFonts w:ascii="Times New Roman" w:eastAsia="Times New Roman" w:hAnsi="Times New Roman" w:cs="Times New Roman"/>
      <w:b/>
      <w:bCs/>
      <w:sz w:val="27"/>
      <w:szCs w:val="27"/>
      <w:lang w:eastAsia="fr-FR"/>
    </w:rPr>
  </w:style>
  <w:style w:type="paragraph" w:styleId="NormalWeb">
    <w:name w:val="Normal (Web)"/>
    <w:basedOn w:val="Normal"/>
    <w:uiPriority w:val="99"/>
    <w:unhideWhenUsed/>
    <w:rsid w:val="0001722D"/>
    <w:pPr>
      <w:shd w:val="clear" w:color="auto" w:fill="auto"/>
      <w:spacing w:before="100" w:beforeAutospacing="1" w:after="100" w:afterAutospacing="1" w:line="240" w:lineRule="auto"/>
      <w:jc w:val="left"/>
    </w:pPr>
    <w:rPr>
      <w:rFonts w:ascii="Times New Roman" w:eastAsia="Times New Roman" w:hAnsi="Times New Roman"/>
      <w:kern w:val="0"/>
      <w:lang w:val="fr-FR" w:eastAsia="fr-FR"/>
    </w:rPr>
  </w:style>
  <w:style w:type="character" w:styleId="Strong">
    <w:name w:val="Strong"/>
    <w:basedOn w:val="DefaultParagraphFont"/>
    <w:uiPriority w:val="22"/>
    <w:qFormat/>
    <w:rsid w:val="0001722D"/>
    <w:rPr>
      <w:b/>
      <w:bCs/>
    </w:rPr>
  </w:style>
  <w:style w:type="character" w:customStyle="1" w:styleId="highlight">
    <w:name w:val="highlight"/>
    <w:basedOn w:val="DefaultParagraphFont"/>
    <w:rsid w:val="0001722D"/>
  </w:style>
  <w:style w:type="character" w:customStyle="1" w:styleId="spip-puce">
    <w:name w:val="spip-puce"/>
    <w:basedOn w:val="DefaultParagraphFont"/>
    <w:rsid w:val="0001722D"/>
  </w:style>
  <w:style w:type="character" w:styleId="Hyperlink">
    <w:name w:val="Hyperlink"/>
    <w:basedOn w:val="DefaultParagraphFont"/>
    <w:uiPriority w:val="99"/>
    <w:unhideWhenUsed/>
    <w:rsid w:val="00C50B54"/>
    <w:rPr>
      <w:color w:val="0000FF"/>
      <w:u w:val="single"/>
    </w:rPr>
  </w:style>
  <w:style w:type="character" w:styleId="UnresolvedMention">
    <w:name w:val="Unresolved Mention"/>
    <w:basedOn w:val="DefaultParagraphFont"/>
    <w:uiPriority w:val="99"/>
    <w:semiHidden/>
    <w:unhideWhenUsed/>
    <w:rsid w:val="00C50B54"/>
    <w:rPr>
      <w:color w:val="605E5C"/>
      <w:shd w:val="clear" w:color="auto" w:fill="E1DFDD"/>
    </w:rPr>
  </w:style>
  <w:style w:type="character" w:customStyle="1" w:styleId="tool-tip">
    <w:name w:val="tool-tip"/>
    <w:basedOn w:val="DefaultParagraphFont"/>
    <w:rsid w:val="002E0BB0"/>
  </w:style>
  <w:style w:type="character" w:customStyle="1" w:styleId="fr-sr-only">
    <w:name w:val="fr-sr-only"/>
    <w:basedOn w:val="DefaultParagraphFont"/>
    <w:rsid w:val="002E0BB0"/>
  </w:style>
  <w:style w:type="character" w:customStyle="1" w:styleId="hgkelc">
    <w:name w:val="hgkelc"/>
    <w:basedOn w:val="DefaultParagraphFont"/>
    <w:rsid w:val="002E0BB0"/>
  </w:style>
  <w:style w:type="character" w:customStyle="1" w:styleId="Heading1Char">
    <w:name w:val="Heading 1 Char"/>
    <w:basedOn w:val="DefaultParagraphFont"/>
    <w:link w:val="Heading1"/>
    <w:uiPriority w:val="9"/>
    <w:rsid w:val="004E7B8F"/>
    <w:rPr>
      <w:rFonts w:asciiTheme="majorHAnsi" w:eastAsiaTheme="majorEastAsia" w:hAnsiTheme="majorHAnsi" w:cstheme="majorBidi"/>
      <w:color w:val="365F91" w:themeColor="accent1" w:themeShade="BF"/>
      <w:kern w:val="1"/>
      <w:sz w:val="32"/>
      <w:szCs w:val="32"/>
      <w:u w:color="000000"/>
      <w:shd w:val="clear" w:color="auto" w:fill="FFFFFF"/>
      <w:lang w:val="en-US" w:eastAsia="ar-SA"/>
    </w:rPr>
  </w:style>
  <w:style w:type="paragraph" w:styleId="FootnoteText">
    <w:name w:val="footnote text"/>
    <w:basedOn w:val="Normal"/>
    <w:link w:val="FootnoteTextChar"/>
    <w:uiPriority w:val="99"/>
    <w:semiHidden/>
    <w:unhideWhenUsed/>
    <w:rsid w:val="00A64208"/>
    <w:pPr>
      <w:spacing w:line="240" w:lineRule="auto"/>
    </w:pPr>
    <w:rPr>
      <w:sz w:val="20"/>
      <w:szCs w:val="20"/>
    </w:rPr>
  </w:style>
  <w:style w:type="character" w:customStyle="1" w:styleId="FootnoteTextChar">
    <w:name w:val="Footnote Text Char"/>
    <w:basedOn w:val="DefaultParagraphFont"/>
    <w:link w:val="FootnoteText"/>
    <w:uiPriority w:val="99"/>
    <w:semiHidden/>
    <w:rsid w:val="00A64208"/>
    <w:rPr>
      <w:rFonts w:ascii="Trebuchet MS" w:eastAsia="Arial Unicode MS" w:hAnsi="Trebuchet MS" w:cs="Times New Roman"/>
      <w:kern w:val="1"/>
      <w:sz w:val="20"/>
      <w:szCs w:val="20"/>
      <w:u w:color="000000"/>
      <w:shd w:val="clear" w:color="auto" w:fill="FFFFFF"/>
      <w:lang w:val="en-US" w:eastAsia="ar-SA"/>
    </w:rPr>
  </w:style>
  <w:style w:type="character" w:styleId="FootnoteReference">
    <w:name w:val="footnote reference"/>
    <w:basedOn w:val="DefaultParagraphFont"/>
    <w:uiPriority w:val="99"/>
    <w:semiHidden/>
    <w:unhideWhenUsed/>
    <w:rsid w:val="00A64208"/>
    <w:rPr>
      <w:vertAlign w:val="superscript"/>
    </w:rPr>
  </w:style>
  <w:style w:type="paragraph" w:customStyle="1" w:styleId="Textbody">
    <w:name w:val="Text body"/>
    <w:basedOn w:val="Normal"/>
    <w:rsid w:val="005F050D"/>
    <w:pPr>
      <w:shd w:val="clear" w:color="auto" w:fill="auto"/>
      <w:suppressAutoHyphens/>
      <w:autoSpaceDN w:val="0"/>
      <w:spacing w:after="140" w:line="276" w:lineRule="auto"/>
      <w:jc w:val="left"/>
      <w:textAlignment w:val="baseline"/>
    </w:pPr>
    <w:rPr>
      <w:rFonts w:ascii="Liberation Serif" w:eastAsia="NSimSun" w:hAnsi="Liberation Serif" w:cs="Arial"/>
      <w:kern w:val="3"/>
      <w:lang w:val="fr-FR" w:eastAsia="zh-CN" w:bidi="hi-IN"/>
    </w:rPr>
  </w:style>
  <w:style w:type="table" w:styleId="TableGrid">
    <w:name w:val="Table Grid"/>
    <w:basedOn w:val="TableNormal"/>
    <w:uiPriority w:val="59"/>
    <w:rsid w:val="009541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14795"/>
    <w:pPr>
      <w:shd w:val="clear" w:color="auto" w:fill="auto"/>
      <w:tabs>
        <w:tab w:val="center" w:pos="4680"/>
        <w:tab w:val="right" w:pos="9360"/>
      </w:tabs>
      <w:spacing w:line="240" w:lineRule="auto"/>
      <w:jc w:val="left"/>
    </w:pPr>
    <w:rPr>
      <w:rFonts w:asciiTheme="minorHAnsi" w:eastAsiaTheme="minorEastAsia" w:hAnsiTheme="minorHAnsi"/>
      <w:kern w:val="0"/>
      <w:sz w:val="22"/>
      <w:szCs w:val="22"/>
      <w:lang w:val="fr-FR" w:eastAsia="fr-FR"/>
    </w:rPr>
  </w:style>
  <w:style w:type="character" w:customStyle="1" w:styleId="FooterChar">
    <w:name w:val="Footer Char"/>
    <w:basedOn w:val="DefaultParagraphFont"/>
    <w:link w:val="Footer"/>
    <w:uiPriority w:val="99"/>
    <w:rsid w:val="00F14795"/>
    <w:rPr>
      <w:rFonts w:eastAsiaTheme="minorEastAsia" w:cs="Times New Roman"/>
      <w:lang w:eastAsia="fr-FR"/>
    </w:rPr>
  </w:style>
  <w:style w:type="character" w:customStyle="1" w:styleId="titre-revue">
    <w:name w:val="titre-revue"/>
    <w:basedOn w:val="DefaultParagraphFont"/>
    <w:rsid w:val="00F14795"/>
  </w:style>
  <w:style w:type="paragraph" w:styleId="Header">
    <w:name w:val="header"/>
    <w:basedOn w:val="Normal"/>
    <w:link w:val="HeaderChar"/>
    <w:uiPriority w:val="99"/>
    <w:unhideWhenUsed/>
    <w:rsid w:val="00DA0420"/>
    <w:pPr>
      <w:tabs>
        <w:tab w:val="center" w:pos="4536"/>
        <w:tab w:val="right" w:pos="9072"/>
      </w:tabs>
      <w:spacing w:line="240" w:lineRule="auto"/>
    </w:pPr>
  </w:style>
  <w:style w:type="character" w:customStyle="1" w:styleId="HeaderChar">
    <w:name w:val="Header Char"/>
    <w:basedOn w:val="DefaultParagraphFont"/>
    <w:link w:val="Header"/>
    <w:uiPriority w:val="99"/>
    <w:rsid w:val="00DA0420"/>
    <w:rPr>
      <w:rFonts w:ascii="Trebuchet MS" w:eastAsia="Arial Unicode MS" w:hAnsi="Trebuchet MS" w:cs="Times New Roman"/>
      <w:kern w:val="1"/>
      <w:sz w:val="24"/>
      <w:szCs w:val="24"/>
      <w:u w:color="000000"/>
      <w:shd w:val="clear" w:color="auto" w:fill="FFFFFF"/>
      <w:lang w:val="en-US" w:eastAsia="ar-SA"/>
    </w:rPr>
  </w:style>
  <w:style w:type="character" w:styleId="CommentReference">
    <w:name w:val="annotation reference"/>
    <w:basedOn w:val="DefaultParagraphFont"/>
    <w:uiPriority w:val="99"/>
    <w:semiHidden/>
    <w:unhideWhenUsed/>
    <w:rsid w:val="00BF0A69"/>
    <w:rPr>
      <w:sz w:val="16"/>
      <w:szCs w:val="16"/>
    </w:rPr>
  </w:style>
  <w:style w:type="paragraph" w:styleId="CommentText">
    <w:name w:val="annotation text"/>
    <w:basedOn w:val="Normal"/>
    <w:link w:val="CommentTextChar"/>
    <w:uiPriority w:val="99"/>
    <w:unhideWhenUsed/>
    <w:rsid w:val="00BF0A69"/>
    <w:pPr>
      <w:spacing w:line="240" w:lineRule="auto"/>
    </w:pPr>
    <w:rPr>
      <w:sz w:val="20"/>
      <w:szCs w:val="20"/>
    </w:rPr>
  </w:style>
  <w:style w:type="character" w:customStyle="1" w:styleId="CommentTextChar">
    <w:name w:val="Comment Text Char"/>
    <w:basedOn w:val="DefaultParagraphFont"/>
    <w:link w:val="CommentText"/>
    <w:uiPriority w:val="99"/>
    <w:rsid w:val="00BF0A69"/>
    <w:rPr>
      <w:rFonts w:ascii="Trebuchet MS" w:eastAsia="Arial Unicode MS" w:hAnsi="Trebuchet MS" w:cs="Times New Roman"/>
      <w:kern w:val="1"/>
      <w:sz w:val="20"/>
      <w:szCs w:val="20"/>
      <w:u w:color="000000"/>
      <w:shd w:val="clear" w:color="auto" w:fill="FFFFFF"/>
      <w:lang w:val="en-US" w:eastAsia="ar-SA"/>
    </w:rPr>
  </w:style>
  <w:style w:type="paragraph" w:styleId="CommentSubject">
    <w:name w:val="annotation subject"/>
    <w:basedOn w:val="CommentText"/>
    <w:next w:val="CommentText"/>
    <w:link w:val="CommentSubjectChar"/>
    <w:uiPriority w:val="99"/>
    <w:semiHidden/>
    <w:unhideWhenUsed/>
    <w:rsid w:val="00BF0A69"/>
    <w:rPr>
      <w:b/>
      <w:bCs/>
    </w:rPr>
  </w:style>
  <w:style w:type="character" w:customStyle="1" w:styleId="CommentSubjectChar">
    <w:name w:val="Comment Subject Char"/>
    <w:basedOn w:val="CommentTextChar"/>
    <w:link w:val="CommentSubject"/>
    <w:uiPriority w:val="99"/>
    <w:semiHidden/>
    <w:rsid w:val="00BF0A69"/>
    <w:rPr>
      <w:rFonts w:ascii="Trebuchet MS" w:eastAsia="Arial Unicode MS" w:hAnsi="Trebuchet MS" w:cs="Times New Roman"/>
      <w:b/>
      <w:bCs/>
      <w:kern w:val="1"/>
      <w:sz w:val="20"/>
      <w:szCs w:val="20"/>
      <w:u w:color="000000"/>
      <w:shd w:val="clear" w:color="auto" w:fill="FFFFFF"/>
      <w:lang w:val="en-US" w:eastAsia="ar-SA"/>
    </w:rPr>
  </w:style>
  <w:style w:type="character" w:customStyle="1" w:styleId="cf01">
    <w:name w:val="cf01"/>
    <w:basedOn w:val="DefaultParagraphFont"/>
    <w:rsid w:val="005D463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701130">
      <w:bodyDiv w:val="1"/>
      <w:marLeft w:val="0"/>
      <w:marRight w:val="0"/>
      <w:marTop w:val="0"/>
      <w:marBottom w:val="0"/>
      <w:divBdr>
        <w:top w:val="none" w:sz="0" w:space="0" w:color="auto"/>
        <w:left w:val="none" w:sz="0" w:space="0" w:color="auto"/>
        <w:bottom w:val="none" w:sz="0" w:space="0" w:color="auto"/>
        <w:right w:val="none" w:sz="0" w:space="0" w:color="auto"/>
      </w:divBdr>
    </w:div>
    <w:div w:id="1036538407">
      <w:bodyDiv w:val="1"/>
      <w:marLeft w:val="0"/>
      <w:marRight w:val="0"/>
      <w:marTop w:val="0"/>
      <w:marBottom w:val="0"/>
      <w:divBdr>
        <w:top w:val="none" w:sz="0" w:space="0" w:color="auto"/>
        <w:left w:val="none" w:sz="0" w:space="0" w:color="auto"/>
        <w:bottom w:val="none" w:sz="0" w:space="0" w:color="auto"/>
        <w:right w:val="none" w:sz="0" w:space="0" w:color="auto"/>
      </w:divBdr>
    </w:div>
    <w:div w:id="1178304070">
      <w:bodyDiv w:val="1"/>
      <w:marLeft w:val="0"/>
      <w:marRight w:val="0"/>
      <w:marTop w:val="0"/>
      <w:marBottom w:val="0"/>
      <w:divBdr>
        <w:top w:val="none" w:sz="0" w:space="0" w:color="auto"/>
        <w:left w:val="none" w:sz="0" w:space="0" w:color="auto"/>
        <w:bottom w:val="none" w:sz="0" w:space="0" w:color="auto"/>
        <w:right w:val="none" w:sz="0" w:space="0" w:color="auto"/>
      </w:divBdr>
    </w:div>
    <w:div w:id="1291863930">
      <w:bodyDiv w:val="1"/>
      <w:marLeft w:val="0"/>
      <w:marRight w:val="0"/>
      <w:marTop w:val="0"/>
      <w:marBottom w:val="0"/>
      <w:divBdr>
        <w:top w:val="none" w:sz="0" w:space="0" w:color="auto"/>
        <w:left w:val="none" w:sz="0" w:space="0" w:color="auto"/>
        <w:bottom w:val="none" w:sz="0" w:space="0" w:color="auto"/>
        <w:right w:val="none" w:sz="0" w:space="0" w:color="auto"/>
      </w:divBdr>
    </w:div>
    <w:div w:id="1384018717">
      <w:bodyDiv w:val="1"/>
      <w:marLeft w:val="0"/>
      <w:marRight w:val="0"/>
      <w:marTop w:val="0"/>
      <w:marBottom w:val="0"/>
      <w:divBdr>
        <w:top w:val="none" w:sz="0" w:space="0" w:color="auto"/>
        <w:left w:val="none" w:sz="0" w:space="0" w:color="auto"/>
        <w:bottom w:val="none" w:sz="0" w:space="0" w:color="auto"/>
        <w:right w:val="none" w:sz="0" w:space="0" w:color="auto"/>
      </w:divBdr>
    </w:div>
    <w:div w:id="147189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fiph.fr/sites/default/files/medias/documents_presse/2022-03/Agefiph_Femmes_emploi-Handicap_9R%20%281%29.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legifrance.gouv.fr/jorf/id/JORFTEXT000046830041" TargetMode="External"/><Relationship Id="rId4" Type="http://schemas.openxmlformats.org/officeDocument/2006/relationships/settings" Target="settings.xml"/><Relationship Id="rId9" Type="http://schemas.openxmlformats.org/officeDocument/2006/relationships/hyperlink" Target="https://www.cairn.info/revue-travail-genre-et-societes-2022-2-page-27.htm?ref=doi"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file:///C:\Users\harvey\AppData\Local\Microsoft\Windows\INetCache\Content.Outlook\ministres\%20https:\fdfa.fr\" TargetMode="External"/><Relationship Id="rId1" Type="http://schemas.openxmlformats.org/officeDocument/2006/relationships/hyperlink" Target="mailto:contact@fdfa.f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agefiph.fr/sites/default/files/medias/documents_presse/2022-03/Agefiph_Femmes_emploi-Handicap_9R%20%281%2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596C2-810B-4D5B-9F4F-1CD9894F8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3023</Words>
  <Characters>17233</Characters>
  <Application>Microsoft Office Word</Application>
  <DocSecurity>0</DocSecurity>
  <Lines>143</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Desaint</dc:creator>
  <cp:lastModifiedBy>Caroline Harvey</cp:lastModifiedBy>
  <cp:revision>2</cp:revision>
  <dcterms:created xsi:type="dcterms:W3CDTF">2023-10-04T07:46:00Z</dcterms:created>
  <dcterms:modified xsi:type="dcterms:W3CDTF">2023-10-04T07:46:00Z</dcterms:modified>
</cp:coreProperties>
</file>