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6095"/>
      </w:tblGrid>
      <w:tr w:rsidR="005446F2" w14:paraId="7CFC86EC" w14:textId="77777777">
        <w:trPr>
          <w:cantSplit/>
          <w:trHeight w:hRule="exact" w:val="851"/>
        </w:trPr>
        <w:tc>
          <w:tcPr>
            <w:tcW w:w="1276" w:type="dxa"/>
            <w:tcBorders>
              <w:bottom w:val="single" w:sz="4" w:space="0" w:color="auto"/>
            </w:tcBorders>
            <w:vAlign w:val="bottom"/>
          </w:tcPr>
          <w:p w14:paraId="7CFC86E9" w14:textId="5E138AF4" w:rsidR="005446F2" w:rsidRDefault="005446F2">
            <w:pPr>
              <w:spacing w:after="80"/>
            </w:pPr>
          </w:p>
        </w:tc>
        <w:tc>
          <w:tcPr>
            <w:tcW w:w="2268" w:type="dxa"/>
            <w:tcBorders>
              <w:bottom w:val="single" w:sz="4" w:space="0" w:color="auto"/>
            </w:tcBorders>
            <w:vAlign w:val="bottom"/>
          </w:tcPr>
          <w:p w14:paraId="7CFC86EA" w14:textId="70BF9E55" w:rsidR="005446F2" w:rsidRDefault="005446F2">
            <w:pPr>
              <w:spacing w:after="80" w:line="300" w:lineRule="exact"/>
              <w:rPr>
                <w:b/>
                <w:sz w:val="24"/>
                <w:szCs w:val="24"/>
              </w:rPr>
            </w:pPr>
          </w:p>
        </w:tc>
        <w:tc>
          <w:tcPr>
            <w:tcW w:w="6095" w:type="dxa"/>
            <w:tcBorders>
              <w:bottom w:val="single" w:sz="4" w:space="0" w:color="auto"/>
            </w:tcBorders>
            <w:vAlign w:val="bottom"/>
          </w:tcPr>
          <w:p w14:paraId="7CFC86EB" w14:textId="68D2169D" w:rsidR="005446F2" w:rsidRDefault="0044331C">
            <w:pPr>
              <w:suppressAutoHyphens w:val="0"/>
              <w:spacing w:after="20"/>
              <w:jc w:val="right"/>
            </w:pPr>
            <w:r>
              <w:rPr>
                <w:sz w:val="40"/>
              </w:rPr>
              <w:t>CERD</w:t>
            </w:r>
            <w:r>
              <w:t>/</w:t>
            </w:r>
            <w:fldSimple w:instr=" DOCPROPERTY  sym1  \* MERGEFORMAT ">
              <w:r>
                <w:t>C/CMR/2</w:t>
              </w:r>
            </w:fldSimple>
            <w:r w:rsidR="005F54EC">
              <w:t>4-27</w:t>
            </w:r>
          </w:p>
        </w:tc>
      </w:tr>
    </w:tbl>
    <w:p w14:paraId="6327B963" w14:textId="3135C4A1" w:rsidR="00EC7229" w:rsidRPr="003C16AC" w:rsidRDefault="00013C0A" w:rsidP="00013C0A">
      <w:pPr>
        <w:pStyle w:val="HChG"/>
      </w:pPr>
      <w:r>
        <w:tab/>
      </w:r>
      <w:r>
        <w:tab/>
      </w:r>
      <w:r w:rsidR="00EC7229" w:rsidRPr="003C16AC">
        <w:t>ANNEXE</w:t>
      </w:r>
    </w:p>
    <w:p w14:paraId="05FFFD76" w14:textId="60A09D34" w:rsidR="00EC7229" w:rsidRPr="003C16AC" w:rsidRDefault="00013C0A" w:rsidP="00013C0A">
      <w:pPr>
        <w:pStyle w:val="H1G"/>
      </w:pPr>
      <w:r>
        <w:tab/>
      </w:r>
      <w:r>
        <w:tab/>
      </w:r>
      <w:r w:rsidR="00206161" w:rsidRPr="00F15B2D">
        <w:t xml:space="preserve">Les Activités </w:t>
      </w:r>
      <w:r w:rsidR="00206161">
        <w:t>d</w:t>
      </w:r>
      <w:r w:rsidR="00206161" w:rsidRPr="00F15B2D">
        <w:t xml:space="preserve">e </w:t>
      </w:r>
      <w:r w:rsidR="00206161">
        <w:t>l</w:t>
      </w:r>
      <w:r w:rsidR="00206161" w:rsidRPr="00F15B2D">
        <w:t xml:space="preserve">a Commission Nationale </w:t>
      </w:r>
      <w:r w:rsidR="00206161">
        <w:t>p</w:t>
      </w:r>
      <w:r w:rsidR="00206161" w:rsidRPr="00F15B2D">
        <w:t xml:space="preserve">our </w:t>
      </w:r>
      <w:r w:rsidR="00206161">
        <w:t>l</w:t>
      </w:r>
      <w:r w:rsidR="00206161" w:rsidRPr="00F15B2D">
        <w:t xml:space="preserve">a Promotion </w:t>
      </w:r>
      <w:r w:rsidR="00206161">
        <w:t>d</w:t>
      </w:r>
      <w:r w:rsidR="00206161" w:rsidRPr="00F15B2D">
        <w:t xml:space="preserve">u Bilinguisme </w:t>
      </w:r>
      <w:r w:rsidR="00206161">
        <w:t>e</w:t>
      </w:r>
      <w:r w:rsidR="00206161" w:rsidRPr="00F15B2D">
        <w:t xml:space="preserve">t </w:t>
      </w:r>
      <w:r w:rsidR="00206161">
        <w:t>d</w:t>
      </w:r>
      <w:r w:rsidR="00206161" w:rsidRPr="00F15B2D">
        <w:t>u Multiculturalisme</w:t>
      </w:r>
      <w:r w:rsidR="00EC7229" w:rsidRPr="00F15B2D">
        <w:t xml:space="preserve"> (CNPBM)</w:t>
      </w:r>
    </w:p>
    <w:p w14:paraId="48AB39F6" w14:textId="3626067C" w:rsidR="00EC7229" w:rsidRPr="003C16AC" w:rsidRDefault="00013C0A" w:rsidP="00013C0A">
      <w:pPr>
        <w:pStyle w:val="H23G"/>
      </w:pPr>
      <w:r>
        <w:tab/>
      </w:r>
      <w:r>
        <w:tab/>
      </w:r>
      <w:r w:rsidR="00EC7229" w:rsidRPr="003C16AC">
        <w:t>Les activités de 2019 :</w:t>
      </w:r>
    </w:p>
    <w:p w14:paraId="6BDB5EA4" w14:textId="77777777" w:rsidR="00EC7229" w:rsidRPr="003C16AC" w:rsidRDefault="00EC7229" w:rsidP="00013C0A">
      <w:pPr>
        <w:pStyle w:val="SingleTxtG"/>
      </w:pPr>
      <w:r w:rsidRPr="003C16AC">
        <w:t>La publication trimestrielle du magazine « le compatriote » de la CNPBM a pour objectif d’éduquer et d’informer le grand public sur ses missions et se activités en matière de la promotion du bilinguisme, du multiculturalisme et du vivre ensemble</w:t>
      </w:r>
    </w:p>
    <w:p w14:paraId="50C1C55A" w14:textId="77777777" w:rsidR="00EC7229" w:rsidRPr="003C16AC" w:rsidRDefault="00EC7229" w:rsidP="00013C0A">
      <w:pPr>
        <w:pStyle w:val="Bullet1G"/>
        <w:rPr>
          <w:lang w:val="fr-CM"/>
        </w:rPr>
      </w:pPr>
      <w:r w:rsidRPr="003C16AC">
        <w:rPr>
          <w:lang w:val="fr-CM"/>
        </w:rPr>
        <w:t>Organisation d’un colloque de réflexion sur le vivre ensemble avec pour thématique «   journée de réflexion sur le vivre-ensemble », le 11 avril 2019 à Yaoundé ;</w:t>
      </w:r>
    </w:p>
    <w:p w14:paraId="4EAF1D12" w14:textId="77777777" w:rsidR="00EC7229" w:rsidRPr="003C16AC" w:rsidRDefault="00EC7229" w:rsidP="00013C0A">
      <w:pPr>
        <w:pStyle w:val="Bullet1G"/>
        <w:rPr>
          <w:lang w:val="fr-CM"/>
        </w:rPr>
      </w:pPr>
      <w:r w:rsidRPr="003C16AC">
        <w:rPr>
          <w:lang w:val="fr-CM"/>
        </w:rPr>
        <w:t>Organisation d’un colloque de réflexion sur le multiculturalisme sur la thématique « le multiculturalisme camerounais à la croisée des chemins : entre traditions et modernité » du 24 au 25 avril 2019, à Yaoundé ;</w:t>
      </w:r>
    </w:p>
    <w:p w14:paraId="70A9A4D5" w14:textId="6F1D3CD8" w:rsidR="00EC7229" w:rsidRPr="003C16AC" w:rsidRDefault="00EC7229" w:rsidP="00013C0A">
      <w:pPr>
        <w:pStyle w:val="Bullet1G"/>
        <w:rPr>
          <w:lang w:val="fr-CM"/>
        </w:rPr>
      </w:pPr>
      <w:r w:rsidRPr="003C16AC">
        <w:rPr>
          <w:lang w:val="fr-CM"/>
        </w:rPr>
        <w:t>Mise en place au sein de la CNPBM d’un Comité AD HOC de lutte contre le discours de la haine le 03 mai 2019, par décision n° 005/D/PR/CBPBM du Président de la Commission ;</w:t>
      </w:r>
    </w:p>
    <w:p w14:paraId="3129D081" w14:textId="77777777" w:rsidR="00EC7229" w:rsidRPr="003C16AC" w:rsidRDefault="00EC7229" w:rsidP="00013C0A">
      <w:pPr>
        <w:pStyle w:val="Bullet1G"/>
        <w:rPr>
          <w:lang w:val="fr-CM"/>
        </w:rPr>
      </w:pPr>
      <w:r w:rsidRPr="003C16AC">
        <w:rPr>
          <w:lang w:val="fr-CM"/>
        </w:rPr>
        <w:t xml:space="preserve">Mission de </w:t>
      </w:r>
      <w:r w:rsidRPr="003C16AC">
        <w:rPr>
          <w:i/>
          <w:lang w:val="fr-CM"/>
        </w:rPr>
        <w:t>benchmarking</w:t>
      </w:r>
      <w:r w:rsidRPr="003C16AC">
        <w:rPr>
          <w:lang w:val="fr-CM"/>
        </w:rPr>
        <w:t xml:space="preserve"> au Canada, du 23 juin au 02 juillet 2019 ;</w:t>
      </w:r>
    </w:p>
    <w:p w14:paraId="64DFF342" w14:textId="77777777" w:rsidR="00EC7229" w:rsidRPr="003C16AC" w:rsidRDefault="00EC7229" w:rsidP="00013C0A">
      <w:pPr>
        <w:pStyle w:val="Bullet1G"/>
        <w:rPr>
          <w:lang w:val="fr-CM"/>
        </w:rPr>
      </w:pPr>
      <w:r w:rsidRPr="003C16AC">
        <w:rPr>
          <w:lang w:val="fr-CM"/>
        </w:rPr>
        <w:t>Participation active de la commission aux travaux de la deuxième phase de la vision 2035, organisés du 17 au 25 septembre 2019 ;</w:t>
      </w:r>
    </w:p>
    <w:p w14:paraId="2E6841AC" w14:textId="77777777" w:rsidR="00EC7229" w:rsidRPr="003C16AC" w:rsidRDefault="00EC7229" w:rsidP="00013C0A">
      <w:pPr>
        <w:pStyle w:val="Bullet1G"/>
        <w:rPr>
          <w:lang w:val="fr-CM"/>
        </w:rPr>
      </w:pPr>
      <w:r w:rsidRPr="003C16AC">
        <w:rPr>
          <w:lang w:val="fr-CM"/>
        </w:rPr>
        <w:t>Participation au Grand Dialogue National qui s’est tenu du 30 septembre au 04 octobre 2019 ; (voir tableau ci-dessous) ;</w:t>
      </w:r>
    </w:p>
    <w:p w14:paraId="1619201C" w14:textId="77777777" w:rsidR="00EC7229" w:rsidRPr="003C16AC" w:rsidRDefault="00EC7229" w:rsidP="00013C0A">
      <w:pPr>
        <w:pStyle w:val="Bullet1G"/>
        <w:rPr>
          <w:lang w:val="fr-CM"/>
        </w:rPr>
      </w:pPr>
      <w:r w:rsidRPr="003C16AC">
        <w:rPr>
          <w:lang w:val="fr-CM"/>
        </w:rPr>
        <w:t>Organisation d’un séminaire de renforcement des capacités en matière de discrimination et de droits de l’Homme à l’attention des membres de la Commission, les 08 et 09 août 2019 ;</w:t>
      </w:r>
    </w:p>
    <w:p w14:paraId="3A10F26C" w14:textId="3966B8EC" w:rsidR="00EC7229" w:rsidRPr="003C16AC" w:rsidRDefault="00EC7229" w:rsidP="00013C0A">
      <w:pPr>
        <w:pStyle w:val="Bullet1G"/>
        <w:rPr>
          <w:lang w:val="fr-CM"/>
        </w:rPr>
      </w:pPr>
      <w:proofErr w:type="spellStart"/>
      <w:r w:rsidRPr="003C16AC">
        <w:rPr>
          <w:lang w:val="fr-CM"/>
        </w:rPr>
        <w:t>Elaboration</w:t>
      </w:r>
      <w:proofErr w:type="spellEnd"/>
      <w:r w:rsidRPr="003C16AC">
        <w:rPr>
          <w:lang w:val="fr-CM"/>
        </w:rPr>
        <w:t xml:space="preserve"> d’un avant-projet de texte qui a abouti à la promulgation de la loi n° 2019/019 du 24 décembre 2019 portant promotion des langues officielles ;</w:t>
      </w:r>
    </w:p>
    <w:p w14:paraId="6D48A1CB" w14:textId="77777777" w:rsidR="00EC7229" w:rsidRPr="003C16AC" w:rsidRDefault="00EC7229" w:rsidP="00013C0A">
      <w:pPr>
        <w:pStyle w:val="Bullet1G"/>
        <w:rPr>
          <w:lang w:val="fr-CM"/>
        </w:rPr>
      </w:pPr>
      <w:r w:rsidRPr="003C16AC">
        <w:rPr>
          <w:lang w:val="fr-CM"/>
        </w:rPr>
        <w:t>Activités de sensibilisation au discours de haine auprès des populations. Celles-ci ont abouti à la promulgation de la loi n° 2019/020 du 24 décembre 2019, modifiant et complétant la loi n° 2016/007 du 12 juillet, qui pénalise le discours de la haine.</w:t>
      </w:r>
    </w:p>
    <w:p w14:paraId="3DA0E919" w14:textId="77777777" w:rsidR="00EC7229" w:rsidRPr="003C16AC" w:rsidRDefault="00EC7229" w:rsidP="00013C0A">
      <w:pPr>
        <w:pStyle w:val="Bullet1G"/>
        <w:rPr>
          <w:lang w:val="fr-CM"/>
        </w:rPr>
      </w:pPr>
      <w:r w:rsidRPr="003C16AC">
        <w:rPr>
          <w:lang w:val="fr-CM"/>
        </w:rPr>
        <w:t>Mission d’évaluation de la mise en application effective de la politique de promotion des langues officielles dans les 38 (trente-huit) départements ministériels du pays, 24-28 août 2020 ;</w:t>
      </w:r>
    </w:p>
    <w:p w14:paraId="6D2ED7E3" w14:textId="77777777" w:rsidR="00EC7229" w:rsidRPr="003C16AC" w:rsidRDefault="00EC7229" w:rsidP="00013C0A">
      <w:pPr>
        <w:pStyle w:val="Bullet1G"/>
        <w:rPr>
          <w:lang w:val="fr-CM"/>
        </w:rPr>
      </w:pPr>
      <w:r w:rsidRPr="003C16AC">
        <w:rPr>
          <w:lang w:val="fr-CM"/>
        </w:rPr>
        <w:t>Mission d’écoute des populations à Garoua et à Maroua (novembre 202) dont les points forts consistaient à expliquer le bien-fondé de la loi sur les langues officielles, et à sensibiliser les populations contre le discours de haine.</w:t>
      </w:r>
    </w:p>
    <w:p w14:paraId="4B820DB7" w14:textId="0F195052" w:rsidR="00EC7229" w:rsidRPr="003C16AC" w:rsidRDefault="00013C0A" w:rsidP="00013C0A">
      <w:pPr>
        <w:pStyle w:val="H23G"/>
      </w:pPr>
      <w:r>
        <w:tab/>
      </w:r>
      <w:r>
        <w:tab/>
      </w:r>
      <w:r w:rsidR="00EC7229" w:rsidRPr="003C16AC">
        <w:t>Les activités de 2021</w:t>
      </w:r>
    </w:p>
    <w:p w14:paraId="7507251C" w14:textId="18AA011F" w:rsidR="00EC7229" w:rsidRPr="003C16AC" w:rsidRDefault="00013C0A" w:rsidP="00013C0A">
      <w:pPr>
        <w:pStyle w:val="H4G"/>
      </w:pPr>
      <w:r>
        <w:tab/>
      </w:r>
      <w:r>
        <w:tab/>
      </w:r>
      <w:r w:rsidR="00EC7229" w:rsidRPr="003C16AC">
        <w:t>L’institution d’une journée du multiculturalisme :</w:t>
      </w:r>
    </w:p>
    <w:p w14:paraId="4151B005" w14:textId="77777777" w:rsidR="00EC7229" w:rsidRPr="003C16AC" w:rsidRDefault="00EC7229" w:rsidP="00013C0A">
      <w:pPr>
        <w:pStyle w:val="Bullet1G"/>
      </w:pPr>
      <w:r w:rsidRPr="003C16AC">
        <w:t xml:space="preserve">Le 2 </w:t>
      </w:r>
      <w:proofErr w:type="gramStart"/>
      <w:r w:rsidRPr="003C16AC">
        <w:t>Février</w:t>
      </w:r>
      <w:proofErr w:type="gramEnd"/>
      <w:r w:rsidRPr="003C16AC">
        <w:t xml:space="preserve"> 2021, par note de service N° 0005/NC/PR/CNPBM/SG, le Président de la CNPBM a institué la célébration de la journée du Multiculturalisme qui est observée chaque dernier vendredi du mois.</w:t>
      </w:r>
    </w:p>
    <w:p w14:paraId="7F5C05CD" w14:textId="171931FF" w:rsidR="00EC7229" w:rsidRPr="003C16AC" w:rsidRDefault="00EC7229" w:rsidP="00EC7229">
      <w:pPr>
        <w:pStyle w:val="Bullet1G"/>
      </w:pPr>
      <w:r w:rsidRPr="003C16AC">
        <w:t>Le lancement a eu lieu le 26 février 2021 au siège de la Commission à Yaoundé.</w:t>
      </w:r>
    </w:p>
    <w:p w14:paraId="0857894E" w14:textId="62AF6593" w:rsidR="00EC7229" w:rsidRPr="003C16AC" w:rsidRDefault="00013C0A" w:rsidP="00013C0A">
      <w:pPr>
        <w:pStyle w:val="H4G"/>
      </w:pPr>
      <w:r>
        <w:lastRenderedPageBreak/>
        <w:tab/>
      </w:r>
      <w:r>
        <w:tab/>
      </w:r>
      <w:r w:rsidR="00EC7229" w:rsidRPr="003C16AC">
        <w:t>Nouvelle campagne nationale de communication contre le discours de haine et la xénophobie au Cameroun, prescrite par le Président de la République.</w:t>
      </w:r>
    </w:p>
    <w:p w14:paraId="74ED0CFE" w14:textId="77777777" w:rsidR="00EC7229" w:rsidRPr="003C16AC" w:rsidRDefault="00EC7229" w:rsidP="00013C0A">
      <w:pPr>
        <w:pStyle w:val="Bullet1G"/>
        <w:rPr>
          <w:lang w:val="fr-CM"/>
        </w:rPr>
      </w:pPr>
      <w:r w:rsidRPr="003C16AC">
        <w:rPr>
          <w:lang w:val="fr-CM"/>
        </w:rPr>
        <w:t>Lancement de la campagne par une conférence de presse par le Président de la Commission ;</w:t>
      </w:r>
    </w:p>
    <w:p w14:paraId="51C4BB92" w14:textId="5D5C4A3C" w:rsidR="00EC7229" w:rsidRPr="003C16AC" w:rsidRDefault="00EC7229" w:rsidP="00013C0A">
      <w:pPr>
        <w:pStyle w:val="Bullet1G"/>
        <w:rPr>
          <w:lang w:val="fr-CM"/>
        </w:rPr>
      </w:pPr>
      <w:r w:rsidRPr="003C16AC">
        <w:rPr>
          <w:lang w:val="fr-CM"/>
        </w:rPr>
        <w:t xml:space="preserve">Organisation des concertations avec un grand nombre des parties prenantes (départements ministériels, opérateurs de téléphonie mobile, promoteurs de chaîne de télévisions, directeurs de publication des journaux conventionnels ou cybernétiques, OSC, association des jeunes et de femmes, associations estudiantines, </w:t>
      </w:r>
      <w:proofErr w:type="spellStart"/>
      <w:r w:rsidRPr="003C16AC">
        <w:rPr>
          <w:lang w:val="fr-CM"/>
        </w:rPr>
        <w:t>etc</w:t>
      </w:r>
      <w:proofErr w:type="spellEnd"/>
      <w:r w:rsidRPr="003C16AC">
        <w:rPr>
          <w:lang w:val="fr-CM"/>
        </w:rPr>
        <w:t>) ; (mars 2021)</w:t>
      </w:r>
      <w:r w:rsidR="00013C0A">
        <w:rPr>
          <w:lang w:val="fr-CM"/>
        </w:rPr>
        <w:t> ;</w:t>
      </w:r>
    </w:p>
    <w:p w14:paraId="16C83913" w14:textId="77777777" w:rsidR="00EC7229" w:rsidRPr="003C16AC" w:rsidRDefault="00EC7229" w:rsidP="00013C0A">
      <w:pPr>
        <w:pStyle w:val="Bullet1G"/>
        <w:rPr>
          <w:lang w:val="fr-CM"/>
        </w:rPr>
      </w:pPr>
      <w:r w:rsidRPr="003C16AC">
        <w:rPr>
          <w:lang w:val="fr-CM"/>
        </w:rPr>
        <w:t>Organisation d’un colloque sur le discours de haine rassemblant la crème des universitaires camerounais (mai 2021) ;</w:t>
      </w:r>
    </w:p>
    <w:p w14:paraId="7C570673" w14:textId="5B26974E" w:rsidR="00EC7229" w:rsidRPr="003C16AC" w:rsidRDefault="00EC7229" w:rsidP="00013C0A">
      <w:pPr>
        <w:pStyle w:val="Bullet1G"/>
        <w:rPr>
          <w:lang w:val="fr-CM"/>
        </w:rPr>
      </w:pPr>
      <w:r w:rsidRPr="003C16AC">
        <w:rPr>
          <w:lang w:val="fr-CM"/>
        </w:rPr>
        <w:t>Descentes dans huit régions pour sensibiliser aux dangers du discours de haine et à la xénophobie du Cameroun (juin 2021)</w:t>
      </w:r>
      <w:r w:rsidR="00013C0A">
        <w:rPr>
          <w:lang w:val="fr-CM"/>
        </w:rPr>
        <w:t>.</w:t>
      </w:r>
    </w:p>
    <w:p w14:paraId="48BD95DE" w14:textId="77777777" w:rsidR="00EC7229" w:rsidRPr="003C16AC" w:rsidRDefault="00EC7229" w:rsidP="00013C0A">
      <w:pPr>
        <w:pStyle w:val="SingleTxtG"/>
      </w:pPr>
      <w:r w:rsidRPr="003C16AC">
        <w:t>Rapports transmis à la Très Haute Hiérarchie.</w:t>
      </w:r>
    </w:p>
    <w:p w14:paraId="1391002E" w14:textId="1B5D8F06" w:rsidR="00EC7229" w:rsidRPr="003C16AC" w:rsidRDefault="00013C0A" w:rsidP="00013C0A">
      <w:pPr>
        <w:pStyle w:val="H23G"/>
      </w:pPr>
      <w:r>
        <w:tab/>
      </w:r>
      <w:r>
        <w:tab/>
      </w:r>
      <w:r w:rsidR="00EC7229" w:rsidRPr="003C16AC">
        <w:t>Les activités de novembre 2021</w:t>
      </w:r>
    </w:p>
    <w:p w14:paraId="4250A9FB" w14:textId="77777777" w:rsidR="00EC7229" w:rsidRPr="003C16AC" w:rsidRDefault="00EC7229" w:rsidP="00013C0A">
      <w:pPr>
        <w:pStyle w:val="SingleTxtG"/>
      </w:pPr>
      <w:r w:rsidRPr="003C16AC">
        <w:t>Mission de suivi et d’évaluation de la mise en œuvre de politique nationale des langues officielles dans les Organisations Patronales et les Entreprises Privées installées à Douala.</w:t>
      </w:r>
    </w:p>
    <w:p w14:paraId="311DAD39" w14:textId="77777777" w:rsidR="00EC7229" w:rsidRPr="003C16AC" w:rsidRDefault="00EC7229" w:rsidP="00013C0A">
      <w:pPr>
        <w:pStyle w:val="SingleTxtG"/>
      </w:pPr>
      <w:r w:rsidRPr="003C16AC">
        <w:t>Dans le cadre du suivi et de l’évaluation de la mise en œuvre de la politique nationale des langues officielles du Cameroun, prévus par l’article 27 de la loi n° 2019/019 du 24 décembre 2019 portant promotion des langues officielles au Cameroun, la Commission Nationale pour la Promotion du Bilinguisme et du Multiculturalisme (CNPBM) a effectué, du 1</w:t>
      </w:r>
      <w:r w:rsidRPr="003C16AC">
        <w:rPr>
          <w:vertAlign w:val="superscript"/>
        </w:rPr>
        <w:t>er</w:t>
      </w:r>
      <w:r w:rsidRPr="003C16AC">
        <w:t xml:space="preserve"> au 5 novembre 2021, une mission à Douala (Région du Littoral).</w:t>
      </w:r>
    </w:p>
    <w:p w14:paraId="261C0B34" w14:textId="77777777" w:rsidR="00EC7229" w:rsidRPr="003C16AC" w:rsidRDefault="00EC7229" w:rsidP="00013C0A">
      <w:pPr>
        <w:pStyle w:val="SingleTxtG"/>
      </w:pPr>
      <w:r w:rsidRPr="003C16AC">
        <w:t>La mission avait pour triple objectif :</w:t>
      </w:r>
    </w:p>
    <w:p w14:paraId="54A8CB2F" w14:textId="77777777" w:rsidR="00EC7229" w:rsidRPr="003C16AC" w:rsidRDefault="00EC7229" w:rsidP="00013C0A">
      <w:pPr>
        <w:pStyle w:val="Bullet1G"/>
        <w:rPr>
          <w:b/>
          <w:lang w:val="fr-CM"/>
        </w:rPr>
      </w:pPr>
      <w:proofErr w:type="gramStart"/>
      <w:r w:rsidRPr="003C16AC">
        <w:rPr>
          <w:lang w:val="fr-CM"/>
        </w:rPr>
        <w:t>de</w:t>
      </w:r>
      <w:proofErr w:type="gramEnd"/>
      <w:r w:rsidRPr="003C16AC">
        <w:rPr>
          <w:lang w:val="fr-CM"/>
        </w:rPr>
        <w:t xml:space="preserve"> mieux faire connaître la loi du 24 décembre 2019 ;</w:t>
      </w:r>
    </w:p>
    <w:p w14:paraId="74D84970" w14:textId="77777777" w:rsidR="00EC7229" w:rsidRPr="003C16AC" w:rsidRDefault="00EC7229" w:rsidP="00013C0A">
      <w:pPr>
        <w:pStyle w:val="Bullet1G"/>
        <w:rPr>
          <w:b/>
          <w:lang w:val="fr-CM"/>
        </w:rPr>
      </w:pPr>
      <w:proofErr w:type="gramStart"/>
      <w:r w:rsidRPr="003C16AC">
        <w:rPr>
          <w:lang w:val="fr-CM"/>
        </w:rPr>
        <w:t>d’encourager</w:t>
      </w:r>
      <w:proofErr w:type="gramEnd"/>
      <w:r w:rsidRPr="003C16AC">
        <w:rPr>
          <w:lang w:val="fr-CM"/>
        </w:rPr>
        <w:t xml:space="preserve"> la promotion des langues officielles dans les entités du Secteur Privé dont les sièges sociaux sont établis à Douala ; et</w:t>
      </w:r>
    </w:p>
    <w:p w14:paraId="28864AD2" w14:textId="77777777" w:rsidR="00EC7229" w:rsidRPr="003C16AC" w:rsidRDefault="00EC7229" w:rsidP="00013C0A">
      <w:pPr>
        <w:pStyle w:val="Bullet1G"/>
        <w:rPr>
          <w:b/>
          <w:lang w:val="fr-CM"/>
        </w:rPr>
      </w:pPr>
      <w:proofErr w:type="gramStart"/>
      <w:r w:rsidRPr="003C16AC">
        <w:rPr>
          <w:lang w:val="fr-CM"/>
        </w:rPr>
        <w:t>de</w:t>
      </w:r>
      <w:proofErr w:type="gramEnd"/>
      <w:r w:rsidRPr="003C16AC">
        <w:rPr>
          <w:lang w:val="fr-CM"/>
        </w:rPr>
        <w:t xml:space="preserve"> sensibiliser le Secteur Privé aux dangers du discours de haine et de la xénophobie au Cameroun.</w:t>
      </w:r>
    </w:p>
    <w:p w14:paraId="36A3D31D" w14:textId="77777777" w:rsidR="00EC7229" w:rsidRPr="003C16AC" w:rsidRDefault="00EC7229" w:rsidP="00013C0A">
      <w:pPr>
        <w:pStyle w:val="SingleTxtG"/>
      </w:pPr>
      <w:r w:rsidRPr="003C16AC">
        <w:t>Organisations Patronales, et Organisations Patronales Spécialisées rencontrées :</w:t>
      </w:r>
    </w:p>
    <w:p w14:paraId="44A6C41D" w14:textId="77777777" w:rsidR="00EC7229" w:rsidRPr="003C16AC" w:rsidRDefault="00EC7229" w:rsidP="00013C0A">
      <w:pPr>
        <w:pStyle w:val="Bullet1G"/>
        <w:rPr>
          <w:lang w:val="fr-CM"/>
        </w:rPr>
      </w:pPr>
      <w:r w:rsidRPr="003C16AC">
        <w:rPr>
          <w:lang w:val="fr-CM"/>
        </w:rPr>
        <w:t>Chambre de Commerce, de l’industrie, des mines et de l’Artisanat (CCIMA) ;</w:t>
      </w:r>
    </w:p>
    <w:p w14:paraId="4227A2FE" w14:textId="77777777" w:rsidR="00EC7229" w:rsidRPr="003C16AC" w:rsidRDefault="00EC7229" w:rsidP="00013C0A">
      <w:pPr>
        <w:pStyle w:val="Bullet1G"/>
        <w:rPr>
          <w:lang w:val="fr-CM"/>
        </w:rPr>
      </w:pPr>
      <w:r w:rsidRPr="003C16AC">
        <w:rPr>
          <w:lang w:val="fr-CM"/>
        </w:rPr>
        <w:t>Groupement Inter-patronal du Cameroun (GICAM) ;</w:t>
      </w:r>
    </w:p>
    <w:p w14:paraId="05A4BB93" w14:textId="77777777" w:rsidR="00EC7229" w:rsidRPr="003C16AC" w:rsidRDefault="00EC7229" w:rsidP="00013C0A">
      <w:pPr>
        <w:pStyle w:val="Bullet1G"/>
        <w:rPr>
          <w:lang w:val="fr-CM"/>
        </w:rPr>
      </w:pPr>
      <w:r w:rsidRPr="003C16AC">
        <w:rPr>
          <w:lang w:val="fr-CM"/>
        </w:rPr>
        <w:t>Association des Sociétés d’Assurance du Cameroun (ASAC) ;</w:t>
      </w:r>
    </w:p>
    <w:p w14:paraId="1BBCACF4" w14:textId="77777777" w:rsidR="00EC7229" w:rsidRPr="003C16AC" w:rsidRDefault="00EC7229" w:rsidP="00013C0A">
      <w:pPr>
        <w:pStyle w:val="Bullet1G"/>
        <w:rPr>
          <w:lang w:val="fr-CM"/>
        </w:rPr>
      </w:pPr>
      <w:r w:rsidRPr="003C16AC">
        <w:rPr>
          <w:lang w:val="fr-CM"/>
        </w:rPr>
        <w:t xml:space="preserve"> L’Association Professionnelle de Crédit du Cameroun (APECCAM) ;</w:t>
      </w:r>
    </w:p>
    <w:p w14:paraId="3043C91C" w14:textId="77777777" w:rsidR="00EC7229" w:rsidRPr="003C16AC" w:rsidRDefault="00EC7229" w:rsidP="00013C0A">
      <w:pPr>
        <w:pStyle w:val="Bullet1G"/>
        <w:rPr>
          <w:lang w:val="fr-CM"/>
        </w:rPr>
      </w:pPr>
      <w:r w:rsidRPr="003C16AC">
        <w:rPr>
          <w:lang w:val="fr-CM"/>
        </w:rPr>
        <w:t>Entreprises du Cameroun (ECAM) ;</w:t>
      </w:r>
    </w:p>
    <w:p w14:paraId="3387010D" w14:textId="77777777" w:rsidR="00EC7229" w:rsidRPr="003C16AC" w:rsidRDefault="00EC7229" w:rsidP="00013C0A">
      <w:pPr>
        <w:pStyle w:val="Bullet1G"/>
        <w:rPr>
          <w:lang w:val="fr-CM"/>
        </w:rPr>
      </w:pPr>
      <w:r w:rsidRPr="003C16AC">
        <w:rPr>
          <w:lang w:val="fr-CM"/>
        </w:rPr>
        <w:t>Syndicat Patronal des Industries de l’Hôtellerie et du Tourisme (SPHIT) ;</w:t>
      </w:r>
    </w:p>
    <w:p w14:paraId="5D402D4E" w14:textId="77777777" w:rsidR="00EC7229" w:rsidRPr="003C16AC" w:rsidRDefault="00EC7229" w:rsidP="00013C0A">
      <w:pPr>
        <w:pStyle w:val="Bullet1G"/>
        <w:rPr>
          <w:lang w:val="fr-CM"/>
        </w:rPr>
      </w:pPr>
      <w:r w:rsidRPr="003C16AC">
        <w:rPr>
          <w:lang w:val="fr-CM"/>
        </w:rPr>
        <w:t>Syndicat des Industries du Cameroun (SYNDUSTRICAM).</w:t>
      </w:r>
    </w:p>
    <w:p w14:paraId="48152D78" w14:textId="29E43941" w:rsidR="00EC7229" w:rsidRPr="003C16AC" w:rsidRDefault="00013C0A" w:rsidP="00013C0A">
      <w:pPr>
        <w:pStyle w:val="H23G"/>
      </w:pPr>
      <w:r>
        <w:tab/>
      </w:r>
      <w:r>
        <w:tab/>
      </w:r>
      <w:proofErr w:type="gramStart"/>
      <w:r w:rsidR="00EC7229" w:rsidRPr="003C16AC">
        <w:t>Les activité</w:t>
      </w:r>
      <w:proofErr w:type="gramEnd"/>
      <w:r w:rsidR="00EC7229" w:rsidRPr="003C16AC">
        <w:t xml:space="preserve"> de décembre 2021</w:t>
      </w:r>
    </w:p>
    <w:p w14:paraId="57D954B6" w14:textId="77777777" w:rsidR="00EC7229" w:rsidRPr="003C16AC" w:rsidRDefault="00EC7229" w:rsidP="00013C0A">
      <w:pPr>
        <w:pStyle w:val="Bullet1G"/>
        <w:rPr>
          <w:lang w:val="fr-CM"/>
        </w:rPr>
      </w:pPr>
      <w:proofErr w:type="spellStart"/>
      <w:r w:rsidRPr="003C16AC">
        <w:rPr>
          <w:lang w:val="fr-CM"/>
        </w:rPr>
        <w:t>Elaboration</w:t>
      </w:r>
      <w:proofErr w:type="spellEnd"/>
      <w:r w:rsidRPr="003C16AC">
        <w:rPr>
          <w:lang w:val="fr-CM"/>
        </w:rPr>
        <w:t xml:space="preserve"> d’un Rapport sur les actions réalisées par la CNPBM sur la Promotion du Bilinguisme et du Multiculturalisme au cours de la période allant du 06 novembre 2018 au 06 novembre 2021, et transmis à la Présidence de la République ;</w:t>
      </w:r>
    </w:p>
    <w:p w14:paraId="092A9B78" w14:textId="77777777" w:rsidR="00EC7229" w:rsidRPr="003C16AC" w:rsidRDefault="00EC7229" w:rsidP="00013C0A">
      <w:pPr>
        <w:pStyle w:val="Bullet1G"/>
        <w:rPr>
          <w:lang w:val="fr-CM"/>
        </w:rPr>
      </w:pPr>
      <w:r w:rsidRPr="003C16AC">
        <w:rPr>
          <w:lang w:val="fr-CM"/>
        </w:rPr>
        <w:t>Tenue d la 11</w:t>
      </w:r>
      <w:r w:rsidRPr="003C16AC">
        <w:rPr>
          <w:vertAlign w:val="superscript"/>
          <w:lang w:val="fr-CM"/>
        </w:rPr>
        <w:t>ème</w:t>
      </w:r>
      <w:r w:rsidRPr="003C16AC">
        <w:rPr>
          <w:lang w:val="fr-CM"/>
        </w:rPr>
        <w:t xml:space="preserve"> Session Semestrielle de la CNPBM le jeudi 20 décembre 2021.</w:t>
      </w:r>
    </w:p>
    <w:p w14:paraId="4E8D9029" w14:textId="67464A23" w:rsidR="00EC7229" w:rsidRPr="003C16AC" w:rsidRDefault="00013C0A" w:rsidP="00013C0A">
      <w:pPr>
        <w:pStyle w:val="H23G"/>
      </w:pPr>
      <w:r>
        <w:lastRenderedPageBreak/>
        <w:tab/>
      </w:r>
      <w:r>
        <w:tab/>
      </w:r>
      <w:r w:rsidR="00EC7229" w:rsidRPr="003C16AC">
        <w:t>Les activités de 2022</w:t>
      </w:r>
    </w:p>
    <w:p w14:paraId="62D1D89F" w14:textId="77777777" w:rsidR="00EC7229" w:rsidRPr="003C16AC" w:rsidRDefault="00EC7229" w:rsidP="00206161">
      <w:pPr>
        <w:pStyle w:val="Bullet1G"/>
        <w:rPr>
          <w:lang w:val="fr-CM"/>
        </w:rPr>
      </w:pPr>
      <w:r w:rsidRPr="003C16AC">
        <w:rPr>
          <w:lang w:val="fr-CM"/>
        </w:rPr>
        <w:t>Tenue de la 12</w:t>
      </w:r>
      <w:proofErr w:type="gramStart"/>
      <w:r w:rsidRPr="003C16AC">
        <w:rPr>
          <w:vertAlign w:val="superscript"/>
          <w:lang w:val="fr-CM"/>
        </w:rPr>
        <w:t>ème</w:t>
      </w:r>
      <w:r w:rsidRPr="003C16AC">
        <w:rPr>
          <w:lang w:val="fr-CM"/>
        </w:rPr>
        <w:t xml:space="preserve">  Session</w:t>
      </w:r>
      <w:proofErr w:type="gramEnd"/>
      <w:r w:rsidRPr="003C16AC">
        <w:rPr>
          <w:lang w:val="fr-CM"/>
        </w:rPr>
        <w:t xml:space="preserve"> Semestrielle de la CNPBM le jeudi 21 janvier 2022 ;</w:t>
      </w:r>
    </w:p>
    <w:p w14:paraId="194A5DFA" w14:textId="77777777" w:rsidR="00EC7229" w:rsidRPr="003C16AC" w:rsidRDefault="00EC7229" w:rsidP="00206161">
      <w:pPr>
        <w:pStyle w:val="Bullet1G"/>
        <w:rPr>
          <w:lang w:val="fr-CM"/>
        </w:rPr>
      </w:pPr>
      <w:r w:rsidRPr="003C16AC">
        <w:rPr>
          <w:lang w:val="fr-CM"/>
        </w:rPr>
        <w:t>Mission de Suivi et d’</w:t>
      </w:r>
      <w:proofErr w:type="spellStart"/>
      <w:r w:rsidRPr="003C16AC">
        <w:rPr>
          <w:lang w:val="fr-CM"/>
        </w:rPr>
        <w:t>Evaluation</w:t>
      </w:r>
      <w:proofErr w:type="spellEnd"/>
      <w:r w:rsidRPr="003C16AC">
        <w:rPr>
          <w:lang w:val="fr-CM"/>
        </w:rPr>
        <w:t xml:space="preserve"> de la mise en œuvre de la Politique Nationale de Promotion de langues officielles dans 70 (soixante-dix) </w:t>
      </w:r>
      <w:proofErr w:type="spellStart"/>
      <w:r w:rsidRPr="003C16AC">
        <w:rPr>
          <w:lang w:val="fr-CM"/>
        </w:rPr>
        <w:t>Etablissements</w:t>
      </w:r>
      <w:proofErr w:type="spellEnd"/>
      <w:r w:rsidRPr="003C16AC">
        <w:rPr>
          <w:lang w:val="fr-CM"/>
        </w:rPr>
        <w:t xml:space="preserve"> et Entreprises du secteur Public et Privé basés à Yaoundé du 14 au 18 mars 2022 ;</w:t>
      </w:r>
    </w:p>
    <w:p w14:paraId="133D806C" w14:textId="5CF9BA4E" w:rsidR="00EC7229" w:rsidRPr="003C16AC" w:rsidRDefault="00206161" w:rsidP="00206161">
      <w:pPr>
        <w:pStyle w:val="Bullet1G"/>
        <w:rPr>
          <w:lang w:val="fr-CM"/>
        </w:rPr>
      </w:pPr>
      <w:r>
        <w:rPr>
          <w:lang w:val="fr-CM"/>
        </w:rPr>
        <w:t>L</w:t>
      </w:r>
      <w:r w:rsidR="00EC7229" w:rsidRPr="003C16AC">
        <w:rPr>
          <w:lang w:val="fr-CM"/>
        </w:rPr>
        <w:t>’élaboration d’un avant-projet de décret sur les modalités d’application de la loi n° 2019/019 du 24 décembre 2019 portant promotion des langues officielles au Cameroun ;</w:t>
      </w:r>
    </w:p>
    <w:p w14:paraId="436E5599" w14:textId="3CD03128" w:rsidR="00EC7229" w:rsidRPr="003C16AC" w:rsidRDefault="00206161" w:rsidP="00206161">
      <w:pPr>
        <w:pStyle w:val="Bullet1G"/>
        <w:rPr>
          <w:lang w:val="fr-CM"/>
        </w:rPr>
      </w:pPr>
      <w:r>
        <w:rPr>
          <w:lang w:val="fr-CM"/>
        </w:rPr>
        <w:t>L</w:t>
      </w:r>
      <w:r w:rsidR="00EC7229" w:rsidRPr="003C16AC">
        <w:rPr>
          <w:lang w:val="fr-CM"/>
        </w:rPr>
        <w:t xml:space="preserve">a mise en place d’une </w:t>
      </w:r>
      <w:proofErr w:type="spellStart"/>
      <w:r w:rsidR="00EC7229" w:rsidRPr="003C16AC">
        <w:rPr>
          <w:lang w:val="fr-CM"/>
        </w:rPr>
        <w:t>plateforme</w:t>
      </w:r>
      <w:proofErr w:type="spellEnd"/>
      <w:r w:rsidR="00EC7229" w:rsidRPr="003C16AC">
        <w:rPr>
          <w:lang w:val="fr-CM"/>
        </w:rPr>
        <w:t xml:space="preserve"> de collaboration avec certaines Organisations de la Société Civile pour la lutte contre le discours de haine et la xénophobie au Cameroun ;</w:t>
      </w:r>
    </w:p>
    <w:p w14:paraId="158FA55C" w14:textId="77777777" w:rsidR="00EC7229" w:rsidRPr="003C16AC" w:rsidRDefault="00EC7229" w:rsidP="00206161">
      <w:pPr>
        <w:pStyle w:val="Bullet1G"/>
        <w:rPr>
          <w:lang w:val="fr-CM"/>
        </w:rPr>
      </w:pPr>
      <w:r w:rsidRPr="003C16AC">
        <w:rPr>
          <w:lang w:val="fr-CM"/>
        </w:rPr>
        <w:t>Participation à la onzième édition du salon de l’Action Gouvernementale (SAGO 2022) 22 juin – 1 juillet 2022, Palais des Sports de Yaoundé ;</w:t>
      </w:r>
    </w:p>
    <w:p w14:paraId="7B67B8D7" w14:textId="77777777" w:rsidR="00EC7229" w:rsidRPr="003C16AC" w:rsidRDefault="00EC7229" w:rsidP="00206161">
      <w:pPr>
        <w:pStyle w:val="Bullet1G"/>
        <w:rPr>
          <w:lang w:val="fr-CM"/>
        </w:rPr>
      </w:pPr>
      <w:r w:rsidRPr="003C16AC">
        <w:rPr>
          <w:lang w:val="fr-CM"/>
        </w:rPr>
        <w:t>Participation à la première édition de la Journée Nationale des Chefs Traditionnels du Cameroun à Bertoua (27 au 28 août 2022) ;</w:t>
      </w:r>
    </w:p>
    <w:p w14:paraId="6DE4520D" w14:textId="77777777" w:rsidR="00EC7229" w:rsidRPr="003C16AC" w:rsidRDefault="00EC7229" w:rsidP="00206161">
      <w:pPr>
        <w:pStyle w:val="Bullet1G"/>
        <w:rPr>
          <w:lang w:val="fr-CM"/>
        </w:rPr>
      </w:pPr>
      <w:r w:rsidRPr="003C16AC">
        <w:rPr>
          <w:lang w:val="fr-CM"/>
        </w:rPr>
        <w:t>Mission de suivi et l’évaluation de la mise en œuvre de la Politique Nationale de Promotion des Langues Officielles dans les collectivités territoriales décentralisées dans les 10 régions.</w:t>
      </w:r>
    </w:p>
    <w:p w14:paraId="2B1FA6E3" w14:textId="1125D45B" w:rsidR="00EC7229" w:rsidRPr="003C16AC" w:rsidRDefault="00206161" w:rsidP="00206161">
      <w:pPr>
        <w:pStyle w:val="H23G"/>
      </w:pPr>
      <w:r>
        <w:tab/>
      </w:r>
      <w:r>
        <w:tab/>
      </w:r>
      <w:r w:rsidR="00EC7229" w:rsidRPr="003C16AC">
        <w:t>Les activités de 2023</w:t>
      </w:r>
    </w:p>
    <w:p w14:paraId="027209E9" w14:textId="77777777" w:rsidR="00EC7229" w:rsidRPr="003C16AC" w:rsidRDefault="00EC7229" w:rsidP="00206161">
      <w:pPr>
        <w:pStyle w:val="Bullet1G"/>
        <w:rPr>
          <w:lang w:val="fr-CM"/>
        </w:rPr>
      </w:pPr>
      <w:r w:rsidRPr="003C16AC">
        <w:rPr>
          <w:lang w:val="fr-CM"/>
        </w:rPr>
        <w:t>Participation au village de la jeunesse marquant les célébrations de la journée de la jeunesse. (1-10 février 2023) ;</w:t>
      </w:r>
    </w:p>
    <w:p w14:paraId="5F47F636" w14:textId="77777777" w:rsidR="00EC7229" w:rsidRPr="003C16AC" w:rsidRDefault="00EC7229" w:rsidP="00206161">
      <w:pPr>
        <w:pStyle w:val="Bullet1G"/>
        <w:rPr>
          <w:lang w:val="fr-CM"/>
        </w:rPr>
      </w:pPr>
      <w:r w:rsidRPr="003C16AC">
        <w:rPr>
          <w:lang w:val="fr-CM"/>
        </w:rPr>
        <w:t>Participation au village Commonwealth marquant les célébrations de la journée du Commonwealth. (9-10 mars 2023) ;</w:t>
      </w:r>
    </w:p>
    <w:p w14:paraId="0A4A2E66" w14:textId="77777777" w:rsidR="00EC7229" w:rsidRPr="003C16AC" w:rsidRDefault="00EC7229" w:rsidP="00206161">
      <w:pPr>
        <w:pStyle w:val="Bullet1G"/>
        <w:rPr>
          <w:lang w:val="fr-CM"/>
        </w:rPr>
      </w:pPr>
      <w:r w:rsidRPr="003C16AC">
        <w:rPr>
          <w:lang w:val="fr-CM"/>
        </w:rPr>
        <w:t>Participation au village de l’unité marquant les célébrations de la fête nationale. (15-17 mai 2023) ;</w:t>
      </w:r>
    </w:p>
    <w:p w14:paraId="4854C125" w14:textId="77777777" w:rsidR="00EC7229" w:rsidRPr="003C16AC" w:rsidRDefault="00EC7229" w:rsidP="00206161">
      <w:pPr>
        <w:pStyle w:val="Bullet1G"/>
        <w:rPr>
          <w:lang w:val="fr-CM"/>
        </w:rPr>
      </w:pPr>
      <w:r w:rsidRPr="003C16AC">
        <w:rPr>
          <w:lang w:val="fr-CM"/>
        </w:rPr>
        <w:t>Séminaire de renforcement des capacités des membres de la CNPBM sur le budget program (9 au 11 mai 2023) ;</w:t>
      </w:r>
    </w:p>
    <w:p w14:paraId="0690A40F" w14:textId="77777777" w:rsidR="00EC7229" w:rsidRPr="003C16AC" w:rsidRDefault="00EC7229" w:rsidP="00206161">
      <w:pPr>
        <w:pStyle w:val="Bullet1G"/>
        <w:rPr>
          <w:lang w:val="fr-CM"/>
        </w:rPr>
      </w:pPr>
      <w:r w:rsidRPr="003C16AC">
        <w:rPr>
          <w:lang w:val="fr-CM"/>
        </w:rPr>
        <w:t>Séminaire de renforcement des capacités des membres de la CNPBM sur la stratégie Nationale de Développement 2020-2030. (7 au 9 juin 2023, Ebolowa) ;</w:t>
      </w:r>
    </w:p>
    <w:p w14:paraId="730F90B3" w14:textId="77777777" w:rsidR="00EC7229" w:rsidRPr="003C16AC" w:rsidRDefault="00EC7229" w:rsidP="00206161">
      <w:pPr>
        <w:pStyle w:val="Bullet1G"/>
        <w:rPr>
          <w:lang w:val="fr-CM"/>
        </w:rPr>
      </w:pPr>
      <w:r w:rsidRPr="003C16AC">
        <w:rPr>
          <w:lang w:val="fr-CM"/>
        </w:rPr>
        <w:t>Installation des responsables nommés à la CNPBM le 16 juin 2023, marquant l’opérationnalisation des antennes régionales ;</w:t>
      </w:r>
    </w:p>
    <w:p w14:paraId="24E071C5" w14:textId="77777777" w:rsidR="00EC7229" w:rsidRPr="003C16AC" w:rsidRDefault="00EC7229" w:rsidP="00206161">
      <w:pPr>
        <w:pStyle w:val="Bullet1G"/>
        <w:rPr>
          <w:lang w:val="fr-CM"/>
        </w:rPr>
      </w:pPr>
      <w:r w:rsidRPr="003C16AC">
        <w:rPr>
          <w:lang w:val="fr-CM"/>
        </w:rPr>
        <w:t>Participation au salon de l’Action Gouvernementale (SAGO 2023). (22-29 juillet 2023) ;</w:t>
      </w:r>
    </w:p>
    <w:p w14:paraId="38FBD211" w14:textId="22422B56" w:rsidR="00EC7229" w:rsidRPr="003C16AC" w:rsidRDefault="00EC7229" w:rsidP="00206161">
      <w:pPr>
        <w:pStyle w:val="Bullet1G"/>
        <w:rPr>
          <w:lang w:val="fr-CM"/>
        </w:rPr>
      </w:pPr>
      <w:r w:rsidRPr="003C16AC">
        <w:rPr>
          <w:lang w:val="fr-CM"/>
        </w:rPr>
        <w:t>La CNPBM a reçu le trophée du meilleur exposé (portant sur les discours de haine) de l’édition 2023 du Salon de l’Action Gouvernemental (SAGO 2023) ;</w:t>
      </w:r>
    </w:p>
    <w:p w14:paraId="0F4632B9" w14:textId="77777777" w:rsidR="00EC7229" w:rsidRPr="003C16AC" w:rsidRDefault="00EC7229" w:rsidP="00206161">
      <w:pPr>
        <w:pStyle w:val="Bullet1G"/>
        <w:rPr>
          <w:lang w:val="fr-CM"/>
        </w:rPr>
      </w:pPr>
      <w:r w:rsidRPr="003C16AC">
        <w:rPr>
          <w:lang w:val="fr-CM"/>
        </w:rPr>
        <w:t>Mission d’évaluation de l’usage des langues officielles dans certains grands hôpitaux publics, les universités d’état et des écoles de formation du personnel des forces de défense et de sécurité. (25 septembre au 04 octobre 2023 ;</w:t>
      </w:r>
    </w:p>
    <w:p w14:paraId="17EE28DC" w14:textId="459317EC" w:rsidR="00EC7229" w:rsidRPr="003C16AC" w:rsidRDefault="00EC7229" w:rsidP="00206161">
      <w:pPr>
        <w:pStyle w:val="Bullet1G"/>
        <w:rPr>
          <w:lang w:val="fr-CM"/>
        </w:rPr>
      </w:pPr>
      <w:r w:rsidRPr="003C16AC">
        <w:rPr>
          <w:lang w:val="fr-CM"/>
        </w:rPr>
        <w:t>Mission de suivi et d’évaluation de la mise en œuvre de la politique nationale de promotion des langues officielles auprès de représentations diplomatiques camerounais à Lagos, Pretoria, Berlin, Bruxelles, Londres, Paris et Washington (novembre 2023)</w:t>
      </w:r>
      <w:r w:rsidR="00206161">
        <w:rPr>
          <w:lang w:val="fr-CM"/>
        </w:rPr>
        <w:t>.</w:t>
      </w:r>
    </w:p>
    <w:p w14:paraId="3B6ED5A1" w14:textId="711DEA61" w:rsidR="00EC7229" w:rsidRPr="003C16AC" w:rsidRDefault="00206161" w:rsidP="00206161">
      <w:pPr>
        <w:pStyle w:val="H23G"/>
      </w:pPr>
      <w:r>
        <w:tab/>
      </w:r>
      <w:r>
        <w:tab/>
      </w:r>
      <w:r w:rsidR="00EC7229" w:rsidRPr="003C16AC">
        <w:t>Les activités de 2024</w:t>
      </w:r>
    </w:p>
    <w:p w14:paraId="5938C1BC" w14:textId="77777777" w:rsidR="00EC7229" w:rsidRPr="003C16AC" w:rsidRDefault="00EC7229" w:rsidP="00206161">
      <w:pPr>
        <w:pStyle w:val="Bullet1G"/>
        <w:rPr>
          <w:lang w:val="fr-CM"/>
        </w:rPr>
      </w:pPr>
      <w:r w:rsidRPr="003C16AC">
        <w:rPr>
          <w:lang w:val="fr-CM"/>
        </w:rPr>
        <w:t>Participation au village de la jeunesse marquant les célébrations de la journée de la jeunesse. (7-10 février 2024) ;</w:t>
      </w:r>
    </w:p>
    <w:p w14:paraId="04CF9189" w14:textId="77777777" w:rsidR="00EC7229" w:rsidRPr="003C16AC" w:rsidRDefault="00EC7229" w:rsidP="00206161">
      <w:pPr>
        <w:pStyle w:val="Bullet1G"/>
        <w:rPr>
          <w:lang w:val="fr-CM"/>
        </w:rPr>
      </w:pPr>
      <w:r w:rsidRPr="003C16AC">
        <w:rPr>
          <w:lang w:val="fr-CM"/>
        </w:rPr>
        <w:lastRenderedPageBreak/>
        <w:t>Participation aux activités organisées dans le cadre de la célébration de la semaine du Commonwealth (5-11 mars 2024) ;</w:t>
      </w:r>
    </w:p>
    <w:p w14:paraId="17FF156D" w14:textId="77777777" w:rsidR="00EC7229" w:rsidRPr="003C16AC" w:rsidRDefault="00EC7229" w:rsidP="00206161">
      <w:pPr>
        <w:pStyle w:val="Bullet1G"/>
        <w:rPr>
          <w:lang w:val="fr-CM"/>
        </w:rPr>
      </w:pPr>
      <w:r w:rsidRPr="003C16AC">
        <w:rPr>
          <w:lang w:val="fr-CM"/>
        </w:rPr>
        <w:t>Participation à la foire du Village de l’Unité dans le cadre des activités organisées en vue de la célébration de la fête de l’Unité (13-18 mai 2024) ;</w:t>
      </w:r>
    </w:p>
    <w:p w14:paraId="18CBABCD" w14:textId="77777777" w:rsidR="00EC7229" w:rsidRPr="003C16AC" w:rsidRDefault="00EC7229" w:rsidP="00206161">
      <w:pPr>
        <w:pStyle w:val="Bullet1G"/>
        <w:rPr>
          <w:lang w:val="fr-CM"/>
        </w:rPr>
      </w:pPr>
      <w:r w:rsidRPr="003C16AC">
        <w:rPr>
          <w:lang w:val="fr-CM"/>
        </w:rPr>
        <w:t>Missions de suivi et d’évaluation de la pratique du bilinguisme dans les aéroports internationaux de Yaoundé-</w:t>
      </w:r>
      <w:proofErr w:type="spellStart"/>
      <w:r w:rsidRPr="003C16AC">
        <w:rPr>
          <w:lang w:val="fr-CM"/>
        </w:rPr>
        <w:t>Nsimalen</w:t>
      </w:r>
      <w:proofErr w:type="spellEnd"/>
      <w:r w:rsidRPr="003C16AC">
        <w:rPr>
          <w:lang w:val="fr-CM"/>
        </w:rPr>
        <w:t>, Douala et Garoua, ainsi que dans les ports autonomes de Douala, Kribi et Limbe (23-29 juin 2024) ;</w:t>
      </w:r>
    </w:p>
    <w:p w14:paraId="57FB4730" w14:textId="77777777" w:rsidR="00EC7229" w:rsidRPr="003C16AC" w:rsidRDefault="00EC7229" w:rsidP="00206161">
      <w:pPr>
        <w:pStyle w:val="Bullet1G"/>
        <w:rPr>
          <w:lang w:val="fr-CM"/>
        </w:rPr>
      </w:pPr>
      <w:r w:rsidRPr="003C16AC">
        <w:rPr>
          <w:lang w:val="fr-CM"/>
        </w:rPr>
        <w:t>Participation au Salon de l’Action Gouvernementale-SAGO (20-27 juillet 2024) ;</w:t>
      </w:r>
    </w:p>
    <w:p w14:paraId="7C2FEE08" w14:textId="77777777" w:rsidR="00EC7229" w:rsidRPr="003C16AC" w:rsidRDefault="00EC7229" w:rsidP="00206161">
      <w:pPr>
        <w:pStyle w:val="Bullet1G"/>
        <w:rPr>
          <w:lang w:val="fr-CM"/>
        </w:rPr>
      </w:pPr>
      <w:r w:rsidRPr="003C16AC">
        <w:rPr>
          <w:lang w:val="fr-CM"/>
        </w:rPr>
        <w:t>Organisation du colloque sur les conflits intercommunautaires et la promotion du vivre ensemble au Cameroun (26 au 28 septembre 2024) ;</w:t>
      </w:r>
    </w:p>
    <w:p w14:paraId="7E210B93" w14:textId="77777777" w:rsidR="00EC7229" w:rsidRPr="003C16AC" w:rsidRDefault="00EC7229" w:rsidP="00206161">
      <w:pPr>
        <w:pStyle w:val="Bullet1G"/>
        <w:rPr>
          <w:lang w:val="fr-CM"/>
        </w:rPr>
      </w:pPr>
      <w:r w:rsidRPr="003C16AC">
        <w:rPr>
          <w:lang w:val="fr-CM"/>
        </w:rPr>
        <w:t>Mission d’évaluation de la mise en œuvre de la politique nationale de promotion des langues officielles dans certaines missions diplomatiques au Cameroun à l’étranger (23 au 29 Novembre 2024.</w:t>
      </w:r>
    </w:p>
    <w:p w14:paraId="4BBBDCD9" w14:textId="6F701934" w:rsidR="00EC7229" w:rsidRPr="003C16AC" w:rsidRDefault="00206161" w:rsidP="00206161">
      <w:pPr>
        <w:pStyle w:val="H23G"/>
      </w:pPr>
      <w:r>
        <w:tab/>
      </w:r>
      <w:r>
        <w:tab/>
      </w:r>
      <w:r w:rsidR="00EC7229" w:rsidRPr="003C16AC">
        <w:t>Les activités de janvier à juin 2025</w:t>
      </w:r>
    </w:p>
    <w:p w14:paraId="003FB428" w14:textId="77777777" w:rsidR="00EC7229" w:rsidRPr="003C16AC" w:rsidRDefault="00EC7229" w:rsidP="00206161">
      <w:pPr>
        <w:pStyle w:val="Bullet1G"/>
        <w:rPr>
          <w:lang w:val="fr-CM"/>
        </w:rPr>
      </w:pPr>
      <w:r w:rsidRPr="003C16AC">
        <w:rPr>
          <w:lang w:val="fr-CM"/>
        </w:rPr>
        <w:t>Participation au village de la jeunesse marquant les célébrations de la journée de la jeunesse (1-10 février 2025) ;</w:t>
      </w:r>
    </w:p>
    <w:p w14:paraId="3AC223B4" w14:textId="77777777" w:rsidR="00EC7229" w:rsidRPr="003C16AC" w:rsidRDefault="00EC7229" w:rsidP="00206161">
      <w:pPr>
        <w:pStyle w:val="Bullet1G"/>
        <w:rPr>
          <w:lang w:val="fr-CM"/>
        </w:rPr>
      </w:pPr>
      <w:r w:rsidRPr="003C16AC">
        <w:rPr>
          <w:lang w:val="fr-CM"/>
        </w:rPr>
        <w:t>Participation à la deuxième édition du « Diaspora Kitchen3 520-23 février 2025) ;</w:t>
      </w:r>
    </w:p>
    <w:p w14:paraId="74CD8EFB" w14:textId="77777777" w:rsidR="00EC7229" w:rsidRPr="003C16AC" w:rsidRDefault="00EC7229" w:rsidP="00206161">
      <w:pPr>
        <w:pStyle w:val="Bullet1G"/>
        <w:rPr>
          <w:lang w:val="fr-CM"/>
        </w:rPr>
      </w:pPr>
      <w:r w:rsidRPr="003C16AC">
        <w:rPr>
          <w:lang w:val="fr-CM"/>
        </w:rPr>
        <w:t>Participation aux activités organisées dans le cadre de la célébration de la semaine du Commonwealth (4-5 mars 2025) ;</w:t>
      </w:r>
    </w:p>
    <w:p w14:paraId="6A3DA0BE" w14:textId="77777777" w:rsidR="00EC7229" w:rsidRPr="003C16AC" w:rsidRDefault="00EC7229" w:rsidP="00206161">
      <w:pPr>
        <w:pStyle w:val="Bullet1G"/>
        <w:rPr>
          <w:lang w:val="fr-CM"/>
        </w:rPr>
      </w:pPr>
      <w:r w:rsidRPr="003C16AC">
        <w:rPr>
          <w:lang w:val="fr-CM"/>
        </w:rPr>
        <w:t>Participation à la troisième édition du Royal Cultural Limbe Festival- ROCULLF (21-22 mars 2025) ;</w:t>
      </w:r>
    </w:p>
    <w:p w14:paraId="6823D452" w14:textId="77777777" w:rsidR="00EC7229" w:rsidRPr="003C16AC" w:rsidRDefault="00EC7229" w:rsidP="00206161">
      <w:pPr>
        <w:pStyle w:val="Bullet1G"/>
        <w:rPr>
          <w:lang w:val="fr-CM"/>
        </w:rPr>
      </w:pPr>
      <w:r w:rsidRPr="003C16AC">
        <w:rPr>
          <w:lang w:val="fr-CM"/>
        </w:rPr>
        <w:t xml:space="preserve">Mission de suivi de la promotion de la politique nationale des langues officielles dans certains établissement d’enseignements secondaire, primaire et maternelle de Yaoundé, Douala et </w:t>
      </w:r>
      <w:proofErr w:type="spellStart"/>
      <w:r w:rsidRPr="003C16AC">
        <w:rPr>
          <w:lang w:val="fr-CM"/>
        </w:rPr>
        <w:t>Buéa</w:t>
      </w:r>
      <w:proofErr w:type="spellEnd"/>
      <w:r w:rsidRPr="003C16AC">
        <w:rPr>
          <w:lang w:val="fr-CM"/>
        </w:rPr>
        <w:t xml:space="preserve"> (27 avril – 3 mai 2025) ;</w:t>
      </w:r>
    </w:p>
    <w:p w14:paraId="164E4CED" w14:textId="77777777" w:rsidR="00EC7229" w:rsidRPr="003C16AC" w:rsidRDefault="00EC7229" w:rsidP="00206161">
      <w:pPr>
        <w:pStyle w:val="Bullet1G"/>
        <w:rPr>
          <w:lang w:val="fr-CM"/>
        </w:rPr>
      </w:pPr>
      <w:r w:rsidRPr="003C16AC">
        <w:rPr>
          <w:lang w:val="fr-CM"/>
        </w:rPr>
        <w:t>Participation au village Unité dans le cadre des activités organisées en vue de la célébration de la fête de l’Unité (13-19 mai 2025) ;</w:t>
      </w:r>
    </w:p>
    <w:p w14:paraId="28F0A561" w14:textId="2824EB79" w:rsidR="00EC7229" w:rsidRPr="003C16AC" w:rsidRDefault="00EC7229" w:rsidP="00206161">
      <w:pPr>
        <w:pStyle w:val="Bullet1G"/>
        <w:rPr>
          <w:lang w:val="fr-CM"/>
        </w:rPr>
      </w:pPr>
      <w:proofErr w:type="spellStart"/>
      <w:r w:rsidRPr="003C16AC">
        <w:rPr>
          <w:lang w:val="fr-CM"/>
        </w:rPr>
        <w:t>Renouvèlement</w:t>
      </w:r>
      <w:proofErr w:type="spellEnd"/>
      <w:r w:rsidRPr="003C16AC">
        <w:rPr>
          <w:lang w:val="fr-CM"/>
        </w:rPr>
        <w:t xml:space="preserve"> de l’accord de collaboration entre le CNPBM et certaines Organisations de la Société Civile dans le cadre de la lutte contre les discours de haine et la xénophobie au Cameroun (14 mai 2025) ;</w:t>
      </w:r>
    </w:p>
    <w:p w14:paraId="6AF95D28" w14:textId="77777777" w:rsidR="00EC7229" w:rsidRPr="003C16AC" w:rsidRDefault="00EC7229" w:rsidP="00206161">
      <w:pPr>
        <w:pStyle w:val="Bullet1G"/>
        <w:rPr>
          <w:lang w:val="fr-CM"/>
        </w:rPr>
      </w:pPr>
      <w:r w:rsidRPr="003C16AC">
        <w:rPr>
          <w:lang w:val="fr-CM"/>
        </w:rPr>
        <w:t>Mission d’évaluation de la mise en œuvre de la politique nationale de promotion des langues officielles dans certaines missions diplomatiques du Cameroun à l’étranger (22-28 juin 2025).</w:t>
      </w:r>
    </w:p>
    <w:p w14:paraId="5C485F2B" w14:textId="125C69CA" w:rsidR="00EC7229" w:rsidRPr="00206161" w:rsidRDefault="00206161" w:rsidP="00206161">
      <w:pPr>
        <w:spacing w:before="240"/>
        <w:jc w:val="center"/>
        <w:rPr>
          <w:u w:val="single"/>
          <w:lang w:val="fr-FR"/>
        </w:rPr>
      </w:pPr>
      <w:r>
        <w:rPr>
          <w:u w:val="single"/>
          <w:lang w:val="fr-FR"/>
        </w:rPr>
        <w:tab/>
      </w:r>
      <w:r>
        <w:rPr>
          <w:u w:val="single"/>
          <w:lang w:val="fr-FR"/>
        </w:rPr>
        <w:tab/>
      </w:r>
      <w:r>
        <w:rPr>
          <w:u w:val="single"/>
          <w:lang w:val="fr-FR"/>
        </w:rPr>
        <w:tab/>
      </w:r>
    </w:p>
    <w:sectPr w:rsidR="00EC7229" w:rsidRPr="00206161" w:rsidSect="00B907E2">
      <w:headerReference w:type="even" r:id="rId11"/>
      <w:headerReference w:type="default" r:id="rId12"/>
      <w:footerReference w:type="even" r:id="rId13"/>
      <w:footerReference w:type="default" r:id="rId14"/>
      <w:headerReference w:type="first" r:id="rId15"/>
      <w:footerReference w:type="first" r:id="rId16"/>
      <w:pgSz w:w="11906" w:h="16838"/>
      <w:pgMar w:top="1417" w:right="1274"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242CF" w14:textId="77777777" w:rsidR="008473AD" w:rsidRDefault="008473AD">
      <w:pPr>
        <w:spacing w:line="240" w:lineRule="auto"/>
      </w:pPr>
    </w:p>
  </w:endnote>
  <w:endnote w:type="continuationSeparator" w:id="0">
    <w:p w14:paraId="0B2C15A5" w14:textId="77777777" w:rsidR="008473AD" w:rsidRDefault="008473AD">
      <w:pPr>
        <w:pStyle w:val="Footer"/>
      </w:pPr>
    </w:p>
  </w:endnote>
  <w:endnote w:type="continuationNotice" w:id="1">
    <w:p w14:paraId="017416E2" w14:textId="77777777" w:rsidR="008473AD" w:rsidRDefault="008473A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39T30Lfz">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C8BA7" w14:textId="77777777" w:rsidR="00AB4C8F" w:rsidRDefault="00AB4C8F">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BD51DF">
      <w:rPr>
        <w:b/>
        <w:noProof/>
        <w:sz w:val="18"/>
      </w:rPr>
      <w:t>50</w:t>
    </w:r>
    <w:r>
      <w:rPr>
        <w:b/>
        <w:sz w:val="18"/>
      </w:rPr>
      <w:fldChar w:fldCharType="end"/>
    </w:r>
    <w:r>
      <w:tab/>
    </w:r>
    <w:fldSimple w:instr=" DOCPROPERTY  gdocf  \* MERGEFORMAT "/>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C8BA8" w14:textId="77777777" w:rsidR="00AB4C8F" w:rsidRDefault="00AB4C8F">
    <w:pPr>
      <w:pStyle w:val="Footer"/>
      <w:tabs>
        <w:tab w:val="right" w:pos="9639"/>
      </w:tabs>
      <w:rPr>
        <w:sz w:val="20"/>
      </w:rPr>
    </w:pPr>
    <w:fldSimple w:instr=" DOCPROPERTY  gdocf  \* MERGEFORMAT "/>
    <w:r>
      <w:tab/>
    </w:r>
    <w:r>
      <w:rPr>
        <w:b/>
        <w:sz w:val="18"/>
      </w:rPr>
      <w:fldChar w:fldCharType="begin"/>
    </w:r>
    <w:r>
      <w:rPr>
        <w:b/>
        <w:sz w:val="18"/>
      </w:rPr>
      <w:instrText xml:space="preserve"> PAGE  \* MERGEFORMAT </w:instrText>
    </w:r>
    <w:r>
      <w:rPr>
        <w:b/>
        <w:sz w:val="18"/>
      </w:rPr>
      <w:fldChar w:fldCharType="separate"/>
    </w:r>
    <w:r w:rsidR="00BD51DF">
      <w:rPr>
        <w:b/>
        <w:noProof/>
        <w:sz w:val="18"/>
      </w:rPr>
      <w:t>51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C8BA9" w14:textId="77777777" w:rsidR="00AB4C8F" w:rsidRDefault="00AB4C8F">
    <w:pPr>
      <w:pStyle w:val="Footer"/>
      <w:spacing w:before="120"/>
      <w:rPr>
        <w:noProof/>
        <w:sz w:val="20"/>
        <w:lang w:eastAsia="fr-FR"/>
      </w:rPr>
    </w:pPr>
    <w:r>
      <w:rPr>
        <w:noProof/>
        <w:lang w:val="en-GB" w:eastAsia="en-GB"/>
      </w:rPr>
      <w:drawing>
        <wp:anchor distT="0" distB="0" distL="114300" distR="114300" simplePos="0" relativeHeight="251658240" behindDoc="0" locked="1" layoutInCell="1" allowOverlap="1" wp14:anchorId="7CFC8BAE" wp14:editId="7CFC8BAF">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sz w:val="20"/>
      </w:rPr>
      <w:fldChar w:fldCharType="begin"/>
    </w:r>
    <w:r>
      <w:rPr>
        <w:sz w:val="20"/>
      </w:rPr>
      <w:instrText xml:space="preserve"> DOCPROPERTY  gdoc  \* MERGEFORMAT </w:instrText>
    </w:r>
    <w:r>
      <w:rPr>
        <w:sz w:val="20"/>
      </w:rPr>
      <w:fldChar w:fldCharType="end"/>
    </w:r>
    <w:r>
      <w:rPr>
        <w:noProof/>
        <w:sz w:val="20"/>
        <w:lang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AB4C8F" w14:paraId="7CFC8BAC" w14:textId="77777777">
      <w:tc>
        <w:tcPr>
          <w:tcW w:w="1848" w:type="dxa"/>
          <w:vAlign w:val="bottom"/>
        </w:tcPr>
        <w:p w14:paraId="7CFC8BAA" w14:textId="42EC3B3E" w:rsidR="00AB4C8F" w:rsidRDefault="00AB4C8F">
          <w:pPr>
            <w:spacing w:before="120" w:after="120" w:line="240" w:lineRule="auto"/>
            <w:jc w:val="right"/>
            <w:rPr>
              <w:sz w:val="16"/>
            </w:rPr>
          </w:pPr>
        </w:p>
      </w:tc>
      <w:tc>
        <w:tcPr>
          <w:tcW w:w="1274" w:type="dxa"/>
        </w:tcPr>
        <w:p w14:paraId="7CFC8BAB" w14:textId="0CF58B43" w:rsidR="00AB4C8F" w:rsidRDefault="00AB4C8F">
          <w:pPr>
            <w:spacing w:line="240" w:lineRule="auto"/>
            <w:jc w:val="right"/>
            <w:rPr>
              <w:sz w:val="16"/>
            </w:rPr>
          </w:pPr>
        </w:p>
      </w:tc>
    </w:tr>
  </w:tbl>
  <w:p w14:paraId="7CFC8BAD" w14:textId="77777777" w:rsidR="00AB4C8F" w:rsidRDefault="00AB4C8F">
    <w:pPr>
      <w:pStyle w:val="Footer"/>
    </w:pPr>
    <w:r>
      <w:rPr>
        <w:rFonts w:ascii="C39T30Lfz" w:hAnsi="C39T30Lfz"/>
        <w:noProof/>
        <w:sz w:val="56"/>
        <w:szCs w:val="56"/>
        <w:lang w:eastAsia="fr-FR"/>
      </w:rPr>
      <w:fldChar w:fldCharType="begin"/>
    </w:r>
    <w:r>
      <w:rPr>
        <w:rFonts w:ascii="C39T30Lfz" w:hAnsi="C39T30Lfz"/>
        <w:noProof/>
        <w:sz w:val="56"/>
        <w:szCs w:val="56"/>
        <w:lang w:eastAsia="fr-FR"/>
      </w:rPr>
      <w:instrText xml:space="preserve"> DOCPROPERTY  bar  \* MERGEFORMAT </w:instrText>
    </w:r>
    <w:r>
      <w:rPr>
        <w:rFonts w:ascii="C39T30Lfz" w:hAnsi="C39T30Lfz"/>
        <w:noProof/>
        <w:sz w:val="56"/>
        <w:szCs w:val="56"/>
        <w:lang w:eastAsia="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0B24F" w14:textId="77777777" w:rsidR="008473AD" w:rsidRDefault="008473AD">
      <w:pPr>
        <w:pStyle w:val="Footer"/>
        <w:tabs>
          <w:tab w:val="right" w:pos="2155"/>
        </w:tabs>
        <w:spacing w:after="80" w:line="240" w:lineRule="atLeast"/>
        <w:ind w:left="680"/>
        <w:rPr>
          <w:u w:val="single"/>
        </w:rPr>
      </w:pPr>
      <w:r>
        <w:rPr>
          <w:u w:val="single"/>
        </w:rPr>
        <w:tab/>
      </w:r>
    </w:p>
  </w:footnote>
  <w:footnote w:type="continuationSeparator" w:id="0">
    <w:p w14:paraId="3730E928" w14:textId="77777777" w:rsidR="008473AD" w:rsidRDefault="008473AD">
      <w:pPr>
        <w:pStyle w:val="Footer"/>
        <w:tabs>
          <w:tab w:val="right" w:pos="2155"/>
        </w:tabs>
        <w:spacing w:after="80" w:line="240" w:lineRule="atLeast"/>
        <w:ind w:left="680"/>
        <w:rPr>
          <w:u w:val="single"/>
        </w:rPr>
      </w:pPr>
      <w:r>
        <w:rPr>
          <w:u w:val="single"/>
        </w:rPr>
        <w:tab/>
      </w:r>
    </w:p>
  </w:footnote>
  <w:footnote w:type="continuationNotice" w:id="1">
    <w:p w14:paraId="053BB984" w14:textId="77777777" w:rsidR="008473AD" w:rsidRDefault="008473A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671F6" w14:textId="036FCFB5" w:rsidR="00677442" w:rsidRPr="008A3F90" w:rsidRDefault="008A3F90" w:rsidP="00B907E2">
    <w:pPr>
      <w:pStyle w:val="Header"/>
      <w:jc w:val="right"/>
      <w:rPr>
        <w:lang w:val="en-CH"/>
      </w:rPr>
    </w:pPr>
    <w:r>
      <w:rPr>
        <w:lang w:val="en-CH"/>
      </w:rPr>
      <w:t>CERD/C/CMR/24-27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C8BA6" w14:textId="2EB57E59" w:rsidR="00AB4C8F" w:rsidRPr="00CF6BCA" w:rsidRDefault="00CF6BCA" w:rsidP="00B907E2">
    <w:pPr>
      <w:pStyle w:val="Header"/>
      <w:rPr>
        <w:lang w:val="en-CH"/>
      </w:rPr>
    </w:pPr>
    <w:r>
      <w:rPr>
        <w:lang w:val="en-CH"/>
      </w:rPr>
      <w:t>CERD/C/CMR/24-27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CDD3E" w14:textId="77777777" w:rsidR="00C9309F" w:rsidRDefault="00C930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34258"/>
    <w:multiLevelType w:val="hybridMultilevel"/>
    <w:tmpl w:val="4A4840BE"/>
    <w:lvl w:ilvl="0" w:tplc="9EDA8776">
      <w:start w:val="1"/>
      <w:numFmt w:val="decimal"/>
      <w:lvlText w:val="%1-"/>
      <w:lvlJc w:val="left"/>
      <w:pPr>
        <w:ind w:left="720" w:hanging="360"/>
      </w:pPr>
      <w:rPr>
        <w:rFonts w:hint="default"/>
      </w:rPr>
    </w:lvl>
    <w:lvl w:ilvl="1" w:tplc="2C0C0019" w:tentative="1">
      <w:start w:val="1"/>
      <w:numFmt w:val="lowerLetter"/>
      <w:lvlText w:val="%2."/>
      <w:lvlJc w:val="left"/>
      <w:pPr>
        <w:ind w:left="1440" w:hanging="360"/>
      </w:pPr>
    </w:lvl>
    <w:lvl w:ilvl="2" w:tplc="2C0C001B" w:tentative="1">
      <w:start w:val="1"/>
      <w:numFmt w:val="lowerRoman"/>
      <w:lvlText w:val="%3."/>
      <w:lvlJc w:val="right"/>
      <w:pPr>
        <w:ind w:left="2160" w:hanging="180"/>
      </w:pPr>
    </w:lvl>
    <w:lvl w:ilvl="3" w:tplc="2C0C000F" w:tentative="1">
      <w:start w:val="1"/>
      <w:numFmt w:val="decimal"/>
      <w:lvlText w:val="%4."/>
      <w:lvlJc w:val="left"/>
      <w:pPr>
        <w:ind w:left="2880" w:hanging="360"/>
      </w:pPr>
    </w:lvl>
    <w:lvl w:ilvl="4" w:tplc="2C0C0019" w:tentative="1">
      <w:start w:val="1"/>
      <w:numFmt w:val="lowerLetter"/>
      <w:lvlText w:val="%5."/>
      <w:lvlJc w:val="left"/>
      <w:pPr>
        <w:ind w:left="3600" w:hanging="360"/>
      </w:pPr>
    </w:lvl>
    <w:lvl w:ilvl="5" w:tplc="2C0C001B" w:tentative="1">
      <w:start w:val="1"/>
      <w:numFmt w:val="lowerRoman"/>
      <w:lvlText w:val="%6."/>
      <w:lvlJc w:val="right"/>
      <w:pPr>
        <w:ind w:left="4320" w:hanging="180"/>
      </w:pPr>
    </w:lvl>
    <w:lvl w:ilvl="6" w:tplc="2C0C000F" w:tentative="1">
      <w:start w:val="1"/>
      <w:numFmt w:val="decimal"/>
      <w:lvlText w:val="%7."/>
      <w:lvlJc w:val="left"/>
      <w:pPr>
        <w:ind w:left="5040" w:hanging="360"/>
      </w:pPr>
    </w:lvl>
    <w:lvl w:ilvl="7" w:tplc="2C0C0019" w:tentative="1">
      <w:start w:val="1"/>
      <w:numFmt w:val="lowerLetter"/>
      <w:lvlText w:val="%8."/>
      <w:lvlJc w:val="left"/>
      <w:pPr>
        <w:ind w:left="5760" w:hanging="360"/>
      </w:pPr>
    </w:lvl>
    <w:lvl w:ilvl="8" w:tplc="2C0C001B" w:tentative="1">
      <w:start w:val="1"/>
      <w:numFmt w:val="lowerRoman"/>
      <w:lvlText w:val="%9."/>
      <w:lvlJc w:val="right"/>
      <w:pPr>
        <w:ind w:left="6480" w:hanging="180"/>
      </w:pPr>
    </w:lvl>
  </w:abstractNum>
  <w:abstractNum w:abstractNumId="1" w15:restartNumberingAfterBreak="0">
    <w:nsid w:val="01E2661D"/>
    <w:multiLevelType w:val="hybridMultilevel"/>
    <w:tmpl w:val="E9EC8D72"/>
    <w:lvl w:ilvl="0" w:tplc="07405CAE">
      <w:start w:val="1"/>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 w15:restartNumberingAfterBreak="0">
    <w:nsid w:val="0CD166CB"/>
    <w:multiLevelType w:val="hybridMultilevel"/>
    <w:tmpl w:val="F17A57F6"/>
    <w:lvl w:ilvl="0" w:tplc="DD0A4106">
      <w:start w:val="1"/>
      <w:numFmt w:val="decimal"/>
      <w:lvlText w:val="%1."/>
      <w:lvlJc w:val="left"/>
      <w:pPr>
        <w:ind w:left="2912" w:hanging="360"/>
      </w:pPr>
      <w:rPr>
        <w:b w:val="0"/>
        <w:bCs w:val="0"/>
        <w:strike w:val="0"/>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0D2447F0"/>
    <w:multiLevelType w:val="hybridMultilevel"/>
    <w:tmpl w:val="06C06ECC"/>
    <w:lvl w:ilvl="0" w:tplc="F61ADC44">
      <w:start w:val="1"/>
      <w:numFmt w:val="bullet"/>
      <w:lvlText w:val="-"/>
      <w:lvlJc w:val="left"/>
      <w:pPr>
        <w:ind w:left="720" w:hanging="360"/>
      </w:pPr>
      <w:rPr>
        <w:rFonts w:ascii="Sylfaen" w:hAnsi="Sylfae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6E24C11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11CC726F"/>
    <w:multiLevelType w:val="hybridMultilevel"/>
    <w:tmpl w:val="B160373E"/>
    <w:lvl w:ilvl="0" w:tplc="F61ADC44">
      <w:start w:val="1"/>
      <w:numFmt w:val="bullet"/>
      <w:lvlText w:val="-"/>
      <w:lvlJc w:val="left"/>
      <w:pPr>
        <w:ind w:left="720" w:hanging="360"/>
      </w:pPr>
      <w:rPr>
        <w:rFonts w:ascii="Sylfaen" w:hAnsi="Sylfae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52F5BEE"/>
    <w:multiLevelType w:val="hybridMultilevel"/>
    <w:tmpl w:val="00506C8E"/>
    <w:lvl w:ilvl="0" w:tplc="040C0001">
      <w:start w:val="1"/>
      <w:numFmt w:val="bullet"/>
      <w:lvlText w:val=""/>
      <w:lvlJc w:val="left"/>
      <w:pPr>
        <w:ind w:left="2160" w:hanging="360"/>
      </w:pPr>
      <w:rPr>
        <w:rFonts w:ascii="Symbol" w:hAnsi="Symbol"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7" w15:restartNumberingAfterBreak="0">
    <w:nsid w:val="16BC55BB"/>
    <w:multiLevelType w:val="hybridMultilevel"/>
    <w:tmpl w:val="83E46428"/>
    <w:lvl w:ilvl="0" w:tplc="49B878B0">
      <w:numFmt w:val="bullet"/>
      <w:lvlText w:val="-"/>
      <w:lvlJc w:val="left"/>
      <w:pPr>
        <w:ind w:left="1080" w:hanging="360"/>
      </w:pPr>
      <w:rPr>
        <w:rFonts w:ascii="Times New Roman" w:eastAsia="Calibri" w:hAnsi="Times New Roman" w:cs="Times New Roman" w:hint="default"/>
        <w:b/>
        <w:color w:val="auto"/>
        <w:sz w:val="28"/>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8" w15:restartNumberingAfterBreak="0">
    <w:nsid w:val="1B775818"/>
    <w:multiLevelType w:val="hybridMultilevel"/>
    <w:tmpl w:val="10666602"/>
    <w:lvl w:ilvl="0" w:tplc="F1B2F2F4">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DC66482"/>
    <w:multiLevelType w:val="hybridMultilevel"/>
    <w:tmpl w:val="19C61796"/>
    <w:lvl w:ilvl="0" w:tplc="2C0C0015">
      <w:start w:val="1"/>
      <w:numFmt w:val="upperLetter"/>
      <w:lvlText w:val="%1."/>
      <w:lvlJc w:val="left"/>
      <w:pPr>
        <w:ind w:left="720" w:hanging="360"/>
      </w:pPr>
      <w:rPr>
        <w:rFonts w:hint="default"/>
      </w:rPr>
    </w:lvl>
    <w:lvl w:ilvl="1" w:tplc="2C0C0019" w:tentative="1">
      <w:start w:val="1"/>
      <w:numFmt w:val="lowerLetter"/>
      <w:lvlText w:val="%2."/>
      <w:lvlJc w:val="left"/>
      <w:pPr>
        <w:ind w:left="1440" w:hanging="360"/>
      </w:pPr>
    </w:lvl>
    <w:lvl w:ilvl="2" w:tplc="2C0C001B" w:tentative="1">
      <w:start w:val="1"/>
      <w:numFmt w:val="lowerRoman"/>
      <w:lvlText w:val="%3."/>
      <w:lvlJc w:val="right"/>
      <w:pPr>
        <w:ind w:left="2160" w:hanging="180"/>
      </w:pPr>
    </w:lvl>
    <w:lvl w:ilvl="3" w:tplc="2C0C000F" w:tentative="1">
      <w:start w:val="1"/>
      <w:numFmt w:val="decimal"/>
      <w:lvlText w:val="%4."/>
      <w:lvlJc w:val="left"/>
      <w:pPr>
        <w:ind w:left="2880" w:hanging="360"/>
      </w:pPr>
    </w:lvl>
    <w:lvl w:ilvl="4" w:tplc="2C0C0019" w:tentative="1">
      <w:start w:val="1"/>
      <w:numFmt w:val="lowerLetter"/>
      <w:lvlText w:val="%5."/>
      <w:lvlJc w:val="left"/>
      <w:pPr>
        <w:ind w:left="3600" w:hanging="360"/>
      </w:pPr>
    </w:lvl>
    <w:lvl w:ilvl="5" w:tplc="2C0C001B" w:tentative="1">
      <w:start w:val="1"/>
      <w:numFmt w:val="lowerRoman"/>
      <w:lvlText w:val="%6."/>
      <w:lvlJc w:val="right"/>
      <w:pPr>
        <w:ind w:left="4320" w:hanging="180"/>
      </w:pPr>
    </w:lvl>
    <w:lvl w:ilvl="6" w:tplc="2C0C000F" w:tentative="1">
      <w:start w:val="1"/>
      <w:numFmt w:val="decimal"/>
      <w:lvlText w:val="%7."/>
      <w:lvlJc w:val="left"/>
      <w:pPr>
        <w:ind w:left="5040" w:hanging="360"/>
      </w:pPr>
    </w:lvl>
    <w:lvl w:ilvl="7" w:tplc="2C0C0019" w:tentative="1">
      <w:start w:val="1"/>
      <w:numFmt w:val="lowerLetter"/>
      <w:lvlText w:val="%8."/>
      <w:lvlJc w:val="left"/>
      <w:pPr>
        <w:ind w:left="5760" w:hanging="360"/>
      </w:pPr>
    </w:lvl>
    <w:lvl w:ilvl="8" w:tplc="2C0C001B" w:tentative="1">
      <w:start w:val="1"/>
      <w:numFmt w:val="lowerRoman"/>
      <w:lvlText w:val="%9."/>
      <w:lvlJc w:val="right"/>
      <w:pPr>
        <w:ind w:left="6480" w:hanging="180"/>
      </w:pPr>
    </w:lvl>
  </w:abstractNum>
  <w:abstractNum w:abstractNumId="10" w15:restartNumberingAfterBreak="0">
    <w:nsid w:val="1F79153B"/>
    <w:multiLevelType w:val="hybridMultilevel"/>
    <w:tmpl w:val="C9C88762"/>
    <w:lvl w:ilvl="0" w:tplc="CE4E3842">
      <w:start w:val="2"/>
      <w:numFmt w:val="bullet"/>
      <w:lvlText w:val="-"/>
      <w:lvlJc w:val="left"/>
      <w:pPr>
        <w:ind w:left="1440" w:hanging="360"/>
      </w:pPr>
      <w:rPr>
        <w:rFonts w:ascii="Arial Narrow" w:eastAsia="Calibri" w:hAnsi="Arial Narrow"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1" w15:restartNumberingAfterBreak="0">
    <w:nsid w:val="23135ADE"/>
    <w:multiLevelType w:val="hybridMultilevel"/>
    <w:tmpl w:val="96E6767E"/>
    <w:lvl w:ilvl="0" w:tplc="A31E56E2">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2" w15:restartNumberingAfterBreak="0">
    <w:nsid w:val="27286705"/>
    <w:multiLevelType w:val="hybridMultilevel"/>
    <w:tmpl w:val="01A6BD18"/>
    <w:lvl w:ilvl="0" w:tplc="F61ADC44">
      <w:start w:val="1"/>
      <w:numFmt w:val="bullet"/>
      <w:lvlText w:val="-"/>
      <w:lvlJc w:val="left"/>
      <w:pPr>
        <w:ind w:left="720" w:hanging="360"/>
      </w:pPr>
      <w:rPr>
        <w:rFonts w:ascii="Sylfaen" w:hAnsi="Sylfae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B517833"/>
    <w:multiLevelType w:val="hybridMultilevel"/>
    <w:tmpl w:val="14823B5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CFD297B"/>
    <w:multiLevelType w:val="hybridMultilevel"/>
    <w:tmpl w:val="08B205B0"/>
    <w:lvl w:ilvl="0" w:tplc="B64E3EB4">
      <w:start w:val="2"/>
      <w:numFmt w:val="bullet"/>
      <w:lvlText w:val="-"/>
      <w:lvlJc w:val="left"/>
      <w:pPr>
        <w:ind w:left="720" w:hanging="360"/>
      </w:pPr>
      <w:rPr>
        <w:rFonts w:ascii="Arial Narrow" w:eastAsia="Calibri"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1A671EF"/>
    <w:multiLevelType w:val="hybridMultilevel"/>
    <w:tmpl w:val="4B7EAB40"/>
    <w:lvl w:ilvl="0" w:tplc="F61ADC44">
      <w:start w:val="1"/>
      <w:numFmt w:val="bullet"/>
      <w:lvlText w:val="-"/>
      <w:lvlJc w:val="left"/>
      <w:pPr>
        <w:ind w:left="720" w:hanging="360"/>
      </w:pPr>
      <w:rPr>
        <w:rFonts w:ascii="Sylfaen" w:hAnsi="Sylfae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56E6952"/>
    <w:multiLevelType w:val="hybridMultilevel"/>
    <w:tmpl w:val="63066530"/>
    <w:lvl w:ilvl="0" w:tplc="F61ADC44">
      <w:start w:val="1"/>
      <w:numFmt w:val="bullet"/>
      <w:lvlText w:val="-"/>
      <w:lvlJc w:val="left"/>
      <w:pPr>
        <w:ind w:left="720" w:hanging="360"/>
      </w:pPr>
      <w:rPr>
        <w:rFonts w:ascii="Sylfaen" w:hAnsi="Sylfae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90F438F"/>
    <w:multiLevelType w:val="hybridMultilevel"/>
    <w:tmpl w:val="1C566790"/>
    <w:lvl w:ilvl="0" w:tplc="F61ADC44">
      <w:start w:val="1"/>
      <w:numFmt w:val="bullet"/>
      <w:lvlText w:val="-"/>
      <w:lvlJc w:val="left"/>
      <w:pPr>
        <w:ind w:left="720" w:hanging="360"/>
      </w:pPr>
      <w:rPr>
        <w:rFonts w:ascii="Sylfaen" w:hAnsi="Sylfae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ACF4EB2"/>
    <w:multiLevelType w:val="hybridMultilevel"/>
    <w:tmpl w:val="AE82671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E51717E"/>
    <w:multiLevelType w:val="hybridMultilevel"/>
    <w:tmpl w:val="A2D06D50"/>
    <w:lvl w:ilvl="0" w:tplc="49B878B0">
      <w:numFmt w:val="bullet"/>
      <w:lvlText w:val="-"/>
      <w:lvlJc w:val="left"/>
      <w:pPr>
        <w:ind w:left="1440" w:hanging="360"/>
      </w:pPr>
      <w:rPr>
        <w:rFonts w:ascii="Times New Roman" w:eastAsia="Calibri" w:hAnsi="Times New Roman" w:cs="Times New Roman" w:hint="default"/>
        <w:b/>
        <w:color w:val="auto"/>
        <w:sz w:val="28"/>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 w15:restartNumberingAfterBreak="0">
    <w:nsid w:val="480D5904"/>
    <w:multiLevelType w:val="hybridMultilevel"/>
    <w:tmpl w:val="B616029E"/>
    <w:lvl w:ilvl="0" w:tplc="81D89996">
      <w:start w:val="224"/>
      <w:numFmt w:val="decimal"/>
      <w:lvlText w:val="%1."/>
      <w:lvlJc w:val="left"/>
      <w:pPr>
        <w:ind w:left="780" w:hanging="4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4F9B3C25"/>
    <w:multiLevelType w:val="hybridMultilevel"/>
    <w:tmpl w:val="28F48398"/>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2" w15:restartNumberingAfterBreak="0">
    <w:nsid w:val="50354419"/>
    <w:multiLevelType w:val="hybridMultilevel"/>
    <w:tmpl w:val="31086B86"/>
    <w:lvl w:ilvl="0" w:tplc="930003C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52280115"/>
    <w:multiLevelType w:val="hybridMultilevel"/>
    <w:tmpl w:val="30BE6654"/>
    <w:lvl w:ilvl="0" w:tplc="3D94E642">
      <w:start w:val="1"/>
      <w:numFmt w:val="decimal"/>
      <w:lvlText w:val="%1."/>
      <w:lvlJc w:val="left"/>
      <w:pPr>
        <w:ind w:left="1626" w:firstLine="76"/>
      </w:pPr>
      <w:rPr>
        <w:rFonts w:hint="default"/>
        <w:b/>
        <w:i w:val="0"/>
      </w:rPr>
    </w:lvl>
    <w:lvl w:ilvl="1" w:tplc="040C0019" w:tentative="1">
      <w:start w:val="1"/>
      <w:numFmt w:val="lowerLetter"/>
      <w:lvlText w:val="%2."/>
      <w:lvlJc w:val="left"/>
      <w:pPr>
        <w:ind w:left="2782" w:hanging="360"/>
      </w:pPr>
    </w:lvl>
    <w:lvl w:ilvl="2" w:tplc="040C001B" w:tentative="1">
      <w:start w:val="1"/>
      <w:numFmt w:val="lowerRoman"/>
      <w:lvlText w:val="%3."/>
      <w:lvlJc w:val="right"/>
      <w:pPr>
        <w:ind w:left="3502" w:hanging="180"/>
      </w:pPr>
    </w:lvl>
    <w:lvl w:ilvl="3" w:tplc="040C000F" w:tentative="1">
      <w:start w:val="1"/>
      <w:numFmt w:val="decimal"/>
      <w:lvlText w:val="%4."/>
      <w:lvlJc w:val="left"/>
      <w:pPr>
        <w:ind w:left="4222" w:hanging="360"/>
      </w:pPr>
    </w:lvl>
    <w:lvl w:ilvl="4" w:tplc="040C0019" w:tentative="1">
      <w:start w:val="1"/>
      <w:numFmt w:val="lowerLetter"/>
      <w:lvlText w:val="%5."/>
      <w:lvlJc w:val="left"/>
      <w:pPr>
        <w:ind w:left="4942" w:hanging="360"/>
      </w:pPr>
    </w:lvl>
    <w:lvl w:ilvl="5" w:tplc="040C001B" w:tentative="1">
      <w:start w:val="1"/>
      <w:numFmt w:val="lowerRoman"/>
      <w:lvlText w:val="%6."/>
      <w:lvlJc w:val="right"/>
      <w:pPr>
        <w:ind w:left="5662" w:hanging="180"/>
      </w:pPr>
    </w:lvl>
    <w:lvl w:ilvl="6" w:tplc="040C000F" w:tentative="1">
      <w:start w:val="1"/>
      <w:numFmt w:val="decimal"/>
      <w:lvlText w:val="%7."/>
      <w:lvlJc w:val="left"/>
      <w:pPr>
        <w:ind w:left="6382" w:hanging="360"/>
      </w:pPr>
    </w:lvl>
    <w:lvl w:ilvl="7" w:tplc="040C0019" w:tentative="1">
      <w:start w:val="1"/>
      <w:numFmt w:val="lowerLetter"/>
      <w:lvlText w:val="%8."/>
      <w:lvlJc w:val="left"/>
      <w:pPr>
        <w:ind w:left="7102" w:hanging="360"/>
      </w:pPr>
    </w:lvl>
    <w:lvl w:ilvl="8" w:tplc="040C001B" w:tentative="1">
      <w:start w:val="1"/>
      <w:numFmt w:val="lowerRoman"/>
      <w:lvlText w:val="%9."/>
      <w:lvlJc w:val="right"/>
      <w:pPr>
        <w:ind w:left="7822" w:hanging="180"/>
      </w:pPr>
    </w:lvl>
  </w:abstractNum>
  <w:abstractNum w:abstractNumId="24" w15:restartNumberingAfterBreak="0">
    <w:nsid w:val="54CF45A1"/>
    <w:multiLevelType w:val="hybridMultilevel"/>
    <w:tmpl w:val="C4F2F0D4"/>
    <w:lvl w:ilvl="0" w:tplc="49B878B0">
      <w:numFmt w:val="bullet"/>
      <w:lvlText w:val="-"/>
      <w:lvlJc w:val="left"/>
      <w:pPr>
        <w:ind w:left="720" w:hanging="360"/>
      </w:pPr>
      <w:rPr>
        <w:rFonts w:ascii="Times New Roman" w:eastAsia="Calibri" w:hAnsi="Times New Roman" w:cs="Times New Roman" w:hint="default"/>
        <w:b/>
        <w:color w:val="auto"/>
        <w:sz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6A37E79"/>
    <w:multiLevelType w:val="hybridMultilevel"/>
    <w:tmpl w:val="1E10B38C"/>
    <w:lvl w:ilvl="0" w:tplc="67106A5E">
      <w:start w:val="2"/>
      <w:numFmt w:val="bullet"/>
      <w:lvlText w:val="-"/>
      <w:lvlJc w:val="left"/>
      <w:pPr>
        <w:ind w:left="1080" w:hanging="360"/>
      </w:pPr>
      <w:rPr>
        <w:rFonts w:ascii="Times New Roman" w:eastAsia="Calibri"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6" w15:restartNumberingAfterBreak="0">
    <w:nsid w:val="5B4118E7"/>
    <w:multiLevelType w:val="hybridMultilevel"/>
    <w:tmpl w:val="17FA1042"/>
    <w:lvl w:ilvl="0" w:tplc="F1AE572C">
      <w:start w:val="1"/>
      <w:numFmt w:val="decimal"/>
      <w:lvlText w:val="%1."/>
      <w:lvlJc w:val="left"/>
      <w:pPr>
        <w:ind w:left="1854" w:hanging="360"/>
      </w:pPr>
      <w:rPr>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5E8D02BB"/>
    <w:multiLevelType w:val="hybridMultilevel"/>
    <w:tmpl w:val="C884117E"/>
    <w:lvl w:ilvl="0" w:tplc="F61ADC44">
      <w:start w:val="1"/>
      <w:numFmt w:val="bullet"/>
      <w:lvlText w:val="-"/>
      <w:lvlJc w:val="left"/>
      <w:pPr>
        <w:ind w:left="720" w:hanging="360"/>
      </w:pPr>
      <w:rPr>
        <w:rFonts w:ascii="Sylfaen" w:hAnsi="Sylfae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EDA2786"/>
    <w:multiLevelType w:val="hybridMultilevel"/>
    <w:tmpl w:val="EB1C2B28"/>
    <w:lvl w:ilvl="0" w:tplc="F61ADC44">
      <w:start w:val="1"/>
      <w:numFmt w:val="bullet"/>
      <w:lvlText w:val="-"/>
      <w:lvlJc w:val="left"/>
      <w:pPr>
        <w:ind w:left="720" w:hanging="360"/>
      </w:pPr>
      <w:rPr>
        <w:rFonts w:ascii="Sylfaen" w:hAnsi="Sylfae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F546168"/>
    <w:multiLevelType w:val="hybridMultilevel"/>
    <w:tmpl w:val="B7A48D56"/>
    <w:lvl w:ilvl="0" w:tplc="1D2C9BF6">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19E2FD3"/>
    <w:multiLevelType w:val="hybridMultilevel"/>
    <w:tmpl w:val="EEF0009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68AD07B2"/>
    <w:multiLevelType w:val="hybridMultilevel"/>
    <w:tmpl w:val="36D631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BE03C84"/>
    <w:multiLevelType w:val="hybridMultilevel"/>
    <w:tmpl w:val="3B3CF992"/>
    <w:lvl w:ilvl="0" w:tplc="BEF40C24">
      <w:start w:val="1"/>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3" w15:restartNumberingAfterBreak="0">
    <w:nsid w:val="76C8161A"/>
    <w:multiLevelType w:val="hybridMultilevel"/>
    <w:tmpl w:val="8D429814"/>
    <w:lvl w:ilvl="0" w:tplc="3944724E">
      <w:start w:val="120"/>
      <w:numFmt w:val="decimal"/>
      <w:lvlText w:val="%1."/>
      <w:lvlJc w:val="left"/>
      <w:pPr>
        <w:ind w:left="780" w:hanging="4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799467EC"/>
    <w:multiLevelType w:val="hybridMultilevel"/>
    <w:tmpl w:val="5BE4A2A2"/>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7A46220D"/>
    <w:multiLevelType w:val="hybridMultilevel"/>
    <w:tmpl w:val="16E0FD68"/>
    <w:lvl w:ilvl="0" w:tplc="9400442E">
      <w:start w:val="1"/>
      <w:numFmt w:val="decimal"/>
      <w:lvlText w:val="%1)"/>
      <w:lvlJc w:val="left"/>
      <w:pPr>
        <w:ind w:left="-66" w:hanging="360"/>
      </w:pPr>
      <w:rPr>
        <w:rFonts w:hint="default"/>
      </w:rPr>
    </w:lvl>
    <w:lvl w:ilvl="1" w:tplc="040C0019" w:tentative="1">
      <w:start w:val="1"/>
      <w:numFmt w:val="lowerLetter"/>
      <w:lvlText w:val="%2."/>
      <w:lvlJc w:val="left"/>
      <w:pPr>
        <w:ind w:left="654" w:hanging="360"/>
      </w:pPr>
    </w:lvl>
    <w:lvl w:ilvl="2" w:tplc="040C001B" w:tentative="1">
      <w:start w:val="1"/>
      <w:numFmt w:val="lowerRoman"/>
      <w:lvlText w:val="%3."/>
      <w:lvlJc w:val="right"/>
      <w:pPr>
        <w:ind w:left="1374" w:hanging="180"/>
      </w:pPr>
    </w:lvl>
    <w:lvl w:ilvl="3" w:tplc="040C000F" w:tentative="1">
      <w:start w:val="1"/>
      <w:numFmt w:val="decimal"/>
      <w:lvlText w:val="%4."/>
      <w:lvlJc w:val="left"/>
      <w:pPr>
        <w:ind w:left="2094" w:hanging="360"/>
      </w:pPr>
    </w:lvl>
    <w:lvl w:ilvl="4" w:tplc="040C0019" w:tentative="1">
      <w:start w:val="1"/>
      <w:numFmt w:val="lowerLetter"/>
      <w:lvlText w:val="%5."/>
      <w:lvlJc w:val="left"/>
      <w:pPr>
        <w:ind w:left="2814" w:hanging="360"/>
      </w:pPr>
    </w:lvl>
    <w:lvl w:ilvl="5" w:tplc="040C001B" w:tentative="1">
      <w:start w:val="1"/>
      <w:numFmt w:val="lowerRoman"/>
      <w:lvlText w:val="%6."/>
      <w:lvlJc w:val="right"/>
      <w:pPr>
        <w:ind w:left="3534" w:hanging="180"/>
      </w:pPr>
    </w:lvl>
    <w:lvl w:ilvl="6" w:tplc="040C000F" w:tentative="1">
      <w:start w:val="1"/>
      <w:numFmt w:val="decimal"/>
      <w:lvlText w:val="%7."/>
      <w:lvlJc w:val="left"/>
      <w:pPr>
        <w:ind w:left="4254" w:hanging="360"/>
      </w:pPr>
    </w:lvl>
    <w:lvl w:ilvl="7" w:tplc="040C0019" w:tentative="1">
      <w:start w:val="1"/>
      <w:numFmt w:val="lowerLetter"/>
      <w:lvlText w:val="%8."/>
      <w:lvlJc w:val="left"/>
      <w:pPr>
        <w:ind w:left="4974" w:hanging="360"/>
      </w:pPr>
    </w:lvl>
    <w:lvl w:ilvl="8" w:tplc="040C001B" w:tentative="1">
      <w:start w:val="1"/>
      <w:numFmt w:val="lowerRoman"/>
      <w:lvlText w:val="%9."/>
      <w:lvlJc w:val="right"/>
      <w:pPr>
        <w:ind w:left="5694" w:hanging="180"/>
      </w:pPr>
    </w:lvl>
  </w:abstractNum>
  <w:abstractNum w:abstractNumId="36" w15:restartNumberingAfterBreak="0">
    <w:nsid w:val="7AC40E6C"/>
    <w:multiLevelType w:val="hybridMultilevel"/>
    <w:tmpl w:val="01D0E5D8"/>
    <w:lvl w:ilvl="0" w:tplc="F61ADC44">
      <w:start w:val="1"/>
      <w:numFmt w:val="bullet"/>
      <w:lvlText w:val="-"/>
      <w:lvlJc w:val="left"/>
      <w:pPr>
        <w:ind w:left="720" w:hanging="360"/>
      </w:pPr>
      <w:rPr>
        <w:rFonts w:ascii="Sylfaen" w:hAnsi="Sylfae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BA9614B"/>
    <w:multiLevelType w:val="hybridMultilevel"/>
    <w:tmpl w:val="6832B194"/>
    <w:lvl w:ilvl="0" w:tplc="040C0017">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num w:numId="1" w16cid:durableId="1083600101">
    <w:abstractNumId w:val="31"/>
  </w:num>
  <w:num w:numId="2" w16cid:durableId="1961448479">
    <w:abstractNumId w:val="18"/>
  </w:num>
  <w:num w:numId="3" w16cid:durableId="823937407">
    <w:abstractNumId w:val="4"/>
  </w:num>
  <w:num w:numId="4" w16cid:durableId="215433461">
    <w:abstractNumId w:val="29"/>
  </w:num>
  <w:num w:numId="5" w16cid:durableId="1773739929">
    <w:abstractNumId w:val="35"/>
  </w:num>
  <w:num w:numId="6" w16cid:durableId="1524591202">
    <w:abstractNumId w:val="22"/>
  </w:num>
  <w:num w:numId="7" w16cid:durableId="551961405">
    <w:abstractNumId w:val="34"/>
  </w:num>
  <w:num w:numId="8" w16cid:durableId="1275362315">
    <w:abstractNumId w:val="10"/>
  </w:num>
  <w:num w:numId="9" w16cid:durableId="853037936">
    <w:abstractNumId w:val="6"/>
  </w:num>
  <w:num w:numId="10" w16cid:durableId="470824666">
    <w:abstractNumId w:val="11"/>
  </w:num>
  <w:num w:numId="11" w16cid:durableId="1608540244">
    <w:abstractNumId w:val="37"/>
  </w:num>
  <w:num w:numId="12" w16cid:durableId="968701610">
    <w:abstractNumId w:val="14"/>
  </w:num>
  <w:num w:numId="13" w16cid:durableId="2070836562">
    <w:abstractNumId w:val="25"/>
  </w:num>
  <w:num w:numId="14" w16cid:durableId="1106073317">
    <w:abstractNumId w:val="32"/>
  </w:num>
  <w:num w:numId="15" w16cid:durableId="527763815">
    <w:abstractNumId w:val="1"/>
  </w:num>
  <w:num w:numId="16" w16cid:durableId="1345981231">
    <w:abstractNumId w:val="8"/>
  </w:num>
  <w:num w:numId="17" w16cid:durableId="485324435">
    <w:abstractNumId w:val="13"/>
  </w:num>
  <w:num w:numId="18" w16cid:durableId="1132475946">
    <w:abstractNumId w:val="23"/>
  </w:num>
  <w:num w:numId="19" w16cid:durableId="1529441583">
    <w:abstractNumId w:val="19"/>
  </w:num>
  <w:num w:numId="20" w16cid:durableId="250820861">
    <w:abstractNumId w:val="24"/>
  </w:num>
  <w:num w:numId="21" w16cid:durableId="223108843">
    <w:abstractNumId w:val="7"/>
  </w:num>
  <w:num w:numId="22" w16cid:durableId="1709909851">
    <w:abstractNumId w:val="33"/>
  </w:num>
  <w:num w:numId="23" w16cid:durableId="725376233">
    <w:abstractNumId w:val="20"/>
  </w:num>
  <w:num w:numId="24" w16cid:durableId="833647517">
    <w:abstractNumId w:val="26"/>
  </w:num>
  <w:num w:numId="25" w16cid:durableId="779648697">
    <w:abstractNumId w:val="21"/>
  </w:num>
  <w:num w:numId="26" w16cid:durableId="565341594">
    <w:abstractNumId w:val="30"/>
  </w:num>
  <w:num w:numId="27" w16cid:durableId="722406990">
    <w:abstractNumId w:val="9"/>
  </w:num>
  <w:num w:numId="28" w16cid:durableId="254217507">
    <w:abstractNumId w:val="0"/>
  </w:num>
  <w:num w:numId="29" w16cid:durableId="303780395">
    <w:abstractNumId w:val="28"/>
  </w:num>
  <w:num w:numId="30" w16cid:durableId="1943174877">
    <w:abstractNumId w:val="12"/>
  </w:num>
  <w:num w:numId="31" w16cid:durableId="438767424">
    <w:abstractNumId w:val="5"/>
  </w:num>
  <w:num w:numId="32" w16cid:durableId="2015957569">
    <w:abstractNumId w:val="36"/>
  </w:num>
  <w:num w:numId="33" w16cid:durableId="2061125871">
    <w:abstractNumId w:val="17"/>
  </w:num>
  <w:num w:numId="34" w16cid:durableId="1094131434">
    <w:abstractNumId w:val="3"/>
  </w:num>
  <w:num w:numId="35" w16cid:durableId="1797941889">
    <w:abstractNumId w:val="15"/>
  </w:num>
  <w:num w:numId="36" w16cid:durableId="61612029">
    <w:abstractNumId w:val="27"/>
  </w:num>
  <w:num w:numId="37" w16cid:durableId="1574044850">
    <w:abstractNumId w:val="16"/>
  </w:num>
  <w:num w:numId="38" w16cid:durableId="1605846617">
    <w:abstractNumId w:val="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6F2"/>
    <w:rsid w:val="00013C0A"/>
    <w:rsid w:val="00077DEC"/>
    <w:rsid w:val="000C3E6F"/>
    <w:rsid w:val="00101B30"/>
    <w:rsid w:val="00122465"/>
    <w:rsid w:val="001A7A96"/>
    <w:rsid w:val="001B11AB"/>
    <w:rsid w:val="001E6B46"/>
    <w:rsid w:val="00206161"/>
    <w:rsid w:val="002D6A70"/>
    <w:rsid w:val="002E6441"/>
    <w:rsid w:val="002F6171"/>
    <w:rsid w:val="00312A1C"/>
    <w:rsid w:val="00361D7D"/>
    <w:rsid w:val="0036492A"/>
    <w:rsid w:val="00371B07"/>
    <w:rsid w:val="003F179E"/>
    <w:rsid w:val="00434B59"/>
    <w:rsid w:val="0044331C"/>
    <w:rsid w:val="004449E8"/>
    <w:rsid w:val="00492DC6"/>
    <w:rsid w:val="005446F2"/>
    <w:rsid w:val="005A0BAA"/>
    <w:rsid w:val="005C4CF3"/>
    <w:rsid w:val="005F0DED"/>
    <w:rsid w:val="005F54EC"/>
    <w:rsid w:val="00616D35"/>
    <w:rsid w:val="00636241"/>
    <w:rsid w:val="00661723"/>
    <w:rsid w:val="0066797B"/>
    <w:rsid w:val="00674820"/>
    <w:rsid w:val="00677442"/>
    <w:rsid w:val="00677C88"/>
    <w:rsid w:val="00685359"/>
    <w:rsid w:val="006D19F7"/>
    <w:rsid w:val="00727B7A"/>
    <w:rsid w:val="00733F18"/>
    <w:rsid w:val="007609FB"/>
    <w:rsid w:val="00780F4B"/>
    <w:rsid w:val="007C5F06"/>
    <w:rsid w:val="007C64B6"/>
    <w:rsid w:val="007E1F50"/>
    <w:rsid w:val="007E60D6"/>
    <w:rsid w:val="008473AD"/>
    <w:rsid w:val="00862309"/>
    <w:rsid w:val="00887796"/>
    <w:rsid w:val="008A3F90"/>
    <w:rsid w:val="008C6660"/>
    <w:rsid w:val="0091019E"/>
    <w:rsid w:val="0093236E"/>
    <w:rsid w:val="009621DB"/>
    <w:rsid w:val="0097236E"/>
    <w:rsid w:val="009C7E7D"/>
    <w:rsid w:val="00A12BC2"/>
    <w:rsid w:val="00A1549C"/>
    <w:rsid w:val="00A96F5C"/>
    <w:rsid w:val="00AB4C8F"/>
    <w:rsid w:val="00B31AE2"/>
    <w:rsid w:val="00B51BF4"/>
    <w:rsid w:val="00B8084C"/>
    <w:rsid w:val="00B907E2"/>
    <w:rsid w:val="00B90C3E"/>
    <w:rsid w:val="00B961F0"/>
    <w:rsid w:val="00BA195E"/>
    <w:rsid w:val="00BD51DF"/>
    <w:rsid w:val="00BE055B"/>
    <w:rsid w:val="00C2010F"/>
    <w:rsid w:val="00C26EA0"/>
    <w:rsid w:val="00C317FC"/>
    <w:rsid w:val="00C54F2D"/>
    <w:rsid w:val="00C63736"/>
    <w:rsid w:val="00C9309F"/>
    <w:rsid w:val="00CB68ED"/>
    <w:rsid w:val="00CD4D82"/>
    <w:rsid w:val="00CE2153"/>
    <w:rsid w:val="00CE4572"/>
    <w:rsid w:val="00CF6BCA"/>
    <w:rsid w:val="00D50ED9"/>
    <w:rsid w:val="00D55E7C"/>
    <w:rsid w:val="00DC0318"/>
    <w:rsid w:val="00DC06AD"/>
    <w:rsid w:val="00E41D73"/>
    <w:rsid w:val="00E43416"/>
    <w:rsid w:val="00E471D8"/>
    <w:rsid w:val="00EA05C6"/>
    <w:rsid w:val="00EC7229"/>
    <w:rsid w:val="00ED4218"/>
    <w:rsid w:val="00F41C45"/>
    <w:rsid w:val="00F46CD2"/>
    <w:rsid w:val="00F70368"/>
    <w:rsid w:val="00FE7E8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FC86E9"/>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outlineLvl w:val="1"/>
    </w:pPr>
  </w:style>
  <w:style w:type="paragraph" w:styleId="Heading3">
    <w:name w:val="heading 3"/>
    <w:basedOn w:val="Normal"/>
    <w:next w:val="Normal"/>
    <w:link w:val="Heading3Char"/>
    <w:uiPriority w:val="9"/>
    <w:qFormat/>
    <w:pPr>
      <w:outlineLvl w:val="2"/>
    </w:pPr>
  </w:style>
  <w:style w:type="paragraph" w:styleId="Heading4">
    <w:name w:val="heading 4"/>
    <w:basedOn w:val="Normal"/>
    <w:next w:val="Normal"/>
    <w:link w:val="Heading4Char"/>
    <w:uiPriority w:val="9"/>
    <w:qFormat/>
    <w:pPr>
      <w:outlineLvl w:val="3"/>
    </w:pPr>
  </w:style>
  <w:style w:type="paragraph" w:styleId="Heading5">
    <w:name w:val="heading 5"/>
    <w:basedOn w:val="Normal"/>
    <w:next w:val="Normal"/>
    <w:link w:val="Heading5Char"/>
    <w:semiHidden/>
    <w:qFormat/>
    <w:pPr>
      <w:outlineLvl w:val="4"/>
    </w:pPr>
  </w:style>
  <w:style w:type="paragraph" w:styleId="Heading6">
    <w:name w:val="heading 6"/>
    <w:basedOn w:val="Normal"/>
    <w:next w:val="Normal"/>
    <w:link w:val="Heading6Char"/>
    <w:semiHidden/>
    <w:qFormat/>
    <w:pPr>
      <w:outlineLvl w:val="5"/>
    </w:pPr>
  </w:style>
  <w:style w:type="paragraph" w:styleId="Heading7">
    <w:name w:val="heading 7"/>
    <w:basedOn w:val="Normal"/>
    <w:next w:val="Normal"/>
    <w:link w:val="Heading7Char"/>
    <w:semiHidden/>
    <w:qFormat/>
    <w:pPr>
      <w:outlineLvl w:val="6"/>
    </w:pPr>
  </w:style>
  <w:style w:type="paragraph" w:styleId="Heading8">
    <w:name w:val="heading 8"/>
    <w:basedOn w:val="Normal"/>
    <w:next w:val="Normal"/>
    <w:link w:val="Heading8Char"/>
    <w:semiHidden/>
    <w:qFormat/>
    <w:pPr>
      <w:outlineLvl w:val="7"/>
    </w:pPr>
  </w:style>
  <w:style w:type="paragraph" w:styleId="Heading9">
    <w:name w:val="heading 9"/>
    <w:basedOn w:val="Normal"/>
    <w:next w:val="Normal"/>
    <w:link w:val="Heading9Char"/>
    <w:semiHidden/>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uiPriority w:val="99"/>
    <w:qFormat/>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rPr>
  </w:style>
  <w:style w:type="paragraph" w:styleId="Footer">
    <w:name w:val="footer"/>
    <w:aliases w:val="3_G"/>
    <w:basedOn w:val="Normal"/>
    <w:next w:val="Normal"/>
    <w:link w:val="FooterChar"/>
    <w:uiPriority w:val="99"/>
    <w:qFormat/>
    <w:pPr>
      <w:spacing w:line="240" w:lineRule="auto"/>
    </w:pPr>
    <w:rPr>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spacing w:after="120"/>
      <w:ind w:right="1134"/>
      <w:jc w:val="both"/>
    </w:pPr>
  </w:style>
  <w:style w:type="paragraph" w:customStyle="1" w:styleId="Bullet2G">
    <w:name w:val="_Bullet 2_G"/>
    <w:basedOn w:val="Normal"/>
    <w:qFormat/>
    <w:pPr>
      <w:numPr>
        <w:numId w:val="2"/>
      </w:numPr>
      <w:spacing w:after="120"/>
      <w:ind w:right="1134"/>
      <w:jc w:val="both"/>
    </w:pPr>
  </w:style>
  <w:style w:type="paragraph" w:customStyle="1" w:styleId="ParNoG">
    <w:name w:val="_ParNo_G"/>
    <w:basedOn w:val="Normal"/>
    <w:qFormat/>
    <w:pPr>
      <w:numPr>
        <w:numId w:val="3"/>
      </w:numPr>
      <w:tabs>
        <w:tab w:val="clear" w:pos="1701"/>
      </w:tabs>
      <w:spacing w:after="120"/>
      <w:ind w:right="1134"/>
      <w:jc w:val="both"/>
    </w:pPr>
  </w:style>
  <w:style w:type="character" w:styleId="FootnoteReference">
    <w:name w:val="footnote reference"/>
    <w:aliases w:val="4_G,SUPERS,ftref,BVI fnr,16 Point,Superscript 6 Point,Footnote,Footnote symbol,Footnote Refernece,Texto de nota al pie,Fußnotenzeichen_Raxen,Footnote number,4_G Char,4_G Char Char,4_G Char Char Char,ftref Char Char Char Char,Ref"/>
    <w:basedOn w:val="DefaultParagraphFont"/>
    <w:uiPriority w:val="99"/>
    <w:qFormat/>
    <w:rPr>
      <w:rFonts w:ascii="Times New Roman" w:hAnsi="Times New Roman"/>
      <w:sz w:val="18"/>
      <w:vertAlign w:val="superscript"/>
      <w:lang w:val="fr-CH"/>
    </w:rPr>
  </w:style>
  <w:style w:type="character" w:styleId="EndnoteReference">
    <w:name w:val="endnote reference"/>
    <w:aliases w:val="1_G"/>
    <w:basedOn w:val="FootnoteReference"/>
    <w:qFormat/>
    <w:rPr>
      <w:rFonts w:ascii="Times New Roman" w:hAnsi="Times New Roman"/>
      <w:sz w:val="18"/>
      <w:vertAlign w:val="superscript"/>
      <w:lang w:val="fr-CH"/>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Pr>
      <w:color w:val="0000FF"/>
      <w:u w:val="none"/>
    </w:rPr>
  </w:style>
  <w:style w:type="character" w:styleId="FollowedHyperlink">
    <w:name w:val="FollowedHyperlink"/>
    <w:basedOn w:val="DefaultParagraphFont"/>
    <w:unhideWhenUsed/>
    <w:rPr>
      <w:color w:val="0000FF"/>
      <w:u w:val="none"/>
    </w:rPr>
  </w:style>
  <w:style w:type="paragraph" w:styleId="FootnoteText">
    <w:name w:val="footnote text"/>
    <w:aliases w:val="5_G,Footnote Text Char Знак Знак,Footnote Text Char Знак,Текст сноски Знак Знак Знак Знак,stile 1,f,Texte de note de bas de page,Footnote Text1,fn,Footnote Text Char Char,Footnote Text Char Char Char Char,Car"/>
    <w:basedOn w:val="Normal"/>
    <w:link w:val="FootnoteTextChar"/>
    <w:uiPriority w:val="99"/>
    <w:qFormat/>
    <w:pPr>
      <w:tabs>
        <w:tab w:val="right" w:pos="1021"/>
      </w:tabs>
      <w:spacing w:line="220" w:lineRule="exact"/>
      <w:ind w:left="1134" w:right="1134" w:hanging="1134"/>
    </w:pPr>
    <w:rPr>
      <w:sz w:val="18"/>
    </w:rPr>
  </w:style>
  <w:style w:type="character" w:customStyle="1" w:styleId="FootnoteTextChar">
    <w:name w:val="Footnote Text Char"/>
    <w:aliases w:val="5_G Char,Footnote Text Char Знак Знак Char,Footnote Text Char Знак Char,Текст сноски Знак Знак Знак Знак Char,stile 1 Char,f Char,Texte de note de bas de page Char,Footnote Text1 Char,fn Char,Footnote Text Char Char Char,Car Char"/>
    <w:basedOn w:val="DefaultParagraphFont"/>
    <w:link w:val="FootnoteText"/>
    <w:uiPriority w:val="99"/>
    <w:rPr>
      <w:rFonts w:ascii="Times New Roman" w:hAnsi="Times New Roman" w:cs="Times New Roman"/>
      <w:sz w:val="18"/>
      <w:szCs w:val="20"/>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rPr>
  </w:style>
  <w:style w:type="character" w:styleId="PageNumber">
    <w:name w:val="page number"/>
    <w:aliases w:val="7_G"/>
    <w:basedOn w:val="DefaultParagraphFont"/>
    <w:uiPriority w:val="99"/>
    <w:qFormat/>
    <w:rPr>
      <w:rFonts w:ascii="Times New Roman" w:hAnsi="Times New Roman"/>
      <w:b/>
      <w:sz w:val="18"/>
      <w:lang w:val="fr-CH"/>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uiPriority w:val="9"/>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paragraph" w:customStyle="1" w:styleId="Default">
    <w:name w:val="Default"/>
    <w:uiPriority w:val="99"/>
    <w:rsid w:val="00BA195E"/>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ListParagraph">
    <w:name w:val="List Paragraph"/>
    <w:aliases w:val="References,Grille claire - Accent 31,Liste couleur - Accent 111,Liste couleur - Accent 11,Liste couleur - Accent 112,List Paragraph1,3 partie"/>
    <w:basedOn w:val="Normal"/>
    <w:link w:val="ListParagraphChar"/>
    <w:uiPriority w:val="34"/>
    <w:qFormat/>
    <w:rsid w:val="00BA195E"/>
    <w:pPr>
      <w:suppressAutoHyphens w:val="0"/>
      <w:kinsoku/>
      <w:overflowPunct/>
      <w:autoSpaceDE/>
      <w:autoSpaceDN/>
      <w:adjustRightInd/>
      <w:snapToGrid/>
      <w:spacing w:after="200" w:line="276" w:lineRule="auto"/>
      <w:ind w:left="720"/>
      <w:contextualSpacing/>
    </w:pPr>
    <w:rPr>
      <w:rFonts w:ascii="Calibri" w:eastAsia="SimSun" w:hAnsi="Calibri"/>
      <w:lang w:val="x-none" w:eastAsia="x-none"/>
    </w:rPr>
  </w:style>
  <w:style w:type="character" w:customStyle="1" w:styleId="ListParagraphChar">
    <w:name w:val="List Paragraph Char"/>
    <w:aliases w:val="References Char,Grille claire - Accent 31 Char,Liste couleur - Accent 111 Char,Liste couleur - Accent 11 Char,Liste couleur - Accent 112 Char,List Paragraph1 Char,3 partie Char"/>
    <w:link w:val="ListParagraph"/>
    <w:uiPriority w:val="34"/>
    <w:locked/>
    <w:rsid w:val="00BA195E"/>
    <w:rPr>
      <w:rFonts w:ascii="Calibri" w:eastAsia="SimSun" w:hAnsi="Calibri" w:cs="Times New Roman"/>
      <w:sz w:val="20"/>
      <w:szCs w:val="20"/>
      <w:lang w:val="x-none" w:eastAsia="x-none"/>
    </w:rPr>
  </w:style>
  <w:style w:type="paragraph" w:customStyle="1" w:styleId="twunmatched">
    <w:name w:val="twunmatched"/>
    <w:basedOn w:val="Normal"/>
    <w:uiPriority w:val="99"/>
    <w:rsid w:val="00BA195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styleId="CommentReference">
    <w:name w:val="annotation reference"/>
    <w:uiPriority w:val="99"/>
    <w:semiHidden/>
    <w:unhideWhenUsed/>
    <w:rsid w:val="00BA195E"/>
    <w:rPr>
      <w:sz w:val="16"/>
      <w:szCs w:val="16"/>
    </w:rPr>
  </w:style>
  <w:style w:type="paragraph" w:styleId="CommentText">
    <w:name w:val="annotation text"/>
    <w:basedOn w:val="Normal"/>
    <w:link w:val="CommentTextChar"/>
    <w:uiPriority w:val="99"/>
    <w:semiHidden/>
    <w:unhideWhenUsed/>
    <w:rsid w:val="00BA195E"/>
    <w:pPr>
      <w:suppressAutoHyphens w:val="0"/>
      <w:kinsoku/>
      <w:overflowPunct/>
      <w:autoSpaceDE/>
      <w:autoSpaceDN/>
      <w:adjustRightInd/>
      <w:snapToGrid/>
      <w:spacing w:after="160" w:line="240" w:lineRule="auto"/>
    </w:pPr>
    <w:rPr>
      <w:rFonts w:ascii="Calibri" w:eastAsia="Calibri" w:hAnsi="Calibri"/>
      <w:lang w:val="x-none"/>
    </w:rPr>
  </w:style>
  <w:style w:type="character" w:customStyle="1" w:styleId="CommentTextChar">
    <w:name w:val="Comment Text Char"/>
    <w:basedOn w:val="DefaultParagraphFont"/>
    <w:link w:val="CommentText"/>
    <w:uiPriority w:val="99"/>
    <w:semiHidden/>
    <w:rsid w:val="00BA195E"/>
    <w:rPr>
      <w:rFonts w:ascii="Calibri" w:eastAsia="Calibri" w:hAnsi="Calibri" w:cs="Times New Roman"/>
      <w:sz w:val="20"/>
      <w:szCs w:val="20"/>
      <w:lang w:val="x-none"/>
    </w:rPr>
  </w:style>
  <w:style w:type="character" w:styleId="Emphasis">
    <w:name w:val="Emphasis"/>
    <w:uiPriority w:val="20"/>
    <w:qFormat/>
    <w:rsid w:val="00BA195E"/>
    <w:rPr>
      <w:i/>
      <w:iCs/>
    </w:rPr>
  </w:style>
  <w:style w:type="character" w:customStyle="1" w:styleId="st">
    <w:name w:val="st"/>
    <w:basedOn w:val="DefaultParagraphFont"/>
    <w:rsid w:val="00BA195E"/>
  </w:style>
  <w:style w:type="paragraph" w:styleId="NormalWeb">
    <w:name w:val="Normal (Web)"/>
    <w:basedOn w:val="Normal"/>
    <w:uiPriority w:val="99"/>
    <w:unhideWhenUsed/>
    <w:rsid w:val="00BA195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paragraph" w:styleId="NoSpacing">
    <w:name w:val="No Spacing"/>
    <w:uiPriority w:val="1"/>
    <w:qFormat/>
    <w:rsid w:val="00BA195E"/>
    <w:pPr>
      <w:spacing w:after="0" w:line="240" w:lineRule="auto"/>
    </w:pPr>
    <w:rPr>
      <w:rFonts w:ascii="Calibri" w:eastAsia="SimSun" w:hAnsi="Calibri" w:cs="Times New Roman"/>
      <w:lang w:val="fr-FR"/>
    </w:rPr>
  </w:style>
  <w:style w:type="character" w:customStyle="1" w:styleId="shorttext">
    <w:name w:val="short_text"/>
    <w:basedOn w:val="DefaultParagraphFont"/>
    <w:rsid w:val="00BA195E"/>
  </w:style>
  <w:style w:type="character" w:customStyle="1" w:styleId="uccresultamount">
    <w:name w:val="uccresultamount"/>
    <w:basedOn w:val="DefaultParagraphFont"/>
    <w:rsid w:val="00BA195E"/>
  </w:style>
  <w:style w:type="character" w:customStyle="1" w:styleId="Entete">
    <w:name w:val="Entete"/>
    <w:uiPriority w:val="1"/>
    <w:rsid w:val="00BA195E"/>
    <w:rPr>
      <w:rFonts w:ascii="Arial Narrow" w:hAnsi="Arial Narrow"/>
      <w:caps/>
      <w:dstrike w:val="0"/>
      <w:sz w:val="20"/>
      <w:vertAlign w:val="baseline"/>
    </w:rPr>
  </w:style>
  <w:style w:type="character" w:customStyle="1" w:styleId="SDestinataire">
    <w:name w:val="SDestinataire"/>
    <w:uiPriority w:val="1"/>
    <w:rsid w:val="00BA195E"/>
    <w:rPr>
      <w:rFonts w:ascii="Arial Narrow" w:hAnsi="Arial Narrow"/>
      <w:sz w:val="28"/>
    </w:rPr>
  </w:style>
  <w:style w:type="character" w:styleId="Strong">
    <w:name w:val="Strong"/>
    <w:basedOn w:val="DefaultParagraphFont"/>
    <w:uiPriority w:val="22"/>
    <w:qFormat/>
    <w:rsid w:val="00EC7229"/>
    <w:rPr>
      <w:b/>
      <w:bCs/>
    </w:rPr>
  </w:style>
  <w:style w:type="paragraph" w:customStyle="1" w:styleId="al">
    <w:name w:val="al"/>
    <w:basedOn w:val="Normal"/>
    <w:rsid w:val="00EC7229"/>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num-art">
    <w:name w:val="num-art"/>
    <w:basedOn w:val="DefaultParagraphFont"/>
    <w:rsid w:val="00EC7229"/>
  </w:style>
  <w:style w:type="character" w:customStyle="1" w:styleId="zrenv">
    <w:name w:val="zrenv"/>
    <w:basedOn w:val="DefaultParagraphFont"/>
    <w:rsid w:val="00EC7229"/>
  </w:style>
  <w:style w:type="paragraph" w:styleId="Revision">
    <w:name w:val="Revision"/>
    <w:hidden/>
    <w:uiPriority w:val="99"/>
    <w:semiHidden/>
    <w:rsid w:val="00EC7229"/>
    <w:pPr>
      <w:spacing w:after="0" w:line="240" w:lineRule="auto"/>
    </w:pPr>
    <w:rPr>
      <w:kern w:val="2"/>
      <w:sz w:val="24"/>
      <w:szCs w:val="24"/>
      <w:lang w:val="fr-FR"/>
      <w14:ligatures w14:val="standardContextual"/>
    </w:rPr>
  </w:style>
  <w:style w:type="character" w:customStyle="1" w:styleId="y2iqfc">
    <w:name w:val="y2iqfc"/>
    <w:basedOn w:val="DefaultParagraphFont"/>
    <w:rsid w:val="00EC7229"/>
  </w:style>
  <w:style w:type="character" w:customStyle="1" w:styleId="chapeau">
    <w:name w:val="chapeau"/>
    <w:basedOn w:val="DefaultParagraphFont"/>
    <w:rsid w:val="00EC7229"/>
  </w:style>
  <w:style w:type="paragraph" w:styleId="TOC1">
    <w:name w:val="toc 1"/>
    <w:basedOn w:val="Normal"/>
    <w:next w:val="Normal"/>
    <w:autoRedefine/>
    <w:uiPriority w:val="39"/>
    <w:unhideWhenUsed/>
    <w:rsid w:val="00EC7229"/>
    <w:pPr>
      <w:suppressAutoHyphens w:val="0"/>
      <w:kinsoku/>
      <w:overflowPunct/>
      <w:autoSpaceDE/>
      <w:autoSpaceDN/>
      <w:adjustRightInd/>
      <w:snapToGrid/>
      <w:spacing w:after="100" w:line="240" w:lineRule="auto"/>
    </w:pPr>
    <w:rPr>
      <w:rFonts w:asciiTheme="minorHAnsi" w:hAnsiTheme="minorHAnsi" w:cstheme="minorBidi"/>
      <w:kern w:val="2"/>
      <w:sz w:val="24"/>
      <w:szCs w:val="24"/>
      <w:lang w:val="fr-FR"/>
      <w14:ligatures w14:val="standardContextual"/>
    </w:rPr>
  </w:style>
  <w:style w:type="paragraph" w:styleId="TOC2">
    <w:name w:val="toc 2"/>
    <w:basedOn w:val="Normal"/>
    <w:next w:val="Normal"/>
    <w:autoRedefine/>
    <w:uiPriority w:val="39"/>
    <w:unhideWhenUsed/>
    <w:rsid w:val="00EC7229"/>
    <w:pPr>
      <w:suppressAutoHyphens w:val="0"/>
      <w:kinsoku/>
      <w:overflowPunct/>
      <w:autoSpaceDE/>
      <w:autoSpaceDN/>
      <w:adjustRightInd/>
      <w:snapToGrid/>
      <w:spacing w:after="100" w:line="240" w:lineRule="auto"/>
      <w:ind w:left="240"/>
    </w:pPr>
    <w:rPr>
      <w:rFonts w:asciiTheme="minorHAnsi" w:hAnsiTheme="minorHAnsi" w:cstheme="minorBidi"/>
      <w:kern w:val="2"/>
      <w:sz w:val="24"/>
      <w:szCs w:val="24"/>
      <w:lang w:val="fr-FR"/>
      <w14:ligatures w14:val="standardContextual"/>
    </w:rPr>
  </w:style>
  <w:style w:type="paragraph" w:styleId="TOC3">
    <w:name w:val="toc 3"/>
    <w:basedOn w:val="Normal"/>
    <w:next w:val="Normal"/>
    <w:autoRedefine/>
    <w:uiPriority w:val="39"/>
    <w:unhideWhenUsed/>
    <w:rsid w:val="00EC7229"/>
    <w:pPr>
      <w:suppressAutoHyphens w:val="0"/>
      <w:kinsoku/>
      <w:overflowPunct/>
      <w:autoSpaceDE/>
      <w:autoSpaceDN/>
      <w:adjustRightInd/>
      <w:snapToGrid/>
      <w:spacing w:after="100" w:line="240" w:lineRule="auto"/>
      <w:ind w:left="480"/>
    </w:pPr>
    <w:rPr>
      <w:rFonts w:asciiTheme="minorHAnsi" w:hAnsiTheme="minorHAnsi" w:cstheme="minorBidi"/>
      <w:kern w:val="2"/>
      <w:sz w:val="24"/>
      <w:szCs w:val="24"/>
      <w:lang w:val="fr-FR"/>
      <w14:ligatures w14:val="standardContextual"/>
    </w:rPr>
  </w:style>
  <w:style w:type="paragraph" w:styleId="TOC4">
    <w:name w:val="toc 4"/>
    <w:basedOn w:val="Normal"/>
    <w:next w:val="Normal"/>
    <w:autoRedefine/>
    <w:uiPriority w:val="39"/>
    <w:unhideWhenUsed/>
    <w:rsid w:val="00EC7229"/>
    <w:pPr>
      <w:suppressAutoHyphens w:val="0"/>
      <w:kinsoku/>
      <w:overflowPunct/>
      <w:autoSpaceDE/>
      <w:autoSpaceDN/>
      <w:adjustRightInd/>
      <w:snapToGrid/>
      <w:spacing w:after="100" w:line="240" w:lineRule="auto"/>
      <w:ind w:left="720"/>
    </w:pPr>
    <w:rPr>
      <w:rFonts w:asciiTheme="minorHAnsi" w:hAnsiTheme="minorHAnsi" w:cstheme="minorBidi"/>
      <w:kern w:val="2"/>
      <w:sz w:val="24"/>
      <w:szCs w:val="24"/>
      <w:lang w:val="fr-FR"/>
      <w14:ligatures w14:val="standardContextual"/>
    </w:rPr>
  </w:style>
  <w:style w:type="paragraph" w:styleId="TOCHeading">
    <w:name w:val="TOC Heading"/>
    <w:basedOn w:val="Heading1"/>
    <w:next w:val="Normal"/>
    <w:uiPriority w:val="39"/>
    <w:unhideWhenUsed/>
    <w:qFormat/>
    <w:rsid w:val="00EC7229"/>
    <w:pPr>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sz w:val="32"/>
      <w:szCs w:val="32"/>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2024-05-06T19:34:42+00:00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e4d076cb-6441-4b2e-9c25-dd7fb9385ccb">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d898ffd0bd190952e71897c3dcc0ad4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f7a98970d8a932617f5e778f06c29072"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287CB-4CE4-46FC-B81C-6C2A99EC87A5}">
  <ds:schemaRefs>
    <ds:schemaRef ds:uri="http://schemas.microsoft.com/sharepoint/v3/contenttype/forms"/>
  </ds:schemaRefs>
</ds:datastoreItem>
</file>

<file path=customXml/itemProps2.xml><?xml version="1.0" encoding="utf-8"?>
<ds:datastoreItem xmlns:ds="http://schemas.openxmlformats.org/officeDocument/2006/customXml" ds:itemID="{4A5A25F0-A548-4277-9B8E-B30C809EE7F6}">
  <ds:schemaRefs>
    <ds:schemaRef ds:uri="http://schemas.microsoft.com/office/2006/metadata/properties"/>
    <ds:schemaRef ds:uri="http://schemas.microsoft.com/office/infopath/2007/PartnerControls"/>
    <ds:schemaRef ds:uri="985ec44e-1bab-4c0b-9df0-6ba128686fc9"/>
    <ds:schemaRef ds:uri="11a6fe0c-d8de-4390-afb3-d9c7c54181f0"/>
    <ds:schemaRef ds:uri="e4d076cb-6441-4b2e-9c25-dd7fb9385ccb"/>
  </ds:schemaRefs>
</ds:datastoreItem>
</file>

<file path=customXml/itemProps3.xml><?xml version="1.0" encoding="utf-8"?>
<ds:datastoreItem xmlns:ds="http://schemas.openxmlformats.org/officeDocument/2006/customXml" ds:itemID="{4DDEB215-59BC-4DAA-A67F-235E842E18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e4d076cb-6441-4b2e-9c25-dd7fb9385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2DAB05-E201-4297-914B-1B52C00D1DAB}">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9</TotalTime>
  <Pages>4</Pages>
  <Words>1518</Words>
  <Characters>8653</Characters>
  <Application>Microsoft Office Word</Application>
  <DocSecurity>0</DocSecurity>
  <Lines>72</Lines>
  <Paragraphs>20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CERD/C/CMR/22-23</vt:lpstr>
      <vt:lpstr>a/hthhhh</vt:lpstr>
      <vt:lpstr>a/hthhhh</vt:lpstr>
    </vt:vector>
  </TitlesOfParts>
  <Company>DCM</Company>
  <LinksUpToDate>false</LinksUpToDate>
  <CharactersWithSpaces>10151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CERD/C/CMR/22-23</dc:title>
  <dc:subject/>
  <dc:creator>Kalpana Singh</dc:creator>
  <cp:keywords/>
  <dc:description/>
  <cp:lastModifiedBy>Kalpana Singh</cp:lastModifiedBy>
  <cp:revision>10</cp:revision>
  <cp:lastPrinted>2017-02-27T14:31:00Z</cp:lastPrinted>
  <dcterms:created xsi:type="dcterms:W3CDTF">2026-01-07T14:54:00Z</dcterms:created>
  <dcterms:modified xsi:type="dcterms:W3CDTF">2026-08-18T10:04:00Z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C/CMR/22-23</vt:lpwstr>
  </property>
  <property fmtid="{D5CDD505-2E9C-101B-9397-08002B2CF9AE}" pid="3" name="symh">
    <vt:lpwstr>CERD/C/CMR/22-23</vt:lpwstr>
  </property>
  <property fmtid="{D5CDD505-2E9C-101B-9397-08002B2CF9AE}" pid="4" name="dist">
    <vt:lpwstr>générale</vt:lpwstr>
  </property>
  <property fmtid="{D5CDD505-2E9C-101B-9397-08002B2CF9AE}" pid="5" name="date">
    <vt:lpwstr>22 juillet 2019</vt:lpwstr>
  </property>
  <property fmtid="{D5CDD505-2E9C-101B-9397-08002B2CF9AE}" pid="6" name="sdate">
    <vt:lpwstr>[Start-End Dates ]</vt:lpwstr>
  </property>
  <property fmtid="{D5CDD505-2E9C-101B-9397-08002B2CF9AE}" pid="7" name="virs">
    <vt:lpwstr>Anglais, espagnol et français seulement</vt:lpwstr>
  </property>
  <property fmtid="{D5CDD505-2E9C-101B-9397-08002B2CF9AE}" pid="8" name="snum">
    <vt:lpwstr>[NUMBER]</vt:lpwstr>
  </property>
  <property fmtid="{D5CDD505-2E9C-101B-9397-08002B2CF9AE}" pid="9" name="anum">
    <vt:lpwstr>[NUMBER]</vt:lpwstr>
  </property>
  <property fmtid="{D5CDD505-2E9C-101B-9397-08002B2CF9AE}" pid="10" name="count">
    <vt:lpwstr>du Cameroun </vt:lpwstr>
  </property>
  <property fmtid="{D5CDD505-2E9C-101B-9397-08002B2CF9AE}" pid="11" name="countw">
    <vt:lpwstr>Cameroun </vt:lpwstr>
  </property>
  <property fmtid="{D5CDD505-2E9C-101B-9397-08002B2CF9AE}" pid="12" name="countwd">
    <vt:lpwstr>le Cameroun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rapport du Cameroun  valant vingt-deuxième et vingt-troisième rapports périodiques</vt:lpwstr>
  </property>
  <property fmtid="{D5CDD505-2E9C-101B-9397-08002B2CF9AE}" pid="19" name="preps">
    <vt:lpwstr>rapport du Cameroun  valant vingt-deuxième et vingt-troisième rapports périodiques</vt:lpwstr>
  </property>
  <property fmtid="{D5CDD505-2E9C-101B-9397-08002B2CF9AE}" pid="20" name="prepw">
    <vt:lpwstr>rapport valant vingt-deuxième et vingt-troisième rapports périodiques</vt:lpwstr>
  </property>
  <property fmtid="{D5CDD505-2E9C-101B-9397-08002B2CF9AE}" pid="21" name="prepws">
    <vt:lpwstr>rapport valant vingt-deuxième et vingt-troisième rapports périodiques</vt:lpwstr>
  </property>
  <property fmtid="{D5CDD505-2E9C-101B-9397-08002B2CF9AE}" pid="22" name="prepwc">
    <vt:lpwstr>Rapport valant vingt-deuxième et vingt-troisième rapports périodiques</vt:lpwstr>
  </property>
  <property fmtid="{D5CDD505-2E9C-101B-9397-08002B2CF9AE}" pid="23" name="olang">
    <vt:lpwstr>français</vt:lpwstr>
  </property>
  <property fmtid="{D5CDD505-2E9C-101B-9397-08002B2CF9AE}" pid="24" name="Date-Generated">
    <vt:filetime>2019-07-22T15:39:12Z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Country report</vt:lpwstr>
  </property>
  <property fmtid="{D5CDD505-2E9C-101B-9397-08002B2CF9AE}" pid="29" name="doctype">
    <vt:lpwstr>Final</vt:lpwstr>
  </property>
  <property fmtid="{D5CDD505-2E9C-101B-9397-08002B2CF9AE}" pid="30" name="category">
    <vt:lpwstr>CERD</vt:lpwstr>
  </property>
  <property fmtid="{D5CDD505-2E9C-101B-9397-08002B2CF9AE}" pid="31" name="ContentTypeId">
    <vt:lpwstr>0x0101001193CD93B399A24291B7775C5A053C9B</vt:lpwstr>
  </property>
  <property fmtid="{D5CDD505-2E9C-101B-9397-08002B2CF9AE}" pid="32" name="Order">
    <vt:r8>100</vt:r8>
  </property>
  <property fmtid="{D5CDD505-2E9C-101B-9397-08002B2CF9AE}" pid="33" name="MediaServiceImageTags">
    <vt:lpwstr/>
  </property>
</Properties>
</file>