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BAF18E" w14:textId="77777777" w:rsidR="00435CD8" w:rsidRPr="00C52498" w:rsidRDefault="00435CD8" w:rsidP="00435CD8">
      <w:pPr>
        <w:spacing w:line="360" w:lineRule="auto"/>
        <w:jc w:val="right"/>
        <w:rPr>
          <w:i/>
          <w:sz w:val="28"/>
          <w:szCs w:val="28"/>
          <w:u w:val="single"/>
        </w:rPr>
      </w:pPr>
      <w:r w:rsidRPr="00C52498">
        <w:rPr>
          <w:i/>
          <w:sz w:val="28"/>
          <w:szCs w:val="28"/>
          <w:u w:val="single"/>
        </w:rPr>
        <w:t>Check against delivery</w:t>
      </w:r>
    </w:p>
    <w:p w14:paraId="50D1C6A0" w14:textId="77777777" w:rsidR="00435CD8" w:rsidRPr="00C52498" w:rsidRDefault="00435CD8" w:rsidP="00435CD8">
      <w:pPr>
        <w:spacing w:line="360" w:lineRule="auto"/>
        <w:jc w:val="center"/>
        <w:rPr>
          <w:sz w:val="28"/>
          <w:szCs w:val="28"/>
          <w:u w:val="single"/>
        </w:rPr>
      </w:pPr>
    </w:p>
    <w:p w14:paraId="1ABDD380" w14:textId="77777777" w:rsidR="00435CD8" w:rsidRPr="00C52498" w:rsidRDefault="00435CD8" w:rsidP="00435CD8">
      <w:pPr>
        <w:spacing w:line="360" w:lineRule="auto"/>
        <w:jc w:val="center"/>
        <w:rPr>
          <w:sz w:val="28"/>
          <w:szCs w:val="28"/>
        </w:rPr>
      </w:pPr>
    </w:p>
    <w:p w14:paraId="7F679423" w14:textId="77777777" w:rsidR="00435CD8" w:rsidRPr="00C52498" w:rsidRDefault="00435CD8" w:rsidP="00435CD8">
      <w:pPr>
        <w:spacing w:line="360" w:lineRule="auto"/>
        <w:jc w:val="center"/>
        <w:rPr>
          <w:sz w:val="28"/>
          <w:szCs w:val="28"/>
        </w:rPr>
      </w:pPr>
    </w:p>
    <w:p w14:paraId="43AAFD39" w14:textId="77777777" w:rsidR="00E36F45" w:rsidRDefault="00E36F45" w:rsidP="00435CD8">
      <w:pPr>
        <w:spacing w:line="360" w:lineRule="auto"/>
        <w:jc w:val="center"/>
        <w:rPr>
          <w:sz w:val="28"/>
          <w:szCs w:val="28"/>
        </w:rPr>
      </w:pPr>
      <w:r>
        <w:rPr>
          <w:sz w:val="28"/>
          <w:szCs w:val="28"/>
        </w:rPr>
        <w:t xml:space="preserve">Remote </w:t>
      </w:r>
      <w:r w:rsidR="00435CD8">
        <w:rPr>
          <w:sz w:val="28"/>
          <w:szCs w:val="28"/>
        </w:rPr>
        <w:t>7</w:t>
      </w:r>
      <w:r w:rsidR="00141154">
        <w:rPr>
          <w:sz w:val="28"/>
          <w:szCs w:val="28"/>
        </w:rPr>
        <w:t>6</w:t>
      </w:r>
      <w:r w:rsidR="00435CD8" w:rsidRPr="00A70A1C">
        <w:rPr>
          <w:sz w:val="28"/>
          <w:szCs w:val="28"/>
          <w:vertAlign w:val="superscript"/>
        </w:rPr>
        <w:t>th</w:t>
      </w:r>
      <w:r w:rsidR="00435CD8">
        <w:rPr>
          <w:sz w:val="28"/>
          <w:szCs w:val="28"/>
        </w:rPr>
        <w:t xml:space="preserve"> s</w:t>
      </w:r>
      <w:r w:rsidR="00435CD8" w:rsidRPr="00C52498">
        <w:rPr>
          <w:sz w:val="28"/>
          <w:szCs w:val="28"/>
        </w:rPr>
        <w:t>ession of the</w:t>
      </w:r>
    </w:p>
    <w:p w14:paraId="11C14CF3" w14:textId="77777777" w:rsidR="00435CD8" w:rsidRPr="00C52498" w:rsidRDefault="00435CD8" w:rsidP="00435CD8">
      <w:pPr>
        <w:spacing w:line="360" w:lineRule="auto"/>
        <w:jc w:val="center"/>
        <w:rPr>
          <w:sz w:val="28"/>
          <w:szCs w:val="28"/>
        </w:rPr>
      </w:pPr>
      <w:r w:rsidRPr="00C52498">
        <w:rPr>
          <w:sz w:val="28"/>
          <w:szCs w:val="28"/>
        </w:rPr>
        <w:t>Committee on the</w:t>
      </w:r>
      <w:r w:rsidR="00E36F45">
        <w:rPr>
          <w:sz w:val="28"/>
          <w:szCs w:val="28"/>
        </w:rPr>
        <w:t xml:space="preserve"> </w:t>
      </w:r>
      <w:r w:rsidRPr="00C52498">
        <w:rPr>
          <w:sz w:val="28"/>
          <w:szCs w:val="28"/>
        </w:rPr>
        <w:t xml:space="preserve">Elimination </w:t>
      </w:r>
      <w:r>
        <w:rPr>
          <w:sz w:val="28"/>
          <w:szCs w:val="28"/>
        </w:rPr>
        <w:t>of</w:t>
      </w:r>
      <w:r w:rsidR="00E36F45">
        <w:rPr>
          <w:sz w:val="28"/>
          <w:szCs w:val="28"/>
        </w:rPr>
        <w:t xml:space="preserve"> </w:t>
      </w:r>
      <w:r>
        <w:rPr>
          <w:sz w:val="28"/>
          <w:szCs w:val="28"/>
        </w:rPr>
        <w:t>Discrimination</w:t>
      </w:r>
      <w:r w:rsidR="00E36F45">
        <w:rPr>
          <w:sz w:val="28"/>
          <w:szCs w:val="28"/>
        </w:rPr>
        <w:t xml:space="preserve"> </w:t>
      </w:r>
      <w:r w:rsidRPr="00C52498">
        <w:rPr>
          <w:sz w:val="28"/>
          <w:szCs w:val="28"/>
        </w:rPr>
        <w:t xml:space="preserve">against </w:t>
      </w:r>
      <w:r>
        <w:rPr>
          <w:sz w:val="28"/>
          <w:szCs w:val="28"/>
        </w:rPr>
        <w:t>W</w:t>
      </w:r>
      <w:r w:rsidRPr="00C52498">
        <w:rPr>
          <w:sz w:val="28"/>
          <w:szCs w:val="28"/>
        </w:rPr>
        <w:t>omen</w:t>
      </w:r>
    </w:p>
    <w:p w14:paraId="3FB1C691" w14:textId="77777777" w:rsidR="00435CD8" w:rsidRPr="00090FD1" w:rsidRDefault="00435CD8" w:rsidP="00435CD8">
      <w:pPr>
        <w:spacing w:line="360" w:lineRule="auto"/>
        <w:jc w:val="center"/>
        <w:rPr>
          <w:sz w:val="28"/>
          <w:szCs w:val="28"/>
        </w:rPr>
      </w:pPr>
    </w:p>
    <w:p w14:paraId="221B7CAC" w14:textId="77777777" w:rsidR="00435CD8" w:rsidRPr="00090FD1" w:rsidRDefault="00435CD8" w:rsidP="00435CD8">
      <w:pPr>
        <w:spacing w:line="360" w:lineRule="auto"/>
        <w:jc w:val="center"/>
        <w:rPr>
          <w:sz w:val="28"/>
          <w:szCs w:val="28"/>
        </w:rPr>
      </w:pPr>
    </w:p>
    <w:p w14:paraId="138A9DB7" w14:textId="77777777" w:rsidR="00435CD8" w:rsidRPr="00090FD1" w:rsidRDefault="00435CD8" w:rsidP="00435CD8">
      <w:pPr>
        <w:spacing w:line="360" w:lineRule="auto"/>
        <w:jc w:val="center"/>
        <w:rPr>
          <w:sz w:val="28"/>
          <w:szCs w:val="28"/>
        </w:rPr>
      </w:pPr>
      <w:r w:rsidRPr="00090FD1">
        <w:rPr>
          <w:noProof/>
          <w:sz w:val="28"/>
          <w:szCs w:val="28"/>
          <w:lang w:eastAsia="en-GB"/>
        </w:rPr>
        <w:drawing>
          <wp:anchor distT="0" distB="0" distL="114300" distR="114300" simplePos="0" relativeHeight="251659264" behindDoc="0" locked="0" layoutInCell="1" allowOverlap="1" wp14:anchorId="65F519AC" wp14:editId="06E6D70C">
            <wp:simplePos x="0" y="0"/>
            <wp:positionH relativeFrom="margin">
              <wp:posOffset>1971675</wp:posOffset>
            </wp:positionH>
            <wp:positionV relativeFrom="margin">
              <wp:posOffset>3180715</wp:posOffset>
            </wp:positionV>
            <wp:extent cx="2017395" cy="800735"/>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pic:spPr>
                </pic:pic>
              </a:graphicData>
            </a:graphic>
            <wp14:sizeRelH relativeFrom="page">
              <wp14:pctWidth>0</wp14:pctWidth>
            </wp14:sizeRelH>
            <wp14:sizeRelV relativeFrom="page">
              <wp14:pctHeight>0</wp14:pctHeight>
            </wp14:sizeRelV>
          </wp:anchor>
        </w:drawing>
      </w:r>
    </w:p>
    <w:p w14:paraId="47D1370B" w14:textId="77777777" w:rsidR="00435CD8" w:rsidRPr="00657764"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4039785D" w14:textId="77777777" w:rsidR="00435CD8" w:rsidRPr="00657764" w:rsidRDefault="00435CD8" w:rsidP="00435CD8">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360" w:lineRule="auto"/>
        <w:ind w:left="426" w:right="560"/>
        <w:jc w:val="center"/>
        <w:rPr>
          <w:b/>
          <w:sz w:val="28"/>
          <w:szCs w:val="28"/>
        </w:rPr>
      </w:pPr>
    </w:p>
    <w:p w14:paraId="77CB59AE" w14:textId="77777777" w:rsidR="00435CD8" w:rsidRPr="00657764" w:rsidRDefault="00435CD8" w:rsidP="00435CD8">
      <w:pPr>
        <w:ind w:left="360"/>
        <w:jc w:val="center"/>
        <w:rPr>
          <w:sz w:val="28"/>
          <w:szCs w:val="28"/>
        </w:rPr>
      </w:pPr>
    </w:p>
    <w:p w14:paraId="4F3C5681" w14:textId="77777777" w:rsidR="00435CD8" w:rsidRDefault="00435CD8" w:rsidP="00435CD8">
      <w:pPr>
        <w:ind w:left="360"/>
        <w:jc w:val="center"/>
        <w:rPr>
          <w:sz w:val="32"/>
          <w:szCs w:val="32"/>
        </w:rPr>
      </w:pPr>
    </w:p>
    <w:p w14:paraId="58CF7B16" w14:textId="77777777" w:rsidR="00435CD8" w:rsidRDefault="00435CD8" w:rsidP="00435CD8">
      <w:pPr>
        <w:ind w:left="360"/>
        <w:jc w:val="center"/>
        <w:rPr>
          <w:sz w:val="32"/>
          <w:szCs w:val="32"/>
        </w:rPr>
      </w:pPr>
    </w:p>
    <w:p w14:paraId="2AB1EE3C" w14:textId="77777777" w:rsidR="00435CD8" w:rsidRDefault="00435CD8" w:rsidP="00435CD8">
      <w:pPr>
        <w:ind w:left="360"/>
        <w:jc w:val="center"/>
        <w:rPr>
          <w:sz w:val="32"/>
          <w:szCs w:val="32"/>
        </w:rPr>
      </w:pPr>
    </w:p>
    <w:p w14:paraId="070D3537" w14:textId="4B85E7C6" w:rsidR="00435CD8" w:rsidRDefault="00435CD8" w:rsidP="00435CD8">
      <w:pPr>
        <w:ind w:left="360"/>
        <w:jc w:val="center"/>
        <w:rPr>
          <w:sz w:val="32"/>
          <w:szCs w:val="32"/>
        </w:rPr>
      </w:pPr>
    </w:p>
    <w:p w14:paraId="43326A27" w14:textId="22438BDC" w:rsidR="0078223D" w:rsidRDefault="0078223D" w:rsidP="00435CD8">
      <w:pPr>
        <w:ind w:left="360"/>
        <w:jc w:val="center"/>
        <w:rPr>
          <w:sz w:val="32"/>
          <w:szCs w:val="32"/>
        </w:rPr>
      </w:pPr>
    </w:p>
    <w:p w14:paraId="20BF220D" w14:textId="77777777" w:rsidR="00435CD8" w:rsidRPr="00C52498" w:rsidRDefault="00435CD8" w:rsidP="00435CD8">
      <w:pPr>
        <w:ind w:left="360"/>
        <w:jc w:val="center"/>
        <w:rPr>
          <w:sz w:val="28"/>
          <w:szCs w:val="28"/>
          <w:lang w:val="en-US"/>
        </w:rPr>
      </w:pPr>
      <w:r w:rsidRPr="00C52498">
        <w:rPr>
          <w:sz w:val="28"/>
          <w:szCs w:val="28"/>
        </w:rPr>
        <w:t>Statement by</w:t>
      </w:r>
    </w:p>
    <w:p w14:paraId="5F8A007F" w14:textId="77777777" w:rsidR="00435CD8" w:rsidRDefault="00435CD8" w:rsidP="00435CD8">
      <w:pPr>
        <w:ind w:left="360"/>
        <w:jc w:val="center"/>
        <w:rPr>
          <w:sz w:val="28"/>
          <w:szCs w:val="28"/>
          <w:lang w:val="en-US"/>
        </w:rPr>
      </w:pPr>
      <w:r w:rsidRPr="00C52498">
        <w:rPr>
          <w:sz w:val="28"/>
          <w:szCs w:val="28"/>
          <w:lang w:val="en-US"/>
        </w:rPr>
        <w:t>M</w:t>
      </w:r>
      <w:r>
        <w:rPr>
          <w:sz w:val="28"/>
          <w:szCs w:val="28"/>
          <w:lang w:val="en-US"/>
        </w:rPr>
        <w:t>r. Ibrahim Salama</w:t>
      </w:r>
    </w:p>
    <w:p w14:paraId="4C41F5AE" w14:textId="77777777" w:rsidR="00435CD8" w:rsidRDefault="00435CD8" w:rsidP="00435CD8">
      <w:pPr>
        <w:ind w:left="360"/>
        <w:jc w:val="center"/>
        <w:rPr>
          <w:sz w:val="28"/>
          <w:szCs w:val="28"/>
          <w:lang w:val="en-US"/>
        </w:rPr>
      </w:pPr>
      <w:r>
        <w:rPr>
          <w:sz w:val="28"/>
          <w:szCs w:val="28"/>
          <w:lang w:val="en-US"/>
        </w:rPr>
        <w:t>Representative of the Secretary-General</w:t>
      </w:r>
    </w:p>
    <w:p w14:paraId="197B037B" w14:textId="77777777" w:rsidR="00435CD8" w:rsidRDefault="00435CD8" w:rsidP="00435CD8">
      <w:pPr>
        <w:ind w:left="360"/>
        <w:jc w:val="center"/>
        <w:rPr>
          <w:sz w:val="28"/>
          <w:szCs w:val="28"/>
          <w:lang w:val="en-US"/>
        </w:rPr>
      </w:pPr>
      <w:r>
        <w:rPr>
          <w:sz w:val="28"/>
          <w:szCs w:val="28"/>
          <w:lang w:val="en-US"/>
        </w:rPr>
        <w:t>Chief, Human Rights Treaties Branch,</w:t>
      </w:r>
    </w:p>
    <w:p w14:paraId="1F415569" w14:textId="77777777" w:rsidR="00435CD8" w:rsidRDefault="00435CD8" w:rsidP="00435CD8">
      <w:pPr>
        <w:ind w:left="360"/>
        <w:jc w:val="center"/>
        <w:rPr>
          <w:sz w:val="28"/>
          <w:szCs w:val="28"/>
          <w:lang w:val="en-US"/>
        </w:rPr>
      </w:pPr>
      <w:r>
        <w:rPr>
          <w:sz w:val="28"/>
          <w:szCs w:val="28"/>
          <w:lang w:val="en-US"/>
        </w:rPr>
        <w:t>Human Rights Council and Treaty Mechanisms Division (OHCHR)</w:t>
      </w:r>
    </w:p>
    <w:p w14:paraId="28765AD0" w14:textId="77777777" w:rsidR="00435CD8" w:rsidRDefault="00435CD8" w:rsidP="00435CD8">
      <w:pPr>
        <w:ind w:left="360"/>
        <w:jc w:val="center"/>
        <w:rPr>
          <w:sz w:val="28"/>
          <w:szCs w:val="28"/>
          <w:lang w:val="en-US"/>
        </w:rPr>
      </w:pPr>
    </w:p>
    <w:p w14:paraId="5F86A3D8" w14:textId="77777777" w:rsidR="00435CD8" w:rsidRDefault="00435CD8" w:rsidP="00435CD8">
      <w:pPr>
        <w:ind w:left="360"/>
        <w:jc w:val="center"/>
        <w:rPr>
          <w:sz w:val="28"/>
          <w:szCs w:val="28"/>
          <w:lang w:val="en-US"/>
        </w:rPr>
      </w:pPr>
    </w:p>
    <w:p w14:paraId="4B487DD8" w14:textId="77777777" w:rsidR="00435CD8" w:rsidRDefault="00435CD8" w:rsidP="00435CD8">
      <w:pPr>
        <w:ind w:left="360"/>
        <w:jc w:val="center"/>
        <w:rPr>
          <w:sz w:val="28"/>
          <w:szCs w:val="28"/>
          <w:lang w:val="en-US"/>
        </w:rPr>
      </w:pPr>
    </w:p>
    <w:p w14:paraId="3710A248" w14:textId="77777777" w:rsidR="00435CD8" w:rsidRDefault="00435CD8" w:rsidP="00435CD8">
      <w:pPr>
        <w:ind w:left="360"/>
        <w:jc w:val="center"/>
        <w:rPr>
          <w:sz w:val="28"/>
          <w:szCs w:val="28"/>
          <w:lang w:val="en-US"/>
        </w:rPr>
      </w:pPr>
    </w:p>
    <w:p w14:paraId="142E83B1" w14:textId="77777777" w:rsidR="00435CD8" w:rsidRDefault="00435CD8" w:rsidP="00435CD8">
      <w:pPr>
        <w:ind w:left="360"/>
        <w:jc w:val="center"/>
        <w:rPr>
          <w:sz w:val="28"/>
          <w:szCs w:val="28"/>
          <w:lang w:val="en-US"/>
        </w:rPr>
      </w:pPr>
    </w:p>
    <w:p w14:paraId="577EE77B" w14:textId="77777777" w:rsidR="00435CD8" w:rsidRPr="00D74B11" w:rsidRDefault="00E36F45" w:rsidP="00435CD8">
      <w:pPr>
        <w:spacing w:after="200" w:line="276" w:lineRule="auto"/>
        <w:ind w:left="360"/>
        <w:contextualSpacing/>
        <w:jc w:val="center"/>
        <w:rPr>
          <w:rFonts w:eastAsia="Calibri"/>
          <w:sz w:val="28"/>
          <w:szCs w:val="28"/>
          <w:lang w:val="en-US" w:eastAsia="en-US"/>
        </w:rPr>
      </w:pPr>
      <w:r>
        <w:rPr>
          <w:rFonts w:eastAsia="Calibri"/>
          <w:sz w:val="28"/>
          <w:szCs w:val="28"/>
          <w:lang w:val="en-US" w:eastAsia="en-US"/>
        </w:rPr>
        <w:t>29 June</w:t>
      </w:r>
      <w:r w:rsidR="00435CD8" w:rsidRPr="00D74B11">
        <w:rPr>
          <w:rFonts w:eastAsia="Calibri"/>
          <w:sz w:val="28"/>
          <w:szCs w:val="28"/>
          <w:lang w:val="en-US" w:eastAsia="en-US"/>
        </w:rPr>
        <w:t xml:space="preserve"> 20</w:t>
      </w:r>
      <w:r w:rsidR="00435CD8">
        <w:rPr>
          <w:rFonts w:eastAsia="Calibri"/>
          <w:sz w:val="28"/>
          <w:szCs w:val="28"/>
          <w:lang w:val="en-US" w:eastAsia="en-US"/>
        </w:rPr>
        <w:t>20</w:t>
      </w:r>
    </w:p>
    <w:p w14:paraId="3A832CC8" w14:textId="77777777" w:rsidR="00435CD8" w:rsidRPr="00E125F4" w:rsidRDefault="00435CD8" w:rsidP="00435CD8">
      <w:pPr>
        <w:pBdr>
          <w:top w:val="nil"/>
          <w:left w:val="nil"/>
          <w:bottom w:val="nil"/>
          <w:right w:val="nil"/>
          <w:between w:val="nil"/>
          <w:bar w:val="nil"/>
        </w:pBdr>
        <w:spacing w:line="360" w:lineRule="auto"/>
        <w:rPr>
          <w:sz w:val="24"/>
          <w:szCs w:val="24"/>
        </w:rPr>
      </w:pPr>
      <w:r>
        <w:rPr>
          <w:i/>
          <w:sz w:val="28"/>
          <w:szCs w:val="28"/>
        </w:rPr>
        <w:br w:type="page"/>
      </w:r>
      <w:r w:rsidRPr="00E125F4">
        <w:rPr>
          <w:sz w:val="24"/>
          <w:szCs w:val="24"/>
        </w:rPr>
        <w:lastRenderedPageBreak/>
        <w:t>Madam Chair,</w:t>
      </w:r>
    </w:p>
    <w:p w14:paraId="5559B8FD" w14:textId="77777777" w:rsidR="00435CD8" w:rsidRPr="00E125F4" w:rsidRDefault="00435CD8" w:rsidP="00435CD8">
      <w:pPr>
        <w:pBdr>
          <w:top w:val="nil"/>
          <w:left w:val="nil"/>
          <w:bottom w:val="nil"/>
          <w:right w:val="nil"/>
          <w:between w:val="nil"/>
          <w:bar w:val="nil"/>
        </w:pBdr>
        <w:spacing w:line="360" w:lineRule="auto"/>
        <w:rPr>
          <w:rFonts w:eastAsia="Calibri"/>
          <w:sz w:val="24"/>
          <w:szCs w:val="24"/>
          <w:u w:color="000000"/>
          <w:bdr w:val="nil"/>
          <w:lang w:val="en-US" w:eastAsia="en-US"/>
        </w:rPr>
      </w:pPr>
      <w:r w:rsidRPr="00E125F4">
        <w:rPr>
          <w:rFonts w:eastAsia="Calibri"/>
          <w:sz w:val="24"/>
          <w:szCs w:val="24"/>
          <w:u w:color="000000"/>
          <w:bdr w:val="nil"/>
          <w:lang w:val="en-US" w:eastAsia="en-US"/>
        </w:rPr>
        <w:t>Distinguished members of the Committee,</w:t>
      </w:r>
    </w:p>
    <w:p w14:paraId="6E1AB4EC" w14:textId="77777777" w:rsidR="00435CD8" w:rsidRPr="00E125F4" w:rsidRDefault="00E36F45" w:rsidP="00435CD8">
      <w:pPr>
        <w:pBdr>
          <w:top w:val="nil"/>
          <w:left w:val="nil"/>
          <w:bottom w:val="nil"/>
          <w:right w:val="nil"/>
          <w:between w:val="nil"/>
          <w:bar w:val="nil"/>
        </w:pBdr>
        <w:spacing w:line="360" w:lineRule="auto"/>
        <w:rPr>
          <w:rFonts w:eastAsia="Calibri"/>
          <w:sz w:val="24"/>
          <w:szCs w:val="24"/>
          <w:u w:color="000000"/>
          <w:bdr w:val="nil"/>
          <w:lang w:val="en-US" w:eastAsia="en-US"/>
        </w:rPr>
      </w:pPr>
      <w:r w:rsidRPr="00E125F4">
        <w:rPr>
          <w:rFonts w:eastAsia="Calibri"/>
          <w:sz w:val="24"/>
          <w:szCs w:val="24"/>
          <w:u w:color="000000"/>
          <w:bdr w:val="nil"/>
          <w:lang w:val="en-US" w:eastAsia="en-US"/>
        </w:rPr>
        <w:t>Ladies and Gentlemen</w:t>
      </w:r>
      <w:r w:rsidR="00435CD8" w:rsidRPr="00E125F4">
        <w:rPr>
          <w:rFonts w:eastAsia="Calibri"/>
          <w:sz w:val="24"/>
          <w:szCs w:val="24"/>
          <w:u w:color="000000"/>
          <w:bdr w:val="nil"/>
          <w:lang w:val="en-US" w:eastAsia="en-US"/>
        </w:rPr>
        <w:t>,</w:t>
      </w:r>
    </w:p>
    <w:p w14:paraId="119BBAF9" w14:textId="4501F74C" w:rsidR="00E36F45" w:rsidRPr="00E125F4" w:rsidRDefault="00435CD8" w:rsidP="00E36F45">
      <w:pPr>
        <w:pStyle w:val="NormalWeb"/>
        <w:spacing w:line="360" w:lineRule="auto"/>
        <w:ind w:firstLine="720"/>
        <w:jc w:val="both"/>
        <w:rPr>
          <w:rFonts w:ascii="Times New Roman" w:hAnsi="Times New Roman"/>
          <w:color w:val="auto"/>
          <w:sz w:val="24"/>
          <w:szCs w:val="24"/>
        </w:rPr>
      </w:pPr>
      <w:r w:rsidRPr="00E125F4">
        <w:rPr>
          <w:rFonts w:ascii="Times New Roman" w:hAnsi="Times New Roman"/>
          <w:color w:val="auto"/>
          <w:sz w:val="24"/>
          <w:szCs w:val="24"/>
        </w:rPr>
        <w:t>On behalf of the United Nations Secretary-General and the High Commissioner for Human Rights, it is an honour for me to open the</w:t>
      </w:r>
      <w:r w:rsidR="00E36F45" w:rsidRPr="00E125F4">
        <w:rPr>
          <w:rFonts w:ascii="Times New Roman" w:hAnsi="Times New Roman"/>
          <w:color w:val="auto"/>
          <w:sz w:val="24"/>
          <w:szCs w:val="24"/>
        </w:rPr>
        <w:t xml:space="preserve"> </w:t>
      </w:r>
      <w:r w:rsidRPr="00E125F4">
        <w:rPr>
          <w:rFonts w:ascii="Times New Roman" w:hAnsi="Times New Roman"/>
          <w:b/>
          <w:color w:val="auto"/>
          <w:sz w:val="24"/>
          <w:szCs w:val="24"/>
        </w:rPr>
        <w:t>seventy-</w:t>
      </w:r>
      <w:r w:rsidR="00E36F45" w:rsidRPr="00E125F4">
        <w:rPr>
          <w:rFonts w:ascii="Times New Roman" w:hAnsi="Times New Roman"/>
          <w:b/>
          <w:color w:val="auto"/>
          <w:sz w:val="24"/>
          <w:szCs w:val="24"/>
        </w:rPr>
        <w:t xml:space="preserve">sixth </w:t>
      </w:r>
      <w:r w:rsidRPr="00E125F4">
        <w:rPr>
          <w:rFonts w:ascii="Times New Roman" w:hAnsi="Times New Roman"/>
          <w:b/>
          <w:color w:val="auto"/>
          <w:sz w:val="24"/>
          <w:szCs w:val="24"/>
        </w:rPr>
        <w:t>session</w:t>
      </w:r>
      <w:r w:rsidR="00E36F45" w:rsidRPr="00E125F4">
        <w:rPr>
          <w:rFonts w:ascii="Times New Roman" w:hAnsi="Times New Roman"/>
          <w:color w:val="auto"/>
          <w:sz w:val="24"/>
          <w:szCs w:val="24"/>
        </w:rPr>
        <w:t xml:space="preserve">, the first-ever remote session </w:t>
      </w:r>
      <w:r w:rsidRPr="00E125F4">
        <w:rPr>
          <w:rFonts w:ascii="Times New Roman" w:hAnsi="Times New Roman"/>
          <w:color w:val="auto"/>
          <w:sz w:val="24"/>
          <w:szCs w:val="24"/>
        </w:rPr>
        <w:t>of the Committee on the Elimination of Discrimination against Women.</w:t>
      </w:r>
      <w:r w:rsidR="0078223D">
        <w:rPr>
          <w:rFonts w:ascii="Times New Roman" w:hAnsi="Times New Roman"/>
          <w:color w:val="auto"/>
          <w:sz w:val="24"/>
          <w:szCs w:val="24"/>
        </w:rPr>
        <w:t xml:space="preserve"> </w:t>
      </w:r>
      <w:r w:rsidR="007054FF">
        <w:rPr>
          <w:rFonts w:ascii="Times New Roman" w:hAnsi="Times New Roman"/>
          <w:color w:val="auto"/>
          <w:sz w:val="24"/>
          <w:szCs w:val="24"/>
        </w:rPr>
        <w:t>I am pleased to be here at the opening</w:t>
      </w:r>
      <w:r w:rsidR="00495C75">
        <w:rPr>
          <w:rFonts w:ascii="Times New Roman" w:hAnsi="Times New Roman"/>
          <w:color w:val="auto"/>
          <w:sz w:val="24"/>
          <w:szCs w:val="24"/>
        </w:rPr>
        <w:t>,</w:t>
      </w:r>
      <w:r w:rsidR="007054FF">
        <w:rPr>
          <w:rFonts w:ascii="Times New Roman" w:hAnsi="Times New Roman"/>
          <w:color w:val="auto"/>
          <w:sz w:val="24"/>
          <w:szCs w:val="24"/>
        </w:rPr>
        <w:t xml:space="preserve"> which is also webcast.</w:t>
      </w:r>
    </w:p>
    <w:p w14:paraId="1E60920A" w14:textId="77777777" w:rsidR="00541580" w:rsidRPr="00E125F4" w:rsidRDefault="00276D9C" w:rsidP="00E36F45">
      <w:pPr>
        <w:pStyle w:val="NormalWeb"/>
        <w:spacing w:line="360" w:lineRule="auto"/>
        <w:ind w:firstLine="720"/>
        <w:jc w:val="both"/>
        <w:rPr>
          <w:rFonts w:ascii="Times New Roman" w:hAnsi="Times New Roman"/>
          <w:color w:val="auto"/>
          <w:sz w:val="24"/>
          <w:szCs w:val="24"/>
          <w:shd w:val="clear" w:color="auto" w:fill="FFFFFF"/>
          <w:lang w:val="en-GB"/>
        </w:rPr>
      </w:pPr>
      <w:r w:rsidRPr="00E125F4">
        <w:rPr>
          <w:rFonts w:ascii="Times New Roman" w:hAnsi="Times New Roman"/>
          <w:color w:val="auto"/>
          <w:sz w:val="24"/>
          <w:szCs w:val="24"/>
          <w:shd w:val="clear" w:color="auto" w:fill="FFFFFF"/>
          <w:lang w:val="en-GB"/>
        </w:rPr>
        <w:t xml:space="preserve">Since your last session in February, your Committee has demonstrated </w:t>
      </w:r>
      <w:r w:rsidR="00E36F45" w:rsidRPr="00E125F4">
        <w:rPr>
          <w:rFonts w:ascii="Times New Roman" w:hAnsi="Times New Roman"/>
          <w:color w:val="auto"/>
          <w:sz w:val="24"/>
          <w:szCs w:val="24"/>
          <w:shd w:val="clear" w:color="auto" w:fill="FFFFFF"/>
          <w:lang w:val="en-GB"/>
        </w:rPr>
        <w:t xml:space="preserve">how treaty bodies can advance their crucial work through creative working methods despite the challenges </w:t>
      </w:r>
      <w:r w:rsidR="003E77A1" w:rsidRPr="00E125F4">
        <w:rPr>
          <w:rFonts w:ascii="Times New Roman" w:hAnsi="Times New Roman"/>
          <w:color w:val="auto"/>
          <w:sz w:val="24"/>
          <w:szCs w:val="24"/>
          <w:shd w:val="clear" w:color="auto" w:fill="FFFFFF"/>
          <w:lang w:val="en-GB"/>
        </w:rPr>
        <w:t xml:space="preserve">posed by </w:t>
      </w:r>
      <w:r w:rsidR="00E36F45" w:rsidRPr="00E125F4">
        <w:rPr>
          <w:rFonts w:ascii="Times New Roman" w:hAnsi="Times New Roman"/>
          <w:color w:val="auto"/>
          <w:sz w:val="24"/>
          <w:szCs w:val="24"/>
          <w:shd w:val="clear" w:color="auto" w:fill="FFFFFF"/>
          <w:lang w:val="en-GB"/>
        </w:rPr>
        <w:t xml:space="preserve">the COVID-19 </w:t>
      </w:r>
      <w:r w:rsidR="004B6F1F" w:rsidRPr="00E125F4">
        <w:rPr>
          <w:rFonts w:ascii="Times New Roman" w:hAnsi="Times New Roman"/>
          <w:color w:val="auto"/>
          <w:sz w:val="24"/>
          <w:szCs w:val="24"/>
          <w:shd w:val="clear" w:color="auto" w:fill="FFFFFF"/>
          <w:lang w:val="en-GB"/>
        </w:rPr>
        <w:t>crisis</w:t>
      </w:r>
      <w:r w:rsidR="00E36F45" w:rsidRPr="00E125F4">
        <w:rPr>
          <w:rFonts w:ascii="Times New Roman" w:hAnsi="Times New Roman"/>
          <w:color w:val="auto"/>
          <w:sz w:val="24"/>
          <w:szCs w:val="24"/>
          <w:shd w:val="clear" w:color="auto" w:fill="FFFFFF"/>
          <w:lang w:val="en-GB"/>
        </w:rPr>
        <w:t xml:space="preserve">. </w:t>
      </w:r>
      <w:r w:rsidR="003E77A1" w:rsidRPr="00E125F4">
        <w:rPr>
          <w:rFonts w:ascii="Times New Roman" w:hAnsi="Times New Roman"/>
          <w:color w:val="auto"/>
          <w:sz w:val="24"/>
          <w:szCs w:val="24"/>
          <w:shd w:val="clear" w:color="auto" w:fill="FFFFFF"/>
          <w:lang w:val="en-GB"/>
        </w:rPr>
        <w:t>CEDAW members</w:t>
      </w:r>
      <w:r w:rsidRPr="00E125F4">
        <w:rPr>
          <w:rFonts w:ascii="Times New Roman" w:hAnsi="Times New Roman"/>
          <w:color w:val="auto"/>
          <w:sz w:val="24"/>
          <w:szCs w:val="24"/>
          <w:shd w:val="clear" w:color="auto" w:fill="FFFFFF"/>
          <w:lang w:val="en-GB"/>
        </w:rPr>
        <w:t xml:space="preserve"> participated in the regional online consultations for Latin America and for Sub-Saharan Africa on </w:t>
      </w:r>
      <w:r w:rsidR="003E77A1" w:rsidRPr="00E125F4">
        <w:rPr>
          <w:rFonts w:ascii="Times New Roman" w:hAnsi="Times New Roman"/>
          <w:color w:val="auto"/>
          <w:sz w:val="24"/>
          <w:szCs w:val="24"/>
          <w:shd w:val="clear" w:color="auto" w:fill="FFFFFF"/>
          <w:lang w:val="en-GB"/>
        </w:rPr>
        <w:t>your</w:t>
      </w:r>
      <w:r w:rsidRPr="00E125F4">
        <w:rPr>
          <w:rFonts w:ascii="Times New Roman" w:hAnsi="Times New Roman"/>
          <w:color w:val="auto"/>
          <w:sz w:val="24"/>
          <w:szCs w:val="24"/>
          <w:shd w:val="clear" w:color="auto" w:fill="FFFFFF"/>
          <w:lang w:val="en-GB"/>
        </w:rPr>
        <w:t xml:space="preserve"> draft general recommendation on trafficking in women and girls in the context of global migration, organized by the OHCHR Regional Offices in Panama City and Addis Ababa, respectively, in cooperation with </w:t>
      </w:r>
      <w:r w:rsidR="003E77A1" w:rsidRPr="00E125F4">
        <w:rPr>
          <w:rFonts w:ascii="Times New Roman" w:hAnsi="Times New Roman"/>
          <w:color w:val="auto"/>
          <w:sz w:val="24"/>
          <w:szCs w:val="24"/>
          <w:shd w:val="clear" w:color="auto" w:fill="FFFFFF"/>
          <w:lang w:val="en-GB"/>
        </w:rPr>
        <w:t>oth</w:t>
      </w:r>
      <w:r w:rsidRPr="00E125F4">
        <w:rPr>
          <w:rFonts w:ascii="Times New Roman" w:hAnsi="Times New Roman"/>
          <w:color w:val="auto"/>
          <w:sz w:val="24"/>
          <w:szCs w:val="24"/>
          <w:shd w:val="clear" w:color="auto" w:fill="FFFFFF"/>
          <w:lang w:val="en-GB"/>
        </w:rPr>
        <w:t xml:space="preserve">er UN resident agencies. </w:t>
      </w:r>
      <w:r w:rsidR="00541580" w:rsidRPr="00E125F4">
        <w:rPr>
          <w:rFonts w:ascii="Times New Roman" w:hAnsi="Times New Roman"/>
          <w:color w:val="auto"/>
          <w:sz w:val="24"/>
          <w:szCs w:val="24"/>
          <w:shd w:val="clear" w:color="auto" w:fill="FFFFFF"/>
          <w:lang w:val="en-GB"/>
        </w:rPr>
        <w:t>CEDAW also co-facilitated webinars together with OHCHR and Religions for Peace on topics such as “Confronting COVID-19 from the prism of faith, gender and human rights”, using the Faith for Rights Toolkit.</w:t>
      </w:r>
    </w:p>
    <w:p w14:paraId="79CF4A38" w14:textId="0F8A6932" w:rsidR="00AE5866" w:rsidRPr="00E125F4" w:rsidRDefault="00E36F45" w:rsidP="00E36F45">
      <w:pPr>
        <w:pStyle w:val="NormalWeb"/>
        <w:spacing w:line="360" w:lineRule="auto"/>
        <w:ind w:firstLine="720"/>
        <w:jc w:val="both"/>
        <w:rPr>
          <w:rFonts w:ascii="Times New Roman" w:hAnsi="Times New Roman"/>
          <w:color w:val="auto"/>
          <w:sz w:val="24"/>
          <w:szCs w:val="24"/>
        </w:rPr>
      </w:pPr>
      <w:r w:rsidRPr="00E125F4">
        <w:rPr>
          <w:rFonts w:ascii="Times New Roman" w:hAnsi="Times New Roman"/>
          <w:color w:val="auto"/>
          <w:sz w:val="24"/>
          <w:szCs w:val="24"/>
          <w:lang w:eastAsia="en-GB"/>
        </w:rPr>
        <w:t xml:space="preserve">The </w:t>
      </w:r>
      <w:r w:rsidR="00141154">
        <w:rPr>
          <w:rFonts w:ascii="Times New Roman" w:hAnsi="Times New Roman"/>
          <w:color w:val="auto"/>
          <w:sz w:val="24"/>
          <w:szCs w:val="24"/>
          <w:lang w:eastAsia="en-GB"/>
        </w:rPr>
        <w:t xml:space="preserve">COVID-19 </w:t>
      </w:r>
      <w:r w:rsidRPr="00E125F4">
        <w:rPr>
          <w:rFonts w:ascii="Times New Roman" w:hAnsi="Times New Roman"/>
          <w:color w:val="auto"/>
          <w:sz w:val="24"/>
          <w:szCs w:val="24"/>
          <w:lang w:eastAsia="en-GB"/>
        </w:rPr>
        <w:t xml:space="preserve">pandemic has had an impact on the work of all </w:t>
      </w:r>
      <w:r w:rsidR="003E77A1" w:rsidRPr="00E125F4">
        <w:rPr>
          <w:rFonts w:ascii="Times New Roman" w:hAnsi="Times New Roman"/>
          <w:color w:val="auto"/>
          <w:sz w:val="24"/>
          <w:szCs w:val="24"/>
          <w:lang w:eastAsia="en-GB"/>
        </w:rPr>
        <w:t>ten human rights treaty bodies</w:t>
      </w:r>
      <w:r w:rsidRPr="00E125F4">
        <w:rPr>
          <w:rFonts w:ascii="Times New Roman" w:hAnsi="Times New Roman"/>
          <w:color w:val="auto"/>
          <w:sz w:val="24"/>
          <w:szCs w:val="24"/>
          <w:lang w:eastAsia="en-GB"/>
        </w:rPr>
        <w:t>. More importantly, it has had an impact on human rights and, in particular, women’s rights.</w:t>
      </w:r>
      <w:r w:rsidR="003E77A1" w:rsidRPr="00E125F4">
        <w:rPr>
          <w:rFonts w:ascii="Times New Roman" w:hAnsi="Times New Roman"/>
          <w:color w:val="auto"/>
          <w:sz w:val="24"/>
          <w:szCs w:val="24"/>
          <w:lang w:eastAsia="en-GB"/>
        </w:rPr>
        <w:t xml:space="preserve"> </w:t>
      </w:r>
      <w:r w:rsidR="004B6F1F" w:rsidRPr="00E125F4">
        <w:rPr>
          <w:rFonts w:ascii="Times New Roman" w:hAnsi="Times New Roman"/>
          <w:color w:val="auto"/>
          <w:sz w:val="24"/>
          <w:szCs w:val="24"/>
          <w:lang w:eastAsia="en-GB"/>
        </w:rPr>
        <w:t xml:space="preserve">As you rightly pointed out </w:t>
      </w:r>
      <w:r w:rsidR="00495C75">
        <w:rPr>
          <w:rFonts w:ascii="Times New Roman" w:hAnsi="Times New Roman"/>
          <w:color w:val="auto"/>
          <w:sz w:val="24"/>
          <w:szCs w:val="24"/>
          <w:lang w:eastAsia="en-GB"/>
        </w:rPr>
        <w:t xml:space="preserve">in </w:t>
      </w:r>
      <w:r w:rsidR="002C7E77">
        <w:rPr>
          <w:rFonts w:ascii="Times New Roman" w:hAnsi="Times New Roman"/>
          <w:color w:val="auto"/>
          <w:sz w:val="24"/>
          <w:szCs w:val="24"/>
          <w:lang w:eastAsia="en-GB"/>
        </w:rPr>
        <w:t>your</w:t>
      </w:r>
      <w:r w:rsidR="004B6F1F" w:rsidRPr="00E125F4">
        <w:rPr>
          <w:rFonts w:ascii="Times New Roman" w:hAnsi="Times New Roman"/>
          <w:color w:val="auto"/>
          <w:sz w:val="24"/>
          <w:szCs w:val="24"/>
          <w:lang w:eastAsia="en-GB"/>
        </w:rPr>
        <w:t xml:space="preserve"> Guidance note on CEDAW and COVID-19 adopted in April this year, </w:t>
      </w:r>
      <w:r w:rsidR="004B6F1F" w:rsidRPr="00E125F4">
        <w:rPr>
          <w:rFonts w:ascii="Times New Roman" w:hAnsi="Times New Roman"/>
          <w:color w:val="auto"/>
          <w:sz w:val="24"/>
          <w:szCs w:val="24"/>
        </w:rPr>
        <w:t xml:space="preserve">confinement and other restrictions on freedom of movement have exposed women and girls to an increased risk of domestic, sexual, economic, psychological and other forms of gender-based violence by abusive partners, family members, and care persons, and in rural communities. </w:t>
      </w:r>
      <w:r w:rsidR="00AE5866" w:rsidRPr="00E125F4">
        <w:rPr>
          <w:rFonts w:ascii="Times New Roman" w:hAnsi="Times New Roman"/>
          <w:color w:val="auto"/>
          <w:sz w:val="24"/>
          <w:szCs w:val="24"/>
        </w:rPr>
        <w:t>The COVID-19 crisis adversely affects women in low-paid jobs and in informal, temporary or other precarious forms of employment, with no or limited access to social protection. School closures have negatively affected girls’ continued education and relegated many women and girls to stereotyped roles in domestic work. In addition, o</w:t>
      </w:r>
      <w:r w:rsidR="004B6F1F" w:rsidRPr="00E125F4">
        <w:rPr>
          <w:rFonts w:ascii="Times New Roman" w:hAnsi="Times New Roman"/>
          <w:color w:val="auto"/>
          <w:sz w:val="24"/>
          <w:szCs w:val="24"/>
        </w:rPr>
        <w:t>verburdened health systems</w:t>
      </w:r>
      <w:r w:rsidR="00AE5866" w:rsidRPr="00E125F4">
        <w:rPr>
          <w:rFonts w:ascii="Times New Roman" w:hAnsi="Times New Roman"/>
          <w:color w:val="auto"/>
          <w:sz w:val="24"/>
          <w:szCs w:val="24"/>
        </w:rPr>
        <w:t xml:space="preserve"> and</w:t>
      </w:r>
      <w:r w:rsidR="004B6F1F" w:rsidRPr="00E125F4">
        <w:rPr>
          <w:rFonts w:ascii="Times New Roman" w:hAnsi="Times New Roman"/>
          <w:color w:val="auto"/>
          <w:sz w:val="24"/>
          <w:szCs w:val="24"/>
        </w:rPr>
        <w:t xml:space="preserve"> reallocation of resources have undermined women’s and girls’ access to sexual and reproductive health services</w:t>
      </w:r>
      <w:r w:rsidR="00AE5866" w:rsidRPr="00E125F4">
        <w:rPr>
          <w:rFonts w:ascii="Times New Roman" w:hAnsi="Times New Roman"/>
          <w:color w:val="auto"/>
          <w:sz w:val="24"/>
          <w:szCs w:val="24"/>
        </w:rPr>
        <w:t>, to name but a few examples.</w:t>
      </w:r>
    </w:p>
    <w:p w14:paraId="205F3637" w14:textId="77777777" w:rsidR="00FA448A" w:rsidRPr="00E125F4" w:rsidRDefault="00470B69" w:rsidP="00E36F45">
      <w:pPr>
        <w:pStyle w:val="NormalWeb"/>
        <w:spacing w:line="360" w:lineRule="auto"/>
        <w:ind w:firstLine="720"/>
        <w:jc w:val="both"/>
        <w:rPr>
          <w:rFonts w:ascii="Times New Roman" w:hAnsi="Times New Roman"/>
          <w:color w:val="auto"/>
          <w:sz w:val="24"/>
          <w:szCs w:val="24"/>
          <w:lang w:eastAsia="en-GB"/>
        </w:rPr>
      </w:pPr>
      <w:r w:rsidRPr="00E125F4">
        <w:rPr>
          <w:rFonts w:ascii="Times New Roman" w:hAnsi="Times New Roman"/>
          <w:color w:val="auto"/>
          <w:sz w:val="24"/>
          <w:szCs w:val="24"/>
        </w:rPr>
        <w:t>CEDAW</w:t>
      </w:r>
      <w:r w:rsidR="00D97C87" w:rsidRPr="00E125F4">
        <w:rPr>
          <w:rFonts w:ascii="Times New Roman" w:hAnsi="Times New Roman"/>
          <w:color w:val="auto"/>
          <w:sz w:val="24"/>
          <w:szCs w:val="24"/>
        </w:rPr>
        <w:t xml:space="preserve"> has addressed these challenges in its </w:t>
      </w:r>
      <w:r w:rsidR="003E77A1" w:rsidRPr="00E125F4">
        <w:rPr>
          <w:rFonts w:ascii="Times New Roman" w:hAnsi="Times New Roman"/>
          <w:color w:val="auto"/>
          <w:sz w:val="24"/>
          <w:szCs w:val="24"/>
        </w:rPr>
        <w:t>“C</w:t>
      </w:r>
      <w:r w:rsidR="00D97C87" w:rsidRPr="00E125F4">
        <w:rPr>
          <w:rFonts w:ascii="Times New Roman" w:hAnsi="Times New Roman"/>
          <w:color w:val="auto"/>
          <w:sz w:val="24"/>
          <w:szCs w:val="24"/>
        </w:rPr>
        <w:t>all for joint action in times of the COVID-19 pandemic</w:t>
      </w:r>
      <w:r w:rsidR="003E77A1" w:rsidRPr="00E125F4">
        <w:rPr>
          <w:rFonts w:ascii="Times New Roman" w:hAnsi="Times New Roman"/>
          <w:color w:val="auto"/>
          <w:sz w:val="24"/>
          <w:szCs w:val="24"/>
        </w:rPr>
        <w:t>”</w:t>
      </w:r>
      <w:r w:rsidR="00D97C87" w:rsidRPr="00E125F4">
        <w:rPr>
          <w:rFonts w:ascii="Times New Roman" w:hAnsi="Times New Roman"/>
          <w:color w:val="auto"/>
          <w:sz w:val="24"/>
          <w:szCs w:val="24"/>
        </w:rPr>
        <w:t>, which you formally submitted to the 2020 High-Level Forum on Sustainable Development. Your Guidance note seeks to provide States with the necessary tools to uphold women’s rights in their COVID-19 response and post-crisis recovery plans</w:t>
      </w:r>
      <w:r w:rsidR="004B6F1F" w:rsidRPr="00E125F4">
        <w:rPr>
          <w:rFonts w:ascii="Times New Roman" w:hAnsi="Times New Roman"/>
          <w:color w:val="auto"/>
          <w:sz w:val="24"/>
          <w:szCs w:val="24"/>
        </w:rPr>
        <w:t xml:space="preserve">. </w:t>
      </w:r>
      <w:r w:rsidR="00FA448A" w:rsidRPr="00E125F4">
        <w:rPr>
          <w:rFonts w:ascii="Times New Roman" w:hAnsi="Times New Roman"/>
          <w:color w:val="auto"/>
          <w:sz w:val="24"/>
          <w:szCs w:val="24"/>
        </w:rPr>
        <w:t xml:space="preserve">By </w:t>
      </w:r>
      <w:r w:rsidR="00FA448A" w:rsidRPr="00E125F4">
        <w:rPr>
          <w:rFonts w:ascii="Times New Roman" w:hAnsi="Times New Roman"/>
          <w:color w:val="auto"/>
          <w:sz w:val="24"/>
          <w:szCs w:val="24"/>
        </w:rPr>
        <w:lastRenderedPageBreak/>
        <w:t xml:space="preserve">holding this digital session, you continue to discharge your mandate as efficiently as possible to ensure that there is no protection gap for women </w:t>
      </w:r>
      <w:r w:rsidR="002C7E77">
        <w:rPr>
          <w:rFonts w:ascii="Times New Roman" w:hAnsi="Times New Roman"/>
          <w:color w:val="auto"/>
          <w:sz w:val="24"/>
          <w:szCs w:val="24"/>
        </w:rPr>
        <w:t xml:space="preserve">and girls </w:t>
      </w:r>
      <w:r w:rsidR="00FA448A" w:rsidRPr="00E125F4">
        <w:rPr>
          <w:rFonts w:ascii="Times New Roman" w:hAnsi="Times New Roman"/>
          <w:color w:val="auto"/>
          <w:sz w:val="24"/>
          <w:szCs w:val="24"/>
        </w:rPr>
        <w:t>during the COVID-19 crisis</w:t>
      </w:r>
      <w:r w:rsidR="00E36F45" w:rsidRPr="00E125F4">
        <w:rPr>
          <w:rFonts w:ascii="Times New Roman" w:hAnsi="Times New Roman"/>
          <w:color w:val="auto"/>
          <w:sz w:val="24"/>
          <w:szCs w:val="24"/>
          <w:lang w:eastAsia="en-GB"/>
        </w:rPr>
        <w:t>.</w:t>
      </w:r>
    </w:p>
    <w:p w14:paraId="7FAF96CC" w14:textId="77777777" w:rsidR="00F90B4A" w:rsidRPr="00E125F4" w:rsidRDefault="00FA448A" w:rsidP="00F90B4A">
      <w:pPr>
        <w:pStyle w:val="NormalWeb"/>
        <w:spacing w:line="360" w:lineRule="auto"/>
        <w:jc w:val="both"/>
        <w:rPr>
          <w:rFonts w:ascii="Times New Roman" w:hAnsi="Times New Roman"/>
          <w:b/>
          <w:color w:val="auto"/>
          <w:sz w:val="24"/>
          <w:szCs w:val="24"/>
          <w:lang w:eastAsia="en-GB"/>
        </w:rPr>
      </w:pPr>
      <w:r w:rsidRPr="00E125F4">
        <w:rPr>
          <w:rFonts w:ascii="Times New Roman" w:hAnsi="Times New Roman"/>
          <w:b/>
          <w:color w:val="auto"/>
          <w:sz w:val="24"/>
          <w:szCs w:val="24"/>
          <w:lang w:eastAsia="en-GB"/>
        </w:rPr>
        <w:t>Review of the</w:t>
      </w:r>
      <w:r w:rsidR="00F90B4A" w:rsidRPr="00E125F4">
        <w:rPr>
          <w:rFonts w:ascii="Times New Roman" w:hAnsi="Times New Roman"/>
          <w:b/>
          <w:color w:val="auto"/>
          <w:sz w:val="24"/>
          <w:szCs w:val="24"/>
          <w:lang w:eastAsia="en-GB"/>
        </w:rPr>
        <w:t xml:space="preserve"> human rights treaty body syste</w:t>
      </w:r>
      <w:r w:rsidR="003B644B" w:rsidRPr="00E125F4">
        <w:rPr>
          <w:rFonts w:ascii="Times New Roman" w:hAnsi="Times New Roman"/>
          <w:b/>
          <w:color w:val="auto"/>
          <w:sz w:val="24"/>
          <w:szCs w:val="24"/>
          <w:lang w:eastAsia="en-GB"/>
        </w:rPr>
        <w:t>m</w:t>
      </w:r>
    </w:p>
    <w:p w14:paraId="0E390081" w14:textId="4BF261E1" w:rsidR="00F90B4A" w:rsidRPr="00E125F4" w:rsidRDefault="00FA448A" w:rsidP="00F90B4A">
      <w:pPr>
        <w:pStyle w:val="NormalWeb"/>
        <w:spacing w:line="360" w:lineRule="auto"/>
        <w:ind w:firstLine="720"/>
        <w:jc w:val="both"/>
        <w:rPr>
          <w:rFonts w:ascii="Times New Roman" w:hAnsi="Times New Roman"/>
          <w:color w:val="auto"/>
          <w:sz w:val="24"/>
          <w:szCs w:val="24"/>
        </w:rPr>
      </w:pPr>
      <w:r w:rsidRPr="00E125F4">
        <w:rPr>
          <w:rFonts w:ascii="Times New Roman" w:hAnsi="Times New Roman"/>
          <w:color w:val="auto"/>
          <w:sz w:val="24"/>
          <w:szCs w:val="24"/>
          <w:lang w:eastAsia="en-GB"/>
        </w:rPr>
        <w:t>At a time when the relevance of multilateral institutions is being question</w:t>
      </w:r>
      <w:r w:rsidR="00141154">
        <w:rPr>
          <w:rFonts w:ascii="Times New Roman" w:hAnsi="Times New Roman"/>
          <w:color w:val="auto"/>
          <w:sz w:val="24"/>
          <w:szCs w:val="24"/>
          <w:lang w:eastAsia="en-GB"/>
        </w:rPr>
        <w:t>ed</w:t>
      </w:r>
      <w:r w:rsidRPr="00E125F4">
        <w:rPr>
          <w:rFonts w:ascii="Times New Roman" w:hAnsi="Times New Roman"/>
          <w:color w:val="auto"/>
          <w:sz w:val="24"/>
          <w:szCs w:val="24"/>
          <w:lang w:eastAsia="en-GB"/>
        </w:rPr>
        <w:t xml:space="preserve"> by the rise of nationalism, populism and a rapidly e</w:t>
      </w:r>
      <w:r w:rsidR="00141154">
        <w:rPr>
          <w:rFonts w:ascii="Times New Roman" w:hAnsi="Times New Roman"/>
          <w:color w:val="auto"/>
          <w:sz w:val="24"/>
          <w:szCs w:val="24"/>
          <w:lang w:eastAsia="en-GB"/>
        </w:rPr>
        <w:t xml:space="preserve">volving global </w:t>
      </w:r>
      <w:r w:rsidR="002C7E77">
        <w:rPr>
          <w:rFonts w:ascii="Times New Roman" w:hAnsi="Times New Roman"/>
          <w:color w:val="auto"/>
          <w:sz w:val="24"/>
          <w:szCs w:val="24"/>
          <w:lang w:eastAsia="en-GB"/>
        </w:rPr>
        <w:t xml:space="preserve">humanitarian and human rights </w:t>
      </w:r>
      <w:r w:rsidR="00141154">
        <w:rPr>
          <w:rFonts w:ascii="Times New Roman" w:hAnsi="Times New Roman"/>
          <w:color w:val="auto"/>
          <w:sz w:val="24"/>
          <w:szCs w:val="24"/>
          <w:lang w:eastAsia="en-GB"/>
        </w:rPr>
        <w:t>crisis, it is crucial</w:t>
      </w:r>
      <w:r w:rsidRPr="00E125F4">
        <w:rPr>
          <w:rFonts w:ascii="Times New Roman" w:hAnsi="Times New Roman"/>
          <w:color w:val="auto"/>
          <w:sz w:val="24"/>
          <w:szCs w:val="24"/>
          <w:lang w:eastAsia="en-GB"/>
        </w:rPr>
        <w:t xml:space="preserve"> to strengthen the UN human rights treaty body system. </w:t>
      </w:r>
      <w:r w:rsidR="00F90B4A" w:rsidRPr="00E125F4">
        <w:rPr>
          <w:rFonts w:ascii="Times New Roman" w:hAnsi="Times New Roman"/>
          <w:color w:val="auto"/>
          <w:sz w:val="24"/>
          <w:szCs w:val="24"/>
        </w:rPr>
        <w:t>The 2020 review of the treaty body system was launched on 2 June</w:t>
      </w:r>
      <w:r w:rsidR="002C7E77">
        <w:rPr>
          <w:rFonts w:ascii="Times New Roman" w:hAnsi="Times New Roman"/>
          <w:color w:val="auto"/>
          <w:sz w:val="24"/>
          <w:szCs w:val="24"/>
        </w:rPr>
        <w:t>,</w:t>
      </w:r>
      <w:r w:rsidR="00F90B4A" w:rsidRPr="00E125F4">
        <w:rPr>
          <w:rFonts w:ascii="Times New Roman" w:hAnsi="Times New Roman"/>
          <w:color w:val="auto"/>
          <w:sz w:val="24"/>
          <w:szCs w:val="24"/>
        </w:rPr>
        <w:t xml:space="preserve"> by the co-facilitators</w:t>
      </w:r>
      <w:r w:rsidR="00ED08CC" w:rsidRPr="00E125F4">
        <w:rPr>
          <w:rFonts w:ascii="Times New Roman" w:hAnsi="Times New Roman"/>
          <w:color w:val="auto"/>
          <w:sz w:val="24"/>
          <w:szCs w:val="24"/>
        </w:rPr>
        <w:t>, the Permanent Representatives of Morocco and Switzerland to the United Nations in New York,</w:t>
      </w:r>
      <w:r w:rsidR="00F90B4A" w:rsidRPr="00E125F4">
        <w:rPr>
          <w:rFonts w:ascii="Times New Roman" w:hAnsi="Times New Roman"/>
          <w:color w:val="auto"/>
          <w:sz w:val="24"/>
          <w:szCs w:val="24"/>
        </w:rPr>
        <w:t xml:space="preserve"> appointed by the President of the General Assembly</w:t>
      </w:r>
      <w:r w:rsidR="00ED08CC" w:rsidRPr="00E125F4">
        <w:rPr>
          <w:rFonts w:ascii="Times New Roman" w:hAnsi="Times New Roman"/>
          <w:color w:val="auto"/>
          <w:sz w:val="24"/>
          <w:szCs w:val="24"/>
        </w:rPr>
        <w:t>, the Permanent Representative of Nigeria</w:t>
      </w:r>
      <w:r w:rsidR="00F90B4A" w:rsidRPr="00E125F4">
        <w:rPr>
          <w:rFonts w:ascii="Times New Roman" w:hAnsi="Times New Roman"/>
          <w:color w:val="auto"/>
          <w:sz w:val="24"/>
          <w:szCs w:val="24"/>
        </w:rPr>
        <w:t xml:space="preserve">. The High Commissioner </w:t>
      </w:r>
      <w:r w:rsidR="002C7E77">
        <w:rPr>
          <w:rFonts w:ascii="Times New Roman" w:hAnsi="Times New Roman"/>
          <w:color w:val="auto"/>
          <w:sz w:val="24"/>
          <w:szCs w:val="24"/>
        </w:rPr>
        <w:t xml:space="preserve">participated in </w:t>
      </w:r>
      <w:r w:rsidR="007E1147" w:rsidRPr="00E125F4">
        <w:rPr>
          <w:rFonts w:ascii="Times New Roman" w:hAnsi="Times New Roman"/>
          <w:color w:val="auto"/>
          <w:sz w:val="24"/>
          <w:szCs w:val="24"/>
        </w:rPr>
        <w:t xml:space="preserve">the launch and </w:t>
      </w:r>
      <w:r w:rsidR="00F90B4A" w:rsidRPr="00E125F4">
        <w:rPr>
          <w:rFonts w:ascii="Times New Roman" w:hAnsi="Times New Roman"/>
          <w:color w:val="auto"/>
          <w:sz w:val="24"/>
          <w:szCs w:val="24"/>
        </w:rPr>
        <w:t xml:space="preserve">highlighted the opportunity of using the </w:t>
      </w:r>
      <w:r w:rsidR="00141154">
        <w:rPr>
          <w:rFonts w:ascii="Times New Roman" w:hAnsi="Times New Roman"/>
          <w:color w:val="auto"/>
          <w:sz w:val="24"/>
          <w:szCs w:val="24"/>
        </w:rPr>
        <w:t>2020</w:t>
      </w:r>
      <w:r w:rsidR="00F90B4A" w:rsidRPr="00E125F4">
        <w:rPr>
          <w:rFonts w:ascii="Times New Roman" w:hAnsi="Times New Roman"/>
          <w:color w:val="auto"/>
          <w:sz w:val="24"/>
          <w:szCs w:val="24"/>
        </w:rPr>
        <w:t xml:space="preserve"> review to draw on the many proposals already put forward, including by the Chairs themselves in their vision agreed at their meeting in 2019. She also highlighted </w:t>
      </w:r>
      <w:r w:rsidR="00ED08CC" w:rsidRPr="00E125F4">
        <w:rPr>
          <w:rFonts w:ascii="Times New Roman" w:hAnsi="Times New Roman"/>
          <w:color w:val="auto"/>
          <w:sz w:val="24"/>
          <w:szCs w:val="24"/>
        </w:rPr>
        <w:t xml:space="preserve">the need for </w:t>
      </w:r>
      <w:r w:rsidR="00F90B4A" w:rsidRPr="00E125F4">
        <w:rPr>
          <w:rFonts w:ascii="Times New Roman" w:hAnsi="Times New Roman"/>
          <w:color w:val="auto"/>
          <w:sz w:val="24"/>
          <w:szCs w:val="24"/>
        </w:rPr>
        <w:t xml:space="preserve">better digital tools to strengthen the accessibility of treaty bodies, including </w:t>
      </w:r>
      <w:r w:rsidR="00ED08CC" w:rsidRPr="00E125F4">
        <w:rPr>
          <w:rFonts w:ascii="Times New Roman" w:hAnsi="Times New Roman"/>
          <w:color w:val="auto"/>
          <w:sz w:val="24"/>
          <w:szCs w:val="24"/>
        </w:rPr>
        <w:t>for persons with disabilities</w:t>
      </w:r>
      <w:r w:rsidR="00F90B4A" w:rsidRPr="00E125F4">
        <w:rPr>
          <w:rFonts w:ascii="Times New Roman" w:hAnsi="Times New Roman"/>
          <w:color w:val="auto"/>
          <w:sz w:val="24"/>
          <w:szCs w:val="24"/>
        </w:rPr>
        <w:t>. She stated that the COVID-19 pandemic presents an opportunity to add to the toolbox available to treaty bodies and find new ways to advance your work on-line, while addressing the need for interp</w:t>
      </w:r>
      <w:r w:rsidR="003A61F2" w:rsidRPr="00E125F4">
        <w:rPr>
          <w:rFonts w:ascii="Times New Roman" w:hAnsi="Times New Roman"/>
          <w:color w:val="auto"/>
          <w:sz w:val="24"/>
          <w:szCs w:val="24"/>
        </w:rPr>
        <w:t>retation and other challenges.</w:t>
      </w:r>
    </w:p>
    <w:p w14:paraId="3BD51A06" w14:textId="2CA1CFDA" w:rsidR="00CF35CA" w:rsidRPr="00E125F4" w:rsidRDefault="00B92A7E" w:rsidP="00F90B4A">
      <w:pPr>
        <w:pStyle w:val="NormalWeb"/>
        <w:spacing w:line="360" w:lineRule="auto"/>
        <w:ind w:firstLine="720"/>
        <w:jc w:val="both"/>
        <w:rPr>
          <w:rFonts w:ascii="Times New Roman" w:hAnsi="Times New Roman"/>
          <w:color w:val="auto"/>
          <w:sz w:val="24"/>
          <w:szCs w:val="24"/>
        </w:rPr>
      </w:pPr>
      <w:r w:rsidRPr="00E125F4">
        <w:rPr>
          <w:rFonts w:ascii="Times New Roman" w:hAnsi="Times New Roman"/>
          <w:color w:val="auto"/>
          <w:sz w:val="24"/>
          <w:szCs w:val="24"/>
        </w:rPr>
        <w:t xml:space="preserve">The treaty body Chairs and focal points </w:t>
      </w:r>
      <w:r w:rsidR="00566CFD">
        <w:rPr>
          <w:rFonts w:ascii="Times New Roman" w:hAnsi="Times New Roman"/>
          <w:color w:val="auto"/>
          <w:sz w:val="24"/>
          <w:szCs w:val="24"/>
        </w:rPr>
        <w:t>participated in</w:t>
      </w:r>
      <w:r w:rsidRPr="00E125F4">
        <w:rPr>
          <w:rFonts w:ascii="Times New Roman" w:hAnsi="Times New Roman"/>
          <w:color w:val="auto"/>
          <w:sz w:val="24"/>
          <w:szCs w:val="24"/>
        </w:rPr>
        <w:t xml:space="preserve"> informal online meeting</w:t>
      </w:r>
      <w:r w:rsidR="00566CFD">
        <w:rPr>
          <w:rFonts w:ascii="Times New Roman" w:hAnsi="Times New Roman"/>
          <w:color w:val="auto"/>
          <w:sz w:val="24"/>
          <w:szCs w:val="24"/>
        </w:rPr>
        <w:t>s on 15 and 16 April, co-organized by the Geneva Academy of International Humanitarian Law and Human Rights and the Human Rights Institute of Columbia Law School,</w:t>
      </w:r>
      <w:r w:rsidRPr="00E125F4">
        <w:rPr>
          <w:rFonts w:ascii="Times New Roman" w:hAnsi="Times New Roman"/>
          <w:color w:val="auto"/>
          <w:sz w:val="24"/>
          <w:szCs w:val="24"/>
        </w:rPr>
        <w:t xml:space="preserve"> </w:t>
      </w:r>
      <w:r w:rsidR="00566CFD">
        <w:rPr>
          <w:rFonts w:ascii="Times New Roman" w:hAnsi="Times New Roman"/>
          <w:color w:val="auto"/>
          <w:sz w:val="24"/>
          <w:szCs w:val="24"/>
        </w:rPr>
        <w:t>and from 2 to 5 June</w:t>
      </w:r>
      <w:r w:rsidRPr="00E125F4">
        <w:rPr>
          <w:rFonts w:ascii="Times New Roman" w:hAnsi="Times New Roman"/>
          <w:color w:val="auto"/>
          <w:sz w:val="24"/>
          <w:szCs w:val="24"/>
        </w:rPr>
        <w:t xml:space="preserve"> to discuss the 2020 review of the treaty body system and innovative wor</w:t>
      </w:r>
      <w:r w:rsidR="00141154">
        <w:rPr>
          <w:rFonts w:ascii="Times New Roman" w:hAnsi="Times New Roman"/>
          <w:color w:val="auto"/>
          <w:sz w:val="24"/>
          <w:szCs w:val="24"/>
        </w:rPr>
        <w:t>king methods</w:t>
      </w:r>
      <w:r w:rsidR="00566CFD">
        <w:rPr>
          <w:rFonts w:ascii="Times New Roman" w:hAnsi="Times New Roman"/>
          <w:color w:val="auto"/>
          <w:sz w:val="24"/>
          <w:szCs w:val="24"/>
        </w:rPr>
        <w:t>. At the second meeting, organized by OHCHR, they also discussed</w:t>
      </w:r>
      <w:r w:rsidRPr="00E125F4">
        <w:rPr>
          <w:rFonts w:ascii="Times New Roman" w:hAnsi="Times New Roman"/>
          <w:color w:val="auto"/>
          <w:sz w:val="24"/>
          <w:szCs w:val="24"/>
        </w:rPr>
        <w:t xml:space="preserve"> substantive input of treaty bodies in relation to COVID-19. </w:t>
      </w:r>
      <w:r w:rsidR="00566CFD">
        <w:rPr>
          <w:rFonts w:ascii="Times New Roman" w:hAnsi="Times New Roman"/>
          <w:color w:val="auto"/>
          <w:sz w:val="24"/>
          <w:szCs w:val="24"/>
        </w:rPr>
        <w:t xml:space="preserve">The </w:t>
      </w:r>
      <w:r w:rsidRPr="00E125F4">
        <w:rPr>
          <w:rFonts w:ascii="Times New Roman" w:hAnsi="Times New Roman"/>
          <w:color w:val="auto"/>
          <w:sz w:val="24"/>
          <w:szCs w:val="24"/>
        </w:rPr>
        <w:t>High Commissioner</w:t>
      </w:r>
      <w:r w:rsidR="00566CFD">
        <w:rPr>
          <w:rFonts w:ascii="Times New Roman" w:hAnsi="Times New Roman"/>
          <w:color w:val="auto"/>
          <w:sz w:val="24"/>
          <w:szCs w:val="24"/>
        </w:rPr>
        <w:t xml:space="preserve"> opened the meeting, acknowledging</w:t>
      </w:r>
      <w:r w:rsidRPr="00E125F4">
        <w:rPr>
          <w:rFonts w:ascii="Times New Roman" w:hAnsi="Times New Roman"/>
          <w:color w:val="auto"/>
          <w:sz w:val="24"/>
          <w:szCs w:val="24"/>
        </w:rPr>
        <w:t xml:space="preserve"> the extraordinary work accomplished by the treaty bodies during the COVID-19 crisis </w:t>
      </w:r>
      <w:r w:rsidR="00CF35CA" w:rsidRPr="00E125F4">
        <w:rPr>
          <w:rFonts w:ascii="Times New Roman" w:hAnsi="Times New Roman"/>
          <w:color w:val="auto"/>
          <w:sz w:val="24"/>
          <w:szCs w:val="24"/>
        </w:rPr>
        <w:t xml:space="preserve">to implement their mandates to the maximum extent possible by working remotely </w:t>
      </w:r>
      <w:r w:rsidRPr="00E125F4">
        <w:rPr>
          <w:rFonts w:ascii="Times New Roman" w:hAnsi="Times New Roman"/>
          <w:color w:val="auto"/>
          <w:sz w:val="24"/>
          <w:szCs w:val="24"/>
        </w:rPr>
        <w:t xml:space="preserve">despite significant challenges. She encouraged the treaty bodies to seize the crisis as an opportunity to rethink and expand working methods </w:t>
      </w:r>
      <w:r w:rsidR="00CF35CA" w:rsidRPr="00E125F4">
        <w:rPr>
          <w:rFonts w:ascii="Times New Roman" w:hAnsi="Times New Roman"/>
          <w:color w:val="auto"/>
          <w:sz w:val="24"/>
          <w:szCs w:val="24"/>
        </w:rPr>
        <w:t xml:space="preserve">to have more impact and visibility on the ground. The Chairs agreed that the innovative approaches and the partial </w:t>
      </w:r>
      <w:r w:rsidR="00141154">
        <w:rPr>
          <w:rFonts w:ascii="Times New Roman" w:hAnsi="Times New Roman"/>
          <w:color w:val="auto"/>
          <w:sz w:val="24"/>
          <w:szCs w:val="24"/>
        </w:rPr>
        <w:t xml:space="preserve">digital </w:t>
      </w:r>
      <w:r w:rsidR="00CF35CA" w:rsidRPr="00E125F4">
        <w:rPr>
          <w:rFonts w:ascii="Times New Roman" w:hAnsi="Times New Roman"/>
          <w:color w:val="auto"/>
          <w:sz w:val="24"/>
          <w:szCs w:val="24"/>
        </w:rPr>
        <w:t xml:space="preserve">shift achieved by treaty bodies in the COVID-19 context are a positive response dictated by necessity. </w:t>
      </w:r>
      <w:r w:rsidR="00566CFD">
        <w:rPr>
          <w:rFonts w:ascii="Times New Roman" w:hAnsi="Times New Roman"/>
          <w:color w:val="auto"/>
          <w:sz w:val="24"/>
          <w:szCs w:val="24"/>
        </w:rPr>
        <w:t xml:space="preserve">A </w:t>
      </w:r>
      <w:r w:rsidR="00CF35CA" w:rsidRPr="00E125F4">
        <w:rPr>
          <w:rFonts w:ascii="Times New Roman" w:hAnsi="Times New Roman"/>
          <w:color w:val="auto"/>
          <w:sz w:val="24"/>
          <w:szCs w:val="24"/>
        </w:rPr>
        <w:t xml:space="preserve">number of creative working methods could remain beneficial for the future provided that </w:t>
      </w:r>
      <w:r w:rsidR="003B644B" w:rsidRPr="00E125F4">
        <w:rPr>
          <w:rFonts w:ascii="Times New Roman" w:hAnsi="Times New Roman"/>
          <w:color w:val="auto"/>
          <w:sz w:val="24"/>
          <w:szCs w:val="24"/>
        </w:rPr>
        <w:t xml:space="preserve">the necessary prerequisites for online meetings can be met, </w:t>
      </w:r>
      <w:r w:rsidR="00141154">
        <w:rPr>
          <w:rFonts w:ascii="Times New Roman" w:hAnsi="Times New Roman"/>
          <w:color w:val="auto"/>
          <w:sz w:val="24"/>
          <w:szCs w:val="24"/>
        </w:rPr>
        <w:t xml:space="preserve">such as </w:t>
      </w:r>
      <w:r w:rsidR="003B644B" w:rsidRPr="00E125F4">
        <w:rPr>
          <w:rFonts w:ascii="Times New Roman" w:hAnsi="Times New Roman"/>
          <w:color w:val="auto"/>
          <w:sz w:val="24"/>
          <w:szCs w:val="24"/>
        </w:rPr>
        <w:t>a</w:t>
      </w:r>
      <w:r w:rsidR="007054FF">
        <w:rPr>
          <w:rFonts w:ascii="Times New Roman" w:hAnsi="Times New Roman"/>
          <w:color w:val="auto"/>
          <w:sz w:val="24"/>
          <w:szCs w:val="24"/>
        </w:rPr>
        <w:t>n</w:t>
      </w:r>
      <w:r w:rsidR="003B644B" w:rsidRPr="00E125F4">
        <w:rPr>
          <w:rFonts w:ascii="Times New Roman" w:hAnsi="Times New Roman"/>
          <w:color w:val="auto"/>
          <w:sz w:val="24"/>
          <w:szCs w:val="24"/>
        </w:rPr>
        <w:t xml:space="preserve"> online platform with simultaneous interpretation and the provision of accessibility for persons with disabilities such as captioning and sign-language interpretation. In this regard, I wish to thank our colleagues at </w:t>
      </w:r>
      <w:r w:rsidR="00141154">
        <w:rPr>
          <w:rFonts w:ascii="Times New Roman" w:hAnsi="Times New Roman"/>
          <w:color w:val="auto"/>
          <w:sz w:val="24"/>
          <w:szCs w:val="24"/>
        </w:rPr>
        <w:t xml:space="preserve">UNOG </w:t>
      </w:r>
      <w:r w:rsidR="003B644B" w:rsidRPr="00E125F4">
        <w:rPr>
          <w:rFonts w:ascii="Times New Roman" w:hAnsi="Times New Roman"/>
          <w:color w:val="auto"/>
          <w:sz w:val="24"/>
          <w:szCs w:val="24"/>
        </w:rPr>
        <w:lastRenderedPageBreak/>
        <w:t xml:space="preserve">Conference Services, who made it possible to </w:t>
      </w:r>
      <w:r w:rsidR="007054FF">
        <w:rPr>
          <w:rFonts w:ascii="Times New Roman" w:hAnsi="Times New Roman"/>
          <w:color w:val="auto"/>
          <w:sz w:val="24"/>
          <w:szCs w:val="24"/>
        </w:rPr>
        <w:t xml:space="preserve">be able to </w:t>
      </w:r>
      <w:r w:rsidR="003B644B" w:rsidRPr="00E125F4">
        <w:rPr>
          <w:rFonts w:ascii="Times New Roman" w:hAnsi="Times New Roman"/>
          <w:color w:val="auto"/>
          <w:sz w:val="24"/>
          <w:szCs w:val="24"/>
        </w:rPr>
        <w:t xml:space="preserve">benefit from </w:t>
      </w:r>
      <w:r w:rsidR="00141154">
        <w:rPr>
          <w:rFonts w:ascii="Times New Roman" w:hAnsi="Times New Roman"/>
          <w:color w:val="auto"/>
          <w:sz w:val="24"/>
          <w:szCs w:val="24"/>
        </w:rPr>
        <w:t xml:space="preserve">simultaneous </w:t>
      </w:r>
      <w:r w:rsidR="003B644B" w:rsidRPr="00E125F4">
        <w:rPr>
          <w:rFonts w:ascii="Times New Roman" w:hAnsi="Times New Roman"/>
          <w:color w:val="auto"/>
          <w:sz w:val="24"/>
          <w:szCs w:val="24"/>
        </w:rPr>
        <w:t>interpretation se</w:t>
      </w:r>
      <w:r w:rsidR="00141154">
        <w:rPr>
          <w:rFonts w:ascii="Times New Roman" w:hAnsi="Times New Roman"/>
          <w:color w:val="auto"/>
          <w:sz w:val="24"/>
          <w:szCs w:val="24"/>
        </w:rPr>
        <w:t>rvices for most of your session using the secure Interprefy platform.</w:t>
      </w:r>
    </w:p>
    <w:p w14:paraId="795424C1" w14:textId="580D9146" w:rsidR="009A65D7" w:rsidRPr="00E125F4" w:rsidRDefault="003A61F2" w:rsidP="00F90B4A">
      <w:pPr>
        <w:pStyle w:val="NormalWeb"/>
        <w:spacing w:line="360" w:lineRule="auto"/>
        <w:ind w:firstLine="720"/>
        <w:jc w:val="both"/>
        <w:rPr>
          <w:rFonts w:ascii="Times New Roman" w:hAnsi="Times New Roman"/>
          <w:color w:val="auto"/>
          <w:sz w:val="24"/>
          <w:szCs w:val="24"/>
        </w:rPr>
      </w:pPr>
      <w:r w:rsidRPr="00E125F4">
        <w:rPr>
          <w:rFonts w:ascii="Times New Roman" w:hAnsi="Times New Roman"/>
          <w:color w:val="auto"/>
          <w:sz w:val="24"/>
          <w:szCs w:val="24"/>
        </w:rPr>
        <w:t xml:space="preserve">On 4 June, OHCHR </w:t>
      </w:r>
      <w:r w:rsidR="00CE0E28" w:rsidRPr="00E125F4">
        <w:rPr>
          <w:rFonts w:ascii="Times New Roman" w:hAnsi="Times New Roman"/>
          <w:color w:val="auto"/>
          <w:sz w:val="24"/>
          <w:szCs w:val="24"/>
        </w:rPr>
        <w:t>organized an</w:t>
      </w:r>
      <w:r w:rsidRPr="00E125F4">
        <w:rPr>
          <w:rFonts w:ascii="Times New Roman" w:hAnsi="Times New Roman"/>
          <w:color w:val="auto"/>
          <w:sz w:val="24"/>
          <w:szCs w:val="24"/>
        </w:rPr>
        <w:t xml:space="preserve"> online technical and informative briefing for Member States on the 2020</w:t>
      </w:r>
      <w:r w:rsidR="00141154">
        <w:rPr>
          <w:rFonts w:ascii="Times New Roman" w:hAnsi="Times New Roman"/>
          <w:color w:val="auto"/>
          <w:sz w:val="24"/>
          <w:szCs w:val="24"/>
        </w:rPr>
        <w:t xml:space="preserve"> review</w:t>
      </w:r>
      <w:r w:rsidR="00CE0E28" w:rsidRPr="00E125F4">
        <w:rPr>
          <w:rFonts w:ascii="Times New Roman" w:hAnsi="Times New Roman"/>
          <w:color w:val="auto"/>
          <w:sz w:val="24"/>
          <w:szCs w:val="24"/>
        </w:rPr>
        <w:t xml:space="preserve">. </w:t>
      </w:r>
      <w:r w:rsidR="00780DE9" w:rsidRPr="00E125F4">
        <w:rPr>
          <w:rFonts w:ascii="Times New Roman" w:hAnsi="Times New Roman"/>
          <w:color w:val="auto"/>
          <w:sz w:val="24"/>
          <w:szCs w:val="24"/>
        </w:rPr>
        <w:t>Y</w:t>
      </w:r>
      <w:r w:rsidR="00CE0E28" w:rsidRPr="00E125F4">
        <w:rPr>
          <w:rFonts w:ascii="Times New Roman" w:hAnsi="Times New Roman"/>
          <w:color w:val="auto"/>
          <w:sz w:val="24"/>
          <w:szCs w:val="24"/>
        </w:rPr>
        <w:t xml:space="preserve">ou, Madam Chair, as well as the CAT Chair made presentations, outlining the Chairs’ vision </w:t>
      </w:r>
      <w:r w:rsidR="00780DE9" w:rsidRPr="00E125F4">
        <w:rPr>
          <w:rFonts w:ascii="Times New Roman" w:hAnsi="Times New Roman"/>
          <w:color w:val="auto"/>
          <w:sz w:val="24"/>
          <w:szCs w:val="24"/>
        </w:rPr>
        <w:t>for t</w:t>
      </w:r>
      <w:r w:rsidR="00CE0E28" w:rsidRPr="00E125F4">
        <w:rPr>
          <w:rFonts w:ascii="Times New Roman" w:hAnsi="Times New Roman"/>
          <w:color w:val="auto"/>
          <w:sz w:val="24"/>
          <w:szCs w:val="24"/>
        </w:rPr>
        <w:t>he treaty body system</w:t>
      </w:r>
      <w:r w:rsidR="00780DE9" w:rsidRPr="00E125F4">
        <w:rPr>
          <w:rFonts w:ascii="Times New Roman" w:hAnsi="Times New Roman"/>
          <w:color w:val="auto"/>
          <w:sz w:val="24"/>
          <w:szCs w:val="24"/>
        </w:rPr>
        <w:t>, including the establishment of predictable review c</w:t>
      </w:r>
      <w:r w:rsidR="009A65D7" w:rsidRPr="00E125F4">
        <w:rPr>
          <w:rFonts w:ascii="Times New Roman" w:hAnsi="Times New Roman"/>
          <w:color w:val="auto"/>
          <w:sz w:val="24"/>
          <w:szCs w:val="24"/>
        </w:rPr>
        <w:t xml:space="preserve">ycles by all Committees </w:t>
      </w:r>
      <w:r w:rsidR="00780DE9" w:rsidRPr="00E125F4">
        <w:rPr>
          <w:rFonts w:ascii="Times New Roman" w:hAnsi="Times New Roman"/>
          <w:color w:val="auto"/>
          <w:sz w:val="24"/>
          <w:szCs w:val="24"/>
        </w:rPr>
        <w:t>to facilitate regular engagement with all States parties as provided for in the treaties</w:t>
      </w:r>
      <w:r w:rsidR="00E125F4" w:rsidRPr="00E125F4">
        <w:rPr>
          <w:rFonts w:ascii="Times New Roman" w:hAnsi="Times New Roman"/>
          <w:color w:val="auto"/>
          <w:sz w:val="24"/>
          <w:szCs w:val="24"/>
        </w:rPr>
        <w:t>. They also stressed the importance of a more realistic and sustainable allocation of secretariat resources that matches the workload of the treaty bodies</w:t>
      </w:r>
      <w:r w:rsidR="00780DE9" w:rsidRPr="00E125F4">
        <w:rPr>
          <w:rFonts w:ascii="Times New Roman" w:hAnsi="Times New Roman"/>
          <w:color w:val="auto"/>
          <w:sz w:val="24"/>
          <w:szCs w:val="24"/>
        </w:rPr>
        <w:t xml:space="preserve">. OHCHR presented </w:t>
      </w:r>
      <w:r w:rsidR="00CE0E28" w:rsidRPr="00E125F4">
        <w:rPr>
          <w:rFonts w:ascii="Times New Roman" w:hAnsi="Times New Roman"/>
          <w:color w:val="auto"/>
          <w:sz w:val="24"/>
          <w:szCs w:val="24"/>
        </w:rPr>
        <w:t>challenges</w:t>
      </w:r>
      <w:r w:rsidR="00E125F4" w:rsidRPr="00E125F4">
        <w:rPr>
          <w:rFonts w:ascii="Times New Roman" w:hAnsi="Times New Roman"/>
          <w:color w:val="auto"/>
          <w:sz w:val="24"/>
          <w:szCs w:val="24"/>
        </w:rPr>
        <w:t xml:space="preserve"> facing the treaty body system and reiterated </w:t>
      </w:r>
      <w:r w:rsidR="00CE0E28" w:rsidRPr="00E125F4">
        <w:rPr>
          <w:rFonts w:ascii="Times New Roman" w:hAnsi="Times New Roman"/>
          <w:color w:val="auto"/>
          <w:sz w:val="24"/>
          <w:szCs w:val="24"/>
        </w:rPr>
        <w:t xml:space="preserve">the need for </w:t>
      </w:r>
      <w:r w:rsidR="009A65D7" w:rsidRPr="00E125F4">
        <w:rPr>
          <w:rFonts w:ascii="Times New Roman" w:hAnsi="Times New Roman"/>
          <w:color w:val="auto"/>
          <w:sz w:val="24"/>
          <w:szCs w:val="24"/>
        </w:rPr>
        <w:t>a forward-looking</w:t>
      </w:r>
      <w:r w:rsidR="00780DE9" w:rsidRPr="00E125F4">
        <w:rPr>
          <w:rFonts w:ascii="Times New Roman" w:hAnsi="Times New Roman"/>
          <w:color w:val="auto"/>
          <w:sz w:val="24"/>
          <w:szCs w:val="24"/>
        </w:rPr>
        <w:t xml:space="preserve"> formula for the allocation of resources to implement the predictable review calendar and </w:t>
      </w:r>
      <w:r w:rsidR="009A65D7" w:rsidRPr="00E125F4">
        <w:rPr>
          <w:rFonts w:ascii="Times New Roman" w:hAnsi="Times New Roman"/>
          <w:color w:val="auto"/>
          <w:sz w:val="24"/>
          <w:szCs w:val="24"/>
        </w:rPr>
        <w:t xml:space="preserve">a number of </w:t>
      </w:r>
      <w:r w:rsidR="00780DE9" w:rsidRPr="00E125F4">
        <w:rPr>
          <w:rFonts w:ascii="Times New Roman" w:hAnsi="Times New Roman"/>
          <w:color w:val="auto"/>
          <w:sz w:val="24"/>
          <w:szCs w:val="24"/>
        </w:rPr>
        <w:t xml:space="preserve">key mandated activities, </w:t>
      </w:r>
      <w:r w:rsidR="009A65D7" w:rsidRPr="00E125F4">
        <w:rPr>
          <w:rFonts w:ascii="Times New Roman" w:hAnsi="Times New Roman"/>
          <w:color w:val="auto"/>
          <w:sz w:val="24"/>
          <w:szCs w:val="24"/>
        </w:rPr>
        <w:t>including</w:t>
      </w:r>
      <w:r w:rsidR="00780DE9" w:rsidRPr="00E125F4">
        <w:rPr>
          <w:rFonts w:ascii="Times New Roman" w:hAnsi="Times New Roman"/>
          <w:color w:val="auto"/>
          <w:sz w:val="24"/>
          <w:szCs w:val="24"/>
        </w:rPr>
        <w:t xml:space="preserve"> confidential inquiry visits</w:t>
      </w:r>
      <w:r w:rsidR="009A65D7" w:rsidRPr="00E125F4">
        <w:rPr>
          <w:rFonts w:ascii="Times New Roman" w:hAnsi="Times New Roman"/>
          <w:color w:val="auto"/>
          <w:sz w:val="24"/>
          <w:szCs w:val="24"/>
        </w:rPr>
        <w:t xml:space="preserve">, which have not been </w:t>
      </w:r>
      <w:r w:rsidR="006A729C">
        <w:rPr>
          <w:rFonts w:ascii="Times New Roman" w:hAnsi="Times New Roman"/>
          <w:color w:val="auto"/>
          <w:sz w:val="24"/>
          <w:szCs w:val="24"/>
        </w:rPr>
        <w:t xml:space="preserve">adequately funded </w:t>
      </w:r>
      <w:r w:rsidR="009A65D7" w:rsidRPr="00E125F4">
        <w:rPr>
          <w:rFonts w:ascii="Times New Roman" w:hAnsi="Times New Roman"/>
          <w:color w:val="auto"/>
          <w:sz w:val="24"/>
          <w:szCs w:val="24"/>
        </w:rPr>
        <w:t>under G</w:t>
      </w:r>
      <w:r w:rsidR="006A729C">
        <w:rPr>
          <w:rFonts w:ascii="Times New Roman" w:hAnsi="Times New Roman"/>
          <w:color w:val="auto"/>
          <w:sz w:val="24"/>
          <w:szCs w:val="24"/>
        </w:rPr>
        <w:t>A</w:t>
      </w:r>
      <w:r w:rsidR="009A65D7" w:rsidRPr="00E125F4">
        <w:rPr>
          <w:rFonts w:ascii="Times New Roman" w:hAnsi="Times New Roman"/>
          <w:color w:val="auto"/>
          <w:sz w:val="24"/>
          <w:szCs w:val="24"/>
        </w:rPr>
        <w:t xml:space="preserve"> resolution 68/268</w:t>
      </w:r>
      <w:r w:rsidR="00780DE9" w:rsidRPr="00E125F4">
        <w:rPr>
          <w:rFonts w:ascii="Times New Roman" w:hAnsi="Times New Roman"/>
          <w:color w:val="auto"/>
          <w:sz w:val="24"/>
          <w:szCs w:val="24"/>
        </w:rPr>
        <w:t>.</w:t>
      </w:r>
    </w:p>
    <w:p w14:paraId="2C12F261" w14:textId="77777777" w:rsidR="00F90B4A" w:rsidRPr="00E125F4" w:rsidRDefault="00F90B4A" w:rsidP="000671A0">
      <w:pPr>
        <w:pStyle w:val="NormalWeb"/>
        <w:spacing w:line="360" w:lineRule="auto"/>
        <w:ind w:firstLine="720"/>
        <w:jc w:val="both"/>
        <w:rPr>
          <w:rFonts w:ascii="Times New Roman" w:hAnsi="Times New Roman"/>
          <w:color w:val="auto"/>
          <w:sz w:val="24"/>
          <w:szCs w:val="24"/>
        </w:rPr>
      </w:pPr>
      <w:r w:rsidRPr="00E125F4">
        <w:rPr>
          <w:rFonts w:ascii="Times New Roman" w:hAnsi="Times New Roman"/>
          <w:color w:val="auto"/>
          <w:sz w:val="24"/>
          <w:szCs w:val="24"/>
        </w:rPr>
        <w:t>The co-facilitators</w:t>
      </w:r>
      <w:r w:rsidR="00141154">
        <w:rPr>
          <w:rFonts w:ascii="Times New Roman" w:hAnsi="Times New Roman"/>
          <w:color w:val="auto"/>
          <w:sz w:val="24"/>
          <w:szCs w:val="24"/>
        </w:rPr>
        <w:t>,</w:t>
      </w:r>
      <w:r w:rsidRPr="00E125F4">
        <w:rPr>
          <w:rFonts w:ascii="Times New Roman" w:hAnsi="Times New Roman"/>
          <w:color w:val="auto"/>
          <w:sz w:val="24"/>
          <w:szCs w:val="24"/>
        </w:rPr>
        <w:t xml:space="preserve"> in their letter of 11 June 2020</w:t>
      </w:r>
      <w:r w:rsidR="00141154">
        <w:rPr>
          <w:rFonts w:ascii="Times New Roman" w:hAnsi="Times New Roman"/>
          <w:color w:val="auto"/>
          <w:sz w:val="24"/>
          <w:szCs w:val="24"/>
        </w:rPr>
        <w:t>,</w:t>
      </w:r>
      <w:r w:rsidRPr="00E125F4">
        <w:rPr>
          <w:rFonts w:ascii="Times New Roman" w:hAnsi="Times New Roman"/>
          <w:color w:val="auto"/>
          <w:sz w:val="24"/>
          <w:szCs w:val="24"/>
        </w:rPr>
        <w:t xml:space="preserve"> have indicated the timeline for the review. They will seek written contributions </w:t>
      </w:r>
      <w:r w:rsidR="009A65D7" w:rsidRPr="00E125F4">
        <w:rPr>
          <w:rFonts w:ascii="Times New Roman" w:hAnsi="Times New Roman"/>
          <w:color w:val="auto"/>
          <w:sz w:val="24"/>
          <w:szCs w:val="24"/>
        </w:rPr>
        <w:t>from M</w:t>
      </w:r>
      <w:r w:rsidRPr="00E125F4">
        <w:rPr>
          <w:rFonts w:ascii="Times New Roman" w:hAnsi="Times New Roman"/>
          <w:color w:val="auto"/>
          <w:sz w:val="24"/>
          <w:szCs w:val="24"/>
        </w:rPr>
        <w:t xml:space="preserve">ember States and hold informal consultations in July </w:t>
      </w:r>
      <w:r w:rsidR="009A65D7" w:rsidRPr="00E125F4">
        <w:rPr>
          <w:rFonts w:ascii="Times New Roman" w:hAnsi="Times New Roman"/>
          <w:color w:val="auto"/>
          <w:sz w:val="24"/>
          <w:szCs w:val="24"/>
        </w:rPr>
        <w:t xml:space="preserve">in </w:t>
      </w:r>
      <w:r w:rsidRPr="00E125F4">
        <w:rPr>
          <w:rFonts w:ascii="Times New Roman" w:hAnsi="Times New Roman"/>
          <w:color w:val="auto"/>
          <w:sz w:val="24"/>
          <w:szCs w:val="24"/>
        </w:rPr>
        <w:t xml:space="preserve">New York and Geneva. They will </w:t>
      </w:r>
      <w:r w:rsidR="007E1147" w:rsidRPr="00E125F4">
        <w:rPr>
          <w:rFonts w:ascii="Times New Roman" w:hAnsi="Times New Roman"/>
          <w:color w:val="auto"/>
          <w:sz w:val="24"/>
          <w:szCs w:val="24"/>
        </w:rPr>
        <w:t>also hold dial</w:t>
      </w:r>
      <w:bookmarkStart w:id="0" w:name="_GoBack"/>
      <w:bookmarkEnd w:id="0"/>
      <w:r w:rsidR="007E1147" w:rsidRPr="00E125F4">
        <w:rPr>
          <w:rFonts w:ascii="Times New Roman" w:hAnsi="Times New Roman"/>
          <w:color w:val="auto"/>
          <w:sz w:val="24"/>
          <w:szCs w:val="24"/>
        </w:rPr>
        <w:t xml:space="preserve">ogues </w:t>
      </w:r>
      <w:r w:rsidR="009A65D7" w:rsidRPr="00E125F4">
        <w:rPr>
          <w:rFonts w:ascii="Times New Roman" w:hAnsi="Times New Roman"/>
          <w:color w:val="auto"/>
          <w:sz w:val="24"/>
          <w:szCs w:val="24"/>
        </w:rPr>
        <w:t xml:space="preserve">with </w:t>
      </w:r>
      <w:r w:rsidR="007E1147" w:rsidRPr="00E125F4">
        <w:rPr>
          <w:rFonts w:ascii="Times New Roman" w:hAnsi="Times New Roman"/>
          <w:color w:val="auto"/>
          <w:sz w:val="24"/>
          <w:szCs w:val="24"/>
        </w:rPr>
        <w:t>OHCHR, treaty bodies, civil society, National Human Rights Institutions and other stakeholders to seek their contributions</w:t>
      </w:r>
      <w:r w:rsidRPr="00E125F4">
        <w:rPr>
          <w:rFonts w:ascii="Times New Roman" w:hAnsi="Times New Roman"/>
          <w:color w:val="auto"/>
          <w:sz w:val="24"/>
          <w:szCs w:val="24"/>
        </w:rPr>
        <w:t xml:space="preserve">. </w:t>
      </w:r>
      <w:r w:rsidR="000671A0" w:rsidRPr="00E125F4">
        <w:rPr>
          <w:rFonts w:ascii="Times New Roman" w:hAnsi="Times New Roman"/>
          <w:color w:val="auto"/>
          <w:sz w:val="24"/>
          <w:szCs w:val="24"/>
        </w:rPr>
        <w:t xml:space="preserve">This will be an opportunity for the voice of treaty bodies to be heard, including on the issue of adequate financial resources for you to be able to carry out your mandated activities. </w:t>
      </w:r>
      <w:r w:rsidR="007E1147" w:rsidRPr="00E125F4">
        <w:rPr>
          <w:rFonts w:ascii="Times New Roman" w:hAnsi="Times New Roman"/>
          <w:color w:val="auto"/>
          <w:sz w:val="24"/>
          <w:szCs w:val="24"/>
        </w:rPr>
        <w:t xml:space="preserve">A non-exhaustive list of issues that can be used as a guide in formulating the submissions </w:t>
      </w:r>
      <w:r w:rsidR="000671A0" w:rsidRPr="00E125F4">
        <w:rPr>
          <w:rFonts w:ascii="Times New Roman" w:hAnsi="Times New Roman"/>
          <w:color w:val="auto"/>
          <w:sz w:val="24"/>
          <w:szCs w:val="24"/>
        </w:rPr>
        <w:t xml:space="preserve">has already been </w:t>
      </w:r>
      <w:r w:rsidR="007E1147" w:rsidRPr="00E125F4">
        <w:rPr>
          <w:rFonts w:ascii="Times New Roman" w:hAnsi="Times New Roman"/>
          <w:color w:val="auto"/>
          <w:sz w:val="24"/>
          <w:szCs w:val="24"/>
        </w:rPr>
        <w:t xml:space="preserve">sent to stakeholders. </w:t>
      </w:r>
      <w:r w:rsidRPr="00E125F4">
        <w:rPr>
          <w:rFonts w:ascii="Times New Roman" w:hAnsi="Times New Roman"/>
          <w:color w:val="auto"/>
          <w:sz w:val="24"/>
          <w:szCs w:val="24"/>
        </w:rPr>
        <w:t>The</w:t>
      </w:r>
      <w:r w:rsidR="007E1147" w:rsidRPr="00E125F4">
        <w:rPr>
          <w:rFonts w:ascii="Times New Roman" w:hAnsi="Times New Roman"/>
          <w:color w:val="auto"/>
          <w:sz w:val="24"/>
          <w:szCs w:val="24"/>
        </w:rPr>
        <w:t xml:space="preserve"> co-facilitators are </w:t>
      </w:r>
      <w:r w:rsidRPr="00E125F4">
        <w:rPr>
          <w:rFonts w:ascii="Times New Roman" w:hAnsi="Times New Roman"/>
          <w:color w:val="auto"/>
          <w:sz w:val="24"/>
          <w:szCs w:val="24"/>
        </w:rPr>
        <w:t>planning to draft the report and outline recommendations to the current President of the General Assembly during the m</w:t>
      </w:r>
      <w:r w:rsidR="000671A0" w:rsidRPr="00E125F4">
        <w:rPr>
          <w:rFonts w:ascii="Times New Roman" w:hAnsi="Times New Roman"/>
          <w:color w:val="auto"/>
          <w:sz w:val="24"/>
          <w:szCs w:val="24"/>
        </w:rPr>
        <w:t>onth of August.</w:t>
      </w:r>
    </w:p>
    <w:p w14:paraId="6DE94D3A" w14:textId="77777777" w:rsidR="000671A0" w:rsidRPr="00E125F4" w:rsidRDefault="00BA0EE4" w:rsidP="00435CD8">
      <w:pPr>
        <w:pBdr>
          <w:top w:val="nil"/>
          <w:left w:val="nil"/>
          <w:bottom w:val="nil"/>
          <w:right w:val="nil"/>
          <w:between w:val="nil"/>
          <w:bar w:val="nil"/>
        </w:pBdr>
        <w:spacing w:line="360" w:lineRule="auto"/>
        <w:rPr>
          <w:b/>
          <w:sz w:val="24"/>
          <w:szCs w:val="24"/>
        </w:rPr>
      </w:pPr>
      <w:r w:rsidRPr="00E125F4">
        <w:rPr>
          <w:b/>
          <w:sz w:val="24"/>
          <w:szCs w:val="24"/>
        </w:rPr>
        <w:t xml:space="preserve">Forty-fourth </w:t>
      </w:r>
      <w:r w:rsidR="000671A0" w:rsidRPr="00E125F4">
        <w:rPr>
          <w:b/>
          <w:sz w:val="24"/>
          <w:szCs w:val="24"/>
        </w:rPr>
        <w:t>session of the Human Rights Council</w:t>
      </w:r>
    </w:p>
    <w:p w14:paraId="2A4489AE" w14:textId="77777777" w:rsidR="000671A0" w:rsidRPr="00E125F4" w:rsidRDefault="000671A0" w:rsidP="00435CD8">
      <w:pPr>
        <w:pBdr>
          <w:top w:val="nil"/>
          <w:left w:val="nil"/>
          <w:bottom w:val="nil"/>
          <w:right w:val="nil"/>
          <w:between w:val="nil"/>
          <w:bar w:val="nil"/>
        </w:pBdr>
        <w:spacing w:line="360" w:lineRule="auto"/>
        <w:rPr>
          <w:sz w:val="24"/>
          <w:szCs w:val="24"/>
        </w:rPr>
      </w:pPr>
    </w:p>
    <w:p w14:paraId="2262A95C" w14:textId="77777777" w:rsidR="000671A0" w:rsidRPr="00E125F4" w:rsidRDefault="000671A0" w:rsidP="000671A0">
      <w:pPr>
        <w:pStyle w:val="NormalWeb"/>
        <w:spacing w:before="0" w:beforeAutospacing="0" w:after="0" w:afterAutospacing="0" w:line="360" w:lineRule="auto"/>
        <w:rPr>
          <w:rFonts w:ascii="Times New Roman" w:hAnsi="Times New Roman"/>
          <w:color w:val="auto"/>
          <w:sz w:val="24"/>
          <w:szCs w:val="24"/>
        </w:rPr>
      </w:pPr>
      <w:r w:rsidRPr="00E125F4">
        <w:rPr>
          <w:rFonts w:ascii="Times New Roman" w:hAnsi="Times New Roman"/>
          <w:color w:val="auto"/>
          <w:sz w:val="24"/>
          <w:szCs w:val="24"/>
        </w:rPr>
        <w:t>Madam Chair,</w:t>
      </w:r>
    </w:p>
    <w:p w14:paraId="3E07FD66" w14:textId="77777777" w:rsidR="000671A0" w:rsidRPr="00E125F4" w:rsidRDefault="000671A0" w:rsidP="000671A0">
      <w:pPr>
        <w:autoSpaceDE w:val="0"/>
        <w:autoSpaceDN w:val="0"/>
        <w:adjustRightInd w:val="0"/>
        <w:spacing w:line="360" w:lineRule="auto"/>
        <w:jc w:val="both"/>
        <w:rPr>
          <w:sz w:val="24"/>
          <w:szCs w:val="24"/>
        </w:rPr>
      </w:pPr>
      <w:r w:rsidRPr="00E125F4">
        <w:rPr>
          <w:sz w:val="24"/>
          <w:szCs w:val="24"/>
        </w:rPr>
        <w:t>Distinguished members,</w:t>
      </w:r>
    </w:p>
    <w:p w14:paraId="5390F6C3" w14:textId="77777777" w:rsidR="000671A0" w:rsidRPr="00E125F4" w:rsidRDefault="000671A0" w:rsidP="000671A0">
      <w:pPr>
        <w:autoSpaceDE w:val="0"/>
        <w:autoSpaceDN w:val="0"/>
        <w:adjustRightInd w:val="0"/>
        <w:spacing w:line="360" w:lineRule="auto"/>
        <w:ind w:firstLine="720"/>
        <w:jc w:val="both"/>
        <w:rPr>
          <w:sz w:val="24"/>
          <w:szCs w:val="24"/>
        </w:rPr>
      </w:pPr>
    </w:p>
    <w:p w14:paraId="7B578654" w14:textId="77777777" w:rsidR="000671A0" w:rsidRPr="00E125F4" w:rsidRDefault="000671A0" w:rsidP="000671A0">
      <w:pPr>
        <w:autoSpaceDE w:val="0"/>
        <w:autoSpaceDN w:val="0"/>
        <w:adjustRightInd w:val="0"/>
        <w:spacing w:line="360" w:lineRule="auto"/>
        <w:ind w:firstLine="720"/>
        <w:jc w:val="both"/>
        <w:rPr>
          <w:sz w:val="24"/>
          <w:szCs w:val="24"/>
        </w:rPr>
      </w:pPr>
      <w:r w:rsidRPr="00E125F4">
        <w:rPr>
          <w:sz w:val="24"/>
          <w:szCs w:val="24"/>
        </w:rPr>
        <w:t>Let me now turn to the 44</w:t>
      </w:r>
      <w:r w:rsidRPr="00E125F4">
        <w:rPr>
          <w:sz w:val="24"/>
          <w:szCs w:val="24"/>
          <w:vertAlign w:val="superscript"/>
        </w:rPr>
        <w:t>th</w:t>
      </w:r>
      <w:r w:rsidRPr="00E125F4">
        <w:rPr>
          <w:sz w:val="24"/>
          <w:szCs w:val="24"/>
        </w:rPr>
        <w:t xml:space="preserve"> session of the Human Rights Council, </w:t>
      </w:r>
      <w:r w:rsidR="00141154">
        <w:rPr>
          <w:sz w:val="24"/>
          <w:szCs w:val="24"/>
        </w:rPr>
        <w:t>which is due</w:t>
      </w:r>
      <w:r w:rsidR="00BA0EE4" w:rsidRPr="00E125F4">
        <w:rPr>
          <w:sz w:val="24"/>
          <w:szCs w:val="24"/>
        </w:rPr>
        <w:t xml:space="preserve"> to </w:t>
      </w:r>
      <w:r w:rsidRPr="00E125F4">
        <w:rPr>
          <w:sz w:val="24"/>
          <w:szCs w:val="24"/>
        </w:rPr>
        <w:t>start tomorrow as a hybrid session combining virtual and physical meetings</w:t>
      </w:r>
      <w:r w:rsidR="007054FF">
        <w:rPr>
          <w:sz w:val="24"/>
          <w:szCs w:val="24"/>
        </w:rPr>
        <w:t>, as Missions have delegates in Geneva with no need to travel</w:t>
      </w:r>
      <w:r w:rsidRPr="00E125F4">
        <w:rPr>
          <w:sz w:val="24"/>
          <w:szCs w:val="24"/>
        </w:rPr>
        <w:t xml:space="preserve">. </w:t>
      </w:r>
      <w:r w:rsidR="00AA0D85" w:rsidRPr="00E125F4">
        <w:rPr>
          <w:sz w:val="24"/>
          <w:szCs w:val="24"/>
        </w:rPr>
        <w:t>The two panels of the annual full-day discussion on the human rights of women</w:t>
      </w:r>
      <w:r w:rsidR="00BA0EE4" w:rsidRPr="00E125F4">
        <w:rPr>
          <w:sz w:val="24"/>
          <w:szCs w:val="24"/>
        </w:rPr>
        <w:t xml:space="preserve">, if confirmed, will be </w:t>
      </w:r>
      <w:r w:rsidR="00AA0D85" w:rsidRPr="00E125F4">
        <w:rPr>
          <w:sz w:val="24"/>
          <w:szCs w:val="24"/>
        </w:rPr>
        <w:t>held virtually on 13 and 14 July. The first panel will focus on “Accountability for women and girls in humanitarian settings” and the second one on</w:t>
      </w:r>
      <w:r w:rsidR="00141154">
        <w:rPr>
          <w:sz w:val="24"/>
          <w:szCs w:val="24"/>
        </w:rPr>
        <w:t xml:space="preserve"> “COVID-19 and women’s rights”.</w:t>
      </w:r>
    </w:p>
    <w:p w14:paraId="67C94F81" w14:textId="77777777" w:rsidR="00AA0D85" w:rsidRPr="00E125F4" w:rsidRDefault="00AA0D85" w:rsidP="000671A0">
      <w:pPr>
        <w:autoSpaceDE w:val="0"/>
        <w:autoSpaceDN w:val="0"/>
        <w:adjustRightInd w:val="0"/>
        <w:spacing w:line="360" w:lineRule="auto"/>
        <w:ind w:firstLine="720"/>
        <w:jc w:val="both"/>
        <w:rPr>
          <w:sz w:val="24"/>
          <w:szCs w:val="24"/>
          <w:lang w:eastAsia="en-GB"/>
        </w:rPr>
      </w:pPr>
    </w:p>
    <w:p w14:paraId="30FC05F8" w14:textId="77777777" w:rsidR="008540E8" w:rsidRPr="00E125F4" w:rsidRDefault="000671A0" w:rsidP="000671A0">
      <w:pPr>
        <w:autoSpaceDE w:val="0"/>
        <w:autoSpaceDN w:val="0"/>
        <w:adjustRightInd w:val="0"/>
        <w:spacing w:line="360" w:lineRule="auto"/>
        <w:ind w:firstLine="720"/>
        <w:jc w:val="both"/>
        <w:rPr>
          <w:sz w:val="24"/>
          <w:szCs w:val="24"/>
          <w:lang w:eastAsia="en-GB"/>
        </w:rPr>
      </w:pPr>
      <w:r w:rsidRPr="00E125F4">
        <w:rPr>
          <w:sz w:val="24"/>
          <w:szCs w:val="24"/>
          <w:lang w:eastAsia="en-GB"/>
        </w:rPr>
        <w:t xml:space="preserve">The </w:t>
      </w:r>
      <w:r w:rsidR="00AA0D85" w:rsidRPr="00E125F4">
        <w:rPr>
          <w:sz w:val="24"/>
          <w:szCs w:val="24"/>
          <w:lang w:eastAsia="en-GB"/>
        </w:rPr>
        <w:t xml:space="preserve">first </w:t>
      </w:r>
      <w:r w:rsidRPr="00E125F4">
        <w:rPr>
          <w:sz w:val="24"/>
          <w:szCs w:val="24"/>
          <w:lang w:eastAsia="en-GB"/>
        </w:rPr>
        <w:t xml:space="preserve">panel </w:t>
      </w:r>
      <w:r w:rsidR="000F7B89" w:rsidRPr="00E125F4">
        <w:rPr>
          <w:sz w:val="24"/>
          <w:szCs w:val="24"/>
          <w:lang w:eastAsia="en-GB"/>
        </w:rPr>
        <w:t xml:space="preserve">takes into account that conflict and climate change, uncontrollable infectious diseases and economic distress are likely to increase humanitarian needs in the coming years. It </w:t>
      </w:r>
      <w:r w:rsidR="00AA0D85" w:rsidRPr="00E125F4">
        <w:rPr>
          <w:sz w:val="24"/>
          <w:szCs w:val="24"/>
          <w:lang w:eastAsia="en-GB"/>
        </w:rPr>
        <w:t xml:space="preserve">will address the challenges in ensuring accountability and effective remedies for violations against women and girls in humanitarian settings, including the </w:t>
      </w:r>
      <w:r w:rsidR="008540E8" w:rsidRPr="00E125F4">
        <w:rPr>
          <w:sz w:val="24"/>
          <w:szCs w:val="24"/>
          <w:lang w:eastAsia="en-GB"/>
        </w:rPr>
        <w:t xml:space="preserve">collapse of institutions, inadequate State infrastructure and limited capacity and disruption of services due to the emergency or crisis. </w:t>
      </w:r>
      <w:r w:rsidR="000F7B89" w:rsidRPr="00E125F4">
        <w:rPr>
          <w:sz w:val="24"/>
          <w:szCs w:val="24"/>
          <w:lang w:eastAsia="en-GB"/>
        </w:rPr>
        <w:t xml:space="preserve">The panel </w:t>
      </w:r>
      <w:r w:rsidR="008540E8" w:rsidRPr="00E125F4">
        <w:rPr>
          <w:sz w:val="24"/>
          <w:szCs w:val="24"/>
          <w:lang w:eastAsia="en-GB"/>
        </w:rPr>
        <w:t>will discuss that rights-based accountability goes beyond punishing perpetrators and involves meaningful engagement of women and girls in identifying and determining needs, priorities for funding and crisis response</w:t>
      </w:r>
      <w:r w:rsidR="00141154">
        <w:rPr>
          <w:sz w:val="24"/>
          <w:szCs w:val="24"/>
          <w:lang w:eastAsia="en-GB"/>
        </w:rPr>
        <w:t>s</w:t>
      </w:r>
      <w:r w:rsidR="008540E8" w:rsidRPr="00E125F4">
        <w:rPr>
          <w:sz w:val="24"/>
          <w:szCs w:val="24"/>
          <w:lang w:eastAsia="en-GB"/>
        </w:rPr>
        <w:t>.</w:t>
      </w:r>
    </w:p>
    <w:p w14:paraId="4F7DC978" w14:textId="77777777" w:rsidR="000F7B89" w:rsidRPr="00E125F4" w:rsidRDefault="000F7B89" w:rsidP="000671A0">
      <w:pPr>
        <w:autoSpaceDE w:val="0"/>
        <w:autoSpaceDN w:val="0"/>
        <w:adjustRightInd w:val="0"/>
        <w:spacing w:line="360" w:lineRule="auto"/>
        <w:ind w:firstLine="720"/>
        <w:jc w:val="both"/>
        <w:rPr>
          <w:sz w:val="24"/>
          <w:szCs w:val="24"/>
          <w:lang w:eastAsia="en-GB"/>
        </w:rPr>
      </w:pPr>
    </w:p>
    <w:p w14:paraId="27A6DA49" w14:textId="77777777" w:rsidR="000A6589" w:rsidRPr="00E125F4" w:rsidRDefault="000F7B89" w:rsidP="000A6589">
      <w:pPr>
        <w:autoSpaceDE w:val="0"/>
        <w:autoSpaceDN w:val="0"/>
        <w:adjustRightInd w:val="0"/>
        <w:spacing w:line="360" w:lineRule="auto"/>
        <w:ind w:firstLine="720"/>
        <w:jc w:val="both"/>
        <w:rPr>
          <w:sz w:val="24"/>
          <w:szCs w:val="24"/>
          <w:lang w:eastAsia="en-GB"/>
        </w:rPr>
      </w:pPr>
      <w:r w:rsidRPr="00E125F4">
        <w:rPr>
          <w:sz w:val="24"/>
          <w:szCs w:val="24"/>
          <w:lang w:eastAsia="en-GB"/>
        </w:rPr>
        <w:t xml:space="preserve">The second panel will not only look at how the COVID-19 pandemic has compounded gender inequalities and disproportionately </w:t>
      </w:r>
      <w:r w:rsidR="00A07408" w:rsidRPr="00E125F4">
        <w:rPr>
          <w:sz w:val="24"/>
          <w:szCs w:val="24"/>
          <w:lang w:eastAsia="en-GB"/>
        </w:rPr>
        <w:t xml:space="preserve">affected women who are at the frontline of COVID-19 responses as health workers, cleaners, unpaid care or domestic workers and women human rights defenders and are underrepresented in local, national and international COVID-19 policy spaces. It will also explore how the pandemic has offered new opportunities for gender equality and women’s rights, including flexible ways of work and </w:t>
      </w:r>
      <w:r w:rsidR="00BA0EE4" w:rsidRPr="00E125F4">
        <w:rPr>
          <w:sz w:val="24"/>
          <w:szCs w:val="24"/>
          <w:lang w:eastAsia="en-GB"/>
        </w:rPr>
        <w:t xml:space="preserve">re-thinking of </w:t>
      </w:r>
      <w:r w:rsidR="00A07408" w:rsidRPr="00E125F4">
        <w:rPr>
          <w:sz w:val="24"/>
          <w:szCs w:val="24"/>
          <w:lang w:eastAsia="en-GB"/>
        </w:rPr>
        <w:t xml:space="preserve">distribution of </w:t>
      </w:r>
      <w:r w:rsidR="00BA0EE4" w:rsidRPr="00E125F4">
        <w:rPr>
          <w:sz w:val="24"/>
          <w:szCs w:val="24"/>
          <w:lang w:eastAsia="en-GB"/>
        </w:rPr>
        <w:t>work at home</w:t>
      </w:r>
      <w:r w:rsidR="00A07408" w:rsidRPr="00E125F4">
        <w:rPr>
          <w:sz w:val="24"/>
          <w:szCs w:val="24"/>
          <w:lang w:eastAsia="en-GB"/>
        </w:rPr>
        <w:t xml:space="preserve">, and reflect on how to “build back better” </w:t>
      </w:r>
      <w:r w:rsidR="00BA0EE4" w:rsidRPr="00E125F4">
        <w:rPr>
          <w:sz w:val="24"/>
          <w:szCs w:val="24"/>
          <w:lang w:eastAsia="en-GB"/>
        </w:rPr>
        <w:t>the post-COVID-19 society, while promoting and protecting gender equality and women’s rights. Your COVID-19 Guidance note forms part of the background documentation of the panel.</w:t>
      </w:r>
    </w:p>
    <w:p w14:paraId="4710E641" w14:textId="77777777" w:rsidR="003E77A1" w:rsidRPr="00E125F4" w:rsidRDefault="003E77A1" w:rsidP="003E77A1">
      <w:pPr>
        <w:autoSpaceDE w:val="0"/>
        <w:autoSpaceDN w:val="0"/>
        <w:adjustRightInd w:val="0"/>
        <w:spacing w:line="360" w:lineRule="auto"/>
        <w:jc w:val="both"/>
        <w:rPr>
          <w:sz w:val="24"/>
          <w:szCs w:val="24"/>
          <w:lang w:eastAsia="en-GB"/>
        </w:rPr>
      </w:pPr>
    </w:p>
    <w:p w14:paraId="6E5E2D3E" w14:textId="77777777" w:rsidR="003E77A1" w:rsidRPr="00E125F4" w:rsidRDefault="00E40007" w:rsidP="003E77A1">
      <w:pPr>
        <w:autoSpaceDE w:val="0"/>
        <w:autoSpaceDN w:val="0"/>
        <w:adjustRightInd w:val="0"/>
        <w:spacing w:line="360" w:lineRule="auto"/>
        <w:jc w:val="both"/>
        <w:rPr>
          <w:b/>
          <w:sz w:val="24"/>
          <w:szCs w:val="24"/>
          <w:lang w:eastAsia="en-GB"/>
        </w:rPr>
      </w:pPr>
      <w:r w:rsidRPr="00E125F4">
        <w:rPr>
          <w:b/>
          <w:sz w:val="24"/>
          <w:szCs w:val="24"/>
          <w:lang w:eastAsia="en-GB"/>
        </w:rPr>
        <w:t>Treaty body sessions in 2020</w:t>
      </w:r>
    </w:p>
    <w:p w14:paraId="2DFA975D" w14:textId="77777777" w:rsidR="003E77A1" w:rsidRPr="00E125F4" w:rsidRDefault="003E77A1" w:rsidP="000A6589">
      <w:pPr>
        <w:autoSpaceDE w:val="0"/>
        <w:autoSpaceDN w:val="0"/>
        <w:adjustRightInd w:val="0"/>
        <w:spacing w:line="360" w:lineRule="auto"/>
        <w:ind w:firstLine="720"/>
        <w:jc w:val="both"/>
        <w:rPr>
          <w:sz w:val="24"/>
          <w:szCs w:val="24"/>
          <w:lang w:eastAsia="en-GB"/>
        </w:rPr>
      </w:pPr>
    </w:p>
    <w:p w14:paraId="018D9DBC" w14:textId="77777777" w:rsidR="000A6589" w:rsidRPr="00E125F4" w:rsidRDefault="006846BA" w:rsidP="000A6589">
      <w:pPr>
        <w:autoSpaceDE w:val="0"/>
        <w:autoSpaceDN w:val="0"/>
        <w:adjustRightInd w:val="0"/>
        <w:spacing w:line="360" w:lineRule="auto"/>
        <w:jc w:val="both"/>
        <w:rPr>
          <w:sz w:val="24"/>
          <w:szCs w:val="24"/>
        </w:rPr>
      </w:pPr>
      <w:r w:rsidRPr="00E125F4">
        <w:rPr>
          <w:sz w:val="24"/>
          <w:szCs w:val="24"/>
        </w:rPr>
        <w:t xml:space="preserve">Madam </w:t>
      </w:r>
      <w:r w:rsidR="00435CD8" w:rsidRPr="00E125F4">
        <w:rPr>
          <w:sz w:val="24"/>
          <w:szCs w:val="24"/>
        </w:rPr>
        <w:t>Chair,</w:t>
      </w:r>
    </w:p>
    <w:p w14:paraId="30E8EBB2" w14:textId="77777777" w:rsidR="000A6589" w:rsidRPr="00E125F4" w:rsidRDefault="00435CD8" w:rsidP="000A6589">
      <w:pPr>
        <w:autoSpaceDE w:val="0"/>
        <w:autoSpaceDN w:val="0"/>
        <w:adjustRightInd w:val="0"/>
        <w:spacing w:line="360" w:lineRule="auto"/>
        <w:jc w:val="both"/>
        <w:rPr>
          <w:sz w:val="24"/>
          <w:szCs w:val="24"/>
        </w:rPr>
      </w:pPr>
      <w:r w:rsidRPr="00E125F4">
        <w:rPr>
          <w:rFonts w:eastAsia="Calibri"/>
          <w:sz w:val="24"/>
          <w:szCs w:val="24"/>
          <w:u w:color="000000"/>
          <w:bdr w:val="nil"/>
          <w:lang w:val="en-US" w:eastAsia="en-US"/>
        </w:rPr>
        <w:t>Distinguished members</w:t>
      </w:r>
      <w:r w:rsidRPr="00E125F4">
        <w:rPr>
          <w:i/>
          <w:sz w:val="24"/>
          <w:szCs w:val="24"/>
        </w:rPr>
        <w:t>,</w:t>
      </w:r>
    </w:p>
    <w:p w14:paraId="72A6E08E" w14:textId="77777777" w:rsidR="000A6589" w:rsidRPr="00E125F4" w:rsidRDefault="000A6589" w:rsidP="000A6589">
      <w:pPr>
        <w:autoSpaceDE w:val="0"/>
        <w:autoSpaceDN w:val="0"/>
        <w:adjustRightInd w:val="0"/>
        <w:spacing w:line="360" w:lineRule="auto"/>
        <w:ind w:firstLine="720"/>
        <w:jc w:val="both"/>
        <w:rPr>
          <w:sz w:val="24"/>
          <w:szCs w:val="24"/>
        </w:rPr>
      </w:pPr>
    </w:p>
    <w:p w14:paraId="0701AB93" w14:textId="56AFB33D" w:rsidR="009119B1" w:rsidRPr="00E125F4" w:rsidRDefault="00E40007" w:rsidP="000A6589">
      <w:pPr>
        <w:autoSpaceDE w:val="0"/>
        <w:autoSpaceDN w:val="0"/>
        <w:adjustRightInd w:val="0"/>
        <w:spacing w:line="360" w:lineRule="auto"/>
        <w:ind w:firstLine="720"/>
        <w:jc w:val="both"/>
        <w:rPr>
          <w:sz w:val="24"/>
          <w:szCs w:val="24"/>
          <w:lang w:eastAsia="en-GB"/>
        </w:rPr>
      </w:pPr>
      <w:r w:rsidRPr="00E125F4">
        <w:rPr>
          <w:sz w:val="24"/>
          <w:szCs w:val="24"/>
          <w:lang w:eastAsia="en-GB"/>
        </w:rPr>
        <w:t xml:space="preserve">Due to the health risks and travel restrictions related to the ongoing COVID-19 pandemic, OHCHR, in coordination with the United Nations Office at Geneva, has announced that physical meetings requiring the travel of participants will be suspended until the end of this summer. Despite </w:t>
      </w:r>
      <w:r w:rsidR="007054FF">
        <w:rPr>
          <w:sz w:val="24"/>
          <w:szCs w:val="24"/>
          <w:lang w:eastAsia="en-GB"/>
        </w:rPr>
        <w:t xml:space="preserve">some </w:t>
      </w:r>
      <w:r w:rsidRPr="00E125F4">
        <w:rPr>
          <w:sz w:val="24"/>
          <w:szCs w:val="24"/>
          <w:lang w:eastAsia="en-GB"/>
        </w:rPr>
        <w:t xml:space="preserve">positive developments in </w:t>
      </w:r>
      <w:r w:rsidR="00495C75">
        <w:rPr>
          <w:sz w:val="24"/>
          <w:szCs w:val="24"/>
          <w:lang w:eastAsia="en-GB"/>
        </w:rPr>
        <w:t xml:space="preserve">parts of </w:t>
      </w:r>
      <w:r w:rsidRPr="00E125F4">
        <w:rPr>
          <w:sz w:val="24"/>
          <w:szCs w:val="24"/>
          <w:lang w:eastAsia="en-GB"/>
        </w:rPr>
        <w:t>Europe and some other parts of the world, the pandemic is likely to persist</w:t>
      </w:r>
      <w:r w:rsidR="009119B1" w:rsidRPr="00E125F4">
        <w:rPr>
          <w:sz w:val="24"/>
          <w:szCs w:val="24"/>
          <w:lang w:eastAsia="en-GB"/>
        </w:rPr>
        <w:t xml:space="preserve"> and there is a possibility of a second wave of COVID-19 during the second half of the year. As it cannot be predicted how the situation will evolve, the treaty bodies have to be prepared for all possible scenarios, including the worst-case scenario that no more in-person meetings can be convened this year.</w:t>
      </w:r>
    </w:p>
    <w:p w14:paraId="661FEB8F" w14:textId="77777777" w:rsidR="009119B1" w:rsidRPr="00E125F4" w:rsidRDefault="009119B1" w:rsidP="000A6589">
      <w:pPr>
        <w:autoSpaceDE w:val="0"/>
        <w:autoSpaceDN w:val="0"/>
        <w:adjustRightInd w:val="0"/>
        <w:spacing w:line="360" w:lineRule="auto"/>
        <w:ind w:firstLine="720"/>
        <w:jc w:val="both"/>
        <w:rPr>
          <w:sz w:val="24"/>
          <w:szCs w:val="24"/>
          <w:lang w:eastAsia="en-GB"/>
        </w:rPr>
      </w:pPr>
    </w:p>
    <w:p w14:paraId="719CBFE3" w14:textId="74EBFBF3" w:rsidR="004B5DE2" w:rsidRPr="00E125F4" w:rsidRDefault="009119B1" w:rsidP="004B5DE2">
      <w:pPr>
        <w:autoSpaceDE w:val="0"/>
        <w:autoSpaceDN w:val="0"/>
        <w:adjustRightInd w:val="0"/>
        <w:spacing w:line="360" w:lineRule="auto"/>
        <w:ind w:firstLine="720"/>
        <w:jc w:val="both"/>
        <w:rPr>
          <w:sz w:val="24"/>
          <w:szCs w:val="24"/>
          <w:lang w:eastAsia="en-GB"/>
        </w:rPr>
      </w:pPr>
      <w:r w:rsidRPr="00E125F4">
        <w:rPr>
          <w:sz w:val="24"/>
          <w:szCs w:val="24"/>
          <w:lang w:eastAsia="en-GB"/>
        </w:rPr>
        <w:lastRenderedPageBreak/>
        <w:t xml:space="preserve">In addition, the current liquidity crisis facing the United Nations is likely to exacerbate this situation. The persistent late </w:t>
      </w:r>
      <w:r w:rsidR="00470B69" w:rsidRPr="00E125F4">
        <w:rPr>
          <w:sz w:val="24"/>
          <w:szCs w:val="24"/>
          <w:lang w:eastAsia="en-GB"/>
        </w:rPr>
        <w:t xml:space="preserve">and underpayment of assessed contributions has reached the stage where the continuation of activities is being disrupted by the lack of resources. In this regard, I wish to </w:t>
      </w:r>
      <w:r w:rsidR="00B96177" w:rsidRPr="00E125F4">
        <w:rPr>
          <w:sz w:val="24"/>
          <w:szCs w:val="24"/>
          <w:lang w:eastAsia="en-GB"/>
        </w:rPr>
        <w:t xml:space="preserve">thank </w:t>
      </w:r>
      <w:r w:rsidR="00470B69" w:rsidRPr="00E125F4">
        <w:rPr>
          <w:sz w:val="24"/>
          <w:szCs w:val="24"/>
          <w:lang w:eastAsia="en-GB"/>
        </w:rPr>
        <w:t xml:space="preserve">you for your genuine commitment to keep the treaty body system functioning by </w:t>
      </w:r>
      <w:r w:rsidR="007C0566" w:rsidRPr="00E125F4">
        <w:rPr>
          <w:sz w:val="24"/>
          <w:szCs w:val="24"/>
          <w:lang w:eastAsia="en-GB"/>
        </w:rPr>
        <w:t>working on as many of your mandated activities as possible during this online session</w:t>
      </w:r>
      <w:r w:rsidR="007054FF">
        <w:rPr>
          <w:sz w:val="24"/>
          <w:szCs w:val="24"/>
          <w:lang w:eastAsia="en-GB"/>
        </w:rPr>
        <w:t>, and your Working Groups on Communications and Inquiries, respectively,</w:t>
      </w:r>
      <w:r w:rsidR="0078223D">
        <w:rPr>
          <w:sz w:val="24"/>
          <w:szCs w:val="24"/>
          <w:lang w:eastAsia="en-GB"/>
        </w:rPr>
        <w:t xml:space="preserve"> </w:t>
      </w:r>
      <w:r w:rsidR="00712CC8" w:rsidRPr="00E125F4">
        <w:rPr>
          <w:sz w:val="24"/>
          <w:szCs w:val="24"/>
          <w:lang w:eastAsia="en-GB"/>
        </w:rPr>
        <w:t>in order to avoid a protection gap for women and girls. The pandemic should not paralyze the treaty body system when it is needed most</w:t>
      </w:r>
      <w:r w:rsidR="004B5DE2" w:rsidRPr="00E125F4">
        <w:rPr>
          <w:sz w:val="24"/>
          <w:szCs w:val="24"/>
          <w:lang w:eastAsia="en-GB"/>
        </w:rPr>
        <w:t>.</w:t>
      </w:r>
    </w:p>
    <w:p w14:paraId="257A59BC" w14:textId="77777777" w:rsidR="004B5DE2" w:rsidRPr="00E125F4" w:rsidRDefault="004B5DE2" w:rsidP="004B5DE2">
      <w:pPr>
        <w:autoSpaceDE w:val="0"/>
        <w:autoSpaceDN w:val="0"/>
        <w:adjustRightInd w:val="0"/>
        <w:spacing w:line="360" w:lineRule="auto"/>
        <w:ind w:firstLine="720"/>
        <w:jc w:val="both"/>
        <w:rPr>
          <w:sz w:val="24"/>
          <w:szCs w:val="24"/>
          <w:lang w:eastAsia="en-GB"/>
        </w:rPr>
      </w:pPr>
    </w:p>
    <w:p w14:paraId="61D134EC" w14:textId="6EBD3752" w:rsidR="008D493F" w:rsidRPr="00E125F4" w:rsidRDefault="000A6589" w:rsidP="008D493F">
      <w:pPr>
        <w:autoSpaceDE w:val="0"/>
        <w:autoSpaceDN w:val="0"/>
        <w:adjustRightInd w:val="0"/>
        <w:spacing w:line="360" w:lineRule="auto"/>
        <w:ind w:firstLine="720"/>
        <w:jc w:val="both"/>
        <w:rPr>
          <w:sz w:val="24"/>
          <w:szCs w:val="24"/>
        </w:rPr>
      </w:pPr>
      <w:r w:rsidRPr="00E125F4">
        <w:rPr>
          <w:sz w:val="24"/>
          <w:szCs w:val="24"/>
          <w:lang w:eastAsia="en-GB"/>
        </w:rPr>
        <w:t>As is the case for all treaty bodies, t</w:t>
      </w:r>
      <w:r w:rsidRPr="00E125F4">
        <w:rPr>
          <w:sz w:val="24"/>
          <w:szCs w:val="24"/>
          <w:lang w:eastAsia="zh-CN"/>
        </w:rPr>
        <w:t xml:space="preserve">he quality of the work of </w:t>
      </w:r>
      <w:r w:rsidR="004B5DE2" w:rsidRPr="00E125F4">
        <w:rPr>
          <w:sz w:val="24"/>
          <w:szCs w:val="24"/>
          <w:lang w:eastAsia="zh-CN"/>
        </w:rPr>
        <w:t>CEDAW</w:t>
      </w:r>
      <w:r w:rsidRPr="00E125F4">
        <w:rPr>
          <w:sz w:val="24"/>
          <w:szCs w:val="24"/>
          <w:lang w:eastAsia="zh-CN"/>
        </w:rPr>
        <w:t xml:space="preserve"> is rooted in th</w:t>
      </w:r>
      <w:r w:rsidR="004B5DE2" w:rsidRPr="00E125F4">
        <w:rPr>
          <w:sz w:val="24"/>
          <w:szCs w:val="24"/>
          <w:lang w:eastAsia="zh-CN"/>
        </w:rPr>
        <w:t xml:space="preserve">e quality of its membership. Later </w:t>
      </w:r>
      <w:r w:rsidRPr="00E125F4">
        <w:rPr>
          <w:sz w:val="24"/>
          <w:szCs w:val="24"/>
          <w:lang w:eastAsia="zh-CN"/>
        </w:rPr>
        <w:t xml:space="preserve">this year, the States parties to the </w:t>
      </w:r>
      <w:r w:rsidR="004B5DE2" w:rsidRPr="00E125F4">
        <w:rPr>
          <w:sz w:val="24"/>
          <w:szCs w:val="24"/>
          <w:lang w:eastAsia="zh-CN"/>
        </w:rPr>
        <w:t xml:space="preserve">Convention </w:t>
      </w:r>
      <w:r w:rsidR="007054FF">
        <w:rPr>
          <w:sz w:val="24"/>
          <w:szCs w:val="24"/>
          <w:lang w:eastAsia="zh-CN"/>
        </w:rPr>
        <w:t xml:space="preserve">are due to </w:t>
      </w:r>
      <w:r w:rsidRPr="00E125F4">
        <w:rPr>
          <w:sz w:val="24"/>
          <w:szCs w:val="24"/>
          <w:lang w:eastAsia="zh-CN"/>
        </w:rPr>
        <w:t xml:space="preserve">elect new </w:t>
      </w:r>
      <w:r w:rsidR="004B5DE2" w:rsidRPr="00E125F4">
        <w:rPr>
          <w:sz w:val="24"/>
          <w:szCs w:val="24"/>
          <w:lang w:eastAsia="zh-CN"/>
        </w:rPr>
        <w:t>CEDAW</w:t>
      </w:r>
      <w:r w:rsidRPr="00E125F4">
        <w:rPr>
          <w:sz w:val="24"/>
          <w:szCs w:val="24"/>
          <w:lang w:eastAsia="zh-CN"/>
        </w:rPr>
        <w:t xml:space="preserve"> members to replace those whose mandate will end </w:t>
      </w:r>
      <w:r w:rsidR="00141154">
        <w:rPr>
          <w:sz w:val="24"/>
          <w:szCs w:val="24"/>
          <w:lang w:eastAsia="zh-CN"/>
        </w:rPr>
        <w:t>on 31</w:t>
      </w:r>
      <w:r w:rsidRPr="00E125F4">
        <w:rPr>
          <w:sz w:val="24"/>
          <w:szCs w:val="24"/>
          <w:lang w:eastAsia="zh-CN"/>
        </w:rPr>
        <w:t xml:space="preserve"> December</w:t>
      </w:r>
      <w:r w:rsidR="00141154">
        <w:rPr>
          <w:sz w:val="24"/>
          <w:szCs w:val="24"/>
          <w:lang w:eastAsia="zh-CN"/>
        </w:rPr>
        <w:t xml:space="preserve"> 2020</w:t>
      </w:r>
      <w:r w:rsidRPr="00E125F4">
        <w:rPr>
          <w:sz w:val="24"/>
          <w:szCs w:val="24"/>
          <w:lang w:eastAsia="zh-CN"/>
        </w:rPr>
        <w:t xml:space="preserve">. </w:t>
      </w:r>
      <w:r w:rsidR="004B5DE2" w:rsidRPr="00E125F4">
        <w:rPr>
          <w:sz w:val="24"/>
          <w:szCs w:val="24"/>
          <w:lang w:eastAsia="zh-CN"/>
        </w:rPr>
        <w:t xml:space="preserve">The Office </w:t>
      </w:r>
      <w:r w:rsidRPr="00E125F4">
        <w:rPr>
          <w:sz w:val="24"/>
          <w:szCs w:val="24"/>
          <w:lang w:eastAsia="zh-CN"/>
        </w:rPr>
        <w:t>encourage</w:t>
      </w:r>
      <w:r w:rsidR="004B5DE2" w:rsidRPr="00E125F4">
        <w:rPr>
          <w:sz w:val="24"/>
          <w:szCs w:val="24"/>
          <w:lang w:eastAsia="zh-CN"/>
        </w:rPr>
        <w:t>s</w:t>
      </w:r>
      <w:r w:rsidRPr="00E125F4">
        <w:rPr>
          <w:sz w:val="24"/>
          <w:szCs w:val="24"/>
          <w:lang w:eastAsia="zh-CN"/>
        </w:rPr>
        <w:t xml:space="preserve"> States parties to continue their efforts to nominate </w:t>
      </w:r>
      <w:r w:rsidR="00495C75">
        <w:rPr>
          <w:sz w:val="24"/>
          <w:szCs w:val="24"/>
          <w:lang w:eastAsia="zh-CN"/>
        </w:rPr>
        <w:t>candidates</w:t>
      </w:r>
      <w:r w:rsidRPr="00E125F4">
        <w:rPr>
          <w:sz w:val="24"/>
          <w:szCs w:val="24"/>
          <w:lang w:eastAsia="zh-CN"/>
        </w:rPr>
        <w:t xml:space="preserve"> of high moral standing</w:t>
      </w:r>
      <w:r w:rsidR="007054FF">
        <w:rPr>
          <w:sz w:val="24"/>
          <w:szCs w:val="24"/>
          <w:lang w:eastAsia="zh-CN"/>
        </w:rPr>
        <w:t xml:space="preserve"> with expertise </w:t>
      </w:r>
      <w:r w:rsidRPr="00E125F4">
        <w:rPr>
          <w:sz w:val="24"/>
          <w:szCs w:val="24"/>
          <w:lang w:eastAsia="zh-CN"/>
        </w:rPr>
        <w:t xml:space="preserve">and competence in the field </w:t>
      </w:r>
      <w:r w:rsidR="004B5DE2" w:rsidRPr="00E125F4">
        <w:rPr>
          <w:sz w:val="24"/>
          <w:szCs w:val="24"/>
          <w:lang w:eastAsia="zh-CN"/>
        </w:rPr>
        <w:t>covered by the Convention</w:t>
      </w:r>
      <w:r w:rsidRPr="00E125F4">
        <w:rPr>
          <w:sz w:val="24"/>
          <w:szCs w:val="24"/>
          <w:lang w:eastAsia="zh-CN"/>
        </w:rPr>
        <w:t xml:space="preserve">. I would also like to express our support </w:t>
      </w:r>
      <w:r w:rsidR="004B5DE2" w:rsidRPr="00E125F4">
        <w:rPr>
          <w:sz w:val="24"/>
          <w:szCs w:val="24"/>
          <w:lang w:eastAsia="zh-CN"/>
        </w:rPr>
        <w:t>to</w:t>
      </w:r>
      <w:r w:rsidRPr="00E125F4">
        <w:rPr>
          <w:sz w:val="24"/>
          <w:szCs w:val="24"/>
          <w:lang w:eastAsia="zh-CN"/>
        </w:rPr>
        <w:t xml:space="preserve"> </w:t>
      </w:r>
      <w:r w:rsidRPr="00E125F4">
        <w:rPr>
          <w:sz w:val="24"/>
          <w:szCs w:val="24"/>
        </w:rPr>
        <w:t xml:space="preserve">open and transparent processes for the nomination of candidates, </w:t>
      </w:r>
      <w:r w:rsidR="008D493F" w:rsidRPr="00E125F4">
        <w:rPr>
          <w:sz w:val="24"/>
          <w:szCs w:val="24"/>
        </w:rPr>
        <w:t xml:space="preserve">with a view to ensuring </w:t>
      </w:r>
      <w:r w:rsidRPr="00E125F4">
        <w:rPr>
          <w:sz w:val="24"/>
          <w:szCs w:val="24"/>
        </w:rPr>
        <w:t>diverse membership that meets the highest criteria of professionalism and independence.</w:t>
      </w:r>
    </w:p>
    <w:p w14:paraId="31E82158" w14:textId="77777777" w:rsidR="008D493F" w:rsidRPr="00E125F4" w:rsidRDefault="008D493F" w:rsidP="008D493F">
      <w:pPr>
        <w:autoSpaceDE w:val="0"/>
        <w:autoSpaceDN w:val="0"/>
        <w:adjustRightInd w:val="0"/>
        <w:spacing w:line="360" w:lineRule="auto"/>
        <w:ind w:firstLine="720"/>
        <w:jc w:val="both"/>
        <w:rPr>
          <w:sz w:val="24"/>
          <w:szCs w:val="24"/>
        </w:rPr>
      </w:pPr>
    </w:p>
    <w:p w14:paraId="6DEB6AE0" w14:textId="0F7ACB3B" w:rsidR="00495C75" w:rsidRDefault="00141154" w:rsidP="00AF0BF0">
      <w:pPr>
        <w:autoSpaceDE w:val="0"/>
        <w:autoSpaceDN w:val="0"/>
        <w:adjustRightInd w:val="0"/>
        <w:spacing w:line="360" w:lineRule="auto"/>
        <w:ind w:firstLine="720"/>
        <w:jc w:val="both"/>
        <w:rPr>
          <w:sz w:val="24"/>
          <w:szCs w:val="24"/>
          <w:lang w:eastAsia="zh-CN"/>
        </w:rPr>
      </w:pPr>
      <w:r>
        <w:rPr>
          <w:sz w:val="24"/>
          <w:szCs w:val="24"/>
          <w:lang w:eastAsia="zh-CN"/>
        </w:rPr>
        <w:t xml:space="preserve">Dear </w:t>
      </w:r>
      <w:r w:rsidR="007054FF">
        <w:rPr>
          <w:sz w:val="24"/>
          <w:szCs w:val="24"/>
          <w:lang w:eastAsia="zh-CN"/>
        </w:rPr>
        <w:t>Members</w:t>
      </w:r>
      <w:r>
        <w:rPr>
          <w:sz w:val="24"/>
          <w:szCs w:val="24"/>
          <w:lang w:eastAsia="zh-CN"/>
        </w:rPr>
        <w:t xml:space="preserve">, </w:t>
      </w:r>
      <w:r w:rsidR="007054FF">
        <w:rPr>
          <w:sz w:val="24"/>
          <w:szCs w:val="24"/>
          <w:lang w:eastAsia="zh-CN"/>
        </w:rPr>
        <w:t>y</w:t>
      </w:r>
      <w:r>
        <w:rPr>
          <w:sz w:val="24"/>
          <w:szCs w:val="24"/>
          <w:lang w:eastAsia="zh-CN"/>
        </w:rPr>
        <w:t>ou have two</w:t>
      </w:r>
      <w:r w:rsidR="000A6589" w:rsidRPr="00E125F4">
        <w:rPr>
          <w:sz w:val="24"/>
          <w:szCs w:val="24"/>
          <w:lang w:eastAsia="zh-CN"/>
        </w:rPr>
        <w:t xml:space="preserve"> hectic week</w:t>
      </w:r>
      <w:r>
        <w:rPr>
          <w:sz w:val="24"/>
          <w:szCs w:val="24"/>
          <w:lang w:eastAsia="zh-CN"/>
        </w:rPr>
        <w:t>s</w:t>
      </w:r>
      <w:r w:rsidR="000A6589" w:rsidRPr="00E125F4">
        <w:rPr>
          <w:sz w:val="24"/>
          <w:szCs w:val="24"/>
          <w:lang w:eastAsia="zh-CN"/>
        </w:rPr>
        <w:t xml:space="preserve"> ahead of you, </w:t>
      </w:r>
      <w:r w:rsidR="006846BA" w:rsidRPr="00E125F4">
        <w:rPr>
          <w:sz w:val="24"/>
          <w:szCs w:val="24"/>
          <w:lang w:eastAsia="zh-CN"/>
        </w:rPr>
        <w:t xml:space="preserve">which </w:t>
      </w:r>
      <w:r>
        <w:rPr>
          <w:sz w:val="24"/>
          <w:szCs w:val="24"/>
          <w:lang w:eastAsia="zh-CN"/>
        </w:rPr>
        <w:t xml:space="preserve">will be </w:t>
      </w:r>
      <w:r w:rsidR="006846BA" w:rsidRPr="00E125F4">
        <w:rPr>
          <w:sz w:val="24"/>
          <w:szCs w:val="24"/>
          <w:lang w:eastAsia="zh-CN"/>
        </w:rPr>
        <w:t xml:space="preserve">all </w:t>
      </w:r>
      <w:r w:rsidR="000A6589" w:rsidRPr="00E125F4">
        <w:rPr>
          <w:sz w:val="24"/>
          <w:szCs w:val="24"/>
          <w:lang w:eastAsia="zh-CN"/>
        </w:rPr>
        <w:t xml:space="preserve">the more challenging </w:t>
      </w:r>
      <w:r w:rsidR="00566CFD">
        <w:rPr>
          <w:sz w:val="24"/>
          <w:szCs w:val="24"/>
          <w:lang w:eastAsia="zh-CN"/>
        </w:rPr>
        <w:t xml:space="preserve">given </w:t>
      </w:r>
      <w:r w:rsidR="000A6589" w:rsidRPr="00E125F4">
        <w:rPr>
          <w:sz w:val="24"/>
          <w:szCs w:val="24"/>
          <w:lang w:eastAsia="zh-CN"/>
        </w:rPr>
        <w:t xml:space="preserve">that you are working in different time zones, spanning 14 hours. </w:t>
      </w:r>
      <w:r w:rsidR="006846BA" w:rsidRPr="00E125F4">
        <w:rPr>
          <w:sz w:val="24"/>
          <w:szCs w:val="24"/>
          <w:lang w:eastAsia="zh-CN"/>
        </w:rPr>
        <w:t xml:space="preserve">You </w:t>
      </w:r>
      <w:r>
        <w:rPr>
          <w:sz w:val="24"/>
          <w:szCs w:val="24"/>
          <w:lang w:eastAsia="zh-CN"/>
        </w:rPr>
        <w:t xml:space="preserve">will therefore </w:t>
      </w:r>
      <w:r w:rsidR="006846BA" w:rsidRPr="00E125F4">
        <w:rPr>
          <w:sz w:val="24"/>
          <w:szCs w:val="24"/>
          <w:lang w:eastAsia="zh-CN"/>
        </w:rPr>
        <w:t xml:space="preserve">have only three </w:t>
      </w:r>
      <w:r w:rsidR="000A6589" w:rsidRPr="00E125F4">
        <w:rPr>
          <w:sz w:val="24"/>
          <w:szCs w:val="24"/>
          <w:lang w:eastAsia="zh-CN"/>
        </w:rPr>
        <w:t>hours per day to discuss and adopt crucial recommendations and decisions</w:t>
      </w:r>
      <w:r w:rsidR="006846BA" w:rsidRPr="00E125F4">
        <w:rPr>
          <w:sz w:val="24"/>
          <w:szCs w:val="24"/>
          <w:lang w:eastAsia="zh-CN"/>
        </w:rPr>
        <w:t xml:space="preserve"> on individual communications, inquiry proceedings, working methods, and follow-up to concluding observations</w:t>
      </w:r>
      <w:r w:rsidR="000A6589" w:rsidRPr="00E125F4">
        <w:rPr>
          <w:sz w:val="24"/>
          <w:szCs w:val="24"/>
          <w:lang w:eastAsia="zh-CN"/>
        </w:rPr>
        <w:t xml:space="preserve">, </w:t>
      </w:r>
      <w:r w:rsidR="006846BA" w:rsidRPr="00E125F4">
        <w:rPr>
          <w:sz w:val="24"/>
          <w:szCs w:val="24"/>
          <w:lang w:eastAsia="zh-CN"/>
        </w:rPr>
        <w:t xml:space="preserve">as well as to consider the draft general recommendation on trafficking in women and girls in the context of global migration. </w:t>
      </w:r>
      <w:r w:rsidR="000A6589" w:rsidRPr="00E125F4">
        <w:rPr>
          <w:sz w:val="24"/>
          <w:szCs w:val="24"/>
          <w:lang w:eastAsia="zh-CN"/>
        </w:rPr>
        <w:t xml:space="preserve">In addition, you will </w:t>
      </w:r>
      <w:r w:rsidR="006846BA" w:rsidRPr="00E125F4">
        <w:rPr>
          <w:sz w:val="24"/>
          <w:szCs w:val="24"/>
          <w:lang w:eastAsia="zh-CN"/>
        </w:rPr>
        <w:t>have a briefing for States parties on the draft general recommendation on trafficking on Tuesday, 7 July, and will continue your w</w:t>
      </w:r>
      <w:r w:rsidR="00495C75">
        <w:rPr>
          <w:sz w:val="24"/>
          <w:szCs w:val="24"/>
          <w:lang w:eastAsia="zh-CN"/>
        </w:rPr>
        <w:t>ork in thematic working groups.</w:t>
      </w:r>
    </w:p>
    <w:p w14:paraId="65CF01DF" w14:textId="77777777" w:rsidR="00495C75" w:rsidRDefault="00495C75" w:rsidP="00495C75">
      <w:pPr>
        <w:autoSpaceDE w:val="0"/>
        <w:autoSpaceDN w:val="0"/>
        <w:adjustRightInd w:val="0"/>
        <w:spacing w:line="360" w:lineRule="auto"/>
        <w:ind w:firstLine="720"/>
        <w:jc w:val="both"/>
        <w:rPr>
          <w:sz w:val="24"/>
          <w:szCs w:val="24"/>
          <w:lang w:eastAsia="zh-CN"/>
        </w:rPr>
      </w:pPr>
    </w:p>
    <w:p w14:paraId="442BBE32" w14:textId="14D2608F" w:rsidR="00435CD8" w:rsidRPr="00AF0BF0" w:rsidRDefault="000A6589" w:rsidP="00495C75">
      <w:pPr>
        <w:autoSpaceDE w:val="0"/>
        <w:autoSpaceDN w:val="0"/>
        <w:adjustRightInd w:val="0"/>
        <w:spacing w:line="360" w:lineRule="auto"/>
        <w:ind w:firstLine="720"/>
        <w:jc w:val="both"/>
        <w:rPr>
          <w:sz w:val="24"/>
          <w:szCs w:val="24"/>
          <w:lang w:eastAsia="en-GB"/>
        </w:rPr>
      </w:pPr>
      <w:r w:rsidRPr="00495C75">
        <w:rPr>
          <w:sz w:val="24"/>
          <w:szCs w:val="24"/>
          <w:lang w:eastAsia="zh-CN"/>
        </w:rPr>
        <w:t xml:space="preserve">I wish you a successful, productive and </w:t>
      </w:r>
      <w:r w:rsidR="006846BA" w:rsidRPr="00495C75">
        <w:rPr>
          <w:sz w:val="24"/>
          <w:szCs w:val="24"/>
          <w:lang w:eastAsia="zh-CN"/>
        </w:rPr>
        <w:t>innovative online session and look forward to engaging with you during this session.</w:t>
      </w:r>
    </w:p>
    <w:p w14:paraId="7E0020BE" w14:textId="7335C13D" w:rsidR="00F56140" w:rsidRDefault="00E125F4" w:rsidP="00AF0BF0">
      <w:pPr>
        <w:spacing w:before="100" w:beforeAutospacing="1" w:after="100" w:afterAutospacing="1" w:line="360" w:lineRule="auto"/>
        <w:jc w:val="both"/>
        <w:rPr>
          <w:sz w:val="24"/>
          <w:szCs w:val="24"/>
          <w:lang w:eastAsia="zh-CN"/>
        </w:rPr>
      </w:pPr>
      <w:r w:rsidRPr="00E125F4">
        <w:rPr>
          <w:sz w:val="24"/>
          <w:szCs w:val="24"/>
          <w:lang w:eastAsia="zh-CN"/>
        </w:rPr>
        <w:t>Thank you.</w:t>
      </w:r>
    </w:p>
    <w:p w14:paraId="70434029" w14:textId="33224978" w:rsidR="0078223D" w:rsidRPr="0078223D" w:rsidRDefault="0078223D" w:rsidP="0078223D">
      <w:pPr>
        <w:suppressAutoHyphens/>
        <w:spacing w:before="240" w:line="240" w:lineRule="atLeast"/>
        <w:ind w:left="1134" w:right="1134"/>
        <w:jc w:val="center"/>
        <w:rPr>
          <w:u w:val="single"/>
        </w:rPr>
      </w:pPr>
      <w:r>
        <w:rPr>
          <w:sz w:val="24"/>
          <w:szCs w:val="24"/>
          <w:u w:val="single"/>
          <w:lang w:eastAsia="zh-CN"/>
        </w:rPr>
        <w:tab/>
      </w:r>
      <w:r>
        <w:rPr>
          <w:sz w:val="24"/>
          <w:szCs w:val="24"/>
          <w:u w:val="single"/>
          <w:lang w:eastAsia="zh-CN"/>
        </w:rPr>
        <w:tab/>
      </w:r>
      <w:r>
        <w:rPr>
          <w:sz w:val="24"/>
          <w:szCs w:val="24"/>
          <w:u w:val="single"/>
          <w:lang w:eastAsia="zh-CN"/>
        </w:rPr>
        <w:tab/>
      </w:r>
    </w:p>
    <w:sectPr w:rsidR="0078223D" w:rsidRPr="0078223D" w:rsidSect="00064DAA">
      <w:headerReference w:type="even" r:id="rId8"/>
      <w:headerReference w:type="default" r:id="rId9"/>
      <w:footerReference w:type="even" r:id="rId10"/>
      <w:footerReference w:type="default" r:id="rId11"/>
      <w:pgSz w:w="11907" w:h="16840" w:code="9"/>
      <w:pgMar w:top="1440" w:right="1469" w:bottom="426" w:left="1469"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BCDA0" w14:textId="77777777" w:rsidR="00CB5262" w:rsidRDefault="00141154">
      <w:r>
        <w:separator/>
      </w:r>
    </w:p>
  </w:endnote>
  <w:endnote w:type="continuationSeparator" w:id="0">
    <w:p w14:paraId="30F1D714" w14:textId="77777777" w:rsidR="00CB5262" w:rsidRDefault="00141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F6A96" w14:textId="77777777" w:rsidR="003D3E0C" w:rsidRDefault="00E125F4" w:rsidP="004C190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D8CBD8" w14:textId="77777777" w:rsidR="003D3E0C" w:rsidRDefault="006A729C"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228826"/>
      <w:docPartObj>
        <w:docPartGallery w:val="Page Numbers (Bottom of Page)"/>
        <w:docPartUnique/>
      </w:docPartObj>
    </w:sdtPr>
    <w:sdtEndPr>
      <w:rPr>
        <w:noProof/>
      </w:rPr>
    </w:sdtEndPr>
    <w:sdtContent>
      <w:p w14:paraId="272EF6E0" w14:textId="4292560E" w:rsidR="003D3E0C" w:rsidRDefault="00FC5AC4" w:rsidP="0078223D">
        <w:pPr>
          <w:pStyle w:val="Footer"/>
          <w:jc w:val="right"/>
        </w:pPr>
        <w:r>
          <w:fldChar w:fldCharType="begin"/>
        </w:r>
        <w:r>
          <w:instrText xml:space="preserve"> PAGE   \* MERGEFORMAT </w:instrText>
        </w:r>
        <w:r>
          <w:fldChar w:fldCharType="separate"/>
        </w:r>
        <w:r w:rsidR="006A729C">
          <w:rPr>
            <w:noProof/>
          </w:rPr>
          <w:t>3</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B16739" w14:textId="77777777" w:rsidR="00CB5262" w:rsidRDefault="00141154">
      <w:r>
        <w:separator/>
      </w:r>
    </w:p>
  </w:footnote>
  <w:footnote w:type="continuationSeparator" w:id="0">
    <w:p w14:paraId="4F5778A3" w14:textId="77777777" w:rsidR="00CB5262" w:rsidRDefault="001411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1FFE0" w14:textId="77777777" w:rsidR="003D3E0C" w:rsidRDefault="00E125F4" w:rsidP="00C81B6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C1F0C5" w14:textId="77777777" w:rsidR="003D3E0C" w:rsidRDefault="006A7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0C207" w14:textId="77777777" w:rsidR="003D3E0C" w:rsidRDefault="006A729C"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8F46CF"/>
    <w:multiLevelType w:val="hybridMultilevel"/>
    <w:tmpl w:val="4AAE6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CD8"/>
    <w:rsid w:val="000671A0"/>
    <w:rsid w:val="000A6589"/>
    <w:rsid w:val="000F7B89"/>
    <w:rsid w:val="001035F3"/>
    <w:rsid w:val="00141154"/>
    <w:rsid w:val="00276D9C"/>
    <w:rsid w:val="002C7E77"/>
    <w:rsid w:val="003A61F2"/>
    <w:rsid w:val="003B644B"/>
    <w:rsid w:val="003E77A1"/>
    <w:rsid w:val="00435CD8"/>
    <w:rsid w:val="00470B69"/>
    <w:rsid w:val="00495C75"/>
    <w:rsid w:val="004B5DE2"/>
    <w:rsid w:val="004B6F1F"/>
    <w:rsid w:val="00541580"/>
    <w:rsid w:val="00566CFD"/>
    <w:rsid w:val="006846BA"/>
    <w:rsid w:val="006A729C"/>
    <w:rsid w:val="007054FF"/>
    <w:rsid w:val="00712CC8"/>
    <w:rsid w:val="00740E7B"/>
    <w:rsid w:val="00780DE9"/>
    <w:rsid w:val="0078223D"/>
    <w:rsid w:val="007C0566"/>
    <w:rsid w:val="007E1147"/>
    <w:rsid w:val="008540E8"/>
    <w:rsid w:val="008D493F"/>
    <w:rsid w:val="009119B1"/>
    <w:rsid w:val="009A65D7"/>
    <w:rsid w:val="009B546D"/>
    <w:rsid w:val="00A07408"/>
    <w:rsid w:val="00AA0D85"/>
    <w:rsid w:val="00AE5866"/>
    <w:rsid w:val="00AF0BF0"/>
    <w:rsid w:val="00B92A7E"/>
    <w:rsid w:val="00B96177"/>
    <w:rsid w:val="00BA0EE4"/>
    <w:rsid w:val="00BC0462"/>
    <w:rsid w:val="00CB5262"/>
    <w:rsid w:val="00CE0E28"/>
    <w:rsid w:val="00CF35CA"/>
    <w:rsid w:val="00D97C87"/>
    <w:rsid w:val="00E125F4"/>
    <w:rsid w:val="00E36F45"/>
    <w:rsid w:val="00E40007"/>
    <w:rsid w:val="00ED08CC"/>
    <w:rsid w:val="00F64AAB"/>
    <w:rsid w:val="00F90B4A"/>
    <w:rsid w:val="00FA448A"/>
    <w:rsid w:val="00FC5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89D7E"/>
  <w15:chartTrackingRefBased/>
  <w15:docId w15:val="{BDBFCC35-EE7B-48F6-84A2-70E4945B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5CD8"/>
    <w:pPr>
      <w:spacing w:after="0" w:line="240" w:lineRule="auto"/>
    </w:pPr>
    <w:rPr>
      <w:rFonts w:ascii="Times New Roman" w:eastAsia="SimSun" w:hAnsi="Times New Roman" w:cs="Times New Roman"/>
      <w:sz w:val="20"/>
      <w:szCs w:val="20"/>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5CD8"/>
    <w:pPr>
      <w:tabs>
        <w:tab w:val="center" w:pos="4320"/>
        <w:tab w:val="right" w:pos="8640"/>
      </w:tabs>
    </w:pPr>
    <w:rPr>
      <w:lang w:val="x-none"/>
    </w:rPr>
  </w:style>
  <w:style w:type="character" w:customStyle="1" w:styleId="FooterChar">
    <w:name w:val="Footer Char"/>
    <w:basedOn w:val="DefaultParagraphFont"/>
    <w:link w:val="Footer"/>
    <w:uiPriority w:val="99"/>
    <w:rsid w:val="00435CD8"/>
    <w:rPr>
      <w:rFonts w:ascii="Times New Roman" w:eastAsia="SimSun" w:hAnsi="Times New Roman" w:cs="Times New Roman"/>
      <w:sz w:val="20"/>
      <w:szCs w:val="20"/>
      <w:lang w:val="x-none" w:eastAsia="fr-CH"/>
    </w:rPr>
  </w:style>
  <w:style w:type="character" w:styleId="PageNumber">
    <w:name w:val="page number"/>
    <w:basedOn w:val="DefaultParagraphFont"/>
    <w:rsid w:val="00435CD8"/>
  </w:style>
  <w:style w:type="paragraph" w:styleId="NormalWeb">
    <w:name w:val="Normal (Web)"/>
    <w:basedOn w:val="Normal"/>
    <w:uiPriority w:val="99"/>
    <w:rsid w:val="00435CD8"/>
    <w:pPr>
      <w:spacing w:before="100" w:beforeAutospacing="1" w:after="100" w:afterAutospacing="1"/>
    </w:pPr>
    <w:rPr>
      <w:rFonts w:ascii="Verdana" w:hAnsi="Verdana"/>
      <w:color w:val="555555"/>
      <w:sz w:val="17"/>
      <w:szCs w:val="17"/>
      <w:lang w:val="en-US" w:eastAsia="zh-CN"/>
    </w:rPr>
  </w:style>
  <w:style w:type="paragraph" w:styleId="Header">
    <w:name w:val="header"/>
    <w:basedOn w:val="Normal"/>
    <w:link w:val="HeaderChar"/>
    <w:uiPriority w:val="99"/>
    <w:rsid w:val="00435CD8"/>
    <w:pPr>
      <w:tabs>
        <w:tab w:val="center" w:pos="4320"/>
        <w:tab w:val="right" w:pos="8640"/>
      </w:tabs>
    </w:pPr>
    <w:rPr>
      <w:lang w:val="x-none"/>
    </w:rPr>
  </w:style>
  <w:style w:type="character" w:customStyle="1" w:styleId="HeaderChar">
    <w:name w:val="Header Char"/>
    <w:basedOn w:val="DefaultParagraphFont"/>
    <w:link w:val="Header"/>
    <w:uiPriority w:val="99"/>
    <w:rsid w:val="00435CD8"/>
    <w:rPr>
      <w:rFonts w:ascii="Times New Roman" w:eastAsia="SimSun" w:hAnsi="Times New Roman" w:cs="Times New Roman"/>
      <w:sz w:val="20"/>
      <w:szCs w:val="20"/>
      <w:lang w:val="x-none" w:eastAsia="fr-CH"/>
    </w:rPr>
  </w:style>
  <w:style w:type="paragraph" w:customStyle="1" w:styleId="SingleTxtG">
    <w:name w:val="_ Single Txt_G"/>
    <w:basedOn w:val="Normal"/>
    <w:rsid w:val="00E36F45"/>
    <w:pPr>
      <w:spacing w:after="120" w:line="276" w:lineRule="auto"/>
      <w:ind w:left="1134" w:right="1134"/>
      <w:jc w:val="both"/>
    </w:pPr>
    <w:rPr>
      <w:rFonts w:ascii="Calibri" w:eastAsia="Times New Roman" w:hAnsi="Calibri"/>
      <w:sz w:val="22"/>
      <w:szCs w:val="22"/>
      <w:lang w:val="en-US" w:eastAsia="en-US"/>
    </w:rPr>
  </w:style>
  <w:style w:type="paragraph" w:styleId="BalloonText">
    <w:name w:val="Balloon Text"/>
    <w:basedOn w:val="Normal"/>
    <w:link w:val="BalloonTextChar"/>
    <w:uiPriority w:val="99"/>
    <w:semiHidden/>
    <w:unhideWhenUsed/>
    <w:rsid w:val="00E12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5F4"/>
    <w:rPr>
      <w:rFonts w:ascii="Segoe UI" w:eastAsia="SimSun" w:hAnsi="Segoe UI" w:cs="Segoe UI"/>
      <w:sz w:val="18"/>
      <w:szCs w:val="18"/>
      <w:lang w:eastAsia="fr-CH"/>
    </w:rPr>
  </w:style>
  <w:style w:type="character" w:styleId="CommentReference">
    <w:name w:val="annotation reference"/>
    <w:basedOn w:val="DefaultParagraphFont"/>
    <w:uiPriority w:val="99"/>
    <w:semiHidden/>
    <w:unhideWhenUsed/>
    <w:rsid w:val="007054FF"/>
    <w:rPr>
      <w:sz w:val="16"/>
      <w:szCs w:val="16"/>
    </w:rPr>
  </w:style>
  <w:style w:type="paragraph" w:styleId="CommentText">
    <w:name w:val="annotation text"/>
    <w:basedOn w:val="Normal"/>
    <w:link w:val="CommentTextChar"/>
    <w:uiPriority w:val="99"/>
    <w:semiHidden/>
    <w:unhideWhenUsed/>
    <w:rsid w:val="007054FF"/>
  </w:style>
  <w:style w:type="character" w:customStyle="1" w:styleId="CommentTextChar">
    <w:name w:val="Comment Text Char"/>
    <w:basedOn w:val="DefaultParagraphFont"/>
    <w:link w:val="CommentText"/>
    <w:uiPriority w:val="99"/>
    <w:semiHidden/>
    <w:rsid w:val="007054FF"/>
    <w:rPr>
      <w:rFonts w:ascii="Times New Roman" w:eastAsia="SimSun" w:hAnsi="Times New Roman" w:cs="Times New Roman"/>
      <w:sz w:val="20"/>
      <w:szCs w:val="20"/>
      <w:lang w:eastAsia="fr-CH"/>
    </w:rPr>
  </w:style>
  <w:style w:type="paragraph" w:styleId="CommentSubject">
    <w:name w:val="annotation subject"/>
    <w:basedOn w:val="CommentText"/>
    <w:next w:val="CommentText"/>
    <w:link w:val="CommentSubjectChar"/>
    <w:uiPriority w:val="99"/>
    <w:semiHidden/>
    <w:unhideWhenUsed/>
    <w:rsid w:val="007054FF"/>
    <w:rPr>
      <w:b/>
      <w:bCs/>
    </w:rPr>
  </w:style>
  <w:style w:type="character" w:customStyle="1" w:styleId="CommentSubjectChar">
    <w:name w:val="Comment Subject Char"/>
    <w:basedOn w:val="CommentTextChar"/>
    <w:link w:val="CommentSubject"/>
    <w:uiPriority w:val="99"/>
    <w:semiHidden/>
    <w:rsid w:val="007054FF"/>
    <w:rPr>
      <w:rFonts w:ascii="Times New Roman" w:eastAsia="SimSun" w:hAnsi="Times New Roman" w:cs="Times New Roman"/>
      <w:b/>
      <w:bCs/>
      <w:sz w:val="20"/>
      <w:szCs w:val="20"/>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014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C782D8-4DB0-4564-AF3C-40F85F644706}"/>
</file>

<file path=customXml/itemProps2.xml><?xml version="1.0" encoding="utf-8"?>
<ds:datastoreItem xmlns:ds="http://schemas.openxmlformats.org/officeDocument/2006/customXml" ds:itemID="{7DF0D114-0D50-45EC-BE44-753A03BE1B36}"/>
</file>

<file path=customXml/itemProps3.xml><?xml version="1.0" encoding="utf-8"?>
<ds:datastoreItem xmlns:ds="http://schemas.openxmlformats.org/officeDocument/2006/customXml" ds:itemID="{BF16F759-F4AB-4D19-A211-5A7F89AF32C3}"/>
</file>

<file path=docProps/app.xml><?xml version="1.0" encoding="utf-8"?>
<Properties xmlns="http://schemas.openxmlformats.org/officeDocument/2006/extended-properties" xmlns:vt="http://schemas.openxmlformats.org/officeDocument/2006/docPropsVTypes">
  <Template>Normal.dotm</Template>
  <TotalTime>0</TotalTime>
  <Pages>6</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cp:lastPrinted>2020-06-26T08:02:00Z</cp:lastPrinted>
  <dcterms:created xsi:type="dcterms:W3CDTF">2020-06-26T14:32:00Z</dcterms:created>
  <dcterms:modified xsi:type="dcterms:W3CDTF">2020-06-26T14:32:00Z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